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BF3" w:rsidRDefault="00397BF3" w:rsidP="00DE212D">
      <w:pPr>
        <w:spacing w:before="100" w:beforeAutospacing="1" w:after="100" w:afterAutospacing="1" w:line="240" w:lineRule="auto"/>
        <w:ind w:firstLine="448"/>
        <w:jc w:val="center"/>
        <w:rPr>
          <w:rFonts w:ascii="Times New Roman" w:hAnsi="Times New Roman"/>
          <w:b/>
          <w:bCs/>
          <w:sz w:val="28"/>
          <w:szCs w:val="28"/>
        </w:rPr>
      </w:pPr>
    </w:p>
    <w:p w:rsidR="00CF38AC" w:rsidRPr="00D572DD" w:rsidRDefault="00CF38AC" w:rsidP="00DE212D">
      <w:pPr>
        <w:spacing w:before="100" w:beforeAutospacing="1" w:after="100" w:afterAutospacing="1" w:line="240" w:lineRule="auto"/>
        <w:ind w:firstLine="448"/>
        <w:jc w:val="center"/>
        <w:rPr>
          <w:rFonts w:ascii="Times New Roman" w:hAnsi="Times New Roman"/>
          <w:b/>
          <w:bCs/>
          <w:sz w:val="28"/>
          <w:szCs w:val="28"/>
        </w:rPr>
      </w:pPr>
      <w:r w:rsidRPr="00D572DD">
        <w:rPr>
          <w:rFonts w:ascii="Times New Roman" w:hAnsi="Times New Roman"/>
          <w:b/>
          <w:bCs/>
          <w:sz w:val="28"/>
          <w:szCs w:val="28"/>
        </w:rPr>
        <w:t>СОДЕРЖАНИЕ</w:t>
      </w:r>
      <w:r>
        <w:rPr>
          <w:rFonts w:ascii="Times New Roman" w:hAnsi="Times New Roman"/>
          <w:b/>
          <w:bCs/>
          <w:sz w:val="28"/>
          <w:szCs w:val="28"/>
        </w:rPr>
        <w:t>:</w:t>
      </w:r>
    </w:p>
    <w:p w:rsidR="00CF38AC" w:rsidRPr="00DE212D" w:rsidRDefault="00CF38AC" w:rsidP="00DE212D">
      <w:pPr>
        <w:pStyle w:val="11"/>
        <w:spacing w:before="100" w:beforeAutospacing="1" w:after="100" w:afterAutospacing="1"/>
        <w:ind w:left="644"/>
        <w:jc w:val="both"/>
        <w:rPr>
          <w:rFonts w:ascii="Times New Roman" w:hAnsi="Times New Roman"/>
          <w:sz w:val="28"/>
          <w:szCs w:val="28"/>
        </w:rPr>
      </w:pPr>
      <w:r w:rsidRPr="00DE212D">
        <w:rPr>
          <w:rFonts w:ascii="Times New Roman" w:hAnsi="Times New Roman"/>
          <w:b/>
          <w:sz w:val="28"/>
          <w:szCs w:val="28"/>
        </w:rPr>
        <w:t>Часть 1.</w:t>
      </w:r>
      <w:r w:rsidRPr="00DE212D">
        <w:rPr>
          <w:rFonts w:ascii="Times New Roman" w:hAnsi="Times New Roman"/>
          <w:sz w:val="28"/>
          <w:szCs w:val="28"/>
        </w:rPr>
        <w:t xml:space="preserve"> </w:t>
      </w:r>
      <w:r w:rsidRPr="00D572DD">
        <w:rPr>
          <w:rFonts w:ascii="Times New Roman" w:hAnsi="Times New Roman"/>
          <w:sz w:val="28"/>
          <w:szCs w:val="28"/>
        </w:rPr>
        <w:t>Перевод жилого помещения в нежилой фонд.</w:t>
      </w:r>
    </w:p>
    <w:p w:rsidR="00CF38AC" w:rsidRPr="00DE212D" w:rsidRDefault="00CF38AC" w:rsidP="00DE212D">
      <w:pPr>
        <w:pStyle w:val="11"/>
        <w:spacing w:before="100" w:beforeAutospacing="1" w:after="100" w:afterAutospacing="1"/>
        <w:ind w:left="1416"/>
        <w:jc w:val="both"/>
        <w:rPr>
          <w:rFonts w:ascii="Times New Roman" w:hAnsi="Times New Roman"/>
          <w:i/>
          <w:sz w:val="28"/>
          <w:szCs w:val="28"/>
        </w:rPr>
      </w:pPr>
      <w:r w:rsidRPr="00DE212D">
        <w:rPr>
          <w:rFonts w:ascii="Times New Roman" w:hAnsi="Times New Roman"/>
          <w:i/>
          <w:sz w:val="28"/>
          <w:szCs w:val="28"/>
        </w:rPr>
        <w:t>Введение.</w:t>
      </w:r>
      <w:r>
        <w:rPr>
          <w:rFonts w:ascii="Times New Roman" w:hAnsi="Times New Roman"/>
          <w:i/>
          <w:sz w:val="28"/>
          <w:szCs w:val="28"/>
        </w:rPr>
        <w:t xml:space="preserve">                                                                                      2 стр.</w:t>
      </w:r>
    </w:p>
    <w:p w:rsidR="00CF38AC" w:rsidRPr="00DE212D" w:rsidRDefault="00CF38AC" w:rsidP="00DE212D">
      <w:pPr>
        <w:pStyle w:val="11"/>
        <w:spacing w:before="100" w:beforeAutospacing="1" w:after="100" w:afterAutospacing="1"/>
        <w:ind w:left="1416"/>
        <w:jc w:val="both"/>
        <w:rPr>
          <w:rFonts w:ascii="Times New Roman" w:hAnsi="Times New Roman"/>
          <w:i/>
          <w:sz w:val="28"/>
          <w:szCs w:val="28"/>
        </w:rPr>
      </w:pPr>
      <w:r w:rsidRPr="00DE212D">
        <w:rPr>
          <w:rFonts w:ascii="Times New Roman" w:hAnsi="Times New Roman"/>
          <w:i/>
          <w:sz w:val="28"/>
          <w:szCs w:val="28"/>
        </w:rPr>
        <w:t>Перевод жилого помещения в нежилой фонд.</w:t>
      </w:r>
      <w:r>
        <w:rPr>
          <w:rFonts w:ascii="Times New Roman" w:hAnsi="Times New Roman"/>
          <w:i/>
          <w:sz w:val="28"/>
          <w:szCs w:val="28"/>
        </w:rPr>
        <w:t xml:space="preserve">                        3 стр.</w:t>
      </w:r>
    </w:p>
    <w:p w:rsidR="00CF38AC" w:rsidRDefault="00CF38AC" w:rsidP="00881F38">
      <w:pPr>
        <w:pStyle w:val="11"/>
        <w:spacing w:before="100" w:beforeAutospacing="1" w:after="100" w:afterAutospacing="1"/>
        <w:ind w:left="1416"/>
        <w:jc w:val="both"/>
        <w:rPr>
          <w:rFonts w:ascii="Times New Roman" w:hAnsi="Times New Roman"/>
          <w:sz w:val="28"/>
          <w:szCs w:val="28"/>
        </w:rPr>
      </w:pPr>
      <w:r w:rsidRPr="00DE212D">
        <w:rPr>
          <w:rFonts w:ascii="Times New Roman" w:hAnsi="Times New Roman"/>
          <w:i/>
          <w:sz w:val="28"/>
          <w:szCs w:val="28"/>
        </w:rPr>
        <w:t>Заключение.</w:t>
      </w:r>
      <w:r>
        <w:rPr>
          <w:rFonts w:ascii="Times New Roman" w:hAnsi="Times New Roman"/>
          <w:i/>
          <w:sz w:val="28"/>
          <w:szCs w:val="28"/>
        </w:rPr>
        <w:t xml:space="preserve">                                                                                 8 стр.</w:t>
      </w:r>
    </w:p>
    <w:p w:rsidR="00CF38AC" w:rsidRPr="00881F38" w:rsidRDefault="00CF38AC" w:rsidP="00881F38">
      <w:pPr>
        <w:pStyle w:val="11"/>
        <w:spacing w:before="100" w:beforeAutospacing="1" w:after="100" w:afterAutospacing="1"/>
        <w:ind w:left="1416"/>
        <w:jc w:val="both"/>
        <w:rPr>
          <w:rFonts w:ascii="Times New Roman" w:hAnsi="Times New Roman"/>
          <w:i/>
          <w:color w:val="575757"/>
          <w:sz w:val="28"/>
          <w:szCs w:val="28"/>
        </w:rPr>
      </w:pPr>
      <w:r w:rsidRPr="00881F38">
        <w:rPr>
          <w:rFonts w:ascii="Times New Roman" w:hAnsi="Times New Roman"/>
          <w:i/>
          <w:sz w:val="28"/>
          <w:szCs w:val="28"/>
        </w:rPr>
        <w:t>Список использованной литературы.</w:t>
      </w:r>
      <w:r>
        <w:rPr>
          <w:rFonts w:ascii="Times New Roman" w:hAnsi="Times New Roman"/>
          <w:i/>
          <w:sz w:val="28"/>
          <w:szCs w:val="28"/>
        </w:rPr>
        <w:t xml:space="preserve">                                       9 стр.</w:t>
      </w:r>
    </w:p>
    <w:p w:rsidR="00CF38AC" w:rsidRDefault="00CF38AC" w:rsidP="00DE212D">
      <w:pPr>
        <w:pStyle w:val="11"/>
        <w:spacing w:before="100" w:beforeAutospacing="1" w:after="100" w:afterAutospacing="1"/>
        <w:ind w:left="644"/>
        <w:jc w:val="both"/>
        <w:rPr>
          <w:rFonts w:ascii="Times New Roman" w:hAnsi="Times New Roman"/>
          <w:sz w:val="28"/>
          <w:szCs w:val="28"/>
        </w:rPr>
      </w:pPr>
      <w:r w:rsidRPr="00DE212D">
        <w:rPr>
          <w:rFonts w:ascii="Times New Roman" w:hAnsi="Times New Roman"/>
          <w:b/>
          <w:sz w:val="28"/>
          <w:szCs w:val="28"/>
        </w:rPr>
        <w:t>Часть 2.</w:t>
      </w:r>
      <w:r w:rsidRPr="00DE212D">
        <w:rPr>
          <w:rFonts w:ascii="Times New Roman" w:hAnsi="Times New Roman"/>
          <w:sz w:val="28"/>
          <w:szCs w:val="28"/>
        </w:rPr>
        <w:t xml:space="preserve"> </w:t>
      </w:r>
      <w:r w:rsidRPr="00D572DD">
        <w:rPr>
          <w:rFonts w:ascii="Times New Roman" w:hAnsi="Times New Roman"/>
          <w:sz w:val="28"/>
          <w:szCs w:val="28"/>
        </w:rPr>
        <w:t>Статьи по недвижимости.</w:t>
      </w:r>
    </w:p>
    <w:p w:rsidR="00CF38AC" w:rsidRPr="00DE212D" w:rsidRDefault="00CF38AC" w:rsidP="00DE212D">
      <w:pPr>
        <w:pStyle w:val="11"/>
        <w:spacing w:before="100" w:beforeAutospacing="1" w:after="100" w:afterAutospacing="1"/>
        <w:ind w:left="1416"/>
        <w:jc w:val="both"/>
        <w:rPr>
          <w:rFonts w:ascii="Times New Roman" w:hAnsi="Times New Roman"/>
          <w:bCs/>
          <w:i/>
          <w:kern w:val="36"/>
          <w:sz w:val="28"/>
          <w:szCs w:val="28"/>
          <w:lang w:eastAsia="ru-RU"/>
        </w:rPr>
      </w:pPr>
      <w:r w:rsidRPr="00DE212D">
        <w:rPr>
          <w:rFonts w:ascii="Times New Roman" w:hAnsi="Times New Roman"/>
          <w:bCs/>
          <w:i/>
          <w:kern w:val="36"/>
          <w:sz w:val="28"/>
          <w:szCs w:val="28"/>
          <w:lang w:eastAsia="ru-RU"/>
        </w:rPr>
        <w:t>Около 25% новостроек продаются законно, остальные - по сомнительным схемам.</w:t>
      </w:r>
      <w:r>
        <w:rPr>
          <w:rFonts w:ascii="Times New Roman" w:hAnsi="Times New Roman"/>
          <w:bCs/>
          <w:i/>
          <w:kern w:val="36"/>
          <w:sz w:val="28"/>
          <w:szCs w:val="28"/>
          <w:lang w:eastAsia="ru-RU"/>
        </w:rPr>
        <w:t xml:space="preserve">                                                            10 стр.</w:t>
      </w:r>
    </w:p>
    <w:p w:rsidR="00CF38AC" w:rsidRPr="00DE212D" w:rsidRDefault="00CF38AC" w:rsidP="00DE212D">
      <w:pPr>
        <w:pStyle w:val="11"/>
        <w:spacing w:before="100" w:beforeAutospacing="1" w:after="100" w:afterAutospacing="1"/>
        <w:ind w:left="1416"/>
        <w:jc w:val="both"/>
        <w:rPr>
          <w:rFonts w:ascii="Times New Roman" w:hAnsi="Times New Roman"/>
          <w:i/>
          <w:sz w:val="28"/>
          <w:szCs w:val="28"/>
        </w:rPr>
      </w:pPr>
      <w:r w:rsidRPr="00DE212D">
        <w:rPr>
          <w:rFonts w:ascii="Times New Roman" w:hAnsi="Times New Roman"/>
          <w:i/>
          <w:sz w:val="28"/>
          <w:szCs w:val="28"/>
        </w:rPr>
        <w:t>Московский вариант: сдать квартиру в аренду.</w:t>
      </w:r>
      <w:r>
        <w:rPr>
          <w:rFonts w:ascii="Times New Roman" w:hAnsi="Times New Roman"/>
          <w:i/>
          <w:sz w:val="28"/>
          <w:szCs w:val="28"/>
        </w:rPr>
        <w:t xml:space="preserve">                  12 стр.</w:t>
      </w:r>
    </w:p>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Default="00CF38AC"/>
    <w:p w:rsidR="00CF38AC" w:rsidRPr="00881F38" w:rsidRDefault="00CF38AC" w:rsidP="00881F38">
      <w:pPr>
        <w:spacing w:before="100" w:beforeAutospacing="1" w:after="100" w:afterAutospacing="1" w:line="240" w:lineRule="auto"/>
        <w:ind w:left="448"/>
        <w:jc w:val="center"/>
        <w:rPr>
          <w:rFonts w:ascii="Times New Roman" w:hAnsi="Times New Roman"/>
          <w:sz w:val="28"/>
          <w:szCs w:val="28"/>
        </w:rPr>
      </w:pPr>
      <w:r>
        <w:rPr>
          <w:rFonts w:ascii="Times New Roman" w:hAnsi="Times New Roman"/>
          <w:b/>
          <w:bCs/>
          <w:sz w:val="28"/>
          <w:szCs w:val="28"/>
        </w:rPr>
        <w:t xml:space="preserve">Часть 1. </w:t>
      </w:r>
      <w:r w:rsidRPr="00881F38">
        <w:rPr>
          <w:rFonts w:ascii="Times New Roman" w:hAnsi="Times New Roman"/>
          <w:b/>
          <w:bCs/>
          <w:sz w:val="28"/>
          <w:szCs w:val="28"/>
        </w:rPr>
        <w:t>ПЕРЕВОД ЖИЛОГО</w:t>
      </w:r>
      <w:r>
        <w:rPr>
          <w:rFonts w:ascii="Times New Roman" w:hAnsi="Times New Roman"/>
          <w:sz w:val="28"/>
          <w:szCs w:val="28"/>
        </w:rPr>
        <w:t xml:space="preserve"> </w:t>
      </w:r>
      <w:r w:rsidRPr="00C2584D">
        <w:rPr>
          <w:rFonts w:ascii="Times New Roman" w:hAnsi="Times New Roman"/>
          <w:b/>
          <w:bCs/>
          <w:sz w:val="28"/>
          <w:szCs w:val="28"/>
        </w:rPr>
        <w:t>ПОМЕЩЕНИЯ В НЕЖИЛОЙ ФОНД</w:t>
      </w:r>
      <w:r>
        <w:rPr>
          <w:rFonts w:ascii="Times New Roman" w:hAnsi="Times New Roman"/>
          <w:b/>
          <w:bCs/>
          <w:sz w:val="28"/>
          <w:szCs w:val="28"/>
        </w:rPr>
        <w:t>.</w:t>
      </w:r>
    </w:p>
    <w:p w:rsidR="00CF38AC" w:rsidRDefault="00CF38AC" w:rsidP="004655AF">
      <w:pPr>
        <w:spacing w:after="100" w:afterAutospacing="1" w:line="240" w:lineRule="auto"/>
        <w:ind w:firstLine="448"/>
        <w:jc w:val="center"/>
        <w:rPr>
          <w:rFonts w:ascii="Times New Roman" w:hAnsi="Times New Roman"/>
          <w:sz w:val="28"/>
          <w:szCs w:val="28"/>
        </w:rPr>
      </w:pPr>
      <w:r>
        <w:rPr>
          <w:rFonts w:ascii="Times New Roman" w:hAnsi="Times New Roman"/>
          <w:b/>
          <w:bCs/>
          <w:sz w:val="28"/>
          <w:szCs w:val="28"/>
        </w:rPr>
        <w:t>ВВЕДЕНИ</w:t>
      </w:r>
      <w:r w:rsidRPr="00C2584D">
        <w:rPr>
          <w:rFonts w:ascii="Times New Roman" w:hAnsi="Times New Roman"/>
          <w:b/>
          <w:bCs/>
          <w:sz w:val="28"/>
          <w:szCs w:val="28"/>
        </w:rPr>
        <w:t>Е</w:t>
      </w:r>
      <w:r>
        <w:rPr>
          <w:rFonts w:ascii="Times New Roman" w:hAnsi="Times New Roman"/>
          <w:b/>
          <w:bCs/>
          <w:sz w:val="28"/>
          <w:szCs w:val="28"/>
        </w:rPr>
        <w:t>.</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 xml:space="preserve">Все чаще мы становимся свидетелями того, как хозяйствующие </w:t>
      </w:r>
      <w:r>
        <w:rPr>
          <w:rFonts w:ascii="Times New Roman" w:hAnsi="Times New Roman"/>
          <w:sz w:val="28"/>
          <w:szCs w:val="28"/>
        </w:rPr>
        <w:t>субъ</w:t>
      </w:r>
      <w:r w:rsidRPr="00C2584D">
        <w:rPr>
          <w:rFonts w:ascii="Times New Roman" w:hAnsi="Times New Roman"/>
          <w:sz w:val="28"/>
          <w:szCs w:val="28"/>
        </w:rPr>
        <w:t>екты, будь то организации или индивид</w:t>
      </w:r>
      <w:r>
        <w:rPr>
          <w:rFonts w:ascii="Times New Roman" w:hAnsi="Times New Roman"/>
          <w:sz w:val="28"/>
          <w:szCs w:val="28"/>
        </w:rPr>
        <w:t>уальные предприниматели, органи</w:t>
      </w:r>
      <w:r w:rsidRPr="00C2584D">
        <w:rPr>
          <w:rFonts w:ascii="Times New Roman" w:hAnsi="Times New Roman"/>
          <w:sz w:val="28"/>
          <w:szCs w:val="28"/>
        </w:rPr>
        <w:t>зуют свою деятельность буквально по соседству - в жилых домах.</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 xml:space="preserve">Однако действующее законодательство запрещает таким субъектам осуществлять предпринимательскую деятельность в жилых помещениях. </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Проблемы, связанные с таким переводом, во многом возникают из-за злоупотреблений чиновников своими до</w:t>
      </w:r>
      <w:r>
        <w:rPr>
          <w:rFonts w:ascii="Times New Roman" w:hAnsi="Times New Roman"/>
          <w:sz w:val="28"/>
          <w:szCs w:val="28"/>
        </w:rPr>
        <w:t>лжностными обязанностями. Поэто</w:t>
      </w:r>
      <w:r w:rsidRPr="00C2584D">
        <w:rPr>
          <w:rFonts w:ascii="Times New Roman" w:hAnsi="Times New Roman"/>
          <w:sz w:val="28"/>
          <w:szCs w:val="28"/>
        </w:rPr>
        <w:t>му законодатель посвятил регулировани</w:t>
      </w:r>
      <w:r>
        <w:rPr>
          <w:rFonts w:ascii="Times New Roman" w:hAnsi="Times New Roman"/>
          <w:sz w:val="28"/>
          <w:szCs w:val="28"/>
        </w:rPr>
        <w:t>ю перевода жилых помещений в не</w:t>
      </w:r>
      <w:r w:rsidRPr="00C2584D">
        <w:rPr>
          <w:rFonts w:ascii="Times New Roman" w:hAnsi="Times New Roman"/>
          <w:sz w:val="28"/>
          <w:szCs w:val="28"/>
        </w:rPr>
        <w:t>жилые специальную главу Жилищного кодекса РФ Жилищный кодекс Российской Федерации от 29 декабря 2004 г. N 188-ФЗ (с изменениями от 29 декабря</w:t>
      </w:r>
      <w:r>
        <w:rPr>
          <w:rFonts w:ascii="Times New Roman" w:hAnsi="Times New Roman"/>
          <w:sz w:val="28"/>
          <w:szCs w:val="28"/>
        </w:rPr>
        <w:t xml:space="preserve"> 2006 г.) - главу 3, а также по</w:t>
      </w:r>
      <w:r w:rsidRPr="00C2584D">
        <w:rPr>
          <w:rFonts w:ascii="Times New Roman" w:hAnsi="Times New Roman"/>
          <w:sz w:val="28"/>
          <w:szCs w:val="28"/>
        </w:rPr>
        <w:t>ложения п. 2 ст. 671 Статья 671. «Договор найма жилого помещения» Гражданского кодекса Российской Федерации (ГК РФ) (части первая, вторая, третья и четвертая) (с изменениями и дополнениями от 24 июля 2007 г.)</w:t>
      </w:r>
      <w:r>
        <w:rPr>
          <w:rFonts w:ascii="Times New Roman" w:hAnsi="Times New Roman"/>
          <w:sz w:val="28"/>
          <w:szCs w:val="28"/>
        </w:rPr>
        <w:t xml:space="preserve"> </w:t>
      </w:r>
      <w:r w:rsidRPr="00C2584D">
        <w:rPr>
          <w:rFonts w:ascii="Times New Roman" w:hAnsi="Times New Roman"/>
          <w:sz w:val="28"/>
          <w:szCs w:val="28"/>
        </w:rPr>
        <w:t>и п. 3 ст. 288 Гражданского кодекса РФ Статья 288. «Соб</w:t>
      </w:r>
      <w:r>
        <w:rPr>
          <w:rFonts w:ascii="Times New Roman" w:hAnsi="Times New Roman"/>
          <w:sz w:val="28"/>
          <w:szCs w:val="28"/>
        </w:rPr>
        <w:t>ственность на жилое помещение»</w:t>
      </w:r>
      <w:r w:rsidRPr="00C2584D">
        <w:rPr>
          <w:rFonts w:ascii="Times New Roman" w:hAnsi="Times New Roman"/>
          <w:sz w:val="28"/>
          <w:szCs w:val="28"/>
        </w:rPr>
        <w:t xml:space="preserve"> Гражданского кодекса Российской Федерации (ГК РФ) (части первая, вторая, третья и четвертая) (с изменениями и дополнениями от 24 июля 2007 г.)</w:t>
      </w:r>
      <w:r>
        <w:rPr>
          <w:rFonts w:ascii="Times New Roman" w:hAnsi="Times New Roman"/>
          <w:sz w:val="28"/>
          <w:szCs w:val="28"/>
        </w:rPr>
        <w:t xml:space="preserve">. </w:t>
      </w:r>
      <w:r w:rsidRPr="00C2584D">
        <w:rPr>
          <w:rFonts w:ascii="Times New Roman" w:hAnsi="Times New Roman"/>
          <w:sz w:val="28"/>
          <w:szCs w:val="28"/>
        </w:rPr>
        <w:t>В соответствии с которыми - жилые помещения предназначены только для проживания граждан, а использование квартир в други</w:t>
      </w:r>
      <w:r>
        <w:rPr>
          <w:rFonts w:ascii="Times New Roman" w:hAnsi="Times New Roman"/>
          <w:sz w:val="28"/>
          <w:szCs w:val="28"/>
        </w:rPr>
        <w:t>х целях (например, под офис) до</w:t>
      </w:r>
      <w:r w:rsidRPr="00C2584D">
        <w:rPr>
          <w:rFonts w:ascii="Times New Roman" w:hAnsi="Times New Roman"/>
          <w:sz w:val="28"/>
          <w:szCs w:val="28"/>
        </w:rPr>
        <w:t xml:space="preserve">пускается только после перевода последних в нежилые помещения. </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В реферате будут рассмотрены во</w:t>
      </w:r>
      <w:r>
        <w:rPr>
          <w:rFonts w:ascii="Times New Roman" w:hAnsi="Times New Roman"/>
          <w:sz w:val="28"/>
          <w:szCs w:val="28"/>
        </w:rPr>
        <w:t>просы по переводу жилого помеще</w:t>
      </w:r>
      <w:r w:rsidRPr="00C2584D">
        <w:rPr>
          <w:rFonts w:ascii="Times New Roman" w:hAnsi="Times New Roman"/>
          <w:sz w:val="28"/>
          <w:szCs w:val="28"/>
        </w:rPr>
        <w:t>ния в нежилое для использования его в предпринимательской деятельности.</w:t>
      </w:r>
    </w:p>
    <w:p w:rsidR="00CF38AC" w:rsidRDefault="00CF38AC" w:rsidP="004655AF">
      <w:pPr>
        <w:spacing w:after="0" w:line="240" w:lineRule="auto"/>
        <w:ind w:firstLine="709"/>
        <w:jc w:val="both"/>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Default="00CF38AC" w:rsidP="00881F38">
      <w:pPr>
        <w:spacing w:before="100" w:beforeAutospacing="1" w:after="100" w:afterAutospacing="1" w:line="240" w:lineRule="auto"/>
        <w:ind w:left="448"/>
        <w:jc w:val="center"/>
        <w:rPr>
          <w:rFonts w:ascii="Times New Roman" w:hAnsi="Times New Roman"/>
          <w:b/>
          <w:bCs/>
          <w:sz w:val="28"/>
          <w:szCs w:val="28"/>
        </w:rPr>
      </w:pPr>
    </w:p>
    <w:p w:rsidR="00CF38AC" w:rsidRPr="00C2584D" w:rsidRDefault="00CF38AC" w:rsidP="00881F38">
      <w:pPr>
        <w:spacing w:before="100" w:beforeAutospacing="1" w:after="100" w:afterAutospacing="1" w:line="240" w:lineRule="auto"/>
        <w:ind w:left="448"/>
        <w:jc w:val="center"/>
        <w:rPr>
          <w:rFonts w:ascii="Times New Roman" w:hAnsi="Times New Roman"/>
          <w:sz w:val="28"/>
          <w:szCs w:val="28"/>
        </w:rPr>
      </w:pPr>
      <w:r w:rsidRPr="00881F38">
        <w:rPr>
          <w:rFonts w:ascii="Times New Roman" w:hAnsi="Times New Roman"/>
          <w:b/>
          <w:bCs/>
          <w:sz w:val="28"/>
          <w:szCs w:val="28"/>
        </w:rPr>
        <w:t>ПЕРЕВОД ЖИЛОГО</w:t>
      </w:r>
      <w:r>
        <w:rPr>
          <w:rFonts w:ascii="Times New Roman" w:hAnsi="Times New Roman"/>
          <w:sz w:val="28"/>
          <w:szCs w:val="28"/>
        </w:rPr>
        <w:t xml:space="preserve"> </w:t>
      </w:r>
      <w:r w:rsidRPr="00C2584D">
        <w:rPr>
          <w:rFonts w:ascii="Times New Roman" w:hAnsi="Times New Roman"/>
          <w:b/>
          <w:bCs/>
          <w:sz w:val="28"/>
          <w:szCs w:val="28"/>
        </w:rPr>
        <w:t>ПОМЕЩЕНИЯ В НЕЖИЛОЙ ФОНД</w:t>
      </w:r>
      <w:r>
        <w:rPr>
          <w:rFonts w:ascii="Times New Roman" w:hAnsi="Times New Roman"/>
          <w:b/>
          <w:bCs/>
          <w:sz w:val="28"/>
          <w:szCs w:val="28"/>
        </w:rPr>
        <w:t>.</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Перевод жилого помещения в нежилое представляет собой определенный вид деятельности общественных отношений, которые возникают у собственника жилого помещения. Перевод жилого помещения в нежилое означает изменение правового статуса такого объекта недвижимого имущества как здание, сооружение или его части. Если жилое помещение переводят в нежилое, то в отношении первого перестают действовать нормы права, установленные жилищным законодательством, и начинают распространять свое действие нормы гражданского законодательства.</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Условия и порядок перевода помещения из жилого в нежилое помещение регулируются главой 3 ЖК РФ. </w:t>
      </w:r>
    </w:p>
    <w:p w:rsidR="00CF38AC"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Согласно статье 22 ЖК РФ, перевод жилого помещения в нежилое помещение допускается с учетом соблюдения требований ЖК РФ и законодательства о градостроительной деятельности.</w:t>
      </w:r>
    </w:p>
    <w:p w:rsidR="00CF38AC" w:rsidRDefault="00CF38AC" w:rsidP="004655AF">
      <w:pPr>
        <w:spacing w:after="0" w:line="240" w:lineRule="auto"/>
        <w:ind w:firstLine="709"/>
        <w:jc w:val="both"/>
        <w:rPr>
          <w:rFonts w:ascii="Times New Roman" w:hAnsi="Times New Roman"/>
          <w:i/>
          <w:sz w:val="28"/>
          <w:szCs w:val="28"/>
        </w:rPr>
      </w:pPr>
      <w:r w:rsidRPr="00907FEA">
        <w:rPr>
          <w:rFonts w:ascii="Times New Roman" w:hAnsi="Times New Roman"/>
          <w:sz w:val="28"/>
          <w:szCs w:val="28"/>
        </w:rPr>
        <w:t>Закон Московской области от 16 апреля 2004 г. N 55/2004-ОЗ "О порядке и условиях перевода жилых помещений (жилых домов) в нежилые",</w:t>
      </w:r>
      <w:r w:rsidRPr="00664914">
        <w:rPr>
          <w:rFonts w:ascii="Times New Roman" w:hAnsi="Times New Roman"/>
          <w:sz w:val="28"/>
          <w:szCs w:val="28"/>
        </w:rPr>
        <w:t xml:space="preserve"> принятый постановлением Московской областной Думы от 31 марта 2004 г. N 5/93-П, устанавливает основания и условия перевода жилых помещений в нежилые</w:t>
      </w:r>
      <w:r>
        <w:rPr>
          <w:rFonts w:ascii="Times New Roman" w:hAnsi="Times New Roman"/>
          <w:i/>
          <w:sz w:val="28"/>
          <w:szCs w:val="28"/>
        </w:rPr>
        <w:t>.</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В соответствии со статьей 3 этого Закона</w:t>
      </w:r>
      <w:r w:rsidRPr="002E3DAD">
        <w:rPr>
          <w:rFonts w:ascii="Times New Roman" w:hAnsi="Times New Roman"/>
          <w:i/>
          <w:sz w:val="28"/>
          <w:szCs w:val="28"/>
        </w:rPr>
        <w:t xml:space="preserve"> </w:t>
      </w:r>
      <w:r w:rsidRPr="00907FEA">
        <w:rPr>
          <w:rFonts w:ascii="Times New Roman" w:hAnsi="Times New Roman"/>
          <w:b/>
          <w:i/>
          <w:sz w:val="28"/>
          <w:szCs w:val="28"/>
          <w:u w:val="single"/>
        </w:rPr>
        <w:t>основаниями</w:t>
      </w:r>
      <w:r w:rsidRPr="00907FEA">
        <w:rPr>
          <w:rFonts w:ascii="Times New Roman" w:hAnsi="Times New Roman"/>
          <w:sz w:val="28"/>
          <w:szCs w:val="28"/>
        </w:rPr>
        <w:t xml:space="preserve"> для перевода жилых помещений (жилых домов) в нежилые</w:t>
      </w:r>
      <w:r w:rsidRPr="002E3DAD">
        <w:rPr>
          <w:rFonts w:ascii="Times New Roman" w:hAnsi="Times New Roman"/>
          <w:i/>
          <w:sz w:val="28"/>
          <w:szCs w:val="28"/>
        </w:rPr>
        <w:t xml:space="preserve"> </w:t>
      </w:r>
      <w:r w:rsidRPr="00907FEA">
        <w:rPr>
          <w:rFonts w:ascii="Times New Roman" w:hAnsi="Times New Roman"/>
          <w:sz w:val="28"/>
          <w:szCs w:val="28"/>
        </w:rPr>
        <w:t>являются:</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1) признание жилого помещения (жилого дома) непригодным для проживания в установленном законодательством порядке;</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2) изменение функционального назначения жилого помещения (жилого дома), прилегающей территории или архитектурно-градостроительных норм (требований) в целях повышения уровня благоустройства жилого помещения.</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Согласно статье 4 названного Закона,</w:t>
      </w:r>
      <w:r w:rsidRPr="002E3DAD">
        <w:rPr>
          <w:rFonts w:ascii="Times New Roman" w:hAnsi="Times New Roman"/>
          <w:i/>
          <w:sz w:val="28"/>
          <w:szCs w:val="28"/>
        </w:rPr>
        <w:t xml:space="preserve"> </w:t>
      </w:r>
      <w:r w:rsidRPr="00907FEA">
        <w:rPr>
          <w:rFonts w:ascii="Times New Roman" w:hAnsi="Times New Roman"/>
          <w:b/>
          <w:i/>
          <w:sz w:val="28"/>
          <w:szCs w:val="28"/>
          <w:u w:val="single"/>
        </w:rPr>
        <w:t>условия</w:t>
      </w:r>
      <w:r w:rsidRPr="00907FEA">
        <w:rPr>
          <w:rFonts w:ascii="Times New Roman" w:hAnsi="Times New Roman"/>
          <w:sz w:val="28"/>
          <w:szCs w:val="28"/>
        </w:rPr>
        <w:t xml:space="preserve"> перевода квартиры в нежилое помещение</w:t>
      </w:r>
      <w:r w:rsidRPr="002E3DAD">
        <w:rPr>
          <w:rFonts w:ascii="Times New Roman" w:hAnsi="Times New Roman"/>
          <w:i/>
          <w:sz w:val="28"/>
          <w:szCs w:val="28"/>
        </w:rPr>
        <w:t xml:space="preserve"> </w:t>
      </w:r>
      <w:r w:rsidRPr="00907FEA">
        <w:rPr>
          <w:rFonts w:ascii="Times New Roman" w:hAnsi="Times New Roman"/>
          <w:sz w:val="28"/>
          <w:szCs w:val="28"/>
        </w:rPr>
        <w:t>таковы:</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1) расположение на первом этаже жилого здания жилого помещения, имеющего изолированный вход либо возможность его оборудования;</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2) расположение жилого помещения на втором этаже жилого здания, если на первом этаже находятся нежилые помещения;</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3) согласие всех собственников жилого помещения (жилого дома), подлежащего переводу в нежилое, и совершеннолетних, совместно постоянно проживающих членов семьи;</w:t>
      </w:r>
    </w:p>
    <w:p w:rsidR="00CF38AC" w:rsidRPr="00907FEA" w:rsidRDefault="00CF38AC" w:rsidP="004655AF">
      <w:pPr>
        <w:spacing w:after="0" w:line="240" w:lineRule="auto"/>
        <w:ind w:firstLine="709"/>
        <w:jc w:val="both"/>
        <w:rPr>
          <w:rFonts w:ascii="Times New Roman" w:hAnsi="Times New Roman"/>
          <w:sz w:val="28"/>
          <w:szCs w:val="28"/>
        </w:rPr>
      </w:pPr>
      <w:r w:rsidRPr="00907FEA">
        <w:rPr>
          <w:rFonts w:ascii="Times New Roman" w:hAnsi="Times New Roman"/>
          <w:sz w:val="28"/>
          <w:szCs w:val="28"/>
        </w:rPr>
        <w:t>4) решение общего собрания жильцов, членов жилищно-строительных кооперативов, жилищных кооперативов и товариществ собственников жилья.</w:t>
      </w:r>
    </w:p>
    <w:p w:rsidR="00CF38AC" w:rsidRDefault="00CF38AC" w:rsidP="004655AF">
      <w:pPr>
        <w:spacing w:after="0" w:line="240" w:lineRule="auto"/>
        <w:ind w:firstLine="709"/>
        <w:jc w:val="both"/>
        <w:rPr>
          <w:rFonts w:ascii="Times New Roman" w:hAnsi="Times New Roman"/>
          <w:b/>
          <w:i/>
          <w:sz w:val="28"/>
          <w:szCs w:val="28"/>
          <w:u w:val="single"/>
        </w:rPr>
      </w:pPr>
      <w:r w:rsidRPr="003821CB">
        <w:rPr>
          <w:rFonts w:ascii="Times New Roman" w:hAnsi="Times New Roman"/>
          <w:b/>
          <w:i/>
          <w:sz w:val="28"/>
          <w:szCs w:val="28"/>
          <w:u w:val="single"/>
        </w:rPr>
        <w:t>Перевод жилого помещения в нежилое помещение не допускается</w:t>
      </w:r>
      <w:r>
        <w:rPr>
          <w:rFonts w:ascii="Times New Roman" w:hAnsi="Times New Roman"/>
          <w:sz w:val="28"/>
          <w:szCs w:val="28"/>
        </w:rPr>
        <w:t>:</w:t>
      </w:r>
    </w:p>
    <w:p w:rsidR="00CF38AC" w:rsidRDefault="00CF38AC" w:rsidP="004655AF">
      <w:pPr>
        <w:spacing w:after="0" w:line="240" w:lineRule="auto"/>
        <w:ind w:firstLine="709"/>
        <w:jc w:val="both"/>
        <w:rPr>
          <w:rFonts w:ascii="Times New Roman" w:hAnsi="Times New Roman"/>
          <w:b/>
          <w:i/>
          <w:sz w:val="28"/>
          <w:szCs w:val="28"/>
          <w:u w:val="single"/>
        </w:rPr>
      </w:pPr>
      <w:r w:rsidRPr="004655AF">
        <w:rPr>
          <w:rFonts w:ascii="Times New Roman" w:hAnsi="Times New Roman"/>
          <w:sz w:val="28"/>
          <w:szCs w:val="28"/>
        </w:rPr>
        <w:t>1)</w:t>
      </w:r>
      <w:r>
        <w:rPr>
          <w:rFonts w:ascii="Times New Roman" w:hAnsi="Times New Roman"/>
          <w:sz w:val="28"/>
          <w:szCs w:val="28"/>
        </w:rPr>
        <w:t xml:space="preserve"> </w:t>
      </w:r>
      <w:r w:rsidRPr="0034753E">
        <w:rPr>
          <w:rFonts w:ascii="Times New Roman" w:hAnsi="Times New Roman"/>
          <w:sz w:val="28"/>
          <w:szCs w:val="28"/>
        </w:rPr>
        <w:t>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CF38AC" w:rsidRDefault="00CF38AC" w:rsidP="004655AF">
      <w:pPr>
        <w:spacing w:after="0" w:line="240" w:lineRule="auto"/>
        <w:ind w:firstLine="709"/>
        <w:jc w:val="both"/>
        <w:rPr>
          <w:rFonts w:ascii="Times New Roman" w:hAnsi="Times New Roman"/>
          <w:b/>
          <w:i/>
          <w:sz w:val="28"/>
          <w:szCs w:val="28"/>
          <w:u w:val="single"/>
        </w:rPr>
      </w:pPr>
      <w:r w:rsidRPr="004655AF">
        <w:rPr>
          <w:rFonts w:ascii="Times New Roman" w:hAnsi="Times New Roman"/>
          <w:sz w:val="28"/>
          <w:szCs w:val="28"/>
        </w:rPr>
        <w:t>2)</w:t>
      </w:r>
      <w:r>
        <w:rPr>
          <w:rFonts w:ascii="Times New Roman" w:hAnsi="Times New Roman"/>
          <w:sz w:val="28"/>
          <w:szCs w:val="28"/>
        </w:rPr>
        <w:t xml:space="preserve"> </w:t>
      </w:r>
      <w:r w:rsidRPr="0034753E">
        <w:rPr>
          <w:rFonts w:ascii="Times New Roman" w:hAnsi="Times New Roman"/>
          <w:sz w:val="28"/>
          <w:szCs w:val="28"/>
        </w:rPr>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CF38AC" w:rsidRDefault="00CF38AC" w:rsidP="004655AF">
      <w:pPr>
        <w:spacing w:after="0" w:line="240" w:lineRule="auto"/>
        <w:ind w:firstLine="709"/>
        <w:jc w:val="both"/>
        <w:rPr>
          <w:rFonts w:ascii="Times New Roman" w:hAnsi="Times New Roman"/>
          <w:b/>
          <w:i/>
          <w:sz w:val="28"/>
          <w:szCs w:val="28"/>
          <w:u w:val="single"/>
        </w:rPr>
      </w:pPr>
      <w:r w:rsidRPr="004655AF">
        <w:rPr>
          <w:rFonts w:ascii="Times New Roman" w:hAnsi="Times New Roman"/>
          <w:sz w:val="28"/>
          <w:szCs w:val="28"/>
        </w:rPr>
        <w:t>3)</w:t>
      </w:r>
      <w:r>
        <w:rPr>
          <w:rFonts w:ascii="Times New Roman" w:hAnsi="Times New Roman"/>
          <w:sz w:val="28"/>
          <w:szCs w:val="28"/>
        </w:rPr>
        <w:t xml:space="preserve"> </w:t>
      </w:r>
      <w:r w:rsidRPr="0034753E">
        <w:rPr>
          <w:rFonts w:ascii="Times New Roman" w:hAnsi="Times New Roman"/>
          <w:sz w:val="28"/>
          <w:szCs w:val="28"/>
        </w:rPr>
        <w:t>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CF38AC" w:rsidRDefault="00CF38AC" w:rsidP="004655AF">
      <w:pPr>
        <w:spacing w:after="0" w:line="240" w:lineRule="auto"/>
        <w:ind w:firstLine="709"/>
        <w:jc w:val="both"/>
        <w:rPr>
          <w:rFonts w:ascii="Times New Roman" w:hAnsi="Times New Roman"/>
          <w:sz w:val="28"/>
          <w:szCs w:val="28"/>
        </w:rPr>
      </w:pPr>
      <w:r w:rsidRPr="004655AF">
        <w:rPr>
          <w:rFonts w:ascii="Times New Roman" w:hAnsi="Times New Roman"/>
          <w:sz w:val="28"/>
          <w:szCs w:val="28"/>
        </w:rPr>
        <w:t>4)</w:t>
      </w:r>
      <w:r>
        <w:rPr>
          <w:rFonts w:ascii="Times New Roman" w:hAnsi="Times New Roman"/>
          <w:sz w:val="28"/>
          <w:szCs w:val="28"/>
        </w:rPr>
        <w:t xml:space="preserve"> </w:t>
      </w:r>
      <w:r w:rsidRPr="0034753E">
        <w:rPr>
          <w:rFonts w:ascii="Times New Roman" w:hAnsi="Times New Roman"/>
          <w:sz w:val="28"/>
          <w:szCs w:val="28"/>
        </w:rPr>
        <w:t xml:space="preserve">если право собственности на переводимое помещение обременено правами каких-либо лиц. </w:t>
      </w:r>
      <w:r w:rsidRPr="00907FEA">
        <w:rPr>
          <w:rFonts w:ascii="Times New Roman" w:hAnsi="Times New Roman"/>
          <w:sz w:val="28"/>
          <w:szCs w:val="28"/>
        </w:rPr>
        <w:t>Сказанное означает, что переводимая квартира не должна быть предметом залога, в отношении нее (или ее части) не должен быть установлен сервитут, она не должна быть сдана в аренду, найм, в отношении нее не должен быть заключен договор ренты и т.д.</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Согласно статье 23 ЖК РФ, перевод жилого помещения в нежилое помещение осуществляется органом местного самоуправления (далее - орган, осуществляющий перевод помещений). </w:t>
      </w:r>
      <w:r w:rsidRPr="003821CB">
        <w:rPr>
          <w:rStyle w:val="newstext1"/>
          <w:rFonts w:ascii="Times New Roman" w:hAnsi="Times New Roman" w:cs="Times New Roman"/>
          <w:color w:val="auto"/>
          <w:sz w:val="28"/>
          <w:szCs w:val="28"/>
        </w:rPr>
        <w:t xml:space="preserve">Согласно постановлению 15 мая 2007 г. N 382-ПП г.Москвы, рассмотрение вопросов по переводу жилого (нежилого) помещения в нежилое (жилое) помещение осуществляется </w:t>
      </w:r>
      <w:r w:rsidRPr="00A91DD3">
        <w:rPr>
          <w:rStyle w:val="newstext1"/>
          <w:rFonts w:ascii="Times New Roman" w:hAnsi="Times New Roman" w:cs="Times New Roman"/>
          <w:i/>
          <w:color w:val="auto"/>
          <w:sz w:val="28"/>
          <w:szCs w:val="28"/>
        </w:rPr>
        <w:t>Городской</w:t>
      </w:r>
      <w:r w:rsidRPr="003821CB">
        <w:rPr>
          <w:rStyle w:val="newstext1"/>
          <w:rFonts w:ascii="Times New Roman" w:hAnsi="Times New Roman" w:cs="Times New Roman"/>
          <w:color w:val="auto"/>
          <w:sz w:val="28"/>
          <w:szCs w:val="28"/>
        </w:rPr>
        <w:t xml:space="preserve"> </w:t>
      </w:r>
      <w:r w:rsidRPr="004655AF">
        <w:rPr>
          <w:rStyle w:val="newstext1"/>
          <w:rFonts w:ascii="Times New Roman" w:hAnsi="Times New Roman" w:cs="Times New Roman"/>
          <w:i/>
          <w:color w:val="auto"/>
          <w:sz w:val="28"/>
          <w:szCs w:val="28"/>
        </w:rPr>
        <w:t>МВК</w:t>
      </w:r>
      <w:r w:rsidRPr="003821CB">
        <w:rPr>
          <w:rStyle w:val="newstext1"/>
          <w:rFonts w:ascii="Times New Roman" w:hAnsi="Times New Roman" w:cs="Times New Roman"/>
          <w:color w:val="auto"/>
          <w:sz w:val="28"/>
          <w:szCs w:val="28"/>
        </w:rPr>
        <w:t xml:space="preserve">, состав и деятельность которой регламентируются Положением о </w:t>
      </w:r>
      <w:r w:rsidRPr="003821CB">
        <w:rPr>
          <w:rStyle w:val="newstext1"/>
          <w:rFonts w:ascii="Times New Roman" w:hAnsi="Times New Roman" w:cs="Times New Roman"/>
          <w:i/>
          <w:color w:val="auto"/>
          <w:sz w:val="28"/>
          <w:szCs w:val="28"/>
        </w:rPr>
        <w:t>Городской межведомственной комиссии</w:t>
      </w:r>
      <w:r w:rsidRPr="003821CB">
        <w:rPr>
          <w:rStyle w:val="newstext1"/>
          <w:rFonts w:ascii="Times New Roman" w:hAnsi="Times New Roman" w:cs="Times New Roman"/>
          <w:color w:val="auto"/>
          <w:sz w:val="28"/>
          <w:szCs w:val="28"/>
        </w:rPr>
        <w:t xml:space="preserve"> по использованию жилищного фонда города Москвы</w:t>
      </w:r>
      <w:r>
        <w:rPr>
          <w:rStyle w:val="newstext1"/>
          <w:rFonts w:ascii="Times New Roman" w:hAnsi="Times New Roman" w:cs="Times New Roman"/>
          <w:color w:val="auto"/>
          <w:sz w:val="28"/>
          <w:szCs w:val="28"/>
        </w:rPr>
        <w:t>.</w:t>
      </w:r>
    </w:p>
    <w:p w:rsidR="00CF38AC" w:rsidRDefault="00CF38AC" w:rsidP="004655AF">
      <w:pPr>
        <w:spacing w:after="0" w:line="240" w:lineRule="auto"/>
        <w:ind w:firstLine="709"/>
        <w:jc w:val="both"/>
        <w:rPr>
          <w:rFonts w:ascii="Times New Roman" w:hAnsi="Times New Roman"/>
          <w:sz w:val="28"/>
          <w:szCs w:val="28"/>
        </w:rPr>
      </w:pPr>
      <w:r w:rsidRPr="00975D24">
        <w:rPr>
          <w:rFonts w:ascii="Times New Roman" w:hAnsi="Times New Roman"/>
          <w:sz w:val="28"/>
          <w:szCs w:val="28"/>
        </w:rPr>
        <w:t>Для перевода жилого помещения в нежилое помещение собственник соответствующего помещения или уполномоченное им лицо (далее - заявитель) в орган, осуществляющий перевод помещений, по месту нахождения перевод</w:t>
      </w:r>
      <w:r>
        <w:rPr>
          <w:rFonts w:ascii="Times New Roman" w:hAnsi="Times New Roman"/>
          <w:sz w:val="28"/>
          <w:szCs w:val="28"/>
        </w:rPr>
        <w:t xml:space="preserve">имого помещения представляет </w:t>
      </w:r>
      <w:r w:rsidRPr="003821CB">
        <w:rPr>
          <w:rFonts w:ascii="Times New Roman" w:hAnsi="Times New Roman"/>
          <w:b/>
          <w:i/>
          <w:sz w:val="28"/>
          <w:szCs w:val="28"/>
          <w:u w:val="single"/>
        </w:rPr>
        <w:t>документы</w:t>
      </w:r>
      <w:r>
        <w:rPr>
          <w:rFonts w:ascii="Times New Roman" w:hAnsi="Times New Roman"/>
          <w:sz w:val="28"/>
          <w:szCs w:val="28"/>
        </w:rPr>
        <w:t xml:space="preserve">: </w:t>
      </w:r>
    </w:p>
    <w:p w:rsidR="00CF38AC"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1) заявление о переводе помещения;</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 xml:space="preserve">В связи с тем, что форма заявления действующим законодательством не утверждена, соответственно, оно может быть составлено произвольно. По сути, данный документ выполняет роль сопроводительного письма, в котором необходимо указать прилагаемые к нему документы, а также, по мнению автора статьи, планирует ли заявитель переустройство или перепланировку помещения, кому адресовано данное заявление (наименование органа местного самоуправления) и, собственно, само намерение организации перевести квартиру в разряд нежилых помещений. </w:t>
      </w:r>
    </w:p>
    <w:p w:rsidR="00CF38AC" w:rsidRPr="00BD76E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Заявление можно составить на фирменном бланке организации с печатью за подписью генерального директора или уполномоченного лица (представителя организации), однако в последнем случае у заявителя должна быть соответствующая доверенность.</w:t>
      </w:r>
    </w:p>
    <w:p w:rsidR="00CF38AC"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Основным правоустанавливающим документом на помещение в РФ является свидетельство о государственной регистрации права собственности на тот или иной объект недвижимости, которое выдается территориальным органом Федеральной регистрационной службы, на который возложены полномочия по ведению Единого государственного реестра прав на недвижимое имущество и сделок с ним. В данном реестре налогоплательщик должен зарегистрировать сделку по приобретению помещения (квартиры), после чего он получает правоустанавливающий документ.</w:t>
      </w:r>
    </w:p>
    <w:p w:rsidR="00CF38AC" w:rsidRPr="00BD76E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Жилищный кодекс предоставляет собственникам переводимого помещения право выбора: представить подлинники правоустанавливающих документов или их копии, заверенные нотариусом.</w:t>
      </w:r>
    </w:p>
    <w:p w:rsidR="00CF38AC"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CF38AC"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Обязанность по технической инвентаризации и паспортизации жилищного фонда возложена на бюро технической инвентаризации (БТИ). Соответственно, для получения вышеупомянутых документов необходимо обратиться в БТИ по месту нахождения помещения (квартиры) с заявлением о составлении указанных документов и с гарантией их оплаты (гарантийное письмо), приложив к нему свидетельство о праве собственности на жилое помещение и доверенность представителя организации.</w:t>
      </w:r>
    </w:p>
    <w:p w:rsidR="00CF38AC" w:rsidRPr="004655AF" w:rsidRDefault="00CF38AC" w:rsidP="004655AF">
      <w:pPr>
        <w:spacing w:after="0" w:line="240" w:lineRule="auto"/>
        <w:ind w:firstLine="709"/>
        <w:jc w:val="both"/>
        <w:rPr>
          <w:rFonts w:ascii="Times New Roman" w:hAnsi="Times New Roman"/>
          <w:i/>
          <w:sz w:val="28"/>
          <w:szCs w:val="28"/>
        </w:rPr>
      </w:pPr>
      <w:r w:rsidRPr="003821CB">
        <w:rPr>
          <w:rFonts w:ascii="Times New Roman" w:hAnsi="Times New Roman"/>
          <w:sz w:val="28"/>
          <w:szCs w:val="28"/>
        </w:rPr>
        <w:t xml:space="preserve">4) поэтажный план дома, в котором находится переводимое помещение; </w:t>
      </w:r>
    </w:p>
    <w:p w:rsidR="00CF38AC" w:rsidRPr="004026A9" w:rsidRDefault="00CF38AC" w:rsidP="004655AF">
      <w:pPr>
        <w:spacing w:after="0" w:line="240" w:lineRule="auto"/>
        <w:ind w:firstLine="709"/>
        <w:jc w:val="both"/>
        <w:rPr>
          <w:rFonts w:ascii="Times New Roman" w:hAnsi="Times New Roman"/>
          <w:i/>
          <w:sz w:val="28"/>
          <w:szCs w:val="28"/>
        </w:rPr>
      </w:pPr>
      <w:r w:rsidRPr="003821CB">
        <w:rPr>
          <w:rFonts w:ascii="Times New Roman" w:hAnsi="Times New Roman"/>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Проект собственник помещения готовит самостоятельно, однако его окончательный вариант необходимо согласовать с органом местного самоуправления по месту нахождения помещения. Для этого следует обратиться в данный орган с соответствующим заявлением и приложить к нему:</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а) правоустанавливающие документы на переустраиваемое и (или) перепланируемое жилое помещение;</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б) подготовленный и оформленный в установленном порядке проект переустройства и (или) перепланировки жилого помещения;</w:t>
      </w:r>
    </w:p>
    <w:p w:rsidR="00CF38AC" w:rsidRPr="004026A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в) технический паспорт переустраиваемого и (или) перепланируемого жилого помещения;</w:t>
      </w:r>
    </w:p>
    <w:p w:rsidR="00CF38AC" w:rsidRPr="00BD76E9" w:rsidRDefault="00CF38AC" w:rsidP="004655AF">
      <w:pPr>
        <w:spacing w:after="0" w:line="240" w:lineRule="auto"/>
        <w:ind w:firstLine="709"/>
        <w:jc w:val="both"/>
        <w:rPr>
          <w:rFonts w:ascii="Times New Roman" w:hAnsi="Times New Roman"/>
          <w:i/>
          <w:sz w:val="28"/>
          <w:szCs w:val="28"/>
        </w:rPr>
      </w:pPr>
      <w:r w:rsidRPr="004026A9">
        <w:rPr>
          <w:rFonts w:ascii="Times New Roman" w:hAnsi="Times New Roman"/>
          <w:i/>
          <w:sz w:val="28"/>
          <w:szCs w:val="28"/>
        </w:rPr>
        <w:t>г)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CF38AC" w:rsidRPr="003821CB" w:rsidRDefault="00CF38AC" w:rsidP="004655AF">
      <w:pPr>
        <w:spacing w:after="0" w:line="240" w:lineRule="auto"/>
        <w:ind w:firstLine="709"/>
        <w:jc w:val="both"/>
        <w:rPr>
          <w:rFonts w:ascii="Times New Roman" w:hAnsi="Times New Roman"/>
          <w:sz w:val="28"/>
          <w:szCs w:val="28"/>
        </w:rPr>
      </w:pPr>
      <w:r w:rsidRPr="00AE4145">
        <w:rPr>
          <w:rFonts w:ascii="Times New Roman" w:hAnsi="Times New Roman"/>
          <w:sz w:val="28"/>
          <w:szCs w:val="28"/>
        </w:rPr>
        <w:t>Данный перечень закрытый,</w:t>
      </w:r>
      <w:r w:rsidRPr="003821CB">
        <w:rPr>
          <w:rFonts w:ascii="Times New Roman" w:hAnsi="Times New Roman"/>
          <w:sz w:val="28"/>
          <w:szCs w:val="28"/>
        </w:rPr>
        <w:t xml:space="preserve"> </w:t>
      </w:r>
      <w:r>
        <w:rPr>
          <w:rFonts w:ascii="Times New Roman" w:hAnsi="Times New Roman"/>
          <w:sz w:val="28"/>
          <w:szCs w:val="28"/>
        </w:rPr>
        <w:t>поэтому о</w:t>
      </w:r>
      <w:r w:rsidRPr="003821CB">
        <w:rPr>
          <w:rFonts w:ascii="Times New Roman" w:hAnsi="Times New Roman"/>
          <w:sz w:val="28"/>
          <w:szCs w:val="28"/>
        </w:rPr>
        <w:t xml:space="preserve">рган, осуществляющий перевод помещений, не вправе требовать представление других документов кроме документов, установленных частью 2 статьи 23 ЖК РФ. Заявителю выдается расписка в получении документов с указанием их перечня и даты их получения органом, осуществляющим перевод помещений. </w:t>
      </w:r>
    </w:p>
    <w:p w:rsidR="00CF38AC" w:rsidRDefault="00CF38AC" w:rsidP="004655AF">
      <w:pPr>
        <w:spacing w:after="0" w:line="240" w:lineRule="auto"/>
        <w:ind w:firstLine="709"/>
        <w:jc w:val="both"/>
        <w:rPr>
          <w:rFonts w:ascii="Times New Roman" w:hAnsi="Times New Roman"/>
          <w:i/>
          <w:sz w:val="28"/>
          <w:szCs w:val="28"/>
        </w:rPr>
      </w:pPr>
      <w:r w:rsidRPr="00A91DD3">
        <w:rPr>
          <w:rFonts w:ascii="Times New Roman" w:hAnsi="Times New Roman"/>
          <w:sz w:val="28"/>
          <w:szCs w:val="28"/>
        </w:rPr>
        <w:t xml:space="preserve">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органом, осуществляющим перевод помещений, не позднее чем через </w:t>
      </w:r>
      <w:r w:rsidRPr="00A91DD3">
        <w:rPr>
          <w:rFonts w:ascii="Times New Roman" w:hAnsi="Times New Roman"/>
          <w:i/>
          <w:sz w:val="28"/>
          <w:szCs w:val="28"/>
        </w:rPr>
        <w:t>сорок пять дней</w:t>
      </w:r>
      <w:r w:rsidRPr="00A91DD3">
        <w:rPr>
          <w:rFonts w:ascii="Times New Roman" w:hAnsi="Times New Roman"/>
          <w:sz w:val="28"/>
          <w:szCs w:val="28"/>
        </w:rPr>
        <w:t xml:space="preserve"> со дня представления указанных документов в данный орган.</w:t>
      </w:r>
    </w:p>
    <w:p w:rsidR="00CF38AC" w:rsidRDefault="00CF38AC" w:rsidP="004655AF">
      <w:pPr>
        <w:spacing w:after="0" w:line="240" w:lineRule="auto"/>
        <w:ind w:firstLine="709"/>
        <w:jc w:val="both"/>
        <w:rPr>
          <w:rFonts w:ascii="Times New Roman" w:hAnsi="Times New Roman"/>
          <w:sz w:val="28"/>
          <w:szCs w:val="28"/>
        </w:rPr>
      </w:pPr>
      <w:r w:rsidRPr="00A91DD3">
        <w:rPr>
          <w:rFonts w:ascii="Times New Roman" w:hAnsi="Times New Roman"/>
          <w:sz w:val="28"/>
          <w:szCs w:val="28"/>
        </w:rPr>
        <w:t xml:space="preserve">Орган, осуществляющий перевод помещений, не позднее чем через </w:t>
      </w:r>
      <w:r w:rsidRPr="00A91DD3">
        <w:rPr>
          <w:rFonts w:ascii="Times New Roman" w:hAnsi="Times New Roman"/>
          <w:i/>
          <w:sz w:val="28"/>
          <w:szCs w:val="28"/>
        </w:rPr>
        <w:t>три рабочих дня</w:t>
      </w:r>
      <w:r w:rsidRPr="00A91DD3">
        <w:rPr>
          <w:rFonts w:ascii="Times New Roman" w:hAnsi="Times New Roman"/>
          <w:sz w:val="28"/>
          <w:szCs w:val="28"/>
        </w:rPr>
        <w:t xml:space="preserve"> со дня принятия одного из решений выдает или направляет по адресу, указанному в заявлении, заявителю документ, подтверждающий принятие одного из указанных решений. Форма и содержание данного документа устанавливаются Правительством РФ.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собственниками помещений, примыкающих к помещению, в отношении которого принято указанное решение.</w:t>
      </w:r>
    </w:p>
    <w:p w:rsidR="00CF38AC" w:rsidRPr="00A91DD3" w:rsidRDefault="00CF38AC" w:rsidP="004655AF">
      <w:pPr>
        <w:spacing w:after="0" w:line="240" w:lineRule="auto"/>
        <w:ind w:firstLine="709"/>
        <w:jc w:val="both"/>
        <w:rPr>
          <w:rFonts w:ascii="Times New Roman" w:hAnsi="Times New Roman"/>
          <w:sz w:val="28"/>
          <w:szCs w:val="28"/>
        </w:rPr>
      </w:pPr>
      <w:r w:rsidRPr="00A91DD3">
        <w:rPr>
          <w:rFonts w:ascii="Times New Roman" w:hAnsi="Times New Roman"/>
          <w:sz w:val="28"/>
          <w:szCs w:val="28"/>
        </w:rPr>
        <w:t>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нежилого решение должно содержать требование об их проведении, перечень иных работ, если их проведение необходимо.</w:t>
      </w:r>
    </w:p>
    <w:p w:rsidR="00CF38AC" w:rsidRPr="00A91DD3" w:rsidRDefault="00CF38AC" w:rsidP="004655AF">
      <w:pPr>
        <w:spacing w:after="0" w:line="240" w:lineRule="auto"/>
        <w:ind w:firstLine="709"/>
        <w:jc w:val="both"/>
        <w:rPr>
          <w:rFonts w:ascii="Times New Roman" w:hAnsi="Times New Roman"/>
          <w:sz w:val="28"/>
          <w:szCs w:val="28"/>
        </w:rPr>
      </w:pPr>
      <w:r w:rsidRPr="00A91DD3">
        <w:rPr>
          <w:rFonts w:ascii="Times New Roman" w:hAnsi="Times New Roman"/>
          <w:sz w:val="28"/>
          <w:szCs w:val="28"/>
        </w:rPr>
        <w:t>Если для перевода жилого помещения в нежилое не требуется проведения переустройства и перепланировки, то решение будет окончательным документом, подтверждающим завершение перевода жилого помещения в нежилое.</w:t>
      </w:r>
    </w:p>
    <w:p w:rsidR="00CF38AC" w:rsidRDefault="00CF38AC" w:rsidP="004655AF">
      <w:pPr>
        <w:spacing w:after="0" w:line="240" w:lineRule="auto"/>
        <w:ind w:firstLine="709"/>
        <w:jc w:val="both"/>
        <w:rPr>
          <w:rFonts w:ascii="Times New Roman" w:hAnsi="Times New Roman"/>
          <w:sz w:val="28"/>
          <w:szCs w:val="28"/>
        </w:rPr>
      </w:pPr>
      <w:r w:rsidRPr="00A91DD3">
        <w:rPr>
          <w:rFonts w:ascii="Times New Roman" w:hAnsi="Times New Roman"/>
          <w:sz w:val="28"/>
          <w:szCs w:val="28"/>
        </w:rPr>
        <w:t>Если для использования помещения в качестве жилого или нежилого требуется проведение его переустройства и (или) перепланировки и (или) иных работ, то решение органа местного самоуправления о переводе жилого помещения в нежилое является основанием проведения соответствующего переустройства и (или) перепланировки с учетом проекта переустройства и (или) перепланир</w:t>
      </w:r>
      <w:r>
        <w:rPr>
          <w:rFonts w:ascii="Times New Roman" w:hAnsi="Times New Roman"/>
          <w:sz w:val="28"/>
          <w:szCs w:val="28"/>
        </w:rPr>
        <w:t>овки.</w:t>
      </w:r>
    </w:p>
    <w:p w:rsidR="00CF38AC" w:rsidRPr="004655AF" w:rsidRDefault="00CF38AC" w:rsidP="004655AF">
      <w:pPr>
        <w:spacing w:after="0" w:line="240" w:lineRule="auto"/>
        <w:ind w:firstLine="709"/>
        <w:jc w:val="both"/>
        <w:rPr>
          <w:rFonts w:ascii="Times New Roman" w:hAnsi="Times New Roman"/>
          <w:sz w:val="28"/>
          <w:szCs w:val="28"/>
        </w:rPr>
      </w:pPr>
      <w:r w:rsidRPr="002D62E7">
        <w:rPr>
          <w:rFonts w:ascii="Times New Roman" w:hAnsi="Times New Roman"/>
          <w:sz w:val="28"/>
          <w:szCs w:val="28"/>
        </w:rPr>
        <w:t xml:space="preserve">Завершение переустройства или перепланировки и (или) иных работ подтверждается актом приемочной комиссии, </w:t>
      </w:r>
      <w:r w:rsidRPr="00DE212D">
        <w:rPr>
          <w:rFonts w:ascii="Times New Roman" w:hAnsi="Times New Roman"/>
          <w:sz w:val="28"/>
          <w:szCs w:val="28"/>
        </w:rPr>
        <w:t>созданной главой администрации органа местного самоуправления (далее - акт приемочной комиссии. Этот акт администрация органа местного самоуправления направляет в Государственное учреждение технической инвентаризации субъекта Российской Федерации - организацию (орган) по учету</w:t>
      </w:r>
      <w:r w:rsidRPr="002D62E7">
        <w:rPr>
          <w:rFonts w:ascii="Times New Roman" w:hAnsi="Times New Roman"/>
          <w:sz w:val="28"/>
          <w:szCs w:val="28"/>
        </w:rPr>
        <w:t xml:space="preserve"> объектов недвижимого имущества. Акт приемочной комиссии подтверждает окончание перевода помещения и является основанием использования переведенного помещения в качестве нежилого.</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При использовании помещения после его перевода в качестве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 </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Заметим, что согласно части 1 статьи 24 ЖК РФ, </w:t>
      </w:r>
      <w:r w:rsidRPr="00AE4145">
        <w:rPr>
          <w:rFonts w:ascii="Times New Roman" w:hAnsi="Times New Roman"/>
          <w:b/>
          <w:i/>
          <w:sz w:val="28"/>
          <w:szCs w:val="28"/>
          <w:u w:val="single"/>
        </w:rPr>
        <w:t>отказ в переводе жилого помещения в нежилое помещение</w:t>
      </w:r>
      <w:r w:rsidRPr="003821CB">
        <w:rPr>
          <w:rFonts w:ascii="Times New Roman" w:hAnsi="Times New Roman"/>
          <w:sz w:val="28"/>
          <w:szCs w:val="28"/>
        </w:rPr>
        <w:t xml:space="preserve"> допускается в случае: </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1) непредставления определенных частью 2 статьи 23 ЖК РФ документов;</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2) представления документов в ненадлежащий орган; </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3) несоблюдения предусмотренных статьей 22 ЖК РФ условий перевода помещения; </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4) несоответствия проекта переустройства и (или) перепланировки жилого помещения требованиям законодательства. </w:t>
      </w:r>
    </w:p>
    <w:p w:rsidR="00CF38AC" w:rsidRPr="003821CB" w:rsidRDefault="00CF38AC" w:rsidP="004655AF">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Решение об отказе в переводе помещения должно содержать основания отказа с обязательной ссылкой на нарушения, предусмотренные частью 1 статьи 24 ЖК РФ. </w:t>
      </w:r>
    </w:p>
    <w:p w:rsidR="00CF38AC" w:rsidRPr="00975D24" w:rsidRDefault="00CF38AC" w:rsidP="004655AF">
      <w:pPr>
        <w:spacing w:after="0" w:line="240" w:lineRule="auto"/>
        <w:ind w:firstLine="709"/>
        <w:jc w:val="both"/>
        <w:rPr>
          <w:rFonts w:ascii="Times New Roman" w:hAnsi="Times New Roman"/>
          <w:color w:val="0066CC"/>
          <w:sz w:val="28"/>
          <w:szCs w:val="28"/>
        </w:rPr>
      </w:pPr>
      <w:r w:rsidRPr="003821CB">
        <w:rPr>
          <w:rFonts w:ascii="Times New Roman" w:hAnsi="Times New Roman"/>
          <w:sz w:val="28"/>
          <w:szCs w:val="28"/>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CF38AC" w:rsidRDefault="00CF38AC" w:rsidP="004655AF">
      <w:pPr>
        <w:spacing w:after="0" w:line="240" w:lineRule="auto"/>
        <w:ind w:firstLine="709"/>
        <w:jc w:val="both"/>
        <w:rPr>
          <w:rFonts w:ascii="Times New Roman" w:hAnsi="Times New Roman"/>
          <w:sz w:val="28"/>
          <w:szCs w:val="28"/>
        </w:rPr>
      </w:pPr>
      <w:r w:rsidRPr="00AE4145">
        <w:rPr>
          <w:rFonts w:ascii="Times New Roman" w:hAnsi="Times New Roman"/>
          <w:sz w:val="28"/>
          <w:szCs w:val="28"/>
        </w:rPr>
        <w:t>Заявление о признании решения об отказе в переводе помещения незаконным может быть подано в арбитражный суд в течение трех месяцев со дня, когда гражданину или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r>
        <w:rPr>
          <w:rFonts w:ascii="Times New Roman" w:hAnsi="Times New Roman"/>
          <w:sz w:val="28"/>
          <w:szCs w:val="28"/>
        </w:rPr>
        <w:t>.</w:t>
      </w: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DE212D">
      <w:pPr>
        <w:spacing w:after="100" w:afterAutospacing="1" w:line="240" w:lineRule="auto"/>
        <w:ind w:firstLine="448"/>
        <w:jc w:val="center"/>
        <w:rPr>
          <w:rFonts w:ascii="Times New Roman" w:hAnsi="Times New Roman"/>
          <w:b/>
          <w:bCs/>
          <w:sz w:val="28"/>
          <w:szCs w:val="28"/>
        </w:rPr>
      </w:pPr>
    </w:p>
    <w:p w:rsidR="00CF38AC" w:rsidRDefault="00CF38AC" w:rsidP="004655AF">
      <w:pPr>
        <w:spacing w:after="100" w:afterAutospacing="1" w:line="240" w:lineRule="auto"/>
        <w:rPr>
          <w:rFonts w:ascii="Times New Roman" w:hAnsi="Times New Roman"/>
          <w:b/>
          <w:bCs/>
          <w:sz w:val="28"/>
          <w:szCs w:val="28"/>
        </w:rPr>
      </w:pPr>
    </w:p>
    <w:p w:rsidR="00CF38AC" w:rsidRPr="00C2584D" w:rsidRDefault="00CF38AC" w:rsidP="00DE212D">
      <w:pPr>
        <w:spacing w:after="100" w:afterAutospacing="1" w:line="240" w:lineRule="auto"/>
        <w:ind w:firstLine="448"/>
        <w:jc w:val="center"/>
        <w:rPr>
          <w:rFonts w:ascii="Times New Roman" w:hAnsi="Times New Roman"/>
          <w:sz w:val="28"/>
          <w:szCs w:val="28"/>
        </w:rPr>
      </w:pPr>
      <w:r>
        <w:rPr>
          <w:rFonts w:ascii="Times New Roman" w:hAnsi="Times New Roman"/>
          <w:b/>
          <w:bCs/>
          <w:sz w:val="28"/>
          <w:szCs w:val="28"/>
        </w:rPr>
        <w:t>ЗАКЛЮЧЕНИ</w:t>
      </w:r>
      <w:r w:rsidRPr="00C2584D">
        <w:rPr>
          <w:rFonts w:ascii="Times New Roman" w:hAnsi="Times New Roman"/>
          <w:b/>
          <w:bCs/>
          <w:sz w:val="28"/>
          <w:szCs w:val="28"/>
        </w:rPr>
        <w:t>Е</w:t>
      </w:r>
      <w:r>
        <w:rPr>
          <w:rFonts w:ascii="Times New Roman" w:hAnsi="Times New Roman"/>
          <w:b/>
          <w:bCs/>
          <w:sz w:val="28"/>
          <w:szCs w:val="28"/>
        </w:rPr>
        <w:t>.</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Таким образом, можно сделать вы</w:t>
      </w:r>
      <w:r>
        <w:rPr>
          <w:rFonts w:ascii="Times New Roman" w:hAnsi="Times New Roman"/>
          <w:sz w:val="28"/>
          <w:szCs w:val="28"/>
        </w:rPr>
        <w:t>вод, что не каждому жилью (квар</w:t>
      </w:r>
      <w:r w:rsidRPr="00C2584D">
        <w:rPr>
          <w:rFonts w:ascii="Times New Roman" w:hAnsi="Times New Roman"/>
          <w:sz w:val="28"/>
          <w:szCs w:val="28"/>
        </w:rPr>
        <w:t xml:space="preserve">тире) можно присвоить статус нежилого помещения. </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Следует отметить, что и арбитражные суды при рассмотрении споров по данному вопросу занимают схожую позицию.</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Вообще, по мнению судей, любые с</w:t>
      </w:r>
      <w:r>
        <w:rPr>
          <w:rFonts w:ascii="Times New Roman" w:hAnsi="Times New Roman"/>
          <w:sz w:val="28"/>
          <w:szCs w:val="28"/>
        </w:rPr>
        <w:t>делки, направленные на использо</w:t>
      </w:r>
      <w:r w:rsidRPr="00C2584D">
        <w:rPr>
          <w:rFonts w:ascii="Times New Roman" w:hAnsi="Times New Roman"/>
          <w:sz w:val="28"/>
          <w:szCs w:val="28"/>
        </w:rPr>
        <w:t xml:space="preserve">вание жилого помещения в целях иных, </w:t>
      </w:r>
      <w:r>
        <w:rPr>
          <w:rFonts w:ascii="Times New Roman" w:hAnsi="Times New Roman"/>
          <w:sz w:val="28"/>
          <w:szCs w:val="28"/>
        </w:rPr>
        <w:t>чем проживание граждан, не поро</w:t>
      </w:r>
      <w:r w:rsidRPr="00C2584D">
        <w:rPr>
          <w:rFonts w:ascii="Times New Roman" w:hAnsi="Times New Roman"/>
          <w:sz w:val="28"/>
          <w:szCs w:val="28"/>
        </w:rPr>
        <w:t>ждают правовых последствий (Постановление ФАС МО от 08.05.2002 N КГ-А40/2777-02). Можно привести Постановление ФАС ЗСО от 05.10.2006 N Ф04-6453/2006(27008-А46-13), в котором сделан вывод о том, что сделки, связанные с арендой (имущественным на</w:t>
      </w:r>
      <w:r>
        <w:rPr>
          <w:rFonts w:ascii="Times New Roman" w:hAnsi="Times New Roman"/>
          <w:sz w:val="28"/>
          <w:szCs w:val="28"/>
        </w:rPr>
        <w:t>ймом), безвозмездным пользовани</w:t>
      </w:r>
      <w:r w:rsidRPr="00C2584D">
        <w:rPr>
          <w:rFonts w:ascii="Times New Roman" w:hAnsi="Times New Roman"/>
          <w:sz w:val="28"/>
          <w:szCs w:val="28"/>
        </w:rPr>
        <w:t>ем, а также иным, не связанным с проживанием граждан использован</w:t>
      </w:r>
      <w:r>
        <w:rPr>
          <w:rFonts w:ascii="Times New Roman" w:hAnsi="Times New Roman"/>
          <w:sz w:val="28"/>
          <w:szCs w:val="28"/>
        </w:rPr>
        <w:t>ием ор</w:t>
      </w:r>
      <w:r w:rsidRPr="00C2584D">
        <w:rPr>
          <w:rFonts w:ascii="Times New Roman" w:hAnsi="Times New Roman"/>
          <w:sz w:val="28"/>
          <w:szCs w:val="28"/>
        </w:rPr>
        <w:t>ганизациями жилых помещений, которые не были переведены в нежилые в порядке, установленном жилищным зак</w:t>
      </w:r>
      <w:r>
        <w:rPr>
          <w:rFonts w:ascii="Times New Roman" w:hAnsi="Times New Roman"/>
          <w:sz w:val="28"/>
          <w:szCs w:val="28"/>
        </w:rPr>
        <w:t>онодательством, являются ничтож</w:t>
      </w:r>
      <w:r w:rsidRPr="00C2584D">
        <w:rPr>
          <w:rFonts w:ascii="Times New Roman" w:hAnsi="Times New Roman"/>
          <w:sz w:val="28"/>
          <w:szCs w:val="28"/>
        </w:rPr>
        <w:t>ными (Постановление ФАС ЗСО от 24.11.2005 N Ф04-8366/2005(17135-А70-9)).</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На практике приобретение квартиры для раз</w:t>
      </w:r>
      <w:r>
        <w:rPr>
          <w:rFonts w:ascii="Times New Roman" w:hAnsi="Times New Roman"/>
          <w:sz w:val="28"/>
          <w:szCs w:val="28"/>
        </w:rPr>
        <w:t>мещения в ней офиса яв</w:t>
      </w:r>
      <w:r w:rsidRPr="00C2584D">
        <w:rPr>
          <w:rFonts w:ascii="Times New Roman" w:hAnsi="Times New Roman"/>
          <w:sz w:val="28"/>
          <w:szCs w:val="28"/>
        </w:rPr>
        <w:t xml:space="preserve">ляется выгодным с экономической точки </w:t>
      </w:r>
      <w:r>
        <w:rPr>
          <w:rFonts w:ascii="Times New Roman" w:hAnsi="Times New Roman"/>
          <w:sz w:val="28"/>
          <w:szCs w:val="28"/>
        </w:rPr>
        <w:t>зрения, поскольку позволяет зна</w:t>
      </w:r>
      <w:r w:rsidRPr="00C2584D">
        <w:rPr>
          <w:rFonts w:ascii="Times New Roman" w:hAnsi="Times New Roman"/>
          <w:sz w:val="28"/>
          <w:szCs w:val="28"/>
        </w:rPr>
        <w:t>чительно экономить на затратах на приобретение офиса. Действительно, если сразу приобретать офисное помещение, то стоимость такой покупки будет на порядок выше.</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 xml:space="preserve">Таким образом, при размещении в </w:t>
      </w:r>
      <w:r>
        <w:rPr>
          <w:rFonts w:ascii="Times New Roman" w:hAnsi="Times New Roman"/>
          <w:sz w:val="28"/>
          <w:szCs w:val="28"/>
        </w:rPr>
        <w:t>квартире офиса имеются все осно</w:t>
      </w:r>
      <w:r w:rsidRPr="00C2584D">
        <w:rPr>
          <w:rFonts w:ascii="Times New Roman" w:hAnsi="Times New Roman"/>
          <w:sz w:val="28"/>
          <w:szCs w:val="28"/>
        </w:rPr>
        <w:t>вания для принятия квартиры к налоговому учету в качестве основного средства (п. 1 ст. 257 НК РФ Налоговый кодекс Российской Федерации (НК РФ) (с изменениями и дополнениями от 24 июля 2007 г.)) с последующим начислением по этой квартире амортизации.</w:t>
      </w:r>
    </w:p>
    <w:p w:rsidR="00CF38AC" w:rsidRPr="00C2584D" w:rsidRDefault="00CF38AC" w:rsidP="004655AF">
      <w:pPr>
        <w:spacing w:after="0" w:line="240" w:lineRule="auto"/>
        <w:ind w:firstLine="709"/>
        <w:jc w:val="both"/>
        <w:rPr>
          <w:rFonts w:ascii="Times New Roman" w:hAnsi="Times New Roman"/>
          <w:sz w:val="28"/>
          <w:szCs w:val="28"/>
        </w:rPr>
      </w:pPr>
      <w:r w:rsidRPr="00C2584D">
        <w:rPr>
          <w:rFonts w:ascii="Times New Roman" w:hAnsi="Times New Roman"/>
          <w:sz w:val="28"/>
          <w:szCs w:val="28"/>
        </w:rPr>
        <w:t>При этом амортизационные отчисления должны учитываться в составе расходов при условии их обоснованности, направленности на получение дохода и документальном подтверждении.</w:t>
      </w: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Default="00CF38AC" w:rsidP="00DE212D">
      <w:pPr>
        <w:spacing w:before="100" w:beforeAutospacing="1" w:after="100" w:afterAutospacing="1" w:line="240" w:lineRule="auto"/>
        <w:ind w:firstLine="448"/>
        <w:jc w:val="center"/>
        <w:rPr>
          <w:rFonts w:ascii="Times New Roman" w:hAnsi="Times New Roman"/>
          <w:b/>
          <w:bCs/>
          <w:sz w:val="28"/>
          <w:szCs w:val="28"/>
        </w:rPr>
      </w:pPr>
    </w:p>
    <w:p w:rsidR="00CF38AC" w:rsidRPr="00C2584D" w:rsidRDefault="00CF38AC" w:rsidP="00DE212D">
      <w:pPr>
        <w:spacing w:before="100" w:beforeAutospacing="1" w:after="100" w:afterAutospacing="1" w:line="240" w:lineRule="auto"/>
        <w:ind w:firstLine="448"/>
        <w:jc w:val="center"/>
        <w:rPr>
          <w:rFonts w:ascii="Times New Roman" w:hAnsi="Times New Roman"/>
          <w:sz w:val="28"/>
          <w:szCs w:val="28"/>
        </w:rPr>
      </w:pPr>
      <w:r w:rsidRPr="00C2584D">
        <w:rPr>
          <w:rFonts w:ascii="Times New Roman" w:hAnsi="Times New Roman"/>
          <w:b/>
          <w:bCs/>
          <w:sz w:val="28"/>
          <w:szCs w:val="28"/>
        </w:rPr>
        <w:t>СПИСОК ИСПОЛЗОВАННОЙ ЛИТЕРАТУРЫ</w:t>
      </w:r>
      <w:r>
        <w:rPr>
          <w:rFonts w:ascii="Times New Roman" w:hAnsi="Times New Roman"/>
          <w:b/>
          <w:bCs/>
          <w:sz w:val="28"/>
          <w:szCs w:val="28"/>
        </w:rPr>
        <w:t>.</w:t>
      </w:r>
    </w:p>
    <w:p w:rsidR="00CF38AC" w:rsidRPr="006E6766" w:rsidRDefault="00CF38AC" w:rsidP="006E6766">
      <w:pPr>
        <w:spacing w:after="0" w:line="240" w:lineRule="auto"/>
        <w:ind w:firstLine="709"/>
        <w:jc w:val="both"/>
      </w:pPr>
      <w:r w:rsidRPr="006E6766">
        <w:rPr>
          <w:rFonts w:ascii="Times New Roman" w:hAnsi="Times New Roman"/>
          <w:sz w:val="28"/>
          <w:szCs w:val="28"/>
        </w:rPr>
        <w:t>1</w:t>
      </w:r>
      <w:r>
        <w:rPr>
          <w:rFonts w:ascii="Times New Roman" w:hAnsi="Times New Roman"/>
          <w:sz w:val="28"/>
          <w:szCs w:val="28"/>
        </w:rPr>
        <w:t xml:space="preserve">. </w:t>
      </w:r>
      <w:r w:rsidRPr="00CC30FB">
        <w:rPr>
          <w:rFonts w:ascii="Times New Roman" w:hAnsi="Times New Roman"/>
          <w:sz w:val="28"/>
          <w:szCs w:val="28"/>
        </w:rPr>
        <w:t xml:space="preserve">Антосевич Г.С. Краткий курс по жилищному праву </w:t>
      </w:r>
    </w:p>
    <w:p w:rsidR="00CF38AC" w:rsidRPr="002D64EE" w:rsidRDefault="00CF38AC" w:rsidP="006E6766">
      <w:pPr>
        <w:spacing w:after="0" w:line="240" w:lineRule="auto"/>
        <w:ind w:firstLine="709"/>
        <w:jc w:val="both"/>
      </w:pPr>
      <w:r w:rsidRPr="006E6766">
        <w:rPr>
          <w:rFonts w:ascii="Times New Roman" w:hAnsi="Times New Roman"/>
          <w:sz w:val="28"/>
          <w:szCs w:val="28"/>
        </w:rPr>
        <w:t>2</w:t>
      </w:r>
      <w:r>
        <w:rPr>
          <w:rFonts w:ascii="Times New Roman" w:hAnsi="Times New Roman"/>
          <w:sz w:val="28"/>
          <w:szCs w:val="28"/>
        </w:rPr>
        <w:t xml:space="preserve">. </w:t>
      </w:r>
      <w:r w:rsidRPr="00CC30FB">
        <w:rPr>
          <w:rFonts w:ascii="Times New Roman" w:hAnsi="Times New Roman"/>
          <w:sz w:val="28"/>
          <w:szCs w:val="28"/>
        </w:rPr>
        <w:t xml:space="preserve">Филиппова Е.С. Учебник по жилищному праву </w:t>
      </w:r>
    </w:p>
    <w:p w:rsidR="00CF38AC" w:rsidRPr="00C2584D" w:rsidRDefault="00CF38AC" w:rsidP="006E6766">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C2584D">
        <w:rPr>
          <w:rFonts w:ascii="Times New Roman" w:hAnsi="Times New Roman"/>
          <w:sz w:val="28"/>
          <w:szCs w:val="28"/>
        </w:rPr>
        <w:t>Конституция Российской Федерации</w:t>
      </w:r>
      <w:r>
        <w:rPr>
          <w:rFonts w:ascii="Times New Roman" w:hAnsi="Times New Roman"/>
          <w:sz w:val="28"/>
          <w:szCs w:val="28"/>
        </w:rPr>
        <w:t xml:space="preserve"> (принята на всенародном голосо</w:t>
      </w:r>
      <w:r w:rsidRPr="00C2584D">
        <w:rPr>
          <w:rFonts w:ascii="Times New Roman" w:hAnsi="Times New Roman"/>
          <w:sz w:val="28"/>
          <w:szCs w:val="28"/>
        </w:rPr>
        <w:t>вании 12 декабря 1993г.).</w:t>
      </w:r>
    </w:p>
    <w:p w:rsidR="00CF38AC" w:rsidRDefault="00CF38AC" w:rsidP="006E6766">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C2584D">
        <w:rPr>
          <w:rFonts w:ascii="Times New Roman" w:hAnsi="Times New Roman"/>
          <w:sz w:val="28"/>
          <w:szCs w:val="28"/>
        </w:rPr>
        <w:t>Федеральный закон от 31 мая 2002 г. N 63-Ф3 "Об адвокатской деятельности и адвокатуре в Российской Федерации" (с изменениями и дополнениями от 24 июля 2007 г.)</w:t>
      </w:r>
    </w:p>
    <w:p w:rsidR="00CF38AC" w:rsidRDefault="00CF38AC" w:rsidP="006E6766">
      <w:pPr>
        <w:spacing w:after="0" w:line="240" w:lineRule="auto"/>
        <w:ind w:firstLine="709"/>
        <w:jc w:val="both"/>
        <w:rPr>
          <w:rFonts w:ascii="Times New Roman" w:hAnsi="Times New Roman"/>
          <w:sz w:val="28"/>
          <w:szCs w:val="28"/>
        </w:rPr>
      </w:pPr>
      <w:r>
        <w:rPr>
          <w:rFonts w:ascii="Times New Roman" w:hAnsi="Times New Roman"/>
          <w:kern w:val="36"/>
          <w:sz w:val="28"/>
          <w:szCs w:val="28"/>
        </w:rPr>
        <w:t xml:space="preserve">5. </w:t>
      </w:r>
      <w:r w:rsidRPr="00C2584D">
        <w:rPr>
          <w:rFonts w:ascii="Times New Roman" w:hAnsi="Times New Roman"/>
          <w:kern w:val="36"/>
          <w:sz w:val="28"/>
          <w:szCs w:val="28"/>
        </w:rPr>
        <w:t>Налоговый кодекс Российской Федерации (НК РФ) часть первая от 31 июля 1998 г. N 146-ФЗ и часть вторая от 5 августа 2000 г. N 117-ФЗ (с изменениями и дополнениями от 24 июля 2007 г.)</w:t>
      </w:r>
    </w:p>
    <w:p w:rsidR="00CF38AC" w:rsidRDefault="00CF38AC" w:rsidP="006E6766">
      <w:pPr>
        <w:spacing w:after="0" w:line="240" w:lineRule="auto"/>
        <w:ind w:firstLine="709"/>
        <w:jc w:val="both"/>
        <w:rPr>
          <w:rFonts w:ascii="Times New Roman" w:hAnsi="Times New Roman"/>
          <w:sz w:val="28"/>
          <w:szCs w:val="28"/>
        </w:rPr>
      </w:pPr>
      <w:r>
        <w:rPr>
          <w:rFonts w:ascii="Times New Roman" w:hAnsi="Times New Roman"/>
          <w:bCs/>
          <w:kern w:val="36"/>
          <w:sz w:val="28"/>
          <w:szCs w:val="28"/>
        </w:rPr>
        <w:t xml:space="preserve">6. </w:t>
      </w:r>
      <w:r w:rsidRPr="00C2584D">
        <w:rPr>
          <w:rFonts w:ascii="Times New Roman" w:hAnsi="Times New Roman"/>
          <w:kern w:val="36"/>
          <w:sz w:val="28"/>
          <w:szCs w:val="28"/>
        </w:rPr>
        <w:t>Кодекс Российской Федерации об административных пр</w:t>
      </w:r>
      <w:r>
        <w:rPr>
          <w:rFonts w:ascii="Times New Roman" w:hAnsi="Times New Roman"/>
          <w:kern w:val="36"/>
          <w:sz w:val="28"/>
          <w:szCs w:val="28"/>
        </w:rPr>
        <w:t>авонаруше</w:t>
      </w:r>
      <w:r w:rsidRPr="00C2584D">
        <w:rPr>
          <w:rFonts w:ascii="Times New Roman" w:hAnsi="Times New Roman"/>
          <w:kern w:val="36"/>
          <w:sz w:val="28"/>
          <w:szCs w:val="28"/>
        </w:rPr>
        <w:t>ниях от 30 декабря 2001 г. N 195-ФЗ (К</w:t>
      </w:r>
      <w:r>
        <w:rPr>
          <w:rFonts w:ascii="Times New Roman" w:hAnsi="Times New Roman"/>
          <w:kern w:val="36"/>
          <w:sz w:val="28"/>
          <w:szCs w:val="28"/>
        </w:rPr>
        <w:t>о АП РФ) (с изменениями и допол</w:t>
      </w:r>
      <w:r w:rsidRPr="00C2584D">
        <w:rPr>
          <w:rFonts w:ascii="Times New Roman" w:hAnsi="Times New Roman"/>
          <w:kern w:val="36"/>
          <w:sz w:val="28"/>
          <w:szCs w:val="28"/>
        </w:rPr>
        <w:t>нениями от 24 июля 2007 г.)</w:t>
      </w:r>
    </w:p>
    <w:p w:rsidR="00CF38AC" w:rsidRDefault="00CF38AC" w:rsidP="006E6766">
      <w:pPr>
        <w:spacing w:after="0" w:line="240" w:lineRule="auto"/>
        <w:ind w:firstLine="709"/>
        <w:jc w:val="both"/>
        <w:rPr>
          <w:rFonts w:ascii="Times New Roman" w:hAnsi="Times New Roman"/>
          <w:sz w:val="28"/>
          <w:szCs w:val="28"/>
        </w:rPr>
      </w:pPr>
      <w:r>
        <w:rPr>
          <w:rFonts w:ascii="Times New Roman" w:hAnsi="Times New Roman"/>
          <w:kern w:val="36"/>
          <w:sz w:val="28"/>
          <w:szCs w:val="28"/>
        </w:rPr>
        <w:t xml:space="preserve">7. </w:t>
      </w:r>
      <w:r w:rsidRPr="00C2584D">
        <w:rPr>
          <w:rFonts w:ascii="Times New Roman" w:hAnsi="Times New Roman"/>
          <w:kern w:val="36"/>
          <w:sz w:val="28"/>
          <w:szCs w:val="28"/>
        </w:rPr>
        <w:t xml:space="preserve">Гражданский кодекс Российской Федерации (ГК РФ) (части первая, вторая, третья и четвертая) (с изменениями и дополнениями от 24 июля </w:t>
      </w:r>
      <w:r>
        <w:rPr>
          <w:rFonts w:ascii="Times New Roman" w:hAnsi="Times New Roman"/>
          <w:kern w:val="36"/>
          <w:sz w:val="28"/>
          <w:szCs w:val="28"/>
        </w:rPr>
        <w:t xml:space="preserve">  </w:t>
      </w:r>
      <w:r w:rsidRPr="00C2584D">
        <w:rPr>
          <w:rFonts w:ascii="Times New Roman" w:hAnsi="Times New Roman"/>
          <w:kern w:val="36"/>
          <w:sz w:val="28"/>
          <w:szCs w:val="28"/>
        </w:rPr>
        <w:t>2007 г.)</w:t>
      </w:r>
    </w:p>
    <w:p w:rsidR="00CF38AC" w:rsidRDefault="00CF38AC" w:rsidP="006E6766">
      <w:pPr>
        <w:spacing w:after="0" w:line="240" w:lineRule="auto"/>
        <w:ind w:firstLine="709"/>
        <w:jc w:val="both"/>
        <w:rPr>
          <w:rFonts w:ascii="Times New Roman" w:hAnsi="Times New Roman"/>
          <w:sz w:val="28"/>
          <w:szCs w:val="28"/>
        </w:rPr>
      </w:pPr>
      <w:r>
        <w:rPr>
          <w:rFonts w:ascii="Times New Roman" w:hAnsi="Times New Roman"/>
          <w:kern w:val="36"/>
          <w:sz w:val="28"/>
          <w:szCs w:val="28"/>
        </w:rPr>
        <w:t xml:space="preserve">8. </w:t>
      </w:r>
      <w:r w:rsidRPr="00C2584D">
        <w:rPr>
          <w:rFonts w:ascii="Times New Roman" w:hAnsi="Times New Roman"/>
          <w:kern w:val="36"/>
          <w:sz w:val="28"/>
          <w:szCs w:val="28"/>
        </w:rPr>
        <w:t>Жилищный кодекс Российской Федерации от 29 декабря 2004 г. N 188-ФЗ (с изменениями от 29 декабря 2006 г.)</w:t>
      </w:r>
    </w:p>
    <w:p w:rsidR="00CF38AC" w:rsidRPr="00463CEE" w:rsidRDefault="00CF38AC" w:rsidP="006E6766">
      <w:pPr>
        <w:spacing w:after="0" w:line="240" w:lineRule="auto"/>
        <w:ind w:firstLine="709"/>
        <w:jc w:val="both"/>
        <w:rPr>
          <w:rFonts w:ascii="Times New Roman" w:hAnsi="Times New Roman"/>
          <w:sz w:val="28"/>
          <w:szCs w:val="28"/>
        </w:rPr>
      </w:pPr>
      <w:r>
        <w:rPr>
          <w:rFonts w:ascii="Times New Roman" w:hAnsi="Times New Roman"/>
          <w:bCs/>
          <w:kern w:val="36"/>
          <w:sz w:val="28"/>
          <w:szCs w:val="28"/>
        </w:rPr>
        <w:t>9</w:t>
      </w:r>
      <w:r w:rsidRPr="00463CEE">
        <w:rPr>
          <w:rFonts w:ascii="Times New Roman" w:hAnsi="Times New Roman"/>
          <w:bCs/>
          <w:kern w:val="36"/>
          <w:sz w:val="28"/>
          <w:szCs w:val="28"/>
        </w:rPr>
        <w:t xml:space="preserve">. </w:t>
      </w:r>
      <w:r w:rsidRPr="00C2584D">
        <w:rPr>
          <w:rFonts w:ascii="Times New Roman" w:hAnsi="Times New Roman"/>
          <w:kern w:val="36"/>
          <w:sz w:val="28"/>
          <w:szCs w:val="28"/>
        </w:rPr>
        <w:t>Постановление Правительства РФ от 28 апреля 2005 г. N 266 "Об утверждении формы заявления о переустро</w:t>
      </w:r>
      <w:r>
        <w:rPr>
          <w:rFonts w:ascii="Times New Roman" w:hAnsi="Times New Roman"/>
          <w:kern w:val="36"/>
          <w:sz w:val="28"/>
          <w:szCs w:val="28"/>
        </w:rPr>
        <w:t>йстве и (или) перепланировке жи</w:t>
      </w:r>
      <w:r w:rsidRPr="00C2584D">
        <w:rPr>
          <w:rFonts w:ascii="Times New Roman" w:hAnsi="Times New Roman"/>
          <w:kern w:val="36"/>
          <w:sz w:val="28"/>
          <w:szCs w:val="28"/>
        </w:rPr>
        <w:t>лого помещения и формы документа, подтверждающего принятие решения о согласовании переустройства и (или) перепланировки жилого помещения" (с изменениями и дополнениями от 21 сентября 2005 г.)</w:t>
      </w:r>
    </w:p>
    <w:p w:rsidR="00CF38AC" w:rsidRPr="00C2584D" w:rsidRDefault="00CF38AC" w:rsidP="006E6766">
      <w:pPr>
        <w:spacing w:after="0" w:line="240" w:lineRule="auto"/>
        <w:ind w:firstLine="709"/>
        <w:jc w:val="both"/>
        <w:rPr>
          <w:rFonts w:ascii="Times New Roman" w:hAnsi="Times New Roman"/>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DE212D">
      <w:pPr>
        <w:spacing w:before="100" w:beforeAutospacing="1" w:after="100" w:afterAutospacing="1" w:line="240" w:lineRule="auto"/>
        <w:ind w:firstLine="709"/>
        <w:jc w:val="center"/>
        <w:rPr>
          <w:rFonts w:ascii="Times New Roman" w:hAnsi="Times New Roman"/>
          <w:b/>
          <w:sz w:val="28"/>
          <w:szCs w:val="28"/>
        </w:rPr>
      </w:pPr>
    </w:p>
    <w:p w:rsidR="00CF38AC" w:rsidRDefault="00CF38AC" w:rsidP="006E6766">
      <w:pPr>
        <w:spacing w:before="100" w:beforeAutospacing="1" w:after="100" w:afterAutospacing="1" w:line="240" w:lineRule="auto"/>
        <w:rPr>
          <w:rFonts w:ascii="Times New Roman" w:hAnsi="Times New Roman"/>
          <w:b/>
          <w:sz w:val="28"/>
          <w:szCs w:val="28"/>
        </w:rPr>
      </w:pPr>
    </w:p>
    <w:p w:rsidR="00CF38AC" w:rsidRPr="002D62E7" w:rsidRDefault="00CF38AC" w:rsidP="006E6766">
      <w:pPr>
        <w:spacing w:after="100" w:afterAutospacing="1" w:line="240" w:lineRule="auto"/>
        <w:ind w:firstLine="709"/>
        <w:jc w:val="center"/>
        <w:rPr>
          <w:rFonts w:ascii="Times New Roman" w:hAnsi="Times New Roman"/>
          <w:sz w:val="28"/>
          <w:szCs w:val="28"/>
        </w:rPr>
      </w:pPr>
      <w:r>
        <w:rPr>
          <w:rFonts w:ascii="Times New Roman" w:hAnsi="Times New Roman"/>
          <w:b/>
          <w:sz w:val="28"/>
          <w:szCs w:val="28"/>
        </w:rPr>
        <w:t xml:space="preserve">Часть 2. </w:t>
      </w:r>
      <w:r w:rsidRPr="00DE212D">
        <w:rPr>
          <w:rFonts w:ascii="Times New Roman" w:hAnsi="Times New Roman"/>
          <w:b/>
          <w:sz w:val="28"/>
          <w:szCs w:val="28"/>
        </w:rPr>
        <w:t>СТАТЬИ ПО НЕДВИЖИМОСТИ</w:t>
      </w:r>
      <w:r>
        <w:rPr>
          <w:rFonts w:ascii="Times New Roman" w:hAnsi="Times New Roman"/>
          <w:sz w:val="28"/>
          <w:szCs w:val="28"/>
        </w:rPr>
        <w:t>.</w:t>
      </w:r>
    </w:p>
    <w:p w:rsidR="00CF38AC" w:rsidRPr="00B33C6F" w:rsidRDefault="00CF38AC" w:rsidP="004655AF">
      <w:pPr>
        <w:shd w:val="clear" w:color="auto" w:fill="FFFFFF"/>
        <w:spacing w:after="0" w:line="240" w:lineRule="auto"/>
        <w:ind w:firstLine="709"/>
        <w:jc w:val="center"/>
        <w:rPr>
          <w:rFonts w:ascii="Times New Roman" w:hAnsi="Times New Roman"/>
          <w:sz w:val="28"/>
          <w:szCs w:val="28"/>
          <w:lang w:eastAsia="ru-RU"/>
        </w:rPr>
      </w:pPr>
      <w:r w:rsidRPr="00B33C6F">
        <w:rPr>
          <w:rFonts w:ascii="Times New Roman" w:hAnsi="Times New Roman"/>
          <w:b/>
          <w:bCs/>
          <w:kern w:val="36"/>
          <w:sz w:val="28"/>
          <w:szCs w:val="28"/>
          <w:lang w:eastAsia="ru-RU"/>
        </w:rPr>
        <w:t>Около 25% новостроек продаются законно, остальные</w:t>
      </w:r>
      <w:r>
        <w:rPr>
          <w:rFonts w:ascii="Times New Roman" w:hAnsi="Times New Roman"/>
          <w:b/>
          <w:bCs/>
          <w:kern w:val="36"/>
          <w:sz w:val="28"/>
          <w:szCs w:val="28"/>
          <w:lang w:eastAsia="ru-RU"/>
        </w:rPr>
        <w:t xml:space="preserve"> </w:t>
      </w:r>
      <w:r w:rsidRPr="00B33C6F">
        <w:rPr>
          <w:rFonts w:ascii="Times New Roman" w:hAnsi="Times New Roman"/>
          <w:b/>
          <w:bCs/>
          <w:kern w:val="36"/>
          <w:sz w:val="28"/>
          <w:szCs w:val="28"/>
          <w:lang w:eastAsia="ru-RU"/>
        </w:rPr>
        <w:t>- по сомнительным схемам</w:t>
      </w:r>
      <w:r>
        <w:rPr>
          <w:rFonts w:ascii="Times New Roman" w:hAnsi="Times New Roman"/>
          <w:b/>
          <w:bCs/>
          <w:kern w:val="36"/>
          <w:sz w:val="28"/>
          <w:szCs w:val="28"/>
          <w:lang w:eastAsia="ru-RU"/>
        </w:rPr>
        <w:t>.</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За последние годы на рынке новостроек стали известными случаи, когда покупатели квартир ждали их годами и не могут дождаться до сих пор. Таких частных инвесторов обычно называют обманутыми дольщиками. Общественности они известны как устроители разного рода акций – пикетов, митингов, голодовок, которыми стараются привлечь к себе внимание властей. Однако при всем сочувствии к этим людям надо понимать, что зачастую они сами являются заложниками рисков, на которые согласились, покупая квартиру. Ни для кого не секрет, что практически все дольщики прекрасно понимали, что покупали квартиры по так называемым «серым схемам», надеясь на извечное авось. </w:t>
      </w:r>
    </w:p>
    <w:p w:rsidR="00CF38AC" w:rsidRPr="00197F35" w:rsidRDefault="00CF38AC" w:rsidP="00B33C6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Закон 214-ФЗ застройщикам не полюбился.</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Как известно, отношения застройщиков и покупателей жилья в новостройках регулируются федеральным законом 214-ФЗ о долевом строительстве. Однако на практике многие застройщики стараются обходить установленные законодательством правила реализации жилья в строящихся домах. И любопытно, что в наши дни, когда рынок недвижимости переживает непростые последствия мирового финансового кризиса, доля желающих обойт</w:t>
      </w:r>
      <w:r>
        <w:rPr>
          <w:rFonts w:ascii="Times New Roman" w:hAnsi="Times New Roman"/>
          <w:sz w:val="28"/>
          <w:szCs w:val="28"/>
          <w:lang w:eastAsia="ru-RU"/>
        </w:rPr>
        <w:t>и законодательство возрастает.</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Объясняется это просто: по 214 закону, застройщик несет достаточно жестко определенные обязательства по сроку завершения строительства дома и передачи квартир инвесторам, причем законодательство предусматривает значительную финансовую ответственность за нарушение обязательств: ее размер превышает доходность по любому банковскому депозиту. Но в условиях экономической неопределенности далеко не все застройщики могут быть уверены в том, что сумеют справиться со строительством вовремя. Известны ситуации, когда жилые дома превращались в объекты долгостроя, находясь в состоянии 8</w:t>
      </w:r>
      <w:r>
        <w:rPr>
          <w:rFonts w:ascii="Times New Roman" w:hAnsi="Times New Roman"/>
          <w:sz w:val="28"/>
          <w:szCs w:val="28"/>
          <w:lang w:eastAsia="ru-RU"/>
        </w:rPr>
        <w:t>0-90% строительной готовности.</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Как отмечает Сергей Елин, генеральный </w:t>
      </w:r>
      <w:r>
        <w:rPr>
          <w:rFonts w:ascii="Times New Roman" w:hAnsi="Times New Roman"/>
          <w:sz w:val="28"/>
          <w:szCs w:val="28"/>
          <w:lang w:eastAsia="ru-RU"/>
        </w:rPr>
        <w:t>д</w:t>
      </w:r>
      <w:r w:rsidRPr="00B33C6F">
        <w:rPr>
          <w:rFonts w:ascii="Times New Roman" w:hAnsi="Times New Roman"/>
          <w:sz w:val="28"/>
          <w:szCs w:val="28"/>
          <w:lang w:eastAsia="ru-RU"/>
        </w:rPr>
        <w:t>иректор группы компаний «Аудит и Право» («АИП»), - «В соответствии с требованиями закона 214-ФЗ о долевом строительстве в настоящее время реализуются квартиры всего в 25-30% всех новостроек Москвы и Подмосковья. Жилье в других строящихся домах продается по различным так называемым серым схемам, среди которых доминируют сделки, совершаемые через заключение предварительных договоров купли-продажи квартиры.</w:t>
      </w:r>
    </w:p>
    <w:p w:rsidR="00CF38AC" w:rsidRPr="00197F35" w:rsidRDefault="00CF38AC" w:rsidP="00B33C6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Предварительный договор — обмен денег на обещания.</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С одной стороны, подобная форма реализации жилья предусмотрена законодательством, а именно ст. 429 Гражданского Кодекса РФ, которая собственно и посвящена предварительным договорам. Однако в реальной жизни такая форма сделки, которая по сути является неким соглашением о намерениях, имеет для заключающих ее сторон неравноценные последствия. Одна из сторон, а именно покупатель квартиры, по условиям предварительного договора оплачивает стоимость приобретаемого жилья, которого юридически обычно еще не существует. Другая же сторона обещает за полученные денежные средства передать покупателю квартиру – когда будет построен дом. Говоря попросту, получается обмен денег на обещания. Причем договоры составляются зачастую так, что роки исполнения обязательств застройщика перед частным инвестором могут меняться.</w:t>
      </w:r>
    </w:p>
    <w:p w:rsidR="00CF38AC" w:rsidRPr="00197F35" w:rsidRDefault="00CF38AC" w:rsidP="00B33C6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Иные «серые» формы продажи новостроек.</w:t>
      </w:r>
    </w:p>
    <w:p w:rsidR="00CF38AC"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Есть несколько форм продажи жилья, которые считаются иногда заменой предварительных договоров, как, например, вексельная схема. В ее рамках покупатель помимо предварительного договора, по которому формально не платит денег, вносит их на основании второго договора – покупки векселя. Однако все эти схемы являются обходящими законодательство, в просторечии именуемыми серыми. Можно надеяться, что со временем они выйдут из обихода рынка новостроек, но в настоящее время, к сожалению, преобладают в практике продаж. Между тем, инвестор, соглашающийся на покупку квартиры через заключение предварительного договора, должен понимать, что закон его не защищает. Такой инвестор фактически добровольно расстается с деньгам</w:t>
      </w:r>
      <w:r>
        <w:rPr>
          <w:rFonts w:ascii="Times New Roman" w:hAnsi="Times New Roman"/>
          <w:sz w:val="28"/>
          <w:szCs w:val="28"/>
          <w:lang w:eastAsia="ru-RU"/>
        </w:rPr>
        <w:t>и на собственный страх и риск.</w:t>
      </w:r>
    </w:p>
    <w:p w:rsidR="00CF38AC" w:rsidRPr="00B33C6F"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«Иногда считают, что проблема обманутых дольщиков потеряла свою актуальность. Максимальный резонанс она приобрела в середине 2000-х годов, когда конфликты застройщиков и покупателей жилья стали регулярно фигурировать в телевизионных новостях. Тогда власти Москвы и Московской области совершили достаточно серьезные усилия по решению накопившихся проблем. Более того, ныне высокопоставленные чиновники заявляют, что новой волны обманутых вкладчиков не будет. Однако такая уверенность может оказаться для покупателей жилья обманчивой. Мы рекомендуем людям, намеренным купить квартиру в строящемся доме, рассматривать только варианты сделок, совершаемых в строгом соответствии с действующим законодательством. Не надо подвергать себя лишним рискам на и так не очень стабильном сегодня рынке недвижимости», - говорит </w:t>
      </w:r>
      <w:r w:rsidRPr="00197F35">
        <w:rPr>
          <w:rFonts w:ascii="Times New Roman" w:hAnsi="Times New Roman"/>
          <w:bCs/>
          <w:i/>
          <w:sz w:val="28"/>
          <w:szCs w:val="28"/>
          <w:lang w:eastAsia="ru-RU"/>
        </w:rPr>
        <w:t>Сергей Елин</w:t>
      </w:r>
      <w:r w:rsidRPr="00B33C6F">
        <w:rPr>
          <w:rFonts w:ascii="Times New Roman" w:hAnsi="Times New Roman"/>
          <w:sz w:val="28"/>
          <w:szCs w:val="28"/>
          <w:lang w:eastAsia="ru-RU"/>
        </w:rPr>
        <w:t>, генеральный директор группы компаний «Аудит и Право» («АИП»)</w:t>
      </w:r>
    </w:p>
    <w:p w:rsidR="00CF38AC" w:rsidRPr="00197F35" w:rsidRDefault="00CF38AC" w:rsidP="00B33C6F">
      <w:pPr>
        <w:shd w:val="clear" w:color="auto" w:fill="FFFFFF"/>
        <w:spacing w:after="0" w:line="240" w:lineRule="auto"/>
        <w:ind w:firstLine="709"/>
        <w:jc w:val="both"/>
        <w:rPr>
          <w:rFonts w:ascii="Times New Roman" w:hAnsi="Times New Roman"/>
          <w:sz w:val="28"/>
          <w:szCs w:val="28"/>
          <w:lang w:eastAsia="ru-RU"/>
        </w:rPr>
      </w:pPr>
      <w:r w:rsidRPr="00197F35">
        <w:rPr>
          <w:rFonts w:ascii="Times New Roman" w:hAnsi="Times New Roman"/>
          <w:sz w:val="28"/>
          <w:szCs w:val="28"/>
          <w:lang w:eastAsia="ru-RU"/>
        </w:rPr>
        <w:t>2009-11-03 14:40:18</w:t>
      </w:r>
    </w:p>
    <w:p w:rsidR="00CF38AC" w:rsidRPr="00B33C6F" w:rsidRDefault="00CF38AC" w:rsidP="00B33C6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Группа компаний «Аудит и Право»</w:t>
      </w:r>
      <w:r>
        <w:rPr>
          <w:rFonts w:ascii="Times New Roman" w:hAnsi="Times New Roman"/>
          <w:sz w:val="28"/>
          <w:szCs w:val="28"/>
          <w:lang w:eastAsia="ru-RU"/>
        </w:rPr>
        <w:t>.</w:t>
      </w:r>
    </w:p>
    <w:p w:rsidR="00CF38AC" w:rsidRDefault="00CF38AC" w:rsidP="00197F35">
      <w:pPr>
        <w:spacing w:after="0" w:line="240" w:lineRule="auto"/>
        <w:jc w:val="both"/>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197F35">
      <w:pPr>
        <w:spacing w:after="0" w:line="240" w:lineRule="auto"/>
        <w:ind w:firstLine="709"/>
        <w:jc w:val="center"/>
        <w:rPr>
          <w:rFonts w:ascii="Times New Roman" w:hAnsi="Times New Roman"/>
          <w:b/>
          <w:sz w:val="28"/>
          <w:szCs w:val="28"/>
        </w:rPr>
      </w:pPr>
    </w:p>
    <w:p w:rsidR="00CF38AC" w:rsidRDefault="00CF38AC" w:rsidP="004655AF">
      <w:pPr>
        <w:spacing w:after="0" w:line="240" w:lineRule="auto"/>
        <w:rPr>
          <w:rFonts w:ascii="Times New Roman" w:hAnsi="Times New Roman"/>
          <w:b/>
          <w:sz w:val="28"/>
          <w:szCs w:val="28"/>
        </w:rPr>
      </w:pPr>
    </w:p>
    <w:p w:rsidR="00CF38AC" w:rsidRPr="007F2798" w:rsidRDefault="00CF38AC" w:rsidP="00197F35">
      <w:pPr>
        <w:spacing w:after="0" w:line="240" w:lineRule="auto"/>
        <w:ind w:firstLine="709"/>
        <w:jc w:val="center"/>
        <w:rPr>
          <w:rFonts w:ascii="Times New Roman" w:hAnsi="Times New Roman"/>
          <w:b/>
          <w:sz w:val="28"/>
          <w:szCs w:val="28"/>
        </w:rPr>
      </w:pPr>
      <w:r w:rsidRPr="007F2798">
        <w:rPr>
          <w:rFonts w:ascii="Times New Roman" w:hAnsi="Times New Roman"/>
          <w:b/>
          <w:sz w:val="28"/>
          <w:szCs w:val="28"/>
        </w:rPr>
        <w:t>Московский в</w:t>
      </w:r>
      <w:r>
        <w:rPr>
          <w:rFonts w:ascii="Times New Roman" w:hAnsi="Times New Roman"/>
          <w:b/>
          <w:sz w:val="28"/>
          <w:szCs w:val="28"/>
        </w:rPr>
        <w:t>ариант: сдать квартиру в аренду.</w:t>
      </w:r>
    </w:p>
    <w:p w:rsidR="00CF38AC" w:rsidRPr="007F2798"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bCs/>
          <w:sz w:val="28"/>
          <w:szCs w:val="28"/>
        </w:rPr>
        <w:t>Вкладывать деньги в недвижимость можно не только в расчете на то, что она подорожает. Доход, причем регулярный, может принести сдача квартиры или коттеджа в аренду. По словам риэлторов, в Москве покупка квартиры для последующей сдачи в аренду становится все более популярной, ведь в последнее время эта операция приносит 20-30 процентов годовых.</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Начинающему инвестору, который располагает свободной суммой в 100-200 тысяч долларов, риэлторы советуют попробовать наименее рискованный вариант — приобрести типовую 1-2-комнатную квартиру в районе с развитой инфраструктурой, недалеко от станций метро среднего радиуса. Доходность сдачи в аренду типовых квартир выше, так как их можно сдавать без проведения дорогостоящего ремонта и дизайна, что обязательно для типового жилья. Покупать жилье для последующей сдачи в аренду имеет смысл только на вторичном рынке, так как в случае новостройки придется вложить большие средства в ремонт и обстановку, прежде чем она начнет приносить доход. А на вторичном рынке много квартир, которые за месяц-другой можно с минимальными затратами привест</w:t>
      </w:r>
      <w:r>
        <w:rPr>
          <w:rFonts w:ascii="Times New Roman" w:hAnsi="Times New Roman"/>
          <w:sz w:val="28"/>
          <w:szCs w:val="28"/>
        </w:rPr>
        <w:t>и в хорошее состояние и сдать.</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60-70% жилья на вторичном рынке приобретается для последующей сдачи в аренду, и таких сделок становится все больше. Ставки аренды однокомнатных квартир, по некоторым данным, например, в мае составляли 300-600 долларов в месяц. Таким образом, годовой доход инвестора может составить свыше 3600 долларов до уплаты налога. Понятно, что такой способ вложения денег в недвижимость не предполагает быструю отдачу — он рассчитан на сохранение основной суммы (квартира остается у инвестора в собственности) и получение регулярных дивидендов.</w:t>
      </w:r>
      <w:r w:rsidRPr="007F2798">
        <w:rPr>
          <w:rFonts w:ascii="Times New Roman" w:hAnsi="Times New Roman"/>
          <w:sz w:val="28"/>
          <w:szCs w:val="28"/>
        </w:rPr>
        <w:br/>
        <w:t>Имея одну или две квартиры под аренду, их владелец может сам управлять ими: контролировать сбор арендных платежей, состояние недвижимости, периодически делать косметический ремонт жилья. Если квартир больше, есть смысл поручить управление ими агентству недвижимости. Сейчас они предлагают услугу доверительного управления квартира</w:t>
      </w:r>
      <w:r>
        <w:rPr>
          <w:rFonts w:ascii="Times New Roman" w:hAnsi="Times New Roman"/>
          <w:sz w:val="28"/>
          <w:szCs w:val="28"/>
        </w:rPr>
        <w:t>ми за 10-25% от ставки аренды.</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Риэлторы считают современным доходным жильем квартиры площадью от 80 м2 свободной планировки в элитном доме с развитой инфраструктурой. Аренда такого объекта обходится минимум в 2500 долларов. Есть даже квартирные магнаты, которые сдают по 5-10 элитных квартир, а на вырученные деньги живут за границей. По наблюдениям участников рынка, около 40% элитных квартир покупается под аренду. Срок окупаемости инвестиций в элитные квартиры на вторичном рынке с последующей сдачей в аренду, по оценке специалистов, как правило, не превышает 10 лет, а годовая доходность таких вложений составляет примерно 12%. С учетом роста цены квартиры отд</w:t>
      </w:r>
      <w:r>
        <w:rPr>
          <w:rFonts w:ascii="Times New Roman" w:hAnsi="Times New Roman"/>
          <w:sz w:val="28"/>
          <w:szCs w:val="28"/>
        </w:rPr>
        <w:t>ача может достичь 40% годовых.</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Самое главное, предупреждают риэлторы, — выбрать по-настоящему элитную, а не просто очень хорошую квартиру. При этом учитывается местоположение дома (в центре Москвы или в непосредственной близости от Садового кольца), уровень комфортности жилья. Дом должен быть с хорошей "начинкой": обязательны охрана, подземный гараж, центральная система питьевого водоснабжения, пылеудаления и кондиционирования. Стоимость аренды такой квартиры доходит до</w:t>
      </w:r>
      <w:r>
        <w:rPr>
          <w:rFonts w:ascii="Times New Roman" w:hAnsi="Times New Roman"/>
          <w:sz w:val="28"/>
          <w:szCs w:val="28"/>
        </w:rPr>
        <w:t xml:space="preserve"> 10-15 тысяч долларов в месяц.</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Недорогие типовые квартиры (в пятиэтажках, на окраинах города), как правило, сдают сами хозяева. Они находят клиентов через знакомых или через объявления в специализированных изданиях или "на столбах". А вот дорогие квартиры с хорошим ремонтом, обстановкой и техникой лучше сдавать в аренду через агентство недвижимости, которое возьмет на себя и управление квартирой. При этом агентство несет всю ответственность за состояние квартиры, ремонтирует ее за свой счет, а главное — заинтересовано сдать ее по максимальной цене, ведь от этого зависит размер комиссионных. Заключая договор о доверительном управлении квартирой, владелец передает агентству недвижимости полномочия по сдаче ее внаем. После этого агентство представляет интересы владельца жилья и регулирует финансовые вопросы с арендатором. Ставка аренды согласовывается после осмотра квартиры. Стоимость доверительного управления квартирой составляет в среднем 10-20% от ежемесячной ставки аренды.</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b/>
          <w:bCs/>
          <w:sz w:val="28"/>
          <w:szCs w:val="28"/>
        </w:rPr>
        <w:t>Подготовил Вячеслав ГИЛЕВИЧ</w:t>
      </w:r>
    </w:p>
    <w:p w:rsidR="00CF38AC" w:rsidRDefault="00CF38AC" w:rsidP="007F2798">
      <w:pPr>
        <w:spacing w:after="0" w:line="240" w:lineRule="auto"/>
        <w:ind w:firstLine="709"/>
        <w:jc w:val="both"/>
        <w:rPr>
          <w:rFonts w:ascii="Times New Roman" w:hAnsi="Times New Roman"/>
          <w:sz w:val="28"/>
          <w:szCs w:val="28"/>
        </w:rPr>
      </w:pPr>
      <w:r w:rsidRPr="007F2798">
        <w:rPr>
          <w:rFonts w:ascii="Times New Roman" w:hAnsi="Times New Roman"/>
          <w:sz w:val="28"/>
          <w:szCs w:val="28"/>
        </w:rPr>
        <w:t xml:space="preserve">© </w:t>
      </w:r>
      <w:r w:rsidRPr="00CC30FB">
        <w:rPr>
          <w:rFonts w:ascii="Times New Roman" w:hAnsi="Times New Roman"/>
          <w:sz w:val="28"/>
          <w:szCs w:val="28"/>
        </w:rPr>
        <w:t>Строительство и недвижимость</w:t>
      </w: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Default="00CF38AC" w:rsidP="007F2798">
      <w:pPr>
        <w:spacing w:after="0" w:line="240" w:lineRule="auto"/>
        <w:ind w:firstLine="709"/>
        <w:jc w:val="both"/>
        <w:rPr>
          <w:rFonts w:ascii="Times New Roman" w:hAnsi="Times New Roman"/>
          <w:sz w:val="28"/>
          <w:szCs w:val="28"/>
        </w:rPr>
      </w:pPr>
    </w:p>
    <w:p w:rsidR="00CF38AC" w:rsidRPr="002764CC" w:rsidRDefault="00CF38AC" w:rsidP="006E6766">
      <w:pPr>
        <w:spacing w:after="0" w:line="240" w:lineRule="auto"/>
        <w:ind w:firstLine="709"/>
        <w:jc w:val="both"/>
        <w:rPr>
          <w:rFonts w:ascii="Times New Roman" w:hAnsi="Times New Roman"/>
          <w:sz w:val="16"/>
          <w:szCs w:val="16"/>
        </w:rPr>
      </w:pPr>
      <w:r w:rsidRPr="002764CC">
        <w:rPr>
          <w:rFonts w:ascii="Times New Roman" w:hAnsi="Times New Roman"/>
          <w:sz w:val="16"/>
          <w:szCs w:val="16"/>
        </w:rPr>
        <w:t xml:space="preserve">Согласно части 2 статьи 15 ЖК РФ, </w:t>
      </w:r>
      <w:r w:rsidRPr="00B33C6F">
        <w:rPr>
          <w:rFonts w:ascii="Times New Roman" w:hAnsi="Times New Roman"/>
          <w:sz w:val="16"/>
          <w:szCs w:val="16"/>
          <w:u w:val="single"/>
        </w:rPr>
        <w:t>жилым помещением</w:t>
      </w:r>
      <w:r w:rsidRPr="002764CC">
        <w:rPr>
          <w:rFonts w:ascii="Times New Roman" w:hAnsi="Times New Roman"/>
          <w:sz w:val="16"/>
          <w:szCs w:val="16"/>
        </w:rPr>
        <w:t xml:space="preserve">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 Порядок признания помещения жилым и требования, которым оно должно отвечать, устанавливаются Правительством России в соответствии с Жилищным кодексом и другими федеральными законами.</w:t>
      </w:r>
    </w:p>
    <w:p w:rsidR="00CF38AC" w:rsidRPr="00B33C6F" w:rsidRDefault="00CF38AC" w:rsidP="006E6766">
      <w:pPr>
        <w:spacing w:after="0" w:line="240" w:lineRule="auto"/>
        <w:ind w:firstLine="709"/>
        <w:jc w:val="both"/>
        <w:rPr>
          <w:rFonts w:ascii="Times New Roman" w:hAnsi="Times New Roman"/>
          <w:sz w:val="16"/>
          <w:szCs w:val="16"/>
          <w:u w:val="single"/>
        </w:rPr>
      </w:pPr>
      <w:r w:rsidRPr="002764CC">
        <w:rPr>
          <w:rFonts w:ascii="Times New Roman" w:hAnsi="Times New Roman"/>
          <w:sz w:val="16"/>
          <w:szCs w:val="16"/>
        </w:rPr>
        <w:t>Таким образом, жилое помещение должно удовлетворять следующим:</w:t>
      </w:r>
    </w:p>
    <w:p w:rsidR="00CF38AC" w:rsidRPr="002764CC" w:rsidRDefault="00CF38AC" w:rsidP="006E6766">
      <w:pPr>
        <w:spacing w:after="0" w:line="240" w:lineRule="auto"/>
        <w:ind w:firstLine="709"/>
        <w:jc w:val="both"/>
        <w:rPr>
          <w:rFonts w:ascii="Times New Roman" w:hAnsi="Times New Roman"/>
          <w:sz w:val="16"/>
          <w:szCs w:val="16"/>
        </w:rPr>
      </w:pPr>
      <w:r w:rsidRPr="002764CC">
        <w:rPr>
          <w:rFonts w:ascii="Times New Roman" w:hAnsi="Times New Roman"/>
          <w:sz w:val="16"/>
          <w:szCs w:val="16"/>
        </w:rPr>
        <w:t>1) представлять собой изолированное помещение;</w:t>
      </w:r>
    </w:p>
    <w:p w:rsidR="00CF38AC" w:rsidRPr="002764CC" w:rsidRDefault="00CF38AC" w:rsidP="006E6766">
      <w:pPr>
        <w:spacing w:after="0" w:line="240" w:lineRule="auto"/>
        <w:ind w:firstLine="709"/>
        <w:jc w:val="both"/>
        <w:rPr>
          <w:rFonts w:ascii="Times New Roman" w:hAnsi="Times New Roman"/>
          <w:sz w:val="16"/>
          <w:szCs w:val="16"/>
        </w:rPr>
      </w:pPr>
      <w:r w:rsidRPr="002764CC">
        <w:rPr>
          <w:rFonts w:ascii="Times New Roman" w:hAnsi="Times New Roman"/>
          <w:sz w:val="16"/>
          <w:szCs w:val="16"/>
        </w:rPr>
        <w:t>2) быть недвижимым имуществом, т.е. объектом, перемещение которого без несоразмерного ущерба его назначению невозможно (ч. 1 ст. 130 ГК РФ);</w:t>
      </w:r>
    </w:p>
    <w:p w:rsidR="00CF38AC" w:rsidRPr="002764CC" w:rsidRDefault="00CF38AC" w:rsidP="006E6766">
      <w:pPr>
        <w:spacing w:after="0" w:line="240" w:lineRule="auto"/>
        <w:ind w:firstLine="709"/>
        <w:jc w:val="both"/>
        <w:rPr>
          <w:rFonts w:ascii="Times New Roman" w:hAnsi="Times New Roman"/>
          <w:sz w:val="16"/>
          <w:szCs w:val="16"/>
        </w:rPr>
      </w:pPr>
      <w:r w:rsidRPr="002764CC">
        <w:rPr>
          <w:rFonts w:ascii="Times New Roman" w:hAnsi="Times New Roman"/>
          <w:sz w:val="16"/>
          <w:szCs w:val="16"/>
        </w:rPr>
        <w:t>3) быть пригодным для постоянного проживания граждан, т.е. соответствовать санитарным и техническим нормам.</w:t>
      </w:r>
    </w:p>
    <w:p w:rsidR="00CF38AC" w:rsidRDefault="00CF38AC" w:rsidP="006E6766">
      <w:pPr>
        <w:spacing w:after="0" w:line="240" w:lineRule="auto"/>
        <w:ind w:firstLine="709"/>
        <w:jc w:val="both"/>
        <w:rPr>
          <w:rFonts w:ascii="Times New Roman" w:hAnsi="Times New Roman"/>
          <w:sz w:val="16"/>
          <w:szCs w:val="16"/>
        </w:rPr>
      </w:pPr>
      <w:r w:rsidRPr="00B33C6F">
        <w:rPr>
          <w:rFonts w:ascii="Times New Roman" w:hAnsi="Times New Roman"/>
          <w:sz w:val="16"/>
          <w:szCs w:val="16"/>
          <w:u w:val="single"/>
        </w:rPr>
        <w:t>Жилищный фонд</w:t>
      </w:r>
      <w:r w:rsidRPr="002764CC">
        <w:rPr>
          <w:rFonts w:ascii="Times New Roman" w:hAnsi="Times New Roman"/>
          <w:sz w:val="16"/>
          <w:szCs w:val="16"/>
        </w:rPr>
        <w:t xml:space="preserve"> - это совокупность всех жилых помещений, находящихся на территории России, независимо от форм собственности, включая жилые и специализированные дома (общежития, гостиницы-приюты, дома маневренного фонда, жилые помещения из фондов жилья для временного поселения вынужденных переселенцев и лиц, признанных беженцами, специальные дома для одиноких престарелых, дома-интернаты для инвалидов, ветеранов и другие), квартиры, служебные жилые помещения, иные жилые помещения в других строениях, пригодные для проживания. </w:t>
      </w:r>
    </w:p>
    <w:p w:rsidR="00CF38AC" w:rsidRPr="00AE4145" w:rsidRDefault="00CF38AC" w:rsidP="006E6766">
      <w:pPr>
        <w:spacing w:after="0" w:line="240" w:lineRule="auto"/>
        <w:ind w:firstLine="709"/>
        <w:jc w:val="both"/>
        <w:rPr>
          <w:rFonts w:ascii="Times New Roman" w:hAnsi="Times New Roman"/>
          <w:sz w:val="16"/>
          <w:szCs w:val="16"/>
        </w:rPr>
      </w:pP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Перевод жилого помещения в нежилое представляет собой определенный вид деятельности общественных отношений, которые возникают у собственника жилого помещения. Перевод жилого помещения в нежилое означает изменение правового статуса такого объекта недвижимого имущества как здание, сооружение или его части. Если жилое помещение переводят в нежилое, то в отношении первого перестают действовать нормы права, установленные жилищным законодательством, и начинают распространять свое действие нормы гражданского законодательства.</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Условия и порядок перевода помещения из жилого в нежилое помещение регулируются главой 3 ЖК РФ. </w:t>
      </w:r>
    </w:p>
    <w:p w:rsidR="00CF38AC"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Согласно статье 22 ЖК РФ, перевод жилого помещения в нежилое помещение допускается с учетом соблюдения требований ЖК РФ и законодательства о градостроительной деятельности.</w:t>
      </w:r>
    </w:p>
    <w:p w:rsidR="00CF38AC" w:rsidRDefault="00CF38AC" w:rsidP="006E6766">
      <w:pPr>
        <w:spacing w:after="0" w:line="240" w:lineRule="auto"/>
        <w:ind w:firstLine="709"/>
        <w:jc w:val="both"/>
        <w:rPr>
          <w:rFonts w:ascii="Times New Roman" w:hAnsi="Times New Roman"/>
          <w:i/>
          <w:sz w:val="28"/>
          <w:szCs w:val="28"/>
        </w:rPr>
      </w:pPr>
      <w:r w:rsidRPr="00907FEA">
        <w:rPr>
          <w:rFonts w:ascii="Times New Roman" w:hAnsi="Times New Roman"/>
          <w:sz w:val="28"/>
          <w:szCs w:val="28"/>
        </w:rPr>
        <w:t>Закон Московской области от 16 апреля 2004 г. N 55/2004-ОЗ "О порядке и условиях перевода жилых помещений (жилых домов) в нежилые",</w:t>
      </w:r>
      <w:r w:rsidRPr="00664914">
        <w:rPr>
          <w:rFonts w:ascii="Times New Roman" w:hAnsi="Times New Roman"/>
          <w:sz w:val="28"/>
          <w:szCs w:val="28"/>
        </w:rPr>
        <w:t xml:space="preserve"> принятый постановлением Московской областной Думы от 31 марта 2004 г. N 5/93-П, устанавливает основания и условия перевода жилых помещений в нежилые</w:t>
      </w:r>
      <w:r>
        <w:rPr>
          <w:rFonts w:ascii="Times New Roman" w:hAnsi="Times New Roman"/>
          <w:i/>
          <w:sz w:val="28"/>
          <w:szCs w:val="28"/>
        </w:rPr>
        <w:t>.</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В соответствии со статьей 3 этого Закона</w:t>
      </w:r>
      <w:r w:rsidRPr="002E3DAD">
        <w:rPr>
          <w:rFonts w:ascii="Times New Roman" w:hAnsi="Times New Roman"/>
          <w:i/>
          <w:sz w:val="28"/>
          <w:szCs w:val="28"/>
        </w:rPr>
        <w:t xml:space="preserve"> </w:t>
      </w:r>
      <w:r w:rsidRPr="00907FEA">
        <w:rPr>
          <w:rFonts w:ascii="Times New Roman" w:hAnsi="Times New Roman"/>
          <w:b/>
          <w:i/>
          <w:sz w:val="28"/>
          <w:szCs w:val="28"/>
          <w:u w:val="single"/>
        </w:rPr>
        <w:t>основаниями</w:t>
      </w:r>
      <w:r w:rsidRPr="00907FEA">
        <w:rPr>
          <w:rFonts w:ascii="Times New Roman" w:hAnsi="Times New Roman"/>
          <w:sz w:val="28"/>
          <w:szCs w:val="28"/>
        </w:rPr>
        <w:t xml:space="preserve"> для перевода жилых помещений (жилых домов) в нежилые</w:t>
      </w:r>
      <w:r w:rsidRPr="002E3DAD">
        <w:rPr>
          <w:rFonts w:ascii="Times New Roman" w:hAnsi="Times New Roman"/>
          <w:i/>
          <w:sz w:val="28"/>
          <w:szCs w:val="28"/>
        </w:rPr>
        <w:t xml:space="preserve"> </w:t>
      </w:r>
      <w:r w:rsidRPr="00907FEA">
        <w:rPr>
          <w:rFonts w:ascii="Times New Roman" w:hAnsi="Times New Roman"/>
          <w:sz w:val="28"/>
          <w:szCs w:val="28"/>
        </w:rPr>
        <w:t>являются:</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1) признание жилого помещения (жилого дома) непригодным для проживания в установленном законодательством порядке;</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2) изменение функционального назначения жилого помещения (жилого дома), прилегающей территории или архитектурно-градостроительных норм (требований) в целях повышения уровня благоустройства жилого помещения.</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Согласно статье 4 названного Закона,</w:t>
      </w:r>
      <w:r w:rsidRPr="002E3DAD">
        <w:rPr>
          <w:rFonts w:ascii="Times New Roman" w:hAnsi="Times New Roman"/>
          <w:i/>
          <w:sz w:val="28"/>
          <w:szCs w:val="28"/>
        </w:rPr>
        <w:t xml:space="preserve"> </w:t>
      </w:r>
      <w:r w:rsidRPr="00907FEA">
        <w:rPr>
          <w:rFonts w:ascii="Times New Roman" w:hAnsi="Times New Roman"/>
          <w:b/>
          <w:i/>
          <w:sz w:val="28"/>
          <w:szCs w:val="28"/>
          <w:u w:val="single"/>
        </w:rPr>
        <w:t>условия</w:t>
      </w:r>
      <w:r w:rsidRPr="00907FEA">
        <w:rPr>
          <w:rFonts w:ascii="Times New Roman" w:hAnsi="Times New Roman"/>
          <w:sz w:val="28"/>
          <w:szCs w:val="28"/>
        </w:rPr>
        <w:t xml:space="preserve"> перевода квартиры в нежилое помещение</w:t>
      </w:r>
      <w:r w:rsidRPr="002E3DAD">
        <w:rPr>
          <w:rFonts w:ascii="Times New Roman" w:hAnsi="Times New Roman"/>
          <w:i/>
          <w:sz w:val="28"/>
          <w:szCs w:val="28"/>
        </w:rPr>
        <w:t xml:space="preserve"> </w:t>
      </w:r>
      <w:r w:rsidRPr="00907FEA">
        <w:rPr>
          <w:rFonts w:ascii="Times New Roman" w:hAnsi="Times New Roman"/>
          <w:sz w:val="28"/>
          <w:szCs w:val="28"/>
        </w:rPr>
        <w:t>таковы:</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1) расположение на первом этаже жилого здания жилого помещения, имеющего изолированный вход либо возможность его оборудования;</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2) расположение жилого помещения на втором этаже жилого здания, если на первом этаже находятся нежилые помещения;</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3) согласие всех собственников жилого помещения (жилого дома), подлежащего переводу в нежилое, и совершеннолетних, совместно постоянно проживающих членов семьи;</w:t>
      </w:r>
    </w:p>
    <w:p w:rsidR="00CF38AC" w:rsidRPr="00907FEA" w:rsidRDefault="00CF38AC" w:rsidP="006E6766">
      <w:pPr>
        <w:spacing w:after="0" w:line="240" w:lineRule="auto"/>
        <w:ind w:firstLine="709"/>
        <w:jc w:val="both"/>
        <w:rPr>
          <w:rFonts w:ascii="Times New Roman" w:hAnsi="Times New Roman"/>
          <w:sz w:val="28"/>
          <w:szCs w:val="28"/>
        </w:rPr>
      </w:pPr>
      <w:r w:rsidRPr="00907FEA">
        <w:rPr>
          <w:rFonts w:ascii="Times New Roman" w:hAnsi="Times New Roman"/>
          <w:sz w:val="28"/>
          <w:szCs w:val="28"/>
        </w:rPr>
        <w:t>4) решение общего собрания жильцов, членов жилищно-строительных кооперативов, жилищных кооперативов и товариществ собственников жилья.</w:t>
      </w:r>
    </w:p>
    <w:p w:rsidR="00CF38AC" w:rsidRDefault="00CF38AC" w:rsidP="006E6766">
      <w:pPr>
        <w:spacing w:after="0" w:line="240" w:lineRule="auto"/>
        <w:ind w:firstLine="709"/>
        <w:jc w:val="both"/>
        <w:rPr>
          <w:rFonts w:ascii="Times New Roman" w:hAnsi="Times New Roman"/>
          <w:b/>
          <w:i/>
          <w:sz w:val="28"/>
          <w:szCs w:val="28"/>
          <w:u w:val="single"/>
        </w:rPr>
      </w:pPr>
      <w:r w:rsidRPr="003821CB">
        <w:rPr>
          <w:rFonts w:ascii="Times New Roman" w:hAnsi="Times New Roman"/>
          <w:b/>
          <w:i/>
          <w:sz w:val="28"/>
          <w:szCs w:val="28"/>
          <w:u w:val="single"/>
        </w:rPr>
        <w:t>Перевод жилого помещения в нежилое помещение не допускается</w:t>
      </w:r>
      <w:r>
        <w:rPr>
          <w:rFonts w:ascii="Times New Roman" w:hAnsi="Times New Roman"/>
          <w:sz w:val="28"/>
          <w:szCs w:val="28"/>
        </w:rPr>
        <w:t>:</w:t>
      </w:r>
    </w:p>
    <w:p w:rsidR="00CF38AC" w:rsidRDefault="00CF38AC" w:rsidP="006E6766">
      <w:pPr>
        <w:spacing w:after="0" w:line="240" w:lineRule="auto"/>
        <w:ind w:firstLine="709"/>
        <w:jc w:val="both"/>
        <w:rPr>
          <w:rFonts w:ascii="Times New Roman" w:hAnsi="Times New Roman"/>
          <w:b/>
          <w:i/>
          <w:sz w:val="28"/>
          <w:szCs w:val="28"/>
          <w:u w:val="single"/>
        </w:rPr>
      </w:pPr>
      <w:r w:rsidRPr="0034753E">
        <w:rPr>
          <w:rFonts w:ascii="Times New Roman" w:hAnsi="Times New Roman"/>
          <w:i/>
          <w:sz w:val="28"/>
          <w:szCs w:val="28"/>
        </w:rPr>
        <w:t>1)</w:t>
      </w:r>
      <w:r w:rsidRPr="0034753E">
        <w:rPr>
          <w:rFonts w:ascii="Times New Roman" w:hAnsi="Times New Roman"/>
          <w:sz w:val="28"/>
          <w:szCs w:val="28"/>
        </w:rPr>
        <w:t>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CF38AC" w:rsidRDefault="00CF38AC" w:rsidP="006E6766">
      <w:pPr>
        <w:spacing w:after="0" w:line="240" w:lineRule="auto"/>
        <w:ind w:firstLine="709"/>
        <w:jc w:val="both"/>
        <w:rPr>
          <w:rFonts w:ascii="Times New Roman" w:hAnsi="Times New Roman"/>
          <w:b/>
          <w:i/>
          <w:sz w:val="28"/>
          <w:szCs w:val="28"/>
          <w:u w:val="single"/>
        </w:rPr>
      </w:pPr>
      <w:r w:rsidRPr="0034753E">
        <w:rPr>
          <w:rFonts w:ascii="Times New Roman" w:hAnsi="Times New Roman"/>
          <w:i/>
          <w:sz w:val="28"/>
          <w:szCs w:val="28"/>
        </w:rPr>
        <w:t>2)</w:t>
      </w:r>
      <w:r w:rsidRPr="0034753E">
        <w:rPr>
          <w:rFonts w:ascii="Times New Roman" w:hAnsi="Times New Roman"/>
          <w:sz w:val="28"/>
          <w:szCs w:val="28"/>
        </w:rPr>
        <w:t>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CF38AC" w:rsidRDefault="00CF38AC" w:rsidP="006E6766">
      <w:pPr>
        <w:spacing w:after="0" w:line="240" w:lineRule="auto"/>
        <w:ind w:firstLine="709"/>
        <w:jc w:val="both"/>
        <w:rPr>
          <w:rFonts w:ascii="Times New Roman" w:hAnsi="Times New Roman"/>
          <w:b/>
          <w:i/>
          <w:sz w:val="28"/>
          <w:szCs w:val="28"/>
          <w:u w:val="single"/>
        </w:rPr>
      </w:pPr>
      <w:r w:rsidRPr="0034753E">
        <w:rPr>
          <w:rFonts w:ascii="Times New Roman" w:hAnsi="Times New Roman"/>
          <w:i/>
          <w:sz w:val="28"/>
          <w:szCs w:val="28"/>
        </w:rPr>
        <w:t>3)</w:t>
      </w:r>
      <w:r w:rsidRPr="0034753E">
        <w:rPr>
          <w:rFonts w:ascii="Times New Roman" w:hAnsi="Times New Roman"/>
          <w:sz w:val="28"/>
          <w:szCs w:val="28"/>
        </w:rPr>
        <w:t>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CF38AC" w:rsidRDefault="00CF38AC" w:rsidP="006E6766">
      <w:pPr>
        <w:spacing w:after="0" w:line="240" w:lineRule="auto"/>
        <w:ind w:firstLine="709"/>
        <w:jc w:val="both"/>
        <w:rPr>
          <w:rFonts w:ascii="Times New Roman" w:hAnsi="Times New Roman"/>
          <w:sz w:val="28"/>
          <w:szCs w:val="28"/>
        </w:rPr>
      </w:pPr>
      <w:r w:rsidRPr="0034753E">
        <w:rPr>
          <w:rFonts w:ascii="Times New Roman" w:hAnsi="Times New Roman"/>
          <w:i/>
          <w:sz w:val="28"/>
          <w:szCs w:val="28"/>
        </w:rPr>
        <w:t>4)</w:t>
      </w:r>
      <w:r w:rsidRPr="0034753E">
        <w:rPr>
          <w:rFonts w:ascii="Times New Roman" w:hAnsi="Times New Roman"/>
          <w:sz w:val="28"/>
          <w:szCs w:val="28"/>
        </w:rPr>
        <w:t xml:space="preserve">если право собственности на переводимое помещение обременено правами каких-либо лиц. </w:t>
      </w:r>
      <w:r w:rsidRPr="00907FEA">
        <w:rPr>
          <w:rFonts w:ascii="Times New Roman" w:hAnsi="Times New Roman"/>
          <w:sz w:val="28"/>
          <w:szCs w:val="28"/>
        </w:rPr>
        <w:t>Сказанное означает, что переводимая квартира не должна быть предметом залога, в отношении нее (или ее части) не должен быть установлен сервитут, она не должна быть сдана в аренду, найм, в отношении нее не должен быть заключен договор ренты и т.д.</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Согласно статье 23 ЖК РФ, перевод жилого помещения в нежилое помещение осуществляется органом местного самоуправления (далее - орган, осуществляющий перевод помещений). </w:t>
      </w:r>
      <w:r w:rsidRPr="003821CB">
        <w:rPr>
          <w:rStyle w:val="newstext1"/>
          <w:rFonts w:ascii="Times New Roman" w:hAnsi="Times New Roman" w:cs="Times New Roman"/>
          <w:color w:val="auto"/>
          <w:sz w:val="28"/>
          <w:szCs w:val="28"/>
        </w:rPr>
        <w:t xml:space="preserve">Согласно постановлению 15 мая 2007 г. N 382-ПП г.Москвы, рассмотрение вопросов по переводу жилого (нежилого) помещения в нежилое (жилое) помещение осуществляется </w:t>
      </w:r>
      <w:r w:rsidRPr="00A91DD3">
        <w:rPr>
          <w:rStyle w:val="newstext1"/>
          <w:rFonts w:ascii="Times New Roman" w:hAnsi="Times New Roman" w:cs="Times New Roman"/>
          <w:i/>
          <w:color w:val="auto"/>
          <w:sz w:val="28"/>
          <w:szCs w:val="28"/>
        </w:rPr>
        <w:t>Городской</w:t>
      </w:r>
      <w:r w:rsidRPr="003821CB">
        <w:rPr>
          <w:rStyle w:val="newstext1"/>
          <w:rFonts w:ascii="Times New Roman" w:hAnsi="Times New Roman" w:cs="Times New Roman"/>
          <w:color w:val="auto"/>
          <w:sz w:val="28"/>
          <w:szCs w:val="28"/>
        </w:rPr>
        <w:t xml:space="preserve"> </w:t>
      </w:r>
      <w:r w:rsidRPr="003821CB">
        <w:rPr>
          <w:rStyle w:val="newstext1"/>
          <w:rFonts w:ascii="Times New Roman" w:hAnsi="Times New Roman" w:cs="Times New Roman"/>
          <w:b/>
          <w:i/>
          <w:color w:val="auto"/>
          <w:sz w:val="28"/>
          <w:szCs w:val="28"/>
        </w:rPr>
        <w:t>МВК</w:t>
      </w:r>
      <w:r w:rsidRPr="003821CB">
        <w:rPr>
          <w:rStyle w:val="newstext1"/>
          <w:rFonts w:ascii="Times New Roman" w:hAnsi="Times New Roman" w:cs="Times New Roman"/>
          <w:color w:val="auto"/>
          <w:sz w:val="28"/>
          <w:szCs w:val="28"/>
        </w:rPr>
        <w:t xml:space="preserve">, состав и деятельность которой регламентируются Положением о </w:t>
      </w:r>
      <w:r w:rsidRPr="003821CB">
        <w:rPr>
          <w:rStyle w:val="newstext1"/>
          <w:rFonts w:ascii="Times New Roman" w:hAnsi="Times New Roman" w:cs="Times New Roman"/>
          <w:i/>
          <w:color w:val="auto"/>
          <w:sz w:val="28"/>
          <w:szCs w:val="28"/>
        </w:rPr>
        <w:t>Городской межведомственной комиссии</w:t>
      </w:r>
      <w:r w:rsidRPr="003821CB">
        <w:rPr>
          <w:rStyle w:val="newstext1"/>
          <w:rFonts w:ascii="Times New Roman" w:hAnsi="Times New Roman" w:cs="Times New Roman"/>
          <w:color w:val="auto"/>
          <w:sz w:val="28"/>
          <w:szCs w:val="28"/>
        </w:rPr>
        <w:t xml:space="preserve"> по использованию жилищного фонда города Москвы</w:t>
      </w:r>
      <w:r>
        <w:rPr>
          <w:rStyle w:val="newstext1"/>
          <w:rFonts w:ascii="Times New Roman" w:hAnsi="Times New Roman" w:cs="Times New Roman"/>
          <w:color w:val="auto"/>
          <w:sz w:val="28"/>
          <w:szCs w:val="28"/>
        </w:rPr>
        <w:t>.</w:t>
      </w:r>
    </w:p>
    <w:p w:rsidR="00CF38AC" w:rsidRDefault="00CF38AC" w:rsidP="006E6766">
      <w:pPr>
        <w:spacing w:after="0" w:line="240" w:lineRule="auto"/>
        <w:ind w:firstLine="709"/>
        <w:jc w:val="both"/>
        <w:rPr>
          <w:rFonts w:ascii="Times New Roman" w:hAnsi="Times New Roman"/>
          <w:sz w:val="28"/>
          <w:szCs w:val="28"/>
        </w:rPr>
      </w:pPr>
      <w:r w:rsidRPr="00975D24">
        <w:rPr>
          <w:rFonts w:ascii="Times New Roman" w:hAnsi="Times New Roman"/>
          <w:sz w:val="28"/>
          <w:szCs w:val="28"/>
        </w:rPr>
        <w:t>Для перевода жилого помещения в нежилое помещение собственник соответствующего помещения или уполномоченное им лицо (далее - заявитель) в орган, осуществляющий перевод помещений, по месту нахождения перевод</w:t>
      </w:r>
      <w:r>
        <w:rPr>
          <w:rFonts w:ascii="Times New Roman" w:hAnsi="Times New Roman"/>
          <w:sz w:val="28"/>
          <w:szCs w:val="28"/>
        </w:rPr>
        <w:t xml:space="preserve">имого помещения представляет </w:t>
      </w:r>
      <w:r w:rsidRPr="003821CB">
        <w:rPr>
          <w:rFonts w:ascii="Times New Roman" w:hAnsi="Times New Roman"/>
          <w:b/>
          <w:i/>
          <w:sz w:val="28"/>
          <w:szCs w:val="28"/>
          <w:u w:val="single"/>
        </w:rPr>
        <w:t>документы</w:t>
      </w:r>
      <w:r>
        <w:rPr>
          <w:rFonts w:ascii="Times New Roman" w:hAnsi="Times New Roman"/>
          <w:sz w:val="28"/>
          <w:szCs w:val="28"/>
        </w:rPr>
        <w:t xml:space="preserve">: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1) заявление о переводе помещения;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2) правоустанавливающие документы на переводимое помещение (подлинники или засвидетельствованные в нотариальном порядке копии);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3) план переводимого помещения с его техническим описанием (в случае, если переводимое помещение является жилым, технический паспорт такого помещения);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4) поэтажный план дома, в котором находится переводимое помещение;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 </w:t>
      </w:r>
    </w:p>
    <w:p w:rsidR="00CF38AC" w:rsidRPr="003821CB" w:rsidRDefault="00CF38AC" w:rsidP="006E6766">
      <w:pPr>
        <w:spacing w:after="0" w:line="240" w:lineRule="auto"/>
        <w:ind w:firstLine="709"/>
        <w:jc w:val="both"/>
        <w:rPr>
          <w:rFonts w:ascii="Times New Roman" w:hAnsi="Times New Roman"/>
          <w:sz w:val="28"/>
          <w:szCs w:val="28"/>
        </w:rPr>
      </w:pPr>
      <w:r w:rsidRPr="00AE4145">
        <w:rPr>
          <w:rFonts w:ascii="Times New Roman" w:hAnsi="Times New Roman"/>
          <w:sz w:val="28"/>
          <w:szCs w:val="28"/>
        </w:rPr>
        <w:t>Данный перечень закрытый,</w:t>
      </w:r>
      <w:r w:rsidRPr="003821CB">
        <w:rPr>
          <w:rFonts w:ascii="Times New Roman" w:hAnsi="Times New Roman"/>
          <w:sz w:val="28"/>
          <w:szCs w:val="28"/>
        </w:rPr>
        <w:t xml:space="preserve"> </w:t>
      </w:r>
      <w:r>
        <w:rPr>
          <w:rFonts w:ascii="Times New Roman" w:hAnsi="Times New Roman"/>
          <w:sz w:val="28"/>
          <w:szCs w:val="28"/>
        </w:rPr>
        <w:t>поэтому о</w:t>
      </w:r>
      <w:r w:rsidRPr="003821CB">
        <w:rPr>
          <w:rFonts w:ascii="Times New Roman" w:hAnsi="Times New Roman"/>
          <w:sz w:val="28"/>
          <w:szCs w:val="28"/>
        </w:rPr>
        <w:t xml:space="preserve">рган, осуществляющий перевод помещений, не вправе требовать представление других документов кроме документов, установленных частью 2 статьи 23 ЖК РФ. Заявителю выдается расписка в получении документов с указанием их перечня и даты их получения органом, осуществляющим перевод помещений. </w:t>
      </w:r>
    </w:p>
    <w:p w:rsidR="00CF38AC" w:rsidRDefault="00CF38AC" w:rsidP="006E6766">
      <w:pPr>
        <w:spacing w:after="0" w:line="240" w:lineRule="auto"/>
        <w:ind w:firstLine="709"/>
        <w:jc w:val="both"/>
        <w:rPr>
          <w:rFonts w:ascii="Times New Roman" w:hAnsi="Times New Roman"/>
          <w:i/>
          <w:sz w:val="28"/>
          <w:szCs w:val="28"/>
        </w:rPr>
      </w:pPr>
      <w:r w:rsidRPr="00A91DD3">
        <w:rPr>
          <w:rFonts w:ascii="Times New Roman" w:hAnsi="Times New Roman"/>
          <w:sz w:val="28"/>
          <w:szCs w:val="28"/>
        </w:rPr>
        <w:t xml:space="preserve">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документов органом, осуществляющим перевод помещений, не позднее чем через </w:t>
      </w:r>
      <w:r w:rsidRPr="00A91DD3">
        <w:rPr>
          <w:rFonts w:ascii="Times New Roman" w:hAnsi="Times New Roman"/>
          <w:i/>
          <w:sz w:val="28"/>
          <w:szCs w:val="28"/>
        </w:rPr>
        <w:t>сорок пять дней</w:t>
      </w:r>
      <w:r w:rsidRPr="00A91DD3">
        <w:rPr>
          <w:rFonts w:ascii="Times New Roman" w:hAnsi="Times New Roman"/>
          <w:sz w:val="28"/>
          <w:szCs w:val="28"/>
        </w:rPr>
        <w:t xml:space="preserve"> со дня представления указанных документов в данный орган.</w:t>
      </w:r>
    </w:p>
    <w:p w:rsidR="00CF38AC" w:rsidRDefault="00CF38AC" w:rsidP="006E6766">
      <w:pPr>
        <w:spacing w:after="0" w:line="240" w:lineRule="auto"/>
        <w:ind w:firstLine="709"/>
        <w:jc w:val="both"/>
        <w:rPr>
          <w:rFonts w:ascii="Times New Roman" w:hAnsi="Times New Roman"/>
          <w:sz w:val="28"/>
          <w:szCs w:val="28"/>
        </w:rPr>
      </w:pPr>
      <w:r w:rsidRPr="00A91DD3">
        <w:rPr>
          <w:rFonts w:ascii="Times New Roman" w:hAnsi="Times New Roman"/>
          <w:sz w:val="28"/>
          <w:szCs w:val="28"/>
        </w:rPr>
        <w:t xml:space="preserve">Орган, осуществляющий перевод помещений, не позднее чем через </w:t>
      </w:r>
      <w:r w:rsidRPr="00A91DD3">
        <w:rPr>
          <w:rFonts w:ascii="Times New Roman" w:hAnsi="Times New Roman"/>
          <w:i/>
          <w:sz w:val="28"/>
          <w:szCs w:val="28"/>
        </w:rPr>
        <w:t>три рабочих дня</w:t>
      </w:r>
      <w:r w:rsidRPr="00A91DD3">
        <w:rPr>
          <w:rFonts w:ascii="Times New Roman" w:hAnsi="Times New Roman"/>
          <w:sz w:val="28"/>
          <w:szCs w:val="28"/>
        </w:rPr>
        <w:t xml:space="preserve"> со дня принятия одного из решений выдает или направляет по адресу, указанному в заявлении, заявителю документ, подтверждающий принятие одного из указанных решений. Форма и содержание данного документа устанавливаются Правительством РФ.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собственниками помещений, примыкающих к помещению, в отношении которого принято указанное решение.</w:t>
      </w:r>
    </w:p>
    <w:p w:rsidR="00CF38AC" w:rsidRPr="00A91DD3" w:rsidRDefault="00CF38AC" w:rsidP="006E6766">
      <w:pPr>
        <w:spacing w:after="0" w:line="240" w:lineRule="auto"/>
        <w:ind w:firstLine="709"/>
        <w:jc w:val="both"/>
        <w:rPr>
          <w:rFonts w:ascii="Times New Roman" w:hAnsi="Times New Roman"/>
          <w:sz w:val="28"/>
          <w:szCs w:val="28"/>
        </w:rPr>
      </w:pPr>
      <w:r w:rsidRPr="00A91DD3">
        <w:rPr>
          <w:rFonts w:ascii="Times New Roman" w:hAnsi="Times New Roman"/>
          <w:sz w:val="28"/>
          <w:szCs w:val="28"/>
        </w:rPr>
        <w:t>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нежилого решение должно содержать требование об их проведении, перечень иных работ, если их проведение необходимо.</w:t>
      </w:r>
    </w:p>
    <w:p w:rsidR="00CF38AC" w:rsidRPr="00A91DD3" w:rsidRDefault="00CF38AC" w:rsidP="006E6766">
      <w:pPr>
        <w:spacing w:after="0" w:line="240" w:lineRule="auto"/>
        <w:ind w:firstLine="709"/>
        <w:jc w:val="both"/>
        <w:rPr>
          <w:rFonts w:ascii="Times New Roman" w:hAnsi="Times New Roman"/>
          <w:sz w:val="28"/>
          <w:szCs w:val="28"/>
        </w:rPr>
      </w:pPr>
      <w:r w:rsidRPr="00A91DD3">
        <w:rPr>
          <w:rFonts w:ascii="Times New Roman" w:hAnsi="Times New Roman"/>
          <w:sz w:val="28"/>
          <w:szCs w:val="28"/>
        </w:rPr>
        <w:t>Если для перевода жилого помещения в нежилое не требуется проведения переустройства и перепланировки, то решение будет окончательным документом, подтверждающим завершение перевода жилого помещения в нежилое.</w:t>
      </w:r>
    </w:p>
    <w:p w:rsidR="00CF38AC" w:rsidRPr="00A91DD3" w:rsidRDefault="00CF38AC" w:rsidP="006E6766">
      <w:pPr>
        <w:spacing w:after="0" w:line="240" w:lineRule="auto"/>
        <w:ind w:firstLine="709"/>
        <w:jc w:val="both"/>
        <w:rPr>
          <w:rFonts w:ascii="Times New Roman" w:hAnsi="Times New Roman"/>
          <w:sz w:val="28"/>
          <w:szCs w:val="28"/>
        </w:rPr>
      </w:pPr>
      <w:r w:rsidRPr="00A91DD3">
        <w:rPr>
          <w:rFonts w:ascii="Times New Roman" w:hAnsi="Times New Roman"/>
          <w:sz w:val="28"/>
          <w:szCs w:val="28"/>
        </w:rPr>
        <w:t>Если для использования помещения в качестве жилого или нежилого требуется проведение его переустройства и (или) перепланировки и (или) иных работ, то решение органа местного самоуправления о переводе жилого помещения в нежилое является основанием проведения соответствующего переустройства и (или) перепланировки с учетом проекта переустройства и (или) перепланир</w:t>
      </w:r>
      <w:r>
        <w:rPr>
          <w:rFonts w:ascii="Times New Roman" w:hAnsi="Times New Roman"/>
          <w:sz w:val="28"/>
          <w:szCs w:val="28"/>
        </w:rPr>
        <w:t>овки.</w:t>
      </w:r>
    </w:p>
    <w:p w:rsidR="00CF38AC" w:rsidRPr="002D62E7" w:rsidRDefault="00CF38AC" w:rsidP="006E6766">
      <w:pPr>
        <w:spacing w:after="0" w:line="240" w:lineRule="auto"/>
        <w:ind w:firstLine="709"/>
        <w:jc w:val="both"/>
        <w:rPr>
          <w:rFonts w:ascii="Times New Roman" w:hAnsi="Times New Roman"/>
          <w:sz w:val="28"/>
          <w:szCs w:val="28"/>
        </w:rPr>
      </w:pPr>
      <w:r w:rsidRPr="002D62E7">
        <w:rPr>
          <w:rFonts w:ascii="Times New Roman" w:hAnsi="Times New Roman"/>
          <w:sz w:val="28"/>
          <w:szCs w:val="28"/>
        </w:rPr>
        <w:t>Завершение переустройства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w:t>
      </w:r>
    </w:p>
    <w:p w:rsidR="00CF38AC" w:rsidRPr="002D62E7" w:rsidRDefault="00CF38AC" w:rsidP="006E6766">
      <w:pPr>
        <w:spacing w:after="0" w:line="240" w:lineRule="auto"/>
        <w:ind w:firstLine="709"/>
        <w:jc w:val="both"/>
        <w:rPr>
          <w:rFonts w:ascii="Times New Roman" w:hAnsi="Times New Roman"/>
          <w:sz w:val="28"/>
          <w:szCs w:val="28"/>
        </w:rPr>
      </w:pPr>
      <w:r w:rsidRPr="002D62E7">
        <w:rPr>
          <w:rFonts w:ascii="Times New Roman" w:hAnsi="Times New Roman"/>
          <w:sz w:val="28"/>
          <w:szCs w:val="28"/>
        </w:rPr>
        <w:t>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организацию (орган) по учету объектов недвижимого имущества. Акт приемочной комиссии подтверждает окончание перевода помещения и является основанием использования переведенного помещения в качестве нежилого.</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При использовании помещения после его перевода в качестве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Заметим, что согласно части 1 статьи 24 ЖК РФ, </w:t>
      </w:r>
      <w:r w:rsidRPr="00AE4145">
        <w:rPr>
          <w:rFonts w:ascii="Times New Roman" w:hAnsi="Times New Roman"/>
          <w:b/>
          <w:i/>
          <w:sz w:val="28"/>
          <w:szCs w:val="28"/>
          <w:u w:val="single"/>
        </w:rPr>
        <w:t>отказ в переводе жилого помещения в нежилое помещение</w:t>
      </w:r>
      <w:r w:rsidRPr="003821CB">
        <w:rPr>
          <w:rFonts w:ascii="Times New Roman" w:hAnsi="Times New Roman"/>
          <w:sz w:val="28"/>
          <w:szCs w:val="28"/>
        </w:rPr>
        <w:t xml:space="preserve"> допускается в случае: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1) непредставления определенных частью 2 статьи 23 ЖК РФ документов;</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2) представления документов в ненадлежащий орган;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3) несоблюдения предусмотренных статьей 22 ЖК РФ условий перевода помещения;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4) несоответствия проекта переустройства и (или) перепланировки жилого помещения требованиям законодательства. </w:t>
      </w:r>
    </w:p>
    <w:p w:rsidR="00CF38AC" w:rsidRPr="003821CB"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 xml:space="preserve">Решение об отказе в переводе помещения должно содержать основания отказа с обязательной ссылкой на нарушения, предусмотренные частью 1 статьи 24 ЖК РФ. </w:t>
      </w:r>
    </w:p>
    <w:p w:rsidR="00CF38AC" w:rsidRPr="006E6766" w:rsidRDefault="00CF38AC" w:rsidP="006E6766">
      <w:pPr>
        <w:spacing w:after="0" w:line="240" w:lineRule="auto"/>
        <w:ind w:firstLine="709"/>
        <w:jc w:val="both"/>
        <w:rPr>
          <w:rFonts w:ascii="Times New Roman" w:hAnsi="Times New Roman"/>
          <w:sz w:val="28"/>
          <w:szCs w:val="28"/>
        </w:rPr>
      </w:pPr>
      <w:r w:rsidRPr="003821CB">
        <w:rPr>
          <w:rFonts w:ascii="Times New Roman" w:hAnsi="Times New Roman"/>
          <w:sz w:val="28"/>
          <w:szCs w:val="28"/>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CF38AC" w:rsidRPr="00AE4145" w:rsidRDefault="00CF38AC" w:rsidP="006E6766">
      <w:pPr>
        <w:spacing w:after="0" w:line="240" w:lineRule="auto"/>
        <w:ind w:firstLine="709"/>
        <w:jc w:val="both"/>
        <w:rPr>
          <w:rFonts w:ascii="Times New Roman" w:hAnsi="Times New Roman"/>
          <w:sz w:val="28"/>
          <w:szCs w:val="28"/>
        </w:rPr>
      </w:pPr>
      <w:r w:rsidRPr="00AE4145">
        <w:rPr>
          <w:rFonts w:ascii="Times New Roman" w:hAnsi="Times New Roman"/>
          <w:sz w:val="28"/>
          <w:szCs w:val="28"/>
        </w:rPr>
        <w:t>Заявление о признании решения об отказе в переводе помещения незаконным может быть подано в арбитражный суд в течение трех месяцев со дня, когда гражданину или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CF38AC" w:rsidRDefault="00CF38AC" w:rsidP="006E6766"/>
    <w:p w:rsidR="00CF38AC" w:rsidRDefault="00CF38AC" w:rsidP="006E6766"/>
    <w:p w:rsidR="00CF38AC" w:rsidRDefault="00CF38AC" w:rsidP="006E6766"/>
    <w:p w:rsidR="00CF38AC" w:rsidRDefault="00CF38AC" w:rsidP="006E6766"/>
    <w:p w:rsidR="00CF38AC" w:rsidRDefault="00CF38AC" w:rsidP="006E6766"/>
    <w:p w:rsidR="00CF38AC" w:rsidRDefault="00CF38AC" w:rsidP="006E6766"/>
    <w:p w:rsidR="00CF38AC" w:rsidRDefault="00CF38AC" w:rsidP="006E6766"/>
    <w:p w:rsidR="00CF38AC" w:rsidRDefault="00CF38AC" w:rsidP="006E6766"/>
    <w:p w:rsidR="00CF38AC" w:rsidRDefault="00CF38AC" w:rsidP="006E6766">
      <w:pPr>
        <w:spacing w:after="0" w:line="240" w:lineRule="auto"/>
        <w:jc w:val="both"/>
        <w:rPr>
          <w:rFonts w:ascii="Times New Roman" w:hAnsi="Times New Roman"/>
          <w:sz w:val="28"/>
          <w:szCs w:val="28"/>
        </w:rPr>
      </w:pPr>
    </w:p>
    <w:p w:rsidR="00CF38AC" w:rsidRDefault="00CF38AC" w:rsidP="006E6766">
      <w:pPr>
        <w:spacing w:after="0" w:line="240" w:lineRule="auto"/>
        <w:jc w:val="both"/>
        <w:rPr>
          <w:rFonts w:ascii="Times New Roman" w:hAnsi="Times New Roman"/>
          <w:sz w:val="28"/>
          <w:szCs w:val="28"/>
        </w:rPr>
      </w:pPr>
    </w:p>
    <w:p w:rsidR="00CF38AC" w:rsidRDefault="00CF38AC" w:rsidP="006E6766">
      <w:pPr>
        <w:spacing w:after="0" w:line="240" w:lineRule="auto"/>
        <w:jc w:val="both"/>
        <w:rPr>
          <w:rFonts w:ascii="Times New Roman" w:hAnsi="Times New Roman"/>
          <w:sz w:val="28"/>
          <w:szCs w:val="28"/>
        </w:rPr>
      </w:pPr>
    </w:p>
    <w:p w:rsidR="00CF38AC" w:rsidRDefault="00CF38AC" w:rsidP="006E6766">
      <w:pPr>
        <w:spacing w:after="0" w:line="240" w:lineRule="auto"/>
        <w:jc w:val="both"/>
        <w:rPr>
          <w:rFonts w:ascii="Times New Roman" w:hAnsi="Times New Roman"/>
          <w:sz w:val="28"/>
          <w:szCs w:val="28"/>
        </w:rPr>
      </w:pPr>
    </w:p>
    <w:p w:rsidR="00CF38AC" w:rsidRDefault="00CF38AC" w:rsidP="006E6766">
      <w:pPr>
        <w:spacing w:after="0" w:line="240" w:lineRule="auto"/>
        <w:jc w:val="both"/>
        <w:rPr>
          <w:rFonts w:ascii="Times New Roman" w:hAnsi="Times New Roman"/>
          <w:sz w:val="28"/>
          <w:szCs w:val="28"/>
        </w:rPr>
      </w:pPr>
    </w:p>
    <w:p w:rsidR="00CF38AC" w:rsidRDefault="00CF38AC" w:rsidP="006E6766">
      <w:pPr>
        <w:spacing w:after="0" w:line="240" w:lineRule="auto"/>
        <w:jc w:val="both"/>
        <w:rPr>
          <w:rFonts w:ascii="Times New Roman" w:hAnsi="Times New Roman"/>
          <w:sz w:val="28"/>
          <w:szCs w:val="28"/>
        </w:rPr>
      </w:pPr>
    </w:p>
    <w:p w:rsidR="00CF38AC" w:rsidRPr="00B33C6F" w:rsidRDefault="00CF38AC" w:rsidP="004655AF">
      <w:pPr>
        <w:shd w:val="clear" w:color="auto" w:fill="FFFFFF"/>
        <w:spacing w:after="0" w:line="240" w:lineRule="auto"/>
        <w:ind w:firstLine="709"/>
        <w:jc w:val="center"/>
        <w:rPr>
          <w:rFonts w:ascii="Times New Roman" w:hAnsi="Times New Roman"/>
          <w:sz w:val="28"/>
          <w:szCs w:val="28"/>
          <w:lang w:eastAsia="ru-RU"/>
        </w:rPr>
      </w:pPr>
      <w:r w:rsidRPr="00B33C6F">
        <w:rPr>
          <w:rFonts w:ascii="Times New Roman" w:hAnsi="Times New Roman"/>
          <w:b/>
          <w:bCs/>
          <w:kern w:val="36"/>
          <w:sz w:val="28"/>
          <w:szCs w:val="28"/>
          <w:lang w:eastAsia="ru-RU"/>
        </w:rPr>
        <w:t>Около 25% новостроек продаются законно, остальные</w:t>
      </w:r>
      <w:r>
        <w:rPr>
          <w:rFonts w:ascii="Times New Roman" w:hAnsi="Times New Roman"/>
          <w:b/>
          <w:bCs/>
          <w:kern w:val="36"/>
          <w:sz w:val="28"/>
          <w:szCs w:val="28"/>
          <w:lang w:eastAsia="ru-RU"/>
        </w:rPr>
        <w:t xml:space="preserve"> </w:t>
      </w:r>
      <w:r w:rsidRPr="00B33C6F">
        <w:rPr>
          <w:rFonts w:ascii="Times New Roman" w:hAnsi="Times New Roman"/>
          <w:b/>
          <w:bCs/>
          <w:kern w:val="36"/>
          <w:sz w:val="28"/>
          <w:szCs w:val="28"/>
          <w:lang w:eastAsia="ru-RU"/>
        </w:rPr>
        <w:t>- по сомнительным схемам</w:t>
      </w:r>
      <w:r>
        <w:rPr>
          <w:rFonts w:ascii="Times New Roman" w:hAnsi="Times New Roman"/>
          <w:b/>
          <w:bCs/>
          <w:kern w:val="36"/>
          <w:sz w:val="28"/>
          <w:szCs w:val="28"/>
          <w:lang w:eastAsia="ru-RU"/>
        </w:rPr>
        <w:t>.</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За последние годы на рынке новостроек стали известными случаи, когда покупатели квартир ждали их годами и не могут дождаться до сих пор. Таких частных инвесторов обычно называют обманутыми дольщиками. Общественности они известны как устроители разного рода акций – пикетов, митингов, голодовок, которыми стараются привлечь к себе внимание властей. Однако при всем сочувствии к этим людям надо понимать, что зачастую они сами являются заложниками рисков, на которые согласились, покупая квартиру. Ни для кого не секрет, что практически все дольщики прекрасно понимали, что покупали квартиры по так называемым «серым схемам», надеясь на извечное авось. </w:t>
      </w:r>
    </w:p>
    <w:p w:rsidR="00CF38AC" w:rsidRPr="00197F35" w:rsidRDefault="00CF38AC" w:rsidP="004655A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Закон 214-ФЗ застройщикам не полюбился.</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Как известно, отношения застройщиков и покупателей жилья в новостройках регулируются федеральным законом 214-ФЗ о долевом строительстве. Однако на практике многие застройщики стараются обходить установленные законодательством правила реализации жилья в строящихся домах. И любопытно, что в наши дни, когда рынок недвижимости переживает непростые последствия мирового финансового кризиса, доля желающих обойт</w:t>
      </w:r>
      <w:r>
        <w:rPr>
          <w:rFonts w:ascii="Times New Roman" w:hAnsi="Times New Roman"/>
          <w:sz w:val="28"/>
          <w:szCs w:val="28"/>
          <w:lang w:eastAsia="ru-RU"/>
        </w:rPr>
        <w:t>и законодательство возрастает.</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Объясняется это просто: по 214 закону, застройщик несет достаточно жестко определенные обязательства по сроку завершения строительства дома и передачи квартир инвесторам, причем законодательство предусматривает значительную финансовую ответственность за нарушение обязательств: ее размер превышает доходность по любому банковскому депозиту. Но в условиях экономической неопределенности далеко не все застройщики могут быть уверены в том, что сумеют справиться со строительством вовремя. Известны ситуации, когда жилые дома превращались в объекты долгостроя, находясь в состоянии 8</w:t>
      </w:r>
      <w:r>
        <w:rPr>
          <w:rFonts w:ascii="Times New Roman" w:hAnsi="Times New Roman"/>
          <w:sz w:val="28"/>
          <w:szCs w:val="28"/>
          <w:lang w:eastAsia="ru-RU"/>
        </w:rPr>
        <w:t>0-90% строительной готовности.</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Как отмечает Сергей Елин, генеральный </w:t>
      </w:r>
      <w:r>
        <w:rPr>
          <w:rFonts w:ascii="Times New Roman" w:hAnsi="Times New Roman"/>
          <w:sz w:val="28"/>
          <w:szCs w:val="28"/>
          <w:lang w:eastAsia="ru-RU"/>
        </w:rPr>
        <w:t>д</w:t>
      </w:r>
      <w:r w:rsidRPr="00B33C6F">
        <w:rPr>
          <w:rFonts w:ascii="Times New Roman" w:hAnsi="Times New Roman"/>
          <w:sz w:val="28"/>
          <w:szCs w:val="28"/>
          <w:lang w:eastAsia="ru-RU"/>
        </w:rPr>
        <w:t>иректор группы компаний «Аудит и Право» («АИП»), - «В соответствии с требованиями закона 214-ФЗ о долевом строительстве в настоящее время реализуются квартиры всего в 25-30% всех новостроек Москвы и Подмосковья. Жилье в других строящихся домах продается по различным так называемым серым схемам, среди которых доминируют сделки, совершаемые через заключение предварительных договоров купли-продажи квартиры.</w:t>
      </w:r>
    </w:p>
    <w:p w:rsidR="00CF38AC" w:rsidRPr="00197F35" w:rsidRDefault="00CF38AC" w:rsidP="004655A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Предварительный договор — обмен денег на обещания.</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С одной стороны, подобная форма реализации жилья предусмотрена законодательством, а именно ст. 429 Гражданского Кодекса РФ, которая собственно и посвящена предварительным договорам. Однако в реальной жизни такая форма сделки, которая по сути является неким соглашением о намерениях, имеет для заключающих ее сторон неравноценные последствия. Одна из сторон, а именно покупатель квартиры, по условиям предварительного договора оплачивает стоимость приобретаемого жилья, которого юридически обычно еще не существует. Другая же сторона обещает за полученные денежные средства передать покупателю квартиру – когда будет построен дом. Говоря попросту, получается обмен денег на обещания. Причем договоры составляются зачастую так, что роки исполнения обязательств застройщика перед частным инвестором могут меняться.</w:t>
      </w:r>
    </w:p>
    <w:p w:rsidR="00CF38AC" w:rsidRPr="00197F35" w:rsidRDefault="00CF38AC" w:rsidP="004655AF">
      <w:pPr>
        <w:shd w:val="clear" w:color="auto" w:fill="FFFFFF"/>
        <w:spacing w:after="0" w:line="240" w:lineRule="auto"/>
        <w:ind w:firstLine="709"/>
        <w:jc w:val="both"/>
        <w:rPr>
          <w:rFonts w:ascii="Times New Roman" w:hAnsi="Times New Roman"/>
          <w:i/>
          <w:sz w:val="28"/>
          <w:szCs w:val="28"/>
          <w:lang w:eastAsia="ru-RU"/>
        </w:rPr>
      </w:pPr>
      <w:r w:rsidRPr="00197F35">
        <w:rPr>
          <w:rFonts w:ascii="Times New Roman" w:hAnsi="Times New Roman"/>
          <w:bCs/>
          <w:i/>
          <w:sz w:val="28"/>
          <w:szCs w:val="28"/>
          <w:lang w:eastAsia="ru-RU"/>
        </w:rPr>
        <w:t>Иные «серые» формы продажи новостроек.</w:t>
      </w:r>
    </w:p>
    <w:p w:rsidR="00CF38AC"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Есть несколько форм продажи жилья, которые считаются иногда заменой предварительных договоров, как, например, вексельная схема. В ее рамках покупатель помимо предварительного договора, по которому формально не платит денег, вносит их на основании второго договора – покупки векселя. Однако все эти схемы являются обходящими законодательство, в просторечии именуемыми серыми. Можно надеяться, что со временем они выйдут из обихода рынка новостроек, но в настоящее время, к сожалению, преобладают в практике продаж. Между тем, инвестор, соглашающийся на покупку квартиры через заключение предварительного договора, должен понимать, что закон его не защищает. Такой инвестор фактически добровольно расстается с деньгам</w:t>
      </w:r>
      <w:r>
        <w:rPr>
          <w:rFonts w:ascii="Times New Roman" w:hAnsi="Times New Roman"/>
          <w:sz w:val="28"/>
          <w:szCs w:val="28"/>
          <w:lang w:eastAsia="ru-RU"/>
        </w:rPr>
        <w:t>и на собственный страх и риск.</w:t>
      </w:r>
    </w:p>
    <w:p w:rsidR="00CF38AC" w:rsidRPr="00B33C6F"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 xml:space="preserve">«Иногда считают, что проблема обманутых дольщиков потеряла свою актуальность. Максимальный резонанс она приобрела в середине 2000-х годов, когда конфликты застройщиков и покупателей жилья стали регулярно фигурировать в телевизионных новостях. Тогда власти Москвы и Московской области совершили достаточно серьезные усилия по решению накопившихся проблем. Более того, ныне высокопоставленные чиновники заявляют, что новой волны обманутых вкладчиков не будет. Однако такая уверенность может оказаться для покупателей жилья обманчивой. Мы рекомендуем людям, намеренным купить квартиру в строящемся доме, рассматривать только варианты сделок, совершаемых в строгом соответствии с действующим законодательством. Не надо подвергать себя лишним рискам на и так не очень стабильном сегодня рынке недвижимости», - говорит </w:t>
      </w:r>
      <w:r w:rsidRPr="00197F35">
        <w:rPr>
          <w:rFonts w:ascii="Times New Roman" w:hAnsi="Times New Roman"/>
          <w:bCs/>
          <w:i/>
          <w:sz w:val="28"/>
          <w:szCs w:val="28"/>
          <w:lang w:eastAsia="ru-RU"/>
        </w:rPr>
        <w:t>Сергей Елин</w:t>
      </w:r>
      <w:r w:rsidRPr="00B33C6F">
        <w:rPr>
          <w:rFonts w:ascii="Times New Roman" w:hAnsi="Times New Roman"/>
          <w:sz w:val="28"/>
          <w:szCs w:val="28"/>
          <w:lang w:eastAsia="ru-RU"/>
        </w:rPr>
        <w:t>, генеральный директор группы компаний «Аудит и Право» («АИП»)</w:t>
      </w:r>
    </w:p>
    <w:p w:rsidR="00CF38AC" w:rsidRPr="00197F35" w:rsidRDefault="00CF38AC" w:rsidP="004655AF">
      <w:pPr>
        <w:shd w:val="clear" w:color="auto" w:fill="FFFFFF"/>
        <w:spacing w:after="0" w:line="240" w:lineRule="auto"/>
        <w:ind w:firstLine="709"/>
        <w:jc w:val="both"/>
        <w:rPr>
          <w:rFonts w:ascii="Times New Roman" w:hAnsi="Times New Roman"/>
          <w:sz w:val="28"/>
          <w:szCs w:val="28"/>
          <w:lang w:eastAsia="ru-RU"/>
        </w:rPr>
      </w:pPr>
      <w:r w:rsidRPr="00197F35">
        <w:rPr>
          <w:rFonts w:ascii="Times New Roman" w:hAnsi="Times New Roman"/>
          <w:sz w:val="28"/>
          <w:szCs w:val="28"/>
          <w:lang w:eastAsia="ru-RU"/>
        </w:rPr>
        <w:t>2009-11-03 14:40:18</w:t>
      </w:r>
    </w:p>
    <w:p w:rsidR="00CF38AC" w:rsidRPr="00B33C6F" w:rsidRDefault="00CF38AC" w:rsidP="004655AF">
      <w:pPr>
        <w:shd w:val="clear" w:color="auto" w:fill="FFFFFF"/>
        <w:spacing w:after="0" w:line="240" w:lineRule="auto"/>
        <w:ind w:firstLine="709"/>
        <w:jc w:val="both"/>
        <w:rPr>
          <w:rFonts w:ascii="Times New Roman" w:hAnsi="Times New Roman"/>
          <w:sz w:val="28"/>
          <w:szCs w:val="28"/>
          <w:lang w:eastAsia="ru-RU"/>
        </w:rPr>
      </w:pPr>
      <w:r w:rsidRPr="00B33C6F">
        <w:rPr>
          <w:rFonts w:ascii="Times New Roman" w:hAnsi="Times New Roman"/>
          <w:sz w:val="28"/>
          <w:szCs w:val="28"/>
          <w:lang w:eastAsia="ru-RU"/>
        </w:rPr>
        <w:t>Группа компаний «Аудит и Право»</w:t>
      </w:r>
      <w:r>
        <w:rPr>
          <w:rFonts w:ascii="Times New Roman" w:hAnsi="Times New Roman"/>
          <w:sz w:val="28"/>
          <w:szCs w:val="28"/>
          <w:lang w:eastAsia="ru-RU"/>
        </w:rPr>
        <w:t>.</w:t>
      </w:r>
    </w:p>
    <w:p w:rsidR="00CF38AC" w:rsidRDefault="00CF38AC" w:rsidP="004655AF">
      <w:pPr>
        <w:spacing w:after="0" w:line="240" w:lineRule="auto"/>
        <w:jc w:val="both"/>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ind w:firstLine="709"/>
        <w:jc w:val="center"/>
        <w:rPr>
          <w:rFonts w:ascii="Times New Roman" w:hAnsi="Times New Roman"/>
          <w:b/>
          <w:sz w:val="28"/>
          <w:szCs w:val="28"/>
        </w:rPr>
      </w:pPr>
    </w:p>
    <w:p w:rsidR="00CF38AC" w:rsidRDefault="00CF38AC" w:rsidP="004655AF">
      <w:pPr>
        <w:spacing w:after="0" w:line="240" w:lineRule="auto"/>
        <w:rPr>
          <w:rFonts w:ascii="Times New Roman" w:hAnsi="Times New Roman"/>
          <w:b/>
          <w:sz w:val="28"/>
          <w:szCs w:val="28"/>
        </w:rPr>
      </w:pPr>
    </w:p>
    <w:p w:rsidR="00CF38AC" w:rsidRPr="007F2798" w:rsidRDefault="00CF38AC" w:rsidP="004655AF">
      <w:pPr>
        <w:spacing w:after="0" w:line="240" w:lineRule="auto"/>
        <w:ind w:firstLine="709"/>
        <w:jc w:val="center"/>
        <w:rPr>
          <w:rFonts w:ascii="Times New Roman" w:hAnsi="Times New Roman"/>
          <w:b/>
          <w:sz w:val="28"/>
          <w:szCs w:val="28"/>
        </w:rPr>
      </w:pPr>
      <w:r w:rsidRPr="007F2798">
        <w:rPr>
          <w:rFonts w:ascii="Times New Roman" w:hAnsi="Times New Roman"/>
          <w:b/>
          <w:sz w:val="28"/>
          <w:szCs w:val="28"/>
        </w:rPr>
        <w:t>Московский в</w:t>
      </w:r>
      <w:r>
        <w:rPr>
          <w:rFonts w:ascii="Times New Roman" w:hAnsi="Times New Roman"/>
          <w:b/>
          <w:sz w:val="28"/>
          <w:szCs w:val="28"/>
        </w:rPr>
        <w:t>ариант: сдать квартиру в аренду.</w:t>
      </w:r>
    </w:p>
    <w:p w:rsidR="00CF38AC" w:rsidRPr="007F2798"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bCs/>
          <w:sz w:val="28"/>
          <w:szCs w:val="28"/>
        </w:rPr>
        <w:t>Вкладывать деньги в недвижимость можно не только в расчете на то, что она подорожает. Доход, причем регулярный, может принести сдача квартиры или коттеджа в аренду. По словам риэлторов, в Москве покупка квартиры для последующей сдачи в аренду становится все более популярной, ведь в последнее время эта операция приносит 20-30 процентов годовых.</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Начинающему инвестору, который располагает свободной суммой в 100-200 тысяч долларов, риэлторы советуют попробовать наименее рискованный вариант — приобрести типовую 1-2-комнатную квартиру в районе с развитой инфраструктурой, недалеко от станций метро среднего радиуса. Доходность сдачи в аренду типовых квартир выше, так как их можно сдавать без проведения дорогостоящего ремонта и дизайна, что обязательно для типового жилья. Покупать жилье для последующей сдачи в аренду имеет смысл только на вторичном рынке, так как в случае новостройки придется вложить большие средства в ремонт и обстановку, прежде чем она начнет приносить доход. А на вторичном рынке много квартир, которые за месяц-другой можно с минимальными затратами привест</w:t>
      </w:r>
      <w:r>
        <w:rPr>
          <w:rFonts w:ascii="Times New Roman" w:hAnsi="Times New Roman"/>
          <w:sz w:val="28"/>
          <w:szCs w:val="28"/>
        </w:rPr>
        <w:t>и в хорошее состояние и сдать.</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60-70% жилья на вторичном рынке приобретается для последующей сдачи в аренду, и таких сделок становится все больше. Ставки аренды однокомнатных квартир, по некоторым данным, например, в мае составляли 300-600 долларов в месяц. Таким образом, годовой доход инвестора может составить свыше 3600 долларов до уплаты налога. Понятно, что такой способ вложения денег в недвижимость не предполагает быструю отдачу — он рассчитан на сохранение основной суммы (квартира остается у инвестора в собственности) и получение регулярных дивидендов.</w:t>
      </w:r>
      <w:r w:rsidRPr="007F2798">
        <w:rPr>
          <w:rFonts w:ascii="Times New Roman" w:hAnsi="Times New Roman"/>
          <w:sz w:val="28"/>
          <w:szCs w:val="28"/>
        </w:rPr>
        <w:br/>
        <w:t>Имея одну или две квартиры под аренду, их владелец может сам управлять ими: контролировать сбор арендных платежей, состояние недвижимости, периодически делать косметический ремонт жилья. Если квартир больше, есть смысл поручить управление ими агентству недвижимости. Сейчас они предлагают услугу доверительного управления квартира</w:t>
      </w:r>
      <w:r>
        <w:rPr>
          <w:rFonts w:ascii="Times New Roman" w:hAnsi="Times New Roman"/>
          <w:sz w:val="28"/>
          <w:szCs w:val="28"/>
        </w:rPr>
        <w:t>ми за 10-25% от ставки аренды.</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Риэлторы считают современным доходным жильем квартиры площадью от 80 м2 свободной планировки в элитном доме с развитой инфраструктурой. Аренда такого объекта обходится минимум в 2500 долларов. Есть даже квартирные магнаты, которые сдают по 5-10 элитных квартир, а на вырученные деньги живут за границей. По наблюдениям участников рынка, около 40% элитных квартир покупается под аренду. Срок окупаемости инвестиций в элитные квартиры на вторичном рынке с последующей сдачей в аренду, по оценке специалистов, как правило, не превышает 10 лет, а годовая доходность таких вложений составляет примерно 12%. С учетом роста цены квартиры отд</w:t>
      </w:r>
      <w:r>
        <w:rPr>
          <w:rFonts w:ascii="Times New Roman" w:hAnsi="Times New Roman"/>
          <w:sz w:val="28"/>
          <w:szCs w:val="28"/>
        </w:rPr>
        <w:t>ача может достичь 40% годовых.</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Самое главное, предупреждают риэлторы, — выбрать по-настоящему элитную, а не просто очень хорошую квартиру. При этом учитывается местоположение дома (в центре Москвы или в непосредственной близости от Садового кольца), уровень комфортности жилья. Дом должен быть с хорошей "начинкой": обязательны охрана, подземный гараж, центральная система питьевого водоснабжения, пылеудаления и кондиционирования. Стоимость аренды такой квартиры доходит до</w:t>
      </w:r>
      <w:r>
        <w:rPr>
          <w:rFonts w:ascii="Times New Roman" w:hAnsi="Times New Roman"/>
          <w:sz w:val="28"/>
          <w:szCs w:val="28"/>
        </w:rPr>
        <w:t xml:space="preserve"> 10-15 тысяч долларов в месяц.</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Недорогие типовые квартиры (в пятиэтажках, на окраинах города), как правило, сдают сами хозяева. Они находят клиентов через знакомых или через объявления в специализированных изданиях или "на столбах". А вот дорогие квартиры с хорошим ремонтом, обстановкой и техникой лучше сдавать в аренду через агентство недвижимости, которое возьмет на себя и управление квартирой. При этом агентство несет всю ответственность за состояние квартиры, ремонтирует ее за свой счет, а главное — заинтересовано сдать ее по максимальной цене, ведь от этого зависит размер комиссионных. Заключая договор о доверительном управлении квартирой, владелец передает агентству недвижимости полномочия по сдаче ее внаем. После этого агентство представляет интересы владельца жилья и регулирует финансовые вопросы с арендатором. Ставка аренды согласовывается после осмотра квартиры. Стоимость доверительного управления квартирой составляет в среднем 10-20% от ежемесячной ставки аренды.</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b/>
          <w:bCs/>
          <w:sz w:val="28"/>
          <w:szCs w:val="28"/>
        </w:rPr>
        <w:t>Подготовил Вячеслав ГИЛЕВИЧ</w:t>
      </w:r>
    </w:p>
    <w:p w:rsidR="00CF38AC" w:rsidRDefault="00CF38AC" w:rsidP="004655AF">
      <w:pPr>
        <w:spacing w:after="0" w:line="240" w:lineRule="auto"/>
        <w:ind w:firstLine="709"/>
        <w:jc w:val="both"/>
        <w:rPr>
          <w:rFonts w:ascii="Times New Roman" w:hAnsi="Times New Roman"/>
          <w:sz w:val="28"/>
          <w:szCs w:val="28"/>
        </w:rPr>
      </w:pPr>
      <w:r w:rsidRPr="007F2798">
        <w:rPr>
          <w:rFonts w:ascii="Times New Roman" w:hAnsi="Times New Roman"/>
          <w:sz w:val="28"/>
          <w:szCs w:val="28"/>
        </w:rPr>
        <w:t xml:space="preserve">© </w:t>
      </w:r>
      <w:r w:rsidRPr="00CC30FB">
        <w:rPr>
          <w:rFonts w:ascii="Times New Roman" w:hAnsi="Times New Roman"/>
          <w:sz w:val="28"/>
          <w:szCs w:val="28"/>
        </w:rPr>
        <w:t>Строительство и недвижимость</w:t>
      </w:r>
    </w:p>
    <w:p w:rsidR="00CF38AC" w:rsidRPr="00197F35" w:rsidRDefault="00CF38AC" w:rsidP="006E6766">
      <w:pPr>
        <w:spacing w:after="0" w:line="240" w:lineRule="auto"/>
        <w:jc w:val="both"/>
        <w:rPr>
          <w:rFonts w:ascii="Times New Roman" w:hAnsi="Times New Roman"/>
          <w:sz w:val="28"/>
          <w:szCs w:val="28"/>
        </w:rPr>
      </w:pPr>
      <w:bookmarkStart w:id="0" w:name="_GoBack"/>
      <w:bookmarkEnd w:id="0"/>
    </w:p>
    <w:sectPr w:rsidR="00CF38AC" w:rsidRPr="00197F35" w:rsidSect="0091468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8AC" w:rsidRDefault="00CF38AC" w:rsidP="004655AF">
      <w:pPr>
        <w:spacing w:after="0" w:line="240" w:lineRule="auto"/>
      </w:pPr>
      <w:r>
        <w:separator/>
      </w:r>
    </w:p>
  </w:endnote>
  <w:endnote w:type="continuationSeparator" w:id="0">
    <w:p w:rsidR="00CF38AC" w:rsidRDefault="00CF38AC" w:rsidP="00465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8AC" w:rsidRDefault="00CF38AC">
    <w:pPr>
      <w:pStyle w:val="a6"/>
      <w:jc w:val="center"/>
    </w:pPr>
    <w:r>
      <w:fldChar w:fldCharType="begin"/>
    </w:r>
    <w:r>
      <w:instrText xml:space="preserve"> PAGE   \* MERGEFORMAT </w:instrText>
    </w:r>
    <w:r>
      <w:fldChar w:fldCharType="separate"/>
    </w:r>
    <w:r w:rsidR="00397BF3">
      <w:rPr>
        <w:noProof/>
      </w:rPr>
      <w:t>1</w:t>
    </w:r>
    <w:r>
      <w:fldChar w:fldCharType="end"/>
    </w:r>
  </w:p>
  <w:p w:rsidR="00CF38AC" w:rsidRDefault="00CF38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8AC" w:rsidRDefault="00CF38AC" w:rsidP="004655AF">
      <w:pPr>
        <w:spacing w:after="0" w:line="240" w:lineRule="auto"/>
      </w:pPr>
      <w:r>
        <w:separator/>
      </w:r>
    </w:p>
  </w:footnote>
  <w:footnote w:type="continuationSeparator" w:id="0">
    <w:p w:rsidR="00CF38AC" w:rsidRDefault="00CF38AC" w:rsidP="004655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A3942"/>
    <w:multiLevelType w:val="hybridMultilevel"/>
    <w:tmpl w:val="9A44B9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90A1A91"/>
    <w:multiLevelType w:val="hybridMultilevel"/>
    <w:tmpl w:val="2D92A1AC"/>
    <w:lvl w:ilvl="0" w:tplc="B00C3B86">
      <w:start w:val="1"/>
      <w:numFmt w:val="decimal"/>
      <w:lvlText w:val="%1."/>
      <w:lvlJc w:val="left"/>
      <w:pPr>
        <w:ind w:left="644" w:hanging="360"/>
      </w:pPr>
      <w:rPr>
        <w:rFonts w:cs="Times New Roman"/>
        <w:color w:val="auto"/>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254761"/>
    <w:multiLevelType w:val="hybridMultilevel"/>
    <w:tmpl w:val="4E00D1AC"/>
    <w:lvl w:ilvl="0" w:tplc="15BE7C5C">
      <w:start w:val="1"/>
      <w:numFmt w:val="decimal"/>
      <w:lvlText w:val="%1."/>
      <w:lvlJc w:val="left"/>
      <w:pPr>
        <w:ind w:left="808" w:hanging="360"/>
      </w:pPr>
      <w:rPr>
        <w:rFonts w:cs="Times New Roman" w:hint="default"/>
        <w:b/>
      </w:rPr>
    </w:lvl>
    <w:lvl w:ilvl="1" w:tplc="04190019" w:tentative="1">
      <w:start w:val="1"/>
      <w:numFmt w:val="lowerLetter"/>
      <w:lvlText w:val="%2."/>
      <w:lvlJc w:val="left"/>
      <w:pPr>
        <w:ind w:left="1528" w:hanging="360"/>
      </w:pPr>
      <w:rPr>
        <w:rFonts w:cs="Times New Roman"/>
      </w:rPr>
    </w:lvl>
    <w:lvl w:ilvl="2" w:tplc="0419001B" w:tentative="1">
      <w:start w:val="1"/>
      <w:numFmt w:val="lowerRoman"/>
      <w:lvlText w:val="%3."/>
      <w:lvlJc w:val="right"/>
      <w:pPr>
        <w:ind w:left="2248" w:hanging="180"/>
      </w:pPr>
      <w:rPr>
        <w:rFonts w:cs="Times New Roman"/>
      </w:rPr>
    </w:lvl>
    <w:lvl w:ilvl="3" w:tplc="0419000F" w:tentative="1">
      <w:start w:val="1"/>
      <w:numFmt w:val="decimal"/>
      <w:lvlText w:val="%4."/>
      <w:lvlJc w:val="left"/>
      <w:pPr>
        <w:ind w:left="2968" w:hanging="360"/>
      </w:pPr>
      <w:rPr>
        <w:rFonts w:cs="Times New Roman"/>
      </w:rPr>
    </w:lvl>
    <w:lvl w:ilvl="4" w:tplc="04190019" w:tentative="1">
      <w:start w:val="1"/>
      <w:numFmt w:val="lowerLetter"/>
      <w:lvlText w:val="%5."/>
      <w:lvlJc w:val="left"/>
      <w:pPr>
        <w:ind w:left="3688" w:hanging="360"/>
      </w:pPr>
      <w:rPr>
        <w:rFonts w:cs="Times New Roman"/>
      </w:rPr>
    </w:lvl>
    <w:lvl w:ilvl="5" w:tplc="0419001B" w:tentative="1">
      <w:start w:val="1"/>
      <w:numFmt w:val="lowerRoman"/>
      <w:lvlText w:val="%6."/>
      <w:lvlJc w:val="right"/>
      <w:pPr>
        <w:ind w:left="4408" w:hanging="180"/>
      </w:pPr>
      <w:rPr>
        <w:rFonts w:cs="Times New Roman"/>
      </w:rPr>
    </w:lvl>
    <w:lvl w:ilvl="6" w:tplc="0419000F" w:tentative="1">
      <w:start w:val="1"/>
      <w:numFmt w:val="decimal"/>
      <w:lvlText w:val="%7."/>
      <w:lvlJc w:val="left"/>
      <w:pPr>
        <w:ind w:left="5128" w:hanging="360"/>
      </w:pPr>
      <w:rPr>
        <w:rFonts w:cs="Times New Roman"/>
      </w:rPr>
    </w:lvl>
    <w:lvl w:ilvl="7" w:tplc="04190019" w:tentative="1">
      <w:start w:val="1"/>
      <w:numFmt w:val="lowerLetter"/>
      <w:lvlText w:val="%8."/>
      <w:lvlJc w:val="left"/>
      <w:pPr>
        <w:ind w:left="5848" w:hanging="360"/>
      </w:pPr>
      <w:rPr>
        <w:rFonts w:cs="Times New Roman"/>
      </w:rPr>
    </w:lvl>
    <w:lvl w:ilvl="8" w:tplc="0419001B" w:tentative="1">
      <w:start w:val="1"/>
      <w:numFmt w:val="lowerRoman"/>
      <w:lvlText w:val="%9."/>
      <w:lvlJc w:val="right"/>
      <w:pPr>
        <w:ind w:left="6568" w:hanging="180"/>
      </w:pPr>
      <w:rPr>
        <w:rFonts w:cs="Times New Roman"/>
      </w:rPr>
    </w:lvl>
  </w:abstractNum>
  <w:abstractNum w:abstractNumId="3">
    <w:nsid w:val="47071239"/>
    <w:multiLevelType w:val="hybridMultilevel"/>
    <w:tmpl w:val="AE3CB362"/>
    <w:lvl w:ilvl="0" w:tplc="B00C3B86">
      <w:start w:val="1"/>
      <w:numFmt w:val="decimal"/>
      <w:lvlText w:val="%1."/>
      <w:lvlJc w:val="left"/>
      <w:pPr>
        <w:ind w:left="644" w:hanging="360"/>
      </w:pPr>
      <w:rPr>
        <w:rFonts w:cs="Times New Roman"/>
        <w:color w:val="auto"/>
      </w:rPr>
    </w:lvl>
    <w:lvl w:ilvl="1" w:tplc="04190011">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4CC"/>
    <w:rsid w:val="00114CFA"/>
    <w:rsid w:val="00197F35"/>
    <w:rsid w:val="002764CC"/>
    <w:rsid w:val="002D62E7"/>
    <w:rsid w:val="002D64EE"/>
    <w:rsid w:val="002E3DAD"/>
    <w:rsid w:val="0034753E"/>
    <w:rsid w:val="003821CB"/>
    <w:rsid w:val="00397BF3"/>
    <w:rsid w:val="004017DB"/>
    <w:rsid w:val="004026A9"/>
    <w:rsid w:val="00463CEE"/>
    <w:rsid w:val="004655AF"/>
    <w:rsid w:val="0055060C"/>
    <w:rsid w:val="00570A37"/>
    <w:rsid w:val="00597440"/>
    <w:rsid w:val="00664914"/>
    <w:rsid w:val="006E6766"/>
    <w:rsid w:val="007F2798"/>
    <w:rsid w:val="00881F38"/>
    <w:rsid w:val="00900801"/>
    <w:rsid w:val="00907FEA"/>
    <w:rsid w:val="0091468A"/>
    <w:rsid w:val="00975D24"/>
    <w:rsid w:val="00A91DD3"/>
    <w:rsid w:val="00AE4145"/>
    <w:rsid w:val="00AF6704"/>
    <w:rsid w:val="00B33C6F"/>
    <w:rsid w:val="00BD76E9"/>
    <w:rsid w:val="00C2584D"/>
    <w:rsid w:val="00CC30FB"/>
    <w:rsid w:val="00CF38AC"/>
    <w:rsid w:val="00D572DD"/>
    <w:rsid w:val="00DE212D"/>
    <w:rsid w:val="00EE7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2B433-9825-4A50-B6C5-DA41CD6C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4CC"/>
    <w:pPr>
      <w:spacing w:after="200" w:line="276" w:lineRule="auto"/>
    </w:pPr>
    <w:rPr>
      <w:rFonts w:eastAsia="Times New Roman"/>
      <w:sz w:val="22"/>
      <w:szCs w:val="22"/>
      <w:lang w:eastAsia="en-US"/>
    </w:rPr>
  </w:style>
  <w:style w:type="paragraph" w:styleId="1">
    <w:name w:val="heading 1"/>
    <w:basedOn w:val="a"/>
    <w:link w:val="10"/>
    <w:qFormat/>
    <w:rsid w:val="00597440"/>
    <w:pPr>
      <w:spacing w:before="100" w:beforeAutospacing="1" w:after="100" w:afterAutospacing="1" w:line="240" w:lineRule="auto"/>
      <w:outlineLvl w:val="0"/>
    </w:pPr>
    <w:rPr>
      <w:rFonts w:ascii="Times New Roman" w:eastAsia="Calibri" w:hAnsi="Times New Roman"/>
      <w:b/>
      <w:bCs/>
      <w:color w:val="1C4973"/>
      <w:kern w:val="36"/>
      <w:sz w:val="48"/>
      <w:szCs w:val="48"/>
      <w:lang w:eastAsia="ru-RU"/>
    </w:rPr>
  </w:style>
  <w:style w:type="paragraph" w:styleId="2">
    <w:name w:val="heading 2"/>
    <w:basedOn w:val="a"/>
    <w:next w:val="a"/>
    <w:link w:val="20"/>
    <w:qFormat/>
    <w:rsid w:val="00597440"/>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2798"/>
    <w:rPr>
      <w:rFonts w:cs="Times New Roman"/>
      <w:color w:val="0000FF"/>
      <w:u w:val="none"/>
      <w:effect w:val="none"/>
    </w:rPr>
  </w:style>
  <w:style w:type="paragraph" w:customStyle="1" w:styleId="11">
    <w:name w:val="Абзац списку1"/>
    <w:basedOn w:val="a"/>
    <w:rsid w:val="00197F35"/>
    <w:pPr>
      <w:ind w:left="720"/>
      <w:contextualSpacing/>
    </w:pPr>
  </w:style>
  <w:style w:type="character" w:customStyle="1" w:styleId="newstext1">
    <w:name w:val="newstext1"/>
    <w:basedOn w:val="a0"/>
    <w:rsid w:val="003821CB"/>
    <w:rPr>
      <w:rFonts w:ascii="Arial" w:hAnsi="Arial" w:cs="Arial"/>
      <w:color w:val="7C7E7F"/>
      <w:sz w:val="18"/>
      <w:szCs w:val="18"/>
      <w:u w:val="none"/>
      <w:effect w:val="none"/>
    </w:rPr>
  </w:style>
  <w:style w:type="character" w:customStyle="1" w:styleId="10">
    <w:name w:val="Заголовок 1 Знак"/>
    <w:basedOn w:val="a0"/>
    <w:link w:val="1"/>
    <w:locked/>
    <w:rsid w:val="00597440"/>
    <w:rPr>
      <w:rFonts w:ascii="Times New Roman" w:hAnsi="Times New Roman" w:cs="Times New Roman"/>
      <w:b/>
      <w:bCs/>
      <w:color w:val="1C4973"/>
      <w:kern w:val="36"/>
      <w:sz w:val="48"/>
      <w:szCs w:val="48"/>
      <w:lang w:val="x-none" w:eastAsia="ru-RU"/>
    </w:rPr>
  </w:style>
  <w:style w:type="character" w:customStyle="1" w:styleId="20">
    <w:name w:val="Заголовок 2 Знак"/>
    <w:basedOn w:val="a0"/>
    <w:link w:val="2"/>
    <w:semiHidden/>
    <w:locked/>
    <w:rsid w:val="00597440"/>
    <w:rPr>
      <w:rFonts w:ascii="Cambria" w:hAnsi="Cambria" w:cs="Times New Roman"/>
      <w:b/>
      <w:bCs/>
      <w:color w:val="4F81BD"/>
      <w:sz w:val="26"/>
      <w:szCs w:val="26"/>
    </w:rPr>
  </w:style>
  <w:style w:type="paragraph" w:styleId="a4">
    <w:name w:val="header"/>
    <w:basedOn w:val="a"/>
    <w:link w:val="a5"/>
    <w:semiHidden/>
    <w:rsid w:val="004655AF"/>
    <w:pPr>
      <w:tabs>
        <w:tab w:val="center" w:pos="4677"/>
        <w:tab w:val="right" w:pos="9355"/>
      </w:tabs>
      <w:spacing w:after="0" w:line="240" w:lineRule="auto"/>
    </w:pPr>
  </w:style>
  <w:style w:type="character" w:customStyle="1" w:styleId="a5">
    <w:name w:val="Верхній колонтитул Знак"/>
    <w:basedOn w:val="a0"/>
    <w:link w:val="a4"/>
    <w:semiHidden/>
    <w:locked/>
    <w:rsid w:val="004655AF"/>
    <w:rPr>
      <w:rFonts w:cs="Times New Roman"/>
    </w:rPr>
  </w:style>
  <w:style w:type="paragraph" w:styleId="a6">
    <w:name w:val="footer"/>
    <w:basedOn w:val="a"/>
    <w:link w:val="a7"/>
    <w:rsid w:val="004655AF"/>
    <w:pPr>
      <w:tabs>
        <w:tab w:val="center" w:pos="4677"/>
        <w:tab w:val="right" w:pos="9355"/>
      </w:tabs>
      <w:spacing w:after="0" w:line="240" w:lineRule="auto"/>
    </w:pPr>
  </w:style>
  <w:style w:type="character" w:customStyle="1" w:styleId="a7">
    <w:name w:val="Нижній колонтитул Знак"/>
    <w:basedOn w:val="a0"/>
    <w:link w:val="a6"/>
    <w:locked/>
    <w:rsid w:val="004655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6673</Words>
  <Characters>38040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TOSHIBA</Company>
  <LinksUpToDate>false</LinksUpToDate>
  <CharactersWithSpaces>44624</CharactersWithSpaces>
  <SharedDoc>false</SharedDoc>
  <HLinks>
    <vt:vector size="24" baseType="variant">
      <vt:variant>
        <vt:i4>5963784</vt:i4>
      </vt:variant>
      <vt:variant>
        <vt:i4>9</vt:i4>
      </vt:variant>
      <vt:variant>
        <vt:i4>0</vt:i4>
      </vt:variant>
      <vt:variant>
        <vt:i4>5</vt:i4>
      </vt:variant>
      <vt:variant>
        <vt:lpwstr>http://www.nestor.minsk.by/sn/index.html</vt:lpwstr>
      </vt:variant>
      <vt:variant>
        <vt:lpwstr/>
      </vt:variant>
      <vt:variant>
        <vt:i4>5963784</vt:i4>
      </vt:variant>
      <vt:variant>
        <vt:i4>6</vt:i4>
      </vt:variant>
      <vt:variant>
        <vt:i4>0</vt:i4>
      </vt:variant>
      <vt:variant>
        <vt:i4>5</vt:i4>
      </vt:variant>
      <vt:variant>
        <vt:lpwstr>http://www.nestor.minsk.by/sn/index.html</vt:lpwstr>
      </vt:variant>
      <vt:variant>
        <vt:lpwstr/>
      </vt:variant>
      <vt:variant>
        <vt:i4>1507333</vt:i4>
      </vt:variant>
      <vt:variant>
        <vt:i4>3</vt:i4>
      </vt:variant>
      <vt:variant>
        <vt:i4>0</vt:i4>
      </vt:variant>
      <vt:variant>
        <vt:i4>5</vt:i4>
      </vt:variant>
      <vt:variant>
        <vt:lpwstr>http://www.twirpx.com/file/16250/</vt:lpwstr>
      </vt:variant>
      <vt:variant>
        <vt:lpwstr/>
      </vt:variant>
      <vt:variant>
        <vt:i4>1638403</vt:i4>
      </vt:variant>
      <vt:variant>
        <vt:i4>0</vt:i4>
      </vt:variant>
      <vt:variant>
        <vt:i4>0</vt:i4>
      </vt:variant>
      <vt:variant>
        <vt:i4>5</vt:i4>
      </vt:variant>
      <vt:variant>
        <vt:lpwstr>http://www.twirpx.com/file/81540/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dcterms:created xsi:type="dcterms:W3CDTF">2014-08-20T17:38:00Z</dcterms:created>
  <dcterms:modified xsi:type="dcterms:W3CDTF">2014-08-20T17:38:00Z</dcterms:modified>
</cp:coreProperties>
</file>