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Міністерство освіти та науки України</w:t>
      </w: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Національний університет водного господарства та природокористування</w:t>
      </w: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Кафедра </w:t>
      </w:r>
      <w:r w:rsidR="003D00FE" w:rsidRPr="00361FCF">
        <w:rPr>
          <w:b/>
          <w:sz w:val="28"/>
          <w:szCs w:val="28"/>
          <w:lang w:val="uk-UA"/>
        </w:rPr>
        <w:t>політології, соціології</w:t>
      </w:r>
      <w:r w:rsidR="002820B7" w:rsidRPr="00361FCF">
        <w:rPr>
          <w:b/>
          <w:sz w:val="28"/>
          <w:szCs w:val="28"/>
          <w:lang w:val="uk-UA"/>
        </w:rPr>
        <w:t xml:space="preserve"> і пра</w:t>
      </w:r>
      <w:r w:rsidR="003D00FE" w:rsidRPr="00361FCF">
        <w:rPr>
          <w:b/>
          <w:sz w:val="28"/>
          <w:szCs w:val="28"/>
          <w:lang w:val="uk-UA"/>
        </w:rPr>
        <w:t>ва</w:t>
      </w: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lang w:val="uk-UA"/>
        </w:rPr>
      </w:pP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lang w:val="uk-UA"/>
        </w:rPr>
      </w:pPr>
    </w:p>
    <w:p w:rsidR="0005050E" w:rsidRPr="00361FCF" w:rsidRDefault="0005050E" w:rsidP="00361FCF">
      <w:pPr>
        <w:widowControl w:val="0"/>
        <w:shd w:val="clear" w:color="000000" w:fill="auto"/>
        <w:tabs>
          <w:tab w:val="left" w:pos="8680"/>
        </w:tabs>
        <w:spacing w:line="360" w:lineRule="auto"/>
        <w:ind w:firstLine="709"/>
        <w:jc w:val="center"/>
        <w:rPr>
          <w:sz w:val="28"/>
          <w:lang w:val="uk-UA"/>
        </w:rPr>
      </w:pP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lang w:val="uk-UA"/>
        </w:rPr>
      </w:pP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lang w:val="uk-UA"/>
        </w:rPr>
      </w:pPr>
    </w:p>
    <w:p w:rsidR="000C02DD" w:rsidRPr="00361FCF" w:rsidRDefault="003D00FE" w:rsidP="00361FCF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56"/>
          <w:lang w:val="uk-UA"/>
        </w:rPr>
      </w:pPr>
      <w:r w:rsidRPr="00361FCF">
        <w:rPr>
          <w:b/>
          <w:sz w:val="28"/>
          <w:szCs w:val="56"/>
          <w:lang w:val="uk-UA"/>
        </w:rPr>
        <w:t>Індивідуальна робота</w:t>
      </w:r>
    </w:p>
    <w:p w:rsidR="0005050E" w:rsidRPr="00361FCF" w:rsidRDefault="003D00FE" w:rsidP="00361FCF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56"/>
          <w:lang w:val="uk-UA"/>
        </w:rPr>
      </w:pPr>
      <w:r w:rsidRPr="00361FCF">
        <w:rPr>
          <w:b/>
          <w:sz w:val="28"/>
          <w:szCs w:val="56"/>
          <w:lang w:val="uk-UA"/>
        </w:rPr>
        <w:t>з дисципліни</w:t>
      </w: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67"/>
          <w:lang w:val="uk-UA"/>
        </w:rPr>
      </w:pPr>
      <w:r w:rsidRPr="00361FCF">
        <w:rPr>
          <w:b/>
          <w:sz w:val="28"/>
          <w:szCs w:val="67"/>
          <w:lang w:val="uk-UA"/>
        </w:rPr>
        <w:t>«</w:t>
      </w:r>
      <w:r w:rsidR="003D00FE" w:rsidRPr="00361FCF">
        <w:rPr>
          <w:b/>
          <w:sz w:val="28"/>
          <w:szCs w:val="67"/>
          <w:lang w:val="uk-UA"/>
        </w:rPr>
        <w:t>Господарське законодавство</w:t>
      </w:r>
      <w:r w:rsidRPr="00361FCF">
        <w:rPr>
          <w:b/>
          <w:sz w:val="28"/>
          <w:szCs w:val="67"/>
          <w:lang w:val="uk-UA"/>
        </w:rPr>
        <w:t>»</w:t>
      </w:r>
    </w:p>
    <w:p w:rsidR="0005050E" w:rsidRDefault="0005050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</w:p>
    <w:p w:rsidR="00361FCF" w:rsidRDefault="00361FCF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9A6BE5" w:rsidRPr="00361FCF" w:rsidRDefault="009A6BE5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9A6BE5" w:rsidRPr="00361FCF" w:rsidRDefault="009A6BE5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9A6BE5" w:rsidRPr="00361FCF" w:rsidRDefault="009A6BE5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9A6BE5" w:rsidRPr="00361FCF" w:rsidRDefault="009A6BE5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9A6BE5" w:rsidRPr="00361FCF" w:rsidRDefault="009A6BE5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F560FA" w:rsidRPr="00361FCF" w:rsidRDefault="00F560FA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F560FA" w:rsidRPr="00361FCF" w:rsidRDefault="00F560FA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5050E" w:rsidRPr="00361FCF" w:rsidRDefault="0005050E" w:rsidP="00361FCF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lang w:val="uk-UA"/>
        </w:rPr>
      </w:pPr>
      <w:r w:rsidRPr="00361FCF">
        <w:rPr>
          <w:b/>
          <w:sz w:val="28"/>
          <w:szCs w:val="28"/>
          <w:lang w:val="uk-UA"/>
        </w:rPr>
        <w:t>Рівне - 2008</w:t>
      </w:r>
    </w:p>
    <w:p w:rsidR="00C55408" w:rsidRPr="00361FCF" w:rsidRDefault="00361FCF" w:rsidP="00361FCF">
      <w:pPr>
        <w:widowControl w:val="0"/>
        <w:shd w:val="clear" w:color="000000" w:fill="auto"/>
        <w:tabs>
          <w:tab w:val="left" w:pos="72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br w:type="page"/>
        <w:t>Задача № 4</w:t>
      </w:r>
    </w:p>
    <w:p w:rsidR="00152419" w:rsidRPr="00361FCF" w:rsidRDefault="00152419" w:rsidP="00361FCF">
      <w:pPr>
        <w:widowControl w:val="0"/>
        <w:shd w:val="clear" w:color="000000" w:fill="auto"/>
        <w:tabs>
          <w:tab w:val="left" w:pos="72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C3E21" w:rsidRPr="00361FCF" w:rsidRDefault="00FC3E21" w:rsidP="00361FCF">
      <w:pPr>
        <w:widowControl w:val="0"/>
        <w:shd w:val="clear" w:color="000000" w:fill="auto"/>
        <w:tabs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Між двома підприємствами було укладено договір оренди нежитлового приміщення строком на 1 рік. Плату за користування приміщенням передбачалося вносити щомісячно. Оскільки протягом шести місяців орендар не сплачував орендних платежів, </w:t>
      </w:r>
      <w:r w:rsidR="002C0CC0" w:rsidRPr="00361FCF">
        <w:rPr>
          <w:sz w:val="28"/>
          <w:szCs w:val="28"/>
          <w:lang w:val="uk-UA"/>
        </w:rPr>
        <w:t>орен</w:t>
      </w:r>
      <w:r w:rsidR="000A025F" w:rsidRPr="00361FCF">
        <w:rPr>
          <w:sz w:val="28"/>
          <w:szCs w:val="28"/>
          <w:lang w:val="uk-UA"/>
        </w:rPr>
        <w:t>до</w:t>
      </w:r>
      <w:r w:rsidR="002C0CC0" w:rsidRPr="00361FCF">
        <w:rPr>
          <w:sz w:val="28"/>
          <w:szCs w:val="28"/>
          <w:lang w:val="uk-UA"/>
        </w:rPr>
        <w:t>давець надіслав йому листа, в якому повідомляв про дострокове розірвання договору і вимагав забрати товари, які зберігалися у приміщенні. У своїй відповіді орендар повідомляв, що одностороння відмова від виконання зобов’язань заборонена, і погрожував звернутися до суду з позовом про усунення перешкод в користуванні приміщенням.</w:t>
      </w:r>
    </w:p>
    <w:p w:rsidR="002C0CC0" w:rsidRPr="00361FCF" w:rsidRDefault="002C0CC0" w:rsidP="00361FCF">
      <w:pPr>
        <w:widowControl w:val="0"/>
        <w:shd w:val="clear" w:color="000000" w:fill="auto"/>
        <w:tabs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Питання:</w:t>
      </w:r>
    </w:p>
    <w:p w:rsidR="002C0CC0" w:rsidRPr="00361FCF" w:rsidRDefault="002C0CC0" w:rsidP="00361FCF">
      <w:pPr>
        <w:widowControl w:val="0"/>
        <w:numPr>
          <w:ilvl w:val="0"/>
          <w:numId w:val="1"/>
        </w:numPr>
        <w:shd w:val="clear" w:color="000000" w:fill="auto"/>
        <w:tabs>
          <w:tab w:val="clear" w:pos="720"/>
          <w:tab w:val="left" w:pos="18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Чи передбачає законодавство випадки дострокового розірвання договору оренди? Чи може таке розірвання відбутися в односторонньому порядку?</w:t>
      </w:r>
    </w:p>
    <w:p w:rsidR="002C0CC0" w:rsidRPr="00361FCF" w:rsidRDefault="004D441D" w:rsidP="00361FCF">
      <w:pPr>
        <w:widowControl w:val="0"/>
        <w:numPr>
          <w:ilvl w:val="0"/>
          <w:numId w:val="1"/>
        </w:numPr>
        <w:shd w:val="clear" w:color="000000" w:fill="auto"/>
        <w:tabs>
          <w:tab w:val="clear" w:pos="720"/>
          <w:tab w:val="left" w:pos="18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Щ</w:t>
      </w:r>
      <w:r w:rsidR="002C0CC0" w:rsidRPr="00361FCF">
        <w:rPr>
          <w:sz w:val="28"/>
          <w:szCs w:val="28"/>
          <w:lang w:val="uk-UA"/>
        </w:rPr>
        <w:t>о можна порадити орендодавцеві у цій ситуації?</w:t>
      </w:r>
    </w:p>
    <w:p w:rsidR="00266416" w:rsidRPr="00361FCF" w:rsidRDefault="00266416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D51A4" w:rsidRPr="00361FCF" w:rsidRDefault="00BF057C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Розв’язок:</w:t>
      </w:r>
    </w:p>
    <w:p w:rsidR="00BF057C" w:rsidRPr="00361FCF" w:rsidRDefault="00266416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І. Факти:</w:t>
      </w:r>
    </w:p>
    <w:p w:rsidR="00266416" w:rsidRPr="00361FCF" w:rsidRDefault="00266416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1.1.</w:t>
      </w:r>
      <w:r w:rsidRPr="00361FCF">
        <w:rPr>
          <w:sz w:val="28"/>
          <w:szCs w:val="28"/>
          <w:lang w:val="uk-UA"/>
        </w:rPr>
        <w:t xml:space="preserve"> </w:t>
      </w:r>
      <w:r w:rsidR="0029422D" w:rsidRPr="00361FCF">
        <w:rPr>
          <w:sz w:val="28"/>
          <w:szCs w:val="28"/>
          <w:lang w:val="uk-UA"/>
        </w:rPr>
        <w:t>Укладено договір оренди приміщення строком на 1 рік.</w:t>
      </w:r>
    </w:p>
    <w:p w:rsidR="0029422D" w:rsidRPr="00361FCF" w:rsidRDefault="007B5B81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1.2.</w:t>
      </w:r>
      <w:r w:rsidRPr="00361FCF">
        <w:rPr>
          <w:sz w:val="28"/>
          <w:szCs w:val="28"/>
          <w:lang w:val="uk-UA"/>
        </w:rPr>
        <w:t xml:space="preserve"> П</w:t>
      </w:r>
      <w:r w:rsidR="0029422D" w:rsidRPr="00361FCF">
        <w:rPr>
          <w:sz w:val="28"/>
          <w:szCs w:val="28"/>
          <w:lang w:val="uk-UA"/>
        </w:rPr>
        <w:t>лату за оренду передбачалося вносити щомісяця.</w:t>
      </w:r>
    </w:p>
    <w:p w:rsidR="0029422D" w:rsidRPr="00361FCF" w:rsidRDefault="007B5B81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1.3.</w:t>
      </w:r>
      <w:r w:rsidRPr="00361FCF">
        <w:rPr>
          <w:sz w:val="28"/>
          <w:szCs w:val="28"/>
          <w:lang w:val="uk-UA"/>
        </w:rPr>
        <w:t xml:space="preserve"> П</w:t>
      </w:r>
      <w:r w:rsidR="0029422D" w:rsidRPr="00361FCF">
        <w:rPr>
          <w:sz w:val="28"/>
          <w:szCs w:val="28"/>
          <w:lang w:val="uk-UA"/>
        </w:rPr>
        <w:t>ротягом шести місяців орендар не сплачував оренду.</w:t>
      </w:r>
    </w:p>
    <w:p w:rsidR="0029422D" w:rsidRPr="00361FCF" w:rsidRDefault="007B5B81" w:rsidP="00413FBD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1.4.</w:t>
      </w:r>
      <w:r w:rsidRPr="00361FCF">
        <w:rPr>
          <w:sz w:val="28"/>
          <w:szCs w:val="28"/>
          <w:lang w:val="uk-UA"/>
        </w:rPr>
        <w:t xml:space="preserve"> </w:t>
      </w:r>
      <w:r w:rsidR="0029422D" w:rsidRPr="00361FCF">
        <w:rPr>
          <w:sz w:val="28"/>
          <w:szCs w:val="28"/>
          <w:lang w:val="uk-UA"/>
        </w:rPr>
        <w:t>Повідомлення орендодавця про дострокове розірвання договору оренди.</w:t>
      </w:r>
    </w:p>
    <w:p w:rsidR="0029422D" w:rsidRPr="00361FCF" w:rsidRDefault="0029422D" w:rsidP="00413FBD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66416" w:rsidRPr="00361FCF" w:rsidRDefault="00266416" w:rsidP="00413FBD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ІІ. Вид господарських правовідносин:</w:t>
      </w:r>
    </w:p>
    <w:p w:rsidR="00266416" w:rsidRPr="00361FCF" w:rsidRDefault="0029422D" w:rsidP="00413FBD">
      <w:pPr>
        <w:widowControl w:val="0"/>
        <w:shd w:val="clear" w:color="000000" w:fill="auto"/>
        <w:tabs>
          <w:tab w:val="left" w:pos="180"/>
          <w:tab w:val="left" w:pos="900"/>
          <w:tab w:val="num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Організаційно-зобов’язальні.</w:t>
      </w:r>
    </w:p>
    <w:p w:rsidR="007B5B81" w:rsidRPr="00361FCF" w:rsidRDefault="007B5B81" w:rsidP="00413FBD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66416" w:rsidRPr="00361FCF" w:rsidRDefault="00266416" w:rsidP="00413FBD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ІІІ. Нормативні акти:</w:t>
      </w:r>
    </w:p>
    <w:p w:rsidR="00266416" w:rsidRPr="00361FCF" w:rsidRDefault="00266416" w:rsidP="00413FBD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3.1.</w:t>
      </w:r>
      <w:r w:rsidR="007B5B81" w:rsidRPr="00361FCF">
        <w:rPr>
          <w:sz w:val="28"/>
          <w:szCs w:val="28"/>
          <w:lang w:val="uk-UA"/>
        </w:rPr>
        <w:t xml:space="preserve"> Господарський </w:t>
      </w:r>
      <w:r w:rsidR="00265DF7" w:rsidRPr="00361FCF">
        <w:rPr>
          <w:sz w:val="28"/>
          <w:szCs w:val="28"/>
          <w:lang w:val="uk-UA"/>
        </w:rPr>
        <w:t>кодекс України від 16.01.03</w:t>
      </w:r>
      <w:r w:rsidR="00453450" w:rsidRPr="00361FCF">
        <w:rPr>
          <w:sz w:val="28"/>
          <w:szCs w:val="28"/>
          <w:lang w:val="uk-UA"/>
        </w:rPr>
        <w:t xml:space="preserve"> р</w:t>
      </w:r>
      <w:r w:rsidR="00F075A9" w:rsidRPr="00361FCF">
        <w:rPr>
          <w:sz w:val="28"/>
          <w:szCs w:val="28"/>
          <w:lang w:val="uk-UA"/>
        </w:rPr>
        <w:t>.</w:t>
      </w:r>
    </w:p>
    <w:p w:rsidR="00265DF7" w:rsidRPr="00361FCF" w:rsidRDefault="00265DF7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3.2.</w:t>
      </w:r>
      <w:r w:rsidRPr="00361FCF">
        <w:rPr>
          <w:sz w:val="28"/>
          <w:szCs w:val="28"/>
          <w:lang w:val="uk-UA"/>
        </w:rPr>
        <w:t xml:space="preserve"> </w:t>
      </w:r>
      <w:r w:rsidR="00F075A9" w:rsidRPr="00361FCF">
        <w:rPr>
          <w:sz w:val="28"/>
          <w:szCs w:val="28"/>
          <w:lang w:val="uk-UA"/>
        </w:rPr>
        <w:t>Цивільний кодекс України від 16.01.03</w:t>
      </w:r>
      <w:r w:rsidR="00453450" w:rsidRPr="00361FCF">
        <w:rPr>
          <w:sz w:val="28"/>
          <w:szCs w:val="28"/>
          <w:lang w:val="uk-UA"/>
        </w:rPr>
        <w:t xml:space="preserve"> р</w:t>
      </w:r>
      <w:r w:rsidR="00F075A9" w:rsidRPr="00361FCF">
        <w:rPr>
          <w:sz w:val="28"/>
          <w:szCs w:val="28"/>
          <w:lang w:val="uk-UA"/>
        </w:rPr>
        <w:t>.</w:t>
      </w:r>
    </w:p>
    <w:p w:rsidR="00650CBE" w:rsidRPr="00361FCF" w:rsidRDefault="00650CB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50CBE" w:rsidRPr="00361FCF" w:rsidRDefault="00266416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IV. Аналіз законодавства</w:t>
      </w:r>
    </w:p>
    <w:p w:rsidR="00266416" w:rsidRPr="00361FCF" w:rsidRDefault="00266416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4.1.</w:t>
      </w:r>
      <w:r w:rsidR="00107147" w:rsidRPr="00361FCF">
        <w:rPr>
          <w:sz w:val="28"/>
          <w:szCs w:val="28"/>
          <w:lang w:val="uk-UA"/>
        </w:rPr>
        <w:t xml:space="preserve"> ГКУ ст. 188</w:t>
      </w:r>
      <w:r w:rsidR="00877278" w:rsidRPr="00361FCF">
        <w:rPr>
          <w:sz w:val="28"/>
          <w:szCs w:val="28"/>
          <w:lang w:val="uk-UA"/>
        </w:rPr>
        <w:t xml:space="preserve"> </w:t>
      </w:r>
      <w:r w:rsidR="00577B05" w:rsidRPr="00361FCF">
        <w:rPr>
          <w:sz w:val="28"/>
          <w:szCs w:val="28"/>
          <w:lang w:val="uk-UA"/>
        </w:rPr>
        <w:t>«Порядок зміни та розірвання господарських договорів»:</w:t>
      </w:r>
    </w:p>
    <w:p w:rsidR="00107147" w:rsidRPr="00361FCF" w:rsidRDefault="00107147" w:rsidP="00361FCF">
      <w:pPr>
        <w:widowControl w:val="0"/>
        <w:shd w:val="clear" w:color="000000" w:fill="auto"/>
        <w:tabs>
          <w:tab w:val="left" w:pos="180"/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1. Зміна та розірвання господарських договорів в односторонньому порядку не допускається, якщо інше непередбачено законом або договором.</w:t>
      </w:r>
    </w:p>
    <w:p w:rsidR="00266416" w:rsidRPr="00361FCF" w:rsidRDefault="00107147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2. </w:t>
      </w:r>
      <w:r w:rsidR="003E781F" w:rsidRPr="00361FCF">
        <w:rPr>
          <w:sz w:val="28"/>
          <w:szCs w:val="28"/>
          <w:lang w:val="uk-UA"/>
        </w:rPr>
        <w:t>С</w:t>
      </w:r>
      <w:r w:rsidRPr="00361FCF">
        <w:rPr>
          <w:sz w:val="28"/>
          <w:szCs w:val="28"/>
          <w:lang w:val="uk-UA"/>
        </w:rPr>
        <w:t>торона договору, яка вважає за необхідність змінити або розірвати договір, повинна надіслати пропозицію про це другій стороні за договором.</w:t>
      </w:r>
    </w:p>
    <w:p w:rsidR="00107147" w:rsidRPr="00361FCF" w:rsidRDefault="003E781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3. С</w:t>
      </w:r>
      <w:r w:rsidR="00107147" w:rsidRPr="00361FCF">
        <w:rPr>
          <w:sz w:val="28"/>
          <w:szCs w:val="28"/>
          <w:lang w:val="uk-UA"/>
        </w:rPr>
        <w:t xml:space="preserve">торона договору, яка одержала пропозицію про зміну або розірвання договору, у двадцятиденний строк після одержання пропозиції повідомляє другу </w:t>
      </w:r>
      <w:r w:rsidRPr="00361FCF">
        <w:rPr>
          <w:sz w:val="28"/>
          <w:szCs w:val="28"/>
          <w:lang w:val="uk-UA"/>
        </w:rPr>
        <w:t>сторону про результати її розгля</w:t>
      </w:r>
      <w:r w:rsidR="00107147" w:rsidRPr="00361FCF">
        <w:rPr>
          <w:sz w:val="28"/>
          <w:szCs w:val="28"/>
          <w:lang w:val="uk-UA"/>
        </w:rPr>
        <w:t>ду.</w:t>
      </w:r>
    </w:p>
    <w:p w:rsidR="00107147" w:rsidRPr="00361FCF" w:rsidRDefault="003E781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4. У</w:t>
      </w:r>
      <w:r w:rsidR="00107147" w:rsidRPr="00361FCF">
        <w:rPr>
          <w:sz w:val="28"/>
          <w:szCs w:val="28"/>
          <w:lang w:val="uk-UA"/>
        </w:rPr>
        <w:t xml:space="preserve"> разі, якщо сторони не досягли згоди щодо зміни </w:t>
      </w:r>
      <w:r w:rsidRPr="00361FCF">
        <w:rPr>
          <w:sz w:val="28"/>
          <w:szCs w:val="28"/>
          <w:lang w:val="uk-UA"/>
        </w:rPr>
        <w:t>(розірвання) договору або у разі неодержання відповіді у встановлений строк з урахуванням часу поштового обігу, заінтересована сторона має право передати спір на вирішення суду.</w:t>
      </w:r>
    </w:p>
    <w:p w:rsidR="003E781F" w:rsidRPr="00361FCF" w:rsidRDefault="00470E0C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5. </w:t>
      </w:r>
      <w:r w:rsidR="003E781F" w:rsidRPr="00361FCF">
        <w:rPr>
          <w:sz w:val="28"/>
          <w:szCs w:val="28"/>
          <w:lang w:val="uk-UA"/>
        </w:rPr>
        <w:t>Якщо судом рішення договору змінено або розірвано, договір вважається зміненим або розірваним, Якщо судом рішення договору змінено або розірвано, договір вважається зміненим або розірваним з дня набрання чинності даним рішенням, якщо іншого строку набрання чинності не встановлено за рішенням суду.</w:t>
      </w:r>
    </w:p>
    <w:p w:rsidR="00F22C2F" w:rsidRPr="00361FCF" w:rsidRDefault="00F22C2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4.2.</w:t>
      </w:r>
      <w:r w:rsidRPr="00361FCF">
        <w:rPr>
          <w:sz w:val="28"/>
          <w:szCs w:val="28"/>
          <w:lang w:val="uk-UA"/>
        </w:rPr>
        <w:t xml:space="preserve"> </w:t>
      </w:r>
      <w:r w:rsidR="00877278" w:rsidRPr="00361FCF">
        <w:rPr>
          <w:sz w:val="28"/>
          <w:szCs w:val="28"/>
          <w:lang w:val="uk-UA"/>
        </w:rPr>
        <w:t xml:space="preserve">ЦКУ ст. </w:t>
      </w:r>
      <w:r w:rsidR="00DB2971" w:rsidRPr="00361FCF">
        <w:rPr>
          <w:sz w:val="28"/>
          <w:szCs w:val="28"/>
          <w:lang w:val="uk-UA"/>
        </w:rPr>
        <w:t>7</w:t>
      </w:r>
      <w:r w:rsidR="00877278" w:rsidRPr="00361FCF">
        <w:rPr>
          <w:sz w:val="28"/>
          <w:szCs w:val="28"/>
          <w:lang w:val="uk-UA"/>
        </w:rPr>
        <w:t>83 «Розірвання договору найму на вимогу наймодавця»:</w:t>
      </w:r>
    </w:p>
    <w:p w:rsidR="00877278" w:rsidRPr="00361FCF" w:rsidRDefault="00877278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1. Наймодавець має право вимагати розірвання договору найму, якщо:</w:t>
      </w:r>
    </w:p>
    <w:p w:rsidR="00877278" w:rsidRPr="00361FCF" w:rsidRDefault="00877278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1) наймач користується річчю в супереч договору або призначенню речі;</w:t>
      </w:r>
    </w:p>
    <w:p w:rsidR="00877278" w:rsidRPr="00361FCF" w:rsidRDefault="00877278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2) наймач без дозволу наймодавця передав річ у користування іншій особі;</w:t>
      </w:r>
    </w:p>
    <w:p w:rsidR="00877278" w:rsidRPr="00361FCF" w:rsidRDefault="00877278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3) наймач своєю </w:t>
      </w:r>
      <w:r w:rsidR="00354AE1" w:rsidRPr="00361FCF">
        <w:rPr>
          <w:sz w:val="28"/>
          <w:szCs w:val="28"/>
          <w:lang w:val="uk-UA"/>
        </w:rPr>
        <w:t>недбалою поведінкою створює загрозу пошкодження речі;</w:t>
      </w:r>
    </w:p>
    <w:p w:rsidR="00354AE1" w:rsidRPr="00361FCF" w:rsidRDefault="00354AE1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4) наймач не приступив до проведення капітального ремонту речі, якщо обов’язок проведення капітального ремонту був покладений на наймача.</w:t>
      </w:r>
    </w:p>
    <w:p w:rsidR="00354AE1" w:rsidRPr="00361FCF" w:rsidRDefault="00354AE1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4.3.</w:t>
      </w:r>
      <w:r w:rsidRPr="00361FCF">
        <w:rPr>
          <w:sz w:val="28"/>
          <w:szCs w:val="28"/>
          <w:lang w:val="uk-UA"/>
        </w:rPr>
        <w:t xml:space="preserve"> </w:t>
      </w:r>
      <w:r w:rsidR="00DB2971" w:rsidRPr="00361FCF">
        <w:rPr>
          <w:sz w:val="28"/>
          <w:szCs w:val="28"/>
          <w:lang w:val="uk-UA"/>
        </w:rPr>
        <w:t>ЦКУ ст. 784 «Розірвання договору найму на вимогу наймача»:</w:t>
      </w:r>
    </w:p>
    <w:p w:rsidR="00CB23B5" w:rsidRPr="00361FCF" w:rsidRDefault="00270BF6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1. Наймач має право вимагати розірвання договору найму, якщо:</w:t>
      </w:r>
    </w:p>
    <w:p w:rsidR="00270BF6" w:rsidRPr="00361FCF" w:rsidRDefault="00270BF6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1) наймодавець передав у користування річ, якість якої не відповідає умовам договору та призначенню речі;</w:t>
      </w:r>
    </w:p>
    <w:p w:rsidR="00270BF6" w:rsidRPr="00361FCF" w:rsidRDefault="00270BF6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2) наймодавець не виконує свого обов’язку щодо проведення капітального ремонту речі.</w:t>
      </w:r>
    </w:p>
    <w:p w:rsidR="0087431F" w:rsidRPr="00361FCF" w:rsidRDefault="0087431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4.4. </w:t>
      </w:r>
      <w:r w:rsidRPr="00361FCF">
        <w:rPr>
          <w:sz w:val="28"/>
          <w:szCs w:val="28"/>
          <w:lang w:val="uk-UA"/>
        </w:rPr>
        <w:t>ЦКУ ст. 762</w:t>
      </w:r>
      <w:r w:rsidR="00816DFC" w:rsidRPr="00361FCF">
        <w:rPr>
          <w:sz w:val="28"/>
          <w:szCs w:val="28"/>
          <w:lang w:val="uk-UA"/>
        </w:rPr>
        <w:t>.5</w:t>
      </w:r>
      <w:r w:rsidRPr="00361FCF">
        <w:rPr>
          <w:sz w:val="28"/>
          <w:szCs w:val="28"/>
          <w:lang w:val="uk-UA"/>
        </w:rPr>
        <w:t xml:space="preserve"> «Плата за користування майном»:</w:t>
      </w:r>
    </w:p>
    <w:p w:rsidR="0087431F" w:rsidRPr="00361FCF" w:rsidRDefault="00816DFC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Плата за користування майном вноситься щомісячно, якщо інше не встановлено договором.</w:t>
      </w:r>
    </w:p>
    <w:p w:rsidR="00AE13F3" w:rsidRPr="00361FCF" w:rsidRDefault="00AE13F3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4.5. </w:t>
      </w:r>
      <w:r w:rsidRPr="00361FCF">
        <w:rPr>
          <w:sz w:val="28"/>
          <w:szCs w:val="28"/>
          <w:lang w:val="uk-UA"/>
        </w:rPr>
        <w:t>ЦКУ ст. 782 «Право наймодавця відмовитися від договору найму»:</w:t>
      </w:r>
    </w:p>
    <w:p w:rsidR="00AE13F3" w:rsidRPr="00361FCF" w:rsidRDefault="00AE13F3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1. Наймодавець має право відмовитися від договору найму і вимагати повернення речі, якщо наймач не вносить плату за користування річчю протягом трьох місяців підряд.</w:t>
      </w:r>
    </w:p>
    <w:p w:rsidR="00B535E4" w:rsidRPr="00361FCF" w:rsidRDefault="00AE13F3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2. У разі відмови наймодавця від договору найму договір є розірваним з моменту одержання наймачам повідомлення наймодавця про відмову від договору.</w:t>
      </w:r>
    </w:p>
    <w:p w:rsidR="00AE13F3" w:rsidRPr="00361FCF" w:rsidRDefault="00B535E4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Порада:</w:t>
      </w:r>
    </w:p>
    <w:p w:rsidR="00202B67" w:rsidRPr="00361FCF" w:rsidRDefault="00202B67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Оскільки орендаря було повідомлено про розірвання договору, на що він відмовився, </w:t>
      </w:r>
      <w:r w:rsidR="006D6A32" w:rsidRPr="00361FCF">
        <w:rPr>
          <w:sz w:val="28"/>
          <w:szCs w:val="28"/>
          <w:lang w:val="uk-UA"/>
        </w:rPr>
        <w:t xml:space="preserve">згідно ст. 762.5 і ст. 782 ЦКУ (вище згадані статті), </w:t>
      </w:r>
      <w:r w:rsidRPr="00361FCF">
        <w:rPr>
          <w:sz w:val="28"/>
          <w:szCs w:val="28"/>
          <w:lang w:val="uk-UA"/>
        </w:rPr>
        <w:t>орендодавцю слід звернутися до суду</w:t>
      </w:r>
      <w:r w:rsidR="006D6A32" w:rsidRPr="00361FCF">
        <w:rPr>
          <w:sz w:val="28"/>
          <w:szCs w:val="28"/>
          <w:lang w:val="uk-UA"/>
        </w:rPr>
        <w:t xml:space="preserve"> з позовом на орендаря про відмову в достроковому припиненні договору оренди, в зв’язку з не оплатою за</w:t>
      </w:r>
      <w:r w:rsidR="00361FCF" w:rsidRPr="00361FCF">
        <w:rPr>
          <w:sz w:val="28"/>
          <w:szCs w:val="28"/>
          <w:lang w:val="uk-UA"/>
        </w:rPr>
        <w:t xml:space="preserve"> </w:t>
      </w:r>
      <w:r w:rsidR="006D6A32" w:rsidRPr="00361FCF">
        <w:rPr>
          <w:sz w:val="28"/>
          <w:szCs w:val="28"/>
          <w:lang w:val="uk-UA"/>
        </w:rPr>
        <w:t>користування приміщенням протягом шести місяців.</w:t>
      </w:r>
    </w:p>
    <w:p w:rsidR="006D6A32" w:rsidRPr="00361FCF" w:rsidRDefault="006D6A32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А також, згідно ст. 224 </w:t>
      </w:r>
      <w:r w:rsidR="008507EB" w:rsidRPr="00361FCF">
        <w:rPr>
          <w:sz w:val="28"/>
          <w:szCs w:val="28"/>
          <w:lang w:val="uk-UA"/>
        </w:rPr>
        <w:t xml:space="preserve">ГКУ </w:t>
      </w:r>
      <w:r w:rsidRPr="00361FCF">
        <w:rPr>
          <w:sz w:val="28"/>
          <w:szCs w:val="28"/>
          <w:lang w:val="uk-UA"/>
        </w:rPr>
        <w:t>«Відшкодування збитків», орендодавець має право вимагати у орендаря відшкодування збитків, оскільки в даній статі зазначено:</w:t>
      </w:r>
    </w:p>
    <w:p w:rsidR="00746CC0" w:rsidRPr="00361FCF" w:rsidRDefault="00F171FB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«</w:t>
      </w:r>
      <w:r w:rsidR="006D6A32" w:rsidRPr="00361FCF">
        <w:rPr>
          <w:sz w:val="28"/>
          <w:szCs w:val="28"/>
          <w:lang w:val="uk-UA"/>
        </w:rPr>
        <w:t xml:space="preserve">1. </w:t>
      </w:r>
      <w:r w:rsidR="00746CC0" w:rsidRPr="00361FCF">
        <w:rPr>
          <w:sz w:val="28"/>
          <w:szCs w:val="28"/>
          <w:lang w:val="uk-UA"/>
        </w:rPr>
        <w:t>Учасник господарських відносин, який порушив господарське зобов’язання або установлені вимоги щодо здійснення господарської діяльності, повинен відшкодувати завдані цим збитки суб’єкту, права або законні інтереси якого порушено.</w:t>
      </w:r>
    </w:p>
    <w:p w:rsidR="006D6A32" w:rsidRPr="00361FCF" w:rsidRDefault="00746CC0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2. Під збитками розуміють витрат</w:t>
      </w:r>
      <w:r w:rsidR="0048735D" w:rsidRPr="00361FCF">
        <w:rPr>
          <w:sz w:val="28"/>
          <w:szCs w:val="28"/>
          <w:lang w:val="uk-UA"/>
        </w:rPr>
        <w:t>и</w:t>
      </w:r>
      <w:r w:rsidRPr="00361FCF">
        <w:rPr>
          <w:sz w:val="28"/>
          <w:szCs w:val="28"/>
          <w:lang w:val="uk-UA"/>
        </w:rPr>
        <w:t>, зроблені управленою стороною, втрата або пошкодження її майна, а також не одержані нею доходи, які управлена сторона одержала б у разі належного виконання зобов’язання або додержання правил здійснення господарської діяльності другою стороною</w:t>
      </w:r>
      <w:r w:rsidR="00F171FB" w:rsidRPr="00361FCF">
        <w:rPr>
          <w:sz w:val="28"/>
          <w:szCs w:val="28"/>
          <w:lang w:val="uk-UA"/>
        </w:rPr>
        <w:t>»</w:t>
      </w:r>
      <w:r w:rsidRPr="00361FCF">
        <w:rPr>
          <w:sz w:val="28"/>
          <w:szCs w:val="28"/>
          <w:lang w:val="uk-UA"/>
        </w:rPr>
        <w:t>.</w:t>
      </w:r>
      <w:r w:rsidR="006D6A32" w:rsidRPr="00361FCF">
        <w:rPr>
          <w:sz w:val="28"/>
          <w:szCs w:val="28"/>
          <w:lang w:val="uk-UA"/>
        </w:rPr>
        <w:t xml:space="preserve"> </w:t>
      </w:r>
    </w:p>
    <w:p w:rsidR="00361FCF" w:rsidRDefault="00361FC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C0CC0" w:rsidRPr="00361FCF" w:rsidRDefault="00361FC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  <w:r>
        <w:rPr>
          <w:b/>
          <w:sz w:val="28"/>
          <w:szCs w:val="28"/>
          <w:lang w:val="uk-UA"/>
        </w:rPr>
        <w:t>Задача № 9</w:t>
      </w:r>
    </w:p>
    <w:p w:rsidR="00152419" w:rsidRPr="00361FCF" w:rsidRDefault="00152419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D75829" w:rsidRPr="00361FCF" w:rsidRDefault="008B070B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Завод будівельних матеріалів звернувся до територіального відділення Антимонопольного комітету із заявою про те, що акціонерне товариство «Будматеріали»</w:t>
      </w:r>
      <w:r w:rsidR="003D7817" w:rsidRPr="00361FCF">
        <w:rPr>
          <w:sz w:val="28"/>
          <w:szCs w:val="28"/>
          <w:lang w:val="uk-UA"/>
        </w:rPr>
        <w:t xml:space="preserve"> через магазин, що йому належить, дискредитує продукцію заводу. До заяви були додані фотографії вітрини магазину, де зображені браковані цеглини з оголошенням такого змісту: «Шановні покупці! Таку браковану цеглу ви можете придбати на заводі будівельних матеріалів. Ціна така ж, як і нашу, якісну. Поміркуйте!».</w:t>
      </w:r>
    </w:p>
    <w:p w:rsidR="003D7817" w:rsidRPr="00361FCF" w:rsidRDefault="001F376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У процесі перевірки встановлено, що протягом останніх трьох років жодної претензії щодо якості цегли, що вироблялась заводом, не надходило. Посадові особи акціонерного товариства «Будматеріали» не надали доказів того, що розміщена у вітрині магазину цеглина виготовлена на заводі.</w:t>
      </w:r>
    </w:p>
    <w:p w:rsidR="001F376F" w:rsidRPr="00361FCF" w:rsidRDefault="001F376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Питання:</w:t>
      </w:r>
    </w:p>
    <w:p w:rsidR="001F376F" w:rsidRPr="00361FCF" w:rsidRDefault="001F376F" w:rsidP="00361FCF">
      <w:pPr>
        <w:widowControl w:val="0"/>
        <w:numPr>
          <w:ilvl w:val="0"/>
          <w:numId w:val="2"/>
        </w:numPr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Що таке ділова репутація?</w:t>
      </w:r>
    </w:p>
    <w:p w:rsidR="001F376F" w:rsidRPr="00361FCF" w:rsidRDefault="001F376F" w:rsidP="00361FCF">
      <w:pPr>
        <w:widowControl w:val="0"/>
        <w:numPr>
          <w:ilvl w:val="0"/>
          <w:numId w:val="2"/>
        </w:numPr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Чи було в діях акціонерного товариства порушення чинного законодавства?</w:t>
      </w:r>
    </w:p>
    <w:p w:rsidR="001F376F" w:rsidRPr="00361FCF" w:rsidRDefault="00CF1B52" w:rsidP="00361FCF">
      <w:pPr>
        <w:widowControl w:val="0"/>
        <w:numPr>
          <w:ilvl w:val="0"/>
          <w:numId w:val="2"/>
        </w:numPr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Я</w:t>
      </w:r>
      <w:r w:rsidR="001F376F" w:rsidRPr="00361FCF">
        <w:rPr>
          <w:sz w:val="28"/>
          <w:szCs w:val="28"/>
          <w:lang w:val="uk-UA"/>
        </w:rPr>
        <w:t>ким чином може завод захистити свою ділову репутацію?</w:t>
      </w:r>
    </w:p>
    <w:p w:rsidR="001F376F" w:rsidRPr="00361FCF" w:rsidRDefault="001F376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Вирішіть ситуацію.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Розв’язок: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І. Факти:</w:t>
      </w:r>
    </w:p>
    <w:p w:rsidR="0014284D" w:rsidRPr="00361FCF" w:rsidRDefault="0014284D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1.</w:t>
      </w:r>
      <w:r w:rsidR="00F93897" w:rsidRPr="00361FCF">
        <w:rPr>
          <w:b/>
          <w:sz w:val="28"/>
          <w:szCs w:val="28"/>
          <w:lang w:val="uk-UA"/>
        </w:rPr>
        <w:t>1</w:t>
      </w:r>
      <w:r w:rsidRPr="00361FCF">
        <w:rPr>
          <w:b/>
          <w:sz w:val="28"/>
          <w:szCs w:val="28"/>
          <w:lang w:val="uk-UA"/>
        </w:rPr>
        <w:t xml:space="preserve">. </w:t>
      </w:r>
      <w:r w:rsidRPr="00361FCF">
        <w:rPr>
          <w:sz w:val="28"/>
          <w:szCs w:val="28"/>
          <w:lang w:val="uk-UA"/>
        </w:rPr>
        <w:t xml:space="preserve">Фотографія вітрини магазину, що належить акціонерному товариству «Будматеріали» </w:t>
      </w:r>
      <w:r w:rsidR="006009C9" w:rsidRPr="00361FCF">
        <w:rPr>
          <w:sz w:val="28"/>
          <w:szCs w:val="28"/>
          <w:lang w:val="uk-UA"/>
        </w:rPr>
        <w:t xml:space="preserve">з зображенням бракованої цеглини і </w:t>
      </w:r>
      <w:r w:rsidRPr="00361FCF">
        <w:rPr>
          <w:sz w:val="28"/>
          <w:szCs w:val="28"/>
          <w:lang w:val="uk-UA"/>
        </w:rPr>
        <w:t>оголошенням такого типу: «Шановні покупці! Таку браковану цеглу ви можете придбати на заводі будівельних матеріалів. Ціна така ж, як і нашу, якісну. Поміркуйте!».</w:t>
      </w:r>
    </w:p>
    <w:p w:rsidR="00C05707" w:rsidRPr="00361FCF" w:rsidRDefault="00C05707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1.2.</w:t>
      </w:r>
      <w:r w:rsidRPr="00361FCF">
        <w:rPr>
          <w:sz w:val="28"/>
          <w:szCs w:val="28"/>
          <w:lang w:val="uk-UA"/>
        </w:rPr>
        <w:t xml:space="preserve"> Відсутність претензій протягом останніх трьох років щодо якості цегли заводу.</w:t>
      </w:r>
    </w:p>
    <w:p w:rsidR="0014284D" w:rsidRPr="00361FCF" w:rsidRDefault="00C05707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1.3</w:t>
      </w:r>
      <w:r w:rsidR="0014284D" w:rsidRPr="00361FCF">
        <w:rPr>
          <w:b/>
          <w:sz w:val="28"/>
          <w:szCs w:val="28"/>
          <w:lang w:val="uk-UA"/>
        </w:rPr>
        <w:t xml:space="preserve">. </w:t>
      </w:r>
      <w:r w:rsidR="008D220D" w:rsidRPr="00361FCF">
        <w:rPr>
          <w:sz w:val="28"/>
          <w:szCs w:val="28"/>
          <w:lang w:val="uk-UA"/>
        </w:rPr>
        <w:t xml:space="preserve">Заява заводу </w:t>
      </w:r>
      <w:r w:rsidR="001E3122" w:rsidRPr="00361FCF">
        <w:rPr>
          <w:sz w:val="28"/>
          <w:szCs w:val="28"/>
          <w:lang w:val="uk-UA"/>
        </w:rPr>
        <w:t xml:space="preserve">до Антимонопольного комітету на акціонерне товариство «Будматеріали» про </w:t>
      </w:r>
      <w:r w:rsidR="008D220D" w:rsidRPr="00361FCF">
        <w:rPr>
          <w:sz w:val="28"/>
          <w:szCs w:val="28"/>
          <w:lang w:val="uk-UA"/>
        </w:rPr>
        <w:t>дискредит</w:t>
      </w:r>
      <w:r w:rsidR="001E3122" w:rsidRPr="00361FCF">
        <w:rPr>
          <w:sz w:val="28"/>
          <w:szCs w:val="28"/>
          <w:lang w:val="uk-UA"/>
        </w:rPr>
        <w:t>ацію</w:t>
      </w:r>
      <w:r w:rsidR="008D220D" w:rsidRPr="00361FCF">
        <w:rPr>
          <w:sz w:val="28"/>
          <w:szCs w:val="28"/>
          <w:lang w:val="uk-UA"/>
        </w:rPr>
        <w:t xml:space="preserve"> </w:t>
      </w:r>
      <w:r w:rsidR="001E3122" w:rsidRPr="00361FCF">
        <w:rPr>
          <w:sz w:val="28"/>
          <w:szCs w:val="28"/>
          <w:lang w:val="uk-UA"/>
        </w:rPr>
        <w:t xml:space="preserve">його </w:t>
      </w:r>
      <w:r w:rsidR="008D220D" w:rsidRPr="00361FCF">
        <w:rPr>
          <w:sz w:val="28"/>
          <w:szCs w:val="28"/>
          <w:lang w:val="uk-UA"/>
        </w:rPr>
        <w:t>продукці</w:t>
      </w:r>
      <w:r w:rsidR="001E3122" w:rsidRPr="00361FCF">
        <w:rPr>
          <w:sz w:val="28"/>
          <w:szCs w:val="28"/>
          <w:lang w:val="uk-UA"/>
        </w:rPr>
        <w:t>ї</w:t>
      </w:r>
      <w:r w:rsidR="008D220D" w:rsidRPr="00361FCF">
        <w:rPr>
          <w:sz w:val="28"/>
          <w:szCs w:val="28"/>
          <w:lang w:val="uk-UA"/>
        </w:rPr>
        <w:t>.</w:t>
      </w:r>
    </w:p>
    <w:p w:rsidR="00C22129" w:rsidRPr="00361FCF" w:rsidRDefault="00C22129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ІІ. Вид господарських правовідносин: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2.1.</w:t>
      </w:r>
      <w:r w:rsidR="00C22129" w:rsidRPr="00361FCF">
        <w:rPr>
          <w:b/>
          <w:sz w:val="28"/>
          <w:szCs w:val="28"/>
          <w:lang w:val="uk-UA"/>
        </w:rPr>
        <w:t xml:space="preserve"> </w:t>
      </w:r>
      <w:r w:rsidR="00C22129" w:rsidRPr="00361FCF">
        <w:rPr>
          <w:sz w:val="28"/>
          <w:szCs w:val="28"/>
          <w:lang w:val="uk-UA"/>
        </w:rPr>
        <w:t>Організаційно-господарські.</w:t>
      </w:r>
    </w:p>
    <w:p w:rsidR="00C22129" w:rsidRPr="00361FCF" w:rsidRDefault="00C22129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ІІІ. Нормативні акти:</w:t>
      </w:r>
    </w:p>
    <w:p w:rsidR="00650CB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3.1.</w:t>
      </w:r>
      <w:r w:rsidR="00650CBE" w:rsidRPr="00361FCF">
        <w:rPr>
          <w:b/>
          <w:sz w:val="28"/>
          <w:szCs w:val="28"/>
          <w:lang w:val="uk-UA"/>
        </w:rPr>
        <w:t xml:space="preserve"> </w:t>
      </w:r>
      <w:r w:rsidR="00650CBE" w:rsidRPr="00361FCF">
        <w:rPr>
          <w:sz w:val="28"/>
          <w:szCs w:val="28"/>
          <w:lang w:val="uk-UA"/>
        </w:rPr>
        <w:t>Господарський кодекс України від 16.01.03</w:t>
      </w:r>
      <w:r w:rsidR="00453450" w:rsidRPr="00361FCF">
        <w:rPr>
          <w:sz w:val="28"/>
          <w:szCs w:val="28"/>
          <w:lang w:val="uk-UA"/>
        </w:rPr>
        <w:t xml:space="preserve"> р</w:t>
      </w:r>
      <w:r w:rsidR="00650CBE" w:rsidRPr="00361FCF">
        <w:rPr>
          <w:sz w:val="28"/>
          <w:szCs w:val="28"/>
          <w:lang w:val="uk-UA"/>
        </w:rPr>
        <w:t>.</w:t>
      </w:r>
    </w:p>
    <w:p w:rsidR="00650CBE" w:rsidRPr="00361FCF" w:rsidRDefault="00650CB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3.2. </w:t>
      </w:r>
      <w:r w:rsidR="004F2E0C" w:rsidRPr="00361FCF">
        <w:rPr>
          <w:sz w:val="28"/>
          <w:szCs w:val="28"/>
          <w:lang w:val="uk-UA"/>
        </w:rPr>
        <w:t>Закон України "Про захист від недобросовісної конкуренції" від 07.06.96</w:t>
      </w:r>
      <w:r w:rsidR="00453450" w:rsidRPr="00361FCF">
        <w:rPr>
          <w:sz w:val="28"/>
          <w:szCs w:val="28"/>
          <w:lang w:val="uk-UA"/>
        </w:rPr>
        <w:t xml:space="preserve"> р.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IV. Аналіз законодавства</w:t>
      </w:r>
    </w:p>
    <w:p w:rsidR="00B64B80" w:rsidRPr="00361FCF" w:rsidRDefault="00B64B80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4.1. </w:t>
      </w:r>
      <w:r w:rsidRPr="00361FCF">
        <w:rPr>
          <w:sz w:val="28"/>
          <w:szCs w:val="28"/>
          <w:lang w:val="uk-UA"/>
        </w:rPr>
        <w:t>Ділову репутацію можна визначати як кумулятивне судження про підприємство – суб’єкт ЗЕД за визначений період на підставі порівняльного успіху на ринку із задоволення сподівань акціонерів і споживачів. Ділова репутація залежить від розміру підприємства і галузі в якій воно працює. Існує зв'язок між репутацією і соціальною значущістю підприємства – вкладом підприємства в суспільство: його розвиток і поліпшення.</w:t>
      </w:r>
    </w:p>
    <w:p w:rsidR="00F43A4B" w:rsidRPr="00361FCF" w:rsidRDefault="002B05C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4.1</w:t>
      </w:r>
      <w:r w:rsidRPr="00361FCF">
        <w:rPr>
          <w:sz w:val="28"/>
          <w:szCs w:val="28"/>
          <w:lang w:val="uk-UA"/>
        </w:rPr>
        <w:t>.</w:t>
      </w:r>
      <w:r w:rsidR="004F2E0C" w:rsidRPr="00361FCF">
        <w:rPr>
          <w:sz w:val="28"/>
          <w:szCs w:val="28"/>
          <w:lang w:val="uk-UA"/>
        </w:rPr>
        <w:t xml:space="preserve"> </w:t>
      </w:r>
      <w:r w:rsidR="00586EB5" w:rsidRPr="00361FCF">
        <w:rPr>
          <w:sz w:val="28"/>
          <w:szCs w:val="28"/>
          <w:lang w:val="uk-UA"/>
        </w:rPr>
        <w:t>ГКУ ст. 35 «Досягнення неправомірних переваг у конкуренції»:</w:t>
      </w:r>
    </w:p>
    <w:p w:rsidR="00586EB5" w:rsidRPr="00361FCF" w:rsidRDefault="00496832" w:rsidP="00361FCF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1. </w:t>
      </w:r>
      <w:r w:rsidR="00D55E57" w:rsidRPr="00361FCF">
        <w:rPr>
          <w:sz w:val="28"/>
          <w:szCs w:val="28"/>
          <w:lang w:val="uk-UA"/>
        </w:rPr>
        <w:t>Досягнення неправомірних переваг у конкуренції є отримання певних переваг стосовно іншого суб’єкта господарювання шляхом порушення законодавства, яке підтверджене рішенням відповідного органу державної влади.</w:t>
      </w:r>
    </w:p>
    <w:p w:rsidR="00361FCF" w:rsidRDefault="00335458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4.2. </w:t>
      </w:r>
      <w:r w:rsidRPr="00361FCF">
        <w:rPr>
          <w:sz w:val="28"/>
          <w:szCs w:val="28"/>
          <w:lang w:val="uk-UA"/>
        </w:rPr>
        <w:t xml:space="preserve">Закон України "Про захист від недобросовісної конкуренції" ст. 8. «Дискредитація господарюючого суб'єкта (підприємця)»: </w:t>
      </w:r>
    </w:p>
    <w:p w:rsidR="00335458" w:rsidRPr="00361FCF" w:rsidRDefault="00335458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Дискредитацією господарюючого суб'єкта (підприємця) є поширення у будь-якій формі неправдивих, неточних або неповних відомостей, пов'язаних з особою чи діяльністю господарюючого суб'єкта (підприємця), які завдали або могли завдати шкоди діловій репутації господарюючого суб'єкта (підприємця).</w:t>
      </w:r>
    </w:p>
    <w:p w:rsidR="002B05CE" w:rsidRPr="00361FCF" w:rsidRDefault="0078342A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4.3. </w:t>
      </w:r>
      <w:r w:rsidRPr="00361FCF">
        <w:rPr>
          <w:sz w:val="28"/>
          <w:szCs w:val="28"/>
          <w:lang w:val="uk-UA"/>
        </w:rPr>
        <w:t>ГКУ ст. 32 «Недобросовісна конкуренція»:</w:t>
      </w:r>
    </w:p>
    <w:p w:rsidR="0078342A" w:rsidRPr="00361FCF" w:rsidRDefault="00F348C6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1. Недобросовісною конкуренцією визначаються будь які дії у конкуренції, що суперечать правилам, торговим та іншим чесним звичаям у підприємницькій діяльності.</w:t>
      </w:r>
    </w:p>
    <w:p w:rsidR="00F348C6" w:rsidRPr="00361FCF" w:rsidRDefault="00F348C6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2. </w:t>
      </w:r>
      <w:r w:rsidR="009943D3" w:rsidRPr="00361FCF">
        <w:rPr>
          <w:sz w:val="28"/>
          <w:szCs w:val="28"/>
          <w:lang w:val="uk-UA"/>
        </w:rPr>
        <w:t>Н</w:t>
      </w:r>
      <w:r w:rsidRPr="00361FCF">
        <w:rPr>
          <w:sz w:val="28"/>
          <w:szCs w:val="28"/>
          <w:lang w:val="uk-UA"/>
        </w:rPr>
        <w:t>едобросовісною конкуренцією є неправомірне використання ділової репутації суб’єкта господарювання, створення перешкод суб’єктам господарювання у процесі конкуренції та досягнення неправомірних переваг у конкуренції, неправомірне збирання, розголошення та використання комерційної таємниці, а також інші дії, що кваліфікуються відповідно до частини першої цієї статі.</w:t>
      </w:r>
    </w:p>
    <w:p w:rsidR="00F348C6" w:rsidRPr="00361FCF" w:rsidRDefault="009943D3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3. Недобросовісна конкуренція тягне за собою юридичну відповідальність осіб, якщо їх дії мають негативний вплив на конкуренцію на території України, незалежно від того, де вчинено такі дії.</w:t>
      </w:r>
    </w:p>
    <w:p w:rsidR="000B56E8" w:rsidRPr="00361FCF" w:rsidRDefault="000B56E8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4.4. </w:t>
      </w:r>
      <w:r w:rsidRPr="00361FCF">
        <w:rPr>
          <w:sz w:val="28"/>
          <w:szCs w:val="28"/>
          <w:lang w:val="uk-UA"/>
        </w:rPr>
        <w:t>ГКУ ст. 37 «Відповідальність за недобросовісну конкуренцію»:</w:t>
      </w:r>
    </w:p>
    <w:p w:rsidR="0014284D" w:rsidRPr="00361FCF" w:rsidRDefault="000B56E8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1. Вчинення дій, визначених як недобросовісна конкуренція, тягне за собою відповідальність суб’єкта господарювання згідно з цим Кодексом або адміністративну, цивільну чи кримінальну відповідальність винних осіб у випадках, передбачених законом.</w:t>
      </w:r>
    </w:p>
    <w:p w:rsidR="00361FCF" w:rsidRDefault="00CB1F1B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4.5. </w:t>
      </w:r>
      <w:r w:rsidR="00A73774" w:rsidRPr="00361FCF">
        <w:rPr>
          <w:sz w:val="28"/>
          <w:szCs w:val="28"/>
          <w:lang w:val="uk-UA"/>
        </w:rPr>
        <w:t xml:space="preserve">Закон України "Про захист від недобросовісної конкуренції" від 07.06.96 р. ст. </w:t>
      </w:r>
      <w:r w:rsidRPr="00361FCF">
        <w:rPr>
          <w:sz w:val="28"/>
          <w:szCs w:val="28"/>
          <w:lang w:val="uk-UA"/>
        </w:rPr>
        <w:t xml:space="preserve">26. </w:t>
      </w:r>
      <w:r w:rsidR="00A73774" w:rsidRPr="00361FCF">
        <w:rPr>
          <w:sz w:val="28"/>
          <w:szCs w:val="28"/>
          <w:lang w:val="uk-UA"/>
        </w:rPr>
        <w:t>«</w:t>
      </w:r>
      <w:r w:rsidRPr="00361FCF">
        <w:rPr>
          <w:sz w:val="28"/>
          <w:szCs w:val="28"/>
          <w:lang w:val="uk-UA"/>
        </w:rPr>
        <w:t>Спростування неправдивих, н</w:t>
      </w:r>
      <w:r w:rsidR="00A73774" w:rsidRPr="00361FCF">
        <w:rPr>
          <w:sz w:val="28"/>
          <w:szCs w:val="28"/>
          <w:lang w:val="uk-UA"/>
        </w:rPr>
        <w:t>еточних або неповних відомостей»:</w:t>
      </w:r>
    </w:p>
    <w:p w:rsidR="00CB1F1B" w:rsidRPr="00361FCF" w:rsidRDefault="00CB1F1B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У разі встановлення факту дискредитації господарюючого суб'єкта (підприємця) Антимонопольний комітет України, його територіальні відділення мають право прийняти рішення про офіційне спростування за рахунок порушника поширених ним неправдивих, неточних або неповних відомостей у строк і спосіб, визначені законодавством або цим рішенням.</w:t>
      </w:r>
    </w:p>
    <w:p w:rsidR="00604D76" w:rsidRPr="00361FCF" w:rsidRDefault="00604D76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F604D" w:rsidRPr="00361FCF" w:rsidRDefault="00361FC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br w:type="page"/>
        <w:t>Задача № 10</w:t>
      </w:r>
    </w:p>
    <w:p w:rsidR="00152419" w:rsidRPr="00361FCF" w:rsidRDefault="00152419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F604D" w:rsidRPr="00361FCF" w:rsidRDefault="007E3D4D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У квітні 1998 р. відкрите акціонерне товариство «Оболоні» розпочало випуск безалкогольного напою «</w:t>
      </w:r>
      <w:r w:rsidR="005C410F" w:rsidRPr="00361FCF">
        <w:rPr>
          <w:sz w:val="28"/>
          <w:szCs w:val="28"/>
          <w:lang w:val="uk-UA"/>
        </w:rPr>
        <w:t>CAMPARI’s</w:t>
      </w:r>
      <w:r w:rsidRPr="00361FCF">
        <w:rPr>
          <w:sz w:val="28"/>
          <w:szCs w:val="28"/>
          <w:lang w:val="uk-UA"/>
        </w:rPr>
        <w:t>»</w:t>
      </w:r>
      <w:r w:rsidR="005C410F" w:rsidRPr="00361FCF">
        <w:rPr>
          <w:sz w:val="28"/>
          <w:szCs w:val="28"/>
          <w:lang w:val="uk-UA"/>
        </w:rPr>
        <w:t xml:space="preserve">. </w:t>
      </w:r>
      <w:r w:rsidR="003B067E" w:rsidRPr="00361FCF">
        <w:rPr>
          <w:sz w:val="28"/>
          <w:szCs w:val="28"/>
          <w:lang w:val="uk-UA"/>
        </w:rPr>
        <w:t>Патентний повіритель фірми «CAMPARI» в Україні звернувся до Антимонопольного комітету України із заявою про усунення порушення прав фірми «CAMPARI» на використання назви та маркування, вказавши на те, що назва «CAMPARI» є загальновідомою, права фірми зареєстровані в Державному патентному відомстві України у 1995 р.</w:t>
      </w:r>
    </w:p>
    <w:p w:rsidR="003B067E" w:rsidRPr="00361FCF" w:rsidRDefault="00553C68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ВАТ «Оболонь» факт правопорушення не визнало посилаючись на те, що назва «CAMPARI» не є відомою в Україні, крім того, напій «CAMPARI» є слабоалкогольним, а «CAMPARI’s» - безалкогольним, тому змішування не може бути. У процесі розгляду справи було встановлено, що ступінь змішуваності назви та етикетки напою «CAMPARI’s» з назвою та маркуванням напою «CAMPARI» 70:30.</w:t>
      </w:r>
    </w:p>
    <w:p w:rsidR="00553C68" w:rsidRPr="00361FCF" w:rsidRDefault="00553C68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Питання:</w:t>
      </w:r>
    </w:p>
    <w:p w:rsidR="00553C68" w:rsidRPr="00361FCF" w:rsidRDefault="00553C68" w:rsidP="00361FCF">
      <w:pPr>
        <w:widowControl w:val="0"/>
        <w:numPr>
          <w:ilvl w:val="0"/>
          <w:numId w:val="3"/>
        </w:numPr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Що таке недобросовісна конкуренція?</w:t>
      </w:r>
    </w:p>
    <w:p w:rsidR="00553C68" w:rsidRPr="00361FCF" w:rsidRDefault="00553C68" w:rsidP="00361FCF">
      <w:pPr>
        <w:widowControl w:val="0"/>
        <w:numPr>
          <w:ilvl w:val="0"/>
          <w:numId w:val="3"/>
        </w:numPr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Чи є ознаки правопорушення в діях ВАТ «Оболонь»?</w:t>
      </w:r>
    </w:p>
    <w:p w:rsidR="00553C68" w:rsidRPr="00361FCF" w:rsidRDefault="00553C68" w:rsidP="00361FCF">
      <w:pPr>
        <w:widowControl w:val="0"/>
        <w:numPr>
          <w:ilvl w:val="0"/>
          <w:numId w:val="3"/>
        </w:numPr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Яке рішення повинен прийняти Антимонопольний комітет України?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Розв’язок: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І. Факти: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1.1. </w:t>
      </w:r>
      <w:r w:rsidR="00ED5547" w:rsidRPr="00361FCF">
        <w:rPr>
          <w:sz w:val="28"/>
          <w:szCs w:val="28"/>
          <w:lang w:val="uk-UA"/>
        </w:rPr>
        <w:t>У 1995 р. зареєстровані права фірми «CAMPARI»</w:t>
      </w:r>
      <w:r w:rsidR="00DE5DFF" w:rsidRPr="00361FCF">
        <w:rPr>
          <w:sz w:val="28"/>
          <w:szCs w:val="28"/>
          <w:lang w:val="uk-UA"/>
        </w:rPr>
        <w:t>.</w:t>
      </w:r>
    </w:p>
    <w:p w:rsidR="00DE5DFF" w:rsidRPr="00361FCF" w:rsidRDefault="00DE5DF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1.2. </w:t>
      </w:r>
      <w:r w:rsidRPr="00361FCF">
        <w:rPr>
          <w:sz w:val="28"/>
          <w:szCs w:val="28"/>
          <w:lang w:val="uk-UA"/>
        </w:rPr>
        <w:t>У квітні 1998 р. ВАТ «Оболонь» розпочало випуск безалкогольного напою «CAMPARI’s».</w:t>
      </w:r>
    </w:p>
    <w:p w:rsidR="00DE5DFF" w:rsidRPr="00361FCF" w:rsidRDefault="00DE5DF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1.3. </w:t>
      </w:r>
      <w:r w:rsidRPr="00361FCF">
        <w:rPr>
          <w:sz w:val="28"/>
          <w:szCs w:val="28"/>
          <w:lang w:val="uk-UA"/>
        </w:rPr>
        <w:t>Змішуваність назви та етикетки напою «CAMPARI’s» з назвою та маркуванням напою «CAMPARI» 70:30.</w:t>
      </w:r>
    </w:p>
    <w:p w:rsidR="009C2115" w:rsidRPr="00361FCF" w:rsidRDefault="009C2115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ІІ. Вид господарських правовідносин: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2.1.</w:t>
      </w:r>
      <w:r w:rsidR="009C2115" w:rsidRPr="00361FCF">
        <w:rPr>
          <w:b/>
          <w:sz w:val="28"/>
          <w:szCs w:val="28"/>
          <w:lang w:val="uk-UA"/>
        </w:rPr>
        <w:t xml:space="preserve"> </w:t>
      </w:r>
      <w:r w:rsidR="009C2115" w:rsidRPr="00361FCF">
        <w:rPr>
          <w:sz w:val="28"/>
          <w:szCs w:val="28"/>
          <w:lang w:val="uk-UA"/>
        </w:rPr>
        <w:t>Організаційно-господарські.</w:t>
      </w:r>
    </w:p>
    <w:p w:rsidR="002B05CE" w:rsidRPr="00361FCF" w:rsidRDefault="00361FC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B05CE" w:rsidRPr="00361FCF">
        <w:rPr>
          <w:b/>
          <w:sz w:val="28"/>
          <w:szCs w:val="28"/>
          <w:lang w:val="uk-UA"/>
        </w:rPr>
        <w:t>ІІІ. Нормативні акти:</w:t>
      </w:r>
    </w:p>
    <w:p w:rsidR="00650CB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3.1.</w:t>
      </w:r>
      <w:r w:rsidR="00650CBE" w:rsidRPr="00361FCF">
        <w:rPr>
          <w:b/>
          <w:sz w:val="28"/>
          <w:szCs w:val="28"/>
          <w:lang w:val="uk-UA"/>
        </w:rPr>
        <w:t xml:space="preserve"> </w:t>
      </w:r>
      <w:r w:rsidR="00650CBE" w:rsidRPr="00361FCF">
        <w:rPr>
          <w:sz w:val="28"/>
          <w:szCs w:val="28"/>
          <w:lang w:val="uk-UA"/>
        </w:rPr>
        <w:t>Господарський кодекс України від 16.01.03</w:t>
      </w:r>
      <w:r w:rsidR="006D7AC6" w:rsidRPr="00361FCF">
        <w:rPr>
          <w:sz w:val="28"/>
          <w:szCs w:val="28"/>
          <w:lang w:val="uk-UA"/>
        </w:rPr>
        <w:t xml:space="preserve"> р</w:t>
      </w:r>
      <w:r w:rsidR="00650CBE" w:rsidRPr="00361FCF">
        <w:rPr>
          <w:sz w:val="28"/>
          <w:szCs w:val="28"/>
          <w:lang w:val="uk-UA"/>
        </w:rPr>
        <w:t>.</w:t>
      </w:r>
    </w:p>
    <w:p w:rsidR="009C2115" w:rsidRPr="00361FCF" w:rsidRDefault="00650CB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3.2. </w:t>
      </w:r>
      <w:r w:rsidR="009C2115" w:rsidRPr="00361FCF">
        <w:rPr>
          <w:sz w:val="28"/>
          <w:szCs w:val="28"/>
          <w:lang w:val="uk-UA"/>
        </w:rPr>
        <w:t>Закон України "Про захист від недобросовісної конкуренції" від 07.06.96 р.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IV. Аналіз законодавства</w:t>
      </w:r>
    </w:p>
    <w:p w:rsidR="006A6B40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4.1.</w:t>
      </w:r>
      <w:r w:rsidR="00C11DBD" w:rsidRPr="00361FCF">
        <w:rPr>
          <w:b/>
          <w:sz w:val="28"/>
          <w:szCs w:val="28"/>
          <w:lang w:val="uk-UA"/>
        </w:rPr>
        <w:t xml:space="preserve"> </w:t>
      </w:r>
      <w:r w:rsidR="006A6B40" w:rsidRPr="00361FCF">
        <w:rPr>
          <w:sz w:val="28"/>
          <w:szCs w:val="28"/>
          <w:lang w:val="uk-UA"/>
        </w:rPr>
        <w:t>ГКУ ст. 32 «Недобросовісна конкуренція»:</w:t>
      </w:r>
    </w:p>
    <w:p w:rsidR="006A6B40" w:rsidRPr="00361FCF" w:rsidRDefault="006A6B40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1. Недобросовісною конкуренцією визначаються будь які дії у конкуренції, що суперечать правилам, торговим та іншим чесним звичаям у підприємницькій діяльності.</w:t>
      </w:r>
    </w:p>
    <w:p w:rsidR="006A6B40" w:rsidRPr="00361FCF" w:rsidRDefault="006A6B40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2. Недобросовісною конкуренцією є неправомірне використання ділової репутації суб’єкта господарювання, створення перешкод суб’єктам господарювання у процесі конкуренції та досягнення неправомірних переваг у конкуренції, неправомірне збирання, розголошення та використання комерційної таємниці, а також інші дії, що кваліфікуються відповідно до частини першої цієї статі.</w:t>
      </w:r>
    </w:p>
    <w:p w:rsidR="00C11DBD" w:rsidRPr="00361FCF" w:rsidRDefault="006A6B40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3. Недобросовісна конкуренція тягне за собою юридичну відповідальність осіб, якщо їх дії мають негативний вплив на конкуренцію на території України, незалежно від того, де вчинено такі дії.</w:t>
      </w:r>
    </w:p>
    <w:p w:rsidR="00361FCF" w:rsidRDefault="007927A4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4.2. </w:t>
      </w:r>
      <w:r w:rsidR="006A6B40" w:rsidRPr="00361FCF">
        <w:rPr>
          <w:sz w:val="28"/>
          <w:szCs w:val="28"/>
          <w:lang w:val="uk-UA"/>
        </w:rPr>
        <w:t xml:space="preserve">Закон України "Про захист від недобросовісної конкуренції" від 07.06.96 р. ст. 1. Недобросовісна конкуренція: </w:t>
      </w:r>
    </w:p>
    <w:p w:rsidR="006A6B40" w:rsidRPr="00361FCF" w:rsidRDefault="006A6B40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Недобросовісною конкуренцією є будь-які дії у конкуренції, що суперечать правилам, торговим та іншим чесним звичаям у підприємницькій діяльності.</w:t>
      </w:r>
    </w:p>
    <w:p w:rsidR="007927A4" w:rsidRPr="00361FCF" w:rsidRDefault="006A6B40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Недобросовісною конкуренцією є, зокрема, дії, визначені главами 2-4 цього Закону.</w:t>
      </w:r>
    </w:p>
    <w:p w:rsidR="00361FCF" w:rsidRDefault="0037004A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4.</w:t>
      </w:r>
      <w:r w:rsidR="004C15A9" w:rsidRPr="00361FCF">
        <w:rPr>
          <w:b/>
          <w:sz w:val="28"/>
          <w:szCs w:val="28"/>
          <w:lang w:val="uk-UA"/>
        </w:rPr>
        <w:t>3</w:t>
      </w:r>
      <w:r w:rsidRPr="00361FCF">
        <w:rPr>
          <w:b/>
          <w:sz w:val="28"/>
          <w:szCs w:val="28"/>
          <w:lang w:val="uk-UA"/>
        </w:rPr>
        <w:t>.</w:t>
      </w:r>
      <w:r w:rsidR="00BC2489" w:rsidRPr="00361FCF">
        <w:rPr>
          <w:b/>
          <w:sz w:val="28"/>
          <w:szCs w:val="28"/>
          <w:lang w:val="uk-UA"/>
        </w:rPr>
        <w:t xml:space="preserve"> </w:t>
      </w:r>
      <w:r w:rsidR="00BC2489" w:rsidRPr="00361FCF">
        <w:rPr>
          <w:sz w:val="28"/>
          <w:szCs w:val="28"/>
          <w:lang w:val="uk-UA"/>
        </w:rPr>
        <w:t>Закон України "Про захист від недобросовісної конкуренції" від 07.06.96 р. ст.</w:t>
      </w:r>
      <w:r w:rsidR="003538D0" w:rsidRPr="00361FCF">
        <w:rPr>
          <w:sz w:val="28"/>
          <w:szCs w:val="28"/>
          <w:lang w:val="uk-UA"/>
        </w:rPr>
        <w:t xml:space="preserve"> 4 </w:t>
      </w:r>
      <w:r w:rsidR="005A1513" w:rsidRPr="00361FCF">
        <w:rPr>
          <w:sz w:val="28"/>
          <w:szCs w:val="28"/>
          <w:lang w:val="uk-UA"/>
        </w:rPr>
        <w:t>«</w:t>
      </w:r>
      <w:r w:rsidR="003538D0" w:rsidRPr="00361FCF">
        <w:rPr>
          <w:sz w:val="28"/>
          <w:szCs w:val="28"/>
          <w:lang w:val="uk-UA"/>
        </w:rPr>
        <w:t>Неправомірне використання чужих позначень, рекламних матеріалів, упаковки</w:t>
      </w:r>
      <w:r w:rsidR="005A1513" w:rsidRPr="00361FCF">
        <w:rPr>
          <w:sz w:val="28"/>
          <w:szCs w:val="28"/>
          <w:lang w:val="uk-UA"/>
        </w:rPr>
        <w:t>»:</w:t>
      </w:r>
      <w:r w:rsidR="003538D0" w:rsidRPr="00361FCF">
        <w:rPr>
          <w:sz w:val="28"/>
          <w:szCs w:val="28"/>
          <w:lang w:val="uk-UA"/>
        </w:rPr>
        <w:t xml:space="preserve"> </w:t>
      </w:r>
    </w:p>
    <w:p w:rsidR="003538D0" w:rsidRPr="00361FCF" w:rsidRDefault="003538D0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Неправомірним є використання без дозволу уповноваженої на те особи чужого імені, фірмового найменування, знаків для товарів і послуг, інших позначень, а також рекламних матеріалів, упаковки товарів, назв літературних, художніх творів, періодичних видань, зазначень походження товарів, що може призвести до змішування з діяльністю іншого господарюючого суб'єкта (підприємця), який має пріоритет на їх використання. </w:t>
      </w:r>
    </w:p>
    <w:p w:rsidR="003538D0" w:rsidRPr="00361FCF" w:rsidRDefault="003538D0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Використання у фірмовому найменуванні власного імені фізичної особи не визнається неправомірним, якщо до власного імені додається який-небудь відмітний елемент, що виключає змішування з діяльністю іншого господарюючого суб'єкта (підприємця). </w:t>
      </w:r>
    </w:p>
    <w:p w:rsidR="00361FCF" w:rsidRDefault="0037004A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4.</w:t>
      </w:r>
      <w:r w:rsidR="004C15A9" w:rsidRPr="00361FCF">
        <w:rPr>
          <w:b/>
          <w:sz w:val="28"/>
          <w:szCs w:val="28"/>
          <w:lang w:val="uk-UA"/>
        </w:rPr>
        <w:t>4</w:t>
      </w:r>
      <w:r w:rsidRPr="00361FCF">
        <w:rPr>
          <w:b/>
          <w:sz w:val="28"/>
          <w:szCs w:val="28"/>
          <w:lang w:val="uk-UA"/>
        </w:rPr>
        <w:t>.</w:t>
      </w:r>
      <w:r w:rsidR="00BC2489" w:rsidRPr="00361FCF">
        <w:rPr>
          <w:b/>
          <w:sz w:val="28"/>
          <w:szCs w:val="28"/>
          <w:lang w:val="uk-UA"/>
        </w:rPr>
        <w:t xml:space="preserve"> </w:t>
      </w:r>
      <w:r w:rsidR="00BC2489" w:rsidRPr="00361FCF">
        <w:rPr>
          <w:sz w:val="28"/>
          <w:szCs w:val="28"/>
          <w:lang w:val="uk-UA"/>
        </w:rPr>
        <w:t>Закон України "Про захист від недобросовісної конкуренції" від 07.06.96 р. ст.</w:t>
      </w:r>
      <w:r w:rsidR="003D2040" w:rsidRPr="00361FCF">
        <w:rPr>
          <w:sz w:val="28"/>
          <w:szCs w:val="28"/>
          <w:lang w:val="uk-UA"/>
        </w:rPr>
        <w:t xml:space="preserve"> 6 </w:t>
      </w:r>
      <w:r w:rsidR="005A1513" w:rsidRPr="00361FCF">
        <w:rPr>
          <w:sz w:val="28"/>
          <w:szCs w:val="28"/>
          <w:lang w:val="uk-UA"/>
        </w:rPr>
        <w:t>«</w:t>
      </w:r>
      <w:r w:rsidR="003D2040" w:rsidRPr="00361FCF">
        <w:rPr>
          <w:sz w:val="28"/>
          <w:szCs w:val="28"/>
          <w:lang w:val="uk-UA"/>
        </w:rPr>
        <w:t>Копіювання зовнішнього вигляду виробу</w:t>
      </w:r>
      <w:r w:rsidR="005A1513" w:rsidRPr="00361FCF">
        <w:rPr>
          <w:sz w:val="28"/>
          <w:szCs w:val="28"/>
          <w:lang w:val="uk-UA"/>
        </w:rPr>
        <w:t>»:</w:t>
      </w:r>
      <w:r w:rsidR="003D2040" w:rsidRPr="00361FCF">
        <w:rPr>
          <w:sz w:val="28"/>
          <w:szCs w:val="28"/>
          <w:lang w:val="uk-UA"/>
        </w:rPr>
        <w:t xml:space="preserve"> </w:t>
      </w:r>
    </w:p>
    <w:p w:rsidR="003D2040" w:rsidRPr="00361FCF" w:rsidRDefault="003D2040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Копіюванням зовнішнього вигляду виробу є відтворення зовнішнього вигляду виробу іншого господарюючого суб'єкта (підприємця) і введення його у господарський обіг без однозначного зазначення виробника копії, що може призвести до змішування з діяльністю іншого господарюючого суб'єкта (підприємця). </w:t>
      </w:r>
    </w:p>
    <w:p w:rsidR="003D2040" w:rsidRPr="00361FCF" w:rsidRDefault="003D2040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Не визнається неправомірним копіювання зовнішнього вигляду виробу або його частин, якщо таке копіювання обумовлено виключно їх функціональним застосуванням. </w:t>
      </w:r>
    </w:p>
    <w:p w:rsidR="003D2040" w:rsidRPr="00361FCF" w:rsidRDefault="003D2040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Дія цієї статті не поширюється на вироби, що мають охорону як об'єкти права інтелектуальної власності. </w:t>
      </w:r>
    </w:p>
    <w:p w:rsidR="00361FCF" w:rsidRDefault="0037004A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4.</w:t>
      </w:r>
      <w:r w:rsidR="004C15A9" w:rsidRPr="00361FCF">
        <w:rPr>
          <w:b/>
          <w:sz w:val="28"/>
          <w:szCs w:val="28"/>
          <w:lang w:val="uk-UA"/>
        </w:rPr>
        <w:t>5</w:t>
      </w:r>
      <w:r w:rsidR="00AC05BD" w:rsidRPr="00361FCF">
        <w:rPr>
          <w:b/>
          <w:sz w:val="28"/>
          <w:szCs w:val="28"/>
          <w:lang w:val="uk-UA"/>
        </w:rPr>
        <w:t xml:space="preserve">. </w:t>
      </w:r>
      <w:r w:rsidR="00290860" w:rsidRPr="00361FCF">
        <w:rPr>
          <w:sz w:val="28"/>
          <w:szCs w:val="28"/>
          <w:lang w:val="uk-UA"/>
        </w:rPr>
        <w:t xml:space="preserve">Закон України "Про захист від недобросовісної конкуренції" від 07.06.96 р. ст. </w:t>
      </w:r>
      <w:r w:rsidR="005A09EE" w:rsidRPr="00361FCF">
        <w:rPr>
          <w:sz w:val="28"/>
          <w:szCs w:val="28"/>
          <w:lang w:val="uk-UA"/>
        </w:rPr>
        <w:t xml:space="preserve">24 </w:t>
      </w:r>
      <w:r w:rsidR="0027601C" w:rsidRPr="00361FCF">
        <w:rPr>
          <w:sz w:val="28"/>
          <w:szCs w:val="28"/>
          <w:lang w:val="uk-UA"/>
        </w:rPr>
        <w:t>«</w:t>
      </w:r>
      <w:r w:rsidR="005A09EE" w:rsidRPr="00361FCF">
        <w:rPr>
          <w:sz w:val="28"/>
          <w:szCs w:val="28"/>
          <w:lang w:val="uk-UA"/>
        </w:rPr>
        <w:t>Відшкодування збитків</w:t>
      </w:r>
      <w:r w:rsidR="0027601C" w:rsidRPr="00361FCF">
        <w:rPr>
          <w:sz w:val="28"/>
          <w:szCs w:val="28"/>
          <w:lang w:val="uk-UA"/>
        </w:rPr>
        <w:t>»:</w:t>
      </w:r>
      <w:r w:rsidR="005A09EE" w:rsidRPr="00361FCF">
        <w:rPr>
          <w:sz w:val="28"/>
          <w:szCs w:val="28"/>
          <w:lang w:val="uk-UA"/>
        </w:rPr>
        <w:t xml:space="preserve"> </w:t>
      </w:r>
    </w:p>
    <w:p w:rsidR="00361FCF" w:rsidRDefault="005A09E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Збитки, заподіяні внаслідок вчинення дій, визначених цим Законом як недобросовісна конкуренція, підлягають відшкодуванню за позовами заінтересованих осіб у порядку, визначеному цивільним законодавством України.</w:t>
      </w:r>
    </w:p>
    <w:p w:rsidR="00361FCF" w:rsidRDefault="00390D50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4.</w:t>
      </w:r>
      <w:r w:rsidR="004C15A9" w:rsidRPr="00361FCF">
        <w:rPr>
          <w:b/>
          <w:sz w:val="28"/>
          <w:szCs w:val="28"/>
          <w:lang w:val="uk-UA"/>
        </w:rPr>
        <w:t>6</w:t>
      </w:r>
      <w:r w:rsidRPr="00361FCF">
        <w:rPr>
          <w:b/>
          <w:sz w:val="28"/>
          <w:szCs w:val="28"/>
          <w:lang w:val="uk-UA"/>
        </w:rPr>
        <w:t xml:space="preserve">. </w:t>
      </w:r>
      <w:r w:rsidR="00290860" w:rsidRPr="00361FCF">
        <w:rPr>
          <w:sz w:val="28"/>
          <w:szCs w:val="28"/>
          <w:lang w:val="uk-UA"/>
        </w:rPr>
        <w:t xml:space="preserve">Закон України "Про захист від недобросовісної конкуренції" від 07.06.96 р. ст. </w:t>
      </w:r>
      <w:r w:rsidR="005A09EE" w:rsidRPr="00361FCF">
        <w:rPr>
          <w:sz w:val="28"/>
          <w:szCs w:val="28"/>
          <w:lang w:val="uk-UA"/>
        </w:rPr>
        <w:t xml:space="preserve">25 </w:t>
      </w:r>
      <w:r w:rsidR="0027601C" w:rsidRPr="00361FCF">
        <w:rPr>
          <w:sz w:val="28"/>
          <w:szCs w:val="28"/>
          <w:lang w:val="uk-UA"/>
        </w:rPr>
        <w:t>«</w:t>
      </w:r>
      <w:r w:rsidR="005A09EE" w:rsidRPr="00361FCF">
        <w:rPr>
          <w:sz w:val="28"/>
          <w:szCs w:val="28"/>
          <w:lang w:val="uk-UA"/>
        </w:rPr>
        <w:t>Вилучення товарів з неправомірно використаним позначенням та копій виробів іншого господарюючого суб'єкта (підприємця)</w:t>
      </w:r>
      <w:r w:rsidR="0027601C" w:rsidRPr="00361FCF">
        <w:rPr>
          <w:sz w:val="28"/>
          <w:szCs w:val="28"/>
          <w:lang w:val="uk-UA"/>
        </w:rPr>
        <w:t>»:</w:t>
      </w:r>
    </w:p>
    <w:p w:rsidR="005A09EE" w:rsidRPr="00361FCF" w:rsidRDefault="005A09E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У разі встановлення факту неправомірного використання чужих позначень, рекламних матеріалів, упаковки, передбаченого статтею 4 цього Закону, або факту копіювання виробів, передбаченого статтею 6 цього Закону, заінтересовані особи можуть звернутися до Антимонопольного комітету України, його територіальних відділень із заявою про вилучення товарів з неправомірно використаним позначенням або копій виробів іншого господарюючого суб'єкта (підприємця) як у виробника, так і у продавця. </w:t>
      </w:r>
    </w:p>
    <w:p w:rsidR="005A09EE" w:rsidRPr="00361FCF" w:rsidRDefault="005A09E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Порядок використання вилучених товарів визначається Кабінетом Міністрів України. </w:t>
      </w:r>
    </w:p>
    <w:p w:rsidR="005A09EE" w:rsidRPr="00361FCF" w:rsidRDefault="005A09EE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 xml:space="preserve">Вилучення товарів із неправомірно використаним позначенням та копій виробів іншого господарюючого суб'єкта (підприємця) застосовується у разі, коли можливість змішування з діяльністю іншого господарюючого суб'єкта (підприємця) не може бути усунена іншим шляхом. 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53C68" w:rsidRPr="00361FCF" w:rsidRDefault="00361FCF" w:rsidP="00361FCF">
      <w:pPr>
        <w:widowControl w:val="0"/>
        <w:shd w:val="clear" w:color="000000" w:fill="auto"/>
        <w:tabs>
          <w:tab w:val="left" w:pos="18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br w:type="page"/>
      </w:r>
      <w:r w:rsidR="00F36BC5" w:rsidRPr="00361FCF">
        <w:rPr>
          <w:b/>
          <w:sz w:val="28"/>
          <w:szCs w:val="28"/>
          <w:lang w:val="uk-UA"/>
        </w:rPr>
        <w:t>Задач</w:t>
      </w:r>
      <w:r>
        <w:rPr>
          <w:b/>
          <w:sz w:val="28"/>
          <w:szCs w:val="28"/>
          <w:lang w:val="uk-UA"/>
        </w:rPr>
        <w:t>а № 25</w:t>
      </w:r>
    </w:p>
    <w:p w:rsidR="00152419" w:rsidRPr="00361FCF" w:rsidRDefault="00152419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36BC5" w:rsidRPr="00361FCF" w:rsidRDefault="00F36BC5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У 1997 р. газета «</w:t>
      </w:r>
      <w:r w:rsidR="00D93661" w:rsidRPr="00361FCF">
        <w:rPr>
          <w:sz w:val="28"/>
          <w:szCs w:val="28"/>
        </w:rPr>
        <w:t>Независимость</w:t>
      </w:r>
      <w:r w:rsidRPr="00361FCF">
        <w:rPr>
          <w:sz w:val="28"/>
          <w:szCs w:val="28"/>
          <w:lang w:val="uk-UA"/>
        </w:rPr>
        <w:t xml:space="preserve">» під рубрикою </w:t>
      </w:r>
      <w:r w:rsidR="00D93661" w:rsidRPr="00361FCF">
        <w:rPr>
          <w:sz w:val="28"/>
          <w:szCs w:val="28"/>
          <w:lang w:val="uk-UA"/>
        </w:rPr>
        <w:t xml:space="preserve">«Штрихи к портрету» </w:t>
      </w:r>
      <w:r w:rsidRPr="00361FCF">
        <w:rPr>
          <w:sz w:val="28"/>
          <w:szCs w:val="28"/>
          <w:lang w:val="uk-UA"/>
        </w:rPr>
        <w:t>опублікувала матеріал</w:t>
      </w:r>
      <w:r w:rsidR="009A03DF" w:rsidRPr="00361FCF">
        <w:rPr>
          <w:sz w:val="28"/>
          <w:szCs w:val="28"/>
          <w:lang w:val="uk-UA"/>
        </w:rPr>
        <w:t xml:space="preserve"> «</w:t>
      </w:r>
      <w:r w:rsidR="00D93661" w:rsidRPr="00361FCF">
        <w:rPr>
          <w:sz w:val="28"/>
          <w:szCs w:val="28"/>
        </w:rPr>
        <w:t>Евгений</w:t>
      </w:r>
      <w:r w:rsidR="00D93661" w:rsidRPr="00361FCF">
        <w:rPr>
          <w:sz w:val="28"/>
          <w:szCs w:val="28"/>
          <w:lang w:val="uk-UA"/>
        </w:rPr>
        <w:t xml:space="preserve"> Марчук: </w:t>
      </w:r>
      <w:r w:rsidR="00D93661" w:rsidRPr="00361FCF">
        <w:rPr>
          <w:sz w:val="28"/>
          <w:szCs w:val="28"/>
        </w:rPr>
        <w:t>хождение</w:t>
      </w:r>
      <w:r w:rsidR="00D93661" w:rsidRPr="00361FCF">
        <w:rPr>
          <w:sz w:val="28"/>
          <w:szCs w:val="28"/>
          <w:lang w:val="uk-UA"/>
        </w:rPr>
        <w:t xml:space="preserve"> </w:t>
      </w:r>
      <w:r w:rsidR="00D93661" w:rsidRPr="00361FCF">
        <w:rPr>
          <w:sz w:val="28"/>
          <w:szCs w:val="28"/>
        </w:rPr>
        <w:t>во</w:t>
      </w:r>
      <w:r w:rsidR="00D93661" w:rsidRPr="00361FCF">
        <w:rPr>
          <w:sz w:val="28"/>
          <w:szCs w:val="28"/>
          <w:lang w:val="uk-UA"/>
        </w:rPr>
        <w:t xml:space="preserve"> </w:t>
      </w:r>
      <w:r w:rsidR="00D93661" w:rsidRPr="00361FCF">
        <w:rPr>
          <w:sz w:val="28"/>
          <w:szCs w:val="28"/>
        </w:rPr>
        <w:t>власть</w:t>
      </w:r>
      <w:r w:rsidR="009A03DF" w:rsidRPr="00361FCF">
        <w:rPr>
          <w:sz w:val="28"/>
          <w:szCs w:val="28"/>
          <w:lang w:val="uk-UA"/>
        </w:rPr>
        <w:t>». Один із фрагментів цього матеріалу безпосередньо стосувався газети «</w:t>
      </w:r>
      <w:r w:rsidR="00D93661" w:rsidRPr="00361FCF">
        <w:rPr>
          <w:sz w:val="28"/>
          <w:szCs w:val="28"/>
        </w:rPr>
        <w:t>Зеркало недели</w:t>
      </w:r>
      <w:r w:rsidR="009A03DF" w:rsidRPr="00361FCF">
        <w:rPr>
          <w:sz w:val="28"/>
          <w:szCs w:val="28"/>
        </w:rPr>
        <w:t>»: «</w:t>
      </w:r>
      <w:r w:rsidR="00AB709E" w:rsidRPr="00361FCF">
        <w:rPr>
          <w:sz w:val="28"/>
          <w:szCs w:val="28"/>
        </w:rPr>
        <w:t>Букваль</w:t>
      </w:r>
      <w:r w:rsidR="00F417DF" w:rsidRPr="00361FCF">
        <w:rPr>
          <w:sz w:val="28"/>
          <w:szCs w:val="28"/>
        </w:rPr>
        <w:t>но</w:t>
      </w:r>
      <w:r w:rsidR="00AB709E" w:rsidRPr="00361FCF">
        <w:rPr>
          <w:sz w:val="28"/>
          <w:szCs w:val="28"/>
        </w:rPr>
        <w:t xml:space="preserve"> на дрожжах, только подогретых </w:t>
      </w:r>
      <w:r w:rsidR="00F417DF" w:rsidRPr="00361FCF">
        <w:rPr>
          <w:sz w:val="28"/>
          <w:szCs w:val="28"/>
        </w:rPr>
        <w:t>долларами</w:t>
      </w:r>
      <w:r w:rsidR="00AB709E" w:rsidRPr="00361FCF">
        <w:rPr>
          <w:sz w:val="28"/>
          <w:szCs w:val="28"/>
        </w:rPr>
        <w:t xml:space="preserve">, за весьма </w:t>
      </w:r>
      <w:r w:rsidR="00F417DF" w:rsidRPr="00361FCF">
        <w:rPr>
          <w:sz w:val="28"/>
          <w:szCs w:val="28"/>
        </w:rPr>
        <w:t>непродолжительное</w:t>
      </w:r>
      <w:r w:rsidR="00AB709E" w:rsidRPr="00361FCF">
        <w:rPr>
          <w:sz w:val="28"/>
          <w:szCs w:val="28"/>
        </w:rPr>
        <w:t xml:space="preserve"> время стали </w:t>
      </w:r>
      <w:r w:rsidR="009A03DF" w:rsidRPr="00361FCF">
        <w:rPr>
          <w:sz w:val="28"/>
          <w:szCs w:val="28"/>
        </w:rPr>
        <w:t>«</w:t>
      </w:r>
      <w:r w:rsidR="00AB709E" w:rsidRPr="00361FCF">
        <w:rPr>
          <w:sz w:val="28"/>
          <w:szCs w:val="28"/>
        </w:rPr>
        <w:t>раскручиваться</w:t>
      </w:r>
      <w:r w:rsidR="009A03DF" w:rsidRPr="00361FCF">
        <w:rPr>
          <w:sz w:val="28"/>
          <w:szCs w:val="28"/>
        </w:rPr>
        <w:t>» «</w:t>
      </w:r>
      <w:r w:rsidR="00AB709E" w:rsidRPr="00361FCF">
        <w:rPr>
          <w:sz w:val="28"/>
          <w:szCs w:val="28"/>
        </w:rPr>
        <w:t>Зеркало недели</w:t>
      </w:r>
      <w:r w:rsidR="009A03DF" w:rsidRPr="00361FCF">
        <w:rPr>
          <w:sz w:val="28"/>
          <w:szCs w:val="28"/>
        </w:rPr>
        <w:t>», «</w:t>
      </w:r>
      <w:r w:rsidR="00AB709E" w:rsidRPr="00361FCF">
        <w:rPr>
          <w:sz w:val="28"/>
          <w:szCs w:val="28"/>
        </w:rPr>
        <w:t>День</w:t>
      </w:r>
      <w:r w:rsidR="009A03DF" w:rsidRPr="00361FCF">
        <w:rPr>
          <w:sz w:val="28"/>
          <w:szCs w:val="28"/>
        </w:rPr>
        <w:t>», «</w:t>
      </w:r>
      <w:r w:rsidR="00AB709E" w:rsidRPr="00361FCF">
        <w:rPr>
          <w:sz w:val="28"/>
          <w:szCs w:val="28"/>
        </w:rPr>
        <w:t>Бизнес</w:t>
      </w:r>
      <w:r w:rsidR="009A03DF" w:rsidRPr="00361FCF">
        <w:rPr>
          <w:sz w:val="28"/>
          <w:szCs w:val="28"/>
        </w:rPr>
        <w:t>»</w:t>
      </w:r>
      <w:r w:rsidR="00AB709E" w:rsidRPr="00361FCF">
        <w:rPr>
          <w:sz w:val="28"/>
          <w:szCs w:val="28"/>
        </w:rPr>
        <w:t>, - Цел</w:t>
      </w:r>
      <w:r w:rsidR="002638B0" w:rsidRPr="00361FCF">
        <w:rPr>
          <w:sz w:val="28"/>
          <w:szCs w:val="28"/>
        </w:rPr>
        <w:t>а</w:t>
      </w:r>
      <w:r w:rsidR="00AB709E" w:rsidRPr="00361FCF">
        <w:rPr>
          <w:sz w:val="28"/>
          <w:szCs w:val="28"/>
        </w:rPr>
        <w:t xml:space="preserve">я газетная империя, которую за </w:t>
      </w:r>
      <w:r w:rsidR="00F417DF" w:rsidRPr="00361FCF">
        <w:rPr>
          <w:sz w:val="28"/>
          <w:szCs w:val="28"/>
        </w:rPr>
        <w:t>цинизм</w:t>
      </w:r>
      <w:r w:rsidR="00AB709E" w:rsidRPr="00361FCF">
        <w:rPr>
          <w:sz w:val="28"/>
          <w:szCs w:val="28"/>
        </w:rPr>
        <w:t xml:space="preserve"> и продажность в журналистском мире сразу же</w:t>
      </w:r>
      <w:r w:rsidR="00466161" w:rsidRPr="00361FCF">
        <w:rPr>
          <w:sz w:val="28"/>
          <w:szCs w:val="28"/>
        </w:rPr>
        <w:t xml:space="preserve"> окрестили империей лжи и зла</w:t>
      </w:r>
      <w:r w:rsidR="00466161" w:rsidRPr="00361FCF">
        <w:rPr>
          <w:sz w:val="28"/>
          <w:szCs w:val="28"/>
          <w:lang w:val="uk-UA"/>
        </w:rPr>
        <w:t xml:space="preserve">» моральної шкоди, що її було завдано поширенням </w:t>
      </w:r>
      <w:r w:rsidR="00453564" w:rsidRPr="00361FCF">
        <w:rPr>
          <w:sz w:val="28"/>
          <w:szCs w:val="28"/>
          <w:lang w:val="uk-UA"/>
        </w:rPr>
        <w:t>відомостей, які ганьблять ділову репутацію газети «</w:t>
      </w:r>
      <w:r w:rsidR="00453564" w:rsidRPr="00361FCF">
        <w:rPr>
          <w:sz w:val="28"/>
          <w:szCs w:val="28"/>
        </w:rPr>
        <w:t>Зеркало недели</w:t>
      </w:r>
      <w:r w:rsidR="00453564" w:rsidRPr="00361FCF">
        <w:rPr>
          <w:sz w:val="28"/>
          <w:szCs w:val="28"/>
          <w:lang w:val="uk-UA"/>
        </w:rPr>
        <w:t xml:space="preserve">», у сумі 100 тис. грн. </w:t>
      </w:r>
      <w:r w:rsidR="002A3684" w:rsidRPr="00361FCF">
        <w:rPr>
          <w:sz w:val="28"/>
          <w:szCs w:val="28"/>
          <w:lang w:val="uk-UA"/>
        </w:rPr>
        <w:t>відповідач проти позову заперечував, посилаючись на те, що спір не підвідомчий господарському суду, оскільки позивач не висував вимог щодо спростування інформації.</w:t>
      </w:r>
    </w:p>
    <w:p w:rsidR="002A3684" w:rsidRPr="00361FCF" w:rsidRDefault="002A3684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Питання:</w:t>
      </w:r>
    </w:p>
    <w:p w:rsidR="002A3684" w:rsidRPr="00361FCF" w:rsidRDefault="002A3684" w:rsidP="00361FCF">
      <w:pPr>
        <w:widowControl w:val="0"/>
        <w:numPr>
          <w:ilvl w:val="0"/>
          <w:numId w:val="4"/>
        </w:numPr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За яких умов організація має право вимагати відшкодування моральної шко</w:t>
      </w:r>
      <w:r w:rsidR="00413FBD">
        <w:rPr>
          <w:sz w:val="28"/>
          <w:szCs w:val="28"/>
          <w:lang w:val="uk-UA"/>
        </w:rPr>
        <w:t>д</w:t>
      </w:r>
      <w:r w:rsidRPr="00361FCF">
        <w:rPr>
          <w:sz w:val="28"/>
          <w:szCs w:val="28"/>
          <w:lang w:val="uk-UA"/>
        </w:rPr>
        <w:t>и? У яких судових органах вирішуються спори з цього приводу?</w:t>
      </w:r>
    </w:p>
    <w:p w:rsidR="002A3684" w:rsidRPr="00361FCF" w:rsidRDefault="002A3684" w:rsidP="00361FCF">
      <w:pPr>
        <w:widowControl w:val="0"/>
        <w:numPr>
          <w:ilvl w:val="0"/>
          <w:numId w:val="4"/>
        </w:numPr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Чим є вимога спростовування інформації – правом чи обов’язком потерпілої сторони?</w:t>
      </w:r>
    </w:p>
    <w:p w:rsidR="002A3684" w:rsidRPr="00361FCF" w:rsidRDefault="002A3684" w:rsidP="00361FCF">
      <w:pPr>
        <w:widowControl w:val="0"/>
        <w:numPr>
          <w:ilvl w:val="0"/>
          <w:numId w:val="4"/>
        </w:numPr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Яке рішення має прийняти суд?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Розв’язок: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І. Факти: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1.1. </w:t>
      </w:r>
      <w:r w:rsidR="00F266CE" w:rsidRPr="00361FCF">
        <w:rPr>
          <w:sz w:val="28"/>
          <w:szCs w:val="28"/>
          <w:lang w:val="uk-UA"/>
        </w:rPr>
        <w:t>У 1997 р. газета «</w:t>
      </w:r>
      <w:r w:rsidR="00F266CE" w:rsidRPr="00361FCF">
        <w:rPr>
          <w:sz w:val="28"/>
          <w:szCs w:val="28"/>
        </w:rPr>
        <w:t>Независимость</w:t>
      </w:r>
      <w:r w:rsidR="00F266CE" w:rsidRPr="00361FCF">
        <w:rPr>
          <w:sz w:val="28"/>
          <w:szCs w:val="28"/>
          <w:lang w:val="uk-UA"/>
        </w:rPr>
        <w:t>» під рубрикою «Штрихи к портрету» опублікувала матеріал «</w:t>
      </w:r>
      <w:r w:rsidR="00F266CE" w:rsidRPr="00361FCF">
        <w:rPr>
          <w:sz w:val="28"/>
          <w:szCs w:val="28"/>
        </w:rPr>
        <w:t>Евгений</w:t>
      </w:r>
      <w:r w:rsidR="00F266CE" w:rsidRPr="00361FCF">
        <w:rPr>
          <w:sz w:val="28"/>
          <w:szCs w:val="28"/>
          <w:lang w:val="uk-UA"/>
        </w:rPr>
        <w:t xml:space="preserve"> Марчук: </w:t>
      </w:r>
      <w:r w:rsidR="00F266CE" w:rsidRPr="00361FCF">
        <w:rPr>
          <w:sz w:val="28"/>
          <w:szCs w:val="28"/>
        </w:rPr>
        <w:t>хождение</w:t>
      </w:r>
      <w:r w:rsidR="00F266CE" w:rsidRPr="00361FCF">
        <w:rPr>
          <w:sz w:val="28"/>
          <w:szCs w:val="28"/>
          <w:lang w:val="uk-UA"/>
        </w:rPr>
        <w:t xml:space="preserve"> </w:t>
      </w:r>
      <w:r w:rsidR="00F266CE" w:rsidRPr="00361FCF">
        <w:rPr>
          <w:sz w:val="28"/>
          <w:szCs w:val="28"/>
        </w:rPr>
        <w:t>во</w:t>
      </w:r>
      <w:r w:rsidR="00F266CE" w:rsidRPr="00361FCF">
        <w:rPr>
          <w:sz w:val="28"/>
          <w:szCs w:val="28"/>
          <w:lang w:val="uk-UA"/>
        </w:rPr>
        <w:t xml:space="preserve"> </w:t>
      </w:r>
      <w:r w:rsidR="00F266CE" w:rsidRPr="00361FCF">
        <w:rPr>
          <w:sz w:val="28"/>
          <w:szCs w:val="28"/>
        </w:rPr>
        <w:t>власть</w:t>
      </w:r>
      <w:r w:rsidR="00F266CE" w:rsidRPr="00361FCF">
        <w:rPr>
          <w:sz w:val="28"/>
          <w:szCs w:val="28"/>
          <w:lang w:val="uk-UA"/>
        </w:rPr>
        <w:t>».</w:t>
      </w:r>
    </w:p>
    <w:p w:rsidR="00F266CE" w:rsidRPr="00361FCF" w:rsidRDefault="00F266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1.2. </w:t>
      </w:r>
      <w:r w:rsidRPr="00361FCF">
        <w:rPr>
          <w:sz w:val="28"/>
          <w:szCs w:val="28"/>
          <w:lang w:val="uk-UA"/>
        </w:rPr>
        <w:t xml:space="preserve">Один із фрагментів матеріалу стосувався газети </w:t>
      </w:r>
      <w:r w:rsidRPr="00361FCF">
        <w:rPr>
          <w:sz w:val="28"/>
          <w:szCs w:val="28"/>
        </w:rPr>
        <w:t>«Зеркало недели»</w:t>
      </w:r>
      <w:r w:rsidRPr="00361FCF">
        <w:rPr>
          <w:sz w:val="28"/>
          <w:szCs w:val="28"/>
          <w:lang w:val="uk-UA"/>
        </w:rPr>
        <w:t xml:space="preserve"> і шкодив їй.</w:t>
      </w:r>
    </w:p>
    <w:p w:rsidR="00F266CE" w:rsidRPr="00361FCF" w:rsidRDefault="00F266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1.3. </w:t>
      </w:r>
      <w:r w:rsidRPr="00361FCF">
        <w:rPr>
          <w:sz w:val="28"/>
          <w:szCs w:val="28"/>
          <w:lang w:val="uk-UA"/>
        </w:rPr>
        <w:t xml:space="preserve">Позов газети </w:t>
      </w:r>
      <w:r w:rsidRPr="00361FCF">
        <w:rPr>
          <w:sz w:val="28"/>
          <w:szCs w:val="28"/>
        </w:rPr>
        <w:t>«Зеркало недели»</w:t>
      </w:r>
      <w:r w:rsidRPr="00361FCF">
        <w:rPr>
          <w:sz w:val="28"/>
          <w:szCs w:val="28"/>
          <w:lang w:val="uk-UA"/>
        </w:rPr>
        <w:t xml:space="preserve"> до суду про відшкодування редакцією газети «</w:t>
      </w:r>
      <w:r w:rsidRPr="00361FCF">
        <w:rPr>
          <w:sz w:val="28"/>
          <w:szCs w:val="28"/>
        </w:rPr>
        <w:t>Независимость</w:t>
      </w:r>
      <w:r w:rsidRPr="00361FCF">
        <w:rPr>
          <w:sz w:val="28"/>
          <w:szCs w:val="28"/>
          <w:lang w:val="uk-UA"/>
        </w:rPr>
        <w:t xml:space="preserve">» моральної шкоди, що їй було завдано </w:t>
      </w:r>
      <w:r w:rsidR="00F36B47" w:rsidRPr="00361FCF">
        <w:rPr>
          <w:sz w:val="28"/>
          <w:szCs w:val="28"/>
          <w:lang w:val="uk-UA"/>
        </w:rPr>
        <w:t>поширенням</w:t>
      </w:r>
      <w:r w:rsidRPr="00361FCF">
        <w:rPr>
          <w:sz w:val="28"/>
          <w:szCs w:val="28"/>
          <w:lang w:val="uk-UA"/>
        </w:rPr>
        <w:t xml:space="preserve"> відомостей, які ганьблять ділову репутацію газети </w:t>
      </w:r>
      <w:r w:rsidRPr="00361FCF">
        <w:rPr>
          <w:sz w:val="28"/>
          <w:szCs w:val="28"/>
        </w:rPr>
        <w:t>«Зеркало недели»</w:t>
      </w:r>
      <w:r w:rsidRPr="00361FCF">
        <w:rPr>
          <w:sz w:val="28"/>
          <w:szCs w:val="28"/>
          <w:lang w:val="uk-UA"/>
        </w:rPr>
        <w:t xml:space="preserve"> у сумі 100 тис. грн.</w:t>
      </w:r>
    </w:p>
    <w:p w:rsidR="00F266CE" w:rsidRPr="00361FCF" w:rsidRDefault="00F266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ІІ. Вид господарських правовідносин:</w:t>
      </w: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2.1.</w:t>
      </w:r>
      <w:r w:rsidR="00F36B47" w:rsidRPr="00361FCF">
        <w:rPr>
          <w:b/>
          <w:sz w:val="28"/>
          <w:szCs w:val="28"/>
          <w:lang w:val="uk-UA"/>
        </w:rPr>
        <w:t xml:space="preserve"> </w:t>
      </w:r>
      <w:r w:rsidR="00F36B47" w:rsidRPr="00361FCF">
        <w:rPr>
          <w:sz w:val="28"/>
          <w:szCs w:val="28"/>
          <w:lang w:val="uk-UA"/>
        </w:rPr>
        <w:t>Організаційно-господарські.</w:t>
      </w:r>
    </w:p>
    <w:p w:rsidR="00F36B47" w:rsidRPr="00361FCF" w:rsidRDefault="00F36B47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ІІІ. Нормативні акти:</w:t>
      </w:r>
    </w:p>
    <w:p w:rsidR="00650CB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3.1</w:t>
      </w:r>
      <w:r w:rsidRPr="00361FCF">
        <w:rPr>
          <w:sz w:val="28"/>
          <w:szCs w:val="28"/>
          <w:lang w:val="uk-UA"/>
        </w:rPr>
        <w:t>.</w:t>
      </w:r>
      <w:r w:rsidR="00650CBE" w:rsidRPr="00361FCF">
        <w:rPr>
          <w:sz w:val="28"/>
          <w:szCs w:val="28"/>
          <w:lang w:val="uk-UA"/>
        </w:rPr>
        <w:t xml:space="preserve"> Господарський кодекс України від 16.01.03</w:t>
      </w:r>
      <w:r w:rsidR="006D7AC6" w:rsidRPr="00361FCF">
        <w:rPr>
          <w:sz w:val="28"/>
          <w:szCs w:val="28"/>
          <w:lang w:val="uk-UA"/>
        </w:rPr>
        <w:t xml:space="preserve"> р</w:t>
      </w:r>
      <w:r w:rsidR="00650CBE" w:rsidRPr="00361FCF">
        <w:rPr>
          <w:sz w:val="28"/>
          <w:szCs w:val="28"/>
          <w:lang w:val="uk-UA"/>
        </w:rPr>
        <w:t>.</w:t>
      </w:r>
    </w:p>
    <w:p w:rsidR="00650CBE" w:rsidRPr="00361FCF" w:rsidRDefault="00650CB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3.2. </w:t>
      </w:r>
      <w:r w:rsidRPr="00361FCF">
        <w:rPr>
          <w:sz w:val="28"/>
          <w:szCs w:val="28"/>
          <w:lang w:val="uk-UA"/>
        </w:rPr>
        <w:t>Цивільний кодекс України від 16.01.03</w:t>
      </w:r>
      <w:r w:rsidR="006D7AC6" w:rsidRPr="00361FCF">
        <w:rPr>
          <w:sz w:val="28"/>
          <w:szCs w:val="28"/>
          <w:lang w:val="uk-UA"/>
        </w:rPr>
        <w:t xml:space="preserve"> р</w:t>
      </w:r>
      <w:r w:rsidRPr="00361FCF">
        <w:rPr>
          <w:sz w:val="28"/>
          <w:szCs w:val="28"/>
          <w:lang w:val="uk-UA"/>
        </w:rPr>
        <w:t>.</w:t>
      </w:r>
    </w:p>
    <w:p w:rsidR="00504CDF" w:rsidRPr="00361FCF" w:rsidRDefault="00504CD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3.3. </w:t>
      </w:r>
      <w:r w:rsidRPr="00361FCF">
        <w:rPr>
          <w:sz w:val="28"/>
          <w:szCs w:val="28"/>
          <w:lang w:val="uk-UA"/>
        </w:rPr>
        <w:t>Закон України «Про інформацію» від 02.10.92 р. з внесеними змінами в 06.04.2000 р.</w:t>
      </w:r>
    </w:p>
    <w:p w:rsidR="00875AC7" w:rsidRPr="00361FCF" w:rsidRDefault="00875AC7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B05CE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en-US"/>
        </w:rPr>
        <w:t>IV</w:t>
      </w:r>
      <w:r w:rsidRPr="00361FCF">
        <w:rPr>
          <w:b/>
          <w:sz w:val="28"/>
          <w:szCs w:val="28"/>
          <w:lang w:val="uk-UA"/>
        </w:rPr>
        <w:t>. Аналіз законодавства</w:t>
      </w:r>
    </w:p>
    <w:p w:rsidR="000D3D16" w:rsidRPr="00361FCF" w:rsidRDefault="002B05CE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4.1.</w:t>
      </w:r>
      <w:r w:rsidR="00E6166A" w:rsidRPr="00361FCF">
        <w:rPr>
          <w:b/>
          <w:sz w:val="28"/>
          <w:szCs w:val="28"/>
          <w:lang w:val="uk-UA"/>
        </w:rPr>
        <w:t xml:space="preserve"> </w:t>
      </w:r>
      <w:r w:rsidR="000D3D16" w:rsidRPr="00361FCF">
        <w:rPr>
          <w:sz w:val="28"/>
          <w:szCs w:val="28"/>
          <w:lang w:val="uk-UA"/>
        </w:rPr>
        <w:t>Закон України «Про інформацію» від 02.10.92 р. з внесеними змінами в 06.04.2000 р. ст. 6</w:t>
      </w:r>
    </w:p>
    <w:p w:rsidR="002B05CE" w:rsidRPr="00361FCF" w:rsidRDefault="00504CDF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Поширення інформації –</w:t>
      </w:r>
      <w:r w:rsidRPr="00361FCF">
        <w:rPr>
          <w:b/>
          <w:sz w:val="28"/>
          <w:szCs w:val="28"/>
          <w:lang w:val="uk-UA"/>
        </w:rPr>
        <w:t xml:space="preserve"> </w:t>
      </w:r>
      <w:r w:rsidRPr="00361FCF">
        <w:rPr>
          <w:sz w:val="28"/>
          <w:szCs w:val="28"/>
          <w:lang w:val="uk-UA"/>
        </w:rPr>
        <w:t>розповсюдження, обнародування, реалізація в установленому законом порядку документованої або публічно оголошуваної інформації.</w:t>
      </w:r>
    </w:p>
    <w:p w:rsidR="00504CDF" w:rsidRPr="00361FCF" w:rsidRDefault="007F6979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4.2. </w:t>
      </w:r>
      <w:r w:rsidR="00731AF9" w:rsidRPr="00361FCF">
        <w:rPr>
          <w:sz w:val="28"/>
          <w:szCs w:val="28"/>
          <w:lang w:val="uk-UA"/>
        </w:rPr>
        <w:t>Спори з цього приводу вирішують у Міському суді, Районному і Місцевому адміністративно-судовому окрузі.</w:t>
      </w:r>
    </w:p>
    <w:p w:rsidR="007F6979" w:rsidRPr="00361FCF" w:rsidRDefault="007F6979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4.3. </w:t>
      </w:r>
      <w:r w:rsidR="007418E1" w:rsidRPr="00361FCF">
        <w:rPr>
          <w:sz w:val="28"/>
          <w:szCs w:val="28"/>
          <w:lang w:val="uk-UA"/>
        </w:rPr>
        <w:t>Вимога спростування інформації є правом потерпілої сторони.</w:t>
      </w:r>
    </w:p>
    <w:p w:rsidR="000C5E74" w:rsidRPr="00361FCF" w:rsidRDefault="007F6979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4.4. </w:t>
      </w:r>
      <w:bookmarkStart w:id="0" w:name="st89"/>
      <w:bookmarkEnd w:id="0"/>
      <w:r w:rsidR="000C5E74" w:rsidRPr="00361FCF">
        <w:rPr>
          <w:sz w:val="28"/>
          <w:szCs w:val="28"/>
          <w:lang w:val="uk-UA"/>
        </w:rPr>
        <w:t>ГКУ ст. 32 «Недобросовісна конкуренція»:</w:t>
      </w:r>
    </w:p>
    <w:p w:rsidR="000C5E74" w:rsidRPr="00361FCF" w:rsidRDefault="000C5E74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1. Недобросовісною конкуренцією визначаються будь які дії у конкуренції, що суперечать правилам, торговим та іншим чесним звичаям у підприємницькій діяльності.</w:t>
      </w:r>
    </w:p>
    <w:p w:rsidR="000C5E74" w:rsidRPr="00361FCF" w:rsidRDefault="000C5E74" w:rsidP="00361FCF">
      <w:pPr>
        <w:widowControl w:val="0"/>
        <w:shd w:val="clear" w:color="000000" w:fill="auto"/>
        <w:tabs>
          <w:tab w:val="left" w:pos="180"/>
          <w:tab w:val="left" w:pos="900"/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2. Недобросовісною конкуренцією є неправомірне використання ділової репутації суб’єкта господарювання, створення перешкод суб’єктам господарювання у процесі конкуренції та досягнення неправомірних переваг у конкуренції, неправомірне збирання, розголошення та використання комерційної таємниці, а також інші дії, що кваліфікуються відповідно до частини першої цієї статі.</w:t>
      </w:r>
    </w:p>
    <w:p w:rsidR="000C5E74" w:rsidRPr="00361FCF" w:rsidRDefault="000C5E74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3. Недобросовісна конкуренція тягне за собою юридичну відповідальність осіб, якщо їх дії мають негативний вплив на конкуренцію на території України, незалежно від того, де вчинено такі дії.</w:t>
      </w:r>
    </w:p>
    <w:p w:rsidR="00DE5714" w:rsidRPr="00361FCF" w:rsidRDefault="00D471C4" w:rsidP="00361FC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 xml:space="preserve">4.5. </w:t>
      </w:r>
      <w:r w:rsidR="000C5E74" w:rsidRPr="00361FCF">
        <w:rPr>
          <w:sz w:val="28"/>
          <w:szCs w:val="28"/>
          <w:lang w:val="uk-UA"/>
        </w:rPr>
        <w:t xml:space="preserve">Закон України "Про захист від недобросовісної конкуренції" від 07.06.96 р. ст. </w:t>
      </w:r>
      <w:r w:rsidR="000C5E74" w:rsidRPr="00361FCF">
        <w:rPr>
          <w:b/>
          <w:bCs/>
          <w:sz w:val="28"/>
          <w:szCs w:val="28"/>
          <w:lang w:val="uk-UA"/>
        </w:rPr>
        <w:t>24</w:t>
      </w:r>
      <w:r w:rsidR="00DE5714" w:rsidRPr="00361FCF">
        <w:rPr>
          <w:b/>
          <w:bCs/>
          <w:sz w:val="28"/>
          <w:szCs w:val="28"/>
          <w:lang w:val="uk-UA"/>
        </w:rPr>
        <w:t xml:space="preserve"> </w:t>
      </w:r>
      <w:r w:rsidR="000C5E74" w:rsidRPr="00361FCF">
        <w:rPr>
          <w:b/>
          <w:bCs/>
          <w:sz w:val="28"/>
          <w:szCs w:val="28"/>
          <w:lang w:val="uk-UA"/>
        </w:rPr>
        <w:t>«</w:t>
      </w:r>
      <w:r w:rsidR="00DE5714" w:rsidRPr="00361FCF">
        <w:rPr>
          <w:b/>
          <w:bCs/>
          <w:sz w:val="28"/>
          <w:szCs w:val="28"/>
          <w:lang w:val="uk-UA"/>
        </w:rPr>
        <w:t>Відшкодування збитків</w:t>
      </w:r>
      <w:r w:rsidR="000C5E74" w:rsidRPr="00361FCF">
        <w:rPr>
          <w:b/>
          <w:bCs/>
          <w:sz w:val="28"/>
          <w:szCs w:val="28"/>
          <w:lang w:val="uk-UA"/>
        </w:rPr>
        <w:t>»:</w:t>
      </w:r>
    </w:p>
    <w:p w:rsidR="00DE5714" w:rsidRPr="00361FCF" w:rsidRDefault="00DE5714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Збитки, заподіяні внаслідок вчинення дій, визначених цим Законом як недобросовісна конкуренція, підлягають відшкодуванню за позовами заінтересованих осіб у порядку, визначеному цивільним законодавством України.</w:t>
      </w:r>
    </w:p>
    <w:p w:rsidR="00DE5714" w:rsidRPr="00361FCF" w:rsidRDefault="00D471C4" w:rsidP="00361FC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361FCF">
        <w:rPr>
          <w:b/>
          <w:sz w:val="28"/>
          <w:szCs w:val="28"/>
          <w:lang w:val="uk-UA"/>
        </w:rPr>
        <w:t>4.6</w:t>
      </w:r>
      <w:r w:rsidR="007F6979" w:rsidRPr="00361FCF">
        <w:rPr>
          <w:b/>
          <w:sz w:val="28"/>
          <w:szCs w:val="28"/>
          <w:lang w:val="uk-UA"/>
        </w:rPr>
        <w:t>.</w:t>
      </w:r>
      <w:bookmarkStart w:id="1" w:name="st91"/>
      <w:bookmarkEnd w:id="1"/>
      <w:r w:rsidR="00DE5714" w:rsidRPr="00361FCF">
        <w:rPr>
          <w:b/>
          <w:bCs/>
          <w:sz w:val="28"/>
          <w:szCs w:val="28"/>
          <w:lang w:val="uk-UA"/>
        </w:rPr>
        <w:t xml:space="preserve"> </w:t>
      </w:r>
      <w:r w:rsidR="000C5E74" w:rsidRPr="00361FCF">
        <w:rPr>
          <w:sz w:val="28"/>
          <w:szCs w:val="28"/>
          <w:lang w:val="uk-UA"/>
        </w:rPr>
        <w:t xml:space="preserve">Закон України "Про захист від недобросовісної конкуренції" від 07.06.96 р. ст. </w:t>
      </w:r>
      <w:r w:rsidR="00DE5714" w:rsidRPr="00361FCF">
        <w:rPr>
          <w:b/>
          <w:bCs/>
          <w:sz w:val="28"/>
          <w:szCs w:val="28"/>
          <w:lang w:val="uk-UA"/>
        </w:rPr>
        <w:t xml:space="preserve">26 </w:t>
      </w:r>
      <w:r w:rsidR="000C5E74" w:rsidRPr="00361FCF">
        <w:rPr>
          <w:b/>
          <w:bCs/>
          <w:sz w:val="28"/>
          <w:szCs w:val="28"/>
          <w:lang w:val="uk-UA"/>
        </w:rPr>
        <w:t>«</w:t>
      </w:r>
      <w:r w:rsidR="00DE5714" w:rsidRPr="00361FCF">
        <w:rPr>
          <w:b/>
          <w:bCs/>
          <w:sz w:val="28"/>
          <w:szCs w:val="28"/>
          <w:lang w:val="uk-UA"/>
        </w:rPr>
        <w:t>Спростування неправдивих, н</w:t>
      </w:r>
      <w:r w:rsidR="000C5E74" w:rsidRPr="00361FCF">
        <w:rPr>
          <w:b/>
          <w:bCs/>
          <w:sz w:val="28"/>
          <w:szCs w:val="28"/>
          <w:lang w:val="uk-UA"/>
        </w:rPr>
        <w:t>еточних або неповних відомостей»:</w:t>
      </w:r>
    </w:p>
    <w:p w:rsidR="00361FCF" w:rsidRDefault="00DE5714" w:rsidP="00361FCF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1FCF">
        <w:rPr>
          <w:sz w:val="28"/>
          <w:szCs w:val="28"/>
          <w:lang w:val="uk-UA"/>
        </w:rPr>
        <w:t>У разі встановлення факту дискредитації господарюючого суб'єкта (підприємця) Антимонопольний комітет України, його територіальні відділення мають право прийняти рішення про офіційне спростування за рахунок порушника поширених ним неправдивих, неточних або неповних відомостей у строк і спосіб, визначені законодавством або цим рішенням.</w:t>
      </w:r>
      <w:bookmarkStart w:id="2" w:name="_GoBack"/>
      <w:bookmarkEnd w:id="2"/>
    </w:p>
    <w:sectPr w:rsidR="00361FCF" w:rsidSect="00361FC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A3149"/>
    <w:multiLevelType w:val="hybridMultilevel"/>
    <w:tmpl w:val="00C26484"/>
    <w:lvl w:ilvl="0" w:tplc="4266B3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A0241EF"/>
    <w:multiLevelType w:val="hybridMultilevel"/>
    <w:tmpl w:val="430441C0"/>
    <w:lvl w:ilvl="0" w:tplc="BD420E7E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4A4A4BCF"/>
    <w:multiLevelType w:val="hybridMultilevel"/>
    <w:tmpl w:val="C98A3F94"/>
    <w:lvl w:ilvl="0" w:tplc="97CE6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669C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7A1A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655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3D86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1E15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AB22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70B6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826E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52636216"/>
    <w:multiLevelType w:val="hybridMultilevel"/>
    <w:tmpl w:val="AF12EF34"/>
    <w:lvl w:ilvl="0" w:tplc="0FF8E35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055"/>
    <w:rsid w:val="00005251"/>
    <w:rsid w:val="00010EA2"/>
    <w:rsid w:val="00020DE6"/>
    <w:rsid w:val="0005050E"/>
    <w:rsid w:val="00083663"/>
    <w:rsid w:val="000A025F"/>
    <w:rsid w:val="000B56E8"/>
    <w:rsid w:val="000C02DD"/>
    <w:rsid w:val="000C127D"/>
    <w:rsid w:val="000C5E74"/>
    <w:rsid w:val="000D3D16"/>
    <w:rsid w:val="000D51A4"/>
    <w:rsid w:val="00101CD2"/>
    <w:rsid w:val="00107147"/>
    <w:rsid w:val="0014284D"/>
    <w:rsid w:val="00145DCB"/>
    <w:rsid w:val="00152419"/>
    <w:rsid w:val="001611B0"/>
    <w:rsid w:val="001E3122"/>
    <w:rsid w:val="001F376F"/>
    <w:rsid w:val="00202942"/>
    <w:rsid w:val="00202B67"/>
    <w:rsid w:val="00213D54"/>
    <w:rsid w:val="002505C9"/>
    <w:rsid w:val="002638B0"/>
    <w:rsid w:val="00265DF7"/>
    <w:rsid w:val="00266416"/>
    <w:rsid w:val="00270BF6"/>
    <w:rsid w:val="0027601C"/>
    <w:rsid w:val="002820B7"/>
    <w:rsid w:val="00290860"/>
    <w:rsid w:val="0029422D"/>
    <w:rsid w:val="002A3684"/>
    <w:rsid w:val="002B05CE"/>
    <w:rsid w:val="002C0CC0"/>
    <w:rsid w:val="0030420D"/>
    <w:rsid w:val="003176FE"/>
    <w:rsid w:val="00320759"/>
    <w:rsid w:val="00335458"/>
    <w:rsid w:val="003538D0"/>
    <w:rsid w:val="00354AE1"/>
    <w:rsid w:val="00361FCF"/>
    <w:rsid w:val="0037004A"/>
    <w:rsid w:val="00390D50"/>
    <w:rsid w:val="003B067E"/>
    <w:rsid w:val="003D00FE"/>
    <w:rsid w:val="003D2040"/>
    <w:rsid w:val="003D7817"/>
    <w:rsid w:val="003E0207"/>
    <w:rsid w:val="003E781F"/>
    <w:rsid w:val="003F0FCC"/>
    <w:rsid w:val="00413FBD"/>
    <w:rsid w:val="00425226"/>
    <w:rsid w:val="00453450"/>
    <w:rsid w:val="00453564"/>
    <w:rsid w:val="00466161"/>
    <w:rsid w:val="00470E0C"/>
    <w:rsid w:val="0048735D"/>
    <w:rsid w:val="00496832"/>
    <w:rsid w:val="004C15A9"/>
    <w:rsid w:val="004D441D"/>
    <w:rsid w:val="004F2E0C"/>
    <w:rsid w:val="00504CDF"/>
    <w:rsid w:val="00515A54"/>
    <w:rsid w:val="00516ABE"/>
    <w:rsid w:val="00553C68"/>
    <w:rsid w:val="00560EC6"/>
    <w:rsid w:val="005735E8"/>
    <w:rsid w:val="00577B05"/>
    <w:rsid w:val="00586EB5"/>
    <w:rsid w:val="005A09EE"/>
    <w:rsid w:val="005A1513"/>
    <w:rsid w:val="005A7691"/>
    <w:rsid w:val="005C410F"/>
    <w:rsid w:val="005E3EA5"/>
    <w:rsid w:val="005F1173"/>
    <w:rsid w:val="005F1981"/>
    <w:rsid w:val="006009C9"/>
    <w:rsid w:val="00604D76"/>
    <w:rsid w:val="00617071"/>
    <w:rsid w:val="006442B9"/>
    <w:rsid w:val="0064568A"/>
    <w:rsid w:val="00650CBE"/>
    <w:rsid w:val="006A6B40"/>
    <w:rsid w:val="006D1DCB"/>
    <w:rsid w:val="006D6A32"/>
    <w:rsid w:val="006D7AC6"/>
    <w:rsid w:val="006E5C31"/>
    <w:rsid w:val="00715382"/>
    <w:rsid w:val="00720209"/>
    <w:rsid w:val="00731AF9"/>
    <w:rsid w:val="007418E1"/>
    <w:rsid w:val="00746CC0"/>
    <w:rsid w:val="00766995"/>
    <w:rsid w:val="0078342A"/>
    <w:rsid w:val="007927A4"/>
    <w:rsid w:val="007B5B81"/>
    <w:rsid w:val="007E3D4D"/>
    <w:rsid w:val="007F604D"/>
    <w:rsid w:val="007F6979"/>
    <w:rsid w:val="00805602"/>
    <w:rsid w:val="00816DFC"/>
    <w:rsid w:val="008507EB"/>
    <w:rsid w:val="0087431F"/>
    <w:rsid w:val="00875AC7"/>
    <w:rsid w:val="00877278"/>
    <w:rsid w:val="008B070B"/>
    <w:rsid w:val="008D220D"/>
    <w:rsid w:val="008E6132"/>
    <w:rsid w:val="0093775E"/>
    <w:rsid w:val="0097675D"/>
    <w:rsid w:val="009943D3"/>
    <w:rsid w:val="009A03DF"/>
    <w:rsid w:val="009A6BE5"/>
    <w:rsid w:val="009C2115"/>
    <w:rsid w:val="009D0944"/>
    <w:rsid w:val="00A259B6"/>
    <w:rsid w:val="00A73774"/>
    <w:rsid w:val="00A9703D"/>
    <w:rsid w:val="00AB58A2"/>
    <w:rsid w:val="00AB709E"/>
    <w:rsid w:val="00AC05BD"/>
    <w:rsid w:val="00AE13F3"/>
    <w:rsid w:val="00B1253E"/>
    <w:rsid w:val="00B45055"/>
    <w:rsid w:val="00B535E4"/>
    <w:rsid w:val="00B64B80"/>
    <w:rsid w:val="00B657D2"/>
    <w:rsid w:val="00B72314"/>
    <w:rsid w:val="00B8498D"/>
    <w:rsid w:val="00B928D8"/>
    <w:rsid w:val="00BC2489"/>
    <w:rsid w:val="00BF057C"/>
    <w:rsid w:val="00BF0619"/>
    <w:rsid w:val="00BF1F34"/>
    <w:rsid w:val="00C05707"/>
    <w:rsid w:val="00C06F5B"/>
    <w:rsid w:val="00C11DBD"/>
    <w:rsid w:val="00C22129"/>
    <w:rsid w:val="00C55408"/>
    <w:rsid w:val="00C71324"/>
    <w:rsid w:val="00C77852"/>
    <w:rsid w:val="00CA4601"/>
    <w:rsid w:val="00CB1F1B"/>
    <w:rsid w:val="00CB23B5"/>
    <w:rsid w:val="00CF1B52"/>
    <w:rsid w:val="00D23555"/>
    <w:rsid w:val="00D260AC"/>
    <w:rsid w:val="00D34E46"/>
    <w:rsid w:val="00D47068"/>
    <w:rsid w:val="00D471C4"/>
    <w:rsid w:val="00D55E57"/>
    <w:rsid w:val="00D738B2"/>
    <w:rsid w:val="00D75829"/>
    <w:rsid w:val="00D84D5E"/>
    <w:rsid w:val="00D93661"/>
    <w:rsid w:val="00D93FC7"/>
    <w:rsid w:val="00DB2971"/>
    <w:rsid w:val="00DE5714"/>
    <w:rsid w:val="00DE5DFF"/>
    <w:rsid w:val="00E46788"/>
    <w:rsid w:val="00E5339E"/>
    <w:rsid w:val="00E6166A"/>
    <w:rsid w:val="00E9277B"/>
    <w:rsid w:val="00ED5547"/>
    <w:rsid w:val="00EE5FE8"/>
    <w:rsid w:val="00EE7A27"/>
    <w:rsid w:val="00F075A9"/>
    <w:rsid w:val="00F171FB"/>
    <w:rsid w:val="00F22C2F"/>
    <w:rsid w:val="00F266CE"/>
    <w:rsid w:val="00F33045"/>
    <w:rsid w:val="00F348C6"/>
    <w:rsid w:val="00F36B47"/>
    <w:rsid w:val="00F36BC5"/>
    <w:rsid w:val="00F417DF"/>
    <w:rsid w:val="00F43A4B"/>
    <w:rsid w:val="00F560FA"/>
    <w:rsid w:val="00F92A42"/>
    <w:rsid w:val="00F93897"/>
    <w:rsid w:val="00FB2917"/>
    <w:rsid w:val="00FC3E21"/>
    <w:rsid w:val="00FF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9AC894-DF25-4AF3-A0D2-3257FDFBD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E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707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760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8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708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724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2765</Words>
  <Characters>15763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2014-03-05T22:51:00Z</dcterms:created>
  <dcterms:modified xsi:type="dcterms:W3CDTF">2014-03-05T22:51:00Z</dcterms:modified>
</cp:coreProperties>
</file>