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BF2" w:rsidRPr="005237B6" w:rsidRDefault="003F13C7" w:rsidP="005237B6">
      <w:pPr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b/>
          <w:sz w:val="28"/>
          <w:szCs w:val="28"/>
        </w:rPr>
        <w:t>Содержание</w:t>
      </w:r>
    </w:p>
    <w:p w:rsidR="005237B6" w:rsidRDefault="005237B6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6202E3" w:rsidRPr="005237B6" w:rsidRDefault="005B7894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1.</w:t>
      </w:r>
      <w:r w:rsidR="003F13C7" w:rsidRPr="005237B6">
        <w:rPr>
          <w:sz w:val="28"/>
          <w:szCs w:val="28"/>
        </w:rPr>
        <w:t xml:space="preserve"> Национальный доход и его составляющие</w:t>
      </w:r>
      <w:r w:rsidR="007F377D" w:rsidRPr="005237B6">
        <w:rPr>
          <w:sz w:val="28"/>
          <w:szCs w:val="28"/>
        </w:rPr>
        <w:tab/>
        <w:t>3</w:t>
      </w:r>
    </w:p>
    <w:p w:rsidR="00A46C0F" w:rsidRPr="005237B6" w:rsidRDefault="005B7894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2.</w:t>
      </w:r>
      <w:r w:rsidR="003F13C7" w:rsidRPr="005237B6">
        <w:rPr>
          <w:sz w:val="28"/>
          <w:szCs w:val="28"/>
        </w:rPr>
        <w:t xml:space="preserve"> Современные теории инвестиций</w:t>
      </w:r>
      <w:r w:rsidR="00072655" w:rsidRPr="005237B6">
        <w:rPr>
          <w:sz w:val="28"/>
          <w:szCs w:val="28"/>
        </w:rPr>
        <w:tab/>
        <w:t>6</w:t>
      </w:r>
    </w:p>
    <w:p w:rsidR="00A57B1A" w:rsidRPr="005237B6" w:rsidRDefault="00A57B1A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3.</w:t>
      </w:r>
      <w:r w:rsidR="003F13C7" w:rsidRPr="005237B6">
        <w:rPr>
          <w:sz w:val="28"/>
          <w:szCs w:val="28"/>
        </w:rPr>
        <w:t xml:space="preserve"> Виды циклов</w:t>
      </w:r>
      <w:r w:rsidR="00B37E2D" w:rsidRPr="005237B6">
        <w:rPr>
          <w:sz w:val="28"/>
          <w:szCs w:val="28"/>
        </w:rPr>
        <w:tab/>
        <w:t>8</w:t>
      </w:r>
    </w:p>
    <w:p w:rsidR="0013297F" w:rsidRPr="005237B6" w:rsidRDefault="00304074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Вопрос №1</w:t>
      </w:r>
      <w:r w:rsidR="00FD3F13" w:rsidRPr="005237B6">
        <w:rPr>
          <w:sz w:val="28"/>
          <w:szCs w:val="28"/>
        </w:rPr>
        <w:tab/>
        <w:t>1</w:t>
      </w:r>
      <w:r w:rsidR="00072655" w:rsidRPr="005237B6">
        <w:rPr>
          <w:sz w:val="28"/>
          <w:szCs w:val="28"/>
        </w:rPr>
        <w:t>2</w:t>
      </w:r>
    </w:p>
    <w:p w:rsidR="003F13C7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Объясните, какое влияние окажут следующие факторы на совокупный спрос и совокупное предложение?</w:t>
      </w:r>
    </w:p>
    <w:p w:rsidR="003F13C7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а) ожидание резкого скачка уровня цен;</w:t>
      </w:r>
    </w:p>
    <w:p w:rsidR="003F13C7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б) уменьшение ставки подоходного налога;</w:t>
      </w:r>
    </w:p>
    <w:p w:rsidR="003F13C7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в) увеличение производительности труда.</w:t>
      </w:r>
    </w:p>
    <w:p w:rsidR="00AF6E51" w:rsidRPr="005237B6" w:rsidRDefault="00AF6E51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Вопрос</w:t>
      </w:r>
      <w:r w:rsidR="00072655" w:rsidRPr="005237B6">
        <w:rPr>
          <w:sz w:val="28"/>
          <w:szCs w:val="28"/>
        </w:rPr>
        <w:t xml:space="preserve"> №2</w:t>
      </w:r>
      <w:r w:rsidR="00072655" w:rsidRPr="005237B6">
        <w:rPr>
          <w:sz w:val="28"/>
          <w:szCs w:val="28"/>
        </w:rPr>
        <w:tab/>
        <w:t>13</w:t>
      </w:r>
    </w:p>
    <w:p w:rsidR="00AF6E51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Можно ли судить по объему ВНП об экономической мощи и эффективности национальной экономики? Какой показатель здесь применим?</w:t>
      </w:r>
    </w:p>
    <w:p w:rsidR="0013297F" w:rsidRPr="005237B6" w:rsidRDefault="00072655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Задача 1</w:t>
      </w:r>
      <w:r w:rsidRPr="005237B6">
        <w:rPr>
          <w:sz w:val="28"/>
          <w:szCs w:val="28"/>
        </w:rPr>
        <w:tab/>
        <w:t>15</w:t>
      </w:r>
    </w:p>
    <w:p w:rsidR="00001009" w:rsidRPr="005237B6" w:rsidRDefault="003F13C7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Задана производственная функция У=К0,5</w:t>
      </w:r>
      <w:r w:rsidRPr="005237B6">
        <w:rPr>
          <w:sz w:val="28"/>
          <w:szCs w:val="28"/>
          <w:lang w:val="en-US"/>
        </w:rPr>
        <w:t>L</w:t>
      </w:r>
      <w:r w:rsidRPr="005237B6">
        <w:rPr>
          <w:sz w:val="28"/>
          <w:szCs w:val="28"/>
        </w:rPr>
        <w:t xml:space="preserve">0,5. При отсутствии технологического прогресса и роста населения норма амортизации равна 5%, ежегодно сберегаются 20 </w:t>
      </w:r>
      <w:r w:rsidR="0005587E" w:rsidRPr="005237B6">
        <w:rPr>
          <w:sz w:val="28"/>
          <w:szCs w:val="28"/>
        </w:rPr>
        <w:t>% объема выпуска. Рассчитайте уровень дохода на одного рабочего в соответствии с моделью экономического роста Солоу.</w:t>
      </w:r>
    </w:p>
    <w:p w:rsidR="0013297F" w:rsidRPr="005237B6" w:rsidRDefault="0013297F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Задача </w:t>
      </w:r>
      <w:r w:rsidR="00C35200" w:rsidRPr="005237B6">
        <w:rPr>
          <w:sz w:val="28"/>
          <w:szCs w:val="28"/>
        </w:rPr>
        <w:t>2</w:t>
      </w:r>
      <w:r w:rsidR="00C35200" w:rsidRPr="005237B6">
        <w:rPr>
          <w:sz w:val="28"/>
          <w:szCs w:val="28"/>
        </w:rPr>
        <w:tab/>
      </w:r>
      <w:r w:rsidR="00B37E2D" w:rsidRPr="005237B6">
        <w:rPr>
          <w:sz w:val="28"/>
          <w:szCs w:val="28"/>
        </w:rPr>
        <w:t>1</w:t>
      </w:r>
      <w:r w:rsidR="00072655" w:rsidRPr="005237B6">
        <w:rPr>
          <w:sz w:val="28"/>
          <w:szCs w:val="28"/>
        </w:rPr>
        <w:t>6</w:t>
      </w:r>
    </w:p>
    <w:p w:rsidR="0013297F" w:rsidRPr="005237B6" w:rsidRDefault="0005587E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Объем номинального ВНП – 400 млрд. у.е., скорость обращения денег – 4 оборота в год. Как измениться спрос на деньги для сделок, если объем номинального ВНП увеличился до 500 млрд. у.е., а скорость обращения до 5 оборотов.</w:t>
      </w:r>
    </w:p>
    <w:p w:rsidR="005B7894" w:rsidRPr="005237B6" w:rsidRDefault="005B7894" w:rsidP="005237B6">
      <w:pPr>
        <w:tabs>
          <w:tab w:val="left" w:leader="dot" w:pos="8931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С</w:t>
      </w:r>
      <w:r w:rsidR="00B67CB8" w:rsidRPr="005237B6">
        <w:rPr>
          <w:sz w:val="28"/>
          <w:szCs w:val="28"/>
        </w:rPr>
        <w:t>писок использованн</w:t>
      </w:r>
      <w:r w:rsidR="001768AD" w:rsidRPr="005237B6">
        <w:rPr>
          <w:sz w:val="28"/>
          <w:szCs w:val="28"/>
        </w:rPr>
        <w:t>ых источников</w:t>
      </w:r>
      <w:r w:rsidR="00072655" w:rsidRPr="005237B6">
        <w:rPr>
          <w:sz w:val="28"/>
          <w:szCs w:val="28"/>
        </w:rPr>
        <w:tab/>
        <w:t>17</w:t>
      </w:r>
    </w:p>
    <w:p w:rsidR="007538FD" w:rsidRPr="005237B6" w:rsidRDefault="007538FD" w:rsidP="005237B6">
      <w:pPr>
        <w:tabs>
          <w:tab w:val="left" w:leader="dot" w:pos="9356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Pr="005237B6">
        <w:rPr>
          <w:b/>
          <w:sz w:val="28"/>
          <w:szCs w:val="28"/>
        </w:rPr>
        <w:t>1.</w:t>
      </w:r>
      <w:r w:rsidR="00EE7A82" w:rsidRPr="005237B6">
        <w:rPr>
          <w:b/>
          <w:sz w:val="28"/>
          <w:szCs w:val="28"/>
        </w:rPr>
        <w:t xml:space="preserve"> Национальный доход и его составляющие</w:t>
      </w:r>
      <w:r w:rsidRPr="005237B6">
        <w:rPr>
          <w:b/>
          <w:sz w:val="28"/>
          <w:szCs w:val="28"/>
        </w:rPr>
        <w:t>.</w:t>
      </w:r>
    </w:p>
    <w:p w:rsidR="005237B6" w:rsidRDefault="005237B6" w:rsidP="005237B6">
      <w:pPr>
        <w:spacing w:before="0" w:after="0" w:line="360" w:lineRule="auto"/>
        <w:ind w:firstLine="720"/>
        <w:jc w:val="both"/>
        <w:rPr>
          <w:kern w:val="36"/>
          <w:sz w:val="28"/>
          <w:szCs w:val="28"/>
        </w:rPr>
      </w:pPr>
    </w:p>
    <w:p w:rsidR="006F693A" w:rsidRPr="005237B6" w:rsidRDefault="006F693A" w:rsidP="005237B6">
      <w:pPr>
        <w:spacing w:before="0" w:after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Экономическое благосостояние общества той или иной страны складывается из различных элементов, рациональное использование которых отражает множество различных показателей.</w:t>
      </w:r>
    </w:p>
    <w:p w:rsidR="00EC1AAF" w:rsidRPr="005237B6" w:rsidRDefault="00EC1AA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 макроэкономике широко используются взаимосвязанные показатели национальных счетов, которые рассчитываются на основе ВНП (ВВП). К ним относятся: чистый национальный продукт, национальный доход, личный доход, располагаемый доход.</w:t>
      </w:r>
    </w:p>
    <w:p w:rsidR="00D0231A" w:rsidRPr="005237B6" w:rsidRDefault="00D0231A" w:rsidP="005237B6">
      <w:pPr>
        <w:spacing w:before="0" w:after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Уровень экономического развития общества и его благосостояния могут отражать различные показатели. Особое значение среди них, несомненно, принадлежит годовому показателю объема произведенной продукции, т.е. товаров и услуг. Для этого используется показатель валового внутреннего продукта (ВВП), который определяется как общая, или совокупная, рыночная стоимость полного объема конечного производства товаров и услуг, произведенных на территории данной страны за один год, независимо от того, находятся факторы производства в собственности резидентов данной страны или принадлежат иностранцам (нерезидентам).</w:t>
      </w:r>
    </w:p>
    <w:p w:rsidR="00D0231A" w:rsidRPr="005237B6" w:rsidRDefault="00D0231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Следующим макроэкономическим показателем является валовой национальный продукт (ВНП) он определяется как - рыночная стоимость всего объема конечных товаров и услуг, произведенных в экономике за определенный период времени (обычно за год). ВНП измеряет стоимость продукции, произведенной факторами производства, находящимися в собственности граждан данной страны (резидентов), в том числе и на территории других стран.</w:t>
      </w:r>
    </w:p>
    <w:p w:rsidR="00D0231A" w:rsidRPr="005237B6" w:rsidRDefault="00D0231A" w:rsidP="005237B6">
      <w:pPr>
        <w:spacing w:before="0" w:after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Помимо ВВП и ВНП существует ряд других важных показателей дохода и продукта. Показатель ВНП не дает точного представления об объеме продукции, произведенной за год, так как в него входят и амортизационные расходы, необходимые для возмещения потребленного капитала (изношенных машин и оборудования). Поэтому в экономике используется показатель чистого национального продукта (ЧНП), который определяется вычитанием из ВНП отчислений на потребленный капитал (амортизационные отчисления).</w:t>
      </w:r>
    </w:p>
    <w:p w:rsidR="00D0231A" w:rsidRPr="005237B6" w:rsidRDefault="00D0231A" w:rsidP="005237B6">
      <w:pPr>
        <w:spacing w:before="0" w:after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ЧНП = ВНП - амортизационный отчисления.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 xml:space="preserve">Национальный доход выплачивается производителями поставщикам факторов производства или ресурсов. Среди них главную роль играют трудовые ресурсы, за которые население получает доход в виде заработной платы. Другими составляющими НД являются доходы, получаемые в виде процентов за капитал, ренту и прибыль. Таким образом, с точки зрения населения, НД представляет собой совокупный доход, получаемый поставщиками ресурсов от участия в текущем производстве. </w:t>
      </w:r>
      <w:r w:rsidR="00DA34A7" w:rsidRPr="005237B6">
        <w:rPr>
          <w:sz w:val="28"/>
          <w:szCs w:val="28"/>
        </w:rPr>
        <w:t>Таким образом, чтобы определить показатель общего объема заработной платы, рентных платежей, процента и прибылей, полученных в ходе производства объема ВНП данного года, следует вычесть из ЧНП косвенные налоги на бизнес</w:t>
      </w:r>
      <w:r w:rsidR="00072655" w:rsidRPr="005237B6">
        <w:rPr>
          <w:rStyle w:val="a3"/>
          <w:sz w:val="28"/>
          <w:szCs w:val="28"/>
          <w:vertAlign w:val="baseline"/>
        </w:rPr>
        <w:footnoteReference w:id="1"/>
      </w:r>
      <w:r w:rsidR="00DA34A7" w:rsidRPr="005237B6">
        <w:rPr>
          <w:sz w:val="28"/>
          <w:szCs w:val="28"/>
        </w:rPr>
        <w:t>:</w:t>
      </w:r>
    </w:p>
    <w:p w:rsidR="00EC1AAF" w:rsidRPr="005237B6" w:rsidRDefault="00EC1AA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bCs/>
          <w:sz w:val="28"/>
          <w:szCs w:val="28"/>
        </w:rPr>
        <w:t>НД = ЧНП – косвенные налоги на бизнес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Таким образом, национальный доход является важным показателем активности экономической деятельности нации, и поэтому в настоящее время статистическая отчетность о нем по рекомендации ООН стала вводиться во всех странах.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Национальный доход является основой личного дохода. Личный доход (полученный доход) и НД (заработанный доход) отличаются друг от друга по той причине, что часть заработанного трудом дохода - взносы на социальное страхование (налоги на социальное страхование), налоги на прибыль корпораций и нераспределенные прибыли корпораций - фактически не попадают в домохозяйства. Напротив, часть дохода, которая попадает в домохозяйства, например, трансфертные платежи - не является результатом труда. Нелишне напомнить, что трансфертные платежи состоят из таких видов платежей, как</w:t>
      </w:r>
      <w:r w:rsidR="00BA2543" w:rsidRPr="005237B6">
        <w:rPr>
          <w:kern w:val="36"/>
          <w:sz w:val="28"/>
          <w:szCs w:val="28"/>
        </w:rPr>
        <w:t>:</w:t>
      </w:r>
      <w:r w:rsidRPr="005237B6">
        <w:rPr>
          <w:kern w:val="36"/>
          <w:sz w:val="28"/>
          <w:szCs w:val="28"/>
        </w:rPr>
        <w:t xml:space="preserve"> </w:t>
      </w:r>
    </w:p>
    <w:p w:rsidR="006F693A" w:rsidRPr="005237B6" w:rsidRDefault="006F693A" w:rsidP="005237B6">
      <w:pPr>
        <w:pStyle w:val="1"/>
        <w:keepNext w:val="0"/>
        <w:numPr>
          <w:ilvl w:val="0"/>
          <w:numId w:val="5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kern w:val="36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выплаты по страхованию по старости и от несчастных случаев, а также пособия по безработице, основанные на социальных программах; </w:t>
      </w:r>
    </w:p>
    <w:p w:rsidR="006F693A" w:rsidRPr="005237B6" w:rsidRDefault="006F693A" w:rsidP="005237B6">
      <w:pPr>
        <w:pStyle w:val="1"/>
        <w:keepNext w:val="0"/>
        <w:numPr>
          <w:ilvl w:val="0"/>
          <w:numId w:val="5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выплаты по вспомоществованию; </w:t>
      </w:r>
    </w:p>
    <w:p w:rsidR="006F693A" w:rsidRPr="005237B6" w:rsidRDefault="006F693A" w:rsidP="005237B6">
      <w:pPr>
        <w:pStyle w:val="1"/>
        <w:keepNext w:val="0"/>
        <w:numPr>
          <w:ilvl w:val="0"/>
          <w:numId w:val="5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разнообразные выплаты ветеранам, например, субсидии на образование и пособия по нетрудоспособности; </w:t>
      </w:r>
    </w:p>
    <w:p w:rsidR="006F693A" w:rsidRPr="005237B6" w:rsidRDefault="006F693A" w:rsidP="005237B6">
      <w:pPr>
        <w:pStyle w:val="1"/>
        <w:keepNext w:val="0"/>
        <w:numPr>
          <w:ilvl w:val="0"/>
          <w:numId w:val="5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процентные платежи, выплачиваемые правительствам и потребителями; </w:t>
      </w:r>
    </w:p>
    <w:p w:rsidR="006F693A" w:rsidRPr="005237B6" w:rsidRDefault="006F693A" w:rsidP="005237B6">
      <w:pPr>
        <w:pStyle w:val="1"/>
        <w:keepNext w:val="0"/>
        <w:numPr>
          <w:ilvl w:val="0"/>
          <w:numId w:val="5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частные выплаты по вспомоществованию. 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 xml:space="preserve">Переходя от национального дохода как измерителя заработанного дохода к личному доходу как показателю дохода, фактически полученного, мы должны вычесть из </w:t>
      </w:r>
      <w:r w:rsidR="00D0231A" w:rsidRPr="005237B6">
        <w:rPr>
          <w:kern w:val="36"/>
          <w:sz w:val="28"/>
          <w:szCs w:val="28"/>
        </w:rPr>
        <w:t>национального дохода</w:t>
      </w:r>
      <w:r w:rsidRPr="005237B6">
        <w:rPr>
          <w:kern w:val="36"/>
          <w:sz w:val="28"/>
          <w:szCs w:val="28"/>
        </w:rPr>
        <w:t xml:space="preserve"> такие три вида доходов, которые заработаны, но не получены, а также прибавить доходы, полученные, но не являющиеся результатом текущей трудовой деятельности. Это делается следующим образом: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Национальный доход (заработанный доход)</w:t>
      </w:r>
    </w:p>
    <w:p w:rsidR="006F693A" w:rsidRPr="005237B6" w:rsidRDefault="006F693A" w:rsidP="005237B6">
      <w:pPr>
        <w:pStyle w:val="1"/>
        <w:keepNext w:val="0"/>
        <w:numPr>
          <w:ilvl w:val="1"/>
          <w:numId w:val="6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kern w:val="36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sz w:val="28"/>
          <w:szCs w:val="28"/>
        </w:rPr>
        <w:t xml:space="preserve">взносы на социальное страхование </w:t>
      </w:r>
    </w:p>
    <w:p w:rsidR="006F693A" w:rsidRPr="005237B6" w:rsidRDefault="006F693A" w:rsidP="005237B6">
      <w:pPr>
        <w:pStyle w:val="1"/>
        <w:keepNext w:val="0"/>
        <w:numPr>
          <w:ilvl w:val="1"/>
          <w:numId w:val="6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sz w:val="28"/>
          <w:szCs w:val="28"/>
        </w:rPr>
        <w:t xml:space="preserve">налоги на прибыль корпораций </w:t>
      </w:r>
    </w:p>
    <w:p w:rsidR="006F693A" w:rsidRPr="005237B6" w:rsidRDefault="006F693A" w:rsidP="005237B6">
      <w:pPr>
        <w:pStyle w:val="1"/>
        <w:keepNext w:val="0"/>
        <w:numPr>
          <w:ilvl w:val="1"/>
          <w:numId w:val="6"/>
        </w:numPr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37B6">
        <w:rPr>
          <w:rFonts w:ascii="Times New Roman" w:hAnsi="Times New Roman" w:cs="Times New Roman"/>
          <w:b w:val="0"/>
          <w:sz w:val="28"/>
          <w:szCs w:val="28"/>
        </w:rPr>
        <w:t xml:space="preserve">нераспределенные прибыли корпораций 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</w:rPr>
      </w:pPr>
      <w:r w:rsidRPr="005237B6">
        <w:rPr>
          <w:kern w:val="36"/>
          <w:sz w:val="28"/>
          <w:szCs w:val="28"/>
        </w:rPr>
        <w:t>+ трансфертные платежи, получаем</w:t>
      </w:r>
      <w:r w:rsidR="00D0231A" w:rsidRPr="005237B6">
        <w:rPr>
          <w:kern w:val="36"/>
          <w:sz w:val="28"/>
          <w:szCs w:val="28"/>
        </w:rPr>
        <w:t xml:space="preserve">: </w:t>
      </w:r>
      <w:r w:rsidRPr="005237B6">
        <w:rPr>
          <w:kern w:val="36"/>
          <w:sz w:val="28"/>
          <w:szCs w:val="28"/>
        </w:rPr>
        <w:t>Личный доход (полученный доход)</w:t>
      </w:r>
    </w:p>
    <w:p w:rsidR="006F693A" w:rsidRPr="005237B6" w:rsidRDefault="006F69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kern w:val="36"/>
          <w:sz w:val="28"/>
          <w:szCs w:val="28"/>
          <w:lang w:val="en-US"/>
        </w:rPr>
      </w:pPr>
      <w:r w:rsidRPr="005237B6">
        <w:rPr>
          <w:kern w:val="36"/>
          <w:sz w:val="28"/>
          <w:szCs w:val="28"/>
        </w:rPr>
        <w:t>Располагаемый доход находится в личном распоряжении членов общества. Его величина может быть получена путем вычитания индивидуальных налогов (подоходного, на личное имущество, на наследство) из личного дохода. Располагаемый личный доход используется домохозяйством на потребление и сбережения.</w:t>
      </w:r>
    </w:p>
    <w:p w:rsidR="00DA34A7" w:rsidRPr="005237B6" w:rsidRDefault="00DA34A7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bCs/>
          <w:sz w:val="28"/>
          <w:szCs w:val="28"/>
        </w:rPr>
        <w:t>РД = ЛД – индивидуальные налоги</w:t>
      </w:r>
    </w:p>
    <w:p w:rsidR="002F4905" w:rsidRPr="005237B6" w:rsidRDefault="002F4905" w:rsidP="005237B6">
      <w:pPr>
        <w:tabs>
          <w:tab w:val="left" w:leader="dot" w:pos="9356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Pr="005237B6">
        <w:rPr>
          <w:b/>
          <w:sz w:val="28"/>
          <w:szCs w:val="28"/>
        </w:rPr>
        <w:t>2.</w:t>
      </w:r>
      <w:r w:rsidR="00EE7A82" w:rsidRPr="005237B6">
        <w:rPr>
          <w:b/>
          <w:sz w:val="28"/>
          <w:szCs w:val="28"/>
        </w:rPr>
        <w:t xml:space="preserve"> Современные теории инвестиций</w:t>
      </w:r>
      <w:r w:rsidR="0034215B" w:rsidRPr="005237B6">
        <w:rPr>
          <w:b/>
          <w:sz w:val="28"/>
          <w:szCs w:val="28"/>
        </w:rPr>
        <w:t>.</w:t>
      </w:r>
    </w:p>
    <w:p w:rsidR="005237B6" w:rsidRDefault="005237B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В 50-е годы появились новые теории, которые объясняют инвестиции в национальной экономике. </w:t>
      </w:r>
    </w:p>
    <w:p w:rsidR="009D77E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Первой теорией является модель акселератора.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Согласно этой модели инвестиции  зависят от изменения ВНП и могут описываться по формуле:</w:t>
      </w:r>
    </w:p>
    <w:p w:rsidR="000D4AD6" w:rsidRPr="005237B6" w:rsidRDefault="00066822" w:rsidP="005237B6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16.5pt">
            <v:imagedata r:id="rId7" o:title="" chromakey="white"/>
          </v:shape>
        </w:pic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где </w:t>
      </w: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26" type="#_x0000_t75" style="width:8.25pt;height:16.5pt">
            <v:imagedata r:id="rId8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27" type="#_x0000_t75" style="width:8.25pt;height:16.5pt">
            <v:imagedata r:id="rId8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 xml:space="preserve"> – акселератор, который показывает связь между инвестициями и приростом ВНП. Для каждой национальной экономики он устанавливается эмпирически.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Валовые инвестиции рассчитывают по формулам:</w:t>
      </w:r>
    </w:p>
    <w:p w:rsidR="000D4AD6" w:rsidRPr="005237B6" w:rsidRDefault="00066822" w:rsidP="005237B6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141.75pt;height:16.5pt">
            <v:imagedata r:id="rId9" o:title="" chromakey="white"/>
          </v:shape>
        </w:pic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где </w:t>
      </w: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29" type="#_x0000_t75" style="width:8.25pt;height:16.5pt">
            <v:imagedata r:id="rId10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30" type="#_x0000_t75" style="width:8.25pt;height:16.5pt">
            <v:imagedata r:id="rId10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 xml:space="preserve"> – норма амортизации;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31" type="#_x0000_t75" style="width:14.25pt;height:16.5pt">
            <v:imagedata r:id="rId11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32" type="#_x0000_t75" style="width:14.25pt;height:16.5pt">
            <v:imagedata r:id="rId11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>– запас капитала на начало базового периода.</w:t>
      </w:r>
    </w:p>
    <w:p w:rsidR="009D77E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Вторая теория – теория приспособления. </w:t>
      </w:r>
    </w:p>
    <w:p w:rsidR="009D77E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Она объясняет объем инвестиций от запаса капитала, который хотят иметь фирмы в данном периоде, для того чтобы произвести продукцию в объеме, достаточном для удовлетворения потребностей в обществе.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С учетом этого:</w:t>
      </w:r>
    </w:p>
    <w:p w:rsidR="000D4AD6" w:rsidRPr="005237B6" w:rsidRDefault="00066822" w:rsidP="005237B6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3" type="#_x0000_t75" style="width:93.75pt;height:16.5pt">
            <v:imagedata r:id="rId12" o:title="" chromakey="white"/>
          </v:shape>
        </w:pict>
      </w:r>
    </w:p>
    <w:p w:rsidR="009D77E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где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34" type="#_x0000_t75" style="width:6pt;height:14.25pt">
            <v:imagedata r:id="rId13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35" type="#_x0000_t75" style="width:6pt;height:14.25pt">
            <v:imagedata r:id="rId13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 xml:space="preserve"> – рассчитываемый коэффициент, который показывает взаимосвязь между инвестициями и приростом запаса капитала. Он показывает какое количество инвестиций необходимо для того, чтобы запас капитала вырос на единицу;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36" type="#_x0000_t75" style="width:23.25pt;height:14.25pt">
            <v:imagedata r:id="rId14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37" type="#_x0000_t75" style="width:23.25pt;height:14.25pt">
            <v:imagedata r:id="rId14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>–  желаемый запас капитала;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38" type="#_x0000_t75" style="width:14.25pt;height:14.25pt">
            <v:imagedata r:id="rId15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39" type="#_x0000_t75" style="width:14.25pt;height:14.25pt">
            <v:imagedata r:id="rId15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 xml:space="preserve"> – фактический объем капитала в периоде </w:t>
      </w:r>
      <w:r w:rsidRPr="005237B6">
        <w:rPr>
          <w:sz w:val="28"/>
          <w:szCs w:val="28"/>
        </w:rPr>
        <w:fldChar w:fldCharType="begin"/>
      </w:r>
      <w:r w:rsidRPr="005237B6">
        <w:rPr>
          <w:sz w:val="28"/>
          <w:szCs w:val="28"/>
        </w:rPr>
        <w:instrText xml:space="preserve"> QUOTE </w:instrText>
      </w:r>
      <w:r w:rsidR="00066822">
        <w:rPr>
          <w:sz w:val="28"/>
          <w:szCs w:val="28"/>
        </w:rPr>
        <w:pict>
          <v:shape id="_x0000_i1040" type="#_x0000_t75" style="width:5.25pt;height:14.25pt">
            <v:imagedata r:id="rId16" o:title="" chromakey="white"/>
          </v:shape>
        </w:pict>
      </w:r>
      <w:r w:rsidRPr="005237B6">
        <w:rPr>
          <w:sz w:val="28"/>
          <w:szCs w:val="28"/>
        </w:rPr>
        <w:instrText xml:space="preserve"> </w:instrText>
      </w:r>
      <w:r w:rsidRPr="005237B6">
        <w:rPr>
          <w:sz w:val="28"/>
          <w:szCs w:val="28"/>
        </w:rPr>
        <w:fldChar w:fldCharType="separate"/>
      </w:r>
      <w:r w:rsidR="00066822">
        <w:rPr>
          <w:sz w:val="28"/>
          <w:szCs w:val="28"/>
        </w:rPr>
        <w:pict>
          <v:shape id="_x0000_i1041" type="#_x0000_t75" style="width:5.25pt;height:14.25pt">
            <v:imagedata r:id="rId16" o:title="" chromakey="white"/>
          </v:shape>
        </w:pict>
      </w:r>
      <w:r w:rsidRPr="005237B6">
        <w:rPr>
          <w:sz w:val="28"/>
          <w:szCs w:val="28"/>
        </w:rPr>
        <w:fldChar w:fldCharType="end"/>
      </w:r>
      <w:r w:rsidRPr="005237B6">
        <w:rPr>
          <w:sz w:val="28"/>
          <w:szCs w:val="28"/>
        </w:rPr>
        <w:t xml:space="preserve"> .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Валовые инвестиции определяются по формуле:</w:t>
      </w:r>
    </w:p>
    <w:p w:rsidR="000D4AD6" w:rsidRPr="005237B6" w:rsidRDefault="00066822" w:rsidP="005237B6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2" type="#_x0000_t75" style="width:147.75pt;height:16.5pt">
            <v:imagedata r:id="rId17" o:title="" chromakey="white"/>
          </v:shape>
        </w:pict>
      </w:r>
    </w:p>
    <w:p w:rsidR="009D77E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Третья теория – теория Тобина. Заключается в том, что каждый предприниматель сравнивает доходность инвестиций и доходность от ценных бумаг. </w:t>
      </w:r>
    </w:p>
    <w:p w:rsidR="000D4AD6" w:rsidRPr="005237B6" w:rsidRDefault="000D4AD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Их соотношение обозначают q, и если оно больше единицы, то это является свидетельством того, что необходимо вкладывать инвестиции в экономику. Если q &lt; 1, то в экономике избыток инвестиций.</w:t>
      </w:r>
    </w:p>
    <w:p w:rsidR="00A57B1A" w:rsidRPr="005237B6" w:rsidRDefault="00A57B1A" w:rsidP="005237B6">
      <w:pPr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Pr="005237B6">
        <w:rPr>
          <w:b/>
          <w:sz w:val="28"/>
          <w:szCs w:val="28"/>
        </w:rPr>
        <w:t xml:space="preserve">3. </w:t>
      </w:r>
      <w:r w:rsidR="00EE7A82" w:rsidRPr="005237B6">
        <w:rPr>
          <w:b/>
          <w:sz w:val="28"/>
          <w:szCs w:val="28"/>
        </w:rPr>
        <w:t>Виды циклов</w:t>
      </w:r>
      <w:r w:rsidRPr="005237B6">
        <w:rPr>
          <w:b/>
          <w:sz w:val="28"/>
          <w:szCs w:val="28"/>
        </w:rPr>
        <w:t>.</w:t>
      </w:r>
    </w:p>
    <w:p w:rsidR="005237B6" w:rsidRDefault="005237B6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Еще в первой половине XIX в. экономистами была замечена особенность экономических систем с рыночным механизмом управления, проявлявшаяся в повторении состояний, в которых они находились. Это обусловливается тем, что стремясь к расширению производства, к завоеванию возможно большего рынка, который в каждый данный момент имеет пределы, владельцы фирм (предприятий) периодически создают ситуацию перепроизводства товаров. Оно проявляется в перевесе предложения над спросом по какому-либо товару, когда цена товара понижается до того уровня, при котором издержки на производство продукции превышают ее рыночную цену, т.е. для значительной части производителей прибыли нет.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Пытаясь выявить причины перепроизводства, экономисты обратили внимание на повторяемость таких процессов как повышение или понижение спроса, увеличение объемов производства или его снижение. Выявилась и определенная последовательность в чередовании этих процессов – циклов.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Цикличность – это изменения в экономике в течение определенного времени. Однако не каждое макроэкономическое изменение является циклическим. Цикличность – это повторяющиеся изменения, движение от одного состояния макроэкономического равновесия к другому. Периоды подъема в экономике сменяются спадами или даже кризисами, затем снова начинается подъем. Поэтому в длительный период времени динамика будет отображаться волнообразной линией, где каждая волна соответствует полному циклу развития экономики.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Выделяют следующие виды циклов</w:t>
      </w:r>
      <w:r w:rsidR="005237B6">
        <w:rPr>
          <w:sz w:val="28"/>
          <w:szCs w:val="28"/>
        </w:rPr>
        <w:t>[</w:t>
      </w:r>
      <w:r w:rsidR="00072655" w:rsidRPr="005237B6">
        <w:rPr>
          <w:rStyle w:val="a3"/>
          <w:sz w:val="28"/>
          <w:szCs w:val="28"/>
          <w:vertAlign w:val="baseline"/>
        </w:rPr>
        <w:footnoteReference w:id="2"/>
      </w:r>
      <w:r w:rsidR="005237B6">
        <w:rPr>
          <w:sz w:val="28"/>
          <w:szCs w:val="28"/>
        </w:rPr>
        <w:t>]</w:t>
      </w:r>
      <w:r w:rsidRPr="005237B6">
        <w:rPr>
          <w:sz w:val="28"/>
          <w:szCs w:val="28"/>
        </w:rPr>
        <w:t>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ИНВЕСТИЦИОННЫЕ ЦИКЛЫ. Они свойственны строительному производству. Инвестиционный цикл включает следующие четыре фазы: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1) подготовительную (накопление ресурсов);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2) собственно строительство;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3) отделочных работ;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4) пуско-наладочных работ.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 бывшем СССР инвестиционный цикл в силу с порочной практики распыления капиталовложений продолжался в среднем 10–12 лет. Это в 3–4 раза продолжительнее, чем в промышленно развитых странах Запада с рыночной экономикой.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СЕЛЬСКОХОЗЯЙСТВЕННЫЕ ЦИКЛЫ. Здесь можно говорить о ритмичности двоякого рода. Во-первых, есть ритмичность сезонная – время сеять и время убирать урожай. Во-вторых, ритмичность биологическая. И яблоня (груша) плодоносит циклично, но в полеводстве после нескольких активных лет наступает год спада.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ПРОМЫШЛЕННЫЕ (ЭКОНОМИЧЕСКИЕ) циклы. Типичная для стран с рыночной экономикой и наиболее обстоятельно исследуемая экономической наукой форма движения национальных экономик и мировой экономики в целом.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ТЕХНОЛОГИЧЕСКИЕ ЦИКЛЫ. Имеют продолжительность примерно 10 лет. В рамках этих циклов происходит массовое обновление основных технологий. Они получили название циклов Кузнеца (по имени американского экономиста Саймона Кузнеца).</w:t>
      </w:r>
    </w:p>
    <w:p w:rsidR="003F09CF" w:rsidRPr="005237B6" w:rsidRDefault="003F09C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ДЛИННЫЕ ВОЛНЫ в экономике или БОЛЬШИЕ ЦИКЛЫ КОНЪЮНКТУРЫ. Наиболее существенные вклад в теорию длинных волн внес Н.Д. Кондратьев (1892–1938 гг). В научной литературе – как отечественной, таки и западной – длинные волны часто именуются волнами (циклами) Кондратьева.</w:t>
      </w:r>
    </w:p>
    <w:p w:rsidR="003F09CF" w:rsidRPr="005237B6" w:rsidRDefault="003F09CF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Среди разнообразия циклов, названных выше, наибольшее значение по воздействию на текущую деловую конъюнктуру и на длительный экономический рост имеет промышленный или экономический цикл. Исследование его особенностей, фаз, причин и последствий, способов воздействия на него – постоянно в центре внимания экономический науки.</w:t>
      </w:r>
    </w:p>
    <w:p w:rsidR="003F09CF" w:rsidRPr="005237B6" w:rsidRDefault="003F09CF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Прежде всего, о самом понятии. ЭКОНОМИЧЕСКИЙ (ПРОМЫШЛЕННЫЙ) ЦИКЛ – волнообразное движение экономики (экономический рост), в ходе которого экономика проходит сменяющие друг друга и периодически повторяющиеся фазы.</w:t>
      </w:r>
    </w:p>
    <w:p w:rsidR="003F09CF" w:rsidRPr="005237B6" w:rsidRDefault="003F09CF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Экономические циклы отличаются друг от друга продолжительностью, интенсивностью смены состояния, но все они проходят одинаковые фазы. Фазы эти по-разному именуются различными исследователями. 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 настоящее время выделяют три типа экономических циклов в зависимости от причин и сроков длительности: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1. краткосрочные циклы (3-4) года (циклы Д. Китчина). Причины этих циклов экономисты связывают с колебаниями мировых запасов золота, а также с закономерностями денежного обращения.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2. среднесрочные циклы (10-20 лет). В качестве причин этих циклов называют: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- кредитную сферу (Р. Жугляр);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- периодическое обновление производственных сооружений и жилья (так называемые строительные циклы С. Кузнеца).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3. долгосрочные циклы (48-55 лет) (большие экономические циклы Н. Кондратьева). Кондратьев объяснил причину больших циклов нарушением долгосрочного равновесия, в основе которого лежит механизм накопления и распределения капитала с последующим восстановлением этого равновесия.</w:t>
      </w:r>
    </w:p>
    <w:p w:rsidR="00EE7A82" w:rsidRPr="005237B6" w:rsidRDefault="00EE7A82" w:rsidP="005237B6">
      <w:pPr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 w:rsidRPr="005237B6">
        <w:rPr>
          <w:sz w:val="28"/>
          <w:szCs w:val="28"/>
        </w:rPr>
        <w:t>Й. Шумпетер причину долгосрочных циклов видел в цикличности развития технического прогресса, в динамике использования нововведений. Новые открытия и изобретения воплощаются в новых средствах производства, которые в массовом порядке распространяются в народном хозяйстве и обеспечивают рост производительности труда. Наступает момент, когда растущий спрос на товары и услуги упирается в ограниченные возможности этих средств производства. Возникает спад. Выход из спада связан с появлением новых идей и изобретений, массовом их воплощении в новые средства производства.</w:t>
      </w:r>
    </w:p>
    <w:p w:rsidR="003F09CF" w:rsidRPr="005237B6" w:rsidRDefault="003F09CF" w:rsidP="005237B6">
      <w:pPr>
        <w:pStyle w:val="21"/>
        <w:spacing w:line="360" w:lineRule="auto"/>
        <w:ind w:right="0" w:firstLine="720"/>
        <w:rPr>
          <w:szCs w:val="28"/>
          <w:lang w:val="ru-RU"/>
        </w:rPr>
      </w:pPr>
      <w:r w:rsidRPr="005237B6">
        <w:rPr>
          <w:szCs w:val="28"/>
          <w:lang w:val="ru-RU"/>
        </w:rPr>
        <w:t>В современной экономике продолжительность цикла и амплитуда колебаний могут быть самыми различными. Это зависит, в первую очередь, от причины кризиса, а также от особенностей экономики в разных странах: степени государственного вмешательства, характера регулирования экономики, доли и уровня развития сферы услуг (непроизводственного сектора), условий развития и использования научно-технической революции.</w:t>
      </w:r>
    </w:p>
    <w:p w:rsidR="00295275" w:rsidRPr="005237B6" w:rsidRDefault="00295275" w:rsidP="005237B6">
      <w:pPr>
        <w:tabs>
          <w:tab w:val="left" w:leader="dot" w:pos="8789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="00EA4C6F" w:rsidRPr="005237B6">
        <w:rPr>
          <w:b/>
          <w:sz w:val="28"/>
          <w:szCs w:val="28"/>
        </w:rPr>
        <w:t>Вопрос №1</w:t>
      </w:r>
      <w:r w:rsidRPr="005237B6">
        <w:rPr>
          <w:b/>
          <w:sz w:val="28"/>
          <w:szCs w:val="28"/>
        </w:rPr>
        <w:t>.</w:t>
      </w:r>
    </w:p>
    <w:p w:rsidR="005237B6" w:rsidRDefault="005237B6" w:rsidP="005237B6">
      <w:pPr>
        <w:tabs>
          <w:tab w:val="left" w:leader="dot" w:pos="9498"/>
        </w:tabs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CC772F" w:rsidRPr="005237B6" w:rsidRDefault="00CC772F" w:rsidP="005237B6">
      <w:pPr>
        <w:tabs>
          <w:tab w:val="left" w:leader="dot" w:pos="9498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Объясните, какое влияние окажут следующие факторы на совокупный спрос и совокупное предложение?</w:t>
      </w:r>
    </w:p>
    <w:p w:rsidR="00CC772F" w:rsidRPr="005237B6" w:rsidRDefault="00CC772F" w:rsidP="005237B6">
      <w:pPr>
        <w:tabs>
          <w:tab w:val="left" w:leader="dot" w:pos="9356"/>
          <w:tab w:val="left" w:leader="dot" w:pos="9498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а) ожидание резкого скачка уровня цен;</w:t>
      </w:r>
    </w:p>
    <w:p w:rsidR="00CC772F" w:rsidRPr="005237B6" w:rsidRDefault="00CC772F" w:rsidP="005237B6">
      <w:pPr>
        <w:tabs>
          <w:tab w:val="left" w:leader="dot" w:pos="9498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б) уменьшение ставки подоходного налога;</w:t>
      </w:r>
    </w:p>
    <w:p w:rsidR="00295275" w:rsidRPr="005237B6" w:rsidRDefault="00CC772F" w:rsidP="005237B6">
      <w:pPr>
        <w:tabs>
          <w:tab w:val="left" w:leader="dot" w:pos="8789"/>
          <w:tab w:val="left" w:leader="dot" w:pos="9498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в) увеличение производительности труда.</w:t>
      </w:r>
    </w:p>
    <w:p w:rsidR="00030092" w:rsidRPr="005237B6" w:rsidRDefault="00030092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Решение:</w:t>
      </w:r>
    </w:p>
    <w:p w:rsidR="00233DD5" w:rsidRPr="005237B6" w:rsidRDefault="00233DD5" w:rsidP="005237B6">
      <w:pPr>
        <w:pStyle w:val="s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 связи с ожидаемым резким скачком цен резко увеличиваются потребительские расходы населения. Это приводит к росту совокупного спроса, что означает сдвиг кривой совокупного спроса вправо.</w:t>
      </w:r>
    </w:p>
    <w:p w:rsidR="00CC772F" w:rsidRPr="005237B6" w:rsidRDefault="00CC772F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Уменьшение ставки подоходного налога приведет к увеличению реальных доходов населения и росту потребительских расходов. В данном случае это приводит к увеличению совокупного спроса (сдвиг кривой совокупного спроса вправо).</w:t>
      </w:r>
    </w:p>
    <w:p w:rsidR="00CC772F" w:rsidRPr="005237B6" w:rsidRDefault="00CC772F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При повышении производительности труда сокращаются издержки производства, что ведёт к увеличению прибыли предприятий и увеличению стимулов к расширению масштабов производства. В конечном итоге совокупное предложение увеличивается под воздействием роста производительности труда (сдвиг кривой совокупного предложения вправо)</w:t>
      </w:r>
    </w:p>
    <w:p w:rsidR="00E763D9" w:rsidRPr="005237B6" w:rsidRDefault="00E763D9" w:rsidP="005237B6">
      <w:pPr>
        <w:tabs>
          <w:tab w:val="left" w:leader="dot" w:pos="8789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="00EA4C6F" w:rsidRPr="005237B6">
        <w:rPr>
          <w:b/>
          <w:sz w:val="28"/>
          <w:szCs w:val="28"/>
        </w:rPr>
        <w:t>Вопрос №2.</w:t>
      </w:r>
    </w:p>
    <w:p w:rsidR="005237B6" w:rsidRDefault="005237B6" w:rsidP="005237B6">
      <w:pPr>
        <w:tabs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0F0F37" w:rsidRPr="005237B6" w:rsidRDefault="000F0F37" w:rsidP="005237B6">
      <w:pPr>
        <w:tabs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Можно ли судить по объему ВНП об экономической мощи и эффективности национальной экономики? Какой показатель здесь применим?</w:t>
      </w:r>
    </w:p>
    <w:p w:rsidR="00EA4C6F" w:rsidRPr="005237B6" w:rsidRDefault="00EA4C6F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Решение: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Показатель ВНП дает возможность в денежном выражении измерить объем годового производства страны. Вместе с тем считается, что ВНП не полностью отражает реальное экономическое благосостояние нации, что связано с рядом обстоятельств.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Во-первых, некоторые товары и услуги, созданные в данном году не поступают на рынок, а следовательно, не имеют рыночной цены. В показателе ВНП они учитываются по условно начисленной стоимости. Например, услуги государственных служащих (полицейских, пожарных, работников управленческого аппарата и т.п.) не имеют рыночной стоимости, но в ВНП учитываются издержки по производству этих услуг, то есть соответствующие расходы государства на заработную плату этим работникам.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Во-вторых, многие товары и услуги производятся и потребляются в домашних хозяйствах, не попадая на рынок и часто не учитываются в показателе ВНП. Так, еда, приготовленная дома и в ресторане, может быть совершенно одинаковой, но лишь стоимость еды в ресторане учитывается в ВНП. Прислуга и домохозяйка могут выполнять одинаковую работу, но труд последней никак не будет учтен, а вот заработная плата прислуги войдет в ВНП, рассчитанный по доходам. Практически во всех странах отсутствуют систематическая и достоверная статистика таких видов деятельности, как домашний уход за больными и детьми, домашнее благоустройство, в том числе ремонт квартир, электро- и радиоаппаратуры, обуви, автомашин и т.п., репетиторство, работа на земельном участке и т.д., которые, несомненно, увеличивают благосостояние семьи.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В-третьих, во всех странах существует проблема учета теневой экономики. При этом следует уточнить, что теневой сектор экономики можно условно разделить на две части. Первая – это легальная деятельность физических или юридических лиц, связанная с получением доходов. При этом теневики либо вовсе не платят налогов, либо декларируют лишь часть полученной прибыли, т.е. платят меньшую сумму налогов. Вторая – нелегальное выполнение работ или услуг, которые запрещены законом (нелегальные виды развлечений, рэкет, производство и продажа наркотиков, продажа оружия и т.п.) и которые отрицательно сказываются на благосостоянии общества.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В-четвертых, в показателе ВНП отсутствует оценка негативных результатов расширения производства (истощение ресурсов, изменение климата, загрязнение окружающей среды), что влечет за собой уменьшение благосостояния общества.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Наконец, известно, что в условиях высокоразвитой экономики уровень доходов достаточен для качественного отдыха и увеличения времени досуга значительной части населения, что равнозначно увеличению благосостояния общества.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Учесть влияние перечисленных факторов на общественное благосостояние позволяет показатель </w:t>
      </w:r>
      <w:r w:rsidRPr="005237B6">
        <w:rPr>
          <w:bCs/>
          <w:sz w:val="28"/>
          <w:szCs w:val="28"/>
        </w:rPr>
        <w:t>"чистого экономического благосостояния" (ЧЭБ)</w:t>
      </w:r>
      <w:r w:rsidRPr="005237B6">
        <w:rPr>
          <w:sz w:val="28"/>
          <w:szCs w:val="28"/>
        </w:rPr>
        <w:t xml:space="preserve"> общества, введенный в научный оборот американскими экономистами В. Нордхаусом и Дж. Тобином.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Формула ЧЭБ имеет следующий вид: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bCs/>
          <w:sz w:val="28"/>
          <w:szCs w:val="28"/>
        </w:rPr>
        <w:t xml:space="preserve">ЧЭБ = ВНП – отрицательные факторы, воздействующие на благосостояние, + нерыночная деятельность (в денежной оценке), </w:t>
      </w:r>
      <w:r w:rsidRPr="005237B6">
        <w:rPr>
          <w:bCs/>
          <w:sz w:val="28"/>
          <w:szCs w:val="28"/>
        </w:rPr>
        <w:br/>
        <w:t>+ денежная оценка свободного времени</w:t>
      </w:r>
    </w:p>
    <w:p w:rsidR="001D243A" w:rsidRPr="005237B6" w:rsidRDefault="001D243A" w:rsidP="005237B6">
      <w:pPr>
        <w:pStyle w:val="af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Если бы представлялось возможным количественно оценить указанные в формуле ЧЭБ факторы, то это привело бы к весьма существенному росту ВНП, однако, в настоящее время их невозможно измерить количественно.</w:t>
      </w:r>
    </w:p>
    <w:p w:rsidR="000F3954" w:rsidRPr="005237B6" w:rsidRDefault="000F3954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Таким образом, об экономической мощи и эффективности национальной экономики </w:t>
      </w:r>
      <w:r w:rsidR="00415ACC" w:rsidRPr="005237B6">
        <w:rPr>
          <w:sz w:val="28"/>
          <w:szCs w:val="28"/>
        </w:rPr>
        <w:t xml:space="preserve">можно судить </w:t>
      </w:r>
      <w:r w:rsidRPr="005237B6">
        <w:rPr>
          <w:sz w:val="28"/>
          <w:szCs w:val="28"/>
        </w:rPr>
        <w:t xml:space="preserve">по величине </w:t>
      </w:r>
      <w:r w:rsidR="00415ACC" w:rsidRPr="005237B6">
        <w:rPr>
          <w:bCs/>
          <w:sz w:val="28"/>
          <w:szCs w:val="28"/>
        </w:rPr>
        <w:t>чистого экономического благосостояния</w:t>
      </w:r>
      <w:r w:rsidRPr="005237B6">
        <w:rPr>
          <w:sz w:val="28"/>
          <w:szCs w:val="28"/>
        </w:rPr>
        <w:t>.</w:t>
      </w:r>
    </w:p>
    <w:p w:rsidR="002C2DA5" w:rsidRPr="005237B6" w:rsidRDefault="002C2DA5" w:rsidP="005237B6">
      <w:pPr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Pr="005237B6">
        <w:rPr>
          <w:b/>
          <w:sz w:val="28"/>
          <w:szCs w:val="28"/>
        </w:rPr>
        <w:t>Зада</w:t>
      </w:r>
      <w:r w:rsidR="00BD58EB" w:rsidRPr="005237B6">
        <w:rPr>
          <w:b/>
          <w:sz w:val="28"/>
          <w:szCs w:val="28"/>
        </w:rPr>
        <w:t>ча 1</w:t>
      </w:r>
      <w:r w:rsidRPr="005237B6">
        <w:rPr>
          <w:b/>
          <w:sz w:val="28"/>
          <w:szCs w:val="28"/>
        </w:rPr>
        <w:t>.</w:t>
      </w:r>
    </w:p>
    <w:p w:rsidR="005237B6" w:rsidRDefault="005237B6" w:rsidP="005237B6">
      <w:pPr>
        <w:tabs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2C2DA5" w:rsidRPr="005237B6" w:rsidRDefault="002C2DA5" w:rsidP="005237B6">
      <w:pPr>
        <w:tabs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Задана производственная функция У=К0,5</w:t>
      </w:r>
      <w:r w:rsidRPr="005237B6">
        <w:rPr>
          <w:sz w:val="28"/>
          <w:szCs w:val="28"/>
          <w:lang w:val="en-US"/>
        </w:rPr>
        <w:t>L</w:t>
      </w:r>
      <w:r w:rsidRPr="005237B6">
        <w:rPr>
          <w:sz w:val="28"/>
          <w:szCs w:val="28"/>
        </w:rPr>
        <w:t>0,5. При отсутствии технологического прогресса и роста населения норма амортизации равна 5%, ежегодно сберегаются 20 % объема выпуска. Рассчитайте уровень дохода на одного рабочего в соответствии с моделью экономического роста Солоу.</w:t>
      </w:r>
    </w:p>
    <w:p w:rsidR="002C2DA5" w:rsidRPr="005237B6" w:rsidRDefault="002C2DA5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Решение: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Совокупный спрос в модели Солоу определяется инвестиционным и потребительским спросом. Уравнение выпуска продукции на одного работника имеет вид: 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iCs/>
          <w:sz w:val="28"/>
          <w:szCs w:val="28"/>
        </w:rPr>
      </w:pPr>
      <w:r w:rsidRPr="005237B6">
        <w:rPr>
          <w:iCs/>
          <w:sz w:val="28"/>
          <w:szCs w:val="28"/>
        </w:rPr>
        <w:sym w:font="Symbol" w:char="F067"/>
      </w:r>
      <w:r w:rsidRPr="005237B6">
        <w:rPr>
          <w:iCs/>
          <w:sz w:val="28"/>
          <w:szCs w:val="28"/>
        </w:rPr>
        <w:t xml:space="preserve"> = с + i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где </w:t>
      </w:r>
      <w:r w:rsidRPr="005237B6">
        <w:rPr>
          <w:iCs/>
          <w:sz w:val="28"/>
          <w:szCs w:val="28"/>
        </w:rPr>
        <w:t>с</w:t>
      </w:r>
      <w:r w:rsidRPr="005237B6">
        <w:rPr>
          <w:sz w:val="28"/>
          <w:szCs w:val="28"/>
        </w:rPr>
        <w:t xml:space="preserve"> и </w:t>
      </w:r>
      <w:r w:rsidRPr="005237B6">
        <w:rPr>
          <w:iCs/>
          <w:sz w:val="28"/>
          <w:szCs w:val="28"/>
        </w:rPr>
        <w:t>i</w:t>
      </w:r>
      <w:r w:rsidRPr="005237B6">
        <w:rPr>
          <w:sz w:val="28"/>
          <w:szCs w:val="28"/>
        </w:rPr>
        <w:t xml:space="preserve"> – потребление и инвестиции.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Доход делится между потреблением и сбережениями в соответствии с нормой сбережения, так что потребление можно представить как 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iCs/>
          <w:sz w:val="28"/>
          <w:szCs w:val="28"/>
        </w:rPr>
        <w:t xml:space="preserve">с </w:t>
      </w:r>
      <w:r w:rsidRPr="005237B6">
        <w:rPr>
          <w:sz w:val="28"/>
          <w:szCs w:val="28"/>
        </w:rPr>
        <w:t xml:space="preserve">= (1 — </w:t>
      </w:r>
      <w:r w:rsidRPr="005237B6">
        <w:rPr>
          <w:iCs/>
          <w:sz w:val="28"/>
          <w:szCs w:val="28"/>
        </w:rPr>
        <w:t>s</w:t>
      </w:r>
      <w:r w:rsidRPr="005237B6">
        <w:rPr>
          <w:sz w:val="28"/>
          <w:szCs w:val="28"/>
        </w:rPr>
        <w:t xml:space="preserve">) </w:t>
      </w:r>
      <w:r w:rsidRPr="005237B6">
        <w:rPr>
          <w:iCs/>
          <w:sz w:val="28"/>
          <w:szCs w:val="28"/>
        </w:rPr>
        <w:t>y</w:t>
      </w:r>
      <w:r w:rsidRPr="005237B6">
        <w:rPr>
          <w:sz w:val="28"/>
          <w:szCs w:val="28"/>
        </w:rPr>
        <w:t>,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где </w:t>
      </w:r>
      <w:r w:rsidRPr="005237B6">
        <w:rPr>
          <w:iCs/>
          <w:sz w:val="28"/>
          <w:szCs w:val="28"/>
        </w:rPr>
        <w:t>s</w:t>
      </w:r>
      <w:r w:rsidRPr="005237B6">
        <w:rPr>
          <w:sz w:val="28"/>
          <w:szCs w:val="28"/>
        </w:rPr>
        <w:t xml:space="preserve"> — норма сбережения (накопления)</w:t>
      </w:r>
    </w:p>
    <w:p w:rsidR="00443ADE" w:rsidRPr="005237B6" w:rsidRDefault="00443ADE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 xml:space="preserve">Тогда </w:t>
      </w:r>
      <w:r w:rsidRPr="005237B6">
        <w:rPr>
          <w:iCs/>
          <w:sz w:val="28"/>
          <w:szCs w:val="28"/>
        </w:rPr>
        <w:t xml:space="preserve">у = с + i = </w:t>
      </w:r>
      <w:r w:rsidRPr="005237B6">
        <w:rPr>
          <w:sz w:val="28"/>
          <w:szCs w:val="28"/>
        </w:rPr>
        <w:t>(</w:t>
      </w:r>
      <w:r w:rsidRPr="005237B6">
        <w:rPr>
          <w:iCs/>
          <w:sz w:val="28"/>
          <w:szCs w:val="28"/>
        </w:rPr>
        <w:t>1— s</w:t>
      </w:r>
      <w:r w:rsidRPr="005237B6">
        <w:rPr>
          <w:sz w:val="28"/>
          <w:szCs w:val="28"/>
        </w:rPr>
        <w:t>)</w:t>
      </w:r>
      <w:r w:rsidRPr="005237B6">
        <w:rPr>
          <w:iCs/>
          <w:sz w:val="28"/>
          <w:szCs w:val="28"/>
        </w:rPr>
        <w:t xml:space="preserve"> y + i</w:t>
      </w:r>
      <w:r w:rsidRPr="005237B6">
        <w:rPr>
          <w:sz w:val="28"/>
          <w:szCs w:val="28"/>
        </w:rPr>
        <w:t xml:space="preserve">, откуда </w:t>
      </w:r>
      <w:r w:rsidRPr="005237B6">
        <w:rPr>
          <w:iCs/>
          <w:sz w:val="28"/>
          <w:szCs w:val="28"/>
        </w:rPr>
        <w:t>i = sy</w:t>
      </w:r>
      <w:r w:rsidRPr="005237B6">
        <w:rPr>
          <w:sz w:val="28"/>
          <w:szCs w:val="28"/>
        </w:rPr>
        <w:t>. В условиях равновесия инвестиции равны сбережениям и пропорциональны доходу.</w:t>
      </w:r>
    </w:p>
    <w:p w:rsidR="001B10A9" w:rsidRPr="005237B6" w:rsidRDefault="00ED5177" w:rsidP="005237B6">
      <w:pPr>
        <w:tabs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Определим</w:t>
      </w:r>
      <w:r w:rsidR="001B10A9" w:rsidRPr="005237B6">
        <w:rPr>
          <w:sz w:val="28"/>
          <w:szCs w:val="28"/>
        </w:rPr>
        <w:t xml:space="preserve"> уровень дохода на одного рабочего в соответствии с моделью экономического роста Солоу.</w:t>
      </w:r>
    </w:p>
    <w:p w:rsidR="00A91024" w:rsidRPr="005237B6" w:rsidRDefault="00BD1506" w:rsidP="005237B6">
      <w:pPr>
        <w:tabs>
          <w:tab w:val="left" w:pos="1843"/>
          <w:tab w:val="left" w:leader="dot" w:pos="9356"/>
        </w:tabs>
        <w:spacing w:before="0" w:after="0" w:line="360" w:lineRule="auto"/>
        <w:ind w:firstLine="720"/>
        <w:jc w:val="both"/>
        <w:rPr>
          <w:sz w:val="28"/>
          <w:szCs w:val="28"/>
          <w:lang w:val="en-US"/>
        </w:rPr>
      </w:pPr>
      <w:r w:rsidRPr="005237B6">
        <w:rPr>
          <w:sz w:val="28"/>
          <w:szCs w:val="28"/>
        </w:rPr>
        <w:t>у=</w:t>
      </w:r>
      <w:r w:rsidRPr="005237B6">
        <w:rPr>
          <w:sz w:val="28"/>
          <w:szCs w:val="28"/>
          <w:lang w:val="en-US"/>
        </w:rPr>
        <w:t>i/s=0</w:t>
      </w:r>
      <w:r w:rsidRPr="005237B6">
        <w:rPr>
          <w:sz w:val="28"/>
          <w:szCs w:val="28"/>
        </w:rPr>
        <w:t>,</w:t>
      </w:r>
      <w:r w:rsidRPr="005237B6">
        <w:rPr>
          <w:sz w:val="28"/>
          <w:szCs w:val="28"/>
          <w:lang w:val="en-US"/>
        </w:rPr>
        <w:t>05</w:t>
      </w:r>
      <w:r w:rsidRPr="005237B6">
        <w:rPr>
          <w:sz w:val="28"/>
          <w:szCs w:val="28"/>
        </w:rPr>
        <w:t>/0,2=0,25</w:t>
      </w:r>
    </w:p>
    <w:p w:rsidR="00955982" w:rsidRPr="005237B6" w:rsidRDefault="00BD58EB" w:rsidP="005237B6">
      <w:pPr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="00955982" w:rsidRPr="005237B6">
        <w:rPr>
          <w:b/>
          <w:sz w:val="28"/>
          <w:szCs w:val="28"/>
        </w:rPr>
        <w:t>Задача 2.</w:t>
      </w:r>
    </w:p>
    <w:p w:rsidR="005237B6" w:rsidRPr="005237B6" w:rsidRDefault="005237B6" w:rsidP="005237B6">
      <w:pPr>
        <w:tabs>
          <w:tab w:val="left" w:leader="dot" w:pos="8789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</w:p>
    <w:p w:rsidR="00955982" w:rsidRPr="005237B6" w:rsidRDefault="00155237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Объем номинального ВНП – 400 млрд. у.е., скорость обращения денег – 4 оборота в год. Как измениться спрос на деньги для сделок, если объем номинального ВНП увеличился до 500 млрд. у.е., а скорость обращения до 5 оборотов.</w:t>
      </w:r>
    </w:p>
    <w:p w:rsidR="00191729" w:rsidRPr="005237B6" w:rsidRDefault="00191729" w:rsidP="005237B6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Решение:</w:t>
      </w:r>
    </w:p>
    <w:p w:rsidR="007B5073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Определим спрос на деньги  (</w:t>
      </w:r>
      <w:r w:rsidRPr="005237B6">
        <w:rPr>
          <w:sz w:val="28"/>
          <w:szCs w:val="28"/>
          <w:lang w:val="en-US"/>
        </w:rPr>
        <w:t>C</w:t>
      </w:r>
      <w:r w:rsidRPr="005237B6">
        <w:rPr>
          <w:sz w:val="28"/>
          <w:szCs w:val="28"/>
        </w:rPr>
        <w:t>д0) для сделок в базовом периоде: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  <w:lang w:val="en-US"/>
        </w:rPr>
        <w:t>C</w:t>
      </w:r>
      <w:r w:rsidRPr="005237B6">
        <w:rPr>
          <w:sz w:val="28"/>
          <w:szCs w:val="28"/>
        </w:rPr>
        <w:t>д0 = ВНП0/</w:t>
      </w:r>
      <w:r w:rsidRPr="005237B6">
        <w:rPr>
          <w:sz w:val="28"/>
          <w:szCs w:val="28"/>
          <w:lang w:val="en-US"/>
        </w:rPr>
        <w:t>V</w:t>
      </w:r>
      <w:r w:rsidRPr="005237B6">
        <w:rPr>
          <w:sz w:val="28"/>
          <w:szCs w:val="28"/>
        </w:rPr>
        <w:t>0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где ВНП0 - объем номинального ВНП в базовом периоде;</w:t>
      </w:r>
    </w:p>
    <w:p w:rsidR="00155237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  <w:lang w:val="en-US"/>
        </w:rPr>
        <w:t>V</w:t>
      </w:r>
      <w:r w:rsidRPr="005237B6">
        <w:rPr>
          <w:sz w:val="28"/>
          <w:szCs w:val="28"/>
        </w:rPr>
        <w:t>0 - скорость обращения денег в базовом периоде.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  <w:lang w:val="en-US"/>
        </w:rPr>
        <w:t>C</w:t>
      </w:r>
      <w:r w:rsidRPr="005237B6">
        <w:rPr>
          <w:sz w:val="28"/>
          <w:szCs w:val="28"/>
        </w:rPr>
        <w:t>д0 = 400/4 = 100 млрд. у.е.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Определим спрос на деньги  (</w:t>
      </w:r>
      <w:r w:rsidRPr="005237B6">
        <w:rPr>
          <w:sz w:val="28"/>
          <w:szCs w:val="28"/>
          <w:lang w:val="en-US"/>
        </w:rPr>
        <w:t>C</w:t>
      </w:r>
      <w:r w:rsidRPr="005237B6">
        <w:rPr>
          <w:sz w:val="28"/>
          <w:szCs w:val="28"/>
        </w:rPr>
        <w:t>д1) для сделок в плановом периоде: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  <w:lang w:val="en-US"/>
        </w:rPr>
        <w:t>C</w:t>
      </w:r>
      <w:r w:rsidRPr="005237B6">
        <w:rPr>
          <w:sz w:val="28"/>
          <w:szCs w:val="28"/>
        </w:rPr>
        <w:t>д1 = ВНП1/</w:t>
      </w:r>
      <w:r w:rsidRPr="005237B6">
        <w:rPr>
          <w:sz w:val="28"/>
          <w:szCs w:val="28"/>
          <w:lang w:val="en-US"/>
        </w:rPr>
        <w:t>V</w:t>
      </w:r>
      <w:r w:rsidRPr="005237B6">
        <w:rPr>
          <w:sz w:val="28"/>
          <w:szCs w:val="28"/>
        </w:rPr>
        <w:t>1 = 500/5 =100 млрд. у.е.</w:t>
      </w:r>
    </w:p>
    <w:p w:rsidR="006F693A" w:rsidRPr="005237B6" w:rsidRDefault="006F693A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Таким образом, спрос на деньги для сделок не измениться.</w:t>
      </w:r>
    </w:p>
    <w:p w:rsidR="001239F3" w:rsidRPr="005237B6" w:rsidRDefault="001239F3" w:rsidP="005237B6">
      <w:pPr>
        <w:tabs>
          <w:tab w:val="left" w:leader="dot" w:pos="8789"/>
        </w:tabs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 w:rsidRPr="005237B6">
        <w:rPr>
          <w:sz w:val="28"/>
          <w:szCs w:val="28"/>
        </w:rPr>
        <w:br w:type="page"/>
      </w:r>
      <w:r w:rsidRPr="005237B6">
        <w:rPr>
          <w:b/>
          <w:sz w:val="28"/>
          <w:szCs w:val="28"/>
        </w:rPr>
        <w:t>Список использованн</w:t>
      </w:r>
      <w:r w:rsidR="00B62593" w:rsidRPr="005237B6">
        <w:rPr>
          <w:b/>
          <w:sz w:val="28"/>
          <w:szCs w:val="28"/>
        </w:rPr>
        <w:t>ых источников</w:t>
      </w:r>
      <w:r w:rsidRPr="005237B6">
        <w:rPr>
          <w:b/>
          <w:sz w:val="28"/>
          <w:szCs w:val="28"/>
        </w:rPr>
        <w:t>.</w:t>
      </w:r>
    </w:p>
    <w:p w:rsidR="005237B6" w:rsidRPr="005237B6" w:rsidRDefault="005237B6" w:rsidP="005237B6">
      <w:pPr>
        <w:tabs>
          <w:tab w:val="left" w:leader="dot" w:pos="8789"/>
        </w:tabs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02D83" w:rsidRPr="005237B6" w:rsidRDefault="00902D8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Агапова Т.А., Серегина С.Ф. Макроэкономика. – М.: ДИС, 1997</w:t>
      </w:r>
    </w:p>
    <w:p w:rsidR="00B62593" w:rsidRPr="005237B6" w:rsidRDefault="00B6259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Борисова Е.Ф. Экономическая теория. Учебник. – М.: Юрайт-М, 2000</w:t>
      </w:r>
    </w:p>
    <w:p w:rsidR="00B62593" w:rsidRPr="005237B6" w:rsidRDefault="00B6259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Введение в рыночную экономику. / Под ред. А.Я. Лившица. – М.: Высшая школа, 2002</w:t>
      </w:r>
    </w:p>
    <w:p w:rsidR="00902D83" w:rsidRPr="005237B6" w:rsidRDefault="00902D8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Гальперин В.М., Гребенников П.И. Макроэкономика. – С-Пб: Экономическая школа, 1994</w:t>
      </w:r>
    </w:p>
    <w:p w:rsidR="00902D83" w:rsidRPr="005237B6" w:rsidRDefault="00902D8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</w:rPr>
        <w:t>Курс экономической теории. Учебник. / Под ред. М.Н. Чепурина, Е.А.Киселевой. – Мн., 1998</w:t>
      </w:r>
    </w:p>
    <w:p w:rsidR="00B62593" w:rsidRPr="005237B6" w:rsidRDefault="00B6259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Макроэкономика. Социально-ориентированный подход. Учебник. – Мн.: «ИВЦ Минфина», 2005</w:t>
      </w:r>
    </w:p>
    <w:p w:rsidR="00902D83" w:rsidRPr="005237B6" w:rsidRDefault="00902D8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Экономическая теория. / Под ред. В.Д. Камаева. – 7-е изд., перераб. и доп. – М.: ВЛАДОС, 2002</w:t>
      </w:r>
    </w:p>
    <w:p w:rsidR="00B62593" w:rsidRPr="005237B6" w:rsidRDefault="00B62593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37B6">
        <w:rPr>
          <w:sz w:val="28"/>
          <w:szCs w:val="28"/>
        </w:rPr>
        <w:t>Экономическая теория. Учебник. / Под ред. А.И. Добрынина – М.: Литера, 2000</w:t>
      </w:r>
    </w:p>
    <w:p w:rsidR="00747637" w:rsidRPr="005237B6" w:rsidRDefault="006353E6" w:rsidP="005237B6">
      <w:pPr>
        <w:numPr>
          <w:ilvl w:val="0"/>
          <w:numId w:val="1"/>
        </w:numPr>
        <w:tabs>
          <w:tab w:val="clear" w:pos="720"/>
        </w:tabs>
        <w:spacing w:before="0" w:after="0" w:line="360" w:lineRule="auto"/>
        <w:ind w:left="0" w:firstLine="720"/>
        <w:jc w:val="both"/>
        <w:rPr>
          <w:sz w:val="28"/>
          <w:szCs w:val="32"/>
        </w:rPr>
      </w:pPr>
      <w:r w:rsidRPr="005237B6">
        <w:rPr>
          <w:sz w:val="28"/>
          <w:szCs w:val="28"/>
        </w:rPr>
        <w:t>Экономическая теория: Учебник. 2-е изд. перераб. и доп. / Под ред. Н.И. Базылева, С.П. Гурко. – Мн.: БГЭУ, 1997</w:t>
      </w:r>
      <w:bookmarkStart w:id="0" w:name="_GoBack"/>
      <w:bookmarkEnd w:id="0"/>
    </w:p>
    <w:sectPr w:rsidR="00747637" w:rsidRPr="005237B6" w:rsidSect="005237B6">
      <w:headerReference w:type="even" r:id="rId18"/>
      <w:headerReference w:type="default" r:id="rId19"/>
      <w:pgSz w:w="11906" w:h="16838" w:code="9"/>
      <w:pgMar w:top="1134" w:right="851" w:bottom="1134" w:left="1701" w:header="454" w:footer="454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C3C" w:rsidRDefault="00C44C3C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C44C3C" w:rsidRDefault="00C44C3C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C3C" w:rsidRDefault="00C44C3C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C44C3C" w:rsidRDefault="00C44C3C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  <w:footnote w:id="1">
    <w:p w:rsidR="00C44C3C" w:rsidRDefault="00072655">
      <w:pPr>
        <w:pStyle w:val="a8"/>
      </w:pPr>
      <w:r w:rsidRPr="00072655">
        <w:rPr>
          <w:rStyle w:val="a3"/>
        </w:rPr>
        <w:footnoteRef/>
      </w:r>
      <w:r w:rsidRPr="00072655">
        <w:t xml:space="preserve"> Гальперин В.М., Гребенников П.И. Макроэкономика. – С-Пб: Экономическая школа, 1994, стр. 81</w:t>
      </w:r>
    </w:p>
  </w:footnote>
  <w:footnote w:id="2">
    <w:p w:rsidR="00C44C3C" w:rsidRDefault="00072655">
      <w:pPr>
        <w:pStyle w:val="a8"/>
      </w:pPr>
      <w:r w:rsidRPr="00072655">
        <w:rPr>
          <w:rStyle w:val="a3"/>
        </w:rPr>
        <w:footnoteRef/>
      </w:r>
      <w:r w:rsidRPr="00072655">
        <w:t xml:space="preserve"> Агапова Т.А., Серегина С.Ф. Макроэкономика. – М.: ДИС, 1997, стр. 121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655" w:rsidRDefault="00072655" w:rsidP="003F4539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23</w:t>
    </w:r>
    <w:r>
      <w:rPr>
        <w:rStyle w:val="ae"/>
      </w:rPr>
      <w:fldChar w:fldCharType="end"/>
    </w:r>
  </w:p>
  <w:p w:rsidR="00072655" w:rsidRDefault="00072655" w:rsidP="003F4539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655" w:rsidRDefault="00072655" w:rsidP="00AA433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36D09">
      <w:rPr>
        <w:rStyle w:val="ae"/>
        <w:noProof/>
      </w:rPr>
      <w:t>3</w:t>
    </w:r>
    <w:r>
      <w:rPr>
        <w:rStyle w:val="ae"/>
      </w:rPr>
      <w:fldChar w:fldCharType="end"/>
    </w:r>
  </w:p>
  <w:p w:rsidR="00072655" w:rsidRDefault="00072655" w:rsidP="003F4539">
    <w:pPr>
      <w:pStyle w:val="ac"/>
      <w:framePr w:wrap="around" w:vAnchor="text" w:hAnchor="page" w:x="6382" w:y="-93"/>
      <w:ind w:right="360"/>
      <w:rPr>
        <w:rStyle w:val="ae"/>
      </w:rPr>
    </w:pPr>
  </w:p>
  <w:p w:rsidR="00072655" w:rsidRDefault="0007265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14591"/>
    <w:multiLevelType w:val="singleLevel"/>
    <w:tmpl w:val="1F52E00C"/>
    <w:lvl w:ilvl="0">
      <w:start w:val="1"/>
      <w:numFmt w:val="decimal"/>
      <w:lvlText w:val="%1."/>
      <w:lvlJc w:val="left"/>
      <w:pPr>
        <w:tabs>
          <w:tab w:val="num" w:pos="1524"/>
        </w:tabs>
        <w:ind w:left="1524" w:hanging="390"/>
      </w:pPr>
      <w:rPr>
        <w:rFonts w:cs="Times New Roman" w:hint="default"/>
      </w:rPr>
    </w:lvl>
  </w:abstractNum>
  <w:abstractNum w:abstractNumId="1">
    <w:nsid w:val="21E6273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C808D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7E2244"/>
    <w:multiLevelType w:val="hybridMultilevel"/>
    <w:tmpl w:val="0F824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6308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90F2DAB"/>
    <w:multiLevelType w:val="multilevel"/>
    <w:tmpl w:val="61D4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090D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26669A2"/>
    <w:multiLevelType w:val="multilevel"/>
    <w:tmpl w:val="92A6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84D21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714E00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3CB"/>
    <w:rsid w:val="00001009"/>
    <w:rsid w:val="00001D59"/>
    <w:rsid w:val="00013861"/>
    <w:rsid w:val="00021198"/>
    <w:rsid w:val="00030092"/>
    <w:rsid w:val="00031C1C"/>
    <w:rsid w:val="000325FF"/>
    <w:rsid w:val="000418A3"/>
    <w:rsid w:val="0004394D"/>
    <w:rsid w:val="00054CE7"/>
    <w:rsid w:val="0005587E"/>
    <w:rsid w:val="00055D6C"/>
    <w:rsid w:val="00063FCE"/>
    <w:rsid w:val="00066822"/>
    <w:rsid w:val="00066F94"/>
    <w:rsid w:val="00072130"/>
    <w:rsid w:val="00072655"/>
    <w:rsid w:val="00075C1E"/>
    <w:rsid w:val="00077AB4"/>
    <w:rsid w:val="00081BD5"/>
    <w:rsid w:val="00090C8E"/>
    <w:rsid w:val="000A0D94"/>
    <w:rsid w:val="000A53CB"/>
    <w:rsid w:val="000A71AB"/>
    <w:rsid w:val="000C2B80"/>
    <w:rsid w:val="000D2C50"/>
    <w:rsid w:val="000D2D10"/>
    <w:rsid w:val="000D4AD6"/>
    <w:rsid w:val="000D798E"/>
    <w:rsid w:val="000F0F37"/>
    <w:rsid w:val="000F3954"/>
    <w:rsid w:val="000F45E6"/>
    <w:rsid w:val="000F6E33"/>
    <w:rsid w:val="00103F01"/>
    <w:rsid w:val="00110161"/>
    <w:rsid w:val="001234B1"/>
    <w:rsid w:val="001239F3"/>
    <w:rsid w:val="0013297F"/>
    <w:rsid w:val="00132CBD"/>
    <w:rsid w:val="00137113"/>
    <w:rsid w:val="00140598"/>
    <w:rsid w:val="001415FE"/>
    <w:rsid w:val="00147683"/>
    <w:rsid w:val="00150E8D"/>
    <w:rsid w:val="0015186F"/>
    <w:rsid w:val="00153FE8"/>
    <w:rsid w:val="00155237"/>
    <w:rsid w:val="00161986"/>
    <w:rsid w:val="001672DB"/>
    <w:rsid w:val="00167C4F"/>
    <w:rsid w:val="001768AD"/>
    <w:rsid w:val="00176A7B"/>
    <w:rsid w:val="00180A77"/>
    <w:rsid w:val="00186585"/>
    <w:rsid w:val="00187097"/>
    <w:rsid w:val="00191729"/>
    <w:rsid w:val="00192191"/>
    <w:rsid w:val="001A1996"/>
    <w:rsid w:val="001B10A9"/>
    <w:rsid w:val="001B21DD"/>
    <w:rsid w:val="001B5480"/>
    <w:rsid w:val="001C037D"/>
    <w:rsid w:val="001C5C52"/>
    <w:rsid w:val="001D21DF"/>
    <w:rsid w:val="001D243A"/>
    <w:rsid w:val="001E52B0"/>
    <w:rsid w:val="001F096C"/>
    <w:rsid w:val="0020451A"/>
    <w:rsid w:val="00204EB9"/>
    <w:rsid w:val="0021057C"/>
    <w:rsid w:val="00213EED"/>
    <w:rsid w:val="00214FA0"/>
    <w:rsid w:val="002151B0"/>
    <w:rsid w:val="00217EB1"/>
    <w:rsid w:val="00220C3E"/>
    <w:rsid w:val="00225329"/>
    <w:rsid w:val="00233DD5"/>
    <w:rsid w:val="00235367"/>
    <w:rsid w:val="00251714"/>
    <w:rsid w:val="00254AB0"/>
    <w:rsid w:val="0026522F"/>
    <w:rsid w:val="00265CCB"/>
    <w:rsid w:val="00267A6C"/>
    <w:rsid w:val="00270CA7"/>
    <w:rsid w:val="00277484"/>
    <w:rsid w:val="00277EDA"/>
    <w:rsid w:val="002853BF"/>
    <w:rsid w:val="002860BF"/>
    <w:rsid w:val="002936A0"/>
    <w:rsid w:val="002938A8"/>
    <w:rsid w:val="00293B68"/>
    <w:rsid w:val="00295275"/>
    <w:rsid w:val="002A0F5F"/>
    <w:rsid w:val="002B3B3C"/>
    <w:rsid w:val="002C10A3"/>
    <w:rsid w:val="002C2DA5"/>
    <w:rsid w:val="002C368D"/>
    <w:rsid w:val="002D1028"/>
    <w:rsid w:val="002D2805"/>
    <w:rsid w:val="002D34F0"/>
    <w:rsid w:val="002E0131"/>
    <w:rsid w:val="002E1AC2"/>
    <w:rsid w:val="002F0FB2"/>
    <w:rsid w:val="002F4905"/>
    <w:rsid w:val="003008A7"/>
    <w:rsid w:val="00302691"/>
    <w:rsid w:val="00303E4E"/>
    <w:rsid w:val="00304074"/>
    <w:rsid w:val="00304246"/>
    <w:rsid w:val="003079F8"/>
    <w:rsid w:val="003200DF"/>
    <w:rsid w:val="00321D91"/>
    <w:rsid w:val="003224F4"/>
    <w:rsid w:val="0033483C"/>
    <w:rsid w:val="0034215B"/>
    <w:rsid w:val="00343ED1"/>
    <w:rsid w:val="003458F2"/>
    <w:rsid w:val="003467A8"/>
    <w:rsid w:val="00350203"/>
    <w:rsid w:val="003504DC"/>
    <w:rsid w:val="00351BE6"/>
    <w:rsid w:val="00354364"/>
    <w:rsid w:val="0035513D"/>
    <w:rsid w:val="00364C8D"/>
    <w:rsid w:val="00370111"/>
    <w:rsid w:val="0037024F"/>
    <w:rsid w:val="003750AD"/>
    <w:rsid w:val="00377DA1"/>
    <w:rsid w:val="00381492"/>
    <w:rsid w:val="00381C4D"/>
    <w:rsid w:val="003977AA"/>
    <w:rsid w:val="003A3F5B"/>
    <w:rsid w:val="003A4AC9"/>
    <w:rsid w:val="003A6124"/>
    <w:rsid w:val="003B7F62"/>
    <w:rsid w:val="003C2744"/>
    <w:rsid w:val="003C6E01"/>
    <w:rsid w:val="003D2C60"/>
    <w:rsid w:val="003E16F7"/>
    <w:rsid w:val="003E4811"/>
    <w:rsid w:val="003E5258"/>
    <w:rsid w:val="003F09CF"/>
    <w:rsid w:val="003F13C7"/>
    <w:rsid w:val="003F4539"/>
    <w:rsid w:val="00410BBD"/>
    <w:rsid w:val="004159F9"/>
    <w:rsid w:val="00415ACC"/>
    <w:rsid w:val="00421D95"/>
    <w:rsid w:val="00426651"/>
    <w:rsid w:val="00433F3C"/>
    <w:rsid w:val="004346BD"/>
    <w:rsid w:val="00435AD7"/>
    <w:rsid w:val="00443ADE"/>
    <w:rsid w:val="004560D4"/>
    <w:rsid w:val="0045791E"/>
    <w:rsid w:val="00464699"/>
    <w:rsid w:val="004A3AB8"/>
    <w:rsid w:val="004C1934"/>
    <w:rsid w:val="004D286A"/>
    <w:rsid w:val="004D3BA5"/>
    <w:rsid w:val="004E56D1"/>
    <w:rsid w:val="004E66B5"/>
    <w:rsid w:val="004F322A"/>
    <w:rsid w:val="004F5A04"/>
    <w:rsid w:val="00511170"/>
    <w:rsid w:val="00516872"/>
    <w:rsid w:val="005237B6"/>
    <w:rsid w:val="00525E47"/>
    <w:rsid w:val="005361F2"/>
    <w:rsid w:val="005579C9"/>
    <w:rsid w:val="005602AC"/>
    <w:rsid w:val="00562586"/>
    <w:rsid w:val="005706A1"/>
    <w:rsid w:val="00571F79"/>
    <w:rsid w:val="005769DB"/>
    <w:rsid w:val="00585406"/>
    <w:rsid w:val="005900A1"/>
    <w:rsid w:val="005A10E0"/>
    <w:rsid w:val="005A6CC8"/>
    <w:rsid w:val="005B02C1"/>
    <w:rsid w:val="005B72FA"/>
    <w:rsid w:val="005B7894"/>
    <w:rsid w:val="005C39CF"/>
    <w:rsid w:val="005D4D6A"/>
    <w:rsid w:val="005D5E58"/>
    <w:rsid w:val="005E792E"/>
    <w:rsid w:val="00600307"/>
    <w:rsid w:val="006069BC"/>
    <w:rsid w:val="006123FA"/>
    <w:rsid w:val="006201EC"/>
    <w:rsid w:val="006202E3"/>
    <w:rsid w:val="00627FA6"/>
    <w:rsid w:val="006325F6"/>
    <w:rsid w:val="006353E6"/>
    <w:rsid w:val="00636D09"/>
    <w:rsid w:val="006532AB"/>
    <w:rsid w:val="00655D69"/>
    <w:rsid w:val="00665FBB"/>
    <w:rsid w:val="006669BA"/>
    <w:rsid w:val="00685381"/>
    <w:rsid w:val="00693B45"/>
    <w:rsid w:val="006961FB"/>
    <w:rsid w:val="006B2B42"/>
    <w:rsid w:val="006B397C"/>
    <w:rsid w:val="006C0D14"/>
    <w:rsid w:val="006C2D6C"/>
    <w:rsid w:val="006C50B3"/>
    <w:rsid w:val="006C625B"/>
    <w:rsid w:val="006C62BB"/>
    <w:rsid w:val="006E04BE"/>
    <w:rsid w:val="006E2D26"/>
    <w:rsid w:val="006E5D2B"/>
    <w:rsid w:val="006F357E"/>
    <w:rsid w:val="006F693A"/>
    <w:rsid w:val="00700B45"/>
    <w:rsid w:val="0070163D"/>
    <w:rsid w:val="00703E2C"/>
    <w:rsid w:val="00710165"/>
    <w:rsid w:val="00712AB7"/>
    <w:rsid w:val="00717DFF"/>
    <w:rsid w:val="00720CF1"/>
    <w:rsid w:val="00721DB3"/>
    <w:rsid w:val="00722E01"/>
    <w:rsid w:val="007373C6"/>
    <w:rsid w:val="00747637"/>
    <w:rsid w:val="00750D91"/>
    <w:rsid w:val="007538FD"/>
    <w:rsid w:val="00753B75"/>
    <w:rsid w:val="007763DB"/>
    <w:rsid w:val="007A2BBC"/>
    <w:rsid w:val="007B5073"/>
    <w:rsid w:val="007B54D5"/>
    <w:rsid w:val="007E09DB"/>
    <w:rsid w:val="007E318B"/>
    <w:rsid w:val="007F377D"/>
    <w:rsid w:val="00807602"/>
    <w:rsid w:val="00814C2C"/>
    <w:rsid w:val="00816556"/>
    <w:rsid w:val="0082502C"/>
    <w:rsid w:val="00825A47"/>
    <w:rsid w:val="0084537B"/>
    <w:rsid w:val="00852A24"/>
    <w:rsid w:val="008577E3"/>
    <w:rsid w:val="0085793C"/>
    <w:rsid w:val="008628A5"/>
    <w:rsid w:val="00863F48"/>
    <w:rsid w:val="00871544"/>
    <w:rsid w:val="00873F1C"/>
    <w:rsid w:val="00874947"/>
    <w:rsid w:val="00880CAD"/>
    <w:rsid w:val="008828DF"/>
    <w:rsid w:val="00883F48"/>
    <w:rsid w:val="00884617"/>
    <w:rsid w:val="00890FD6"/>
    <w:rsid w:val="00893A96"/>
    <w:rsid w:val="00896390"/>
    <w:rsid w:val="008A7586"/>
    <w:rsid w:val="008B3385"/>
    <w:rsid w:val="008C447C"/>
    <w:rsid w:val="008C4719"/>
    <w:rsid w:val="008E1453"/>
    <w:rsid w:val="008E1EB6"/>
    <w:rsid w:val="00902D83"/>
    <w:rsid w:val="009074EF"/>
    <w:rsid w:val="00910F56"/>
    <w:rsid w:val="00911EC5"/>
    <w:rsid w:val="00912FFE"/>
    <w:rsid w:val="00941773"/>
    <w:rsid w:val="00953722"/>
    <w:rsid w:val="00955982"/>
    <w:rsid w:val="009739FF"/>
    <w:rsid w:val="009745EB"/>
    <w:rsid w:val="009776AA"/>
    <w:rsid w:val="00992EE9"/>
    <w:rsid w:val="00994751"/>
    <w:rsid w:val="00994A8B"/>
    <w:rsid w:val="009B05B6"/>
    <w:rsid w:val="009B0EE0"/>
    <w:rsid w:val="009D293C"/>
    <w:rsid w:val="009D77E6"/>
    <w:rsid w:val="009E2BC6"/>
    <w:rsid w:val="009E47D9"/>
    <w:rsid w:val="009F38D8"/>
    <w:rsid w:val="00A02B91"/>
    <w:rsid w:val="00A064A6"/>
    <w:rsid w:val="00A067DA"/>
    <w:rsid w:val="00A06E05"/>
    <w:rsid w:val="00A1545B"/>
    <w:rsid w:val="00A2565D"/>
    <w:rsid w:val="00A338AD"/>
    <w:rsid w:val="00A338BA"/>
    <w:rsid w:val="00A37EC6"/>
    <w:rsid w:val="00A46C0F"/>
    <w:rsid w:val="00A55C6C"/>
    <w:rsid w:val="00A57B1A"/>
    <w:rsid w:val="00A618A1"/>
    <w:rsid w:val="00A63420"/>
    <w:rsid w:val="00A66F7F"/>
    <w:rsid w:val="00A81286"/>
    <w:rsid w:val="00A86805"/>
    <w:rsid w:val="00A87737"/>
    <w:rsid w:val="00A91024"/>
    <w:rsid w:val="00A924E1"/>
    <w:rsid w:val="00A970B2"/>
    <w:rsid w:val="00A971AF"/>
    <w:rsid w:val="00A97317"/>
    <w:rsid w:val="00AA433D"/>
    <w:rsid w:val="00AB50BD"/>
    <w:rsid w:val="00AC4053"/>
    <w:rsid w:val="00AD4DC2"/>
    <w:rsid w:val="00AE71B5"/>
    <w:rsid w:val="00AF1538"/>
    <w:rsid w:val="00AF51CD"/>
    <w:rsid w:val="00AF6E51"/>
    <w:rsid w:val="00B04814"/>
    <w:rsid w:val="00B0611E"/>
    <w:rsid w:val="00B2060C"/>
    <w:rsid w:val="00B23CE1"/>
    <w:rsid w:val="00B323C5"/>
    <w:rsid w:val="00B333B3"/>
    <w:rsid w:val="00B34424"/>
    <w:rsid w:val="00B360FB"/>
    <w:rsid w:val="00B36560"/>
    <w:rsid w:val="00B37E2D"/>
    <w:rsid w:val="00B43057"/>
    <w:rsid w:val="00B43B37"/>
    <w:rsid w:val="00B62593"/>
    <w:rsid w:val="00B64F15"/>
    <w:rsid w:val="00B67503"/>
    <w:rsid w:val="00B67CB8"/>
    <w:rsid w:val="00B7745A"/>
    <w:rsid w:val="00B857E6"/>
    <w:rsid w:val="00B95719"/>
    <w:rsid w:val="00BA0A6C"/>
    <w:rsid w:val="00BA2543"/>
    <w:rsid w:val="00BA43A4"/>
    <w:rsid w:val="00BA5104"/>
    <w:rsid w:val="00BD1506"/>
    <w:rsid w:val="00BD58EB"/>
    <w:rsid w:val="00BE0D47"/>
    <w:rsid w:val="00BE278F"/>
    <w:rsid w:val="00BE2EAF"/>
    <w:rsid w:val="00BF19D5"/>
    <w:rsid w:val="00BF5461"/>
    <w:rsid w:val="00C000DC"/>
    <w:rsid w:val="00C00A40"/>
    <w:rsid w:val="00C01DE2"/>
    <w:rsid w:val="00C042AF"/>
    <w:rsid w:val="00C0492A"/>
    <w:rsid w:val="00C221AC"/>
    <w:rsid w:val="00C27F8B"/>
    <w:rsid w:val="00C30594"/>
    <w:rsid w:val="00C30F9F"/>
    <w:rsid w:val="00C31048"/>
    <w:rsid w:val="00C32088"/>
    <w:rsid w:val="00C322C4"/>
    <w:rsid w:val="00C32F94"/>
    <w:rsid w:val="00C35200"/>
    <w:rsid w:val="00C40C1F"/>
    <w:rsid w:val="00C44C3C"/>
    <w:rsid w:val="00C509DE"/>
    <w:rsid w:val="00C52ADE"/>
    <w:rsid w:val="00C71F13"/>
    <w:rsid w:val="00C77438"/>
    <w:rsid w:val="00C8220A"/>
    <w:rsid w:val="00CA0C70"/>
    <w:rsid w:val="00CA6690"/>
    <w:rsid w:val="00CB04FD"/>
    <w:rsid w:val="00CB12ED"/>
    <w:rsid w:val="00CB53DC"/>
    <w:rsid w:val="00CB6207"/>
    <w:rsid w:val="00CC74B5"/>
    <w:rsid w:val="00CC772F"/>
    <w:rsid w:val="00CE047D"/>
    <w:rsid w:val="00CF7B20"/>
    <w:rsid w:val="00D0231A"/>
    <w:rsid w:val="00D1059A"/>
    <w:rsid w:val="00D218D3"/>
    <w:rsid w:val="00D244EC"/>
    <w:rsid w:val="00D276C4"/>
    <w:rsid w:val="00D35BD0"/>
    <w:rsid w:val="00D35E49"/>
    <w:rsid w:val="00D36F73"/>
    <w:rsid w:val="00D441B8"/>
    <w:rsid w:val="00D52E0E"/>
    <w:rsid w:val="00D5408F"/>
    <w:rsid w:val="00D564F3"/>
    <w:rsid w:val="00D61B78"/>
    <w:rsid w:val="00D71AC5"/>
    <w:rsid w:val="00D952FC"/>
    <w:rsid w:val="00DA34A7"/>
    <w:rsid w:val="00DA4EA5"/>
    <w:rsid w:val="00DC1DCB"/>
    <w:rsid w:val="00DC4353"/>
    <w:rsid w:val="00DC55EF"/>
    <w:rsid w:val="00DD6757"/>
    <w:rsid w:val="00DD7589"/>
    <w:rsid w:val="00E15695"/>
    <w:rsid w:val="00E16DE4"/>
    <w:rsid w:val="00E2660A"/>
    <w:rsid w:val="00E31623"/>
    <w:rsid w:val="00E31EF3"/>
    <w:rsid w:val="00E34101"/>
    <w:rsid w:val="00E41A20"/>
    <w:rsid w:val="00E4341B"/>
    <w:rsid w:val="00E44130"/>
    <w:rsid w:val="00E505D7"/>
    <w:rsid w:val="00E6003B"/>
    <w:rsid w:val="00E761EF"/>
    <w:rsid w:val="00E763D9"/>
    <w:rsid w:val="00E84292"/>
    <w:rsid w:val="00E87A09"/>
    <w:rsid w:val="00E9341C"/>
    <w:rsid w:val="00E945BB"/>
    <w:rsid w:val="00EA039B"/>
    <w:rsid w:val="00EA4C6F"/>
    <w:rsid w:val="00EC1AAF"/>
    <w:rsid w:val="00ED5177"/>
    <w:rsid w:val="00EE6FE8"/>
    <w:rsid w:val="00EE7A82"/>
    <w:rsid w:val="00EF013C"/>
    <w:rsid w:val="00EF1F22"/>
    <w:rsid w:val="00EF7BAE"/>
    <w:rsid w:val="00F028B1"/>
    <w:rsid w:val="00F0699F"/>
    <w:rsid w:val="00F15625"/>
    <w:rsid w:val="00F24B31"/>
    <w:rsid w:val="00F410D2"/>
    <w:rsid w:val="00F47B06"/>
    <w:rsid w:val="00F5323E"/>
    <w:rsid w:val="00F558F4"/>
    <w:rsid w:val="00F60766"/>
    <w:rsid w:val="00F642B2"/>
    <w:rsid w:val="00F65B2D"/>
    <w:rsid w:val="00F731D1"/>
    <w:rsid w:val="00F74642"/>
    <w:rsid w:val="00F77BF2"/>
    <w:rsid w:val="00FA0388"/>
    <w:rsid w:val="00FA1F26"/>
    <w:rsid w:val="00FB7F4D"/>
    <w:rsid w:val="00FC0014"/>
    <w:rsid w:val="00FC0596"/>
    <w:rsid w:val="00FD3F13"/>
    <w:rsid w:val="00FE6CF5"/>
    <w:rsid w:val="00F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AE9D16B9-06A5-4F5A-B9B3-3251DF6D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492A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6F69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/>
      <w:ind w:right="88" w:firstLine="567"/>
      <w:jc w:val="center"/>
      <w:outlineLvl w:val="1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8715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9B05B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H4">
    <w:name w:val="H4"/>
    <w:basedOn w:val="a"/>
    <w:next w:val="a"/>
    <w:pPr>
      <w:keepNext/>
      <w:outlineLvl w:val="4"/>
    </w:pPr>
    <w:rPr>
      <w:b/>
    </w:rPr>
  </w:style>
  <w:style w:type="character" w:styleId="a3">
    <w:name w:val="footnote reference"/>
    <w:uiPriority w:val="99"/>
    <w:semiHidden/>
    <w:rPr>
      <w:rFonts w:cs="Times New Roman"/>
      <w:vertAlign w:val="superscript"/>
    </w:rPr>
  </w:style>
  <w:style w:type="paragraph" w:styleId="a4">
    <w:name w:val="Body Text Indent"/>
    <w:basedOn w:val="a"/>
    <w:link w:val="a5"/>
    <w:uiPriority w:val="99"/>
    <w:pPr>
      <w:spacing w:before="0" w:after="0"/>
      <w:ind w:right="88" w:firstLine="567"/>
      <w:jc w:val="both"/>
    </w:pPr>
    <w:rPr>
      <w:sz w:val="28"/>
      <w:lang w:val="en-US"/>
    </w:rPr>
  </w:style>
  <w:style w:type="character" w:customStyle="1" w:styleId="a5">
    <w:name w:val="Основний текст з відступом Знак"/>
    <w:link w:val="a4"/>
    <w:uiPriority w:val="99"/>
    <w:semiHidden/>
  </w:style>
  <w:style w:type="paragraph" w:styleId="21">
    <w:name w:val="Body Text Indent 2"/>
    <w:basedOn w:val="a"/>
    <w:link w:val="22"/>
    <w:uiPriority w:val="99"/>
    <w:pPr>
      <w:spacing w:before="0" w:after="0"/>
      <w:ind w:right="88" w:firstLine="1134"/>
      <w:jc w:val="both"/>
    </w:pPr>
    <w:rPr>
      <w:sz w:val="28"/>
      <w:lang w:val="en-US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a6">
    <w:name w:val="Body Text"/>
    <w:basedOn w:val="a"/>
    <w:link w:val="a7"/>
    <w:uiPriority w:val="99"/>
    <w:pPr>
      <w:spacing w:before="0" w:after="0"/>
      <w:ind w:right="2200"/>
      <w:jc w:val="center"/>
    </w:pPr>
    <w:rPr>
      <w:b/>
      <w:sz w:val="28"/>
      <w:lang w:val="en-US"/>
    </w:rPr>
  </w:style>
  <w:style w:type="character" w:customStyle="1" w:styleId="a7">
    <w:name w:val="Основний текст Знак"/>
    <w:link w:val="a6"/>
    <w:uiPriority w:val="99"/>
    <w:semiHidden/>
  </w:style>
  <w:style w:type="paragraph" w:styleId="a8">
    <w:name w:val="footnote text"/>
    <w:basedOn w:val="a"/>
    <w:link w:val="a9"/>
    <w:uiPriority w:val="99"/>
    <w:semiHidden/>
    <w:pPr>
      <w:spacing w:before="0" w:after="0"/>
    </w:pPr>
    <w:rPr>
      <w:sz w:val="20"/>
    </w:rPr>
  </w:style>
  <w:style w:type="character" w:customStyle="1" w:styleId="a9">
    <w:name w:val="Текст виноски Знак"/>
    <w:link w:val="a8"/>
    <w:uiPriority w:val="99"/>
    <w:semiHidden/>
  </w:style>
  <w:style w:type="paragraph" w:styleId="aa">
    <w:name w:val="Document Map"/>
    <w:basedOn w:val="a"/>
    <w:link w:val="ab"/>
    <w:uiPriority w:val="99"/>
    <w:semiHidden/>
    <w:pPr>
      <w:shd w:val="clear" w:color="auto" w:fill="000080"/>
      <w:spacing w:before="0" w:after="0"/>
    </w:pPr>
    <w:rPr>
      <w:rFonts w:ascii="Tahoma" w:hAnsi="Tahoma"/>
      <w:sz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d">
    <w:name w:val="Верхній колонтитул Знак"/>
    <w:link w:val="ac"/>
    <w:uiPriority w:val="99"/>
    <w:semiHidden/>
  </w:style>
  <w:style w:type="character" w:styleId="ae">
    <w:name w:val="page number"/>
    <w:uiPriority w:val="99"/>
    <w:rPr>
      <w:rFonts w:cs="Times New Roman"/>
    </w:rPr>
  </w:style>
  <w:style w:type="paragraph" w:styleId="af">
    <w:name w:val="footer"/>
    <w:basedOn w:val="a"/>
    <w:link w:val="af0"/>
    <w:uiPriority w:val="99"/>
    <w:rsid w:val="006E2D26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f0">
    <w:name w:val="Нижній колонтитул Знак"/>
    <w:link w:val="af"/>
    <w:uiPriority w:val="99"/>
    <w:semiHidden/>
  </w:style>
  <w:style w:type="paragraph" w:styleId="3">
    <w:name w:val="Body Text Indent 3"/>
    <w:basedOn w:val="a"/>
    <w:link w:val="30"/>
    <w:uiPriority w:val="99"/>
    <w:rsid w:val="00852A24"/>
    <w:pPr>
      <w:spacing w:before="0"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f1">
    <w:name w:val="Block Text"/>
    <w:basedOn w:val="a"/>
    <w:uiPriority w:val="99"/>
    <w:rsid w:val="003008A7"/>
    <w:pPr>
      <w:spacing w:before="0" w:after="0" w:line="360" w:lineRule="auto"/>
      <w:ind w:left="57" w:right="57" w:firstLine="709"/>
      <w:jc w:val="both"/>
    </w:pPr>
    <w:rPr>
      <w:sz w:val="28"/>
      <w:szCs w:val="24"/>
    </w:rPr>
  </w:style>
  <w:style w:type="paragraph" w:styleId="af2">
    <w:name w:val="Normal (Web)"/>
    <w:basedOn w:val="a"/>
    <w:uiPriority w:val="99"/>
    <w:rsid w:val="004F322A"/>
    <w:pPr>
      <w:spacing w:beforeAutospacing="1" w:afterAutospacing="1"/>
    </w:pPr>
    <w:rPr>
      <w:szCs w:val="24"/>
    </w:rPr>
  </w:style>
  <w:style w:type="character" w:styleId="af3">
    <w:name w:val="Hyperlink"/>
    <w:uiPriority w:val="99"/>
    <w:rsid w:val="00303E4E"/>
    <w:rPr>
      <w:rFonts w:cs="Times New Roman"/>
      <w:color w:val="000000"/>
      <w:u w:val="none"/>
      <w:effect w:val="none"/>
    </w:rPr>
  </w:style>
  <w:style w:type="paragraph" w:customStyle="1" w:styleId="23">
    <w:name w:val="Обычный (веб)2"/>
    <w:basedOn w:val="a"/>
    <w:rsid w:val="00303E4E"/>
    <w:pPr>
      <w:spacing w:before="120" w:after="15"/>
    </w:pPr>
    <w:rPr>
      <w:rFonts w:ascii="Verdana" w:hAnsi="Verdana"/>
      <w:sz w:val="20"/>
    </w:rPr>
  </w:style>
  <w:style w:type="table" w:styleId="af4">
    <w:name w:val="Table Grid"/>
    <w:basedOn w:val="a1"/>
    <w:uiPriority w:val="59"/>
    <w:rsid w:val="00BA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E16DE4"/>
    <w:pPr>
      <w:widowControl w:val="0"/>
      <w:autoSpaceDE w:val="0"/>
      <w:autoSpaceDN w:val="0"/>
      <w:adjustRightInd w:val="0"/>
    </w:pPr>
    <w:rPr>
      <w:b/>
      <w:bCs/>
      <w:sz w:val="32"/>
      <w:szCs w:val="32"/>
    </w:rPr>
  </w:style>
  <w:style w:type="character" w:customStyle="1" w:styleId="for">
    <w:name w:val="for"/>
    <w:rsid w:val="00217EB1"/>
    <w:rPr>
      <w:rFonts w:cs="Times New Roman"/>
    </w:rPr>
  </w:style>
  <w:style w:type="paragraph" w:customStyle="1" w:styleId="af5">
    <w:name w:val="План"/>
    <w:basedOn w:val="a"/>
    <w:autoRedefine/>
    <w:rsid w:val="009B05B6"/>
    <w:pPr>
      <w:spacing w:before="0" w:after="0"/>
      <w:jc w:val="center"/>
    </w:pPr>
    <w:rPr>
      <w:sz w:val="28"/>
    </w:rPr>
  </w:style>
  <w:style w:type="paragraph" w:customStyle="1" w:styleId="af6">
    <w:name w:val="Список определений"/>
    <w:basedOn w:val="a"/>
    <w:next w:val="af7"/>
    <w:rsid w:val="00747637"/>
    <w:pPr>
      <w:spacing w:before="0" w:after="0"/>
      <w:ind w:left="360"/>
    </w:pPr>
  </w:style>
  <w:style w:type="paragraph" w:customStyle="1" w:styleId="af7">
    <w:name w:val="Термин"/>
    <w:basedOn w:val="a"/>
    <w:next w:val="af6"/>
    <w:rsid w:val="00747637"/>
    <w:pPr>
      <w:spacing w:before="0" w:after="0"/>
    </w:pPr>
  </w:style>
  <w:style w:type="character" w:styleId="af8">
    <w:name w:val="Strong"/>
    <w:uiPriority w:val="22"/>
    <w:qFormat/>
    <w:rsid w:val="00747637"/>
    <w:rPr>
      <w:rFonts w:cs="Times New Roman"/>
      <w:b/>
      <w:bCs/>
    </w:rPr>
  </w:style>
  <w:style w:type="character" w:customStyle="1" w:styleId="datepr">
    <w:name w:val="datepr"/>
    <w:rsid w:val="00747637"/>
    <w:rPr>
      <w:rFonts w:ascii="Times New Roman" w:hAnsi="Times New Roman" w:cs="Times New Roman"/>
    </w:rPr>
  </w:style>
  <w:style w:type="character" w:customStyle="1" w:styleId="number">
    <w:name w:val="number"/>
    <w:rsid w:val="00747637"/>
    <w:rPr>
      <w:rFonts w:ascii="Times New Roman" w:hAnsi="Times New Roman" w:cs="Times New Roman"/>
    </w:rPr>
  </w:style>
  <w:style w:type="paragraph" w:customStyle="1" w:styleId="s">
    <w:name w:val="s"/>
    <w:basedOn w:val="a"/>
    <w:rsid w:val="00CC772F"/>
    <w:pPr>
      <w:spacing w:beforeAutospacing="1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652884"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2906">
          <w:marLeft w:val="0"/>
          <w:marRight w:val="0"/>
          <w:marTop w:val="0"/>
          <w:marBottom w:val="0"/>
          <w:divBdr>
            <w:top w:val="single" w:sz="18" w:space="12" w:color="008000"/>
            <w:left w:val="single" w:sz="18" w:space="12" w:color="008000"/>
            <w:bottom w:val="single" w:sz="18" w:space="12" w:color="008000"/>
            <w:right w:val="single" w:sz="18" w:space="12" w:color="008000"/>
          </w:divBdr>
        </w:div>
      </w:divsChild>
    </w:div>
    <w:div w:id="1195652885"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2901">
          <w:marLeft w:val="0"/>
          <w:marRight w:val="0"/>
          <w:marTop w:val="0"/>
          <w:marBottom w:val="0"/>
          <w:divBdr>
            <w:top w:val="single" w:sz="18" w:space="12" w:color="008000"/>
            <w:left w:val="single" w:sz="18" w:space="12" w:color="008000"/>
            <w:bottom w:val="single" w:sz="18" w:space="12" w:color="008000"/>
            <w:right w:val="single" w:sz="18" w:space="12" w:color="008000"/>
          </w:divBdr>
        </w:div>
      </w:divsChild>
    </w:div>
    <w:div w:id="119565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94"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2892">
          <w:marLeft w:val="0"/>
          <w:marRight w:val="0"/>
          <w:marTop w:val="0"/>
          <w:marBottom w:val="0"/>
          <w:divBdr>
            <w:top w:val="single" w:sz="18" w:space="12" w:color="008000"/>
            <w:left w:val="single" w:sz="18" w:space="12" w:color="008000"/>
            <w:bottom w:val="single" w:sz="18" w:space="12" w:color="008000"/>
            <w:right w:val="single" w:sz="18" w:space="12" w:color="008000"/>
          </w:divBdr>
        </w:div>
      </w:divsChild>
    </w:div>
    <w:div w:id="11956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289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6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902"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2891">
          <w:marLeft w:val="0"/>
          <w:marRight w:val="0"/>
          <w:marTop w:val="0"/>
          <w:marBottom w:val="0"/>
          <w:divBdr>
            <w:top w:val="single" w:sz="18" w:space="12" w:color="008000"/>
            <w:left w:val="single" w:sz="18" w:space="12" w:color="008000"/>
            <w:bottom w:val="single" w:sz="18" w:space="12" w:color="008000"/>
            <w:right w:val="single" w:sz="18" w:space="12" w:color="008000"/>
          </w:divBdr>
        </w:div>
      </w:divsChild>
    </w:div>
    <w:div w:id="11956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2917</Words>
  <Characters>16629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19507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ANRI</dc:creator>
  <cp:keywords/>
  <dc:description/>
  <cp:lastModifiedBy>Irina</cp:lastModifiedBy>
  <cp:revision>2</cp:revision>
  <dcterms:created xsi:type="dcterms:W3CDTF">2014-08-19T19:07:00Z</dcterms:created>
  <dcterms:modified xsi:type="dcterms:W3CDTF">2014-08-19T19:07:00Z</dcterms:modified>
</cp:coreProperties>
</file>