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6BA" w:rsidRDefault="001756BA" w:rsidP="001A3882">
      <w:pPr>
        <w:pStyle w:val="a3"/>
        <w:spacing w:before="0"/>
        <w:ind w:firstLine="709"/>
        <w:rPr>
          <w:rFonts w:ascii="Times New Roman" w:hAnsi="Times New Roman"/>
          <w:szCs w:val="24"/>
        </w:rPr>
      </w:pPr>
    </w:p>
    <w:p w:rsidR="00A23A74" w:rsidRPr="001A3882" w:rsidRDefault="00A23A74" w:rsidP="001A3882">
      <w:pPr>
        <w:pStyle w:val="a3"/>
        <w:spacing w:before="0"/>
        <w:ind w:firstLine="709"/>
        <w:rPr>
          <w:rFonts w:ascii="Times New Roman" w:hAnsi="Times New Roman"/>
          <w:szCs w:val="24"/>
        </w:rPr>
      </w:pPr>
      <w:r w:rsidRPr="001A3882">
        <w:rPr>
          <w:rFonts w:ascii="Times New Roman" w:hAnsi="Times New Roman"/>
          <w:szCs w:val="24"/>
        </w:rPr>
        <w:t>Биржевая торговля - оптовая, розничная торговля,</w:t>
      </w:r>
      <w:r w:rsidRPr="001A3882">
        <w:rPr>
          <w:rFonts w:ascii="Times New Roman" w:hAnsi="Times New Roman"/>
          <w:szCs w:val="24"/>
        </w:rPr>
        <w:br/>
        <w:t>характеризующаяся заключением на биржевых торгах договора купли-продажи. При осуществлении биржевой торговли ее участники обязаны соблюдать требования Закона Республики Беларусь от 13 марта 1992 года "О товарных биржах"</w:t>
      </w:r>
      <w:r w:rsidRPr="001A3882">
        <w:rPr>
          <w:rStyle w:val="a7"/>
          <w:rFonts w:ascii="Times New Roman" w:hAnsi="Times New Roman"/>
          <w:szCs w:val="24"/>
        </w:rPr>
        <w:footnoteReference w:id="1"/>
      </w:r>
      <w:r w:rsidRPr="001A3882">
        <w:rPr>
          <w:rFonts w:ascii="Times New Roman" w:hAnsi="Times New Roman"/>
          <w:szCs w:val="24"/>
        </w:rPr>
        <w:t>, иных актов законодательства, а также выполнять правила биржевой торговли, действующие на товарной бирже.</w:t>
      </w:r>
    </w:p>
    <w:p w:rsidR="00A23A74" w:rsidRPr="001A3882" w:rsidRDefault="00A23A74" w:rsidP="001A3882">
      <w:pPr>
        <w:pStyle w:val="a3"/>
        <w:spacing w:before="0"/>
        <w:ind w:firstLine="709"/>
        <w:rPr>
          <w:rFonts w:ascii="Times New Roman" w:hAnsi="Times New Roman"/>
          <w:szCs w:val="24"/>
        </w:rPr>
      </w:pPr>
      <w:r w:rsidRPr="001A3882">
        <w:rPr>
          <w:rFonts w:ascii="Times New Roman" w:hAnsi="Times New Roman"/>
          <w:szCs w:val="24"/>
        </w:rPr>
        <w:t>Отношения, связанные с деятельностью товарных бирж (их филиалов и других обособленных подразделений) и биржевой торговлей, регулируются Законом "О товарных биржах и биржевой торговле" и иными актами законодательства, а также учредительными документами бирж, правилами биржевой торговли и другими внутренними документами бирж, принятыми в соответствии с законодательством.</w:t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>Биржевая торговля осуществляется путем:</w:t>
      </w:r>
    </w:p>
    <w:p w:rsidR="00A23A74" w:rsidRPr="001A3882" w:rsidRDefault="00A23A74" w:rsidP="001A388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1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>совершения биржевых сделок биржевым посредником от имени клиента и за его счет, от имени клиента и за свой счет или от своего имени и за счет клиента (брокерской деятельности);</w:t>
      </w:r>
    </w:p>
    <w:p w:rsidR="00A23A74" w:rsidRPr="001A3882" w:rsidRDefault="00A23A74" w:rsidP="001A388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1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>совершения биржевых сделок биржевым посредником от своего имени и за свой счет с целью последующей перепродажи на бирже (дилерской деятельности).</w:t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A3882">
        <w:rPr>
          <w:rFonts w:ascii="Times New Roman" w:hAnsi="Times New Roman"/>
          <w:bCs/>
          <w:iCs/>
          <w:color w:val="000000"/>
          <w:sz w:val="24"/>
          <w:szCs w:val="24"/>
        </w:rPr>
        <w:t xml:space="preserve">В 2002 году Национальный банк Беларуси подготовил изменения в Правила биржевой торговли иностранными валютами и лицензирования биржевой деятельности при осуществлении операций с ней. </w:t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A3882">
        <w:rPr>
          <w:rFonts w:ascii="Times New Roman" w:hAnsi="Times New Roman"/>
          <w:color w:val="000000"/>
          <w:sz w:val="24"/>
          <w:szCs w:val="24"/>
        </w:rPr>
        <w:t>Проект устанавливает, что валютные биржи не вправе заниматься иными видами деятельности, кроме биржевой торговли и оказания информационных услуг, за исключением случаев, когда производство и (или) торговля осуществляются для их собственных нужд.</w:t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A3882">
        <w:rPr>
          <w:rFonts w:ascii="Times New Roman" w:hAnsi="Times New Roman"/>
          <w:color w:val="000000"/>
          <w:sz w:val="24"/>
          <w:szCs w:val="24"/>
        </w:rPr>
        <w:t>Документ сократил перечень обязательных требований к Регламенту проведения торгов. Теперь он в обязательном порядке должен содержать порядок допуска участников к биржевым торгам и процедуру заключения его участниками сделок купли-продажи и конвертации иностранной валюты на валютной бирже.</w:t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A3882">
        <w:rPr>
          <w:rFonts w:ascii="Times New Roman" w:hAnsi="Times New Roman"/>
          <w:color w:val="000000"/>
          <w:sz w:val="24"/>
          <w:szCs w:val="24"/>
        </w:rPr>
        <w:t>Кроме того, проект расширяет права Национального банка. Нацбанк сможет приостанавливать и возобновлять биржевые торги, ограничивать объемы заключаемых сделок купли-продажи, конвертации иностранной валюты, устанавливать предельные значения обменных курсов, по которым они осуществляются, и определять режимы биржевых торгов, в ходе которых может производиться обязательная продажа иностранной валюты.</w:t>
      </w:r>
      <w:r w:rsidRPr="001A3882">
        <w:rPr>
          <w:rStyle w:val="a7"/>
          <w:rFonts w:ascii="Times New Roman" w:hAnsi="Times New Roman"/>
          <w:color w:val="000000"/>
          <w:sz w:val="24"/>
          <w:szCs w:val="24"/>
        </w:rPr>
        <w:footnoteReference w:id="2"/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>Основой биржевой деятельности является биржевая торговля. Возникновение биржевой торговли объясняется потребностями развития, как производства, так и торговли. При этом торговлю следует рассматривать в качестве связующего звена между производством и внешней средой. Четкая и слаженная организация производства предусматривает обеспечение его всеми необходимыми элементами: рабочей силой, предметами и средствами труда. В то же время производство никогда не организуется ради самого процесса производства. Оно служит для удовлетворения потребностей общества, следовательно, произведенный продукт должен быть доведен до конечного потребления. Связь производства с торговлей можно представить следующим образом (схема 1).</w:t>
      </w:r>
    </w:p>
    <w:p w:rsidR="00A23A74" w:rsidRPr="001A3882" w:rsidRDefault="00A23A74" w:rsidP="001A3882">
      <w:pPr>
        <w:spacing w:after="10" w:line="240" w:lineRule="auto"/>
        <w:jc w:val="both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>Производство и торговля тесно взаимосвязаны между собой. Можно сказать, что торговля начинает и заканчивает производство. Поэтому производство и торговля предъявляют друг другу определенные требования. Производству необходимо, чтобы определенные товары в согласованном объеме, ассортименте и нужного качества были поставлены к установленному сроку.</w:t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>В то же время торговля определяет: какую продукцию производить, в каком объеме, и к какому сроку, для какого потребителя и т.д.</w:t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>Как правило, с производством связана оптовая торговля, основными функциями которой являются:</w:t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>1) изучение экономической конъюнктуры рынка и прогнозирование основных тенденций ее изменения;</w:t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>2) работа с продукцией по достаточно широкой номенклатуре;</w:t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>3) разбивка партий товаров на более мелкие по желанию потребителя;</w:t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>4) упаковка партий товара;</w:t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>5) хранение товара;</w:t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>6) его доставка (транспортировка) до места назначения;</w:t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>7) предоставление кредита клиентам и товарной форме;</w:t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>8) предоставление арендных услуг;</w:t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>9) предоставление информации и консультационных услуг (например, ценовой и технической информации, рекомендаций по установке, обслуживанию и продаже изделий).</w:t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>В зависимости от особенностей товарных рынков и степени развития оптовой торговли диапазон функций может меняться.</w:t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>В сфере торговли средствами производства функции оптовой торговли зачастую выполняют сами фирмы-производители. Это в основном касается машиностроительных компаний. Однако, промышленные компании производящие широкий ассортимент продукции с учетом масштабов и сложностей функционирования товарного рынка, стремятся воспользоваться посредническими услугами независимых оптовых торговых фирм и агентов.</w:t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>Каждому виду реализуемой продукции соответствует свой канал сбыта и организационная форма оптовой торговли. Наиболее распространенными можно считать следующие формы оптовой торговли (схема 2).</w:t>
      </w:r>
    </w:p>
    <w:p w:rsidR="00A23A74" w:rsidRPr="001A3882" w:rsidRDefault="00A23A74" w:rsidP="001A3882">
      <w:pPr>
        <w:spacing w:after="10" w:line="240" w:lineRule="auto"/>
        <w:jc w:val="both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>Биржевая торговля выросла из обычного локального (местного) рынка и ярмарки. Для рынка характерны следующие черты: торговля производится регулярно (ежедневно); ее основой являются гласно (публично) проводимый торг и отсутствие ограничений для товаров, являющихся объектом купли-продажи; товары обязательно присутствует при проведении торга; обычно торговля ведется небольшими партиями и, после операций купли-продажи товаров сразу же передается из рук в руки, что исключает необходимость оформления специальных документов, подтверждающих смену собственника; цена на товар устанавливается на основе спроса и предложения; покупатель товара, как правило, является его же потребителем; локальные рынки обслуживают в основном небольшие территории.</w:t>
      </w:r>
    </w:p>
    <w:p w:rsidR="00A23A74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>Основными чертами ярмарки являются: ее эпизодический характер (ярмарки обычно проводятся один раз в год); ведение торговли в форме гласного (публичного) торга; торговля специфическими товарами по образцам, описанию, каталогам (причем товар, как правило, не присутствует). В связи с продажей товара крупными партиями с отсроченным сроком передачи его покупателю необходимы специальная документация, подтверждающая передачу прав собственности на товар (договоры, контракты), особые нормы и правила проведения торга и органы, регулирующие и разрешающие споры. В этом случае цена на товар устанавливается в результате спроса и предложения, на ярмарке вместо конечного потребителя выступает перекупщик (посредник). Ярмарки обслуживают большие территории и являются стимулом развития международного торгового оборота.</w:t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>Биржевая торговля вобрала в себя черты как обычной рыночной, так и ярмарочной торговли, она организуется торговцами для облегчения самого процесса торговли, для выработки ее более эффективного механизма, а впоследствии для защиты (хеджирования) интересов как продавцов, так и покупателей от неблагоприятных изменений цен. Таким образом, биржевая деятельность представляет собой самостоятельную форму коммерческой деятельности с целью получения прибыли. Она:</w:t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>- концентрируется в местах производства и потребителя товаров, т.е. в крупных промышленных и торговых центрах;</w:t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>- ведется по специфическим видам товаров, так называемым биржевым товарам, крупными партиями;</w:t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>- ведется при отсутствии товара, по образцам, описанию, каталогам, а также контрактами или договорами на их поставку в будущем и правом на заключение таких договоров в будущем;</w:t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 xml:space="preserve">- проводятся регулярно, учитывает возможность концентрации спроса и предложения, продавцов и покупателей во времени и пространстве; </w:t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>- отличается гласностью торгов, т.е. все желающие могут получить исчерпывающую информацию об объемах заключенных в процессе торгов сделок и складывающихся ценах;</w:t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>- характеризуется свободным ценообразованием, т.е. цены формируются в соответствии со спросом и предложением, имеющей место конкуренцией, они непостоянны и чутко реагируют на изменяющуюся конъюнктуру рынка;</w:t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>- ведется биржевыми посредниками, которые могут выступать от имени и в интересах непосредственных производителей и потребителей товаров. Биржевое посредничество в биржевой торговле осуществляется исключительно биржевыми посредниками - брокерскими фирмами, брокерскими конторами и независимыми брокерами. Биржа как таковая не вправе выступать в качестве биржевого посредника;</w:t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 xml:space="preserve">- предусматривает отсутствие прямого государственного воздействия на процесс биржевого торга; </w:t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 xml:space="preserve">- ведется по единым исторически сложившимися и законодательно утвержденным правилам, действие которых регулирует складывающийся рынок (с использование типовых документов для оформления и совершения сделок); </w:t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>- осуществляется при наличии определенных требований и условий поставки проданных товаров;</w:t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>- вырабатывает два основных стандарта, характеризующих качество и цену товара, являющегося объектом кули-продажи.</w:t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>Биржа как классический институт рыночной экономики, формирующий оптовый рынок товаров, имеет организационную, экономическую и юридическую (правовую) основы. Она представляет собой хорошо оборудованное "рыночное место", предоставляемое в распоряжение профессионалов биржевого торга - брокеров и дилеров.</w:t>
      </w:r>
    </w:p>
    <w:p w:rsidR="00A23A74" w:rsidRPr="001A3882" w:rsidRDefault="00A23A74" w:rsidP="001A3882">
      <w:pPr>
        <w:spacing w:after="1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3882">
        <w:rPr>
          <w:rFonts w:ascii="Times New Roman" w:hAnsi="Times New Roman"/>
          <w:sz w:val="24"/>
          <w:szCs w:val="24"/>
        </w:rPr>
        <w:t>С экономической точки зрения биржа - это организованный в определенном месте, регулярно действующий по установленным правилам оптового рынка, на котором совершаются торговля ценными бумагами, оптовая торговля товарами по образцам и стандартам или контрактами на их поставку в будущем, а также валютой и редкоземельными металлами по ценам, официально установленным на основе спроса и предложения. Биржа является юридическим лицом, обладающим обособленным имуществом, имеющим имущественные и личные неимущественные права и обязанности. Она может от своего имени заключать договоры и иные сделки, быть истцом и ответчиком в суде, государственном арбитраже, третейском (арбитражном) суде.</w:t>
      </w:r>
    </w:p>
    <w:p w:rsidR="00A23A74" w:rsidRPr="001A3882" w:rsidRDefault="00A23A74" w:rsidP="001A3882">
      <w:pPr>
        <w:spacing w:after="1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A23A74" w:rsidRPr="001A3882" w:rsidSect="000371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A74" w:rsidRDefault="00A23A74" w:rsidP="001A3882">
      <w:pPr>
        <w:spacing w:after="0" w:line="240" w:lineRule="auto"/>
      </w:pPr>
      <w:r>
        <w:separator/>
      </w:r>
    </w:p>
  </w:endnote>
  <w:endnote w:type="continuationSeparator" w:id="0">
    <w:p w:rsidR="00A23A74" w:rsidRDefault="00A23A74" w:rsidP="001A3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A74" w:rsidRDefault="00A23A74" w:rsidP="001A3882">
      <w:pPr>
        <w:spacing w:after="0" w:line="240" w:lineRule="auto"/>
      </w:pPr>
      <w:r>
        <w:separator/>
      </w:r>
    </w:p>
  </w:footnote>
  <w:footnote w:type="continuationSeparator" w:id="0">
    <w:p w:rsidR="00A23A74" w:rsidRDefault="00A23A74" w:rsidP="001A3882">
      <w:pPr>
        <w:spacing w:after="0" w:line="240" w:lineRule="auto"/>
      </w:pPr>
      <w:r>
        <w:continuationSeparator/>
      </w:r>
    </w:p>
  </w:footnote>
  <w:footnote w:id="1">
    <w:p w:rsidR="00A23A74" w:rsidRDefault="00A23A74" w:rsidP="001A3882">
      <w:pPr>
        <w:pStyle w:val="a5"/>
      </w:pPr>
      <w:r w:rsidRPr="001141FB">
        <w:rPr>
          <w:rStyle w:val="a7"/>
        </w:rPr>
        <w:footnoteRef/>
      </w:r>
      <w:r w:rsidRPr="001141FB">
        <w:t xml:space="preserve"> Ведамасцi Вярхоўнага Савета Рэспублiкi Беларусь, </w:t>
      </w:r>
      <w:smartTag w:uri="urn:schemas-microsoft-com:office:smarttags" w:element="metricconverter">
        <w:smartTagPr>
          <w:attr w:name="ProductID" w:val="1992 г"/>
        </w:smartTagPr>
        <w:r w:rsidRPr="001141FB">
          <w:t>1992 г</w:t>
        </w:r>
      </w:smartTag>
      <w:r w:rsidRPr="001141FB">
        <w:t>., № 11, ст.196</w:t>
      </w:r>
    </w:p>
  </w:footnote>
  <w:footnote w:id="2">
    <w:p w:rsidR="00A23A74" w:rsidRDefault="00A23A74" w:rsidP="001A3882">
      <w:pPr>
        <w:pStyle w:val="a5"/>
      </w:pPr>
      <w:r>
        <w:rPr>
          <w:rStyle w:val="a7"/>
        </w:rPr>
        <w:footnoteRef/>
      </w:r>
      <w:r>
        <w:t xml:space="preserve"> Экономическая газета</w:t>
      </w:r>
      <w:r w:rsidRPr="00F1790B">
        <w:t xml:space="preserve">, </w:t>
      </w:r>
      <w:r w:rsidRPr="00F1790B">
        <w:rPr>
          <w:bCs/>
        </w:rPr>
        <w:t>от 18.07.2002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7738C"/>
    <w:multiLevelType w:val="singleLevel"/>
    <w:tmpl w:val="2E001E20"/>
    <w:lvl w:ilvl="0">
      <w:start w:val="1"/>
      <w:numFmt w:val="none"/>
      <w:lvlText w:val=""/>
      <w:legacy w:legacy="1" w:legacySpace="0" w:legacyIndent="283"/>
      <w:lvlJc w:val="left"/>
      <w:pPr>
        <w:ind w:left="1286" w:hanging="283"/>
      </w:pPr>
      <w:rPr>
        <w:rFonts w:ascii="Symbol" w:hAnsi="Symbol" w:cs="Times New Roman" w:hint="default"/>
      </w:rPr>
    </w:lvl>
  </w:abstractNum>
  <w:abstractNum w:abstractNumId="1">
    <w:nsid w:val="40CA5391"/>
    <w:multiLevelType w:val="singleLevel"/>
    <w:tmpl w:val="2E001E20"/>
    <w:lvl w:ilvl="0">
      <w:start w:val="1"/>
      <w:numFmt w:val="none"/>
      <w:lvlText w:val=""/>
      <w:legacy w:legacy="1" w:legacySpace="0" w:legacyIndent="283"/>
      <w:lvlJc w:val="left"/>
      <w:pPr>
        <w:ind w:left="1286" w:hanging="283"/>
      </w:pPr>
      <w:rPr>
        <w:rFonts w:ascii="Symbol" w:hAnsi="Symbol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3882"/>
    <w:rsid w:val="00037187"/>
    <w:rsid w:val="001141FB"/>
    <w:rsid w:val="001756BA"/>
    <w:rsid w:val="001A3882"/>
    <w:rsid w:val="00284106"/>
    <w:rsid w:val="0045331A"/>
    <w:rsid w:val="007B3B07"/>
    <w:rsid w:val="00A23A74"/>
    <w:rsid w:val="00AE0F9E"/>
    <w:rsid w:val="00F1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32138D-97DB-434A-8A03-48CC92708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18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A3882"/>
    <w:pPr>
      <w:overflowPunct w:val="0"/>
      <w:autoSpaceDE w:val="0"/>
      <w:autoSpaceDN w:val="0"/>
      <w:adjustRightInd w:val="0"/>
      <w:spacing w:before="10" w:after="10" w:line="240" w:lineRule="auto"/>
      <w:jc w:val="both"/>
      <w:textAlignment w:val="baseline"/>
    </w:pPr>
    <w:rPr>
      <w:rFonts w:ascii="Arial" w:hAnsi="Arial"/>
      <w:sz w:val="24"/>
      <w:szCs w:val="20"/>
    </w:rPr>
  </w:style>
  <w:style w:type="character" w:customStyle="1" w:styleId="a4">
    <w:name w:val="Основной текст Знак"/>
    <w:basedOn w:val="a0"/>
    <w:link w:val="a3"/>
    <w:locked/>
    <w:rsid w:val="001A3882"/>
    <w:rPr>
      <w:rFonts w:ascii="Arial" w:hAnsi="Arial" w:cs="Times New Roman"/>
      <w:sz w:val="20"/>
      <w:szCs w:val="20"/>
    </w:rPr>
  </w:style>
  <w:style w:type="paragraph" w:styleId="a5">
    <w:name w:val="footnote text"/>
    <w:basedOn w:val="a"/>
    <w:link w:val="a6"/>
    <w:semiHidden/>
    <w:rsid w:val="001A388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locked/>
    <w:rsid w:val="001A3882"/>
    <w:rPr>
      <w:rFonts w:ascii="Times New Roman" w:hAnsi="Times New Roman" w:cs="Times New Roman"/>
      <w:sz w:val="20"/>
      <w:szCs w:val="20"/>
    </w:rPr>
  </w:style>
  <w:style w:type="character" w:styleId="a7">
    <w:name w:val="footnote reference"/>
    <w:basedOn w:val="a0"/>
    <w:semiHidden/>
    <w:rsid w:val="001A388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1427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Биржевая торговля - оптовая, розничная торговля,</vt:lpstr>
    </vt:vector>
  </TitlesOfParts>
  <Company/>
  <LinksUpToDate>false</LinksUpToDate>
  <CharactersWithSpaces>9548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Биржевая торговля - оптовая, розничная торговля,</dc:title>
  <dc:subject/>
  <dc:creator>byasha</dc:creator>
  <cp:keywords/>
  <dc:description/>
  <cp:lastModifiedBy>admin</cp:lastModifiedBy>
  <cp:revision>2</cp:revision>
  <dcterms:created xsi:type="dcterms:W3CDTF">2014-04-27T13:25:00Z</dcterms:created>
  <dcterms:modified xsi:type="dcterms:W3CDTF">2014-04-27T13:25:00Z</dcterms:modified>
</cp:coreProperties>
</file>