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DE" w:rsidRDefault="00657DDE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Pr="000B12B5" w:rsidRDefault="000B12B5" w:rsidP="000B12B5">
      <w:pPr>
        <w:pStyle w:val="FR3"/>
        <w:widowControl/>
        <w:spacing w:line="360" w:lineRule="auto"/>
        <w:ind w:right="8" w:firstLine="540"/>
        <w:jc w:val="center"/>
        <w:rPr>
          <w:sz w:val="52"/>
          <w:szCs w:val="52"/>
          <w:lang w:val="ru-RU"/>
        </w:rPr>
      </w:pPr>
      <w:r w:rsidRPr="000B12B5">
        <w:rPr>
          <w:sz w:val="52"/>
          <w:szCs w:val="52"/>
          <w:lang w:val="ru-RU"/>
        </w:rPr>
        <w:t>Тема:</w:t>
      </w:r>
    </w:p>
    <w:p w:rsidR="007E1D7A" w:rsidRPr="007E1D7A" w:rsidRDefault="000005A5" w:rsidP="007E1D7A">
      <w:pPr>
        <w:ind w:left="360"/>
        <w:jc w:val="center"/>
        <w:rPr>
          <w:sz w:val="52"/>
          <w:szCs w:val="52"/>
        </w:rPr>
      </w:pPr>
      <w:r>
        <w:rPr>
          <w:sz w:val="52"/>
          <w:szCs w:val="52"/>
        </w:rPr>
        <w:t>Оперативное управление и контроль</w:t>
      </w:r>
    </w:p>
    <w:p w:rsidR="007E1D7A" w:rsidRDefault="007E1D7A" w:rsidP="007E1D7A">
      <w:pPr>
        <w:pStyle w:val="FR3"/>
        <w:widowControl/>
        <w:spacing w:line="360" w:lineRule="auto"/>
        <w:ind w:right="8" w:firstLine="540"/>
        <w:jc w:val="center"/>
        <w:rPr>
          <w:lang w:val="ru-RU"/>
        </w:rPr>
      </w:pPr>
      <w:r>
        <w:rPr>
          <w:lang w:val="ru-RU"/>
        </w:rPr>
        <w:t>(на примере ЛПК)</w:t>
      </w: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E1D7A" w:rsidRDefault="007E1D7A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  <w:r>
        <w:rPr>
          <w:lang w:val="ru-RU"/>
        </w:rPr>
        <w:t>Содержание:</w:t>
      </w: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  <w:r>
        <w:rPr>
          <w:lang w:val="ru-RU"/>
        </w:rPr>
        <w:t>Введение</w:t>
      </w:r>
    </w:p>
    <w:p w:rsidR="007F6783" w:rsidRDefault="007F6783" w:rsidP="007F6783">
      <w:pPr>
        <w:pStyle w:val="a5"/>
        <w:tabs>
          <w:tab w:val="left" w:pos="540"/>
        </w:tabs>
        <w:spacing w:before="0" w:beforeAutospacing="0" w:after="0" w:afterAutospacing="0"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гл. 1  Теоретические основы оперативно-производственного планирования.</w:t>
      </w:r>
    </w:p>
    <w:p w:rsidR="007F6783" w:rsidRDefault="007F6783" w:rsidP="007F6783">
      <w:pPr>
        <w:pStyle w:val="a5"/>
        <w:tabs>
          <w:tab w:val="left" w:pos="540"/>
        </w:tabs>
        <w:spacing w:before="0" w:beforeAutospacing="0" w:after="0" w:afterAutospacing="0"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п.1.1. Оперативно-производственное планирование.</w:t>
      </w:r>
    </w:p>
    <w:p w:rsidR="007F6783" w:rsidRDefault="007F6783" w:rsidP="007F678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п.1.2. Производственная программа предприятия.</w:t>
      </w:r>
    </w:p>
    <w:p w:rsidR="007F6783" w:rsidRPr="00B47666" w:rsidRDefault="007F6783" w:rsidP="007F6783">
      <w:pPr>
        <w:pStyle w:val="2"/>
        <w:spacing w:line="360" w:lineRule="auto"/>
        <w:ind w:firstLine="540"/>
        <w:jc w:val="both"/>
        <w:rPr>
          <w:rFonts w:cs="Arial"/>
          <w:b w:val="0"/>
          <w:szCs w:val="28"/>
        </w:rPr>
      </w:pPr>
      <w:r w:rsidRPr="00B47666">
        <w:rPr>
          <w:rFonts w:cs="Arial"/>
          <w:b w:val="0"/>
          <w:szCs w:val="28"/>
        </w:rPr>
        <w:t>п.1.3. Планирование выполнения производственной программы</w:t>
      </w:r>
    </w:p>
    <w:p w:rsidR="00EB2005" w:rsidRPr="00EB2005" w:rsidRDefault="000E5BBE" w:rsidP="00EB2005">
      <w:pPr>
        <w:pStyle w:val="2"/>
        <w:ind w:firstLine="540"/>
        <w:jc w:val="both"/>
        <w:rPr>
          <w:b w:val="0"/>
        </w:rPr>
      </w:pPr>
      <w:r>
        <w:rPr>
          <w:b w:val="0"/>
        </w:rPr>
        <w:t>п.</w:t>
      </w:r>
      <w:r w:rsidR="00EB2005" w:rsidRPr="00EB2005">
        <w:rPr>
          <w:b w:val="0"/>
        </w:rPr>
        <w:t>1.</w:t>
      </w:r>
      <w:r w:rsidR="00EB2005">
        <w:rPr>
          <w:b w:val="0"/>
        </w:rPr>
        <w:t>4.</w:t>
      </w:r>
      <w:r w:rsidR="00EB2005" w:rsidRPr="00EB2005">
        <w:rPr>
          <w:b w:val="0"/>
        </w:rPr>
        <w:t xml:space="preserve"> Разработка оперативных планов производства</w:t>
      </w: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C574EE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0B12B5" w:rsidRDefault="000B12B5" w:rsidP="000B12B5">
      <w:pPr>
        <w:jc w:val="center"/>
        <w:rPr>
          <w:b/>
          <w:bCs/>
          <w:sz w:val="28"/>
          <w:szCs w:val="28"/>
        </w:rPr>
      </w:pPr>
    </w:p>
    <w:p w:rsidR="000B12B5" w:rsidRDefault="000B12B5" w:rsidP="000B12B5">
      <w:pPr>
        <w:jc w:val="center"/>
        <w:rPr>
          <w:b/>
          <w:bCs/>
          <w:sz w:val="28"/>
          <w:szCs w:val="28"/>
        </w:rPr>
      </w:pPr>
    </w:p>
    <w:p w:rsidR="000005A5" w:rsidRDefault="000005A5" w:rsidP="000B12B5">
      <w:pPr>
        <w:rPr>
          <w:b/>
          <w:bCs/>
          <w:sz w:val="28"/>
          <w:szCs w:val="28"/>
        </w:rPr>
      </w:pPr>
    </w:p>
    <w:p w:rsidR="000B12B5" w:rsidRDefault="000B12B5" w:rsidP="000B12B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0B12B5" w:rsidRDefault="000B12B5" w:rsidP="000B12B5">
      <w:pPr>
        <w:rPr>
          <w:b/>
          <w:bCs/>
          <w:sz w:val="28"/>
          <w:szCs w:val="28"/>
        </w:rPr>
      </w:pPr>
    </w:p>
    <w:p w:rsidR="00772187" w:rsidRDefault="00772187" w:rsidP="00772187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Планирование является одной из важных форм хозяйствования. </w:t>
      </w:r>
      <w:r w:rsidRPr="00772187">
        <w:rPr>
          <w:bCs/>
          <w:iCs/>
          <w:sz w:val="28"/>
          <w:szCs w:val="28"/>
        </w:rPr>
        <w:t>Планирование</w:t>
      </w:r>
      <w:r>
        <w:rPr>
          <w:sz w:val="28"/>
          <w:szCs w:val="28"/>
        </w:rPr>
        <w:t xml:space="preserve"> – умение предвидеть цели предприятия, результат его деятельности и ресурсы, необходимые для достижения поставленных целей.</w:t>
      </w:r>
    </w:p>
    <w:p w:rsidR="00772187" w:rsidRPr="00772187" w:rsidRDefault="00772187" w:rsidP="00772187">
      <w:pPr>
        <w:spacing w:line="360" w:lineRule="auto"/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Опыт планирования в нашей стране и странах с развитой рыночной экономикой свидетельствует, что </w:t>
      </w:r>
      <w:r w:rsidRPr="00772187">
        <w:rPr>
          <w:bCs/>
          <w:sz w:val="28"/>
          <w:szCs w:val="28"/>
        </w:rPr>
        <w:t>планирование дает очень много выгод: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Поощряет руководителей и специалистов постоянно мыслить перспективно;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разработки и выполнения планов осуществляет четкую координацию предпринимаемых предприятием усилий;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Заставляет предприятия четко определять свои задачи и устанавливать показатели деятельности для последующего контроля;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Стимулирует менеджеров к реализации своих решений в дальнейшей работе;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Способствует более рациональному распределению ресурсов;</w:t>
      </w:r>
    </w:p>
    <w:p w:rsidR="00772187" w:rsidRDefault="00772187" w:rsidP="00772187">
      <w:pPr>
        <w:numPr>
          <w:ilvl w:val="0"/>
          <w:numId w:val="7"/>
        </w:numPr>
        <w:tabs>
          <w:tab w:val="clear" w:pos="162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предприятия к внезапным переменам и наглядно демонстрирует взаимосвязь обязанностей должностных лиц.</w:t>
      </w:r>
    </w:p>
    <w:p w:rsidR="00772187" w:rsidRPr="00427F98" w:rsidRDefault="00772187" w:rsidP="00772187">
      <w:pPr>
        <w:pStyle w:val="21"/>
        <w:spacing w:line="360" w:lineRule="auto"/>
        <w:ind w:firstLine="90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Именно в процессе планирования руководители предприятия должны уяснить, каких целей они хотят добиться в будущем и где, когда, как и для кого, предприятие собирается производить и реализовать продукцию.</w:t>
      </w:r>
    </w:p>
    <w:p w:rsidR="00772187" w:rsidRPr="00427F98" w:rsidRDefault="00772187" w:rsidP="00772187">
      <w:pPr>
        <w:spacing w:line="360" w:lineRule="auto"/>
        <w:ind w:left="900"/>
        <w:jc w:val="both"/>
        <w:rPr>
          <w:sz w:val="28"/>
          <w:szCs w:val="28"/>
        </w:rPr>
      </w:pPr>
      <w:r w:rsidRPr="00772187">
        <w:rPr>
          <w:bCs/>
          <w:sz w:val="28"/>
          <w:szCs w:val="28"/>
        </w:rPr>
        <w:t>Существуют следующие виды планирования</w:t>
      </w:r>
      <w:r w:rsidRPr="00427F98">
        <w:rPr>
          <w:sz w:val="28"/>
          <w:szCs w:val="28"/>
        </w:rPr>
        <w:t>:</w:t>
      </w:r>
    </w:p>
    <w:p w:rsidR="00772187" w:rsidRPr="00421F00" w:rsidRDefault="00772187" w:rsidP="00421F00">
      <w:pPr>
        <w:pStyle w:val="a4"/>
        <w:numPr>
          <w:ilvl w:val="0"/>
          <w:numId w:val="8"/>
        </w:numPr>
        <w:tabs>
          <w:tab w:val="num" w:pos="0"/>
        </w:tabs>
        <w:spacing w:after="0" w:line="360" w:lineRule="auto"/>
        <w:ind w:left="0" w:firstLine="720"/>
        <w:jc w:val="both"/>
        <w:rPr>
          <w:i/>
          <w:iCs/>
          <w:sz w:val="28"/>
          <w:szCs w:val="28"/>
        </w:rPr>
      </w:pPr>
      <w:r w:rsidRPr="00421F00">
        <w:rPr>
          <w:iCs/>
          <w:sz w:val="28"/>
          <w:szCs w:val="28"/>
        </w:rPr>
        <w:t>Текущее планирование</w:t>
      </w:r>
      <w:r w:rsidR="00D30626">
        <w:rPr>
          <w:iCs/>
          <w:sz w:val="28"/>
          <w:szCs w:val="28"/>
        </w:rPr>
        <w:t>,</w:t>
      </w:r>
      <w:r w:rsidRPr="00427F98">
        <w:rPr>
          <w:i/>
          <w:iCs/>
          <w:sz w:val="28"/>
          <w:szCs w:val="28"/>
        </w:rPr>
        <w:t xml:space="preserve"> – </w:t>
      </w:r>
      <w:r w:rsidRPr="00427F98">
        <w:rPr>
          <w:sz w:val="28"/>
          <w:szCs w:val="28"/>
        </w:rPr>
        <w:t>в котором увязываются все направления деятельности предприятия и работы всех его структурных подразделений на предстоящий финансовый год. Этот план охватывает производство, сбыт, исследования и разработки, снабжение, маркетинг, развитие персонала и финансовые ресурсы.</w:t>
      </w:r>
    </w:p>
    <w:p w:rsidR="00772187" w:rsidRPr="00421F00" w:rsidRDefault="00421F00" w:rsidP="00421F00">
      <w:pPr>
        <w:pStyle w:val="a4"/>
        <w:numPr>
          <w:ilvl w:val="0"/>
          <w:numId w:val="8"/>
        </w:numPr>
        <w:tabs>
          <w:tab w:val="num" w:pos="0"/>
        </w:tabs>
        <w:spacing w:after="0" w:line="360" w:lineRule="auto"/>
        <w:ind w:left="0"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</w:t>
      </w:r>
      <w:r w:rsidR="00772187" w:rsidRPr="00421F00">
        <w:rPr>
          <w:iCs/>
          <w:sz w:val="28"/>
          <w:szCs w:val="28"/>
        </w:rPr>
        <w:t>перативное планирование –</w:t>
      </w:r>
      <w:r w:rsidR="00772187" w:rsidRPr="00421F00">
        <w:rPr>
          <w:sz w:val="28"/>
          <w:szCs w:val="28"/>
        </w:rPr>
        <w:t xml:space="preserve"> детальная разработка плана по решению конкретных вопросов деятельности предприятия в текущих декаде, месяце, квартале. Этот план имеет узкую направленность, высокую степень детализации и характеризуется использованием различных приемов и методов при его обосновании.</w:t>
      </w:r>
    </w:p>
    <w:p w:rsidR="00772187" w:rsidRPr="00421F00" w:rsidRDefault="00772187" w:rsidP="00421F00">
      <w:pPr>
        <w:pStyle w:val="a4"/>
        <w:numPr>
          <w:ilvl w:val="0"/>
          <w:numId w:val="8"/>
        </w:numPr>
        <w:tabs>
          <w:tab w:val="num" w:pos="0"/>
        </w:tabs>
        <w:spacing w:after="0" w:line="360" w:lineRule="auto"/>
        <w:ind w:left="0" w:firstLine="720"/>
        <w:jc w:val="both"/>
        <w:rPr>
          <w:iCs/>
          <w:sz w:val="28"/>
          <w:szCs w:val="28"/>
        </w:rPr>
      </w:pPr>
      <w:r w:rsidRPr="00421F00">
        <w:rPr>
          <w:iCs/>
          <w:sz w:val="28"/>
          <w:szCs w:val="28"/>
        </w:rPr>
        <w:t>Долгосрочное планирование –</w:t>
      </w:r>
      <w:r w:rsidRPr="00421F00">
        <w:rPr>
          <w:sz w:val="28"/>
          <w:szCs w:val="28"/>
        </w:rPr>
        <w:t xml:space="preserve"> разрабатывается на 10-15 лет, нацелены на решение многих стратегических направлений деятельности предприятия.</w:t>
      </w:r>
    </w:p>
    <w:p w:rsidR="00772187" w:rsidRPr="00421F00" w:rsidRDefault="00772187" w:rsidP="00421F00">
      <w:pPr>
        <w:pStyle w:val="a4"/>
        <w:numPr>
          <w:ilvl w:val="0"/>
          <w:numId w:val="8"/>
        </w:numPr>
        <w:tabs>
          <w:tab w:val="num" w:pos="0"/>
        </w:tabs>
        <w:spacing w:after="0" w:line="360" w:lineRule="auto"/>
        <w:ind w:left="0" w:firstLine="720"/>
        <w:jc w:val="both"/>
        <w:rPr>
          <w:iCs/>
          <w:sz w:val="28"/>
          <w:szCs w:val="28"/>
        </w:rPr>
      </w:pPr>
      <w:r w:rsidRPr="00421F00">
        <w:rPr>
          <w:iCs/>
          <w:sz w:val="28"/>
          <w:szCs w:val="28"/>
        </w:rPr>
        <w:t xml:space="preserve">Бизнес-планирование – </w:t>
      </w:r>
      <w:r w:rsidRPr="00421F00">
        <w:rPr>
          <w:sz w:val="28"/>
          <w:szCs w:val="28"/>
        </w:rPr>
        <w:t>это программа осуществления бизнес операций, действий предприятия, содержащая сведения о предприятии, товаре, его производстве, рынках сбыта, маркетинге, организации операций и их эффективности. Этот план развития предприятия разрабатывается при освоении новых сфер деятельности предприятия, создании новых видов бизнеса. Важную роль это планирование может выполнить при решении вопросов выхода из кризиса неплатежей.</w:t>
      </w:r>
    </w:p>
    <w:p w:rsidR="00772187" w:rsidRDefault="002D36C7" w:rsidP="00772187">
      <w:pPr>
        <w:pStyle w:val="FR3"/>
        <w:widowControl/>
        <w:spacing w:line="360" w:lineRule="auto"/>
        <w:ind w:right="8" w:firstLine="540"/>
        <w:rPr>
          <w:lang w:val="ru-RU"/>
        </w:rPr>
      </w:pPr>
      <w:r w:rsidRPr="00421F00">
        <w:rPr>
          <w:lang w:val="ru-RU"/>
        </w:rPr>
        <w:t xml:space="preserve">Целью данной курсовой работы является </w:t>
      </w:r>
      <w:r w:rsidR="00421F00" w:rsidRPr="00421F00">
        <w:rPr>
          <w:lang w:val="ru-RU"/>
        </w:rPr>
        <w:t xml:space="preserve">процесс оперативного </w:t>
      </w:r>
      <w:r w:rsidR="00C00629">
        <w:rPr>
          <w:lang w:val="ru-RU"/>
        </w:rPr>
        <w:t xml:space="preserve">управления и контроля </w:t>
      </w:r>
      <w:r w:rsidR="00421F00" w:rsidRPr="00421F00">
        <w:rPr>
          <w:lang w:val="ru-RU"/>
        </w:rPr>
        <w:t>на примере</w:t>
      </w:r>
      <w:r w:rsidR="00B47666">
        <w:rPr>
          <w:lang w:val="ru-RU"/>
        </w:rPr>
        <w:t xml:space="preserve"> Литейно-прокатного комплекса </w:t>
      </w:r>
      <w:r w:rsidR="00421F00" w:rsidRPr="00421F00">
        <w:rPr>
          <w:lang w:val="ru-RU"/>
        </w:rPr>
        <w:t>филиала ООО "ОМК-Сталь" (г.Выкса).</w:t>
      </w:r>
    </w:p>
    <w:p w:rsidR="00B47666" w:rsidRPr="00B47666" w:rsidRDefault="00B47666" w:rsidP="00B47666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47666">
        <w:rPr>
          <w:sz w:val="28"/>
          <w:szCs w:val="28"/>
        </w:rPr>
        <w:t>Литейно-прокатный комплекс в составе электросталеплавильного и прокатного цехов предназначен для производства горячекатаного полосового проката в рулонах.</w:t>
      </w:r>
    </w:p>
    <w:p w:rsidR="00B47666" w:rsidRPr="00B47666" w:rsidRDefault="00B47666" w:rsidP="00B47666">
      <w:pPr>
        <w:tabs>
          <w:tab w:val="left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B47666">
        <w:rPr>
          <w:sz w:val="28"/>
          <w:szCs w:val="28"/>
        </w:rPr>
        <w:t>Объем производства комплекса по годному составляет – 1200 тыс.т горячекатаных рулонов в год.</w:t>
      </w:r>
      <w:r w:rsidR="009B2EE3">
        <w:rPr>
          <w:sz w:val="28"/>
          <w:szCs w:val="28"/>
        </w:rPr>
        <w:t>.</w:t>
      </w:r>
    </w:p>
    <w:p w:rsidR="00B47666" w:rsidRPr="00421F00" w:rsidRDefault="00B47666" w:rsidP="00772187">
      <w:pPr>
        <w:pStyle w:val="FR3"/>
        <w:widowControl/>
        <w:spacing w:line="360" w:lineRule="auto"/>
        <w:ind w:right="8" w:firstLine="540"/>
        <w:rPr>
          <w:lang w:val="ru-RU"/>
        </w:rPr>
      </w:pPr>
    </w:p>
    <w:p w:rsidR="00772187" w:rsidRPr="00421F00" w:rsidRDefault="00772187" w:rsidP="002015EB">
      <w:pPr>
        <w:pStyle w:val="a5"/>
        <w:spacing w:line="360" w:lineRule="auto"/>
        <w:jc w:val="both"/>
        <w:rPr>
          <w:sz w:val="28"/>
          <w:szCs w:val="28"/>
        </w:rPr>
      </w:pPr>
    </w:p>
    <w:p w:rsidR="00772187" w:rsidRPr="00421F00" w:rsidRDefault="00772187" w:rsidP="002015EB">
      <w:pPr>
        <w:pStyle w:val="a5"/>
        <w:spacing w:line="360" w:lineRule="auto"/>
        <w:jc w:val="both"/>
        <w:rPr>
          <w:sz w:val="28"/>
          <w:szCs w:val="28"/>
        </w:rPr>
      </w:pPr>
    </w:p>
    <w:p w:rsidR="00772187" w:rsidRPr="00421F00" w:rsidRDefault="00772187" w:rsidP="002015EB">
      <w:pPr>
        <w:pStyle w:val="a5"/>
        <w:spacing w:line="360" w:lineRule="auto"/>
        <w:jc w:val="both"/>
        <w:rPr>
          <w:sz w:val="28"/>
          <w:szCs w:val="28"/>
        </w:rPr>
      </w:pPr>
    </w:p>
    <w:p w:rsidR="00772187" w:rsidRPr="00421F00" w:rsidRDefault="00772187" w:rsidP="002015EB">
      <w:pPr>
        <w:pStyle w:val="a5"/>
        <w:spacing w:line="360" w:lineRule="auto"/>
        <w:jc w:val="both"/>
        <w:rPr>
          <w:sz w:val="28"/>
          <w:szCs w:val="28"/>
        </w:rPr>
      </w:pPr>
    </w:p>
    <w:p w:rsidR="00EB2005" w:rsidRDefault="00EB2005" w:rsidP="002015EB">
      <w:pPr>
        <w:pStyle w:val="a5"/>
        <w:spacing w:line="360" w:lineRule="auto"/>
        <w:jc w:val="both"/>
        <w:rPr>
          <w:sz w:val="28"/>
          <w:szCs w:val="28"/>
        </w:rPr>
      </w:pPr>
    </w:p>
    <w:p w:rsidR="00772187" w:rsidRDefault="00421F00" w:rsidP="002015EB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гл. 1  Теоретические основы оперативно-производственного планирования.</w:t>
      </w:r>
    </w:p>
    <w:p w:rsidR="00B0521B" w:rsidRDefault="00B0521B" w:rsidP="00B0521B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п.1.1. Оперативно-производственное планирование.</w:t>
      </w:r>
    </w:p>
    <w:p w:rsidR="002015EB" w:rsidRDefault="007E26F6" w:rsidP="00421F00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Оперативно-производственное</w:t>
      </w:r>
      <w:r w:rsidR="00421F00">
        <w:rPr>
          <w:sz w:val="28"/>
          <w:szCs w:val="28"/>
        </w:rPr>
        <w:t xml:space="preserve"> </w:t>
      </w:r>
      <w:r w:rsidRPr="00427F98">
        <w:rPr>
          <w:sz w:val="28"/>
          <w:szCs w:val="28"/>
        </w:rPr>
        <w:t>планирование (ОПП) является завершающим этапом внутризаводского планирования. Его особенностью является то, что разработка плановых заданий производственным подразделением сочетается с организацией их выполнения.</w:t>
      </w:r>
    </w:p>
    <w:p w:rsidR="007E26F6" w:rsidRPr="00427F98" w:rsidRDefault="007E26F6" w:rsidP="00421F00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Главной задачей ОПП является организация слаженной работы всех подразделений предприятия для обеспечения равномерного, ритмичного выпуска продукции в установленном объеме и номенклатуре при полном использовании производственных ресурсов.</w:t>
      </w:r>
    </w:p>
    <w:p w:rsidR="007E26F6" w:rsidRPr="00427F98" w:rsidRDefault="007E26F6" w:rsidP="00421F00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В процессе ОПП разрабатываются календарно-плановые нормативы, план выпуска продукции предприятия по месяцам года; оперативно-календарные планы выпуска и графики производства узлов и деталей цехами, участками по месяцам, неделям, суткам, сменам (иногда часам). Выполняются объемные расчеты загрузки оборудования и площадей; организуется сменно-суточное планирование, оперативный учет хода производства, контроль и регулирование его (диспетчирование).</w:t>
      </w:r>
    </w:p>
    <w:p w:rsidR="007E26F6" w:rsidRPr="00427F98" w:rsidRDefault="007E26F6" w:rsidP="00D30626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ОПП слагается из календарного планирования и оперативного регулирования хода производства – диспетчирования.</w:t>
      </w:r>
    </w:p>
    <w:p w:rsidR="007E26F6" w:rsidRPr="00427F98" w:rsidRDefault="007E26F6" w:rsidP="00D30626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Календарное планирование – это детализация годового плана производства продукции предприятия по срокам запуска-выпуска каждого вида продукции и своевременное доведение этих показателей до каждого основного цеха, а внутри его – до каждого участка и рабочего места. Оно включает также оперативный учет выполнения производственных заданий.</w:t>
      </w:r>
    </w:p>
    <w:p w:rsidR="007E26F6" w:rsidRPr="00427F98" w:rsidRDefault="007E26F6" w:rsidP="00D30626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>Оперативное регулирование хода производства осуществляется диспетчированием путем систематического учета и контроля за выполнением сменно-суточных заданий и применением профилактических мероприятий, устраняющих причины, нарушающие ритм производства и срывы выполнения планов.</w:t>
      </w:r>
    </w:p>
    <w:p w:rsidR="00D30626" w:rsidRDefault="007E26F6" w:rsidP="00D30626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 xml:space="preserve">ОПП по месту его выполнения подразделяется на межцеховое и внутрицеховое. </w:t>
      </w:r>
    </w:p>
    <w:p w:rsidR="007E26F6" w:rsidRDefault="007E26F6" w:rsidP="00D30626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27F98">
        <w:rPr>
          <w:sz w:val="28"/>
          <w:szCs w:val="28"/>
        </w:rPr>
        <w:t xml:space="preserve">Межцеховое осуществляется </w:t>
      </w:r>
      <w:r w:rsidR="00D30626">
        <w:rPr>
          <w:sz w:val="28"/>
          <w:szCs w:val="28"/>
        </w:rPr>
        <w:t>УПиЛ</w:t>
      </w:r>
      <w:r w:rsidRPr="00427F98">
        <w:rPr>
          <w:sz w:val="28"/>
          <w:szCs w:val="28"/>
        </w:rPr>
        <w:t xml:space="preserve"> – </w:t>
      </w:r>
      <w:r w:rsidR="00D30626">
        <w:rPr>
          <w:sz w:val="28"/>
          <w:szCs w:val="28"/>
        </w:rPr>
        <w:t xml:space="preserve">Управлением по производству и логистике </w:t>
      </w:r>
      <w:r w:rsidRPr="00427F98">
        <w:rPr>
          <w:sz w:val="28"/>
          <w:szCs w:val="28"/>
        </w:rPr>
        <w:t>предприятия (рис.1). В функции его входят разработка оперативно-календарных нормативов, взаимная увязка содержания и сроков календарных графиков работы цехов, составление и выдача цехам календарных планов по месяцам, оперативный учет и диспетчирование выполнения календарного плана.</w:t>
      </w:r>
    </w:p>
    <w:p w:rsidR="00D30626" w:rsidRDefault="003810C9" w:rsidP="00D30626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0" editas="canvas" style="width:459pt;height:324pt;mso-position-horizontal-relative:char;mso-position-vertical-relative:line" coordorigin="1714,4836" coordsize="7200,50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714;top:4836;width:7200;height:5016" o:preferrelative="f">
              <v:fill o:detectmouseclick="t"/>
              <v:path o:extrusionok="t" o:connecttype="none"/>
              <o:lock v:ext="edit" text="t"/>
            </v:shape>
            <v:rect id="_x0000_s1031" style="position:absolute;left:2985;top:5115;width:4235;height:975">
              <v:textbox>
                <w:txbxContent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30626">
                      <w:rPr>
                        <w:sz w:val="28"/>
                        <w:szCs w:val="28"/>
                      </w:rPr>
                      <w:t>Управление по производству и логистике (УПиЛ)</w:t>
                    </w:r>
                  </w:p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30626">
                      <w:rPr>
                        <w:sz w:val="28"/>
                        <w:szCs w:val="28"/>
                      </w:rPr>
                      <w:t>начальник УПиЛ</w:t>
                    </w:r>
                  </w:p>
                </w:txbxContent>
              </v:textbox>
            </v:rect>
            <v:rect id="_x0000_s1032" style="position:absolute;left:1855;top:6787;width:2824;height:1393">
              <v:textbox>
                <w:txbxContent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</w:t>
                    </w:r>
                    <w:r w:rsidRPr="00D30626">
                      <w:rPr>
                        <w:sz w:val="28"/>
                        <w:szCs w:val="28"/>
                      </w:rPr>
                      <w:t>роизводственный отдел</w:t>
                    </w:r>
                  </w:p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30626">
                      <w:rPr>
                        <w:sz w:val="28"/>
                        <w:szCs w:val="28"/>
                      </w:rPr>
                      <w:t>начальник</w:t>
                    </w:r>
                  </w:p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30626">
                      <w:rPr>
                        <w:sz w:val="28"/>
                        <w:szCs w:val="28"/>
                      </w:rPr>
                      <w:t>менеджер</w:t>
                    </w:r>
                  </w:p>
                  <w:p w:rsidR="00D30626" w:rsidRPr="00D30626" w:rsidRDefault="00D30626" w:rsidP="00D30626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30626">
                      <w:rPr>
                        <w:sz w:val="28"/>
                        <w:szCs w:val="28"/>
                      </w:rPr>
                      <w:t>диспетчер</w:t>
                    </w:r>
                  </w:p>
                </w:txbxContent>
              </v:textbox>
            </v:rect>
            <v:rect id="_x0000_s1033" style="position:absolute;left:5102;top:6787;width:3530;height:1393">
              <v:textbox>
                <w:txbxContent>
                  <w:p w:rsidR="00D30626" w:rsidRPr="00B0521B" w:rsidRDefault="00D30626" w:rsidP="00B0521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0521B">
                      <w:rPr>
                        <w:sz w:val="28"/>
                        <w:szCs w:val="28"/>
                      </w:rPr>
                      <w:t>Отдел поддержки продаж</w:t>
                    </w:r>
                  </w:p>
                  <w:p w:rsidR="00D30626" w:rsidRPr="00B0521B" w:rsidRDefault="00D30626" w:rsidP="00B0521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0521B">
                      <w:rPr>
                        <w:sz w:val="28"/>
                        <w:szCs w:val="28"/>
                      </w:rPr>
                      <w:t>начальник отдела</w:t>
                    </w:r>
                  </w:p>
                  <w:p w:rsidR="00B0521B" w:rsidRDefault="00D30626" w:rsidP="00B0521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0521B">
                      <w:rPr>
                        <w:sz w:val="28"/>
                        <w:szCs w:val="28"/>
                      </w:rPr>
                      <w:t xml:space="preserve">менеджер </w:t>
                    </w:r>
                  </w:p>
                  <w:p w:rsidR="00D30626" w:rsidRPr="00B0521B" w:rsidRDefault="00D30626" w:rsidP="00B0521B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0521B">
                      <w:rPr>
                        <w:sz w:val="28"/>
                        <w:szCs w:val="28"/>
                      </w:rPr>
                      <w:t>специалист</w:t>
                    </w:r>
                  </w:p>
                </w:txbxContent>
              </v:textbox>
            </v:rect>
            <v:line id="_x0000_s1034" style="position:absolute" from="4961,6090" to="4961,6229"/>
            <v:line id="_x0000_s1035" style="position:absolute;flip:x" from="3267,6229" to="4961,6229"/>
            <v:line id="_x0000_s1036" style="position:absolute" from="4961,6229" to="6796,6229"/>
            <v:line id="_x0000_s1037" style="position:absolute" from="3267,6229" to="3267,6787"/>
            <v:line id="_x0000_s1038" style="position:absolute" from="6796,6229" to="6796,6787"/>
            <v:rect id="_x0000_s1039" style="position:absolute;left:3973;top:8598;width:1835;height:836">
              <v:textbox>
                <w:txbxContent>
                  <w:p w:rsidR="00BD187F" w:rsidRPr="00BD187F" w:rsidRDefault="00BD187F" w:rsidP="00BD187F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D187F">
                      <w:rPr>
                        <w:sz w:val="28"/>
                        <w:szCs w:val="28"/>
                      </w:rPr>
                      <w:t>Складское хозяйство</w:t>
                    </w:r>
                  </w:p>
                </w:txbxContent>
              </v:textbox>
            </v:rect>
            <v:line id="_x0000_s1040" style="position:absolute" from="4820,6229" to="4820,8598"/>
            <w10:wrap type="none"/>
            <w10:anchorlock/>
          </v:group>
        </w:pict>
      </w:r>
    </w:p>
    <w:p w:rsidR="007E26F6" w:rsidRDefault="007E26F6" w:rsidP="007E26F6">
      <w:pPr>
        <w:pStyle w:val="a5"/>
      </w:pPr>
      <w:r>
        <w:t xml:space="preserve">Рис. 1. Структура </w:t>
      </w:r>
      <w:r w:rsidR="00D30626">
        <w:t>Управления по производству и логистике (УПиЛ) филиала ООО "ОМК-Сталь"</w:t>
      </w:r>
    </w:p>
    <w:p w:rsidR="007E26F6" w:rsidRPr="00703379" w:rsidRDefault="007E26F6" w:rsidP="00D30626">
      <w:pPr>
        <w:pStyle w:val="a5"/>
        <w:spacing w:line="360" w:lineRule="auto"/>
        <w:ind w:firstLine="720"/>
        <w:jc w:val="both"/>
        <w:rPr>
          <w:sz w:val="28"/>
          <w:szCs w:val="28"/>
        </w:rPr>
      </w:pPr>
      <w:r w:rsidRPr="00703379">
        <w:rPr>
          <w:sz w:val="28"/>
          <w:szCs w:val="28"/>
        </w:rPr>
        <w:t>Внутрицеховое планирование направлено на ритмичное выполнение участками и их рабочими местами заданной месячной программы</w:t>
      </w:r>
      <w:r w:rsidR="00B0521B">
        <w:rPr>
          <w:sz w:val="28"/>
          <w:szCs w:val="28"/>
        </w:rPr>
        <w:t>.</w:t>
      </w:r>
      <w:r w:rsidRPr="00703379">
        <w:rPr>
          <w:sz w:val="28"/>
          <w:szCs w:val="28"/>
        </w:rPr>
        <w:t>.</w:t>
      </w:r>
    </w:p>
    <w:p w:rsidR="007E26F6" w:rsidRDefault="007E26F6" w:rsidP="000B12B5">
      <w:pPr>
        <w:spacing w:line="360" w:lineRule="auto"/>
        <w:ind w:firstLine="900"/>
        <w:jc w:val="both"/>
        <w:rPr>
          <w:sz w:val="28"/>
          <w:szCs w:val="28"/>
        </w:rPr>
      </w:pPr>
    </w:p>
    <w:p w:rsidR="00C00629" w:rsidRDefault="00C00629" w:rsidP="00B0521B">
      <w:pPr>
        <w:spacing w:line="360" w:lineRule="auto"/>
        <w:jc w:val="both"/>
        <w:rPr>
          <w:sz w:val="28"/>
          <w:szCs w:val="28"/>
        </w:rPr>
      </w:pPr>
    </w:p>
    <w:p w:rsidR="00C00629" w:rsidRDefault="00C00629" w:rsidP="00B0521B">
      <w:pPr>
        <w:spacing w:line="360" w:lineRule="auto"/>
        <w:jc w:val="both"/>
        <w:rPr>
          <w:sz w:val="28"/>
          <w:szCs w:val="28"/>
        </w:rPr>
      </w:pPr>
    </w:p>
    <w:p w:rsidR="007E26F6" w:rsidRDefault="00B0521B" w:rsidP="00B052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п.1.2. Производственная программа предприятия.</w:t>
      </w:r>
    </w:p>
    <w:p w:rsidR="00997D11" w:rsidRPr="00B0521B" w:rsidRDefault="00997D11" w:rsidP="00B0521B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При планировании работы предприятия в целом учитываются </w:t>
      </w:r>
      <w:r w:rsidRPr="00B0521B">
        <w:rPr>
          <w:rFonts w:cs="Arial"/>
          <w:iCs/>
          <w:sz w:val="28"/>
          <w:szCs w:val="28"/>
        </w:rPr>
        <w:t>портфель заказов</w:t>
      </w:r>
      <w:r w:rsidRPr="00B0521B">
        <w:rPr>
          <w:rFonts w:cs="Arial"/>
          <w:sz w:val="28"/>
          <w:szCs w:val="28"/>
        </w:rPr>
        <w:t xml:space="preserve"> и производственные возможности предприятия - </w:t>
      </w:r>
      <w:r w:rsidRPr="00B0521B">
        <w:rPr>
          <w:rFonts w:cs="Arial"/>
          <w:iCs/>
          <w:sz w:val="28"/>
          <w:szCs w:val="28"/>
        </w:rPr>
        <w:t>производственная мощность</w:t>
      </w:r>
      <w:r w:rsidRPr="00B0521B">
        <w:rPr>
          <w:rFonts w:cs="Arial"/>
          <w:sz w:val="28"/>
          <w:szCs w:val="28"/>
        </w:rPr>
        <w:t xml:space="preserve"> (максимально возможный выпуск продукции по объему и ассортименту при полном использовании технологий, оборудования, трудовых ресурсов и площадей). </w:t>
      </w:r>
    </w:p>
    <w:p w:rsidR="00997D11" w:rsidRPr="00B0521B" w:rsidRDefault="00997D11" w:rsidP="00B0521B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Для согласования потребностей рынка и возможностей предприятия формируется </w:t>
      </w:r>
      <w:r w:rsidRPr="00B0521B">
        <w:rPr>
          <w:rFonts w:cs="Arial"/>
          <w:iCs/>
          <w:sz w:val="28"/>
          <w:szCs w:val="28"/>
        </w:rPr>
        <w:t>производственная программа (план производства и реализации продукции)</w:t>
      </w:r>
      <w:r w:rsidRPr="00B0521B">
        <w:rPr>
          <w:rFonts w:cs="Arial"/>
          <w:sz w:val="28"/>
          <w:szCs w:val="28"/>
        </w:rPr>
        <w:t xml:space="preserve"> на год с разбивкой по кварталам или месяцам. </w:t>
      </w:r>
      <w:r w:rsidR="00B47666">
        <w:rPr>
          <w:rFonts w:cs="Arial"/>
          <w:sz w:val="28"/>
          <w:szCs w:val="28"/>
        </w:rPr>
        <w:t>(</w:t>
      </w:r>
      <w:r w:rsidR="00B47666" w:rsidRPr="00B47666">
        <w:rPr>
          <w:rFonts w:cs="Arial"/>
          <w:sz w:val="28"/>
          <w:szCs w:val="28"/>
          <w:highlight w:val="yellow"/>
        </w:rPr>
        <w:t>Пример в прил.1)</w:t>
      </w:r>
      <w:r w:rsidR="00B47666">
        <w:rPr>
          <w:rFonts w:cs="Arial"/>
          <w:sz w:val="28"/>
          <w:szCs w:val="28"/>
        </w:rPr>
        <w:t xml:space="preserve">    </w:t>
      </w:r>
      <w:r w:rsidRPr="00B0521B">
        <w:rPr>
          <w:rFonts w:cs="Arial"/>
          <w:sz w:val="28"/>
          <w:szCs w:val="28"/>
        </w:rPr>
        <w:t xml:space="preserve">Расчеты ведутся в стоимостных и натуральных единицах для усредненных изделий-представителей и с учетом усредненного использования производственных мощностей. (Заметим, что одной из характеристик иерархической системы планирования является то, что при детализации планов доля стоимостных показателей уменьшается, а натуральных растет). </w:t>
      </w:r>
    </w:p>
    <w:p w:rsidR="00997D11" w:rsidRPr="00B0521B" w:rsidRDefault="00B47666" w:rsidP="00B47666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Производственная программа </w:t>
      </w:r>
      <w:r w:rsidR="00997D11" w:rsidRPr="00B0521B">
        <w:rPr>
          <w:rFonts w:cs="Arial"/>
          <w:sz w:val="28"/>
          <w:szCs w:val="28"/>
        </w:rPr>
        <w:t xml:space="preserve">является основой для расчета планов производственных подразделений. </w:t>
      </w:r>
    </w:p>
    <w:p w:rsidR="00997D11" w:rsidRPr="00B0521B" w:rsidRDefault="00997D11" w:rsidP="00B47666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Особенностью этапа формирования производственной программы по сравнению с последующими этапами планирования является наименьшая зависимость от специфики и организации производства на предприятии. Вместе с тем именно на этом этапе используется наибольший объем внешних по отношению к производству исходных данных. Чем лучше сформирован портфель заказов (функция отдела </w:t>
      </w:r>
      <w:r w:rsidR="00B47666">
        <w:rPr>
          <w:rFonts w:cs="Arial"/>
          <w:sz w:val="28"/>
          <w:szCs w:val="28"/>
        </w:rPr>
        <w:t>поддержки продаж</w:t>
      </w:r>
      <w:r w:rsidRPr="00B0521B">
        <w:rPr>
          <w:rFonts w:cs="Arial"/>
          <w:sz w:val="28"/>
          <w:szCs w:val="28"/>
        </w:rPr>
        <w:t xml:space="preserve">), чем точнее сформулированы прогнозы производства и сбыта (плановый отдел, производственный отдел, отдел снабжения, отдел маркетинга) и чем выше доля реальных заказов по сравнению с прогнозами, тем лучше производственная программа будет задавать ход производству. </w:t>
      </w:r>
    </w:p>
    <w:p w:rsidR="00B47666" w:rsidRDefault="00B47666" w:rsidP="00B0521B">
      <w:pPr>
        <w:pStyle w:val="2"/>
        <w:spacing w:line="360" w:lineRule="auto"/>
        <w:jc w:val="both"/>
        <w:rPr>
          <w:rFonts w:cs="Arial"/>
          <w:szCs w:val="28"/>
        </w:rPr>
      </w:pPr>
    </w:p>
    <w:p w:rsidR="00997D11" w:rsidRPr="00B47666" w:rsidRDefault="00B47666" w:rsidP="00B0521B">
      <w:pPr>
        <w:pStyle w:val="2"/>
        <w:spacing w:line="360" w:lineRule="auto"/>
        <w:jc w:val="both"/>
        <w:rPr>
          <w:rFonts w:cs="Arial"/>
          <w:b w:val="0"/>
          <w:szCs w:val="28"/>
        </w:rPr>
      </w:pPr>
      <w:r w:rsidRPr="00B47666">
        <w:rPr>
          <w:rFonts w:cs="Arial"/>
          <w:b w:val="0"/>
          <w:szCs w:val="28"/>
        </w:rPr>
        <w:t xml:space="preserve">п.1.3. </w:t>
      </w:r>
      <w:r w:rsidR="00997D11" w:rsidRPr="00B47666">
        <w:rPr>
          <w:rFonts w:cs="Arial"/>
          <w:b w:val="0"/>
          <w:szCs w:val="28"/>
        </w:rPr>
        <w:t>Планирование выполнения производственной программы</w:t>
      </w:r>
    </w:p>
    <w:p w:rsidR="007533DF" w:rsidRDefault="00997D11" w:rsidP="007533DF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При планировании реализации производственной программы предприятия решаются задачи </w:t>
      </w:r>
      <w:r w:rsidRPr="00B0521B">
        <w:rPr>
          <w:rFonts w:cs="Arial"/>
          <w:iCs/>
          <w:sz w:val="28"/>
          <w:szCs w:val="28"/>
        </w:rPr>
        <w:t>объемного планирования</w:t>
      </w:r>
      <w:r w:rsidRPr="00B0521B">
        <w:rPr>
          <w:rFonts w:cs="Arial"/>
          <w:sz w:val="28"/>
          <w:szCs w:val="28"/>
        </w:rPr>
        <w:t>. К ним относится распределение (декомпозиция) годовой производственной программы по подразделениям и срокам (</w:t>
      </w:r>
      <w:r w:rsidRPr="00B0521B">
        <w:rPr>
          <w:rFonts w:cs="Arial"/>
          <w:iCs/>
          <w:sz w:val="28"/>
          <w:szCs w:val="28"/>
        </w:rPr>
        <w:t>объемно-календарное планирование</w:t>
      </w:r>
      <w:r w:rsidRPr="00B0521B">
        <w:rPr>
          <w:rFonts w:cs="Arial"/>
          <w:sz w:val="28"/>
          <w:szCs w:val="28"/>
        </w:rPr>
        <w:t>)</w:t>
      </w:r>
    </w:p>
    <w:p w:rsidR="00997D11" w:rsidRPr="00B0521B" w:rsidRDefault="00997D11" w:rsidP="007533DF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>Распределение по кварталам и месяцам проводится с целью равномерной работы производства, наиболее полного использования оборудования и ресурсов, соблюдения сроков выполнения заказов, сокращения себестоимости продукции за счет уменьшения длительности производственного цикла и объема незавершенного производства и повышения серийности. Кроме того, годовая производственная программа завода распределяется в объемном, трудовом и натуральном выражении между цехами и производственными участками (</w:t>
      </w:r>
      <w:r w:rsidRPr="00B0521B">
        <w:rPr>
          <w:rFonts w:cs="Arial"/>
          <w:iCs/>
          <w:sz w:val="28"/>
          <w:szCs w:val="28"/>
        </w:rPr>
        <w:t>расцеховка</w:t>
      </w:r>
      <w:r w:rsidRPr="00B0521B">
        <w:rPr>
          <w:rFonts w:cs="Arial"/>
          <w:sz w:val="28"/>
          <w:szCs w:val="28"/>
        </w:rPr>
        <w:t xml:space="preserve">). </w:t>
      </w:r>
    </w:p>
    <w:p w:rsidR="00997D11" w:rsidRPr="00B0521B" w:rsidRDefault="00997D11" w:rsidP="007533DF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iCs/>
          <w:sz w:val="28"/>
          <w:szCs w:val="28"/>
        </w:rPr>
        <w:t>Производственная программа для выпускающих цехов</w:t>
      </w:r>
      <w:r w:rsidRPr="00B0521B">
        <w:rPr>
          <w:rFonts w:cs="Arial"/>
          <w:sz w:val="28"/>
          <w:szCs w:val="28"/>
        </w:rPr>
        <w:t xml:space="preserve"> соответствует производственной программе предприятия с учетом выпуска продукции за предыдущий период и состояния складов готовой продукции. Далее формируются программы (номенклатурные планы) для других производственных подразделений, происходит увязка программы с ограничениями на ресурсы, строятся скоординированные календарные планы для цехов основного производства и обеспечивающих служб.</w:t>
      </w:r>
    </w:p>
    <w:p w:rsidR="00997D11" w:rsidRPr="00B0521B" w:rsidRDefault="00997D11" w:rsidP="007533DF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В планировании - это очень важно для дальнейшего обсуждения - используются так называемые </w:t>
      </w:r>
      <w:r w:rsidRPr="00B0521B">
        <w:rPr>
          <w:rFonts w:cs="Arial"/>
          <w:iCs/>
          <w:sz w:val="28"/>
          <w:szCs w:val="28"/>
        </w:rPr>
        <w:t>календарно-плановые нормативы</w:t>
      </w:r>
      <w:r w:rsidRPr="00B0521B">
        <w:rPr>
          <w:rFonts w:cs="Arial"/>
          <w:sz w:val="28"/>
          <w:szCs w:val="28"/>
        </w:rPr>
        <w:t xml:space="preserve">, например размер партий запуска, ритмы запуска заказов в производство, длительность производственных циклов, нормативы незавершенного производства, нормативы времени на ремонт оборудования и затраты труда. </w:t>
      </w:r>
    </w:p>
    <w:p w:rsidR="00247B64" w:rsidRDefault="00997D11" w:rsidP="00247B64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Обычно нормативы определяются моделированием, расчетным путем или статистически. Во всех способах полагается, что предприятие работает стабильно и предсказуемо. </w:t>
      </w:r>
    </w:p>
    <w:p w:rsidR="00247B64" w:rsidRDefault="00247B64" w:rsidP="00247B64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Однако ЛПК находится в процессе наращивания мощностей, освоения номенклатуры выпускаемой продукции и рынков сбыта.</w:t>
      </w:r>
    </w:p>
    <w:p w:rsidR="00997D11" w:rsidRPr="00B0521B" w:rsidRDefault="00997D11" w:rsidP="00247B64">
      <w:pPr>
        <w:pStyle w:val="a5"/>
        <w:spacing w:before="0" w:beforeAutospacing="0" w:after="0" w:afterAutospacing="0" w:line="360" w:lineRule="auto"/>
        <w:ind w:firstLine="720"/>
        <w:jc w:val="both"/>
        <w:rPr>
          <w:rFonts w:cs="Arial"/>
          <w:sz w:val="28"/>
          <w:szCs w:val="28"/>
        </w:rPr>
      </w:pPr>
      <w:r w:rsidRPr="00B0521B">
        <w:rPr>
          <w:rFonts w:cs="Arial"/>
          <w:sz w:val="28"/>
          <w:szCs w:val="28"/>
        </w:rPr>
        <w:t xml:space="preserve">При внедрении новых систем планирования требуется либо мотивированно принимать решение о возможности использования нормативов, которые были «заложены» в традиционные АСУП, либо их менять или даже ориентироваться на то, что нормативы могут многократно меняться даже в процессе внедрения системы (что не типично для «нормативно-справочной» информации). </w:t>
      </w:r>
    </w:p>
    <w:p w:rsidR="00C574EE" w:rsidRDefault="00C574EE" w:rsidP="00C574EE">
      <w:pPr>
        <w:pStyle w:val="2"/>
        <w:jc w:val="both"/>
      </w:pPr>
    </w:p>
    <w:p w:rsidR="00C574EE" w:rsidRPr="00EB2005" w:rsidRDefault="00C574EE" w:rsidP="00C574EE">
      <w:pPr>
        <w:pStyle w:val="2"/>
        <w:jc w:val="both"/>
        <w:rPr>
          <w:b w:val="0"/>
        </w:rPr>
      </w:pPr>
      <w:bookmarkStart w:id="0" w:name="_Toc89886219"/>
      <w:r w:rsidRPr="00EB2005">
        <w:rPr>
          <w:b w:val="0"/>
        </w:rPr>
        <w:t>1.</w:t>
      </w:r>
      <w:r w:rsidR="00EB2005">
        <w:rPr>
          <w:b w:val="0"/>
        </w:rPr>
        <w:t>4.</w:t>
      </w:r>
      <w:r w:rsidRPr="00EB2005">
        <w:rPr>
          <w:b w:val="0"/>
        </w:rPr>
        <w:t xml:space="preserve"> Разработка оперативных планов производства</w:t>
      </w:r>
      <w:bookmarkEnd w:id="0"/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357"/>
        <w:jc w:val="both"/>
        <w:rPr>
          <w:sz w:val="28"/>
          <w:szCs w:val="28"/>
        </w:rPr>
      </w:pP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Оперативное планирование производства заключается в разработ</w:t>
      </w:r>
      <w:r w:rsidRPr="00CC1409">
        <w:rPr>
          <w:sz w:val="28"/>
          <w:szCs w:val="28"/>
        </w:rPr>
        <w:softHyphen/>
        <w:t>ке важнейших объемных календарных показателей производствен</w:t>
      </w:r>
      <w:r w:rsidRPr="00CC1409">
        <w:rPr>
          <w:sz w:val="28"/>
          <w:szCs w:val="28"/>
        </w:rPr>
        <w:softHyphen/>
        <w:t>но-хозяйственной деятельности предприятия. Всякий процесс опе</w:t>
      </w:r>
      <w:r w:rsidRPr="00CC1409">
        <w:rPr>
          <w:sz w:val="28"/>
          <w:szCs w:val="28"/>
        </w:rPr>
        <w:softHyphen/>
        <w:t>ративного планирования предусматривает выполнение экономиста</w:t>
      </w:r>
      <w:r w:rsidRPr="00CC1409">
        <w:rPr>
          <w:sz w:val="28"/>
          <w:szCs w:val="28"/>
        </w:rPr>
        <w:softHyphen/>
        <w:t>ми-менеджерами таких этапов деятельности, как выбор стратегии развития предприятия, обоснование формы организации производ</w:t>
      </w:r>
      <w:r w:rsidRPr="00CC1409">
        <w:rPr>
          <w:sz w:val="28"/>
          <w:szCs w:val="28"/>
        </w:rPr>
        <w:softHyphen/>
        <w:t>ства, определение логистической схемы движения материальных по</w:t>
      </w:r>
      <w:r w:rsidRPr="00CC1409">
        <w:rPr>
          <w:sz w:val="28"/>
          <w:szCs w:val="28"/>
        </w:rPr>
        <w:softHyphen/>
        <w:t>токов, разработка основных календарно-плановых нормативов, опе</w:t>
      </w:r>
      <w:r w:rsidRPr="00CC1409">
        <w:rPr>
          <w:sz w:val="28"/>
          <w:szCs w:val="28"/>
        </w:rPr>
        <w:softHyphen/>
        <w:t>ративное планирование работы производственных подразделений организационная подготовка производства, непосредственная орга</w:t>
      </w:r>
      <w:r w:rsidRPr="00CC1409">
        <w:rPr>
          <w:sz w:val="28"/>
          <w:szCs w:val="28"/>
        </w:rPr>
        <w:softHyphen/>
        <w:t>низация оперативной работы, текущий контроль и регулирование хода производства.</w:t>
      </w: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 xml:space="preserve"> В оперативном планировании производства в зависимости от разрабатываемых показателей применяются такие основные методы, как объ</w:t>
      </w:r>
      <w:r w:rsidRPr="00CC1409">
        <w:rPr>
          <w:sz w:val="28"/>
          <w:szCs w:val="28"/>
        </w:rPr>
        <w:softHyphen/>
        <w:t xml:space="preserve">емный, календарный, а также их разновидности: объемно-календарный и объемно-динамический. </w:t>
      </w: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Объемный метод предназначен для распределения годовых объе</w:t>
      </w:r>
      <w:r w:rsidRPr="00CC1409">
        <w:rPr>
          <w:sz w:val="28"/>
          <w:szCs w:val="28"/>
        </w:rPr>
        <w:softHyphen/>
        <w:t>мов производства и продажи продукции предприятия по отдельным подразделениям и более коротким временным интервалам</w:t>
      </w:r>
      <w:r w:rsidRPr="00CC1409">
        <w:rPr>
          <w:noProof/>
          <w:sz w:val="28"/>
          <w:szCs w:val="28"/>
        </w:rPr>
        <w:t xml:space="preserve"> —</w:t>
      </w:r>
      <w:r w:rsidRPr="00CC1409">
        <w:rPr>
          <w:sz w:val="28"/>
          <w:szCs w:val="28"/>
        </w:rPr>
        <w:t xml:space="preserve"> квар</w:t>
      </w:r>
      <w:r w:rsidRPr="00CC1409">
        <w:rPr>
          <w:sz w:val="28"/>
          <w:szCs w:val="28"/>
        </w:rPr>
        <w:softHyphen/>
        <w:t>тал, месяц, декада, неделя, день и час. С его помощью формируются месячные производственные программы основных цехов и планируются сроки выпуска продукции или вы</w:t>
      </w:r>
      <w:r w:rsidRPr="00CC1409">
        <w:rPr>
          <w:sz w:val="28"/>
          <w:szCs w:val="28"/>
        </w:rPr>
        <w:softHyphen/>
        <w:t>полнения заказа во всех выпускающих подразделениях предприятия.</w:t>
      </w: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 xml:space="preserve">  Календарный метод применяется для планирования конкретных временных сроков запуска и выпуска продукции, нормативов дли</w:t>
      </w:r>
      <w:r w:rsidRPr="00CC1409">
        <w:rPr>
          <w:sz w:val="28"/>
          <w:szCs w:val="28"/>
        </w:rPr>
        <w:softHyphen/>
        <w:t>тельности производственного цикла и опережений производства от</w:t>
      </w:r>
      <w:r w:rsidRPr="00CC1409">
        <w:rPr>
          <w:sz w:val="28"/>
          <w:szCs w:val="28"/>
        </w:rPr>
        <w:softHyphen/>
        <w:t>дельных работ относительно выпуска головных изделий, предназна</w:t>
      </w:r>
      <w:r w:rsidRPr="00CC1409">
        <w:rPr>
          <w:sz w:val="28"/>
          <w:szCs w:val="28"/>
        </w:rPr>
        <w:softHyphen/>
        <w:t>ченных для реализации на соответствующем рынке продукции. Данный метод основывается на использовании прогрессивных норм вре</w:t>
      </w:r>
      <w:r w:rsidRPr="00CC1409">
        <w:rPr>
          <w:sz w:val="28"/>
          <w:szCs w:val="28"/>
        </w:rPr>
        <w:softHyphen/>
        <w:t>мени для расчета производственных циклов изготовления отдельных деталей, планируемых комплектов продукции и выпол</w:t>
      </w:r>
      <w:r>
        <w:rPr>
          <w:sz w:val="28"/>
          <w:szCs w:val="28"/>
        </w:rPr>
        <w:t>нения сбороч</w:t>
      </w:r>
      <w:r>
        <w:rPr>
          <w:sz w:val="28"/>
          <w:szCs w:val="28"/>
        </w:rPr>
        <w:softHyphen/>
        <w:t xml:space="preserve">ных процессов. </w:t>
      </w: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Объемно-календарный метод позволяет планировать одновременно сроки и объемы выполняемых на предприятии работ в целом на весь предусмотренный период времени</w:t>
      </w:r>
      <w:r w:rsidRPr="00CC1409">
        <w:rPr>
          <w:noProof/>
          <w:sz w:val="28"/>
          <w:szCs w:val="28"/>
        </w:rPr>
        <w:t xml:space="preserve"> —</w:t>
      </w:r>
      <w:r w:rsidRPr="00CC1409">
        <w:rPr>
          <w:sz w:val="28"/>
          <w:szCs w:val="28"/>
        </w:rPr>
        <w:t xml:space="preserve"> год, квартал, месяц и т.д. С его помощью рассчитываются продолжительность производственного цикла выпуска и поставки продукции на рынок, а также показатели загрузки технологическою оборудования и сборочных стендов в каж</w:t>
      </w:r>
      <w:r w:rsidRPr="00CC1409">
        <w:rPr>
          <w:sz w:val="28"/>
          <w:szCs w:val="28"/>
        </w:rPr>
        <w:softHyphen/>
        <w:t>дом подразделении предприятия.</w:t>
      </w:r>
    </w:p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AB1523">
        <w:rPr>
          <w:sz w:val="28"/>
          <w:szCs w:val="28"/>
        </w:rPr>
        <w:t>Объемно-динамический метод предусматривает тесное взаимодей</w:t>
      </w:r>
      <w:r w:rsidRPr="00AB1523">
        <w:rPr>
          <w:sz w:val="28"/>
          <w:szCs w:val="28"/>
        </w:rPr>
        <w:softHyphen/>
        <w:t>ствие таких планово-расчетных показателей, как сроки, объемы и динамика производства продукции, товаров и услуг. В условиях рын</w:t>
      </w:r>
      <w:r w:rsidRPr="00AB1523">
        <w:rPr>
          <w:sz w:val="28"/>
          <w:szCs w:val="28"/>
        </w:rPr>
        <w:softHyphen/>
        <w:t>ка этот метод позволяет наиболее полно учитывать объемы спроса и производственные возможности предприятия и создает планово-ор</w:t>
      </w:r>
      <w:r w:rsidRPr="00AB1523">
        <w:rPr>
          <w:sz w:val="28"/>
          <w:szCs w:val="28"/>
        </w:rPr>
        <w:softHyphen/>
        <w:t>ганизационные основы оптимального использования</w:t>
      </w:r>
      <w:r w:rsidRPr="00CC1409">
        <w:rPr>
          <w:sz w:val="28"/>
          <w:szCs w:val="28"/>
        </w:rPr>
        <w:t xml:space="preserve"> наличных ре</w:t>
      </w:r>
      <w:r w:rsidRPr="00CC1409">
        <w:rPr>
          <w:sz w:val="28"/>
          <w:szCs w:val="28"/>
        </w:rPr>
        <w:softHyphen/>
        <w:t xml:space="preserve">сурсов на каждом предприятии.                                                                                                                                                                                                       </w:t>
      </w:r>
    </w:p>
    <w:p w:rsidR="00C574EE" w:rsidRPr="00CC1409" w:rsidRDefault="00C574EE" w:rsidP="00C574EE">
      <w:pPr>
        <w:tabs>
          <w:tab w:val="left" w:pos="5325"/>
        </w:tabs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В соответствии с рассмотренными методами необходимо разли</w:t>
      </w:r>
      <w:r w:rsidRPr="00CC1409">
        <w:rPr>
          <w:sz w:val="28"/>
          <w:szCs w:val="28"/>
        </w:rPr>
        <w:softHyphen/>
        <w:t xml:space="preserve">чать виды оперативного планирования производства: календарное, объемное и смешанное. </w:t>
      </w:r>
    </w:p>
    <w:p w:rsidR="00C574EE" w:rsidRDefault="00C574EE" w:rsidP="00AB1523">
      <w:pPr>
        <w:tabs>
          <w:tab w:val="left" w:pos="0"/>
        </w:tabs>
        <w:spacing w:line="360" w:lineRule="auto"/>
        <w:ind w:right="170" w:firstLine="1004"/>
        <w:jc w:val="both"/>
        <w:rPr>
          <w:sz w:val="26"/>
        </w:rPr>
      </w:pPr>
      <w:r w:rsidRPr="00CC1409">
        <w:rPr>
          <w:sz w:val="28"/>
          <w:szCs w:val="28"/>
        </w:rPr>
        <w:t xml:space="preserve">Таким образом, можно сказать, что основная задача оперативного планирования сводится в конечном итоге к обеспечению на предприятии слаженного и ритмического хода всех производственных процессов с целью наибольшего удовлетворения основных потребностей рынка, рационального использования имеющихся экономических ресурсов и максимизации получаемой прибыли. </w:t>
      </w:r>
      <w:r w:rsidRPr="00CC1409">
        <w:rPr>
          <w:noProof/>
          <w:sz w:val="28"/>
          <w:szCs w:val="28"/>
        </w:rPr>
        <w:t xml:space="preserve">                                       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Pr="00AB1523" w:rsidRDefault="00AB1523" w:rsidP="00AB1523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AB1523">
        <w:rPr>
          <w:sz w:val="28"/>
          <w:szCs w:val="28"/>
        </w:rPr>
        <w:t>1.5. Межцеховое и внутрицеховое календарное планирование</w:t>
      </w:r>
    </w:p>
    <w:p w:rsidR="00C200D2" w:rsidRDefault="00C200D2" w:rsidP="00AB1523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Межцеховое и внутрицеховое календарное планирование производства сводится к установлению цехам (участкам, поточным линиям) основного производства плановых заданий в подетальном разрезе по всей номенклатуре выпуска, как правило, на квартал с разбивкой по месяцам, исходя из производственной программы с учетом того, что он каждый год уточняется и сопровождается расчетом календарно-плановых нормативов. </w:t>
      </w:r>
    </w:p>
    <w:p w:rsidR="00AB1523" w:rsidRDefault="00C200D2" w:rsidP="00AB1523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Месячные оперативные  программы цехам составляются на основе квартальных, но с учетом состояния выполнения программы истекшего периода, внесения работ, не предусмотренных квартальной программой, и работ по созданию нормативной величины заделов (складских) и выдаются цехам за 8-10 дней до начала планируемого периода.</w:t>
      </w:r>
    </w:p>
    <w:p w:rsidR="00C200D2" w:rsidRDefault="00C200D2" w:rsidP="00AB1523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Квартальные (месячные) производственные программы составляются цепным методом, т.е. в последовательности, обратной ходу технологического процесса, - от участка резки горячекатаных рулонов к участку стана горячей прокатки и потом к участку МНЛЗ и участку выплавки стали. Таким образом, исходной величиной для планирования выпуска продукции цехами является программа выпуска готовой продукции заводом. </w:t>
      </w:r>
      <w:r w:rsidR="00C64271">
        <w:rPr>
          <w:sz w:val="28"/>
          <w:szCs w:val="28"/>
        </w:rPr>
        <w:t>На основе этой программы и состояния заделав рассчитывается оперативная программа для каждого цеха.</w:t>
      </w:r>
    </w:p>
    <w:p w:rsidR="00C64271" w:rsidRPr="00C64271" w:rsidRDefault="00C64271" w:rsidP="00AB1523">
      <w:pPr>
        <w:tabs>
          <w:tab w:val="left" w:pos="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Программа выпуска участка горячекатаных рулонов </w:t>
      </w:r>
      <w:r w:rsidR="00565FE3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по формуле:</w:t>
      </w:r>
    </w:p>
    <w:p w:rsidR="00C64271" w:rsidRDefault="00C64271" w:rsidP="00AB1523">
      <w:pPr>
        <w:tabs>
          <w:tab w:val="left" w:pos="0"/>
        </w:tabs>
        <w:spacing w:line="360" w:lineRule="auto"/>
        <w:ind w:firstLine="720"/>
        <w:jc w:val="both"/>
        <w:rPr>
          <w:sz w:val="32"/>
          <w:szCs w:val="32"/>
        </w:rPr>
      </w:pPr>
      <w:r w:rsidRPr="00C64271">
        <w:rPr>
          <w:sz w:val="32"/>
          <w:szCs w:val="32"/>
        </w:rPr>
        <w:t xml:space="preserve">  </w:t>
      </w:r>
      <w:r w:rsidR="00565FE3" w:rsidRPr="00C64271">
        <w:rPr>
          <w:position w:val="-14"/>
          <w:sz w:val="32"/>
          <w:szCs w:val="32"/>
        </w:rPr>
        <w:object w:dxaOrig="3280" w:dyaOrig="400">
          <v:shape id="_x0000_i1026" type="#_x0000_t75" style="width:164.25pt;height:20.25pt" o:ole="">
            <v:imagedata r:id="rId5" o:title=""/>
          </v:shape>
          <o:OLEObject Type="Embed" ProgID="Equation.3" ShapeID="_x0000_i1026" DrawAspect="Content" ObjectID="_1460021760" r:id="rId6"/>
        </w:object>
      </w:r>
      <w:r>
        <w:rPr>
          <w:sz w:val="32"/>
          <w:szCs w:val="32"/>
        </w:rPr>
        <w:t>,</w:t>
      </w:r>
    </w:p>
    <w:p w:rsidR="00C64271" w:rsidRDefault="00C64271" w:rsidP="00AB1523">
      <w:pPr>
        <w:tabs>
          <w:tab w:val="left" w:pos="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Где </w:t>
      </w:r>
      <w:r w:rsidR="00565FE3" w:rsidRPr="00565FE3">
        <w:rPr>
          <w:position w:val="-12"/>
          <w:sz w:val="32"/>
          <w:szCs w:val="32"/>
        </w:rPr>
        <w:object w:dxaOrig="720" w:dyaOrig="360">
          <v:shape id="_x0000_i1027" type="#_x0000_t75" style="width:36pt;height:18pt" o:ole="">
            <v:imagedata r:id="rId7" o:title=""/>
          </v:shape>
          <o:OLEObject Type="Embed" ProgID="Equation.3" ShapeID="_x0000_i1027" DrawAspect="Content" ObjectID="_1460021761" r:id="rId8"/>
        </w:object>
      </w:r>
      <w:r w:rsidR="00565FE3">
        <w:rPr>
          <w:sz w:val="32"/>
          <w:szCs w:val="32"/>
        </w:rPr>
        <w:t xml:space="preserve"> - объем выпуска горячекатаных рулонов на квартал (месяц), предусмотренный программой предприятия, шт.;</w:t>
      </w:r>
    </w:p>
    <w:p w:rsidR="00565FE3" w:rsidRDefault="00565FE3" w:rsidP="00565FE3">
      <w:pPr>
        <w:tabs>
          <w:tab w:val="left" w:pos="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28"/>
          <w:szCs w:val="28"/>
          <w:vertAlign w:val="subscript"/>
        </w:rPr>
        <w:t xml:space="preserve">  </w:t>
      </w:r>
      <w:r w:rsidRPr="00565FE3">
        <w:rPr>
          <w:position w:val="-14"/>
          <w:sz w:val="28"/>
          <w:szCs w:val="28"/>
          <w:vertAlign w:val="subscript"/>
        </w:rPr>
        <w:object w:dxaOrig="580" w:dyaOrig="400">
          <v:shape id="_x0000_i1028" type="#_x0000_t75" style="width:29.25pt;height:20.25pt" o:ole="">
            <v:imagedata r:id="rId9" o:title=""/>
          </v:shape>
          <o:OLEObject Type="Embed" ProgID="Equation.3" ShapeID="_x0000_i1028" DrawAspect="Content" ObjectID="_1460021762" r:id="rId10"/>
        </w:object>
      </w:r>
      <w:r w:rsidRPr="00565FE3">
        <w:rPr>
          <w:sz w:val="28"/>
          <w:szCs w:val="28"/>
          <w:vertAlign w:val="subscript"/>
        </w:rPr>
        <w:t xml:space="preserve"> и  </w:t>
      </w:r>
      <w:r w:rsidRPr="00565FE3">
        <w:rPr>
          <w:position w:val="-14"/>
          <w:sz w:val="28"/>
          <w:szCs w:val="28"/>
          <w:vertAlign w:val="subscript"/>
        </w:rPr>
        <w:object w:dxaOrig="580" w:dyaOrig="400">
          <v:shape id="_x0000_i1029" type="#_x0000_t75" style="width:29.25pt;height:20.25pt" o:ole="">
            <v:imagedata r:id="rId11" o:title=""/>
          </v:shape>
          <o:OLEObject Type="Embed" ProgID="Equation.3" ShapeID="_x0000_i1029" DrawAspect="Content" ObjectID="_1460021763" r:id="rId12"/>
        </w:object>
      </w:r>
      <w:r w:rsidR="003549C8">
        <w:rPr>
          <w:sz w:val="28"/>
          <w:szCs w:val="28"/>
          <w:vertAlign w:val="subscript"/>
        </w:rPr>
        <w:t xml:space="preserve"> </w:t>
      </w:r>
      <w:r w:rsidR="003549C8">
        <w:rPr>
          <w:sz w:val="32"/>
          <w:szCs w:val="32"/>
        </w:rPr>
        <w:t>- соответственно нормативная и фактическая величина складского задела готовой продукции участка горячекатаных рулонов, шт.</w:t>
      </w:r>
    </w:p>
    <w:p w:rsidR="003549C8" w:rsidRDefault="003549C8" w:rsidP="008B5DAD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Программа выпуска участка горячекатаных рулонов рассчитывается по формуле </w:t>
      </w:r>
    </w:p>
    <w:p w:rsidR="003549C8" w:rsidRDefault="003549C8" w:rsidP="008B5DAD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 w:rsidRPr="003549C8">
        <w:rPr>
          <w:position w:val="-14"/>
          <w:sz w:val="32"/>
          <w:szCs w:val="32"/>
        </w:rPr>
        <w:object w:dxaOrig="3600" w:dyaOrig="400">
          <v:shape id="_x0000_i1030" type="#_x0000_t75" style="width:180pt;height:20.25pt" o:ole="">
            <v:imagedata r:id="rId13" o:title=""/>
          </v:shape>
          <o:OLEObject Type="Embed" ProgID="Equation.3" ShapeID="_x0000_i1030" DrawAspect="Content" ObjectID="_1460021764" r:id="rId14"/>
        </w:object>
      </w:r>
      <w:r>
        <w:rPr>
          <w:sz w:val="32"/>
          <w:szCs w:val="32"/>
        </w:rPr>
        <w:t>,</w:t>
      </w:r>
    </w:p>
    <w:p w:rsidR="003549C8" w:rsidRDefault="003549C8" w:rsidP="008B5DAD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Где </w:t>
      </w:r>
      <w:r w:rsidRPr="003549C8">
        <w:rPr>
          <w:position w:val="-14"/>
          <w:sz w:val="32"/>
          <w:szCs w:val="32"/>
        </w:rPr>
        <w:object w:dxaOrig="680" w:dyaOrig="400">
          <v:shape id="_x0000_i1031" type="#_x0000_t75" style="width:33.75pt;height:20.25pt" o:ole="">
            <v:imagedata r:id="rId15" o:title=""/>
          </v:shape>
          <o:OLEObject Type="Embed" ProgID="Equation.3" ShapeID="_x0000_i1031" DrawAspect="Content" ObjectID="_1460021765" r:id="rId16"/>
        </w:object>
      </w:r>
      <w:r>
        <w:rPr>
          <w:sz w:val="32"/>
          <w:szCs w:val="32"/>
        </w:rPr>
        <w:t xml:space="preserve"> и </w:t>
      </w:r>
      <w:r w:rsidR="00E85DFC" w:rsidRPr="003549C8">
        <w:rPr>
          <w:position w:val="-14"/>
          <w:sz w:val="32"/>
          <w:szCs w:val="32"/>
        </w:rPr>
        <w:object w:dxaOrig="680" w:dyaOrig="400">
          <v:shape id="_x0000_i1032" type="#_x0000_t75" style="width:33.75pt;height:20.25pt" o:ole="">
            <v:imagedata r:id="rId17" o:title=""/>
          </v:shape>
          <o:OLEObject Type="Embed" ProgID="Equation.3" ShapeID="_x0000_i1032" DrawAspect="Content" ObjectID="_1460021766" r:id="rId18"/>
        </w:object>
      </w:r>
      <w:r>
        <w:rPr>
          <w:sz w:val="32"/>
          <w:szCs w:val="32"/>
        </w:rPr>
        <w:t xml:space="preserve"> - соответственно нормативная и фактическая величина цехового задела, шт.</w:t>
      </w:r>
    </w:p>
    <w:p w:rsidR="003549C8" w:rsidRDefault="00E85DFC" w:rsidP="008B5DAD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Например, месячная программа выпуска горячекатаных рулонов из стали марки 09Г2С (ГОСТ 19281-89)  </w:t>
      </w:r>
      <w:r w:rsidRPr="00E85DFC">
        <w:rPr>
          <w:position w:val="-14"/>
          <w:sz w:val="32"/>
          <w:szCs w:val="32"/>
        </w:rPr>
        <w:object w:dxaOrig="600" w:dyaOrig="380">
          <v:shape id="_x0000_i1033" type="#_x0000_t75" style="width:30pt;height:18.75pt" o:ole="">
            <v:imagedata r:id="rId19" o:title=""/>
          </v:shape>
          <o:OLEObject Type="Embed" ProgID="Equation.3" ShapeID="_x0000_i1033" DrawAspect="Content" ObjectID="_1460021767" r:id="rId20"/>
        </w:object>
      </w:r>
      <w:r>
        <w:rPr>
          <w:sz w:val="32"/>
          <w:szCs w:val="32"/>
        </w:rPr>
        <w:t xml:space="preserve">=300 шт. и </w:t>
      </w:r>
      <w:r w:rsidRPr="00E85DFC">
        <w:rPr>
          <w:position w:val="-14"/>
          <w:sz w:val="32"/>
          <w:szCs w:val="32"/>
        </w:rPr>
        <w:object w:dxaOrig="600" w:dyaOrig="400">
          <v:shape id="_x0000_i1034" type="#_x0000_t75" style="width:30pt;height:20.25pt" o:ole="">
            <v:imagedata r:id="rId21" o:title=""/>
          </v:shape>
          <o:OLEObject Type="Embed" ProgID="Equation.3" ShapeID="_x0000_i1034" DrawAspect="Content" ObjectID="_1460021768" r:id="rId22"/>
        </w:object>
      </w:r>
      <w:r>
        <w:rPr>
          <w:sz w:val="32"/>
          <w:szCs w:val="32"/>
        </w:rPr>
        <w:t xml:space="preserve">= 10 шт. и </w:t>
      </w:r>
      <w:r w:rsidRPr="00E85DFC">
        <w:rPr>
          <w:position w:val="-14"/>
          <w:sz w:val="32"/>
          <w:szCs w:val="32"/>
        </w:rPr>
        <w:object w:dxaOrig="600" w:dyaOrig="400">
          <v:shape id="_x0000_i1035" type="#_x0000_t75" style="width:30pt;height:20.25pt" o:ole="">
            <v:imagedata r:id="rId23" o:title=""/>
          </v:shape>
          <o:OLEObject Type="Embed" ProgID="Equation.3" ShapeID="_x0000_i1035" DrawAspect="Content" ObjectID="_1460021769" r:id="rId24"/>
        </w:object>
      </w:r>
      <w:r>
        <w:rPr>
          <w:sz w:val="32"/>
          <w:szCs w:val="32"/>
        </w:rPr>
        <w:t xml:space="preserve"> =5 шт.; </w:t>
      </w:r>
      <w:r w:rsidRPr="00E85DFC">
        <w:rPr>
          <w:position w:val="-14"/>
          <w:sz w:val="32"/>
          <w:szCs w:val="32"/>
        </w:rPr>
        <w:object w:dxaOrig="620" w:dyaOrig="400">
          <v:shape id="_x0000_i1036" type="#_x0000_t75" style="width:30.75pt;height:20.25pt" o:ole="">
            <v:imagedata r:id="rId25" o:title=""/>
          </v:shape>
          <o:OLEObject Type="Embed" ProgID="Equation.3" ShapeID="_x0000_i1036" DrawAspect="Content" ObjectID="_1460021770" r:id="rId26"/>
        </w:object>
      </w:r>
      <w:r>
        <w:rPr>
          <w:sz w:val="32"/>
          <w:szCs w:val="32"/>
        </w:rPr>
        <w:t xml:space="preserve">=20 шт. и </w:t>
      </w:r>
      <w:r w:rsidR="00BE3719" w:rsidRPr="00E85DFC">
        <w:rPr>
          <w:position w:val="-14"/>
          <w:sz w:val="32"/>
          <w:szCs w:val="32"/>
        </w:rPr>
        <w:object w:dxaOrig="620" w:dyaOrig="400">
          <v:shape id="_x0000_i1037" type="#_x0000_t75" style="width:30.75pt;height:20.25pt" o:ole="">
            <v:imagedata r:id="rId27" o:title=""/>
          </v:shape>
          <o:OLEObject Type="Embed" ProgID="Equation.3" ShapeID="_x0000_i1037" DrawAspect="Content" ObjectID="_1460021771" r:id="rId28"/>
        </w:object>
      </w:r>
      <w:r>
        <w:rPr>
          <w:sz w:val="32"/>
          <w:szCs w:val="32"/>
        </w:rPr>
        <w:t>=15 шт.</w:t>
      </w:r>
    </w:p>
    <w:p w:rsidR="00E85DFC" w:rsidRDefault="00BE3719" w:rsidP="008B5DAD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Тогда </w:t>
      </w:r>
      <w:r w:rsidRPr="00BE3719">
        <w:rPr>
          <w:position w:val="-14"/>
          <w:sz w:val="32"/>
          <w:szCs w:val="32"/>
        </w:rPr>
        <w:object w:dxaOrig="2760" w:dyaOrig="380">
          <v:shape id="_x0000_i1038" type="#_x0000_t75" style="width:138pt;height:18.75pt" o:ole="">
            <v:imagedata r:id="rId29" o:title=""/>
          </v:shape>
          <o:OLEObject Type="Embed" ProgID="Equation.3" ShapeID="_x0000_i1038" DrawAspect="Content" ObjectID="_1460021772" r:id="rId30"/>
        </w:object>
      </w:r>
      <w:r>
        <w:rPr>
          <w:sz w:val="32"/>
          <w:szCs w:val="32"/>
        </w:rPr>
        <w:t xml:space="preserve">шт.; </w:t>
      </w:r>
    </w:p>
    <w:p w:rsidR="00BE3719" w:rsidRDefault="00BE3719" w:rsidP="001764E0">
      <w:pPr>
        <w:tabs>
          <w:tab w:val="left" w:pos="180"/>
        </w:tabs>
        <w:spacing w:line="360" w:lineRule="auto"/>
        <w:ind w:firstLine="720"/>
        <w:jc w:val="both"/>
        <w:rPr>
          <w:sz w:val="32"/>
          <w:szCs w:val="32"/>
        </w:rPr>
      </w:pPr>
      <w:r w:rsidRPr="00BE3719">
        <w:rPr>
          <w:position w:val="-14"/>
          <w:sz w:val="32"/>
          <w:szCs w:val="32"/>
        </w:rPr>
        <w:object w:dxaOrig="2960" w:dyaOrig="380">
          <v:shape id="_x0000_i1039" type="#_x0000_t75" style="width:147.75pt;height:18.75pt" o:ole="">
            <v:imagedata r:id="rId31" o:title=""/>
          </v:shape>
          <o:OLEObject Type="Embed" ProgID="Equation.3" ShapeID="_x0000_i1039" DrawAspect="Content" ObjectID="_1460021773" r:id="rId32"/>
        </w:object>
      </w:r>
      <w:r>
        <w:rPr>
          <w:sz w:val="32"/>
          <w:szCs w:val="32"/>
        </w:rPr>
        <w:t xml:space="preserve"> шт.</w:t>
      </w:r>
    </w:p>
    <w:p w:rsidR="00565FE3" w:rsidRDefault="00BE3719" w:rsidP="001764E0">
      <w:pPr>
        <w:pStyle w:val="a5"/>
        <w:tabs>
          <w:tab w:val="left" w:pos="0"/>
        </w:tabs>
        <w:spacing w:before="0" w:beforeAutospacing="0" w:after="0" w:afterAutospacing="0" w:line="360" w:lineRule="auto"/>
        <w:ind w:firstLine="360"/>
        <w:jc w:val="both"/>
        <w:rPr>
          <w:sz w:val="32"/>
          <w:szCs w:val="32"/>
        </w:rPr>
      </w:pPr>
      <w:r>
        <w:rPr>
          <w:sz w:val="32"/>
          <w:szCs w:val="32"/>
        </w:rPr>
        <w:t>Аналогично определяется программа выпуска и запуска участка стана горячей прокатки. Участка МНЛЗ, участка выплавки стали.</w:t>
      </w:r>
    </w:p>
    <w:p w:rsidR="00BE3719" w:rsidRDefault="00BE3719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На основе квартальных и месячных программ цехи составляют месячные оперативные календарные планы-графики, в которых указывают задание на месяц в целом и на каждые сутки (смену), а также проставляют фактическое выполнение. Таким образом, месячный календарный план–график является документом, с  помощью которого осуществляется планирование и оперативный контроль за ходом выполнения плана.</w:t>
      </w:r>
    </w:p>
    <w:p w:rsidR="001764E0" w:rsidRDefault="00BE3719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Месячные календарные планы работы цехов должны предусматривать решение следующих задач: </w:t>
      </w:r>
    </w:p>
    <w:p w:rsidR="001764E0" w:rsidRDefault="00BE3719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1) </w:t>
      </w:r>
      <w:r w:rsidR="00C84F76">
        <w:rPr>
          <w:sz w:val="32"/>
          <w:szCs w:val="32"/>
        </w:rPr>
        <w:t xml:space="preserve">обеспечение выпуска изделий в объеме программы текущего месяца; </w:t>
      </w:r>
    </w:p>
    <w:p w:rsidR="001764E0" w:rsidRDefault="00C84F76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2) обеспечение выполнения плана поставок комплектующих, полуфабрикатов; </w:t>
      </w:r>
    </w:p>
    <w:p w:rsidR="001764E0" w:rsidRDefault="00C84F76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восполнение всех видов заделок, деталей до установленных норм; </w:t>
      </w:r>
    </w:p>
    <w:p w:rsidR="001764E0" w:rsidRDefault="00C84F76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4) обеспечение равномерной загрузки рабочих мест и ритмичного выпуска продукции в течении месяца, декады, недели;</w:t>
      </w:r>
    </w:p>
    <w:p w:rsidR="00BE3719" w:rsidRDefault="00C84F76" w:rsidP="001764E0">
      <w:pPr>
        <w:pStyle w:val="a5"/>
        <w:tabs>
          <w:tab w:val="left" w:pos="180"/>
        </w:tabs>
        <w:spacing w:before="0" w:beforeAutospacing="0" w:after="0" w:afterAutospacing="0" w:line="360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>5) привязка стандарт-планов работы отдельных участков, поточных линий к календарному времени.</w:t>
      </w:r>
      <w:r w:rsidR="00BE3719">
        <w:rPr>
          <w:sz w:val="32"/>
          <w:szCs w:val="32"/>
        </w:rPr>
        <w:t xml:space="preserve"> 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56612" w:rsidRDefault="00156612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56612" w:rsidRDefault="00156612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56612" w:rsidRDefault="00156612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156612" w:rsidRDefault="00156612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C84F76" w:rsidRDefault="00C84F76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Гл.2 организация производственной диспетчеризации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C84F76" w:rsidRDefault="001C662E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="00C84F76">
        <w:rPr>
          <w:sz w:val="32"/>
          <w:szCs w:val="32"/>
        </w:rPr>
        <w:t>.2.1 сущность, значение и задачи диспетчеризации производства</w:t>
      </w:r>
    </w:p>
    <w:p w:rsidR="001C662E" w:rsidRDefault="00C84F76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C84F76" w:rsidRDefault="00C84F76" w:rsidP="00D42E15">
      <w:pPr>
        <w:pStyle w:val="a5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Диспетчеризация – это второй этап оперативно-календарного планирования, в задачу которого входят непрерывный систематический контроль за выполнением планов-графико</w:t>
      </w:r>
      <w:r w:rsidR="00E01708">
        <w:rPr>
          <w:sz w:val="32"/>
          <w:szCs w:val="32"/>
        </w:rPr>
        <w:t xml:space="preserve">в изготовления продукции, координация работы связанных между собой звеньев производства (цехов, участков, рабочих мест) и ликвидация последствий, возникающих из-за отклонений от установленного регламента работы. Следует отметить, что термин </w:t>
      </w:r>
      <w:r w:rsidR="00D42E15">
        <w:rPr>
          <w:sz w:val="32"/>
          <w:szCs w:val="32"/>
        </w:rPr>
        <w:t>«производственная диспетчеризация» в последние годы все больше вытесняется термином «оперативное управление производством», который охватывает аналогичные функции оперативного регулирования хода производственного процесса.</w:t>
      </w:r>
    </w:p>
    <w:p w:rsidR="00D42E15" w:rsidRDefault="00D42E1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Являясь продолжением календарного планирования, диспетчерское регулирование тем проще и эффективнее, чем лучше организовано календарное планирование работы цехов, участков и других подразделений.</w:t>
      </w:r>
    </w:p>
    <w:p w:rsidR="00D42E15" w:rsidRDefault="00D42E1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Диспетчеризация должна иметь предупредительный характер, заключающийся в заблаговременном выявлении и своевременном устранении намечающихся отклонений от установленных планов-графиков и текущих заданий. Для успешного проведения производственной диспетчеризации необходимы следующие объективные условия:</w:t>
      </w:r>
    </w:p>
    <w:p w:rsidR="00D42E15" w:rsidRDefault="00D42E1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наличие обоснованно составленных производственных программ</w:t>
      </w:r>
      <w:r w:rsidR="006A68D1">
        <w:rPr>
          <w:sz w:val="32"/>
          <w:szCs w:val="32"/>
        </w:rPr>
        <w:t>, заданий, взаимосвязанных календарных планов-графиков всех производственных и непроизводственных подразделений предприятия, на основе которых сравнивается фактический ход производства с нормативным и выявляются отклонения;</w:t>
      </w:r>
    </w:p>
    <w:p w:rsidR="006A68D1" w:rsidRDefault="006A68D1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обеспечение всех подразделений предприятия необходимыми материалами (документацией, материалами, заготовками, деталями, инструментами, приспособлениями и т.д.);</w:t>
      </w:r>
    </w:p>
    <w:p w:rsidR="006A68D1" w:rsidRDefault="006A68D1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наличие возможности маневрирования резервами производства с тем, чтобы использовать их для предупреждения намечающихся отклонений от графика или быстрой ликвидации, если их не удалось предупредить;</w:t>
      </w:r>
    </w:p>
    <w:p w:rsidR="006A68D1" w:rsidRDefault="006A68D1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8B5DAD">
        <w:rPr>
          <w:sz w:val="32"/>
          <w:szCs w:val="32"/>
        </w:rPr>
        <w:t xml:space="preserve"> возможность изменения и перенастройки оперативных зданий и планов графиков по ходу с целью повышения загрузки мощностей и рабочих изготовлением деталей или выполнением работ, не включенных в план текущих суток, но обеспеченных всем необходимым, за счёт исключения из программы деталей или работ, по которым отсутствуют условия для их выполнения</w:t>
      </w:r>
      <w:r w:rsidR="002350C2">
        <w:rPr>
          <w:sz w:val="32"/>
          <w:szCs w:val="32"/>
        </w:rPr>
        <w:t>;</w:t>
      </w:r>
    </w:p>
    <w:p w:rsidR="002350C2" w:rsidRDefault="002350C2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оснащённость диспетчерской  службы необходимыми техническими средствами (устройствами передачи речи, графических изображений,  текстов; устройствами дистанционного наблюдения, автоматического учёта и контроля и т.д.)</w:t>
      </w:r>
    </w:p>
    <w:p w:rsidR="002350C2" w:rsidRDefault="002350C2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При присутствии этих условий диспетчерский контроль может свестись  к простой регистрации неполадок и к продвижению деталей без устранения причин, нарушающих планы-графики и вызывающих штурмовщину на работе.</w:t>
      </w:r>
    </w:p>
    <w:p w:rsidR="002350C2" w:rsidRDefault="002350C2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Методы и содержание оперативного регулирования, так же как и календарного планирования, во многом зависят от типа производства.</w:t>
      </w:r>
    </w:p>
    <w:p w:rsidR="006B4BBD" w:rsidRDefault="002350C2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условиях единичного и мелкосерийного производства основными  объектами диспетчерского контроля являются сроки </w:t>
      </w:r>
      <w:r w:rsidR="006B4BBD">
        <w:rPr>
          <w:sz w:val="32"/>
          <w:szCs w:val="32"/>
        </w:rPr>
        <w:t>выполнения важнейших работ по отдельным заказам и оперативная подготовка к выполнению текущих заданий. Диспетчерский контроль осуществляется  в соответствии с цикловыми планами-графиками выполнения задач. Он состоит в проверке сроков запуска и выпуска заготовок, деталей  и сборочных единиц по цехам, а также в укомплектовании сборки изделия деталями и сборочными единицами в установленные сроки.</w:t>
      </w:r>
    </w:p>
    <w:p w:rsidR="006B4BBD" w:rsidRDefault="006B4BBD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В условиях серийного производства основными объектами диспетчерского контроля являются сроки запуска и выпуска партий заготовок, деталей, сборочных единиц, состояние складских  заделов и степень комплектной обеспеченности сборочных работ.</w:t>
      </w:r>
    </w:p>
    <w:p w:rsidR="002350C2" w:rsidRDefault="006B4BBD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Контроль и регулирование осуществляется в соответствии с установленными планами-графиками межцеховых подач или комплектования изделий заготовками, деталями и сборочными единицами с учётом норм опережений, выраженных в изделиях. Выпуск готовой продукции в количестве, </w:t>
      </w:r>
      <w:r w:rsidR="001E0CF0">
        <w:rPr>
          <w:sz w:val="32"/>
          <w:szCs w:val="32"/>
        </w:rPr>
        <w:t>номенклатуре и по строкам сопоставляется с календарным планом-графиком изготовлений серий изделий.</w:t>
      </w:r>
    </w:p>
    <w:p w:rsidR="001E0CF0" w:rsidRDefault="001E0CF0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 условиях массового производства основными объектами диспетчерского контроля являются соблюдение установленных ритмов работы поточных линий и состояние внутрилинейных и межлинейных заделов. Диспетчерский контроль осуществляется в суточном, сменном или почасовом разрезе в зависимости от величины ритма.</w:t>
      </w:r>
    </w:p>
    <w:p w:rsidR="001E0CF0" w:rsidRDefault="001E0CF0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Текущий контроль и регулирование хода производства, осуществляемые диспетчерской службой, направлены в основном на выполнение производственных программ, зданий и календарных планов-графиков в пределах суток. Одновременно с этим обеспечивается нормальный ход производства по графику на ближайшее время – неделю, декаду.</w:t>
      </w:r>
    </w:p>
    <w:p w:rsidR="001E0CF0" w:rsidRDefault="001E0CF0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Наряду с основным производством, диспетчерская служба  координирует работу вспомогательных цехов и обслуживающих хозяйств производственного назначения.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b/>
          <w:sz w:val="32"/>
          <w:szCs w:val="32"/>
        </w:rPr>
      </w:pPr>
    </w:p>
    <w:p w:rsidR="001E0CF0" w:rsidRPr="001C662E" w:rsidRDefault="001C662E" w:rsidP="001C662E">
      <w:pPr>
        <w:pStyle w:val="a5"/>
        <w:spacing w:before="0" w:beforeAutospacing="0" w:after="0" w:afterAutospacing="0" w:line="360" w:lineRule="auto"/>
        <w:rPr>
          <w:sz w:val="32"/>
          <w:szCs w:val="32"/>
        </w:rPr>
      </w:pPr>
      <w:r w:rsidRPr="001C662E">
        <w:rPr>
          <w:sz w:val="32"/>
          <w:szCs w:val="32"/>
        </w:rPr>
        <w:t xml:space="preserve">п.2.2 </w:t>
      </w:r>
      <w:r w:rsidR="004400C3" w:rsidRPr="001C662E">
        <w:rPr>
          <w:sz w:val="32"/>
          <w:szCs w:val="32"/>
        </w:rPr>
        <w:t>Организация диспетчерской службы предприятия.</w:t>
      </w:r>
    </w:p>
    <w:p w:rsidR="00202766" w:rsidRDefault="004400C3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большинстве машиностроительных заводов диспетчерская служба имеет трехступенчатую структуру: </w:t>
      </w:r>
    </w:p>
    <w:p w:rsidR="00202766" w:rsidRDefault="004400C3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1) производственно-диспетчерский отдел (ПДО) предприятия;</w:t>
      </w:r>
    </w:p>
    <w:p w:rsidR="00202766" w:rsidRDefault="004400C3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2) производственно-диспетчерское бюро ( ПДБ) цеха; </w:t>
      </w:r>
    </w:p>
    <w:p w:rsidR="004400C3" w:rsidRDefault="004400C3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3) диспетчер (плановик) участка.</w:t>
      </w:r>
    </w:p>
    <w:p w:rsidR="00E92447" w:rsidRDefault="004400C3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Производственно-диспетчерский отдел возглавляет начальник производства, который одновременно является и главным диспетчером завода. На крупных заводах должность главного диспетчера может быть самостоятельной. В ПДО входят бюро оперативно-календарного планирования  основного производства и диспетчерского бюро. Диспетчерское бюро, как правило, возглавляется главным диспетчером, которому подчинены дежурные сменные диспетчеры, осуществляющие текущий контроль и регулирование хода производства. У сменных диспетчеров могут быть помощники-операторы</w:t>
      </w:r>
      <w:r w:rsidR="00E92447">
        <w:rPr>
          <w:sz w:val="32"/>
          <w:szCs w:val="32"/>
        </w:rPr>
        <w:t>, которые ведут учёт выполнения планов и получают необходимую для этого информацию из цехов и других подразделений предприятия.</w:t>
      </w:r>
    </w:p>
    <w:p w:rsidR="00E92447" w:rsidRDefault="00E92447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Основными документами, на основе которых ведёт работу сменный диспетчер завода, являются: сменно-суточные задания по выпуску продукции цехами;</w:t>
      </w:r>
      <w:r w:rsidR="004400C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графики межцеховых подач материалов, заготовок, деталей, сборочных единиц ( подузлов, узлов, блоков); графики выхода оборудования из плановых ремонтов; ведомости дефицитных деталей; диспетчерский журнал; короткое контрольных сроков. Дежурный диспетчер завода решает все оперативные вопросы по  регулированию производства и маневрированию ресурсами в заводском масштабе и между отдельными цехами, которые не могут ими решатся самостоятельно. </w:t>
      </w:r>
    </w:p>
    <w:p w:rsidR="00FE52C5" w:rsidRDefault="00FE52C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Таким образом, не вмешиваясь в руководство технического процесса отдельных цехов, дежурный диспетчер завода свое деятельностью обеспечивает их согласованную работу в рамках сменно-суточных заданий и способствуют скорейшему изготовлению заготовок и деталей сборочных единиц, находящихся в списке дефицитных.</w:t>
      </w:r>
    </w:p>
    <w:p w:rsidR="00FE52C5" w:rsidRDefault="00FE52C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Оперативность и эффективность диспетчерской службы в большой степени повышается благодаря проведению ежедневных диспетчерских совещаний, на которых проводятся итоги работы завода за истекшие сутки и выявляются причины, которые вызвали или могут вызвать отклонение от нормального хода производства, по общезаводскому диспетчерскому коммутатору. Его участниками являются  все линейные и функциональные руководители заводских подразделений ( начальники цехов, участков, отделов, других подразделений).</w:t>
      </w:r>
    </w:p>
    <w:p w:rsidR="00FE52C5" w:rsidRDefault="00FE52C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совещание диспетчер завода на основе сведений оперативного контроля </w:t>
      </w:r>
      <w:r w:rsidR="00713BC9">
        <w:rPr>
          <w:sz w:val="32"/>
          <w:szCs w:val="32"/>
        </w:rPr>
        <w:t>и учёта сообщает по коммутатору данные о ходе выполнения сменно-суточного задания по цехам, заводу в целом и отмечает неполадки и причины, обусловливающие срыв выполнения отдельных заводов. Затем он выслушивает запросы и претензии руководителей подразделений, которые фиксируются  в диспетчерском журнале  и картотеке контрольных сроков исполнения.</w:t>
      </w:r>
    </w:p>
    <w:p w:rsidR="00713BC9" w:rsidRDefault="00713BC9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Работу по производственной диспетчеризации в цехах завода возглавляет старший диспетчер, являющийся заместителем начальника ПДБ. Работу по оперативному контроль и регулированию производства в смене осуществляет смены диспетчер цеха, являющийся оперативным руководителем своей смены. В оперативном отношении в дневную смену диспетчер подчинён начальнику цеха, в ночное время – начальнику смены. В части оперативного регулирования производства и продвижения заготовок, деталей и сборочных единиц, находящихся под общез</w:t>
      </w:r>
      <w:r w:rsidR="00F46AE2">
        <w:rPr>
          <w:sz w:val="32"/>
          <w:szCs w:val="32"/>
        </w:rPr>
        <w:t>а</w:t>
      </w:r>
      <w:r>
        <w:rPr>
          <w:sz w:val="32"/>
          <w:szCs w:val="32"/>
        </w:rPr>
        <w:t>водским наблюдение, он одновременно подчинен и диспетчеру завода.</w:t>
      </w:r>
    </w:p>
    <w:p w:rsidR="00A376E8" w:rsidRDefault="00F46AE2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Основным содержание работы цехового диспетчерского аппарата является: </w:t>
      </w:r>
    </w:p>
    <w:p w:rsidR="00F46AE2" w:rsidRDefault="00A376E8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контроль выполнения графика выпуска продукции цехом и прохождения ведущих и дефицитных деталей;</w:t>
      </w:r>
    </w:p>
    <w:p w:rsidR="00A376E8" w:rsidRDefault="00A376E8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контроль за своевременным запуском в производство заготовок и деталей;</w:t>
      </w:r>
    </w:p>
    <w:p w:rsidR="00A376E8" w:rsidRDefault="00A376E8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контроль за оперативной подготовкой </w:t>
      </w:r>
      <w:r w:rsidR="001C662E">
        <w:rPr>
          <w:sz w:val="32"/>
          <w:szCs w:val="32"/>
        </w:rPr>
        <w:t>производства</w:t>
      </w:r>
      <w:r>
        <w:rPr>
          <w:sz w:val="32"/>
          <w:szCs w:val="32"/>
        </w:rPr>
        <w:t xml:space="preserve"> и обеспечением всем необходимым;</w:t>
      </w:r>
    </w:p>
    <w:p w:rsidR="00A376E8" w:rsidRDefault="00A376E8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 </w:t>
      </w:r>
      <w:r w:rsidR="001C662E">
        <w:rPr>
          <w:sz w:val="32"/>
          <w:szCs w:val="32"/>
        </w:rPr>
        <w:t>принятие мер по предупреждению и ликвидации различных неполадок в производстве;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руководство работой внутрицехового транспорта;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ведение диспетчерского журнала, карточек, контрольных графиков работы цеха и составление текущей оперативной отчетности (рапорта в ПДУ о выполнении производственной программы за истекшие сутки);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- уточнение сменно-суточных заданий на следующую смену и сутки.</w:t>
      </w:r>
    </w:p>
    <w:p w:rsidR="001C662E" w:rsidRDefault="001C662E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>Помимо общецеховой диспетчеризации существует диспетчерский контроль за работой участков. Диспетчеры (распределители работ) участков подчиняются старшим мастерам и распределяют работы по рабочим местам, составляют сменные задания, осуществляют контроль за исполнением заданий рабочими участка. При отсутствии диспетчеров участков их офункции выполняют мастера участков.</w:t>
      </w:r>
    </w:p>
    <w:p w:rsidR="00E92447" w:rsidRDefault="00FE52C5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4400C3" w:rsidRPr="004400C3" w:rsidRDefault="00E92447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E0CF0" w:rsidRDefault="001E0CF0" w:rsidP="00D42E15">
      <w:pPr>
        <w:pStyle w:val="a5"/>
        <w:spacing w:before="0" w:beforeAutospacing="0" w:after="0" w:afterAutospacing="0" w:line="360" w:lineRule="auto"/>
        <w:ind w:firstLine="902"/>
        <w:jc w:val="both"/>
        <w:rPr>
          <w:sz w:val="32"/>
          <w:szCs w:val="32"/>
        </w:rPr>
      </w:pPr>
    </w:p>
    <w:p w:rsidR="00C84F76" w:rsidRPr="00BE3719" w:rsidRDefault="00C84F76" w:rsidP="00BE3719">
      <w:pPr>
        <w:pStyle w:val="a5"/>
        <w:spacing w:line="360" w:lineRule="auto"/>
        <w:ind w:left="-180" w:firstLine="720"/>
        <w:jc w:val="both"/>
        <w:rPr>
          <w:sz w:val="32"/>
          <w:szCs w:val="32"/>
          <w:vertAlign w:val="subscript"/>
        </w:rPr>
      </w:pPr>
    </w:p>
    <w:p w:rsidR="00C574EE" w:rsidRPr="00AB1523" w:rsidRDefault="00C574EE" w:rsidP="00AB1523">
      <w:pPr>
        <w:tabs>
          <w:tab w:val="left" w:pos="0"/>
        </w:tabs>
        <w:spacing w:line="360" w:lineRule="auto"/>
        <w:ind w:left="284" w:firstLine="720"/>
        <w:jc w:val="both"/>
        <w:rPr>
          <w:sz w:val="28"/>
          <w:szCs w:val="28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ind w:left="284" w:right="170" w:firstLine="720"/>
        <w:rPr>
          <w:b/>
          <w:bCs/>
          <w:sz w:val="26"/>
          <w:szCs w:val="26"/>
        </w:rPr>
      </w:pPr>
    </w:p>
    <w:p w:rsidR="00C574EE" w:rsidRDefault="00C574EE" w:rsidP="00C574EE">
      <w:pPr>
        <w:ind w:left="284" w:right="170" w:firstLine="720"/>
        <w:rPr>
          <w:b/>
          <w:bCs/>
          <w:sz w:val="26"/>
          <w:szCs w:val="26"/>
        </w:rPr>
      </w:pPr>
    </w:p>
    <w:p w:rsidR="00C574EE" w:rsidRDefault="00C574EE" w:rsidP="00C574EE">
      <w:pPr>
        <w:ind w:left="284" w:right="170" w:firstLine="720"/>
        <w:rPr>
          <w:b/>
          <w:bCs/>
          <w:sz w:val="26"/>
          <w:szCs w:val="26"/>
        </w:rPr>
      </w:pPr>
    </w:p>
    <w:p w:rsidR="00C574EE" w:rsidRDefault="00C574EE" w:rsidP="00C574EE">
      <w:pPr>
        <w:ind w:left="284" w:right="170" w:firstLine="7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 Состав, объём производства, режим работы ЭСПЦ</w:t>
      </w:r>
    </w:p>
    <w:p w:rsidR="00C574EE" w:rsidRDefault="00C574EE" w:rsidP="00C574EE">
      <w:pPr>
        <w:ind w:left="284" w:right="170" w:firstLine="720"/>
        <w:rPr>
          <w:b/>
          <w:bCs/>
          <w:sz w:val="26"/>
          <w:szCs w:val="26"/>
        </w:rPr>
      </w:pPr>
    </w:p>
    <w:p w:rsidR="00C574EE" w:rsidRDefault="00C574EE" w:rsidP="00C574EE">
      <w:pPr>
        <w:ind w:left="284" w:right="170" w:firstLine="720"/>
        <w:rPr>
          <w:bCs/>
          <w:sz w:val="26"/>
          <w:szCs w:val="26"/>
        </w:rPr>
      </w:pPr>
      <w:r>
        <w:rPr>
          <w:bCs/>
          <w:sz w:val="26"/>
          <w:szCs w:val="26"/>
        </w:rPr>
        <w:t>3.1.1 Состав технологической линии</w:t>
      </w:r>
    </w:p>
    <w:p w:rsidR="00C574EE" w:rsidRDefault="00C574EE" w:rsidP="00C574EE">
      <w:pPr>
        <w:ind w:left="284" w:right="170" w:firstLine="720"/>
        <w:rPr>
          <w:bCs/>
          <w:sz w:val="26"/>
          <w:szCs w:val="25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Для обеспечения литейно-прокатным комплексом  заданного объема производства – 1200 тыс.т  горячекатаных рулонов в год, в составе  ЭСПЦ предусматривается следующее основное технологическое оборудование:</w:t>
      </w:r>
    </w:p>
    <w:p w:rsidR="00C574EE" w:rsidRDefault="00C574EE" w:rsidP="00C574EE">
      <w:pPr>
        <w:suppressAutoHyphens/>
        <w:ind w:left="284" w:right="170" w:firstLine="720"/>
        <w:jc w:val="both"/>
        <w:rPr>
          <w:sz w:val="26"/>
          <w:szCs w:val="26"/>
        </w:rPr>
      </w:pPr>
      <w:r>
        <w:rPr>
          <w:sz w:val="26"/>
        </w:rPr>
        <w:t xml:space="preserve">–   </w:t>
      </w:r>
      <w:r>
        <w:rPr>
          <w:sz w:val="26"/>
          <w:szCs w:val="26"/>
        </w:rPr>
        <w:t>дуговая сталеплавильная печь переменного тока ДСП-160/190 с массой плавки 160 т и трансформатором мощностью 140+10 % МВА, работающая по технологии с жидким стартом (в печи остаётся 10-15 % металла и конечного шлака предыдущей плавки) и с использованием средств интенсификации плавки (система «</w:t>
      </w:r>
      <w:r>
        <w:rPr>
          <w:sz w:val="26"/>
          <w:szCs w:val="26"/>
          <w:lang w:val="en-US"/>
        </w:rPr>
        <w:t>DANARC</w:t>
      </w:r>
      <w:r>
        <w:rPr>
          <w:sz w:val="26"/>
          <w:szCs w:val="26"/>
        </w:rPr>
        <w:t>»);</w:t>
      </w:r>
    </w:p>
    <w:p w:rsidR="00C574EE" w:rsidRDefault="00C574EE" w:rsidP="00C574EE">
      <w:pPr>
        <w:suppressAutoHyphens/>
        <w:ind w:left="284" w:right="170" w:firstLine="720"/>
        <w:jc w:val="both"/>
        <w:rPr>
          <w:b/>
          <w:bCs/>
          <w:sz w:val="26"/>
          <w:szCs w:val="26"/>
        </w:rPr>
      </w:pPr>
      <w:r>
        <w:rPr>
          <w:sz w:val="25"/>
        </w:rPr>
        <w:t xml:space="preserve">–   </w:t>
      </w:r>
      <w:r>
        <w:rPr>
          <w:sz w:val="25"/>
          <w:szCs w:val="26"/>
        </w:rPr>
        <w:t>двухпозиционная установка печь-ковш с трансформатором мощностью 25+20 %</w:t>
      </w:r>
      <w:r>
        <w:rPr>
          <w:sz w:val="26"/>
          <w:szCs w:val="26"/>
        </w:rPr>
        <w:t xml:space="preserve"> МВА – для комплексной доводки стали в ковше по химсоставу и температуре перед разливкой, а также для десульфурации ответственных марок сталей перед вакуумированием путём наведения рафинировочного шлака;</w:t>
      </w:r>
    </w:p>
    <w:p w:rsidR="00C574EE" w:rsidRDefault="00C574EE" w:rsidP="00C574EE">
      <w:pPr>
        <w:suppressAutoHyphens/>
        <w:ind w:left="284" w:right="170" w:firstLine="720"/>
        <w:jc w:val="both"/>
        <w:rPr>
          <w:b/>
          <w:bCs/>
          <w:sz w:val="26"/>
          <w:szCs w:val="26"/>
        </w:rPr>
      </w:pPr>
      <w:r>
        <w:rPr>
          <w:sz w:val="26"/>
        </w:rPr>
        <w:t xml:space="preserve">–  </w:t>
      </w:r>
      <w:r>
        <w:rPr>
          <w:sz w:val="26"/>
          <w:szCs w:val="26"/>
        </w:rPr>
        <w:t>двухместный вакууматор камерного типа – для рафинирования в ковше, в условиях глубокого вакуума, стали с повышенными требованиями к чистоте с целью улучшения ее микро-  и макроструктуры;</w:t>
      </w:r>
    </w:p>
    <w:p w:rsidR="00C574EE" w:rsidRDefault="00C574EE" w:rsidP="00C574EE">
      <w:pPr>
        <w:suppressAutoHyphens/>
        <w:ind w:left="284" w:right="170" w:firstLine="720"/>
        <w:jc w:val="both"/>
        <w:rPr>
          <w:b/>
          <w:bCs/>
          <w:sz w:val="26"/>
          <w:szCs w:val="26"/>
        </w:rPr>
      </w:pPr>
      <w:r>
        <w:rPr>
          <w:sz w:val="26"/>
        </w:rPr>
        <w:t xml:space="preserve">–  </w:t>
      </w:r>
      <w:r>
        <w:rPr>
          <w:sz w:val="26"/>
          <w:szCs w:val="26"/>
        </w:rPr>
        <w:t xml:space="preserve">одноручьевая тонкослябовая  криволинейная МНЛЗ – для получения слябов следующих параметров: ширина – 800÷1800 мм, толщина на выходе из кристаллизатора – 110 (90) мм, толщина после «мягкого» обжатия – 90(70) мм, максимальная длина –  </w:t>
      </w:r>
      <w:smartTag w:uri="urn:schemas-microsoft-com:office:smarttags" w:element="metricconverter">
        <w:smartTagPr>
          <w:attr w:name="ProductID" w:val="37,5 м"/>
        </w:smartTagPr>
        <w:r>
          <w:rPr>
            <w:sz w:val="26"/>
            <w:szCs w:val="26"/>
          </w:rPr>
          <w:t>37,5 м</w:t>
        </w:r>
      </w:smartTag>
      <w:r>
        <w:rPr>
          <w:sz w:val="26"/>
          <w:szCs w:val="26"/>
        </w:rPr>
        <w:t>.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1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Для приёма плавки, внепечной обработки и разливки  стали используется сталеразливочный ковш ёмк. 160 т, оборудованный шиберным затвором и устройством для продувки аргоном через донные пористые пробки.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Для удаления из сталеразливочного ковша рафинировочного шлака, наведенного на установке печь-ковш при обработке вакуумируемой стали, предусматривается машина скачивания шлака.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Устанавливаемое в ЭСПЦ оборудование организационно объединено в одну технологическую линию с последовательным расположением агрегатов, что является оптимальным решением и соответствует  мировому опыту.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5"/>
        </w:rPr>
        <w:t>Технологическое оборудование фирма «Даниели» соответствует современному уровню сталеплавильного производства и обеспечивает получение качественной готовой продукции требуемого сортамента.</w:t>
      </w:r>
    </w:p>
    <w:p w:rsidR="00C574EE" w:rsidRDefault="00C574EE" w:rsidP="00C574EE">
      <w:pPr>
        <w:suppressAutoHyphens/>
        <w:ind w:left="284" w:right="170" w:firstLine="720"/>
        <w:jc w:val="both"/>
        <w:rPr>
          <w:sz w:val="36"/>
          <w:szCs w:val="26"/>
        </w:rPr>
      </w:pPr>
      <w:r>
        <w:rPr>
          <w:sz w:val="36"/>
        </w:rPr>
        <w:t xml:space="preserve"> </w:t>
      </w:r>
    </w:p>
    <w:p w:rsidR="00C574EE" w:rsidRDefault="00C574EE" w:rsidP="00C574EE">
      <w:pPr>
        <w:ind w:left="284" w:right="170" w:firstLine="720"/>
        <w:rPr>
          <w:bCs/>
          <w:sz w:val="26"/>
          <w:szCs w:val="26"/>
        </w:rPr>
      </w:pPr>
      <w:r>
        <w:rPr>
          <w:bCs/>
          <w:sz w:val="26"/>
          <w:szCs w:val="26"/>
        </w:rPr>
        <w:t>3.1.2 Годовая производительность ЭСПЦ</w:t>
      </w:r>
    </w:p>
    <w:p w:rsidR="00C574EE" w:rsidRDefault="00C574EE" w:rsidP="00C574EE">
      <w:pPr>
        <w:ind w:left="284" w:right="170" w:firstLine="720"/>
        <w:rPr>
          <w:bCs/>
          <w:sz w:val="26"/>
          <w:szCs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Годовая производительность ЭСПЦ определена с учётом заданных технологических параметров и годового фонда рабочего времени основного оборудования цеха, длительности операций по выплавке полупродукта, внепечной обработке и непрерывной разливке стали (в увязке по всей технологической линии).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5"/>
        </w:rPr>
        <w:t xml:space="preserve"> Годовой фонд рабочего времени основного технологического оборудования ЭСПЦ принят согласно технологии, разработанной фирмой «Даниели», и  приведен в таблице 3.1.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</w:p>
    <w:p w:rsidR="00C574EE" w:rsidRDefault="00C574EE" w:rsidP="00C574EE">
      <w:pPr>
        <w:tabs>
          <w:tab w:val="left" w:pos="0"/>
        </w:tabs>
        <w:ind w:right="170"/>
        <w:jc w:val="both"/>
        <w:rPr>
          <w:sz w:val="26"/>
        </w:rPr>
      </w:pPr>
      <w:r>
        <w:rPr>
          <w:sz w:val="26"/>
        </w:rPr>
        <w:t xml:space="preserve">     Таблица 3.1 Годовой фонд рабочего времени основного    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  <w:lang w:val="en-US"/>
        </w:rPr>
      </w:pPr>
      <w:r>
        <w:rPr>
          <w:sz w:val="26"/>
        </w:rPr>
        <w:t xml:space="preserve">           технологического оборудования ЭСПЦ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3"/>
        <w:gridCol w:w="1766"/>
      </w:tblGrid>
      <w:tr w:rsidR="00C574EE">
        <w:tc>
          <w:tcPr>
            <w:tcW w:w="8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574EE" w:rsidRDefault="00C574EE" w:rsidP="002C1B12">
            <w:pPr>
              <w:pStyle w:val="2"/>
              <w:rPr>
                <w:sz w:val="12"/>
              </w:rPr>
            </w:pPr>
          </w:p>
          <w:p w:rsidR="00C574EE" w:rsidRDefault="00C574EE" w:rsidP="002C1B12">
            <w:pPr>
              <w:pStyle w:val="2"/>
              <w:rPr>
                <w:sz w:val="12"/>
              </w:rPr>
            </w:pPr>
            <w:r>
              <w:rPr>
                <w:sz w:val="20"/>
              </w:rPr>
              <w:t>Наименование показателя</w:t>
            </w:r>
          </w:p>
          <w:p w:rsidR="00C574EE" w:rsidRDefault="00C574EE" w:rsidP="002C1B12">
            <w:pPr>
              <w:rPr>
                <w:sz w:val="12"/>
              </w:rPr>
            </w:pPr>
          </w:p>
        </w:tc>
        <w:tc>
          <w:tcPr>
            <w:tcW w:w="17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574EE" w:rsidRDefault="00C574EE" w:rsidP="002C1B12">
            <w:pPr>
              <w:pStyle w:val="3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Длительность, ч</w:t>
            </w:r>
          </w:p>
        </w:tc>
      </w:tr>
      <w:tr w:rsidR="00C574EE">
        <w:tc>
          <w:tcPr>
            <w:tcW w:w="8080" w:type="dxa"/>
            <w:tcBorders>
              <w:top w:val="double" w:sz="4" w:space="0" w:color="auto"/>
            </w:tcBorders>
          </w:tcPr>
          <w:p w:rsidR="00C574EE" w:rsidRDefault="00C574EE" w:rsidP="002C1B12">
            <w:pPr>
              <w:suppressAutoHyphens/>
              <w:rPr>
                <w:sz w:val="6"/>
              </w:rPr>
            </w:pPr>
          </w:p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1    Годовой фонд рабочего времени ЭСПЦ</w:t>
            </w:r>
          </w:p>
        </w:tc>
        <w:tc>
          <w:tcPr>
            <w:tcW w:w="1794" w:type="dxa"/>
            <w:tcBorders>
              <w:top w:val="double" w:sz="4" w:space="0" w:color="auto"/>
            </w:tcBorders>
            <w:vAlign w:val="center"/>
          </w:tcPr>
          <w:p w:rsidR="00C574EE" w:rsidRDefault="00C574EE" w:rsidP="002C1B12">
            <w:pPr>
              <w:suppressAutoHyphens/>
              <w:jc w:val="center"/>
              <w:rPr>
                <w:sz w:val="6"/>
              </w:rPr>
            </w:pPr>
          </w:p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8760</w:t>
            </w:r>
          </w:p>
        </w:tc>
      </w:tr>
      <w:tr w:rsidR="00C574EE"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2    Продолжительность ремонтов, всего</w:t>
            </w:r>
          </w:p>
        </w:tc>
        <w:tc>
          <w:tcPr>
            <w:tcW w:w="1794" w:type="dxa"/>
            <w:vAlign w:val="center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744</w:t>
            </w:r>
          </w:p>
        </w:tc>
      </w:tr>
      <w:tr w:rsidR="00C574EE"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    в т. ч.:   -  ежегодная остановка ЛПК (5 сут/год)</w:t>
            </w:r>
          </w:p>
        </w:tc>
        <w:tc>
          <w:tcPr>
            <w:tcW w:w="1794" w:type="dxa"/>
            <w:vAlign w:val="center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</w:tr>
      <w:tr w:rsidR="00C574EE"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                  -  ежемесячный ППР (24 ч  </w:t>
            </w:r>
            <w:r>
              <w:rPr>
                <w:position w:val="-4"/>
                <w:sz w:val="22"/>
              </w:rPr>
              <w:object w:dxaOrig="180" w:dyaOrig="200">
                <v:shape id="_x0000_i1040" type="#_x0000_t75" style="width:13.5pt;height:9.75pt" o:ole="">
                  <v:imagedata r:id="rId33" o:title=""/>
                </v:shape>
                <o:OLEObject Type="Embed" ProgID="Equation.3" ShapeID="_x0000_i1040" DrawAspect="Content" ObjectID="_1460021774" r:id="rId34"/>
              </w:object>
            </w:r>
            <w:r>
              <w:rPr>
                <w:sz w:val="22"/>
              </w:rPr>
              <w:t>11 месяцев)</w:t>
            </w:r>
          </w:p>
        </w:tc>
        <w:tc>
          <w:tcPr>
            <w:tcW w:w="1794" w:type="dxa"/>
            <w:vAlign w:val="center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264</w:t>
            </w:r>
          </w:p>
        </w:tc>
      </w:tr>
      <w:tr w:rsidR="00C574EE">
        <w:trPr>
          <w:trHeight w:val="70"/>
        </w:trPr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                  -  еженедельное 8-часовое техническое обслуживание</w:t>
            </w:r>
          </w:p>
        </w:tc>
        <w:tc>
          <w:tcPr>
            <w:tcW w:w="1794" w:type="dxa"/>
            <w:vAlign w:val="center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</w:tr>
      <w:tr w:rsidR="00C574EE">
        <w:trPr>
          <w:trHeight w:val="70"/>
        </w:trPr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3   Годовой фонд рабочего времени основного  технологического оборудования </w:t>
            </w:r>
          </w:p>
          <w:p w:rsidR="00C574EE" w:rsidRDefault="00C574EE" w:rsidP="002C1B12">
            <w:pPr>
              <w:suppressAutoHyphens/>
              <w:rPr>
                <w:sz w:val="8"/>
              </w:rPr>
            </w:pPr>
            <w:r>
              <w:rPr>
                <w:sz w:val="22"/>
              </w:rPr>
              <w:t xml:space="preserve">     с учётом продолжительности ремонтов</w:t>
            </w:r>
          </w:p>
          <w:p w:rsidR="00C574EE" w:rsidRDefault="00C574EE" w:rsidP="002C1B12">
            <w:pPr>
              <w:suppressAutoHyphens/>
              <w:rPr>
                <w:sz w:val="8"/>
              </w:rPr>
            </w:pPr>
          </w:p>
        </w:tc>
        <w:tc>
          <w:tcPr>
            <w:tcW w:w="1794" w:type="dxa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8016</w:t>
            </w:r>
          </w:p>
        </w:tc>
      </w:tr>
      <w:tr w:rsidR="00C574EE">
        <w:trPr>
          <w:trHeight w:val="70"/>
        </w:trPr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4   Годовой фонд рабочего времени основного технологического оборудования </w:t>
            </w:r>
          </w:p>
          <w:p w:rsidR="00C574EE" w:rsidRDefault="00C574EE" w:rsidP="002C1B1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   с учётом продолжительности ремонтов и коэффициента  использования</w:t>
            </w:r>
          </w:p>
          <w:p w:rsidR="00C574EE" w:rsidRDefault="00C574EE" w:rsidP="002C1B12">
            <w:pPr>
              <w:suppressAutoHyphens/>
              <w:rPr>
                <w:sz w:val="8"/>
              </w:rPr>
            </w:pPr>
            <w:r>
              <w:rPr>
                <w:sz w:val="22"/>
              </w:rPr>
              <w:t xml:space="preserve">     оборудования К = 0,9 (8016 ч  </w:t>
            </w:r>
            <w:r>
              <w:rPr>
                <w:position w:val="-4"/>
                <w:sz w:val="22"/>
              </w:rPr>
              <w:object w:dxaOrig="180" w:dyaOrig="200">
                <v:shape id="_x0000_i1041" type="#_x0000_t75" style="width:13.5pt;height:9.75pt" o:ole="">
                  <v:imagedata r:id="rId33" o:title=""/>
                </v:shape>
                <o:OLEObject Type="Embed" ProgID="Equation.3" ShapeID="_x0000_i1041" DrawAspect="Content" ObjectID="_1460021775" r:id="rId35"/>
              </w:object>
            </w:r>
            <w:r>
              <w:rPr>
                <w:sz w:val="22"/>
              </w:rPr>
              <w:t>0,9)</w:t>
            </w:r>
          </w:p>
          <w:p w:rsidR="00C574EE" w:rsidRDefault="00C574EE" w:rsidP="002C1B12">
            <w:pPr>
              <w:suppressAutoHyphens/>
              <w:rPr>
                <w:sz w:val="8"/>
              </w:rPr>
            </w:pPr>
          </w:p>
        </w:tc>
        <w:tc>
          <w:tcPr>
            <w:tcW w:w="1794" w:type="dxa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7214</w:t>
            </w:r>
          </w:p>
        </w:tc>
      </w:tr>
      <w:tr w:rsidR="00C574EE">
        <w:trPr>
          <w:trHeight w:val="70"/>
        </w:trPr>
        <w:tc>
          <w:tcPr>
            <w:tcW w:w="8080" w:type="dxa"/>
          </w:tcPr>
          <w:p w:rsidR="00C574EE" w:rsidRDefault="00C574EE" w:rsidP="002C1B12">
            <w:pPr>
              <w:suppressAutoHyphens/>
              <w:rPr>
                <w:sz w:val="8"/>
              </w:rPr>
            </w:pPr>
            <w:r>
              <w:rPr>
                <w:sz w:val="22"/>
              </w:rPr>
              <w:t>5   Чистый годовой фонд рабочего времени оборудования</w:t>
            </w:r>
          </w:p>
          <w:p w:rsidR="00C574EE" w:rsidRDefault="00C574EE" w:rsidP="002C1B12">
            <w:pPr>
              <w:suppressAutoHyphens/>
              <w:rPr>
                <w:sz w:val="8"/>
              </w:rPr>
            </w:pPr>
          </w:p>
        </w:tc>
        <w:tc>
          <w:tcPr>
            <w:tcW w:w="1794" w:type="dxa"/>
          </w:tcPr>
          <w:p w:rsidR="00C574EE" w:rsidRDefault="00C574EE" w:rsidP="002C1B12">
            <w:pPr>
              <w:suppressAutoHyphens/>
              <w:jc w:val="center"/>
              <w:rPr>
                <w:sz w:val="22"/>
              </w:rPr>
            </w:pPr>
            <w:r>
              <w:rPr>
                <w:sz w:val="22"/>
              </w:rPr>
              <w:t>7200</w:t>
            </w:r>
          </w:p>
        </w:tc>
      </w:tr>
    </w:tbl>
    <w:p w:rsidR="00C574EE" w:rsidRDefault="00C574EE" w:rsidP="00C574EE">
      <w:pPr>
        <w:suppressAutoHyphens/>
        <w:ind w:firstLine="708"/>
        <w:jc w:val="both"/>
        <w:rPr>
          <w:sz w:val="28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Как видно из таблицы 3.1, режим работы ЭСПЦ принят 365 суток в году по непрерывному четырехбригадному графику в три смены. Годовой фонд работы основного технологического оборудования – 300 суток.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Цикл выплавки стали в ДСП, согласно технологии, принят 55 мин.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5"/>
        </w:rPr>
      </w:pPr>
      <w:r>
        <w:rPr>
          <w:sz w:val="25"/>
        </w:rPr>
        <w:t>Циклы работы других агрегатов технологической линии приведены к циклу выплавки.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5"/>
        </w:rPr>
        <w:t>Годовая производительность  ЭСПЦ по жидкой стали:</w:t>
      </w:r>
    </w:p>
    <w:p w:rsidR="00C574EE" w:rsidRDefault="00C574EE" w:rsidP="00C574EE">
      <w:pPr>
        <w:ind w:left="284" w:right="170" w:firstLine="720"/>
        <w:rPr>
          <w:sz w:val="10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1200 : 0,96 = 1250 тыс.т/год,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12"/>
          <w:szCs w:val="10"/>
        </w:rPr>
      </w:pPr>
    </w:p>
    <w:p w:rsidR="00C574EE" w:rsidRDefault="00C574EE" w:rsidP="00C574EE">
      <w:pPr>
        <w:suppressAutoHyphens/>
        <w:ind w:right="17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где    </w:t>
      </w:r>
      <w:r>
        <w:rPr>
          <w:bCs/>
          <w:sz w:val="26"/>
          <w:szCs w:val="26"/>
        </w:rPr>
        <w:tab/>
        <w:t xml:space="preserve">1200 – заданный объем производства горячекатаных рулонов, тыс.т/год;   </w:t>
      </w:r>
    </w:p>
    <w:p w:rsidR="00C574EE" w:rsidRDefault="00C574EE" w:rsidP="00C574EE">
      <w:pPr>
        <w:pStyle w:val="20"/>
        <w:ind w:left="720" w:right="170"/>
        <w:rPr>
          <w:bCs/>
          <w:sz w:val="26"/>
          <w:szCs w:val="26"/>
        </w:rPr>
      </w:pPr>
      <w:r>
        <w:rPr>
          <w:bCs/>
          <w:sz w:val="26"/>
          <w:szCs w:val="26"/>
        </w:rPr>
        <w:t>0,96 – сквозной коэффициент выхода годного, принятый фирмой «Даниели».</w:t>
      </w:r>
    </w:p>
    <w:p w:rsidR="00C574EE" w:rsidRDefault="00C574EE" w:rsidP="00C574EE">
      <w:pPr>
        <w:pStyle w:val="20"/>
        <w:ind w:left="284" w:right="170"/>
        <w:rPr>
          <w:bCs/>
          <w:sz w:val="26"/>
          <w:szCs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Требуемая часовая производительность электропечи составит: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12"/>
          <w:szCs w:val="2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1250 : 7200 = 173,6 т/час,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16"/>
          <w:szCs w:val="10"/>
        </w:rPr>
      </w:pPr>
    </w:p>
    <w:p w:rsidR="00C574EE" w:rsidRDefault="00C574EE" w:rsidP="00C574EE">
      <w:pPr>
        <w:suppressAutoHyphens/>
        <w:ind w:right="17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где     </w:t>
      </w:r>
      <w:r>
        <w:rPr>
          <w:bCs/>
          <w:sz w:val="26"/>
          <w:szCs w:val="26"/>
        </w:rPr>
        <w:tab/>
        <w:t>1250 – объем производства жидкой стали, тыс.т/год;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  <w:r>
        <w:rPr>
          <w:bCs/>
          <w:sz w:val="26"/>
          <w:szCs w:val="26"/>
        </w:rPr>
        <w:tab/>
        <w:t>7200 – годовой фонд работы ДСП, часов.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36"/>
          <w:szCs w:val="2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Технологией фирмы «Даниели» длительность плавки в печи принята – 55 мин.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12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Следовательно, годовая производительность электропечи  по жидкому составит:</w:t>
      </w:r>
    </w:p>
    <w:p w:rsidR="00C574EE" w:rsidRDefault="00C574EE" w:rsidP="00C574EE">
      <w:pPr>
        <w:suppressAutoHyphens/>
        <w:ind w:left="284" w:right="170" w:firstLine="720"/>
        <w:jc w:val="both"/>
        <w:rPr>
          <w:sz w:val="1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160 : 55 х 60 х 7200 = 1257 тыс.т/год.</w:t>
      </w:r>
    </w:p>
    <w:p w:rsidR="00C574EE" w:rsidRDefault="00C574EE" w:rsidP="00C574EE">
      <w:pPr>
        <w:suppressAutoHyphens/>
        <w:ind w:left="284" w:right="170" w:firstLine="720"/>
        <w:jc w:val="both"/>
        <w:rPr>
          <w:sz w:val="36"/>
          <w:szCs w:val="10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С учетом возможных непредвиденных задержек – 1250 тыс.т/год.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Производительность ЭСПЦ по литой тонкослябовой заготовке: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4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 xml:space="preserve">Длительность разливки одной плавки на МНЛЗ принята равной длительности ее выплавки в дуговой печи. 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Разливка стали на МНЛЗ производится сериями по 10-14 плавок. После выплавки серии плавок, МНЛЗ останавливается на ~24 мин для подготовки оборудования к разливке следующей серии.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6"/>
        </w:rPr>
      </w:pP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26"/>
        </w:rPr>
      </w:pPr>
      <w:r>
        <w:rPr>
          <w:sz w:val="26"/>
        </w:rPr>
        <w:t>Годовая производительность МНЛЗ по тонкослябовой заготовке составит:</w:t>
      </w:r>
    </w:p>
    <w:p w:rsidR="00C574EE" w:rsidRDefault="00C574EE" w:rsidP="00C574EE">
      <w:pPr>
        <w:tabs>
          <w:tab w:val="left" w:pos="0"/>
        </w:tabs>
        <w:ind w:left="284" w:right="170" w:firstLine="720"/>
        <w:jc w:val="both"/>
        <w:rPr>
          <w:sz w:val="1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1250 х 0,98 = 1225 тыс.т,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18"/>
          <w:szCs w:val="10"/>
        </w:rPr>
      </w:pPr>
    </w:p>
    <w:p w:rsidR="00C574EE" w:rsidRDefault="00C574EE" w:rsidP="00C574EE">
      <w:pPr>
        <w:suppressAutoHyphens/>
        <w:ind w:right="17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где   </w:t>
      </w:r>
      <w:r>
        <w:rPr>
          <w:bCs/>
          <w:sz w:val="26"/>
          <w:szCs w:val="26"/>
        </w:rPr>
        <w:tab/>
        <w:t xml:space="preserve">0,98 – коэффициент выхода годного при разливке на МНЛЗ, принятый                 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</w:t>
      </w:r>
      <w:r>
        <w:rPr>
          <w:bCs/>
          <w:sz w:val="6"/>
          <w:szCs w:val="26"/>
        </w:rPr>
        <w:t xml:space="preserve">  </w:t>
      </w:r>
      <w:r>
        <w:rPr>
          <w:bCs/>
          <w:sz w:val="26"/>
          <w:szCs w:val="26"/>
        </w:rPr>
        <w:t>фирма «Даниели».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30"/>
          <w:szCs w:val="10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 учетом возможных непредвиденных задержек – 1220 тыс.т/год.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8"/>
          <w:szCs w:val="2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8"/>
          <w:szCs w:val="2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8"/>
          <w:szCs w:val="2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Согласно технологии, циклы обработки сталеразливочного ковша на печи-ковше и вакууматоре приняты по 55 минут. При этом, одной из функций агрегатов внепечной обработки является обеспечение буферного запаса времени с целью синхронизации графиков работы ДСП и МНЛЗ. Предусматривается следующая конструкция агрегатов внепечной обработки:</w:t>
      </w:r>
    </w:p>
    <w:p w:rsidR="00C574EE" w:rsidRDefault="00C574EE" w:rsidP="00C574EE">
      <w:pPr>
        <w:pStyle w:val="30"/>
        <w:ind w:left="284" w:right="170"/>
        <w:rPr>
          <w:sz w:val="6"/>
          <w:szCs w:val="26"/>
        </w:rPr>
      </w:pPr>
    </w:p>
    <w:p w:rsidR="00C574EE" w:rsidRDefault="00C574EE" w:rsidP="00C574EE">
      <w:pPr>
        <w:pStyle w:val="30"/>
        <w:ind w:left="284" w:right="170"/>
        <w:rPr>
          <w:sz w:val="26"/>
          <w:szCs w:val="26"/>
        </w:rPr>
      </w:pPr>
      <w:r>
        <w:rPr>
          <w:sz w:val="26"/>
          <w:szCs w:val="26"/>
        </w:rPr>
        <w:t>–  печь-ковш – двухпозиционная,  с  двумя  сталевозами  и одной поворотной системой нагрева металла;</w:t>
      </w:r>
    </w:p>
    <w:p w:rsidR="00C574EE" w:rsidRDefault="00C574EE" w:rsidP="00C574EE">
      <w:pPr>
        <w:pStyle w:val="30"/>
        <w:ind w:left="284" w:right="170"/>
        <w:rPr>
          <w:sz w:val="6"/>
          <w:szCs w:val="26"/>
        </w:rPr>
      </w:pPr>
    </w:p>
    <w:p w:rsidR="00C574EE" w:rsidRDefault="00C574EE" w:rsidP="00C574EE">
      <w:pPr>
        <w:pStyle w:val="30"/>
        <w:ind w:left="284" w:right="170"/>
        <w:rPr>
          <w:sz w:val="26"/>
          <w:szCs w:val="26"/>
        </w:rPr>
      </w:pPr>
      <w:r>
        <w:rPr>
          <w:sz w:val="26"/>
          <w:szCs w:val="26"/>
        </w:rPr>
        <w:t>– вакууматор – с двумя камерами, одной общей крышкой и с одним пароэжекторным насосом.</w:t>
      </w: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4"/>
          <w:szCs w:val="26"/>
        </w:rPr>
      </w:pPr>
    </w:p>
    <w:p w:rsidR="00C574EE" w:rsidRDefault="00C574EE" w:rsidP="00C574EE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Наличие двухпозиционных агрегатов позволит осуществить гибкую стыковку отдельных участков производственного процесса.</w:t>
      </w:r>
    </w:p>
    <w:p w:rsidR="000C42B0" w:rsidRDefault="000C42B0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026404" w:rsidRDefault="00026404" w:rsidP="00026404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3.3.2 Основные положения технологии выплавки и </w:t>
      </w:r>
    </w:p>
    <w:p w:rsidR="00026404" w:rsidRDefault="00026404" w:rsidP="00026404">
      <w:pPr>
        <w:suppressAutoHyphens/>
        <w:ind w:left="284" w:right="170" w:firstLine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внепечной обработки стали</w:t>
      </w:r>
    </w:p>
    <w:p w:rsidR="00026404" w:rsidRDefault="00026404" w:rsidP="00026404">
      <w:pPr>
        <w:suppressAutoHyphens/>
        <w:ind w:left="284" w:right="170" w:firstLine="720"/>
        <w:jc w:val="both"/>
        <w:rPr>
          <w:bCs/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Приведенные в настоящем разделе основные положения технологии и особенности процессов выплавки стали в электродуговой печи и доводки ее на установках внепечной обработки приняты в соответствии с техническими предложениями контракта ф. «Даниели».</w:t>
      </w:r>
    </w:p>
    <w:p w:rsidR="00026404" w:rsidRDefault="00026404" w:rsidP="00026404">
      <w:pPr>
        <w:tabs>
          <w:tab w:val="left" w:pos="915"/>
        </w:tabs>
        <w:ind w:left="284" w:right="170" w:firstLine="720"/>
        <w:rPr>
          <w:sz w:val="36"/>
          <w:szCs w:val="26"/>
        </w:rPr>
      </w:pPr>
      <w:r>
        <w:rPr>
          <w:sz w:val="36"/>
        </w:rPr>
        <w:t xml:space="preserve"> </w:t>
      </w:r>
    </w:p>
    <w:p w:rsidR="00026404" w:rsidRDefault="00026404" w:rsidP="00026404">
      <w:pPr>
        <w:suppressAutoHyphens/>
        <w:ind w:left="284" w:right="170" w:firstLine="72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3.3.2.1 Выплавка стали</w:t>
      </w:r>
    </w:p>
    <w:p w:rsidR="00026404" w:rsidRDefault="00026404" w:rsidP="00026404">
      <w:pPr>
        <w:tabs>
          <w:tab w:val="left" w:pos="915"/>
        </w:tabs>
        <w:ind w:left="284" w:right="170" w:firstLine="720"/>
        <w:rPr>
          <w:bCs/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Современная технология производства стали реализуется в две стадии – получение в электродуговой печи полупродукта и рафинирование полупродукта в ковше на установках внепечной обработки с получением стали заданного состава и температуры.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18"/>
          <w:szCs w:val="26"/>
        </w:rPr>
      </w:pPr>
      <w:r>
        <w:rPr>
          <w:sz w:val="26"/>
          <w:szCs w:val="26"/>
        </w:rPr>
        <w:t>В электропечи производится расплавление металлошихты, дефосфорация, обезуглероживание и нагрев металла с использованием энергии электрической дуги, топлива (природный газ и углерод) и кислорода, предварительное легирование в ковше на выпуске.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4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Работа ДСП предусматривается по технологии с жидким стартом, т.е. в печи остаётся «болото» – жидкий металл и конечный шлак предыдущей плавки. Оптимальный размер «болота» должен поддерживаться на уровне 10-15 % от общего веса жидкого расплава.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4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Наличие в печи расплавленного остатка металла и раскисленного шлака создает оптимальные условия для удаления фосфора во время всего процесса. Кроме того, жидкое «болото» защищает огнеупорную футеровку печи при завалке шихты первой корзиной.</w:t>
      </w:r>
    </w:p>
    <w:p w:rsidR="00026404" w:rsidRDefault="00026404" w:rsidP="00026404">
      <w:pPr>
        <w:ind w:left="284" w:right="170" w:firstLine="720"/>
        <w:rPr>
          <w:sz w:val="48"/>
          <w:szCs w:val="26"/>
        </w:rPr>
      </w:pPr>
    </w:p>
    <w:p w:rsidR="00026404" w:rsidRDefault="00026404" w:rsidP="00026404">
      <w:pPr>
        <w:pStyle w:val="7"/>
        <w:ind w:left="284" w:right="170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Состав и методика завалки металлошихты</w:t>
      </w:r>
    </w:p>
    <w:p w:rsidR="00026404" w:rsidRDefault="00026404" w:rsidP="00026404">
      <w:pPr>
        <w:ind w:left="284" w:right="170" w:firstLine="720"/>
        <w:rPr>
          <w:iCs/>
          <w:sz w:val="3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Состав металлошихты для каждой группы выплавляемых сталей приведен в таблице 3.8.</w:t>
      </w:r>
    </w:p>
    <w:p w:rsidR="00026404" w:rsidRDefault="00026404" w:rsidP="00026404">
      <w:pPr>
        <w:ind w:left="284" w:right="170" w:firstLine="720"/>
        <w:rPr>
          <w:sz w:val="32"/>
        </w:rPr>
      </w:pPr>
    </w:p>
    <w:p w:rsidR="00026404" w:rsidRDefault="00026404" w:rsidP="00026404">
      <w:pPr>
        <w:pStyle w:val="FR3"/>
        <w:spacing w:line="240" w:lineRule="auto"/>
        <w:ind w:right="170"/>
        <w:rPr>
          <w:sz w:val="26"/>
          <w:szCs w:val="26"/>
        </w:rPr>
      </w:pPr>
      <w:r>
        <w:rPr>
          <w:sz w:val="26"/>
          <w:szCs w:val="26"/>
        </w:rPr>
        <w:t xml:space="preserve">     Таблица 3.8 Состав металлошихты для групп марок сталей</w:t>
      </w:r>
    </w:p>
    <w:p w:rsidR="00026404" w:rsidRDefault="00026404" w:rsidP="00026404">
      <w:pPr>
        <w:pStyle w:val="FR3"/>
        <w:spacing w:line="240" w:lineRule="auto"/>
        <w:ind w:right="170"/>
        <w:rPr>
          <w:szCs w:val="2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1275"/>
        <w:gridCol w:w="1134"/>
        <w:gridCol w:w="1134"/>
      </w:tblGrid>
      <w:tr w:rsidR="00026404">
        <w:trPr>
          <w:cantSplit/>
          <w:trHeight w:val="405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tabs>
                <w:tab w:val="left" w:pos="1680"/>
              </w:tabs>
              <w:jc w:val="center"/>
              <w:rPr>
                <w:b/>
              </w:rPr>
            </w:pPr>
            <w:r>
              <w:rPr>
                <w:b/>
              </w:rPr>
              <w:t>Группа марок стали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Состав металлошихты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Выход годного, %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Объем производства, тыс.т/год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cantSplit/>
          <w:trHeight w:val="420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tabs>
                <w:tab w:val="left" w:pos="1680"/>
              </w:tabs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по жидкому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8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горяче-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катаные рулоны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8"/>
              </w:rPr>
            </w:pPr>
          </w:p>
        </w:tc>
      </w:tr>
      <w:tr w:rsidR="00026404">
        <w:trPr>
          <w:trHeight w:val="945"/>
        </w:trPr>
        <w:tc>
          <w:tcPr>
            <w:tcW w:w="2977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rPr>
                <w:sz w:val="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1  Группа I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    (низкоуглеродистые)</w:t>
            </w:r>
          </w:p>
          <w:p w:rsidR="00026404" w:rsidRDefault="00026404" w:rsidP="002C1B12">
            <w:pPr>
              <w:rPr>
                <w:sz w:val="3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2  Группа II 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    (низколегированные)</w:t>
            </w:r>
          </w:p>
          <w:p w:rsidR="00026404" w:rsidRDefault="00026404" w:rsidP="002C1B12">
            <w:pPr>
              <w:rPr>
                <w:sz w:val="3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3  Группа III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    (вакуумируемые)</w:t>
            </w:r>
          </w:p>
          <w:p w:rsidR="00026404" w:rsidRDefault="00026404" w:rsidP="002C1B12">
            <w:pPr>
              <w:ind w:firstLine="708"/>
              <w:rPr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rPr>
                <w:sz w:val="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скрап – 100 %</w:t>
            </w:r>
          </w:p>
          <w:p w:rsidR="00026404" w:rsidRDefault="00026404" w:rsidP="002C1B12">
            <w:pPr>
              <w:rPr>
                <w:sz w:val="22"/>
              </w:rPr>
            </w:pPr>
          </w:p>
          <w:p w:rsidR="00026404" w:rsidRDefault="00026404" w:rsidP="002C1B12">
            <w:pPr>
              <w:rPr>
                <w:sz w:val="3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скрап – 80 %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чугун чушковый – 20 %</w:t>
            </w:r>
          </w:p>
          <w:p w:rsidR="00026404" w:rsidRDefault="00026404" w:rsidP="002C1B12">
            <w:pPr>
              <w:rPr>
                <w:sz w:val="3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скрап – 40 %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чугун чушковый – 25 %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металлизованные брикеты – 35 %</w:t>
            </w:r>
          </w:p>
          <w:p w:rsidR="00026404" w:rsidRDefault="00026404" w:rsidP="002C1B12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3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91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3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89,5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ind w:left="27"/>
              <w:jc w:val="center"/>
              <w:rPr>
                <w:sz w:val="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605</w:t>
            </w: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3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333</w:t>
            </w: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3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312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ind w:left="27"/>
              <w:jc w:val="center"/>
              <w:rPr>
                <w:sz w:val="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580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3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320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36"/>
              </w:rPr>
            </w:pPr>
          </w:p>
          <w:p w:rsidR="00026404" w:rsidRDefault="00026404" w:rsidP="002C1B12">
            <w:pPr>
              <w:ind w:left="27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</w:tr>
    </w:tbl>
    <w:p w:rsidR="00026404" w:rsidRDefault="00026404" w:rsidP="00026404">
      <w:pPr>
        <w:ind w:firstLine="708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right="170"/>
        <w:rPr>
          <w:sz w:val="22"/>
          <w:szCs w:val="26"/>
        </w:rPr>
      </w:pPr>
      <w:r>
        <w:rPr>
          <w:sz w:val="22"/>
          <w:szCs w:val="26"/>
        </w:rPr>
        <w:t>Примечание - чушковый чугун должен быть в кусках весом 10÷15 кг.</w:t>
      </w:r>
    </w:p>
    <w:p w:rsidR="00026404" w:rsidRDefault="00026404" w:rsidP="00026404">
      <w:pPr>
        <w:ind w:left="2358"/>
        <w:rPr>
          <w:sz w:val="26"/>
          <w:szCs w:val="26"/>
        </w:rPr>
      </w:pPr>
    </w:p>
    <w:p w:rsidR="00026404" w:rsidRDefault="00026404" w:rsidP="00026404">
      <w:pPr>
        <w:ind w:left="2358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Одной из особенностей процесса выплавки является предварительная сушка загружаемого в печь скрапа на специальных установках, что особенно важно в зимний период. Мероприятия по организации сушки скрапа приведены в разделе 3.5.1 записки.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18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Методика завалки в печь металлошихты, в зависимости от ее состава, приведена в таблице 3.9.</w:t>
      </w:r>
    </w:p>
    <w:p w:rsidR="00026404" w:rsidRDefault="00026404" w:rsidP="00026404">
      <w:pPr>
        <w:ind w:left="284" w:right="170" w:firstLine="720"/>
        <w:rPr>
          <w:sz w:val="26"/>
          <w:szCs w:val="26"/>
        </w:rPr>
      </w:pPr>
      <w:r>
        <w:rPr>
          <w:sz w:val="28"/>
        </w:rPr>
        <w:tab/>
      </w:r>
    </w:p>
    <w:p w:rsidR="00026404" w:rsidRDefault="00026404" w:rsidP="00026404">
      <w:pPr>
        <w:pStyle w:val="FR3"/>
        <w:spacing w:line="240" w:lineRule="auto"/>
        <w:ind w:right="170"/>
        <w:rPr>
          <w:sz w:val="26"/>
          <w:szCs w:val="26"/>
        </w:rPr>
      </w:pPr>
      <w:r>
        <w:t xml:space="preserve">    </w:t>
      </w:r>
      <w:r>
        <w:rPr>
          <w:sz w:val="26"/>
          <w:szCs w:val="26"/>
        </w:rPr>
        <w:t>Таблица 3.9 Методика завалки металлошихты</w:t>
      </w:r>
    </w:p>
    <w:p w:rsidR="00026404" w:rsidRDefault="00026404" w:rsidP="00026404">
      <w:pPr>
        <w:rPr>
          <w:sz w:val="2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6"/>
        <w:gridCol w:w="1825"/>
        <w:gridCol w:w="1701"/>
        <w:gridCol w:w="1701"/>
        <w:gridCol w:w="1559"/>
      </w:tblGrid>
      <w:tr w:rsidR="00026404">
        <w:trPr>
          <w:cantSplit/>
          <w:trHeight w:val="240"/>
        </w:trPr>
        <w:tc>
          <w:tcPr>
            <w:tcW w:w="313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Методика завалки</w:t>
            </w:r>
          </w:p>
        </w:tc>
        <w:tc>
          <w:tcPr>
            <w:tcW w:w="678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Металлошихта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cantSplit/>
          <w:trHeight w:val="412"/>
        </w:trPr>
        <w:tc>
          <w:tcPr>
            <w:tcW w:w="313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</w:p>
        </w:tc>
        <w:tc>
          <w:tcPr>
            <w:tcW w:w="18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скрап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чушковый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чугун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металли-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зованные брикеты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на плавку</w:t>
            </w:r>
          </w:p>
        </w:tc>
      </w:tr>
      <w:tr w:rsidR="00026404">
        <w:trPr>
          <w:cantSplit/>
          <w:trHeight w:val="293"/>
        </w:trPr>
        <w:tc>
          <w:tcPr>
            <w:tcW w:w="9922" w:type="dxa"/>
            <w:gridSpan w:val="5"/>
            <w:tcBorders>
              <w:top w:val="double" w:sz="4" w:space="0" w:color="auto"/>
            </w:tcBorders>
          </w:tcPr>
          <w:p w:rsidR="00026404" w:rsidRDefault="00026404" w:rsidP="002C1B12">
            <w:pPr>
              <w:rPr>
                <w:sz w:val="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1 Стали группы </w:t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– 100 % скрапа</w:t>
            </w:r>
          </w:p>
        </w:tc>
      </w:tr>
      <w:tr w:rsidR="00026404">
        <w:trPr>
          <w:trHeight w:val="1035"/>
        </w:trPr>
        <w:tc>
          <w:tcPr>
            <w:tcW w:w="3136" w:type="dxa"/>
          </w:tcPr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1-ая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2-ая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Общая масса, т</w:t>
            </w:r>
          </w:p>
        </w:tc>
        <w:tc>
          <w:tcPr>
            <w:tcW w:w="1825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109/145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69/92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</w:t>
            </w:r>
          </w:p>
          <w:p w:rsidR="00026404" w:rsidRDefault="00026404" w:rsidP="002C1B12">
            <w:pPr>
              <w:rPr>
                <w:sz w:val="22"/>
              </w:rPr>
            </w:pP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109/145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69/92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</w:tr>
      <w:tr w:rsidR="00026404">
        <w:trPr>
          <w:cantSplit/>
          <w:trHeight w:val="357"/>
        </w:trPr>
        <w:tc>
          <w:tcPr>
            <w:tcW w:w="9922" w:type="dxa"/>
            <w:gridSpan w:val="5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2 Стали группы </w:t>
            </w:r>
            <w:r>
              <w:rPr>
                <w:sz w:val="22"/>
                <w:lang w:val="en-US"/>
              </w:rPr>
              <w:t>II</w:t>
            </w:r>
            <w:r>
              <w:rPr>
                <w:sz w:val="22"/>
              </w:rPr>
              <w:t xml:space="preserve"> – 80 % скрапа; 20 % чугуна</w:t>
            </w:r>
          </w:p>
        </w:tc>
      </w:tr>
      <w:tr w:rsidR="00026404">
        <w:trPr>
          <w:trHeight w:val="1072"/>
        </w:trPr>
        <w:tc>
          <w:tcPr>
            <w:tcW w:w="3136" w:type="dxa"/>
          </w:tcPr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1-ая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2-ая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Общая масса, т</w:t>
            </w:r>
          </w:p>
        </w:tc>
        <w:tc>
          <w:tcPr>
            <w:tcW w:w="1825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101/135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41/55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36/10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137/145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41/55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</w:tr>
      <w:tr w:rsidR="00026404">
        <w:trPr>
          <w:cantSplit/>
          <w:trHeight w:val="360"/>
        </w:trPr>
        <w:tc>
          <w:tcPr>
            <w:tcW w:w="9922" w:type="dxa"/>
            <w:gridSpan w:val="5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3 Стали группы </w:t>
            </w:r>
            <w:r>
              <w:rPr>
                <w:sz w:val="22"/>
                <w:lang w:val="en-US"/>
              </w:rPr>
              <w:t>III</w:t>
            </w:r>
            <w:r>
              <w:rPr>
                <w:sz w:val="22"/>
              </w:rPr>
              <w:t xml:space="preserve"> – 40 % скрапа;  25 % чугуна;  35 % метализов. брикетов</w:t>
            </w:r>
          </w:p>
        </w:tc>
      </w:tr>
      <w:tr w:rsidR="00026404">
        <w:trPr>
          <w:trHeight w:val="840"/>
        </w:trPr>
        <w:tc>
          <w:tcPr>
            <w:tcW w:w="3136" w:type="dxa"/>
            <w:tcBorders>
              <w:bottom w:val="single" w:sz="4" w:space="0" w:color="auto"/>
            </w:tcBorders>
          </w:tcPr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1-ая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  <w:vertAlign w:val="superscript"/>
              </w:rPr>
            </w:pPr>
            <w:r>
              <w:rPr>
                <w:sz w:val="22"/>
              </w:rPr>
              <w:t>2-ая корзина, т/м</w:t>
            </w:r>
            <w:r>
              <w:rPr>
                <w:sz w:val="22"/>
                <w:vertAlign w:val="superscript"/>
              </w:rPr>
              <w:t>3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Общая масса, т</w:t>
            </w:r>
          </w:p>
        </w:tc>
        <w:tc>
          <w:tcPr>
            <w:tcW w:w="1825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71/95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45/13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701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65,2</w:t>
            </w:r>
          </w:p>
        </w:tc>
        <w:tc>
          <w:tcPr>
            <w:tcW w:w="1559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116/108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181,2</w:t>
            </w:r>
          </w:p>
        </w:tc>
      </w:tr>
    </w:tbl>
    <w:p w:rsidR="00026404" w:rsidRDefault="00026404" w:rsidP="00026404">
      <w:pPr>
        <w:pStyle w:val="FR3"/>
        <w:spacing w:line="240" w:lineRule="auto"/>
        <w:ind w:right="170" w:firstLine="1080"/>
        <w:rPr>
          <w:sz w:val="20"/>
        </w:rPr>
      </w:pPr>
    </w:p>
    <w:p w:rsidR="00026404" w:rsidRDefault="00026404" w:rsidP="00026404">
      <w:pPr>
        <w:pStyle w:val="FR3"/>
        <w:spacing w:line="240" w:lineRule="auto"/>
        <w:ind w:right="170"/>
        <w:rPr>
          <w:sz w:val="22"/>
          <w:szCs w:val="26"/>
        </w:rPr>
      </w:pPr>
      <w:r>
        <w:rPr>
          <w:sz w:val="22"/>
          <w:szCs w:val="26"/>
        </w:rPr>
        <w:t>Примечание - средняя насыпная плотность скрапа – 0,75 т/м</w:t>
      </w:r>
      <w:r>
        <w:rPr>
          <w:sz w:val="22"/>
          <w:szCs w:val="26"/>
          <w:vertAlign w:val="superscript"/>
        </w:rPr>
        <w:t>3</w:t>
      </w:r>
      <w:r>
        <w:rPr>
          <w:sz w:val="22"/>
          <w:szCs w:val="26"/>
        </w:rPr>
        <w:t>.</w:t>
      </w:r>
    </w:p>
    <w:p w:rsidR="00026404" w:rsidRDefault="00026404" w:rsidP="00026404">
      <w:pPr>
        <w:ind w:firstLine="708"/>
        <w:rPr>
          <w:sz w:val="32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для сталей групп I и II завалка в печь металлошихты производится загрузочными корзинами емк. </w:t>
      </w:r>
      <w:smartTag w:uri="urn:schemas-microsoft-com:office:smarttags" w:element="metricconverter">
        <w:smartTagPr>
          <w:attr w:name="ProductID" w:val="145 м3"/>
        </w:smartTagPr>
        <w:r>
          <w:rPr>
            <w:sz w:val="26"/>
            <w:szCs w:val="26"/>
          </w:rPr>
          <w:t>145 м</w:t>
        </w:r>
        <w:r>
          <w:rPr>
            <w:sz w:val="26"/>
            <w:szCs w:val="26"/>
            <w:vertAlign w:val="superscript"/>
          </w:rPr>
          <w:t>3</w:t>
        </w:r>
      </w:smartTag>
      <w:r>
        <w:rPr>
          <w:sz w:val="26"/>
          <w:szCs w:val="26"/>
        </w:rPr>
        <w:t xml:space="preserve"> в два приема – завалка и подвалка. Первая корзина содержит до 60 % от общей завалки шихты, вторая  ~40 %.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Для сталей группы III завалка части шихты, состоящей из скрапа и чугуна, производится загрузочной корзиной в один приём. Металлизованные брикеты конвейером загружаются непосредственно в печь.</w:t>
      </w:r>
    </w:p>
    <w:p w:rsidR="00026404" w:rsidRDefault="00026404" w:rsidP="00026404">
      <w:pPr>
        <w:ind w:left="284" w:right="170" w:firstLine="720"/>
        <w:rPr>
          <w:sz w:val="40"/>
        </w:rPr>
      </w:pPr>
    </w:p>
    <w:p w:rsidR="00026404" w:rsidRDefault="00026404" w:rsidP="00026404">
      <w:pPr>
        <w:pStyle w:val="7"/>
        <w:ind w:left="284" w:right="170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Цикл выплавки стали</w:t>
      </w:r>
    </w:p>
    <w:p w:rsidR="00026404" w:rsidRDefault="00026404" w:rsidP="00026404">
      <w:pPr>
        <w:ind w:left="284" w:right="170" w:firstLine="720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Согласно технологии, продолжительность плавки в дуговой печи принята 55 мин. Цикл выплавки стали в ДСП по операциям приведен в таблице 3.10.</w:t>
      </w:r>
    </w:p>
    <w:p w:rsidR="00026404" w:rsidRDefault="00026404" w:rsidP="00026404">
      <w:pPr>
        <w:ind w:left="284" w:right="170" w:firstLine="720"/>
        <w:rPr>
          <w:sz w:val="28"/>
        </w:rPr>
      </w:pPr>
    </w:p>
    <w:p w:rsidR="00026404" w:rsidRDefault="00026404" w:rsidP="00026404">
      <w:pPr>
        <w:pStyle w:val="FR3"/>
        <w:spacing w:line="240" w:lineRule="auto"/>
        <w:ind w:right="170"/>
        <w:rPr>
          <w:sz w:val="26"/>
          <w:szCs w:val="26"/>
        </w:rPr>
      </w:pPr>
      <w:r>
        <w:rPr>
          <w:sz w:val="26"/>
          <w:szCs w:val="26"/>
        </w:rPr>
        <w:t xml:space="preserve">     Таблица 3.10 Технологический цикл выплавки стали по операциям</w:t>
      </w:r>
    </w:p>
    <w:p w:rsidR="00026404" w:rsidRDefault="00026404" w:rsidP="00026404">
      <w:pPr>
        <w:ind w:left="284" w:right="170" w:firstLine="720"/>
        <w:rPr>
          <w:sz w:val="28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2"/>
        <w:gridCol w:w="1600"/>
        <w:gridCol w:w="1758"/>
        <w:gridCol w:w="2559"/>
      </w:tblGrid>
      <w:tr w:rsidR="00026404">
        <w:trPr>
          <w:cantSplit/>
          <w:trHeight w:val="284"/>
        </w:trPr>
        <w:tc>
          <w:tcPr>
            <w:tcW w:w="35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операций</w:t>
            </w:r>
          </w:p>
        </w:tc>
        <w:tc>
          <w:tcPr>
            <w:tcW w:w="63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Продолжительность операций, мин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cantSplit/>
          <w:trHeight w:val="284"/>
        </w:trPr>
        <w:tc>
          <w:tcPr>
            <w:tcW w:w="353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ind w:firstLine="708"/>
              <w:jc w:val="center"/>
              <w:rPr>
                <w:b/>
              </w:rPr>
            </w:pP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2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III</w:t>
            </w:r>
          </w:p>
        </w:tc>
      </w:tr>
      <w:tr w:rsidR="00026404">
        <w:trPr>
          <w:cantSplit/>
          <w:trHeight w:val="284"/>
        </w:trPr>
        <w:tc>
          <w:tcPr>
            <w:tcW w:w="353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ind w:firstLine="708"/>
              <w:jc w:val="center"/>
              <w:rPr>
                <w:b/>
              </w:rPr>
            </w:pP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100 % скрапа</w:t>
            </w: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80 % скрапа, 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20 % чугуна</w:t>
            </w:r>
          </w:p>
        </w:tc>
        <w:tc>
          <w:tcPr>
            <w:tcW w:w="2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40 % скрапа,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25 % чугуна,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35 % металлизов. брикетов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trHeight w:val="284"/>
        </w:trPr>
        <w:tc>
          <w:tcPr>
            <w:tcW w:w="3534" w:type="dxa"/>
            <w:tcBorders>
              <w:top w:val="double" w:sz="4" w:space="0" w:color="auto"/>
            </w:tcBorders>
            <w:vAlign w:val="center"/>
          </w:tcPr>
          <w:p w:rsidR="00026404" w:rsidRDefault="00026404" w:rsidP="002C1B12">
            <w:pPr>
              <w:rPr>
                <w:sz w:val="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1   Техническое обслуживание</w:t>
            </w:r>
          </w:p>
        </w:tc>
        <w:tc>
          <w:tcPr>
            <w:tcW w:w="1724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900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2   Завалка первой корзины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2"/>
              </w:rPr>
            </w:pPr>
            <w:r>
              <w:rPr>
                <w:sz w:val="22"/>
              </w:rPr>
              <w:t>2,5</w:t>
            </w: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3   Плавление первой корзины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2"/>
              </w:rPr>
            </w:pPr>
            <w:r>
              <w:rPr>
                <w:sz w:val="22"/>
              </w:rPr>
              <w:t>20</w:t>
            </w: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  <w:p w:rsidR="00026404" w:rsidRDefault="00026404" w:rsidP="002C1B12">
            <w:pPr>
              <w:jc w:val="center"/>
              <w:rPr>
                <w:sz w:val="2"/>
              </w:rPr>
            </w:pP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4   Завалка второй корзины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 xml:space="preserve">     (подвалка)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5   Плавление второй корзины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26404">
        <w:trPr>
          <w:cantSplit/>
          <w:trHeight w:val="284"/>
        </w:trPr>
        <w:tc>
          <w:tcPr>
            <w:tcW w:w="992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026404" w:rsidRDefault="00026404" w:rsidP="002C1B12">
            <w:pPr>
              <w:rPr>
                <w:sz w:val="28"/>
              </w:rPr>
            </w:pPr>
          </w:p>
          <w:p w:rsidR="00026404" w:rsidRDefault="00026404" w:rsidP="002C1B12">
            <w:pPr>
              <w:rPr>
                <w:sz w:val="23"/>
              </w:rPr>
            </w:pPr>
            <w:r>
              <w:rPr>
                <w:sz w:val="23"/>
              </w:rPr>
              <w:t>Окончание таблицы 3.10</w:t>
            </w:r>
          </w:p>
          <w:p w:rsidR="00026404" w:rsidRDefault="00026404" w:rsidP="002C1B12">
            <w:pPr>
              <w:rPr>
                <w:sz w:val="26"/>
              </w:rPr>
            </w:pPr>
          </w:p>
        </w:tc>
      </w:tr>
      <w:tr w:rsidR="00026404">
        <w:trPr>
          <w:cantSplit/>
          <w:trHeight w:val="284"/>
        </w:trPr>
        <w:tc>
          <w:tcPr>
            <w:tcW w:w="35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операций</w:t>
            </w:r>
          </w:p>
        </w:tc>
        <w:tc>
          <w:tcPr>
            <w:tcW w:w="63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Продолжительность операций, мин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cantSplit/>
          <w:trHeight w:val="284"/>
        </w:trPr>
        <w:tc>
          <w:tcPr>
            <w:tcW w:w="353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ind w:firstLine="708"/>
              <w:jc w:val="center"/>
              <w:rPr>
                <w:b/>
              </w:rPr>
            </w:pP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2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группа </w:t>
            </w:r>
            <w:r>
              <w:rPr>
                <w:b/>
                <w:lang w:val="en-US"/>
              </w:rPr>
              <w:t>III</w:t>
            </w:r>
          </w:p>
        </w:tc>
      </w:tr>
      <w:tr w:rsidR="00026404">
        <w:trPr>
          <w:cantSplit/>
          <w:trHeight w:val="284"/>
        </w:trPr>
        <w:tc>
          <w:tcPr>
            <w:tcW w:w="353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ind w:firstLine="708"/>
              <w:jc w:val="center"/>
              <w:rPr>
                <w:b/>
              </w:rPr>
            </w:pPr>
          </w:p>
        </w:tc>
        <w:tc>
          <w:tcPr>
            <w:tcW w:w="1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100 % скрапа</w:t>
            </w: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 xml:space="preserve">80 % скрапа, 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20 % чугуна</w:t>
            </w:r>
          </w:p>
        </w:tc>
        <w:tc>
          <w:tcPr>
            <w:tcW w:w="2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40 % скрапа,</w:t>
            </w:r>
          </w:p>
          <w:p w:rsidR="00026404" w:rsidRDefault="00026404" w:rsidP="002C1B12">
            <w:pPr>
              <w:jc w:val="center"/>
              <w:rPr>
                <w:b/>
              </w:rPr>
            </w:pPr>
            <w:r>
              <w:rPr>
                <w:b/>
              </w:rPr>
              <w:t>25 % чугуна,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  <w:r>
              <w:rPr>
                <w:b/>
              </w:rPr>
              <w:t>35 % металлизов. брикетов</w:t>
            </w:r>
          </w:p>
          <w:p w:rsidR="00026404" w:rsidRDefault="00026404" w:rsidP="002C1B12">
            <w:pPr>
              <w:jc w:val="center"/>
              <w:rPr>
                <w:b/>
                <w:sz w:val="6"/>
              </w:rPr>
            </w:pP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6"/>
              </w:rPr>
            </w:pP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6   Период доводки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6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026404">
        <w:trPr>
          <w:trHeight w:val="284"/>
        </w:trPr>
        <w:tc>
          <w:tcPr>
            <w:tcW w:w="3534" w:type="dxa"/>
            <w:vAlign w:val="center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7   Выпуск плавки</w:t>
            </w:r>
          </w:p>
        </w:tc>
        <w:tc>
          <w:tcPr>
            <w:tcW w:w="172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0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764" w:type="dxa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026404">
        <w:trPr>
          <w:trHeight w:val="284"/>
        </w:trPr>
        <w:tc>
          <w:tcPr>
            <w:tcW w:w="3534" w:type="dxa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Всего,</w:t>
            </w:r>
          </w:p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в т.ч.:</w:t>
            </w:r>
          </w:p>
          <w:p w:rsidR="00026404" w:rsidRDefault="00026404" w:rsidP="002C1B12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время работы печи под током</w:t>
            </w:r>
          </w:p>
          <w:p w:rsidR="00026404" w:rsidRDefault="00026404" w:rsidP="002C1B12">
            <w:pPr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время обесточивания печи</w:t>
            </w:r>
          </w:p>
        </w:tc>
        <w:tc>
          <w:tcPr>
            <w:tcW w:w="1724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900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764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43,5</w:t>
            </w:r>
          </w:p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  <w:tr w:rsidR="00026404">
        <w:trPr>
          <w:trHeight w:val="284"/>
        </w:trPr>
        <w:tc>
          <w:tcPr>
            <w:tcW w:w="3534" w:type="dxa"/>
          </w:tcPr>
          <w:p w:rsidR="00026404" w:rsidRDefault="00026404" w:rsidP="002C1B12">
            <w:pPr>
              <w:rPr>
                <w:sz w:val="22"/>
              </w:rPr>
            </w:pPr>
            <w:r>
              <w:rPr>
                <w:sz w:val="22"/>
              </w:rPr>
              <w:t>Время работы горелок</w:t>
            </w:r>
          </w:p>
        </w:tc>
        <w:tc>
          <w:tcPr>
            <w:tcW w:w="1724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900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764" w:type="dxa"/>
            <w:vAlign w:val="center"/>
          </w:tcPr>
          <w:p w:rsidR="00026404" w:rsidRDefault="00026404" w:rsidP="002C1B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</w:tbl>
    <w:p w:rsidR="00026404" w:rsidRDefault="00026404" w:rsidP="00026404">
      <w:pPr>
        <w:ind w:firstLine="708"/>
        <w:rPr>
          <w:sz w:val="28"/>
        </w:rPr>
      </w:pPr>
    </w:p>
    <w:p w:rsidR="00026404" w:rsidRDefault="00026404" w:rsidP="00026404">
      <w:pPr>
        <w:pStyle w:val="FR3"/>
        <w:spacing w:line="240" w:lineRule="auto"/>
        <w:ind w:left="284" w:right="170"/>
        <w:rPr>
          <w:sz w:val="22"/>
          <w:szCs w:val="26"/>
        </w:rPr>
      </w:pPr>
      <w:r>
        <w:rPr>
          <w:sz w:val="22"/>
          <w:szCs w:val="26"/>
        </w:rPr>
        <w:t xml:space="preserve">Примечание - в пункте 1 таблицы приведено среднее время на техобслуживание печи, в т. ч. </w:t>
      </w:r>
    </w:p>
    <w:p w:rsidR="00026404" w:rsidRDefault="00026404" w:rsidP="00026404">
      <w:pPr>
        <w:pStyle w:val="FR3"/>
        <w:spacing w:line="240" w:lineRule="auto"/>
        <w:ind w:left="284" w:right="170"/>
        <w:rPr>
          <w:sz w:val="22"/>
          <w:szCs w:val="26"/>
        </w:rPr>
      </w:pPr>
      <w:r>
        <w:rPr>
          <w:sz w:val="22"/>
          <w:szCs w:val="26"/>
        </w:rPr>
        <w:t xml:space="preserve">                        выпускного отверстия и порога завалочных окон, центровки/перемещения электродов.</w:t>
      </w:r>
    </w:p>
    <w:p w:rsidR="00026404" w:rsidRDefault="00026404" w:rsidP="00026404">
      <w:pPr>
        <w:ind w:firstLine="708"/>
        <w:rPr>
          <w:sz w:val="44"/>
          <w:szCs w:val="26"/>
        </w:rPr>
      </w:pPr>
    </w:p>
    <w:p w:rsidR="00026404" w:rsidRDefault="00026404" w:rsidP="00026404">
      <w:pPr>
        <w:pStyle w:val="7"/>
        <w:ind w:left="284" w:right="17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Технология выплавки</w:t>
      </w:r>
    </w:p>
    <w:p w:rsidR="00026404" w:rsidRDefault="00026404" w:rsidP="00026404">
      <w:pPr>
        <w:ind w:left="284" w:right="170" w:firstLine="720"/>
        <w:jc w:val="both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Цикл выплавки стали начинается с загрузки на «болото» извести и завалки металлошихты.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После включения печи вводятся в действие газокислородные горелки, работающие, в зависимости от состава шихты,  8÷14 мин в течение цикла расплавления. В печь подают шлакообразующие.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После расплавления в печь инжекторами вводится кислород и порошок науглероживателя.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Для ввода дополнительной тепловой энергии на этапе расплавления шихты печь оснащена современной системой модульного вдувания «DANARC», позволяющей заменить традиционные кислородные и углеродные фурмы на стационарно смонтированные устройства (инжекторы) для вдувания кислорода и углерода.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4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Система «DANARC» включает 8 комбинированных блоков: 5 из которых, помимо режима газовой горелки, работают в режиме кислородного инжектора, а 3 другие – углеродного инжектора.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Науглероживание ванны путем вдувания порошка углерода с присадкой извести обеспечивает работу печи по технологии «пенистого шлака» и с «длинной» дугой, т.е.           с погружением электрических дуг в шлак и защитой от их воздействия футеровки нижней части стен печи. 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Угольный порошок также является источником монооксида углерода, образующегося в результате химических реакций между углеродом и FeO или кислородом.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Интенсивное вдувание кислорода обеспечивает ввод  в расплав дополнительной энергии – за счет реакции окисления углерода и содержащихся в металле примесей, а также за счет дожигания непосредственно в рабочем пространстве печи моноокиси углерода (альтернативного топлива).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Образование экранирующих электрическую дугу «пенистых» шлаков (максимальной высотой </w:t>
      </w:r>
      <w:smartTag w:uri="urn:schemas-microsoft-com:office:smarttags" w:element="metricconverter">
        <w:smartTagPr>
          <w:attr w:name="ProductID" w:val="800 мм"/>
        </w:smartTagPr>
        <w:r>
          <w:rPr>
            <w:sz w:val="26"/>
            <w:szCs w:val="26"/>
          </w:rPr>
          <w:t>800 мм</w:t>
        </w:r>
      </w:smartTag>
      <w:r>
        <w:rPr>
          <w:sz w:val="26"/>
          <w:szCs w:val="26"/>
        </w:rPr>
        <w:t xml:space="preserve"> и основностью ~2,5) и вдувание в печь оптимального количества кислорода обеспечивает защиту металла от насыщения азотом.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Подача кислорода и вдувание углерода  производятся в процессе ведения плавки и прекращаются по достижении требуемого содержания углерода и температуры расплава.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Донная продувка металла инертным газом обеспечивает ускорение массопереноса в объеме печи и, следовательно, процессов обезуглероживания металла, взаимодействия металла и шлака, улучшения теплообмена в печи.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Длительность периода рафинирования (доводки) металла в печи  минимальна, учитывая раннее начало периода дефосфорации и обезуглероживания.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Корректирующие добавки шлакообразующих материалов производятся по ходу плавки через отверстие в своде печи.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Слив образующегося печного шлака производится с каждой плавки через рабочее окно ДСП.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Избыточный шлак спускается самотеком через порог рабочего окна печи в конце стадии расплавления и по ходу рафинирования.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Слив шлака производится без использования шлаковых чаш – на пол специально оборудованного участка. Мероприятия по организации скачивания и уборки печного шлака приведены в разделе 3.5.2 настоящей записки.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Температура металла в печи перед выпуском должна быть в пределах 1630 </w:t>
      </w:r>
      <w:r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>С.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После контроля химического состава металла на содержание углерода, марганца, серы, фосфора, других элементов и замера температуры производится выпуск металла из печи в сталеразливочный ковш ёмк.160 т, оборудованный шиберным затвором.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Эркерная система выпуска металла обеспечивает: возможность максимально быстрого слива плавки, что исключает поглощение расплавом кислорода, водорода и азота из воздуха; попадание минимального количества печного шлака в ковш на выпуске – 3÷5 кг/т стали.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В процессе выпуска металла в ковш подаются ферросплавы (на нижний предел заданного анализа по легирующим элементам), карбюризаторы (при необходимости повторного науглероживания металла), шлакообразующие для десульфурации и термоизоляции. При этом производится продувка стали аргоном через пористые пробки в днище ковша.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Управление процессом выплавки стали и механизмами печи осуществляется из поста управления. </w:t>
      </w:r>
    </w:p>
    <w:p w:rsidR="00026404" w:rsidRDefault="00026404" w:rsidP="00026404">
      <w:pPr>
        <w:ind w:left="284" w:right="170" w:firstLine="720"/>
        <w:jc w:val="both"/>
        <w:rPr>
          <w:sz w:val="32"/>
          <w:szCs w:val="26"/>
        </w:rPr>
      </w:pPr>
    </w:p>
    <w:p w:rsidR="00026404" w:rsidRDefault="00026404" w:rsidP="00026404">
      <w:pPr>
        <w:suppressAutoHyphens/>
        <w:ind w:left="284" w:right="170" w:firstLine="72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3.3.2.2 Внепечная обработка стали</w:t>
      </w:r>
    </w:p>
    <w:p w:rsidR="00026404" w:rsidRDefault="00026404" w:rsidP="00026404">
      <w:pPr>
        <w:suppressAutoHyphens/>
        <w:ind w:left="284" w:right="170" w:firstLine="720"/>
        <w:jc w:val="both"/>
        <w:rPr>
          <w:bCs/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5"/>
          <w:szCs w:val="26"/>
        </w:rPr>
      </w:pPr>
      <w:r>
        <w:rPr>
          <w:sz w:val="25"/>
          <w:szCs w:val="26"/>
        </w:rPr>
        <w:t>Поставляемый ф. «Даниели» комплекс оборудования внепечного рафинирования стали включает: двухпозиционную установку печь-ковш, машину скачивания шлака и двухкамерный вакууматор, а также вспомогательное и обслуживающее оборудование комплекса. Оборудование и технология внепечной обработки соответствуют современным достижениям отрасли и обеспечивают, при минимальных эксплуатационных затратах, получение высококачественной стали согласно требованиям марочного сортамента.</w:t>
      </w:r>
    </w:p>
    <w:p w:rsidR="00026404" w:rsidRDefault="00026404" w:rsidP="00026404">
      <w:pPr>
        <w:tabs>
          <w:tab w:val="left" w:pos="915"/>
        </w:tabs>
        <w:ind w:left="284" w:right="170" w:firstLine="720"/>
        <w:jc w:val="both"/>
        <w:rPr>
          <w:sz w:val="32"/>
        </w:rPr>
      </w:pPr>
      <w:r>
        <w:rPr>
          <w:sz w:val="34"/>
        </w:rPr>
        <w:t xml:space="preserve"> </w:t>
      </w:r>
    </w:p>
    <w:p w:rsidR="00026404" w:rsidRDefault="00026404" w:rsidP="00026404">
      <w:pPr>
        <w:pStyle w:val="7"/>
        <w:ind w:left="284" w:right="170"/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Обработка стали на установке печь-ковш</w:t>
      </w:r>
    </w:p>
    <w:p w:rsidR="00026404" w:rsidRDefault="00026404" w:rsidP="00026404">
      <w:pPr>
        <w:ind w:left="284" w:right="170" w:firstLine="720"/>
        <w:jc w:val="both"/>
        <w:rPr>
          <w:sz w:val="26"/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Ковш с металлом сталевозом подается в рабочую позицию печи-ковша (под крышку с электродами) и подключается к системе подачи аргона. На ковш опускается крышка, включается система аспирации, начинается предварительная продувка металла аргоном через донные пористые пробки и гомогенизация расплава. В результате происходит окончательное усреднение температуры жидкого металла.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Cs w:val="26"/>
        </w:rPr>
      </w:pP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 xml:space="preserve">Затем опускаются электроды, зажигается дуга и начинается нагрев металла со скоростью 4,5 </w:t>
      </w:r>
      <w:r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 xml:space="preserve">С/мин. В отдельных случаях, когда время обработки имеет решающее значение для процесса, скорость  нагрева металла может достигать максимальной –          4,7 </w:t>
      </w:r>
      <w:r>
        <w:rPr>
          <w:sz w:val="26"/>
          <w:szCs w:val="26"/>
          <w:vertAlign w:val="superscript"/>
        </w:rPr>
        <w:t>0</w:t>
      </w:r>
      <w:r>
        <w:rPr>
          <w:sz w:val="26"/>
          <w:szCs w:val="26"/>
        </w:rPr>
        <w:t xml:space="preserve">С/мин. 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Во время нагрева в ковш добавляются шлакообразующие материалы (известь            ~10 кг/т, плавиковый шпат ~3,13 кг/т) и раскислители для наведения высокоосновного безжелезистого шлака. С повышением температуры металла в ковше шлакообразующие материалы расплавляются.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Хорошо раскисленный шлак, постоянное перемешивание металла и шлака аргоном, инертная атмосфера над расплавом способствуют протеканию процесса десульфурации стали с образованием  сульфида кальция, переходящего в шлак.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5"/>
          <w:szCs w:val="26"/>
        </w:rPr>
      </w:pPr>
      <w:r>
        <w:rPr>
          <w:sz w:val="25"/>
          <w:szCs w:val="26"/>
        </w:rPr>
        <w:t xml:space="preserve">Продувка ковша инертным газом также способствует турбулентным реакциям между металлом и шлаком и, следовательно, удалению неметаллических включений, обеспечивая чистоту стали. Одновременно происходит усреднение химсостава и температуры металла по всему объему ковша. Колебание температуры в сталеразливочном ковше не превышает ±5 </w:t>
      </w:r>
      <w:r>
        <w:rPr>
          <w:sz w:val="25"/>
          <w:szCs w:val="26"/>
          <w:vertAlign w:val="superscript"/>
        </w:rPr>
        <w:t>0</w:t>
      </w:r>
      <w:r>
        <w:rPr>
          <w:sz w:val="25"/>
          <w:szCs w:val="26"/>
        </w:rPr>
        <w:t>С.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Первая стадия обработки заканчивается. Производится отбор проб и измерение температуры металла, осуществляемые вручную или манипулятором (через рабочее окно в крышке), оснащенным соответствующими сменными зондами измерения.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После получения результатов анализа проб, с целью корректировки химсостава стали, в ковш добавляется основное количество легирующих и ферросплавов, а также шлакообразующие материалы для корректировки состава шлака. Температура повышается до заданного уровня. Увеличивается расход аргона на продувку ковша.       Все присаживаемые в ковш ферросплавы и легирующие подаются в просушенном виде.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Микролегирование и модифицирование стали осуществляются титаном, ниобием, молибденом, ванадием, бором, кальцием. Микролегирующие элементы при корректировке химсостава вводят в последнюю очередь.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Раскисление металла, при необходимости, производится алюминиевой проволокой, вводимой в ковш с помощью трайб-аппарата в конце процесса обработки.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5"/>
          <w:szCs w:val="26"/>
        </w:rPr>
      </w:pPr>
      <w:r>
        <w:rPr>
          <w:sz w:val="25"/>
          <w:szCs w:val="26"/>
        </w:rPr>
        <w:t>По достижении заданного химсостава, температуры металла и измерения активности кислорода процесс доводки заканчивают: прекращается подача электроэнергии и аргона, электроды поднимают, отключается система аспирации.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5"/>
          <w:szCs w:val="26"/>
        </w:rPr>
        <w:t>Ковш передается на разливку на МНЛЗ.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Управление процессом доводки стали и механизмами УПК осуществляется из поста управления.</w:t>
      </w:r>
    </w:p>
    <w:p w:rsidR="00026404" w:rsidRDefault="00026404" w:rsidP="00026404">
      <w:pPr>
        <w:pStyle w:val="FR3"/>
        <w:spacing w:line="240" w:lineRule="auto"/>
        <w:ind w:left="284" w:right="170" w:firstLine="720"/>
        <w:rPr>
          <w:sz w:val="26"/>
          <w:szCs w:val="26"/>
        </w:rPr>
      </w:pPr>
      <w:r>
        <w:rPr>
          <w:sz w:val="26"/>
          <w:szCs w:val="26"/>
        </w:rPr>
        <w:t>Продолжительность собственно обработки одного ковша на УПК составляет         40-45 мин. Однако, с учетом буферной функции агрегата (с целью выдержки графика разливки стали на МНЛЗ), продолжительность обработки на УПК принята в среднем       55 мин.</w:t>
      </w:r>
    </w:p>
    <w:p w:rsidR="00C574EE" w:rsidRPr="00026404" w:rsidRDefault="00C574EE">
      <w:pPr>
        <w:rPr>
          <w:lang w:val="be-BY"/>
        </w:rPr>
      </w:pPr>
    </w:p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  <w:szCs w:val="28"/>
        </w:rPr>
        <w:t>Проектная мощность прокатного цеха составляет 1,2 млн. т по годному в год горячекатаных полос толщиной 2,35÷12,7 мм, шириной 800÷1800 мм в рулонах массой до 36,0 т.</w:t>
      </w: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  <w:szCs w:val="28"/>
        </w:rPr>
        <w:t>Прокатный цех расположен непосредственно за машиной непрерывной  разливки стали.</w:t>
      </w:r>
    </w:p>
    <w:p w:rsidR="00C471B7" w:rsidRDefault="00C471B7" w:rsidP="00C471B7">
      <w:pPr>
        <w:ind w:left="284" w:right="170" w:firstLine="720"/>
        <w:jc w:val="both"/>
        <w:rPr>
          <w:sz w:val="4"/>
          <w:szCs w:val="28"/>
        </w:rPr>
      </w:pP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  <w:szCs w:val="28"/>
        </w:rPr>
        <w:t>В состав цеха входят следующие участки:</w:t>
      </w: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</w:rPr>
        <w:t>–</w:t>
      </w:r>
      <w:r>
        <w:rPr>
          <w:sz w:val="26"/>
          <w:szCs w:val="28"/>
        </w:rPr>
        <w:t xml:space="preserve">  участок нагрева слябов с одной туннельной печью роликового типа длиной        </w:t>
      </w:r>
      <w:smartTag w:uri="urn:schemas-microsoft-com:office:smarttags" w:element="metricconverter">
        <w:smartTagPr>
          <w:attr w:name="ProductID" w:val="200 м"/>
        </w:smartTagPr>
        <w:r>
          <w:rPr>
            <w:sz w:val="26"/>
            <w:szCs w:val="28"/>
          </w:rPr>
          <w:t>200 м</w:t>
        </w:r>
      </w:smartTag>
      <w:r>
        <w:rPr>
          <w:sz w:val="26"/>
          <w:szCs w:val="28"/>
        </w:rPr>
        <w:t xml:space="preserve">. Туннельная печь вмещает до 5 слябов максимальной длиной до </w:t>
      </w:r>
      <w:smartTag w:uri="urn:schemas-microsoft-com:office:smarttags" w:element="metricconverter">
        <w:smartTagPr>
          <w:attr w:name="ProductID" w:val="37,5 м"/>
        </w:smartTagPr>
        <w:r>
          <w:rPr>
            <w:sz w:val="26"/>
            <w:szCs w:val="28"/>
          </w:rPr>
          <w:t>37,5 м</w:t>
        </w:r>
      </w:smartTag>
      <w:r>
        <w:rPr>
          <w:sz w:val="26"/>
          <w:szCs w:val="28"/>
        </w:rPr>
        <w:t>, образуя, в случае необходимости, буферную емкость, позволяющую продолжать непрерывную разливку стали при остановках стана для перевалки рабочих валков;</w:t>
      </w:r>
    </w:p>
    <w:p w:rsidR="00C471B7" w:rsidRDefault="00C471B7" w:rsidP="00C471B7">
      <w:pPr>
        <w:pStyle w:val="20"/>
        <w:ind w:left="284" w:right="170"/>
        <w:rPr>
          <w:sz w:val="26"/>
          <w:szCs w:val="28"/>
        </w:rPr>
      </w:pPr>
      <w:r>
        <w:rPr>
          <w:sz w:val="26"/>
        </w:rPr>
        <w:t>–</w:t>
      </w:r>
      <w:r>
        <w:rPr>
          <w:sz w:val="26"/>
          <w:szCs w:val="28"/>
        </w:rPr>
        <w:t xml:space="preserve"> участок непрерывной черновой группы клетей, состоящий из устройства гидросбива, обеспечивающего давление воды до 220 бар, вертикальной клети с диаметром валков 900÷1020 мм с приводом от двух электродвигателей мощностью        250 кВт каждый, двух клетей кварто с диаметром рабочих валков 1100÷1220 мм и опорных с диаметром 1350÷1450 мм с приводом мощностью 9000 кВт для каждой клети, системы промежуточного охлаждения с 8 коллекторами;</w:t>
      </w: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</w:rPr>
        <w:t>–</w:t>
      </w:r>
      <w:r>
        <w:rPr>
          <w:sz w:val="26"/>
          <w:szCs w:val="28"/>
        </w:rPr>
        <w:t xml:space="preserve"> участок непрерывной чистовой группы клетей, состоящий из подогреваемого передаточного рольганга, барабанных ножниц типа «старт-стоп»,  установки гидросбива окалины, обеспечивающей давление воды до 220 бар, вертикальной клети с диаметром валков 760÷860 мм с приводом каждого валка от электродвигателя мощностью            150 кВт, четырех клетей кварто диаметром рабочих валков 810÷730 мм и опорных диаметром 1320÷1470 мм с приводом мощностью 9000 кВт для каждой клети, одной клети кварто диаметром рабочих валков 630÷700 мм и опорных валков диаметром           1320÷1450 мм с приводом от электродвигателя мощностью 7000 кВт, системы ламинарного охлаждения полосы с 23 коллекторами типа «водяная стена»;</w:t>
      </w: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</w:rPr>
        <w:t>–</w:t>
      </w:r>
      <w:r>
        <w:rPr>
          <w:sz w:val="26"/>
          <w:szCs w:val="28"/>
        </w:rPr>
        <w:t xml:space="preserve"> участок смотки, осмотра, взвешивания, маркировки и обвязки рулонов, состоящий из подпольной моталки, обеспечивающей смотку рулонов с максимальным наружным диаметром </w:t>
      </w:r>
      <w:smartTag w:uri="urn:schemas-microsoft-com:office:smarttags" w:element="metricconverter">
        <w:smartTagPr>
          <w:attr w:name="ProductID" w:val="2300 мм"/>
        </w:smartTagPr>
        <w:r>
          <w:rPr>
            <w:sz w:val="26"/>
            <w:szCs w:val="28"/>
          </w:rPr>
          <w:t>2300 мм</w:t>
        </w:r>
      </w:smartTag>
      <w:r>
        <w:rPr>
          <w:sz w:val="26"/>
          <w:szCs w:val="28"/>
        </w:rPr>
        <w:t xml:space="preserve"> и максимальной скоростью смотки 16,5 м/с, транспортерами с шагающими балками, машинами для обвязки рулонов по окружности и по образующей, станции взвешивания рулонов, маркировщиков образующей и торцевой поверхности рулонов, линии инспекции полосы и отбора проб, цепного конвейера для рулонов;</w:t>
      </w:r>
    </w:p>
    <w:p w:rsidR="00C471B7" w:rsidRDefault="00C471B7" w:rsidP="00C471B7">
      <w:pPr>
        <w:ind w:left="284" w:right="170" w:firstLine="720"/>
        <w:jc w:val="both"/>
        <w:rPr>
          <w:sz w:val="26"/>
          <w:szCs w:val="28"/>
        </w:rPr>
      </w:pPr>
      <w:r>
        <w:rPr>
          <w:sz w:val="26"/>
        </w:rPr>
        <w:t>–</w:t>
      </w:r>
      <w:r>
        <w:rPr>
          <w:sz w:val="26"/>
          <w:szCs w:val="28"/>
        </w:rPr>
        <w:t xml:space="preserve"> склад готовой  продукции, обслуживаемый  мостовыми  кранами грузоподъемностью 50/12,5 т, оборудованными механизированными траверсами для транспортировки рулонов.</w:t>
      </w:r>
    </w:p>
    <w:p w:rsidR="00C574EE" w:rsidRDefault="00C574EE"/>
    <w:p w:rsidR="00C574EE" w:rsidRDefault="00C574EE"/>
    <w:p w:rsidR="00C574EE" w:rsidRDefault="00C574EE"/>
    <w:p w:rsidR="00C574EE" w:rsidRDefault="00C574EE"/>
    <w:p w:rsidR="00026404" w:rsidRDefault="00026404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2C1B12" w:rsidRDefault="002C1B12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026404" w:rsidRDefault="00026404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Default="00C574EE"/>
    <w:p w:rsidR="00C574EE" w:rsidRPr="00CC1409" w:rsidRDefault="00C574EE" w:rsidP="00C574EE">
      <w:pPr>
        <w:autoSpaceDE w:val="0"/>
        <w:autoSpaceDN w:val="0"/>
        <w:adjustRightInd w:val="0"/>
        <w:spacing w:line="360" w:lineRule="auto"/>
        <w:ind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Дальнейшее развитие опера</w:t>
      </w:r>
      <w:r w:rsidRPr="00CC1409">
        <w:rPr>
          <w:sz w:val="28"/>
          <w:szCs w:val="28"/>
        </w:rPr>
        <w:softHyphen/>
        <w:t>тивного планирования на отечественных предприятиях будет способ</w:t>
      </w:r>
      <w:r w:rsidRPr="00CC1409">
        <w:rPr>
          <w:sz w:val="28"/>
          <w:szCs w:val="28"/>
        </w:rPr>
        <w:softHyphen/>
        <w:t>ствовать решению следующих организационно-экономических задач:</w:t>
      </w:r>
    </w:p>
    <w:p w:rsidR="00C574EE" w:rsidRPr="00CC1409" w:rsidRDefault="00C574EE" w:rsidP="00C574EE">
      <w:pPr>
        <w:numPr>
          <w:ilvl w:val="0"/>
          <w:numId w:val="4"/>
        </w:numPr>
        <w:tabs>
          <w:tab w:val="clear" w:pos="0"/>
          <w:tab w:val="num" w:pos="900"/>
        </w:tabs>
        <w:autoSpaceDE w:val="0"/>
        <w:autoSpaceDN w:val="0"/>
        <w:adjustRightInd w:val="0"/>
        <w:spacing w:line="360" w:lineRule="auto"/>
        <w:ind w:left="0"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достижение согласованной работы всех звеньев производства на основе единой рыночной цели, предусматривающей равномерный выпуск и сбыт товаров;</w:t>
      </w:r>
    </w:p>
    <w:p w:rsidR="00C574EE" w:rsidRPr="00CC1409" w:rsidRDefault="00C574EE" w:rsidP="00C574EE">
      <w:pPr>
        <w:numPr>
          <w:ilvl w:val="0"/>
          <w:numId w:val="4"/>
        </w:numPr>
        <w:tabs>
          <w:tab w:val="clear" w:pos="0"/>
          <w:tab w:val="num" w:pos="900"/>
        </w:tabs>
        <w:autoSpaceDE w:val="0"/>
        <w:autoSpaceDN w:val="0"/>
        <w:adjustRightInd w:val="0"/>
        <w:spacing w:line="360" w:lineRule="auto"/>
        <w:ind w:left="0"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совершенствование всей системы внутрифирменного планиро</w:t>
      </w:r>
      <w:r w:rsidRPr="00CC1409">
        <w:rPr>
          <w:sz w:val="28"/>
          <w:szCs w:val="28"/>
        </w:rPr>
        <w:softHyphen/>
        <w:t>вания за счет повышения надежности календарно-плановых расчетов и снижения трудоемкости;</w:t>
      </w:r>
    </w:p>
    <w:p w:rsidR="00C574EE" w:rsidRPr="00CC1409" w:rsidRDefault="00C574EE" w:rsidP="00C574EE">
      <w:pPr>
        <w:numPr>
          <w:ilvl w:val="0"/>
          <w:numId w:val="4"/>
        </w:numPr>
        <w:tabs>
          <w:tab w:val="clear" w:pos="0"/>
          <w:tab w:val="num" w:pos="900"/>
        </w:tabs>
        <w:autoSpaceDE w:val="0"/>
        <w:autoSpaceDN w:val="0"/>
        <w:adjustRightInd w:val="0"/>
        <w:spacing w:line="360" w:lineRule="auto"/>
        <w:ind w:left="0"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повышение гибкости и оперативности внутрихозяйственного планирования на основе более полного учета требований потребите</w:t>
      </w:r>
      <w:r w:rsidRPr="00CC1409">
        <w:rPr>
          <w:sz w:val="28"/>
          <w:szCs w:val="28"/>
        </w:rPr>
        <w:softHyphen/>
        <w:t>лей и последующей корректировки годовых планов;</w:t>
      </w:r>
    </w:p>
    <w:p w:rsidR="00C574EE" w:rsidRPr="00CC1409" w:rsidRDefault="00C574EE" w:rsidP="00C574EE">
      <w:pPr>
        <w:numPr>
          <w:ilvl w:val="0"/>
          <w:numId w:val="4"/>
        </w:numPr>
        <w:tabs>
          <w:tab w:val="clear" w:pos="0"/>
          <w:tab w:val="num" w:pos="900"/>
        </w:tabs>
        <w:autoSpaceDE w:val="0"/>
        <w:autoSpaceDN w:val="0"/>
        <w:adjustRightInd w:val="0"/>
        <w:spacing w:line="360" w:lineRule="auto"/>
        <w:ind w:left="0"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обеспечение непрерывности в процессе производственного пла</w:t>
      </w:r>
      <w:r w:rsidRPr="00CC1409">
        <w:rPr>
          <w:sz w:val="28"/>
          <w:szCs w:val="28"/>
        </w:rPr>
        <w:softHyphen/>
        <w:t>нирования и достижение более тесного взаимодействия стратегичес</w:t>
      </w:r>
      <w:r w:rsidRPr="00CC1409">
        <w:rPr>
          <w:sz w:val="28"/>
          <w:szCs w:val="28"/>
        </w:rPr>
        <w:softHyphen/>
        <w:t>ких, тактических и оперативных планов;</w:t>
      </w:r>
    </w:p>
    <w:p w:rsidR="00C574EE" w:rsidRPr="00CC1409" w:rsidRDefault="00C574EE" w:rsidP="00C574EE">
      <w:pPr>
        <w:numPr>
          <w:ilvl w:val="0"/>
          <w:numId w:val="4"/>
        </w:numPr>
        <w:tabs>
          <w:tab w:val="clear" w:pos="0"/>
          <w:tab w:val="num" w:pos="900"/>
        </w:tabs>
        <w:autoSpaceDE w:val="0"/>
        <w:autoSpaceDN w:val="0"/>
        <w:adjustRightInd w:val="0"/>
        <w:spacing w:line="360" w:lineRule="auto"/>
        <w:ind w:left="0" w:right="32" w:firstLine="540"/>
        <w:jc w:val="both"/>
        <w:rPr>
          <w:noProof/>
          <w:sz w:val="28"/>
          <w:szCs w:val="28"/>
        </w:rPr>
      </w:pPr>
      <w:r w:rsidRPr="00CC1409">
        <w:rPr>
          <w:sz w:val="28"/>
          <w:szCs w:val="28"/>
        </w:rPr>
        <w:t>создание на каждом предприятии системы оперативного пла</w:t>
      </w:r>
      <w:r w:rsidRPr="00CC1409">
        <w:rPr>
          <w:sz w:val="28"/>
          <w:szCs w:val="28"/>
        </w:rPr>
        <w:softHyphen/>
        <w:t>нирования производства, соответствующей современным требовани</w:t>
      </w:r>
      <w:r w:rsidRPr="00CC1409">
        <w:rPr>
          <w:sz w:val="28"/>
          <w:szCs w:val="28"/>
        </w:rPr>
        <w:softHyphen/>
        <w:t>ям рынка и уровню развития конкретного предприятия. Совершенствование оперативно-производственного планирования на отечественных предприятиях будет способствовать подъему про</w:t>
      </w:r>
      <w:r w:rsidRPr="00CC1409">
        <w:rPr>
          <w:sz w:val="28"/>
          <w:szCs w:val="28"/>
        </w:rPr>
        <w:softHyphen/>
        <w:t>изводства и росту эффективности в условиях действующих рыночных отношений</w:t>
      </w:r>
      <w:r>
        <w:rPr>
          <w:sz w:val="28"/>
          <w:szCs w:val="28"/>
        </w:rPr>
        <w:t>.</w:t>
      </w:r>
      <w:r w:rsidRPr="00CC1409">
        <w:rPr>
          <w:sz w:val="28"/>
          <w:szCs w:val="28"/>
        </w:rPr>
        <w:t xml:space="preserve"> </w:t>
      </w:r>
    </w:p>
    <w:p w:rsidR="00C574EE" w:rsidRPr="00CC1409" w:rsidRDefault="00C574EE" w:rsidP="00C574EE">
      <w:pPr>
        <w:pStyle w:val="21"/>
        <w:widowControl w:val="0"/>
        <w:spacing w:after="0" w:line="360" w:lineRule="auto"/>
        <w:ind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Совершенствование системы внутрифирменного планирования в современных условиях требует широкого применения экономико-математических методов, электронно-вычислительной техники, средств организационной техники и связи. Использование их позволит ускорить сбор, обработку и анализ информации и найти оптимальные решения задач, связанных с планированием производства.</w:t>
      </w:r>
    </w:p>
    <w:p w:rsidR="00C574EE" w:rsidRDefault="00C574EE" w:rsidP="00C574E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обязательное разделение функций стратегического  и  оперативного управления производством. Первые осуществляет руководитель (совет директоров) и штаб (консультативный совет, не имеющий  права давать прямые указания исполнителям)</w:t>
      </w:r>
      <w:r w:rsidRPr="00000FF5">
        <w:rPr>
          <w:sz w:val="28"/>
          <w:szCs w:val="28"/>
        </w:rPr>
        <w:t>,</w:t>
      </w:r>
      <w:r>
        <w:rPr>
          <w:sz w:val="28"/>
          <w:szCs w:val="28"/>
        </w:rPr>
        <w:t xml:space="preserve">  вторые - правление, директора по производству, маркетингу и сбыту и т.д</w:t>
      </w:r>
      <w:r w:rsidRPr="00000FF5">
        <w:rPr>
          <w:sz w:val="28"/>
          <w:szCs w:val="28"/>
        </w:rPr>
        <w:t>.</w:t>
      </w:r>
      <w:r>
        <w:rPr>
          <w:sz w:val="28"/>
          <w:szCs w:val="28"/>
        </w:rPr>
        <w:t>, подчиненные им отделы управления. К числу обязанностей руководителя относится  определение общих целей на основе анализа и прогнозирования рыночных позиций фирмы,  утверждение соответствующих планов  и программ, структуры  управления,   концепции маркетинга, основных направлений НИОКР, разработка  кадровой,  социальной, финансовой,  инвестиционной,  закупочной   и   производственной (что  и  как выпускать) политики,  координация работы структурных единиц и служб управления,  подбор  непосредственно подчиненных сотрудников.  Вмешательство генерального директора в оперативное  управление  поставками</w:t>
      </w:r>
      <w:r w:rsidRPr="00000FF5">
        <w:rPr>
          <w:sz w:val="28"/>
          <w:szCs w:val="28"/>
        </w:rPr>
        <w:t>,</w:t>
      </w:r>
      <w:r>
        <w:rPr>
          <w:sz w:val="28"/>
          <w:szCs w:val="28"/>
        </w:rPr>
        <w:t xml:space="preserve"> запасами, календарное  планирование неприемлемо в рыночной экономике.</w:t>
      </w:r>
    </w:p>
    <w:p w:rsidR="00C574EE" w:rsidRPr="003B1066" w:rsidRDefault="00C574EE" w:rsidP="00C574EE">
      <w:pPr>
        <w:spacing w:line="360" w:lineRule="auto"/>
        <w:ind w:firstLine="540"/>
        <w:jc w:val="both"/>
        <w:rPr>
          <w:sz w:val="28"/>
          <w:szCs w:val="28"/>
        </w:rPr>
      </w:pPr>
      <w:r w:rsidRPr="003B1066">
        <w:rPr>
          <w:sz w:val="28"/>
          <w:szCs w:val="28"/>
        </w:rPr>
        <w:t>Кон</w:t>
      </w:r>
      <w:r w:rsidRPr="003B1066">
        <w:rPr>
          <w:sz w:val="28"/>
          <w:szCs w:val="28"/>
        </w:rPr>
        <w:softHyphen/>
        <w:t>ку</w:t>
      </w:r>
      <w:r w:rsidRPr="003B1066">
        <w:rPr>
          <w:sz w:val="28"/>
          <w:szCs w:val="28"/>
        </w:rPr>
        <w:softHyphen/>
        <w:t>рент</w:t>
      </w:r>
      <w:r w:rsidRPr="003B1066">
        <w:rPr>
          <w:sz w:val="28"/>
          <w:szCs w:val="28"/>
        </w:rPr>
        <w:softHyphen/>
        <w:t>ная борь</w:t>
      </w:r>
      <w:r w:rsidRPr="003B1066">
        <w:rPr>
          <w:sz w:val="28"/>
          <w:szCs w:val="28"/>
        </w:rPr>
        <w:softHyphen/>
        <w:t>ба,  при уме</w:t>
      </w:r>
      <w:r w:rsidRPr="003B1066">
        <w:rPr>
          <w:sz w:val="28"/>
          <w:szCs w:val="28"/>
        </w:rPr>
        <w:softHyphen/>
        <w:t>лом ее ис</w:t>
      </w:r>
      <w:r w:rsidRPr="003B1066">
        <w:rPr>
          <w:sz w:val="28"/>
          <w:szCs w:val="28"/>
        </w:rPr>
        <w:softHyphen/>
        <w:t>поль</w:t>
      </w:r>
      <w:r w:rsidRPr="003B1066">
        <w:rPr>
          <w:sz w:val="28"/>
          <w:szCs w:val="28"/>
        </w:rPr>
        <w:softHyphen/>
        <w:t>зо</w:t>
      </w:r>
      <w:r w:rsidRPr="003B1066">
        <w:rPr>
          <w:sz w:val="28"/>
          <w:szCs w:val="28"/>
        </w:rPr>
        <w:softHyphen/>
        <w:t>ва</w:t>
      </w:r>
      <w:r w:rsidRPr="003B1066">
        <w:rPr>
          <w:sz w:val="28"/>
          <w:szCs w:val="28"/>
        </w:rPr>
        <w:softHyphen/>
        <w:t>ние, яв</w:t>
      </w:r>
      <w:r w:rsidRPr="003B1066">
        <w:rPr>
          <w:sz w:val="28"/>
          <w:szCs w:val="28"/>
        </w:rPr>
        <w:softHyphen/>
        <w:t>ля</w:t>
      </w:r>
      <w:r w:rsidRPr="003B1066">
        <w:rPr>
          <w:sz w:val="28"/>
          <w:szCs w:val="28"/>
        </w:rPr>
        <w:softHyphen/>
        <w:t>ет</w:t>
      </w:r>
      <w:r w:rsidRPr="003B1066">
        <w:rPr>
          <w:sz w:val="28"/>
          <w:szCs w:val="28"/>
        </w:rPr>
        <w:softHyphen/>
        <w:t>ся важ</w:t>
      </w:r>
      <w:r w:rsidRPr="003B1066">
        <w:rPr>
          <w:sz w:val="28"/>
          <w:szCs w:val="28"/>
        </w:rPr>
        <w:softHyphen/>
        <w:t>ным ин</w:t>
      </w:r>
      <w:r w:rsidRPr="003B1066">
        <w:rPr>
          <w:sz w:val="28"/>
          <w:szCs w:val="28"/>
        </w:rPr>
        <w:softHyphen/>
        <w:t>ст</w:t>
      </w:r>
      <w:r w:rsidRPr="003B1066">
        <w:rPr>
          <w:sz w:val="28"/>
          <w:szCs w:val="28"/>
        </w:rPr>
        <w:softHyphen/>
        <w:t>ру</w:t>
      </w:r>
      <w:r w:rsidRPr="003B1066">
        <w:rPr>
          <w:sz w:val="28"/>
          <w:szCs w:val="28"/>
        </w:rPr>
        <w:softHyphen/>
        <w:t>мен</w:t>
      </w:r>
      <w:r w:rsidRPr="003B1066">
        <w:rPr>
          <w:sz w:val="28"/>
          <w:szCs w:val="28"/>
        </w:rPr>
        <w:softHyphen/>
        <w:t>том стра</w:t>
      </w:r>
      <w:r w:rsidRPr="003B1066">
        <w:rPr>
          <w:sz w:val="28"/>
          <w:szCs w:val="28"/>
        </w:rPr>
        <w:softHyphen/>
        <w:t>те</w:t>
      </w:r>
      <w:r w:rsidRPr="003B1066">
        <w:rPr>
          <w:sz w:val="28"/>
          <w:szCs w:val="28"/>
        </w:rPr>
        <w:softHyphen/>
        <w:t>ги</w:t>
      </w:r>
      <w:r w:rsidRPr="003B1066">
        <w:rPr>
          <w:sz w:val="28"/>
          <w:szCs w:val="28"/>
        </w:rPr>
        <w:softHyphen/>
        <w:t>че</w:t>
      </w:r>
      <w:r w:rsidRPr="003B1066">
        <w:rPr>
          <w:sz w:val="28"/>
          <w:szCs w:val="28"/>
        </w:rPr>
        <w:softHyphen/>
        <w:t>ско</w:t>
      </w:r>
      <w:r w:rsidRPr="003B1066">
        <w:rPr>
          <w:sz w:val="28"/>
          <w:szCs w:val="28"/>
        </w:rPr>
        <w:softHyphen/>
        <w:t>го пла</w:t>
      </w:r>
      <w:r w:rsidRPr="003B1066">
        <w:rPr>
          <w:sz w:val="28"/>
          <w:szCs w:val="28"/>
        </w:rPr>
        <w:softHyphen/>
        <w:t>ни</w:t>
      </w:r>
      <w:r w:rsidRPr="003B1066">
        <w:rPr>
          <w:sz w:val="28"/>
          <w:szCs w:val="28"/>
        </w:rPr>
        <w:softHyphen/>
        <w:t>ро</w:t>
      </w:r>
      <w:r w:rsidRPr="003B1066">
        <w:rPr>
          <w:sz w:val="28"/>
          <w:szCs w:val="28"/>
        </w:rPr>
        <w:softHyphen/>
        <w:t>ва</w:t>
      </w:r>
      <w:r w:rsidRPr="003B1066">
        <w:rPr>
          <w:sz w:val="28"/>
          <w:szCs w:val="28"/>
        </w:rPr>
        <w:softHyphen/>
        <w:t>ния фир</w:t>
      </w:r>
      <w:r w:rsidRPr="003B1066">
        <w:rPr>
          <w:sz w:val="28"/>
          <w:szCs w:val="28"/>
        </w:rPr>
        <w:softHyphen/>
        <w:t>мы. Ог</w:t>
      </w:r>
      <w:r w:rsidRPr="003B1066">
        <w:rPr>
          <w:sz w:val="28"/>
          <w:szCs w:val="28"/>
        </w:rPr>
        <w:softHyphen/>
        <w:t>ра</w:t>
      </w:r>
      <w:r w:rsidRPr="003B1066">
        <w:rPr>
          <w:sz w:val="28"/>
          <w:szCs w:val="28"/>
        </w:rPr>
        <w:softHyphen/>
        <w:t>дить се</w:t>
      </w:r>
      <w:r w:rsidRPr="003B1066">
        <w:rPr>
          <w:sz w:val="28"/>
          <w:szCs w:val="28"/>
        </w:rPr>
        <w:softHyphen/>
        <w:t>бя  от кон</w:t>
      </w:r>
      <w:r w:rsidRPr="003B1066">
        <w:rPr>
          <w:sz w:val="28"/>
          <w:szCs w:val="28"/>
        </w:rPr>
        <w:softHyphen/>
        <w:t>ку</w:t>
      </w:r>
      <w:r w:rsidRPr="003B1066">
        <w:rPr>
          <w:sz w:val="28"/>
          <w:szCs w:val="28"/>
        </w:rPr>
        <w:softHyphen/>
        <w:t>рен</w:t>
      </w:r>
      <w:r w:rsidRPr="003B1066">
        <w:rPr>
          <w:sz w:val="28"/>
          <w:szCs w:val="28"/>
        </w:rPr>
        <w:softHyphen/>
        <w:t>ции дру</w:t>
      </w:r>
      <w:r w:rsidRPr="003B1066">
        <w:rPr>
          <w:sz w:val="28"/>
          <w:szCs w:val="28"/>
        </w:rPr>
        <w:softHyphen/>
        <w:t>гих фирм,  пред</w:t>
      </w:r>
      <w:r w:rsidRPr="003B1066">
        <w:rPr>
          <w:sz w:val="28"/>
          <w:szCs w:val="28"/>
        </w:rPr>
        <w:softHyphen/>
        <w:t>при</w:t>
      </w:r>
      <w:r w:rsidRPr="003B1066">
        <w:rPr>
          <w:sz w:val="28"/>
          <w:szCs w:val="28"/>
        </w:rPr>
        <w:softHyphen/>
        <w:t>ятие мо</w:t>
      </w:r>
      <w:r w:rsidRPr="003B1066">
        <w:rPr>
          <w:sz w:val="28"/>
          <w:szCs w:val="28"/>
        </w:rPr>
        <w:softHyphen/>
        <w:t>жет, раз</w:t>
      </w:r>
      <w:r w:rsidRPr="003B1066">
        <w:rPr>
          <w:sz w:val="28"/>
          <w:szCs w:val="28"/>
        </w:rPr>
        <w:softHyphen/>
        <w:t>ра</w:t>
      </w:r>
      <w:r w:rsidRPr="003B1066">
        <w:rPr>
          <w:sz w:val="28"/>
          <w:szCs w:val="28"/>
        </w:rPr>
        <w:softHyphen/>
        <w:t>бо</w:t>
      </w:r>
      <w:r w:rsidRPr="003B1066">
        <w:rPr>
          <w:sz w:val="28"/>
          <w:szCs w:val="28"/>
        </w:rPr>
        <w:softHyphen/>
        <w:t>тав свою уни</w:t>
      </w:r>
      <w:r w:rsidRPr="003B1066">
        <w:rPr>
          <w:sz w:val="28"/>
          <w:szCs w:val="28"/>
        </w:rPr>
        <w:softHyphen/>
        <w:t>каль</w:t>
      </w:r>
      <w:r w:rsidRPr="003B1066">
        <w:rPr>
          <w:sz w:val="28"/>
          <w:szCs w:val="28"/>
        </w:rPr>
        <w:softHyphen/>
        <w:t>ную тех</w:t>
      </w:r>
      <w:r w:rsidRPr="003B1066">
        <w:rPr>
          <w:sz w:val="28"/>
          <w:szCs w:val="28"/>
        </w:rPr>
        <w:softHyphen/>
        <w:t>но</w:t>
      </w:r>
      <w:r w:rsidRPr="003B1066">
        <w:rPr>
          <w:sz w:val="28"/>
          <w:szCs w:val="28"/>
        </w:rPr>
        <w:softHyphen/>
        <w:t>ло</w:t>
      </w:r>
      <w:r w:rsidRPr="003B1066">
        <w:rPr>
          <w:sz w:val="28"/>
          <w:szCs w:val="28"/>
        </w:rPr>
        <w:softHyphen/>
        <w:t>гию пла</w:t>
      </w:r>
      <w:r w:rsidRPr="003B1066">
        <w:rPr>
          <w:sz w:val="28"/>
          <w:szCs w:val="28"/>
        </w:rPr>
        <w:softHyphen/>
        <w:t>ни</w:t>
      </w:r>
      <w:r w:rsidRPr="003B1066">
        <w:rPr>
          <w:sz w:val="28"/>
          <w:szCs w:val="28"/>
        </w:rPr>
        <w:softHyphen/>
        <w:t>ро</w:t>
      </w:r>
      <w:r w:rsidRPr="003B1066">
        <w:rPr>
          <w:sz w:val="28"/>
          <w:szCs w:val="28"/>
        </w:rPr>
        <w:softHyphen/>
        <w:t>ва</w:t>
      </w:r>
      <w:r w:rsidRPr="003B1066">
        <w:rPr>
          <w:sz w:val="28"/>
          <w:szCs w:val="28"/>
        </w:rPr>
        <w:softHyphen/>
        <w:t>ния  ма</w:t>
      </w:r>
      <w:r w:rsidRPr="003B1066">
        <w:rPr>
          <w:sz w:val="28"/>
          <w:szCs w:val="28"/>
        </w:rPr>
        <w:softHyphen/>
        <w:t>те</w:t>
      </w:r>
      <w:r w:rsidRPr="003B1066">
        <w:rPr>
          <w:sz w:val="28"/>
          <w:szCs w:val="28"/>
        </w:rPr>
        <w:softHyphen/>
        <w:t>ри</w:t>
      </w:r>
      <w:r w:rsidRPr="003B1066">
        <w:rPr>
          <w:sz w:val="28"/>
          <w:szCs w:val="28"/>
        </w:rPr>
        <w:softHyphen/>
        <w:t>аль</w:t>
      </w:r>
      <w:r w:rsidRPr="003B1066">
        <w:rPr>
          <w:sz w:val="28"/>
          <w:szCs w:val="28"/>
        </w:rPr>
        <w:softHyphen/>
        <w:t>ных ре</w:t>
      </w:r>
      <w:r w:rsidRPr="003B1066">
        <w:rPr>
          <w:sz w:val="28"/>
          <w:szCs w:val="28"/>
        </w:rPr>
        <w:softHyphen/>
        <w:t>сур</w:t>
      </w:r>
      <w:r w:rsidRPr="003B1066">
        <w:rPr>
          <w:sz w:val="28"/>
          <w:szCs w:val="28"/>
        </w:rPr>
        <w:softHyphen/>
        <w:t>сов,  про</w:t>
      </w:r>
      <w:r w:rsidRPr="003B1066">
        <w:rPr>
          <w:sz w:val="28"/>
          <w:szCs w:val="28"/>
        </w:rPr>
        <w:softHyphen/>
        <w:t>из</w:t>
      </w:r>
      <w:r w:rsidRPr="003B1066">
        <w:rPr>
          <w:sz w:val="28"/>
          <w:szCs w:val="28"/>
        </w:rPr>
        <w:softHyphen/>
        <w:t>вод</w:t>
      </w:r>
      <w:r w:rsidRPr="003B1066">
        <w:rPr>
          <w:sz w:val="28"/>
          <w:szCs w:val="28"/>
        </w:rPr>
        <w:softHyphen/>
        <w:t>ст</w:t>
      </w:r>
      <w:r w:rsidRPr="003B1066">
        <w:rPr>
          <w:sz w:val="28"/>
          <w:szCs w:val="28"/>
        </w:rPr>
        <w:softHyphen/>
        <w:t>ва и сбы</w:t>
      </w:r>
      <w:r w:rsidRPr="003B1066">
        <w:rPr>
          <w:sz w:val="28"/>
          <w:szCs w:val="28"/>
        </w:rPr>
        <w:softHyphen/>
        <w:t>та. По</w:t>
      </w:r>
      <w:r w:rsidRPr="003B1066">
        <w:rPr>
          <w:sz w:val="28"/>
          <w:szCs w:val="28"/>
        </w:rPr>
        <w:softHyphen/>
        <w:t>иск тех</w:t>
      </w:r>
      <w:r w:rsidRPr="003B1066">
        <w:rPr>
          <w:sz w:val="28"/>
          <w:szCs w:val="28"/>
        </w:rPr>
        <w:softHyphen/>
        <w:t>но</w:t>
      </w:r>
      <w:r w:rsidRPr="003B1066">
        <w:rPr>
          <w:sz w:val="28"/>
          <w:szCs w:val="28"/>
        </w:rPr>
        <w:softHyphen/>
        <w:t>ло</w:t>
      </w:r>
      <w:r w:rsidRPr="003B1066">
        <w:rPr>
          <w:sz w:val="28"/>
          <w:szCs w:val="28"/>
        </w:rPr>
        <w:softHyphen/>
        <w:t>гии со</w:t>
      </w:r>
      <w:r w:rsidRPr="003B1066">
        <w:rPr>
          <w:sz w:val="28"/>
          <w:szCs w:val="28"/>
        </w:rPr>
        <w:softHyphen/>
        <w:t>сто</w:t>
      </w:r>
      <w:r w:rsidRPr="003B1066">
        <w:rPr>
          <w:sz w:val="28"/>
          <w:szCs w:val="28"/>
        </w:rPr>
        <w:softHyphen/>
        <w:t>ит в вы</w:t>
      </w:r>
      <w:r w:rsidRPr="003B1066">
        <w:rPr>
          <w:sz w:val="28"/>
          <w:szCs w:val="28"/>
        </w:rPr>
        <w:softHyphen/>
        <w:t>бо</w:t>
      </w:r>
      <w:r w:rsidRPr="003B1066">
        <w:rPr>
          <w:sz w:val="28"/>
          <w:szCs w:val="28"/>
        </w:rPr>
        <w:softHyphen/>
        <w:t>ре бо</w:t>
      </w:r>
      <w:r w:rsidRPr="003B1066">
        <w:rPr>
          <w:sz w:val="28"/>
          <w:szCs w:val="28"/>
        </w:rPr>
        <w:softHyphen/>
        <w:t>лее дос</w:t>
      </w:r>
      <w:r w:rsidRPr="003B1066">
        <w:rPr>
          <w:sz w:val="28"/>
          <w:szCs w:val="28"/>
        </w:rPr>
        <w:softHyphen/>
        <w:t>туп</w:t>
      </w:r>
      <w:r w:rsidRPr="003B1066">
        <w:rPr>
          <w:sz w:val="28"/>
          <w:szCs w:val="28"/>
        </w:rPr>
        <w:softHyphen/>
        <w:t>но</w:t>
      </w:r>
      <w:r w:rsidRPr="003B1066">
        <w:rPr>
          <w:sz w:val="28"/>
          <w:szCs w:val="28"/>
        </w:rPr>
        <w:softHyphen/>
        <w:t>го, де</w:t>
      </w:r>
      <w:r w:rsidRPr="003B1066">
        <w:rPr>
          <w:sz w:val="28"/>
          <w:szCs w:val="28"/>
        </w:rPr>
        <w:softHyphen/>
        <w:t>ше</w:t>
      </w:r>
      <w:r w:rsidRPr="003B1066">
        <w:rPr>
          <w:sz w:val="28"/>
          <w:szCs w:val="28"/>
        </w:rPr>
        <w:softHyphen/>
        <w:t>во</w:t>
      </w:r>
      <w:r w:rsidRPr="003B1066">
        <w:rPr>
          <w:sz w:val="28"/>
          <w:szCs w:val="28"/>
        </w:rPr>
        <w:softHyphen/>
        <w:t>го и ка</w:t>
      </w:r>
      <w:r w:rsidRPr="003B1066">
        <w:rPr>
          <w:sz w:val="28"/>
          <w:szCs w:val="28"/>
        </w:rPr>
        <w:softHyphen/>
        <w:t>че</w:t>
      </w:r>
      <w:r w:rsidRPr="003B1066">
        <w:rPr>
          <w:sz w:val="28"/>
          <w:szCs w:val="28"/>
        </w:rPr>
        <w:softHyphen/>
        <w:t>ст</w:t>
      </w:r>
      <w:r w:rsidRPr="003B1066">
        <w:rPr>
          <w:sz w:val="28"/>
          <w:szCs w:val="28"/>
        </w:rPr>
        <w:softHyphen/>
        <w:t>вен</w:t>
      </w:r>
      <w:r w:rsidRPr="003B1066">
        <w:rPr>
          <w:sz w:val="28"/>
          <w:szCs w:val="28"/>
        </w:rPr>
        <w:softHyphen/>
        <w:t>но</w:t>
      </w:r>
      <w:r w:rsidRPr="003B1066">
        <w:rPr>
          <w:sz w:val="28"/>
          <w:szCs w:val="28"/>
        </w:rPr>
        <w:softHyphen/>
        <w:t>го сы</w:t>
      </w:r>
      <w:r w:rsidRPr="003B1066">
        <w:rPr>
          <w:sz w:val="28"/>
          <w:szCs w:val="28"/>
        </w:rPr>
        <w:softHyphen/>
        <w:t>рья, не</w:t>
      </w:r>
      <w:r w:rsidRPr="003B1066">
        <w:rPr>
          <w:sz w:val="28"/>
          <w:szCs w:val="28"/>
        </w:rPr>
        <w:softHyphen/>
        <w:t>же</w:t>
      </w:r>
      <w:r w:rsidRPr="003B1066">
        <w:rPr>
          <w:sz w:val="28"/>
          <w:szCs w:val="28"/>
        </w:rPr>
        <w:softHyphen/>
        <w:t>ли сы</w:t>
      </w:r>
      <w:r w:rsidRPr="003B1066">
        <w:rPr>
          <w:sz w:val="28"/>
          <w:szCs w:val="28"/>
        </w:rPr>
        <w:softHyphen/>
        <w:t>рье</w:t>
      </w:r>
      <w:r>
        <w:rPr>
          <w:sz w:val="28"/>
          <w:szCs w:val="28"/>
        </w:rPr>
        <w:t>,</w:t>
      </w:r>
      <w:r w:rsidRPr="003B1066">
        <w:rPr>
          <w:sz w:val="28"/>
          <w:szCs w:val="28"/>
        </w:rPr>
        <w:t xml:space="preserve">  ис</w:t>
      </w:r>
      <w:r w:rsidRPr="003B1066">
        <w:rPr>
          <w:sz w:val="28"/>
          <w:szCs w:val="28"/>
        </w:rPr>
        <w:softHyphen/>
        <w:t>поль</w:t>
      </w:r>
      <w:r w:rsidRPr="003B1066">
        <w:rPr>
          <w:sz w:val="28"/>
          <w:szCs w:val="28"/>
        </w:rPr>
        <w:softHyphen/>
        <w:t>зуе</w:t>
      </w:r>
      <w:r w:rsidRPr="003B1066">
        <w:rPr>
          <w:sz w:val="28"/>
          <w:szCs w:val="28"/>
        </w:rPr>
        <w:softHyphen/>
        <w:t>мое дру</w:t>
      </w:r>
      <w:r w:rsidRPr="003B1066">
        <w:rPr>
          <w:sz w:val="28"/>
          <w:szCs w:val="28"/>
        </w:rPr>
        <w:softHyphen/>
        <w:t>ги</w:t>
      </w:r>
      <w:r w:rsidRPr="003B1066">
        <w:rPr>
          <w:sz w:val="28"/>
          <w:szCs w:val="28"/>
        </w:rPr>
        <w:softHyphen/>
        <w:t>ми фир</w:t>
      </w:r>
      <w:r w:rsidRPr="003B1066">
        <w:rPr>
          <w:sz w:val="28"/>
          <w:szCs w:val="28"/>
        </w:rPr>
        <w:softHyphen/>
        <w:t>ма</w:t>
      </w:r>
      <w:r w:rsidRPr="003B1066">
        <w:rPr>
          <w:sz w:val="28"/>
          <w:szCs w:val="28"/>
        </w:rPr>
        <w:softHyphen/>
        <w:t>ми.  Кроме того, в современных рыночных отношениях, которые характеризуются возросшей конкуренцией</w:t>
      </w:r>
      <w:r>
        <w:rPr>
          <w:sz w:val="28"/>
          <w:szCs w:val="28"/>
        </w:rPr>
        <w:t>,</w:t>
      </w:r>
      <w:r w:rsidRPr="003B1066">
        <w:rPr>
          <w:sz w:val="28"/>
          <w:szCs w:val="28"/>
        </w:rPr>
        <w:t xml:space="preserve"> планирование экономической деятельности предприятия является одним из самых важных показателей конкурентоспособности.</w:t>
      </w:r>
    </w:p>
    <w:p w:rsidR="00C574EE" w:rsidRPr="00463811" w:rsidRDefault="00C574EE" w:rsidP="00C574EE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63811">
        <w:rPr>
          <w:rFonts w:ascii="Times New Roman" w:hAnsi="Times New Roman" w:cs="Times New Roman"/>
          <w:sz w:val="28"/>
          <w:szCs w:val="28"/>
        </w:rPr>
        <w:t xml:space="preserve">Благодаря планированию достигается равновесие между производством и сбытом продукции, спросом и предложением. </w:t>
      </w:r>
    </w:p>
    <w:p w:rsidR="00C574EE" w:rsidRDefault="00C574EE" w:rsidP="00C574EE">
      <w:pPr>
        <w:spacing w:line="360" w:lineRule="auto"/>
        <w:ind w:firstLine="539"/>
        <w:jc w:val="both"/>
        <w:rPr>
          <w:sz w:val="28"/>
          <w:szCs w:val="28"/>
        </w:rPr>
      </w:pPr>
    </w:p>
    <w:p w:rsidR="00C574EE" w:rsidRPr="00CC1409" w:rsidRDefault="00C574EE" w:rsidP="00C574EE">
      <w:pPr>
        <w:pStyle w:val="1"/>
        <w:pageBreakBefore/>
        <w:spacing w:before="360" w:after="18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89886224"/>
      <w:r w:rsidRPr="00C41567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использованной литературы</w:t>
      </w:r>
      <w:bookmarkEnd w:id="1"/>
    </w:p>
    <w:p w:rsidR="00C574EE" w:rsidRPr="00CC1409" w:rsidRDefault="00C574EE" w:rsidP="00C574EE">
      <w:pPr>
        <w:pStyle w:val="FR4"/>
        <w:widowControl/>
        <w:numPr>
          <w:ilvl w:val="0"/>
          <w:numId w:val="3"/>
        </w:numPr>
        <w:tabs>
          <w:tab w:val="clear" w:pos="360"/>
          <w:tab w:val="num" w:pos="900"/>
        </w:tabs>
        <w:spacing w:before="240" w:line="360" w:lineRule="auto"/>
        <w:ind w:left="0" w:right="8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 xml:space="preserve">Алексеева М.М. «Планирование деятельности фирмы», Москва «Финансы и статистика», 1997 </w:t>
      </w:r>
    </w:p>
    <w:p w:rsidR="00C574EE" w:rsidRPr="00CC1409" w:rsidRDefault="00C574EE" w:rsidP="00C574EE">
      <w:pPr>
        <w:widowControl w:val="0"/>
        <w:numPr>
          <w:ilvl w:val="0"/>
          <w:numId w:val="3"/>
        </w:numPr>
        <w:tabs>
          <w:tab w:val="num" w:pos="900"/>
        </w:tabs>
        <w:spacing w:line="360" w:lineRule="auto"/>
        <w:ind w:left="0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Ансофф И.  Стратегия управления – М.: Экономика, 1989</w:t>
      </w:r>
    </w:p>
    <w:p w:rsidR="00C574EE" w:rsidRPr="00CC1409" w:rsidRDefault="00C574EE" w:rsidP="00C574EE">
      <w:pPr>
        <w:pStyle w:val="a3"/>
        <w:numPr>
          <w:ilvl w:val="0"/>
          <w:numId w:val="3"/>
        </w:numPr>
        <w:tabs>
          <w:tab w:val="num" w:pos="900"/>
        </w:tabs>
        <w:ind w:left="0" w:right="32" w:firstLine="540"/>
        <w:rPr>
          <w:sz w:val="28"/>
          <w:szCs w:val="28"/>
        </w:rPr>
      </w:pPr>
      <w:r w:rsidRPr="00CC1409">
        <w:rPr>
          <w:sz w:val="28"/>
          <w:szCs w:val="28"/>
        </w:rPr>
        <w:t>Бухалков М.И. Внутрифирменное планирование: Учебник.- М.: Инфра- М., 1999</w:t>
      </w:r>
    </w:p>
    <w:p w:rsidR="00C574EE" w:rsidRPr="00CC1409" w:rsidRDefault="00C574EE" w:rsidP="00C574EE">
      <w:pPr>
        <w:pStyle w:val="FR4"/>
        <w:widowControl/>
        <w:numPr>
          <w:ilvl w:val="0"/>
          <w:numId w:val="3"/>
        </w:numPr>
        <w:tabs>
          <w:tab w:val="clear" w:pos="360"/>
          <w:tab w:val="num" w:pos="900"/>
        </w:tabs>
        <w:spacing w:before="240" w:line="360" w:lineRule="auto"/>
        <w:ind w:left="0" w:right="8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 xml:space="preserve">Герчикова И.Н. «Менеджмент»,  Москва, 1997 </w:t>
      </w:r>
    </w:p>
    <w:p w:rsidR="00C574EE" w:rsidRPr="00CC1409" w:rsidRDefault="00C574EE" w:rsidP="00C574EE">
      <w:pPr>
        <w:widowControl w:val="0"/>
        <w:numPr>
          <w:ilvl w:val="0"/>
          <w:numId w:val="3"/>
        </w:numPr>
        <w:tabs>
          <w:tab w:val="num" w:pos="900"/>
        </w:tabs>
        <w:spacing w:line="360" w:lineRule="auto"/>
        <w:ind w:left="0" w:firstLine="540"/>
        <w:jc w:val="both"/>
        <w:rPr>
          <w:sz w:val="28"/>
          <w:szCs w:val="28"/>
          <w:lang w:val="en-US"/>
        </w:rPr>
      </w:pPr>
      <w:r w:rsidRPr="00CC1409">
        <w:rPr>
          <w:sz w:val="28"/>
          <w:szCs w:val="28"/>
        </w:rPr>
        <w:t>Кабаков В.С., Порховник Ю.М., Зубов И.П. Менеджмент.- Л</w:t>
      </w:r>
      <w:r w:rsidRPr="003B1066">
        <w:rPr>
          <w:sz w:val="28"/>
          <w:szCs w:val="28"/>
        </w:rPr>
        <w:t xml:space="preserve">.: </w:t>
      </w:r>
      <w:r w:rsidRPr="00CC1409">
        <w:rPr>
          <w:sz w:val="28"/>
          <w:szCs w:val="28"/>
        </w:rPr>
        <w:t>Лениздат</w:t>
      </w:r>
      <w:r w:rsidRPr="00CC1409">
        <w:rPr>
          <w:sz w:val="28"/>
          <w:szCs w:val="28"/>
          <w:lang w:val="en-US"/>
        </w:rPr>
        <w:t>, 1990</w:t>
      </w:r>
    </w:p>
    <w:p w:rsidR="00C574EE" w:rsidRPr="00CC1409" w:rsidRDefault="00C574EE" w:rsidP="00C574EE">
      <w:pPr>
        <w:pStyle w:val="a3"/>
        <w:numPr>
          <w:ilvl w:val="0"/>
          <w:numId w:val="3"/>
        </w:numPr>
        <w:tabs>
          <w:tab w:val="num" w:pos="900"/>
        </w:tabs>
        <w:ind w:left="0" w:right="32" w:firstLine="540"/>
        <w:rPr>
          <w:sz w:val="28"/>
          <w:szCs w:val="28"/>
        </w:rPr>
      </w:pPr>
      <w:r w:rsidRPr="00CC1409">
        <w:rPr>
          <w:sz w:val="28"/>
          <w:szCs w:val="28"/>
        </w:rPr>
        <w:t>Куксов В.А. Планирование деятельности предприятия//Экономист.- 1996.-№6.- С.61-67.</w:t>
      </w:r>
    </w:p>
    <w:p w:rsidR="00C574EE" w:rsidRPr="00CC1409" w:rsidRDefault="00C574EE" w:rsidP="00C574EE">
      <w:pPr>
        <w:pStyle w:val="21"/>
        <w:numPr>
          <w:ilvl w:val="0"/>
          <w:numId w:val="3"/>
        </w:numPr>
        <w:tabs>
          <w:tab w:val="num" w:pos="900"/>
        </w:tabs>
        <w:spacing w:after="0" w:line="360" w:lineRule="auto"/>
        <w:ind w:left="0" w:right="32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Макаренко М.В., Махалина О.М. Производственный менеджмент: Учебное пособие для вузов.- М. : Издательство Приор , 1998</w:t>
      </w:r>
    </w:p>
    <w:p w:rsidR="00C574EE" w:rsidRPr="00CC1409" w:rsidRDefault="00C574EE" w:rsidP="00C574EE">
      <w:pPr>
        <w:pStyle w:val="FR4"/>
        <w:widowControl/>
        <w:numPr>
          <w:ilvl w:val="0"/>
          <w:numId w:val="3"/>
        </w:numPr>
        <w:tabs>
          <w:tab w:val="clear" w:pos="360"/>
          <w:tab w:val="num" w:pos="900"/>
        </w:tabs>
        <w:spacing w:before="240" w:line="360" w:lineRule="auto"/>
        <w:ind w:left="0" w:right="8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Мескон М.Х., А</w:t>
      </w:r>
      <w:r w:rsidRPr="00CC1409">
        <w:rPr>
          <w:sz w:val="28"/>
          <w:szCs w:val="28"/>
          <w:lang w:val="ru-RU"/>
        </w:rPr>
        <w:t>м</w:t>
      </w:r>
      <w:r w:rsidRPr="00CC1409">
        <w:rPr>
          <w:sz w:val="28"/>
          <w:szCs w:val="28"/>
        </w:rPr>
        <w:t xml:space="preserve">берт М., Хедоури Ф. «Основы менеджмента»,  Москва, 1992 </w:t>
      </w:r>
    </w:p>
    <w:p w:rsidR="00C574EE" w:rsidRPr="00CC1409" w:rsidRDefault="00C574EE" w:rsidP="00C574EE">
      <w:pPr>
        <w:widowControl w:val="0"/>
        <w:numPr>
          <w:ilvl w:val="0"/>
          <w:numId w:val="3"/>
        </w:numPr>
        <w:tabs>
          <w:tab w:val="num" w:pos="900"/>
        </w:tabs>
        <w:spacing w:line="360" w:lineRule="auto"/>
        <w:ind w:left="0" w:right="545" w:firstLine="540"/>
        <w:jc w:val="both"/>
        <w:rPr>
          <w:sz w:val="28"/>
          <w:szCs w:val="28"/>
        </w:rPr>
      </w:pPr>
      <w:r w:rsidRPr="00CC1409">
        <w:rPr>
          <w:sz w:val="28"/>
          <w:szCs w:val="28"/>
        </w:rPr>
        <w:t>Стерлин А., Тулин И.  Стратегическое планирование в промышленных корпорациях США.- М., 1990</w:t>
      </w:r>
    </w:p>
    <w:p w:rsidR="00997D11" w:rsidRPr="00997D11" w:rsidRDefault="00997D11" w:rsidP="00997D11">
      <w:pPr>
        <w:spacing w:before="100" w:beforeAutospacing="1" w:after="100" w:afterAutospacing="1"/>
        <w:ind w:left="720"/>
        <w:rPr>
          <w:rFonts w:ascii="Arial" w:hAnsi="Arial" w:cs="Arial"/>
          <w:color w:val="000000"/>
          <w:sz w:val="24"/>
          <w:szCs w:val="24"/>
        </w:rPr>
      </w:pPr>
      <w:r w:rsidRPr="00997D11">
        <w:rPr>
          <w:rFonts w:ascii="Arial" w:hAnsi="Arial" w:cs="Arial"/>
          <w:color w:val="000000"/>
          <w:sz w:val="24"/>
          <w:szCs w:val="24"/>
        </w:rPr>
        <w:t xml:space="preserve">Планирование на предприятии. Учебное пособие для экономических специальностей вузов / Под ред. А. И. Ильина. М.: Новое знание, 2000. (В 2 т.) </w:t>
      </w:r>
    </w:p>
    <w:p w:rsidR="00997D11" w:rsidRPr="00997D11" w:rsidRDefault="00997D11" w:rsidP="00997D11">
      <w:pPr>
        <w:spacing w:before="100" w:beforeAutospacing="1" w:after="100" w:afterAutospacing="1"/>
        <w:ind w:left="720"/>
        <w:rPr>
          <w:rFonts w:ascii="Arial" w:hAnsi="Arial" w:cs="Arial"/>
          <w:color w:val="000000"/>
          <w:sz w:val="24"/>
          <w:szCs w:val="24"/>
        </w:rPr>
      </w:pPr>
      <w:r w:rsidRPr="00997D11">
        <w:rPr>
          <w:rFonts w:ascii="Arial" w:hAnsi="Arial" w:cs="Arial"/>
          <w:color w:val="000000"/>
          <w:sz w:val="24"/>
          <w:szCs w:val="24"/>
        </w:rPr>
        <w:t xml:space="preserve">[7] Уайт О. У. Управление производством и материальными запасами в век ЭВМ. М.: Прогресс, 1978. </w:t>
      </w:r>
    </w:p>
    <w:p w:rsidR="00997D11" w:rsidRPr="00997D11" w:rsidRDefault="00997D11" w:rsidP="00997D11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sz w:val="24"/>
          <w:szCs w:val="24"/>
        </w:rPr>
      </w:pPr>
      <w:r w:rsidRPr="00997D11">
        <w:rPr>
          <w:rFonts w:ascii="Arial" w:hAnsi="Arial" w:cs="Arial"/>
          <w:b/>
          <w:bCs/>
          <w:color w:val="000000"/>
          <w:sz w:val="24"/>
          <w:szCs w:val="24"/>
        </w:rPr>
        <w:t xml:space="preserve">«Планирование - это обеспечение всех производственных подразделений информацией о том, как они </w:t>
      </w:r>
    </w:p>
    <w:p w:rsidR="00C574EE" w:rsidRDefault="00C574EE">
      <w:bookmarkStart w:id="2" w:name="_GoBack"/>
      <w:bookmarkEnd w:id="2"/>
    </w:p>
    <w:sectPr w:rsidR="00C57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15CDC"/>
    <w:multiLevelType w:val="hybridMultilevel"/>
    <w:tmpl w:val="7F8CAA3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">
    <w:nsid w:val="206E5E6A"/>
    <w:multiLevelType w:val="singleLevel"/>
    <w:tmpl w:val="B246A7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16651DD"/>
    <w:multiLevelType w:val="hybridMultilevel"/>
    <w:tmpl w:val="C14E79C2"/>
    <w:lvl w:ilvl="0" w:tplc="AA6A2772">
      <w:start w:val="1"/>
      <w:numFmt w:val="bullet"/>
      <w:lvlText w:val="-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cs="Wingdings" w:hint="default"/>
      </w:rPr>
    </w:lvl>
  </w:abstractNum>
  <w:abstractNum w:abstractNumId="3">
    <w:nsid w:val="36A50639"/>
    <w:multiLevelType w:val="singleLevel"/>
    <w:tmpl w:val="C4908054"/>
    <w:lvl w:ilvl="0">
      <w:start w:val="1"/>
      <w:numFmt w:val="decimal"/>
      <w:pStyle w:val="3"/>
      <w:lvlText w:val="%1"/>
      <w:lvlJc w:val="left"/>
      <w:pPr>
        <w:tabs>
          <w:tab w:val="num" w:pos="1080"/>
        </w:tabs>
        <w:ind w:left="567" w:firstLine="153"/>
      </w:pPr>
      <w:rPr>
        <w:rFonts w:hint="default"/>
      </w:rPr>
    </w:lvl>
  </w:abstractNum>
  <w:abstractNum w:abstractNumId="4">
    <w:nsid w:val="47275B2F"/>
    <w:multiLevelType w:val="hybridMultilevel"/>
    <w:tmpl w:val="D8EEC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732F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2E865B8"/>
    <w:multiLevelType w:val="hybridMultilevel"/>
    <w:tmpl w:val="450A255C"/>
    <w:lvl w:ilvl="0" w:tplc="B874A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76015CEF"/>
    <w:multiLevelType w:val="hybridMultilevel"/>
    <w:tmpl w:val="221E1F7C"/>
    <w:lvl w:ilvl="0" w:tplc="26BA0CD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74EE"/>
    <w:rsid w:val="000005A5"/>
    <w:rsid w:val="00026404"/>
    <w:rsid w:val="000B12B5"/>
    <w:rsid w:val="000C42B0"/>
    <w:rsid w:val="000E5BBE"/>
    <w:rsid w:val="00156612"/>
    <w:rsid w:val="00166902"/>
    <w:rsid w:val="001764E0"/>
    <w:rsid w:val="001C662E"/>
    <w:rsid w:val="001E0CF0"/>
    <w:rsid w:val="002015EB"/>
    <w:rsid w:val="00202766"/>
    <w:rsid w:val="002350C2"/>
    <w:rsid w:val="00247B64"/>
    <w:rsid w:val="002C1B12"/>
    <w:rsid w:val="002D36C7"/>
    <w:rsid w:val="003549C8"/>
    <w:rsid w:val="00370518"/>
    <w:rsid w:val="003810C9"/>
    <w:rsid w:val="00421F00"/>
    <w:rsid w:val="00427F98"/>
    <w:rsid w:val="004400C3"/>
    <w:rsid w:val="004B5F07"/>
    <w:rsid w:val="00524D97"/>
    <w:rsid w:val="00565FE3"/>
    <w:rsid w:val="00657DDE"/>
    <w:rsid w:val="00672C17"/>
    <w:rsid w:val="006A68D1"/>
    <w:rsid w:val="006B4BBD"/>
    <w:rsid w:val="00703379"/>
    <w:rsid w:val="00713BC9"/>
    <w:rsid w:val="007462CB"/>
    <w:rsid w:val="007533DF"/>
    <w:rsid w:val="00772187"/>
    <w:rsid w:val="007B2BD7"/>
    <w:rsid w:val="007E1D7A"/>
    <w:rsid w:val="007E26F6"/>
    <w:rsid w:val="007F6783"/>
    <w:rsid w:val="008B5DAD"/>
    <w:rsid w:val="00906BA2"/>
    <w:rsid w:val="00997D11"/>
    <w:rsid w:val="009B2EE3"/>
    <w:rsid w:val="009C1518"/>
    <w:rsid w:val="00A376E8"/>
    <w:rsid w:val="00AB1523"/>
    <w:rsid w:val="00AB2680"/>
    <w:rsid w:val="00B0521B"/>
    <w:rsid w:val="00B13795"/>
    <w:rsid w:val="00B47666"/>
    <w:rsid w:val="00B64044"/>
    <w:rsid w:val="00BD187F"/>
    <w:rsid w:val="00BE3719"/>
    <w:rsid w:val="00C00629"/>
    <w:rsid w:val="00C200D2"/>
    <w:rsid w:val="00C471B7"/>
    <w:rsid w:val="00C574EE"/>
    <w:rsid w:val="00C64271"/>
    <w:rsid w:val="00C84F76"/>
    <w:rsid w:val="00D30626"/>
    <w:rsid w:val="00D42E15"/>
    <w:rsid w:val="00D84F4E"/>
    <w:rsid w:val="00E01708"/>
    <w:rsid w:val="00E85DFC"/>
    <w:rsid w:val="00E92447"/>
    <w:rsid w:val="00EA3566"/>
    <w:rsid w:val="00EB2005"/>
    <w:rsid w:val="00EE62F8"/>
    <w:rsid w:val="00F46AE2"/>
    <w:rsid w:val="00F74B9F"/>
    <w:rsid w:val="00FE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8"/>
    <o:shapelayout v:ext="edit">
      <o:idmap v:ext="edit" data="1"/>
    </o:shapelayout>
  </w:shapeDefaults>
  <w:decimalSymbol w:val=","/>
  <w:listSeparator w:val=";"/>
  <w15:chartTrackingRefBased/>
  <w15:docId w15:val="{479678B1-F4E0-4E5B-B96D-D7A97B689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E"/>
  </w:style>
  <w:style w:type="paragraph" w:styleId="1">
    <w:name w:val="heading 1"/>
    <w:basedOn w:val="a"/>
    <w:next w:val="a"/>
    <w:qFormat/>
    <w:rsid w:val="00C574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574EE"/>
    <w:pPr>
      <w:keepNext/>
      <w:jc w:val="center"/>
      <w:outlineLvl w:val="1"/>
    </w:pPr>
    <w:rPr>
      <w:b/>
      <w:sz w:val="28"/>
    </w:rPr>
  </w:style>
  <w:style w:type="paragraph" w:styleId="3">
    <w:name w:val="heading 3"/>
    <w:aliases w:val="н"/>
    <w:basedOn w:val="a"/>
    <w:next w:val="a"/>
    <w:qFormat/>
    <w:rsid w:val="00C574EE"/>
    <w:pPr>
      <w:keepNext/>
      <w:numPr>
        <w:numId w:val="1"/>
      </w:numPr>
      <w:outlineLvl w:val="2"/>
    </w:pPr>
    <w:rPr>
      <w:sz w:val="28"/>
    </w:rPr>
  </w:style>
  <w:style w:type="paragraph" w:styleId="7">
    <w:name w:val="heading 7"/>
    <w:basedOn w:val="a"/>
    <w:next w:val="a"/>
    <w:qFormat/>
    <w:rsid w:val="00026404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C574EE"/>
    <w:pPr>
      <w:ind w:firstLine="720"/>
      <w:jc w:val="both"/>
    </w:pPr>
    <w:rPr>
      <w:sz w:val="28"/>
    </w:rPr>
  </w:style>
  <w:style w:type="paragraph" w:styleId="30">
    <w:name w:val="Body Text Indent 3"/>
    <w:basedOn w:val="a"/>
    <w:rsid w:val="00C574EE"/>
    <w:pPr>
      <w:ind w:firstLine="720"/>
      <w:jc w:val="both"/>
    </w:pPr>
    <w:rPr>
      <w:sz w:val="24"/>
    </w:rPr>
  </w:style>
  <w:style w:type="paragraph" w:customStyle="1" w:styleId="FR3">
    <w:name w:val="FR3"/>
    <w:rsid w:val="00C574EE"/>
    <w:pPr>
      <w:widowControl w:val="0"/>
      <w:spacing w:line="260" w:lineRule="auto"/>
      <w:jc w:val="both"/>
    </w:pPr>
    <w:rPr>
      <w:sz w:val="28"/>
      <w:szCs w:val="28"/>
      <w:lang w:val="be-BY"/>
    </w:rPr>
  </w:style>
  <w:style w:type="paragraph" w:styleId="21">
    <w:name w:val="Body Text 2"/>
    <w:basedOn w:val="a"/>
    <w:rsid w:val="00C574EE"/>
    <w:pPr>
      <w:spacing w:after="120" w:line="480" w:lineRule="auto"/>
    </w:pPr>
  </w:style>
  <w:style w:type="paragraph" w:customStyle="1" w:styleId="FR4">
    <w:name w:val="FR4"/>
    <w:rsid w:val="00C574EE"/>
    <w:pPr>
      <w:widowControl w:val="0"/>
      <w:spacing w:line="640" w:lineRule="auto"/>
      <w:ind w:left="640" w:right="600"/>
      <w:jc w:val="center"/>
    </w:pPr>
    <w:rPr>
      <w:sz w:val="18"/>
      <w:szCs w:val="18"/>
      <w:lang w:val="be-BY"/>
    </w:rPr>
  </w:style>
  <w:style w:type="paragraph" w:styleId="a3">
    <w:name w:val="Block Text"/>
    <w:basedOn w:val="a"/>
    <w:rsid w:val="00C574EE"/>
    <w:pPr>
      <w:autoSpaceDE w:val="0"/>
      <w:autoSpaceDN w:val="0"/>
      <w:adjustRightInd w:val="0"/>
      <w:spacing w:line="360" w:lineRule="auto"/>
      <w:ind w:left="1350" w:right="-37" w:hanging="1350"/>
      <w:jc w:val="both"/>
    </w:pPr>
    <w:rPr>
      <w:sz w:val="26"/>
      <w:szCs w:val="26"/>
    </w:rPr>
  </w:style>
  <w:style w:type="paragraph" w:styleId="HTML">
    <w:name w:val="HTML Preformatted"/>
    <w:basedOn w:val="a"/>
    <w:rsid w:val="00C57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4">
    <w:name w:val="Body Text"/>
    <w:basedOn w:val="a"/>
    <w:rsid w:val="000B12B5"/>
    <w:pPr>
      <w:spacing w:after="120"/>
    </w:pPr>
  </w:style>
  <w:style w:type="paragraph" w:styleId="a5">
    <w:name w:val="Normal (Web)"/>
    <w:basedOn w:val="a"/>
    <w:rsid w:val="007E26F6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rsid w:val="00997D11"/>
    <w:rPr>
      <w:strike w:val="0"/>
      <w:dstrike w:val="0"/>
      <w:color w:val="DC5800"/>
      <w:u w:val="none"/>
      <w:effect w:val="none"/>
    </w:rPr>
  </w:style>
  <w:style w:type="character" w:styleId="a7">
    <w:name w:val="FollowedHyperlink"/>
    <w:basedOn w:val="a0"/>
    <w:rsid w:val="00B4766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7429</Words>
  <Characters>42346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Текущее планирование ориентированно на фактическое достижение намеченных целей, исходя из конкретных условий и состояния рынка, на каждом данном этапе развития</vt:lpstr>
    </vt:vector>
  </TitlesOfParts>
  <Company>Comp</Company>
  <LinksUpToDate>false</LinksUpToDate>
  <CharactersWithSpaces>49676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Текущее планирование ориентированно на фактическое достижение намеченных целей, исходя из конкретных условий и состояния рынка, на каждом данном этапе развития</dc:title>
  <dc:subject/>
  <dc:creator>Comp</dc:creator>
  <cp:keywords/>
  <cp:lastModifiedBy>admin</cp:lastModifiedBy>
  <cp:revision>2</cp:revision>
  <dcterms:created xsi:type="dcterms:W3CDTF">2014-04-26T09:49:00Z</dcterms:created>
  <dcterms:modified xsi:type="dcterms:W3CDTF">2014-04-26T09:49:00Z</dcterms:modified>
</cp:coreProperties>
</file>