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3F1" w:rsidRDefault="002733F1" w:rsidP="0004334B">
      <w:pPr>
        <w:spacing w:before="100" w:beforeAutospacing="1" w:after="100" w:afterAutospacing="1" w:line="240" w:lineRule="auto"/>
        <w:jc w:val="center"/>
        <w:rPr>
          <w:rFonts w:ascii="Times New Roman" w:hAnsi="Times New Roman"/>
          <w:sz w:val="24"/>
          <w:szCs w:val="24"/>
          <w:lang w:eastAsia="ru-RU"/>
        </w:rPr>
      </w:pPr>
    </w:p>
    <w:p w:rsidR="002760AF" w:rsidRPr="008C338B" w:rsidRDefault="002760AF" w:rsidP="0004334B">
      <w:pPr>
        <w:spacing w:before="100" w:beforeAutospacing="1" w:after="100" w:afterAutospacing="1" w:line="240" w:lineRule="auto"/>
        <w:jc w:val="center"/>
        <w:rPr>
          <w:rFonts w:ascii="Times New Roman" w:hAnsi="Times New Roman"/>
          <w:sz w:val="24"/>
          <w:szCs w:val="24"/>
          <w:lang w:eastAsia="ru-RU"/>
        </w:rPr>
      </w:pPr>
      <w:r w:rsidRPr="008C338B">
        <w:rPr>
          <w:rFonts w:ascii="Times New Roman" w:hAnsi="Times New Roman"/>
          <w:sz w:val="24"/>
          <w:szCs w:val="24"/>
          <w:lang w:eastAsia="ru-RU"/>
        </w:rPr>
        <w:t>Министерство образования и науки Российской Федерации</w:t>
      </w:r>
      <w:r w:rsidRPr="008C338B">
        <w:rPr>
          <w:rFonts w:ascii="Times New Roman" w:hAnsi="Times New Roman"/>
          <w:sz w:val="24"/>
          <w:szCs w:val="24"/>
          <w:lang w:eastAsia="ru-RU"/>
        </w:rPr>
        <w:br/>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rPr>
          <w:rFonts w:ascii="Times New Roman" w:hAnsi="Times New Roman"/>
          <w:sz w:val="28"/>
          <w:szCs w:val="28"/>
          <w:lang w:eastAsia="ru-RU"/>
        </w:rPr>
      </w:pPr>
      <w:r w:rsidRPr="008C338B">
        <w:rPr>
          <w:rFonts w:ascii="Times New Roman" w:hAnsi="Times New Roman"/>
          <w:sz w:val="24"/>
          <w:szCs w:val="24"/>
          <w:lang w:eastAsia="ru-RU"/>
        </w:rPr>
        <w:t> </w:t>
      </w:r>
    </w:p>
    <w:p w:rsidR="002760AF" w:rsidRDefault="002760AF" w:rsidP="0004334B">
      <w:pPr>
        <w:spacing w:before="100" w:beforeAutospacing="1" w:after="100" w:afterAutospacing="1" w:line="240" w:lineRule="auto"/>
        <w:jc w:val="center"/>
        <w:rPr>
          <w:rFonts w:ascii="Times New Roman" w:hAnsi="Times New Roman"/>
          <w:b/>
          <w:bCs/>
          <w:sz w:val="28"/>
          <w:szCs w:val="28"/>
          <w:lang w:eastAsia="ru-RU"/>
        </w:rPr>
      </w:pPr>
    </w:p>
    <w:p w:rsidR="002760AF" w:rsidRPr="008C338B" w:rsidRDefault="002760AF" w:rsidP="0004334B">
      <w:pPr>
        <w:spacing w:before="100" w:beforeAutospacing="1" w:after="100" w:afterAutospacing="1" w:line="240" w:lineRule="auto"/>
        <w:jc w:val="center"/>
        <w:rPr>
          <w:rFonts w:ascii="Times New Roman" w:hAnsi="Times New Roman"/>
          <w:sz w:val="28"/>
          <w:szCs w:val="28"/>
          <w:lang w:eastAsia="ru-RU"/>
        </w:rPr>
      </w:pPr>
      <w:r w:rsidRPr="00061A62">
        <w:rPr>
          <w:rFonts w:ascii="Times New Roman" w:hAnsi="Times New Roman"/>
          <w:b/>
          <w:bCs/>
          <w:sz w:val="28"/>
          <w:szCs w:val="28"/>
          <w:lang w:eastAsia="ru-RU"/>
        </w:rPr>
        <w:t>Социальная политика в современной России: проблемы, поиски, решения</w:t>
      </w:r>
    </w:p>
    <w:p w:rsidR="002760AF" w:rsidRPr="008C338B" w:rsidRDefault="002760AF" w:rsidP="0004334B">
      <w:pPr>
        <w:spacing w:before="100" w:beforeAutospacing="1" w:after="100" w:afterAutospacing="1" w:line="240" w:lineRule="auto"/>
        <w:jc w:val="center"/>
        <w:rPr>
          <w:rFonts w:ascii="Times New Roman" w:hAnsi="Times New Roman"/>
          <w:sz w:val="24"/>
          <w:szCs w:val="24"/>
          <w:lang w:eastAsia="ru-RU"/>
        </w:rPr>
      </w:pPr>
      <w:r w:rsidRPr="008C338B">
        <w:rPr>
          <w:rFonts w:ascii="Times New Roman" w:hAnsi="Times New Roman"/>
          <w:sz w:val="24"/>
          <w:szCs w:val="24"/>
          <w:lang w:eastAsia="ru-RU"/>
        </w:rPr>
        <w:t>Курсовая работа</w:t>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jc w:val="right"/>
        <w:rPr>
          <w:rFonts w:ascii="Times New Roman" w:hAnsi="Times New Roman"/>
          <w:sz w:val="24"/>
          <w:szCs w:val="24"/>
          <w:lang w:eastAsia="ru-RU"/>
        </w:rPr>
      </w:pPr>
      <w:r w:rsidRPr="008C338B">
        <w:rPr>
          <w:rFonts w:ascii="Times New Roman" w:hAnsi="Times New Roman"/>
          <w:sz w:val="24"/>
          <w:szCs w:val="24"/>
          <w:lang w:eastAsia="ru-RU"/>
        </w:rPr>
        <w:t> </w:t>
      </w:r>
    </w:p>
    <w:p w:rsidR="002760AF" w:rsidRDefault="002760AF" w:rsidP="0004334B">
      <w:pPr>
        <w:spacing w:before="100" w:beforeAutospacing="1" w:after="100" w:afterAutospacing="1" w:line="240" w:lineRule="auto"/>
        <w:jc w:val="right"/>
        <w:rPr>
          <w:rFonts w:ascii="Times New Roman" w:hAnsi="Times New Roman"/>
          <w:sz w:val="24"/>
          <w:szCs w:val="24"/>
          <w:lang w:eastAsia="ru-RU"/>
        </w:rPr>
      </w:pPr>
      <w:r w:rsidRPr="008C338B">
        <w:rPr>
          <w:rFonts w:ascii="Times New Roman" w:hAnsi="Times New Roman"/>
          <w:sz w:val="24"/>
          <w:szCs w:val="24"/>
          <w:lang w:eastAsia="ru-RU"/>
        </w:rPr>
        <w:t> </w:t>
      </w:r>
    </w:p>
    <w:p w:rsidR="002760AF" w:rsidRDefault="002760AF" w:rsidP="0004334B">
      <w:pPr>
        <w:spacing w:before="100" w:beforeAutospacing="1" w:after="100" w:afterAutospacing="1" w:line="240" w:lineRule="auto"/>
        <w:jc w:val="center"/>
        <w:rPr>
          <w:rFonts w:ascii="Times New Roman" w:hAnsi="Times New Roman"/>
          <w:sz w:val="24"/>
          <w:szCs w:val="24"/>
          <w:lang w:eastAsia="ru-RU"/>
        </w:rPr>
      </w:pPr>
    </w:p>
    <w:p w:rsidR="002760AF" w:rsidRDefault="002760AF" w:rsidP="0004334B">
      <w:pPr>
        <w:spacing w:before="100" w:beforeAutospacing="1" w:after="100" w:afterAutospacing="1" w:line="240" w:lineRule="auto"/>
        <w:rPr>
          <w:rFonts w:ascii="Times New Roman" w:hAnsi="Times New Roman"/>
          <w:sz w:val="24"/>
          <w:szCs w:val="24"/>
          <w:lang w:eastAsia="ru-RU"/>
        </w:rPr>
      </w:pPr>
    </w:p>
    <w:p w:rsidR="002760AF" w:rsidRDefault="002760AF" w:rsidP="0004334B">
      <w:pPr>
        <w:spacing w:before="100" w:beforeAutospacing="1" w:after="100" w:afterAutospacing="1" w:line="240" w:lineRule="auto"/>
        <w:rPr>
          <w:rFonts w:ascii="Times New Roman" w:hAnsi="Times New Roman"/>
          <w:sz w:val="24"/>
          <w:szCs w:val="24"/>
          <w:lang w:eastAsia="ru-RU"/>
        </w:rPr>
      </w:pP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p>
    <w:tbl>
      <w:tblPr>
        <w:tblpPr w:leftFromText="45" w:rightFromText="45" w:vertAnchor="text" w:horzAnchor="margin" w:tblpXSpec="right" w:tblpY="-74"/>
        <w:tblW w:w="4500" w:type="dxa"/>
        <w:tblCellSpacing w:w="0" w:type="dxa"/>
        <w:tblCellMar>
          <w:left w:w="0" w:type="dxa"/>
          <w:right w:w="0" w:type="dxa"/>
        </w:tblCellMar>
        <w:tblLook w:val="00A0" w:firstRow="1" w:lastRow="0" w:firstColumn="1" w:lastColumn="0" w:noHBand="0" w:noVBand="0"/>
      </w:tblPr>
      <w:tblGrid>
        <w:gridCol w:w="1408"/>
        <w:gridCol w:w="3092"/>
      </w:tblGrid>
      <w:tr w:rsidR="002760AF" w:rsidRPr="00804345" w:rsidTr="006937C9">
        <w:trPr>
          <w:tblCellSpacing w:w="0" w:type="dxa"/>
        </w:trPr>
        <w:tc>
          <w:tcPr>
            <w:tcW w:w="1408" w:type="dxa"/>
          </w:tcPr>
          <w:p w:rsidR="002760AF" w:rsidRPr="008C338B" w:rsidRDefault="002760AF" w:rsidP="006937C9">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Выполнил:</w:t>
            </w:r>
          </w:p>
        </w:tc>
        <w:tc>
          <w:tcPr>
            <w:tcW w:w="3092" w:type="dxa"/>
          </w:tcPr>
          <w:p w:rsidR="002760AF" w:rsidRPr="008C338B" w:rsidRDefault="002760AF" w:rsidP="006937C9">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Студент</w:t>
            </w:r>
            <w:r>
              <w:rPr>
                <w:rFonts w:ascii="Times New Roman" w:hAnsi="Times New Roman"/>
                <w:sz w:val="24"/>
                <w:szCs w:val="24"/>
                <w:lang w:eastAsia="ru-RU"/>
              </w:rPr>
              <w:t>а 1 курса 1</w:t>
            </w:r>
            <w:r w:rsidRPr="008C338B">
              <w:rPr>
                <w:rFonts w:ascii="Times New Roman" w:hAnsi="Times New Roman"/>
                <w:sz w:val="24"/>
                <w:szCs w:val="24"/>
                <w:lang w:eastAsia="ru-RU"/>
              </w:rPr>
              <w:t xml:space="preserve"> группы </w:t>
            </w:r>
            <w:r w:rsidRPr="008C338B">
              <w:rPr>
                <w:rFonts w:ascii="Times New Roman" w:hAnsi="Times New Roman"/>
                <w:sz w:val="24"/>
                <w:szCs w:val="24"/>
                <w:lang w:eastAsia="ru-RU"/>
              </w:rPr>
              <w:br/>
            </w:r>
            <w:r>
              <w:rPr>
                <w:rFonts w:ascii="Times New Roman" w:hAnsi="Times New Roman"/>
                <w:sz w:val="24"/>
                <w:szCs w:val="24"/>
                <w:lang w:eastAsia="ru-RU"/>
              </w:rPr>
              <w:t>Иванов Иван Иванович</w:t>
            </w:r>
          </w:p>
        </w:tc>
      </w:tr>
      <w:tr w:rsidR="002760AF" w:rsidRPr="00804345" w:rsidTr="006937C9">
        <w:trPr>
          <w:tblCellSpacing w:w="0" w:type="dxa"/>
        </w:trPr>
        <w:tc>
          <w:tcPr>
            <w:tcW w:w="1408" w:type="dxa"/>
          </w:tcPr>
          <w:p w:rsidR="002760AF" w:rsidRPr="008C338B" w:rsidRDefault="002760AF" w:rsidP="006937C9">
            <w:pPr>
              <w:spacing w:after="0" w:line="240" w:lineRule="auto"/>
              <w:rPr>
                <w:rFonts w:ascii="Times New Roman" w:hAnsi="Times New Roman"/>
                <w:sz w:val="24"/>
                <w:szCs w:val="24"/>
                <w:lang w:eastAsia="ru-RU"/>
              </w:rPr>
            </w:pPr>
            <w:r w:rsidRPr="008C338B">
              <w:rPr>
                <w:rFonts w:ascii="Times New Roman" w:hAnsi="Times New Roman"/>
                <w:sz w:val="24"/>
                <w:szCs w:val="24"/>
                <w:lang w:eastAsia="ru-RU"/>
              </w:rPr>
              <w:t> </w:t>
            </w:r>
          </w:p>
        </w:tc>
        <w:tc>
          <w:tcPr>
            <w:tcW w:w="3092" w:type="dxa"/>
          </w:tcPr>
          <w:p w:rsidR="002760AF" w:rsidRPr="008C338B" w:rsidRDefault="002760AF" w:rsidP="006937C9">
            <w:pPr>
              <w:spacing w:after="0" w:line="240" w:lineRule="auto"/>
              <w:rPr>
                <w:rFonts w:ascii="Times New Roman" w:hAnsi="Times New Roman"/>
                <w:sz w:val="24"/>
                <w:szCs w:val="24"/>
                <w:lang w:eastAsia="ru-RU"/>
              </w:rPr>
            </w:pPr>
            <w:r w:rsidRPr="008C338B">
              <w:rPr>
                <w:rFonts w:ascii="Times New Roman" w:hAnsi="Times New Roman"/>
                <w:sz w:val="24"/>
                <w:szCs w:val="24"/>
                <w:lang w:eastAsia="ru-RU"/>
              </w:rPr>
              <w:t> </w:t>
            </w:r>
          </w:p>
        </w:tc>
      </w:tr>
      <w:tr w:rsidR="002760AF" w:rsidRPr="00804345" w:rsidTr="006937C9">
        <w:trPr>
          <w:tblCellSpacing w:w="0" w:type="dxa"/>
        </w:trPr>
        <w:tc>
          <w:tcPr>
            <w:tcW w:w="1408" w:type="dxa"/>
          </w:tcPr>
          <w:p w:rsidR="002760AF" w:rsidRPr="008C338B" w:rsidRDefault="002760AF" w:rsidP="006937C9">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Проверил:</w:t>
            </w:r>
          </w:p>
        </w:tc>
        <w:tc>
          <w:tcPr>
            <w:tcW w:w="3092" w:type="dxa"/>
          </w:tcPr>
          <w:p w:rsidR="002760AF" w:rsidRPr="008C338B" w:rsidRDefault="002760AF" w:rsidP="006937C9">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xml:space="preserve">К.э.н., доцент </w:t>
            </w:r>
            <w:r>
              <w:rPr>
                <w:rFonts w:ascii="Times New Roman" w:hAnsi="Times New Roman"/>
                <w:sz w:val="24"/>
                <w:szCs w:val="24"/>
                <w:lang w:eastAsia="ru-RU"/>
              </w:rPr>
              <w:t>Сидоров Сидор Сидорович</w:t>
            </w:r>
            <w:r w:rsidRPr="008C338B">
              <w:rPr>
                <w:rFonts w:ascii="Times New Roman" w:hAnsi="Times New Roman"/>
                <w:sz w:val="24"/>
                <w:szCs w:val="24"/>
                <w:lang w:eastAsia="ru-RU"/>
              </w:rPr>
              <w:t>.</w:t>
            </w:r>
          </w:p>
        </w:tc>
      </w:tr>
    </w:tbl>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jc w:val="center"/>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jc w:val="center"/>
        <w:rPr>
          <w:rFonts w:ascii="Times New Roman" w:hAnsi="Times New Roman"/>
          <w:sz w:val="24"/>
          <w:szCs w:val="24"/>
          <w:lang w:eastAsia="ru-RU"/>
        </w:rPr>
      </w:pPr>
      <w:r w:rsidRPr="008C338B">
        <w:rPr>
          <w:rFonts w:ascii="Times New Roman" w:hAnsi="Times New Roman"/>
          <w:sz w:val="24"/>
          <w:szCs w:val="24"/>
          <w:lang w:eastAsia="ru-RU"/>
        </w:rPr>
        <w:t> </w:t>
      </w:r>
    </w:p>
    <w:p w:rsidR="002760AF" w:rsidRPr="008C338B" w:rsidRDefault="002760AF" w:rsidP="0004334B">
      <w:pPr>
        <w:spacing w:before="100" w:beforeAutospacing="1" w:after="100" w:afterAutospacing="1" w:line="240" w:lineRule="auto"/>
        <w:jc w:val="center"/>
        <w:rPr>
          <w:rFonts w:ascii="Times New Roman" w:hAnsi="Times New Roman"/>
          <w:sz w:val="24"/>
          <w:szCs w:val="24"/>
          <w:lang w:eastAsia="ru-RU"/>
        </w:rPr>
      </w:pPr>
      <w:r w:rsidRPr="008C338B">
        <w:rPr>
          <w:rFonts w:ascii="Times New Roman" w:hAnsi="Times New Roman"/>
          <w:sz w:val="24"/>
          <w:szCs w:val="24"/>
          <w:lang w:eastAsia="ru-RU"/>
        </w:rPr>
        <w:t> </w:t>
      </w:r>
    </w:p>
    <w:p w:rsidR="002760AF" w:rsidRDefault="002760AF" w:rsidP="0004334B">
      <w:pPr>
        <w:spacing w:after="0"/>
        <w:jc w:val="center"/>
        <w:rPr>
          <w:rFonts w:ascii="Times New Roman" w:hAnsi="Times New Roman"/>
          <w:sz w:val="24"/>
          <w:szCs w:val="24"/>
          <w:lang w:eastAsia="ru-RU"/>
        </w:rPr>
      </w:pPr>
    </w:p>
    <w:p w:rsidR="002760AF" w:rsidRDefault="002760AF" w:rsidP="0004334B">
      <w:pPr>
        <w:spacing w:after="0"/>
        <w:jc w:val="center"/>
        <w:rPr>
          <w:rFonts w:ascii="Times New Roman" w:hAnsi="Times New Roman"/>
          <w:sz w:val="24"/>
          <w:szCs w:val="24"/>
          <w:lang w:eastAsia="ru-RU"/>
        </w:rPr>
      </w:pPr>
    </w:p>
    <w:p w:rsidR="002760AF" w:rsidRDefault="002760AF" w:rsidP="0004334B">
      <w:pPr>
        <w:spacing w:after="0"/>
        <w:jc w:val="center"/>
        <w:rPr>
          <w:rFonts w:ascii="Times New Roman" w:hAnsi="Times New Roman"/>
          <w:sz w:val="24"/>
          <w:szCs w:val="24"/>
          <w:lang w:eastAsia="ru-RU"/>
        </w:rPr>
      </w:pPr>
    </w:p>
    <w:p w:rsidR="002760AF" w:rsidRDefault="002760AF" w:rsidP="0004334B">
      <w:pPr>
        <w:spacing w:after="0"/>
        <w:jc w:val="center"/>
        <w:rPr>
          <w:rFonts w:ascii="Times New Roman" w:hAnsi="Times New Roman"/>
          <w:sz w:val="24"/>
          <w:szCs w:val="24"/>
          <w:lang w:eastAsia="ru-RU"/>
        </w:rPr>
      </w:pPr>
    </w:p>
    <w:p w:rsidR="002760AF" w:rsidRDefault="002760AF" w:rsidP="0004334B">
      <w:pPr>
        <w:spacing w:after="0"/>
        <w:jc w:val="center"/>
        <w:rPr>
          <w:rFonts w:ascii="Times New Roman" w:hAnsi="Times New Roman"/>
          <w:b/>
          <w:sz w:val="32"/>
          <w:szCs w:val="32"/>
        </w:rPr>
      </w:pPr>
      <w:r>
        <w:rPr>
          <w:rFonts w:ascii="Times New Roman" w:hAnsi="Times New Roman"/>
          <w:sz w:val="24"/>
          <w:szCs w:val="24"/>
          <w:lang w:eastAsia="ru-RU"/>
        </w:rPr>
        <w:t>Гусь Хрустальный</w:t>
      </w:r>
      <w:r w:rsidRPr="008C338B">
        <w:rPr>
          <w:rFonts w:ascii="Times New Roman" w:hAnsi="Times New Roman"/>
          <w:sz w:val="24"/>
          <w:szCs w:val="24"/>
          <w:lang w:eastAsia="ru-RU"/>
        </w:rPr>
        <w:t>, 2009г.</w:t>
      </w:r>
    </w:p>
    <w:p w:rsidR="002760AF" w:rsidRPr="00CB5F08" w:rsidRDefault="002760AF" w:rsidP="0004334B">
      <w:pPr>
        <w:spacing w:after="100" w:afterAutospacing="1" w:line="360" w:lineRule="auto"/>
        <w:jc w:val="center"/>
        <w:rPr>
          <w:rFonts w:ascii="Times New Roman" w:hAnsi="Times New Roman"/>
          <w:b/>
          <w:sz w:val="32"/>
          <w:szCs w:val="32"/>
        </w:rPr>
      </w:pPr>
      <w:r>
        <w:rPr>
          <w:rFonts w:ascii="Times New Roman" w:hAnsi="Times New Roman"/>
          <w:b/>
          <w:sz w:val="32"/>
          <w:szCs w:val="32"/>
        </w:rPr>
        <w:t>В</w:t>
      </w:r>
      <w:r w:rsidRPr="00CB5F08">
        <w:rPr>
          <w:rFonts w:ascii="Times New Roman" w:hAnsi="Times New Roman"/>
          <w:b/>
          <w:sz w:val="32"/>
          <w:szCs w:val="32"/>
        </w:rPr>
        <w:t>ведение</w:t>
      </w:r>
    </w:p>
    <w:p w:rsidR="002760AF" w:rsidRDefault="002760AF" w:rsidP="0004334B">
      <w:pPr>
        <w:spacing w:after="0" w:line="360" w:lineRule="auto"/>
        <w:jc w:val="both"/>
        <w:rPr>
          <w:rFonts w:ascii="Times New Roman" w:hAnsi="Times New Roman"/>
          <w:sz w:val="28"/>
          <w:szCs w:val="28"/>
        </w:rPr>
      </w:pPr>
      <w:r>
        <w:rPr>
          <w:rFonts w:ascii="Times New Roman" w:hAnsi="Times New Roman"/>
          <w:sz w:val="28"/>
          <w:szCs w:val="28"/>
        </w:rPr>
        <w:t xml:space="preserve">  Совсем недавно, когда снег и лёд ещё не растаяли, повсюду можно было наблюдать картину: пожилые пенсионеры пытаются хоть как-то расчистить дорогу подручными средствами. В удивительно холодную зиму этого года, особенно отличившуюся обилием снега и гололёда, эти пенсионеры стали практические единственными, кто пытался убрать улицы. На мой взгляд, это один из самых ярких примеров современной социальной политики России, а точнее её отсутствия. Демонстрируя ситуацию в Саратове, я говорю о российских масштабах, потому что такая ситуация наверняка имела место и в других регионах Российской Федерации. Власть на местах обычно проявляет себя одинаково. </w:t>
      </w:r>
    </w:p>
    <w:p w:rsidR="002760AF" w:rsidRDefault="002760AF" w:rsidP="0004334B">
      <w:pPr>
        <w:spacing w:after="0" w:line="360" w:lineRule="auto"/>
        <w:jc w:val="both"/>
        <w:rPr>
          <w:rFonts w:ascii="Times New Roman" w:hAnsi="Times New Roman"/>
          <w:sz w:val="28"/>
          <w:szCs w:val="28"/>
        </w:rPr>
      </w:pPr>
    </w:p>
    <w:p w:rsidR="002760AF" w:rsidRDefault="002760AF" w:rsidP="0004334B">
      <w:pPr>
        <w:spacing w:after="0" w:line="360" w:lineRule="auto"/>
        <w:jc w:val="both"/>
        <w:rPr>
          <w:rFonts w:ascii="Times New Roman" w:hAnsi="Times New Roman"/>
          <w:sz w:val="28"/>
          <w:szCs w:val="28"/>
        </w:rPr>
      </w:pPr>
      <w:r>
        <w:rPr>
          <w:rFonts w:ascii="Times New Roman" w:hAnsi="Times New Roman"/>
          <w:sz w:val="28"/>
          <w:szCs w:val="28"/>
        </w:rPr>
        <w:t xml:space="preserve">  Таких примеров отсутствия социальной политики можно привести множество: постоянно растущие цены на коммунальные услуги, продукты питании, средства личной гигиены, лекарства и другие необходимые товары; мизерные пенсии и заработные платы, и т.д. Как следствие – проблема хронического алкоголизма, потому что люди пьют, чтобы забыться, убежать от этой жизни, и в итоге спиваются.</w:t>
      </w:r>
    </w:p>
    <w:p w:rsidR="002760AF" w:rsidRDefault="002760AF" w:rsidP="0004334B">
      <w:pPr>
        <w:spacing w:after="0" w:line="360" w:lineRule="auto"/>
        <w:jc w:val="both"/>
        <w:rPr>
          <w:rFonts w:ascii="Times New Roman" w:hAnsi="Times New Roman"/>
          <w:sz w:val="28"/>
          <w:szCs w:val="28"/>
        </w:rPr>
      </w:pPr>
    </w:p>
    <w:p w:rsidR="002760AF" w:rsidRDefault="002760AF" w:rsidP="0004334B">
      <w:pPr>
        <w:spacing w:after="0" w:line="360" w:lineRule="auto"/>
        <w:jc w:val="both"/>
        <w:rPr>
          <w:rFonts w:ascii="Times New Roman" w:hAnsi="Times New Roman"/>
          <w:sz w:val="28"/>
          <w:szCs w:val="28"/>
        </w:rPr>
      </w:pPr>
      <w:r>
        <w:rPr>
          <w:rFonts w:ascii="Times New Roman" w:hAnsi="Times New Roman"/>
          <w:sz w:val="28"/>
          <w:szCs w:val="28"/>
        </w:rPr>
        <w:t xml:space="preserve">  Да, на словах наше правительство постоянно думает, заботится о населении страны. Стоит включить радио или телевизор, тут же слышишь о новых законах и постановлениях, принимаемых в пользу среднего класса. Но ещё одна проблема кроется в том, что средний класс практически отсутствует, а пропасть между бедными и олигархами только растёт. Это говорит о том, что дальше слов дело не заходит.   </w:t>
      </w:r>
    </w:p>
    <w:p w:rsidR="002760AF" w:rsidRDefault="002760AF" w:rsidP="0004334B">
      <w:pPr>
        <w:spacing w:after="0" w:line="360" w:lineRule="auto"/>
        <w:jc w:val="both"/>
        <w:rPr>
          <w:rFonts w:ascii="Times New Roman" w:hAnsi="Times New Roman"/>
          <w:sz w:val="28"/>
          <w:szCs w:val="28"/>
        </w:rPr>
      </w:pPr>
    </w:p>
    <w:p w:rsidR="002760AF" w:rsidRDefault="002760AF" w:rsidP="0004334B">
      <w:pPr>
        <w:spacing w:after="0" w:line="360" w:lineRule="auto"/>
        <w:jc w:val="both"/>
        <w:rPr>
          <w:rFonts w:ascii="Times New Roman" w:hAnsi="Times New Roman"/>
          <w:sz w:val="28"/>
          <w:szCs w:val="28"/>
        </w:rPr>
      </w:pPr>
      <w:r>
        <w:rPr>
          <w:rFonts w:ascii="Times New Roman" w:hAnsi="Times New Roman"/>
          <w:sz w:val="28"/>
          <w:szCs w:val="28"/>
        </w:rPr>
        <w:t xml:space="preserve">Из всего этого следует, что проблемы социальной политики в современной России – чрезвычайно актуальны, а пути их решения ещё предстоит найти и реализовать. </w:t>
      </w:r>
    </w:p>
    <w:p w:rsidR="002760AF" w:rsidRDefault="002760AF" w:rsidP="0004334B">
      <w:pPr>
        <w:pStyle w:val="a3"/>
        <w:spacing w:line="360" w:lineRule="auto"/>
        <w:jc w:val="center"/>
        <w:rPr>
          <w:b/>
          <w:bCs/>
          <w:color w:val="000000"/>
          <w:sz w:val="32"/>
          <w:szCs w:val="32"/>
        </w:rPr>
      </w:pPr>
      <w:r>
        <w:rPr>
          <w:b/>
          <w:bCs/>
          <w:color w:val="000000"/>
          <w:sz w:val="32"/>
          <w:szCs w:val="32"/>
        </w:rPr>
        <w:t xml:space="preserve">Глава 1. </w:t>
      </w:r>
      <w:r w:rsidRPr="00080B75">
        <w:rPr>
          <w:b/>
          <w:bCs/>
          <w:color w:val="000000"/>
          <w:sz w:val="32"/>
          <w:szCs w:val="32"/>
        </w:rPr>
        <w:t>Экономическая сущность социальной политики государства</w:t>
      </w:r>
    </w:p>
    <w:p w:rsidR="002760AF" w:rsidRPr="00080B75" w:rsidRDefault="002760AF" w:rsidP="0004334B">
      <w:pPr>
        <w:pStyle w:val="a3"/>
        <w:spacing w:line="360" w:lineRule="auto"/>
        <w:jc w:val="center"/>
        <w:rPr>
          <w:b/>
          <w:bCs/>
          <w:color w:val="000000"/>
          <w:sz w:val="28"/>
          <w:szCs w:val="28"/>
        </w:rPr>
      </w:pPr>
      <w:r w:rsidRPr="00080B75">
        <w:rPr>
          <w:b/>
          <w:bCs/>
          <w:color w:val="000000"/>
          <w:sz w:val="28"/>
          <w:szCs w:val="28"/>
        </w:rPr>
        <w:t>§1. Понятие социальной политики государства</w:t>
      </w:r>
    </w:p>
    <w:p w:rsidR="002760AF" w:rsidRPr="00D20F69" w:rsidRDefault="002760AF" w:rsidP="0004334B">
      <w:pPr>
        <w:pStyle w:val="a3"/>
        <w:spacing w:line="360" w:lineRule="auto"/>
        <w:jc w:val="both"/>
        <w:rPr>
          <w:color w:val="000000"/>
          <w:sz w:val="28"/>
          <w:szCs w:val="28"/>
        </w:rPr>
      </w:pPr>
      <w:r w:rsidRPr="00D20F69">
        <w:rPr>
          <w:bCs/>
          <w:color w:val="000000"/>
          <w:sz w:val="28"/>
          <w:szCs w:val="28"/>
        </w:rPr>
        <w:t>Социальная политика</w:t>
      </w:r>
      <w:r w:rsidRPr="00D20F69">
        <w:rPr>
          <w:color w:val="000000"/>
          <w:sz w:val="28"/>
          <w:szCs w:val="28"/>
        </w:rPr>
        <w:t xml:space="preserve"> включает в себя систему практических мероприятий, </w:t>
      </w:r>
      <w:r>
        <w:rPr>
          <w:color w:val="000000"/>
          <w:sz w:val="28"/>
          <w:szCs w:val="28"/>
        </w:rPr>
        <w:t xml:space="preserve">которые проводятся </w:t>
      </w:r>
      <w:r w:rsidRPr="00D20F69">
        <w:rPr>
          <w:color w:val="000000"/>
          <w:sz w:val="28"/>
          <w:szCs w:val="28"/>
        </w:rPr>
        <w:t>правительством через местны</w:t>
      </w:r>
      <w:r>
        <w:rPr>
          <w:color w:val="000000"/>
          <w:sz w:val="28"/>
          <w:szCs w:val="28"/>
        </w:rPr>
        <w:t xml:space="preserve">е и региональные органы власти и которые направлены </w:t>
      </w:r>
      <w:r w:rsidRPr="00D20F69">
        <w:rPr>
          <w:color w:val="000000"/>
          <w:sz w:val="28"/>
          <w:szCs w:val="28"/>
        </w:rPr>
        <w:t>на улучшение качества и уровня жизни больших социальных групп</w:t>
      </w:r>
      <w:r>
        <w:rPr>
          <w:color w:val="000000"/>
          <w:sz w:val="28"/>
          <w:szCs w:val="28"/>
        </w:rPr>
        <w:t xml:space="preserve">. Финансируются </w:t>
      </w:r>
      <w:r w:rsidRPr="00D20F69">
        <w:rPr>
          <w:color w:val="000000"/>
          <w:sz w:val="28"/>
          <w:szCs w:val="28"/>
        </w:rPr>
        <w:t xml:space="preserve"> из средств госбюджета и соответствую</w:t>
      </w:r>
      <w:r>
        <w:rPr>
          <w:color w:val="000000"/>
          <w:sz w:val="28"/>
          <w:szCs w:val="28"/>
        </w:rPr>
        <w:t xml:space="preserve">т  </w:t>
      </w:r>
      <w:r w:rsidRPr="00D20F69">
        <w:rPr>
          <w:color w:val="000000"/>
          <w:sz w:val="28"/>
          <w:szCs w:val="28"/>
        </w:rPr>
        <w:t xml:space="preserve">идеологическим установкам государства на данный момент, </w:t>
      </w:r>
      <w:r>
        <w:rPr>
          <w:color w:val="000000"/>
          <w:sz w:val="28"/>
          <w:szCs w:val="28"/>
        </w:rPr>
        <w:t>или</w:t>
      </w:r>
      <w:r w:rsidRPr="00D20F69">
        <w:rPr>
          <w:color w:val="000000"/>
          <w:sz w:val="28"/>
          <w:szCs w:val="28"/>
        </w:rPr>
        <w:t xml:space="preserve"> ценностным ориентациям общества на долговременную перспективу.</w:t>
      </w:r>
    </w:p>
    <w:p w:rsidR="002760AF" w:rsidRDefault="002760AF" w:rsidP="0004334B">
      <w:pPr>
        <w:pStyle w:val="a3"/>
        <w:spacing w:line="360" w:lineRule="auto"/>
        <w:jc w:val="both"/>
        <w:rPr>
          <w:color w:val="000000"/>
          <w:sz w:val="28"/>
          <w:szCs w:val="28"/>
        </w:rPr>
      </w:pPr>
      <w:r>
        <w:rPr>
          <w:bCs/>
          <w:color w:val="000000"/>
          <w:sz w:val="28"/>
          <w:szCs w:val="28"/>
        </w:rPr>
        <w:t>С</w:t>
      </w:r>
      <w:r w:rsidRPr="00D20F69">
        <w:rPr>
          <w:bCs/>
          <w:color w:val="000000"/>
          <w:sz w:val="28"/>
          <w:szCs w:val="28"/>
        </w:rPr>
        <w:t>оциальная политика</w:t>
      </w:r>
      <w:r>
        <w:rPr>
          <w:bCs/>
          <w:color w:val="000000"/>
          <w:sz w:val="28"/>
          <w:szCs w:val="28"/>
        </w:rPr>
        <w:t xml:space="preserve"> -</w:t>
      </w:r>
      <w:r w:rsidRPr="00D20F69">
        <w:rPr>
          <w:color w:val="000000"/>
          <w:sz w:val="28"/>
          <w:szCs w:val="28"/>
        </w:rPr>
        <w:t xml:space="preserve"> это составная часть общей стратегии государства, </w:t>
      </w:r>
      <w:r>
        <w:rPr>
          <w:color w:val="000000"/>
          <w:sz w:val="28"/>
          <w:szCs w:val="28"/>
        </w:rPr>
        <w:t>которая относится</w:t>
      </w:r>
      <w:r w:rsidRPr="00D20F69">
        <w:rPr>
          <w:color w:val="000000"/>
          <w:sz w:val="28"/>
          <w:szCs w:val="28"/>
        </w:rPr>
        <w:t xml:space="preserve"> к социальной сфере</w:t>
      </w:r>
      <w:r>
        <w:rPr>
          <w:color w:val="000000"/>
          <w:sz w:val="28"/>
          <w:szCs w:val="28"/>
        </w:rPr>
        <w:t>, а именно</w:t>
      </w:r>
      <w:r w:rsidRPr="00D20F69">
        <w:rPr>
          <w:color w:val="000000"/>
          <w:sz w:val="28"/>
          <w:szCs w:val="28"/>
        </w:rPr>
        <w:t xml:space="preserve">: целенаправленная деятельность по выработке и реализации решений, </w:t>
      </w:r>
      <w:r>
        <w:rPr>
          <w:color w:val="000000"/>
          <w:sz w:val="28"/>
          <w:szCs w:val="28"/>
        </w:rPr>
        <w:t xml:space="preserve">которые </w:t>
      </w:r>
      <w:r w:rsidRPr="00D20F69">
        <w:rPr>
          <w:color w:val="000000"/>
          <w:sz w:val="28"/>
          <w:szCs w:val="28"/>
        </w:rPr>
        <w:t>непо</w:t>
      </w:r>
      <w:r>
        <w:rPr>
          <w:color w:val="000000"/>
          <w:sz w:val="28"/>
          <w:szCs w:val="28"/>
        </w:rPr>
        <w:t>средственно касаются</w:t>
      </w:r>
      <w:r w:rsidRPr="00D20F69">
        <w:rPr>
          <w:color w:val="000000"/>
          <w:sz w:val="28"/>
          <w:szCs w:val="28"/>
        </w:rPr>
        <w:t xml:space="preserve"> человека; по предоставлению ему социальных гарантий с учетом особенностей различных групп населения страны проводимая правительством, всеми ветвями и органами власти, опирающаяся на широкую общественную поддержку</w:t>
      </w:r>
      <w:r>
        <w:rPr>
          <w:color w:val="000000"/>
          <w:sz w:val="28"/>
          <w:szCs w:val="28"/>
        </w:rPr>
        <w:t xml:space="preserve">. </w:t>
      </w:r>
    </w:p>
    <w:p w:rsidR="002760AF" w:rsidRDefault="002760AF" w:rsidP="0004334B">
      <w:pPr>
        <w:pStyle w:val="a3"/>
        <w:spacing w:line="360" w:lineRule="auto"/>
        <w:jc w:val="both"/>
        <w:rPr>
          <w:color w:val="000000"/>
          <w:sz w:val="28"/>
          <w:szCs w:val="28"/>
        </w:rPr>
      </w:pPr>
      <w:r>
        <w:rPr>
          <w:color w:val="000000"/>
          <w:sz w:val="28"/>
          <w:szCs w:val="28"/>
        </w:rPr>
        <w:t>Социальная политика</w:t>
      </w:r>
      <w:r w:rsidRPr="00D20F69">
        <w:rPr>
          <w:color w:val="000000"/>
          <w:sz w:val="28"/>
          <w:szCs w:val="28"/>
        </w:rPr>
        <w:t xml:space="preserve"> </w:t>
      </w:r>
      <w:r>
        <w:rPr>
          <w:color w:val="000000"/>
          <w:sz w:val="28"/>
          <w:szCs w:val="28"/>
        </w:rPr>
        <w:t xml:space="preserve">должна </w:t>
      </w:r>
      <w:r w:rsidRPr="00D20F69">
        <w:rPr>
          <w:color w:val="000000"/>
          <w:sz w:val="28"/>
          <w:szCs w:val="28"/>
        </w:rPr>
        <w:t xml:space="preserve">оказывать стимулирующее влияние на стремление граждан к социальному прогрессу. В современных условиях социальная политика должна быть приоритетна для властных структур любого государства. </w:t>
      </w:r>
      <w:hyperlink r:id="rId7" w:tooltip="Конституция РФ" w:history="1">
        <w:r w:rsidRPr="00D20F69">
          <w:rPr>
            <w:rStyle w:val="a4"/>
            <w:color w:val="000000"/>
            <w:sz w:val="28"/>
            <w:szCs w:val="28"/>
            <w:u w:val="none"/>
          </w:rPr>
          <w:t>Конституция РФ</w:t>
        </w:r>
      </w:hyperlink>
      <w:r w:rsidRPr="00D20F69">
        <w:rPr>
          <w:color w:val="000000"/>
          <w:sz w:val="28"/>
          <w:szCs w:val="28"/>
        </w:rPr>
        <w:t xml:space="preserve"> (ст. 114) устанавливает</w:t>
      </w:r>
      <w:r>
        <w:rPr>
          <w:color w:val="000000"/>
          <w:sz w:val="28"/>
          <w:szCs w:val="28"/>
        </w:rPr>
        <w:t xml:space="preserve"> следующее</w:t>
      </w:r>
      <w:r w:rsidRPr="00D20F69">
        <w:rPr>
          <w:color w:val="000000"/>
          <w:sz w:val="28"/>
          <w:szCs w:val="28"/>
        </w:rPr>
        <w:t>: Правительство обеспечивает проведение в стране единой государственной политики в области культуры, науки, образования, здравоохранения, соцобеспечения, экологии. Главное направление политики в социальной сфере</w:t>
      </w:r>
      <w:r>
        <w:rPr>
          <w:color w:val="000000"/>
          <w:sz w:val="28"/>
          <w:szCs w:val="28"/>
        </w:rPr>
        <w:t xml:space="preserve"> - это</w:t>
      </w:r>
      <w:r w:rsidRPr="00D20F69">
        <w:rPr>
          <w:color w:val="000000"/>
          <w:sz w:val="28"/>
          <w:szCs w:val="28"/>
        </w:rPr>
        <w:t xml:space="preserve"> забота о человеке, создание условий для его достойной жизни и всестороннего развития.</w:t>
      </w:r>
    </w:p>
    <w:p w:rsidR="002760AF" w:rsidRPr="00773218" w:rsidRDefault="002760AF" w:rsidP="0004334B">
      <w:pPr>
        <w:pStyle w:val="a3"/>
        <w:spacing w:line="360" w:lineRule="auto"/>
        <w:jc w:val="both"/>
        <w:rPr>
          <w:sz w:val="28"/>
          <w:szCs w:val="28"/>
        </w:rPr>
      </w:pPr>
      <w:r w:rsidRPr="00773218">
        <w:rPr>
          <w:sz w:val="28"/>
          <w:szCs w:val="28"/>
        </w:rPr>
        <w:t>Важным направлением в социальной политике</w:t>
      </w:r>
      <w:r>
        <w:rPr>
          <w:sz w:val="28"/>
          <w:szCs w:val="28"/>
        </w:rPr>
        <w:t xml:space="preserve"> </w:t>
      </w:r>
      <w:r w:rsidRPr="00773218">
        <w:rPr>
          <w:sz w:val="28"/>
          <w:szCs w:val="28"/>
        </w:rPr>
        <w:t>является поддержка беднейших слоев населения. Решающее значение в социальной защите этих слоев населения имеет развит</w:t>
      </w:r>
      <w:r>
        <w:rPr>
          <w:sz w:val="28"/>
          <w:szCs w:val="28"/>
        </w:rPr>
        <w:t>ие</w:t>
      </w:r>
      <w:r w:rsidRPr="00773218">
        <w:rPr>
          <w:sz w:val="28"/>
          <w:szCs w:val="28"/>
        </w:rPr>
        <w:t xml:space="preserve"> систем</w:t>
      </w:r>
      <w:r>
        <w:rPr>
          <w:sz w:val="28"/>
          <w:szCs w:val="28"/>
        </w:rPr>
        <w:t>ы</w:t>
      </w:r>
      <w:r w:rsidRPr="00773218">
        <w:rPr>
          <w:sz w:val="28"/>
          <w:szCs w:val="28"/>
        </w:rPr>
        <w:t xml:space="preserve"> денежных и натуральных пособий. Такая система существует во всех странах с рыночной экономикой и служит важным социальным амортизатором, </w:t>
      </w:r>
      <w:r>
        <w:rPr>
          <w:sz w:val="28"/>
          <w:szCs w:val="28"/>
        </w:rPr>
        <w:t>который смягчает</w:t>
      </w:r>
      <w:r w:rsidRPr="00773218">
        <w:rPr>
          <w:sz w:val="28"/>
          <w:szCs w:val="28"/>
        </w:rPr>
        <w:t xml:space="preserve"> многие негативные последствия ее развития. </w:t>
      </w:r>
    </w:p>
    <w:p w:rsidR="002760AF" w:rsidRDefault="002760AF" w:rsidP="0004334B">
      <w:pPr>
        <w:pStyle w:val="a3"/>
        <w:spacing w:line="360" w:lineRule="auto"/>
        <w:jc w:val="both"/>
        <w:rPr>
          <w:sz w:val="28"/>
          <w:szCs w:val="28"/>
        </w:rPr>
      </w:pPr>
      <w:r w:rsidRPr="00773218">
        <w:rPr>
          <w:sz w:val="28"/>
          <w:szCs w:val="28"/>
        </w:rPr>
        <w:t xml:space="preserve">Для отнесения определенных категорий населения к числу имеющих право на получение социальной помощи, используются показатели, определяющие уровень бедности. Сама бедность в социальной практике измеряется с помощью </w:t>
      </w:r>
      <w:r w:rsidRPr="000C5253">
        <w:rPr>
          <w:bCs/>
          <w:sz w:val="28"/>
          <w:szCs w:val="28"/>
        </w:rPr>
        <w:t>прожиточного минимума</w:t>
      </w:r>
      <w:r w:rsidRPr="00773218">
        <w:rPr>
          <w:sz w:val="28"/>
          <w:szCs w:val="28"/>
        </w:rPr>
        <w:t>. Последний выражается в двух видах</w:t>
      </w:r>
    </w:p>
    <w:p w:rsidR="002760AF" w:rsidRDefault="002760AF" w:rsidP="0004334B">
      <w:pPr>
        <w:pStyle w:val="a3"/>
        <w:numPr>
          <w:ilvl w:val="0"/>
          <w:numId w:val="1"/>
        </w:numPr>
        <w:spacing w:line="360" w:lineRule="auto"/>
        <w:jc w:val="both"/>
        <w:rPr>
          <w:sz w:val="28"/>
          <w:szCs w:val="28"/>
        </w:rPr>
      </w:pPr>
      <w:r>
        <w:rPr>
          <w:sz w:val="28"/>
          <w:szCs w:val="28"/>
        </w:rPr>
        <w:t>Социальный минимум</w:t>
      </w:r>
    </w:p>
    <w:p w:rsidR="002760AF" w:rsidRDefault="002760AF" w:rsidP="0004334B">
      <w:pPr>
        <w:pStyle w:val="a3"/>
        <w:numPr>
          <w:ilvl w:val="0"/>
          <w:numId w:val="1"/>
        </w:numPr>
        <w:spacing w:line="360" w:lineRule="auto"/>
        <w:jc w:val="both"/>
        <w:rPr>
          <w:sz w:val="28"/>
          <w:szCs w:val="28"/>
        </w:rPr>
      </w:pPr>
      <w:r>
        <w:rPr>
          <w:sz w:val="28"/>
          <w:szCs w:val="28"/>
        </w:rPr>
        <w:t>Физиологический минимум</w:t>
      </w:r>
    </w:p>
    <w:p w:rsidR="002760AF" w:rsidRDefault="002760AF" w:rsidP="0004334B">
      <w:pPr>
        <w:pStyle w:val="a3"/>
        <w:spacing w:line="360" w:lineRule="auto"/>
        <w:jc w:val="both"/>
        <w:rPr>
          <w:sz w:val="28"/>
          <w:szCs w:val="28"/>
        </w:rPr>
      </w:pPr>
      <w:r w:rsidRPr="00773218">
        <w:rPr>
          <w:sz w:val="28"/>
          <w:szCs w:val="28"/>
        </w:rPr>
        <w:t xml:space="preserve">Социальный минимум </w:t>
      </w:r>
      <w:r>
        <w:rPr>
          <w:sz w:val="28"/>
          <w:szCs w:val="28"/>
        </w:rPr>
        <w:t xml:space="preserve">- </w:t>
      </w:r>
      <w:r w:rsidRPr="00773218">
        <w:rPr>
          <w:sz w:val="28"/>
          <w:szCs w:val="28"/>
        </w:rPr>
        <w:t>помимо минимальных норм удовлетворения физических потребностей</w:t>
      </w:r>
      <w:r>
        <w:rPr>
          <w:sz w:val="28"/>
          <w:szCs w:val="28"/>
        </w:rPr>
        <w:t xml:space="preserve"> - это</w:t>
      </w:r>
      <w:r w:rsidRPr="00773218">
        <w:rPr>
          <w:sz w:val="28"/>
          <w:szCs w:val="28"/>
        </w:rPr>
        <w:t xml:space="preserve"> затраты на минимальные духовные и социальные запросы. </w:t>
      </w:r>
      <w:r>
        <w:rPr>
          <w:sz w:val="28"/>
          <w:szCs w:val="28"/>
        </w:rPr>
        <w:t>Это</w:t>
      </w:r>
      <w:r w:rsidRPr="00773218">
        <w:rPr>
          <w:sz w:val="28"/>
          <w:szCs w:val="28"/>
        </w:rPr>
        <w:t xml:space="preserve"> совокупность товаров и услуг, выраженных в стоимостной форме и предназначенных для удовлетворения </w:t>
      </w:r>
      <w:r>
        <w:rPr>
          <w:sz w:val="28"/>
          <w:szCs w:val="28"/>
        </w:rPr>
        <w:t xml:space="preserve">тех </w:t>
      </w:r>
      <w:r w:rsidRPr="00773218">
        <w:rPr>
          <w:sz w:val="28"/>
          <w:szCs w:val="28"/>
        </w:rPr>
        <w:t>потребностей, которые общество признает необходимыми для сохранения приемлемого уровня жизни (при этом предполагается, что бедные имеют более или менее нормальные жилищные условия). Физиологический минимум рассчитан на удовлетворение только главных физических потре</w:t>
      </w:r>
      <w:r>
        <w:rPr>
          <w:sz w:val="28"/>
          <w:szCs w:val="28"/>
        </w:rPr>
        <w:t>бностей и оплату основных услуг. Рассматривается в</w:t>
      </w:r>
      <w:r w:rsidRPr="00773218">
        <w:rPr>
          <w:sz w:val="28"/>
          <w:szCs w:val="28"/>
        </w:rPr>
        <w:t xml:space="preserve"> относительно коротко</w:t>
      </w:r>
      <w:r>
        <w:rPr>
          <w:sz w:val="28"/>
          <w:szCs w:val="28"/>
        </w:rPr>
        <w:t>м</w:t>
      </w:r>
      <w:r w:rsidRPr="00773218">
        <w:rPr>
          <w:sz w:val="28"/>
          <w:szCs w:val="28"/>
        </w:rPr>
        <w:t xml:space="preserve"> период</w:t>
      </w:r>
      <w:r>
        <w:rPr>
          <w:sz w:val="28"/>
          <w:szCs w:val="28"/>
        </w:rPr>
        <w:t>е</w:t>
      </w:r>
      <w:r w:rsidRPr="00773218">
        <w:rPr>
          <w:sz w:val="28"/>
          <w:szCs w:val="28"/>
        </w:rPr>
        <w:t xml:space="preserve"> (без приобретения одежды, обуви и других непродовольственных товаров). </w:t>
      </w:r>
    </w:p>
    <w:p w:rsidR="002760AF" w:rsidRPr="00773218" w:rsidRDefault="002760AF" w:rsidP="0004334B">
      <w:pPr>
        <w:pStyle w:val="a3"/>
        <w:spacing w:line="360" w:lineRule="auto"/>
        <w:jc w:val="both"/>
        <w:rPr>
          <w:sz w:val="28"/>
          <w:szCs w:val="28"/>
        </w:rPr>
      </w:pPr>
      <w:r>
        <w:rPr>
          <w:sz w:val="28"/>
          <w:szCs w:val="28"/>
        </w:rPr>
        <w:t>Таким образом, социальная полтика государства – это</w:t>
      </w:r>
      <w:r>
        <w:t xml:space="preserve"> </w:t>
      </w:r>
      <w:r w:rsidRPr="00614C71">
        <w:rPr>
          <w:sz w:val="28"/>
          <w:szCs w:val="28"/>
        </w:rPr>
        <w:t xml:space="preserve">приоритеты и принципы развития социальной сферы, </w:t>
      </w:r>
      <w:r>
        <w:rPr>
          <w:sz w:val="28"/>
          <w:szCs w:val="28"/>
        </w:rPr>
        <w:t xml:space="preserve">которые устанавливаются </w:t>
      </w:r>
      <w:r w:rsidRPr="00614C71">
        <w:rPr>
          <w:sz w:val="28"/>
          <w:szCs w:val="28"/>
        </w:rPr>
        <w:t>посредством трехстороннего договора между государством, бизнесом, общественными организациями и профессиональными объединениями работников.</w:t>
      </w:r>
    </w:p>
    <w:p w:rsidR="002760AF" w:rsidRDefault="002760AF" w:rsidP="0004334B">
      <w:pPr>
        <w:pStyle w:val="a3"/>
        <w:spacing w:line="360" w:lineRule="auto"/>
        <w:jc w:val="both"/>
        <w:rPr>
          <w:color w:val="000000"/>
          <w:sz w:val="28"/>
          <w:szCs w:val="28"/>
        </w:rPr>
      </w:pPr>
    </w:p>
    <w:p w:rsidR="002760AF" w:rsidRPr="00524C70" w:rsidRDefault="002760AF" w:rsidP="0004334B">
      <w:pPr>
        <w:spacing w:before="100" w:beforeAutospacing="1" w:after="100" w:afterAutospacing="1" w:line="360" w:lineRule="auto"/>
        <w:jc w:val="center"/>
        <w:rPr>
          <w:rFonts w:ascii="Times New Roman" w:hAnsi="Times New Roman"/>
          <w:b/>
          <w:sz w:val="28"/>
          <w:szCs w:val="28"/>
          <w:lang w:eastAsia="ru-RU"/>
        </w:rPr>
      </w:pPr>
      <w:r w:rsidRPr="00524C70">
        <w:rPr>
          <w:rFonts w:ascii="Times New Roman" w:hAnsi="Times New Roman"/>
          <w:b/>
          <w:sz w:val="28"/>
          <w:szCs w:val="28"/>
          <w:lang w:eastAsia="ru-RU"/>
        </w:rPr>
        <w:t>§2. Инструменты социальной политики государства</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sidRPr="00EE01A1">
        <w:rPr>
          <w:rFonts w:ascii="Times New Roman" w:hAnsi="Times New Roman"/>
          <w:sz w:val="28"/>
          <w:szCs w:val="28"/>
          <w:lang w:eastAsia="ru-RU"/>
        </w:rPr>
        <w:t>Подход активистов гражданских институтов к вопросам политики в социальной сфере не однозначен</w:t>
      </w:r>
      <w:r>
        <w:rPr>
          <w:rFonts w:ascii="Times New Roman" w:hAnsi="Times New Roman"/>
          <w:sz w:val="28"/>
          <w:szCs w:val="28"/>
          <w:lang w:eastAsia="ru-RU"/>
        </w:rPr>
        <w:t>:</w:t>
      </w:r>
      <w:r w:rsidRPr="00EE01A1">
        <w:rPr>
          <w:rFonts w:ascii="Times New Roman" w:hAnsi="Times New Roman"/>
          <w:sz w:val="28"/>
          <w:szCs w:val="28"/>
          <w:lang w:eastAsia="ru-RU"/>
        </w:rPr>
        <w:t xml:space="preserve"> </w:t>
      </w:r>
      <w:r>
        <w:rPr>
          <w:rFonts w:ascii="Times New Roman" w:hAnsi="Times New Roman"/>
          <w:sz w:val="28"/>
          <w:szCs w:val="28"/>
          <w:lang w:eastAsia="ru-RU"/>
        </w:rPr>
        <w:t>н</w:t>
      </w:r>
      <w:r w:rsidRPr="00EE01A1">
        <w:rPr>
          <w:rFonts w:ascii="Times New Roman" w:hAnsi="Times New Roman"/>
          <w:sz w:val="28"/>
          <w:szCs w:val="28"/>
          <w:lang w:eastAsia="ru-RU"/>
        </w:rPr>
        <w:t>екоторые концентрируют свое внимание на конкретных случаях, оказывая конкретную помощь конкретным группам населения</w:t>
      </w:r>
      <w:r>
        <w:rPr>
          <w:rFonts w:ascii="Times New Roman" w:hAnsi="Times New Roman"/>
          <w:sz w:val="28"/>
          <w:szCs w:val="28"/>
          <w:lang w:eastAsia="ru-RU"/>
        </w:rPr>
        <w:t>;</w:t>
      </w:r>
      <w:r w:rsidRPr="00EE01A1">
        <w:rPr>
          <w:rFonts w:ascii="Times New Roman" w:hAnsi="Times New Roman"/>
          <w:sz w:val="28"/>
          <w:szCs w:val="28"/>
          <w:lang w:eastAsia="ru-RU"/>
        </w:rPr>
        <w:t xml:space="preserve"> </w:t>
      </w:r>
      <w:r>
        <w:rPr>
          <w:rFonts w:ascii="Times New Roman" w:hAnsi="Times New Roman"/>
          <w:sz w:val="28"/>
          <w:szCs w:val="28"/>
          <w:lang w:eastAsia="ru-RU"/>
        </w:rPr>
        <w:t>д</w:t>
      </w:r>
      <w:r w:rsidRPr="00EE01A1">
        <w:rPr>
          <w:rFonts w:ascii="Times New Roman" w:hAnsi="Times New Roman"/>
          <w:sz w:val="28"/>
          <w:szCs w:val="28"/>
          <w:lang w:eastAsia="ru-RU"/>
        </w:rPr>
        <w:t>ругие обращают особое внимание на важность взаимосвязи между личностью и жизненной средой, приходя к идее, что все люди имеют право доступа к ресурсам, необходимым для удовлетворения своих основных потребностей и максимальной реализации своих способностей. И стараются политическими методами помочь именно этому доступу. Естественным становится вопрос - где истина</w:t>
      </w:r>
      <w:r>
        <w:rPr>
          <w:rFonts w:ascii="Times New Roman" w:hAnsi="Times New Roman"/>
          <w:sz w:val="28"/>
          <w:szCs w:val="28"/>
          <w:lang w:eastAsia="ru-RU"/>
        </w:rPr>
        <w:t>? К</w:t>
      </w:r>
      <w:r w:rsidRPr="00EE01A1">
        <w:rPr>
          <w:rFonts w:ascii="Times New Roman" w:hAnsi="Times New Roman"/>
          <w:sz w:val="28"/>
          <w:szCs w:val="28"/>
          <w:lang w:eastAsia="ru-RU"/>
        </w:rPr>
        <w:t xml:space="preserve">акой подход </w:t>
      </w:r>
      <w:r>
        <w:rPr>
          <w:rFonts w:ascii="Times New Roman" w:hAnsi="Times New Roman"/>
          <w:sz w:val="28"/>
          <w:szCs w:val="28"/>
          <w:lang w:eastAsia="ru-RU"/>
        </w:rPr>
        <w:t xml:space="preserve">в итоге </w:t>
      </w:r>
      <w:r w:rsidRPr="00EE01A1">
        <w:rPr>
          <w:rFonts w:ascii="Times New Roman" w:hAnsi="Times New Roman"/>
          <w:sz w:val="28"/>
          <w:szCs w:val="28"/>
          <w:lang w:eastAsia="ru-RU"/>
        </w:rPr>
        <w:t xml:space="preserve">оправдан? </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sidRPr="00EE01A1">
        <w:rPr>
          <w:rFonts w:ascii="Times New Roman" w:hAnsi="Times New Roman"/>
          <w:sz w:val="28"/>
          <w:szCs w:val="28"/>
          <w:lang w:eastAsia="ru-RU"/>
        </w:rPr>
        <w:t>Очевидно, что ни государственная система социальной защиты населения, ни благотворительность не смогут сами по себе удовлетвори</w:t>
      </w:r>
      <w:r>
        <w:rPr>
          <w:rFonts w:ascii="Times New Roman" w:hAnsi="Times New Roman"/>
          <w:sz w:val="28"/>
          <w:szCs w:val="28"/>
          <w:lang w:eastAsia="ru-RU"/>
        </w:rPr>
        <w:t>ть потребности людей,</w:t>
      </w:r>
      <w:r w:rsidRPr="00EE01A1">
        <w:rPr>
          <w:rFonts w:ascii="Times New Roman" w:hAnsi="Times New Roman"/>
          <w:sz w:val="28"/>
          <w:szCs w:val="28"/>
          <w:lang w:eastAsia="ru-RU"/>
        </w:rPr>
        <w:t xml:space="preserve"> </w:t>
      </w:r>
      <w:r>
        <w:rPr>
          <w:rFonts w:ascii="Times New Roman" w:hAnsi="Times New Roman"/>
          <w:sz w:val="28"/>
          <w:szCs w:val="28"/>
          <w:lang w:eastAsia="ru-RU"/>
        </w:rPr>
        <w:t>х</w:t>
      </w:r>
      <w:r w:rsidRPr="00EE01A1">
        <w:rPr>
          <w:rFonts w:ascii="Times New Roman" w:hAnsi="Times New Roman"/>
          <w:sz w:val="28"/>
          <w:szCs w:val="28"/>
          <w:lang w:eastAsia="ru-RU"/>
        </w:rPr>
        <w:t xml:space="preserve">отя бы потому, что в здоровом обществе услуги формируются потребностями, а не наоборот. Поэтому важнейшими задачами для всех, от кого зависит решение индивидуальных и групповых проблем людей, является предвидение изменений, поиск оперативных и адекватных ответов на грядущие </w:t>
      </w:r>
      <w:r>
        <w:rPr>
          <w:rFonts w:ascii="Times New Roman" w:hAnsi="Times New Roman"/>
          <w:sz w:val="28"/>
          <w:szCs w:val="28"/>
          <w:lang w:eastAsia="ru-RU"/>
        </w:rPr>
        <w:t>вопросы</w:t>
      </w:r>
      <w:r w:rsidRPr="00EE01A1">
        <w:rPr>
          <w:rFonts w:ascii="Times New Roman" w:hAnsi="Times New Roman"/>
          <w:sz w:val="28"/>
          <w:szCs w:val="28"/>
          <w:lang w:eastAsia="ru-RU"/>
        </w:rPr>
        <w:t xml:space="preserve">. </w:t>
      </w:r>
    </w:p>
    <w:p w:rsidR="002760AF" w:rsidRDefault="002760AF" w:rsidP="0004334B">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К</w:t>
      </w:r>
      <w:r w:rsidRPr="00EE01A1">
        <w:rPr>
          <w:rFonts w:ascii="Times New Roman" w:hAnsi="Times New Roman"/>
          <w:sz w:val="28"/>
          <w:szCs w:val="28"/>
          <w:lang w:eastAsia="ru-RU"/>
        </w:rPr>
        <w:t xml:space="preserve">аждый человек имеет право влиять на окружающий его мир и, соответственно влиянию, нести определенные обязательства. При этом эффективность реализации личностного потенциала людей напрямую зависит от системы распределения общественных ресурсов, от принимаемых законов и степени их исполнения, от действий администраций и от уровня агрессивности социальной среды. </w:t>
      </w:r>
      <w:r>
        <w:rPr>
          <w:rFonts w:ascii="Times New Roman" w:hAnsi="Times New Roman"/>
          <w:sz w:val="28"/>
          <w:szCs w:val="28"/>
          <w:lang w:eastAsia="ru-RU"/>
        </w:rPr>
        <w:t>Стоит добавить, что к ресурсам</w:t>
      </w:r>
      <w:r w:rsidRPr="00EE01A1">
        <w:rPr>
          <w:rFonts w:ascii="Times New Roman" w:hAnsi="Times New Roman"/>
          <w:sz w:val="28"/>
          <w:szCs w:val="28"/>
          <w:lang w:eastAsia="ru-RU"/>
        </w:rPr>
        <w:t xml:space="preserve">, помимо материальных и человеческих, </w:t>
      </w:r>
      <w:r>
        <w:rPr>
          <w:rFonts w:ascii="Times New Roman" w:hAnsi="Times New Roman"/>
          <w:sz w:val="28"/>
          <w:szCs w:val="28"/>
          <w:lang w:eastAsia="ru-RU"/>
        </w:rPr>
        <w:t>относятся</w:t>
      </w:r>
      <w:r w:rsidRPr="00EE01A1">
        <w:rPr>
          <w:rFonts w:ascii="Times New Roman" w:hAnsi="Times New Roman"/>
          <w:sz w:val="28"/>
          <w:szCs w:val="28"/>
          <w:lang w:eastAsia="ru-RU"/>
        </w:rPr>
        <w:t xml:space="preserve"> и морально-этические. </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sidRPr="00EE01A1">
        <w:rPr>
          <w:rFonts w:ascii="Times New Roman" w:hAnsi="Times New Roman"/>
          <w:sz w:val="28"/>
          <w:szCs w:val="28"/>
          <w:lang w:eastAsia="ru-RU"/>
        </w:rPr>
        <w:t xml:space="preserve">Понятно, что для эффективной реализации личностного потенциала людей необходимы условия, достижение которых невозможно без сочетания активной политической деятельности и просвещения/образования. Нельзя получить хороший урожай там, где не посеяно и не ухожено. Политика - это власть, а информация, знания, связи и ресурсы - составные части политики. </w:t>
      </w:r>
      <w:r>
        <w:rPr>
          <w:rFonts w:ascii="Times New Roman" w:hAnsi="Times New Roman"/>
          <w:sz w:val="28"/>
          <w:szCs w:val="28"/>
          <w:lang w:eastAsia="ru-RU"/>
        </w:rPr>
        <w:t>В</w:t>
      </w:r>
      <w:r w:rsidRPr="00EE01A1">
        <w:rPr>
          <w:rFonts w:ascii="Times New Roman" w:hAnsi="Times New Roman"/>
          <w:sz w:val="28"/>
          <w:szCs w:val="28"/>
          <w:lang w:eastAsia="ru-RU"/>
        </w:rPr>
        <w:t xml:space="preserve">ласть эффективна только тогда, когда она отстаивает интересы граждан. </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sidRPr="00EE01A1">
        <w:rPr>
          <w:rFonts w:ascii="Times New Roman" w:hAnsi="Times New Roman"/>
          <w:sz w:val="28"/>
          <w:szCs w:val="28"/>
          <w:lang w:eastAsia="ru-RU"/>
        </w:rPr>
        <w:t xml:space="preserve">В социальной сфере под политикой </w:t>
      </w:r>
      <w:r>
        <w:rPr>
          <w:rFonts w:ascii="Times New Roman" w:hAnsi="Times New Roman"/>
          <w:sz w:val="28"/>
          <w:szCs w:val="28"/>
          <w:lang w:eastAsia="ru-RU"/>
        </w:rPr>
        <w:t>понимается</w:t>
      </w:r>
      <w:r w:rsidRPr="00EE01A1">
        <w:rPr>
          <w:rFonts w:ascii="Times New Roman" w:hAnsi="Times New Roman"/>
          <w:sz w:val="28"/>
          <w:szCs w:val="28"/>
          <w:lang w:eastAsia="ru-RU"/>
        </w:rPr>
        <w:t xml:space="preserve"> не борьбу за влияние и право управления, а деятельность, ориентированн</w:t>
      </w:r>
      <w:r>
        <w:rPr>
          <w:rFonts w:ascii="Times New Roman" w:hAnsi="Times New Roman"/>
          <w:sz w:val="28"/>
          <w:szCs w:val="28"/>
          <w:lang w:eastAsia="ru-RU"/>
        </w:rPr>
        <w:t>ая</w:t>
      </w:r>
      <w:r w:rsidRPr="00EE01A1">
        <w:rPr>
          <w:rFonts w:ascii="Times New Roman" w:hAnsi="Times New Roman"/>
          <w:sz w:val="28"/>
          <w:szCs w:val="28"/>
          <w:lang w:eastAsia="ru-RU"/>
        </w:rPr>
        <w:t xml:space="preserve"> на решение проблем конкретных граждан, тех или иных групп, и общества в целом. Это предполагает создание условий для свободного ра</w:t>
      </w:r>
      <w:r>
        <w:rPr>
          <w:rFonts w:ascii="Times New Roman" w:hAnsi="Times New Roman"/>
          <w:sz w:val="28"/>
          <w:szCs w:val="28"/>
          <w:lang w:eastAsia="ru-RU"/>
        </w:rPr>
        <w:t xml:space="preserve">звития личности. Именно поэтому </w:t>
      </w:r>
      <w:r w:rsidRPr="00EE01A1">
        <w:rPr>
          <w:rFonts w:ascii="Times New Roman" w:hAnsi="Times New Roman"/>
          <w:sz w:val="28"/>
          <w:szCs w:val="28"/>
          <w:lang w:eastAsia="ru-RU"/>
        </w:rPr>
        <w:t>третий путь, ориентированный на изменение общества таким образом, чтобы оно отвечало потребностям граждан</w:t>
      </w:r>
      <w:r>
        <w:rPr>
          <w:rFonts w:ascii="Times New Roman" w:hAnsi="Times New Roman"/>
          <w:sz w:val="28"/>
          <w:szCs w:val="28"/>
          <w:lang w:eastAsia="ru-RU"/>
        </w:rPr>
        <w:t>, кажется наиболее рациональным</w:t>
      </w:r>
      <w:r w:rsidRPr="00EE01A1">
        <w:rPr>
          <w:rFonts w:ascii="Times New Roman" w:hAnsi="Times New Roman"/>
          <w:sz w:val="28"/>
          <w:szCs w:val="28"/>
          <w:lang w:eastAsia="ru-RU"/>
        </w:rPr>
        <w:t xml:space="preserve">. </w:t>
      </w:r>
      <w:r>
        <w:rPr>
          <w:rFonts w:ascii="Times New Roman" w:hAnsi="Times New Roman"/>
          <w:sz w:val="28"/>
          <w:szCs w:val="28"/>
          <w:lang w:eastAsia="ru-RU"/>
        </w:rPr>
        <w:t>К</w:t>
      </w:r>
      <w:r w:rsidRPr="00EE01A1">
        <w:rPr>
          <w:rFonts w:ascii="Times New Roman" w:hAnsi="Times New Roman"/>
          <w:sz w:val="28"/>
          <w:szCs w:val="28"/>
          <w:lang w:eastAsia="ru-RU"/>
        </w:rPr>
        <w:t>райне важным</w:t>
      </w:r>
      <w:r>
        <w:rPr>
          <w:rFonts w:ascii="Times New Roman" w:hAnsi="Times New Roman"/>
          <w:sz w:val="28"/>
          <w:szCs w:val="28"/>
          <w:lang w:eastAsia="ru-RU"/>
        </w:rPr>
        <w:t xml:space="preserve"> является</w:t>
      </w:r>
      <w:r w:rsidRPr="00EE01A1">
        <w:rPr>
          <w:rFonts w:ascii="Times New Roman" w:hAnsi="Times New Roman"/>
          <w:sz w:val="28"/>
          <w:szCs w:val="28"/>
          <w:lang w:eastAsia="ru-RU"/>
        </w:rPr>
        <w:t xml:space="preserve"> обучение граждан способам взаимодействия друг с другом для изменений к лучшему и развитию общества. </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sidRPr="00EE01A1">
        <w:rPr>
          <w:rFonts w:ascii="Times New Roman" w:hAnsi="Times New Roman"/>
          <w:sz w:val="28"/>
          <w:szCs w:val="28"/>
          <w:lang w:eastAsia="ru-RU"/>
        </w:rPr>
        <w:t>В обществе люди по-разному решают свои проблемы, взаимодействуя с формальной и неформальной системами. При этом каждая из систем обладает своими преимуществами</w:t>
      </w:r>
      <w:r>
        <w:rPr>
          <w:rFonts w:ascii="Times New Roman" w:hAnsi="Times New Roman"/>
          <w:sz w:val="28"/>
          <w:szCs w:val="28"/>
          <w:lang w:eastAsia="ru-RU"/>
        </w:rPr>
        <w:t>. Ф</w:t>
      </w:r>
      <w:r w:rsidRPr="00EE01A1">
        <w:rPr>
          <w:rFonts w:ascii="Times New Roman" w:hAnsi="Times New Roman"/>
          <w:sz w:val="28"/>
          <w:szCs w:val="28"/>
          <w:lang w:eastAsia="ru-RU"/>
        </w:rPr>
        <w:t>ормальная обеспечена гарантированн</w:t>
      </w:r>
      <w:r>
        <w:rPr>
          <w:rFonts w:ascii="Times New Roman" w:hAnsi="Times New Roman"/>
          <w:sz w:val="28"/>
          <w:szCs w:val="28"/>
          <w:lang w:eastAsia="ru-RU"/>
        </w:rPr>
        <w:t>ыми ресурсами и профессионалами;</w:t>
      </w:r>
      <w:r w:rsidRPr="00EE01A1">
        <w:rPr>
          <w:rFonts w:ascii="Times New Roman" w:hAnsi="Times New Roman"/>
          <w:sz w:val="28"/>
          <w:szCs w:val="28"/>
          <w:lang w:eastAsia="ru-RU"/>
        </w:rPr>
        <w:t xml:space="preserve"> неформальная - общественной поддержкой, гибкостью и многогранностью услуг. Чтобы быть по-настоящему эффективными, обе эти системы должны взаимодействовать. Связующим звеном этого взаимодействия может явиться участие граждан в социальных программах. Это позволит гражданам влиять на выработку основных решений и распределение ресурсов, вносить свой вклад в формирование и осуществление конкретных программ и наблюдать за их выполнением, добиваться того, чтобы результатами программ пользовались именно их целевые группы. </w:t>
      </w:r>
    </w:p>
    <w:p w:rsidR="002760AF" w:rsidRDefault="002760AF" w:rsidP="0004334B">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Д</w:t>
      </w:r>
      <w:r w:rsidRPr="00EE01A1">
        <w:rPr>
          <w:rFonts w:ascii="Times New Roman" w:hAnsi="Times New Roman"/>
          <w:sz w:val="28"/>
          <w:szCs w:val="28"/>
          <w:lang w:eastAsia="ru-RU"/>
        </w:rPr>
        <w:t xml:space="preserve">обровольческое участие граждан в решении конкретных социальных задач местных сообществ в перспективе может стать одной из важных составляющих для реализации местной социальной политики. </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Таким образом,</w:t>
      </w:r>
      <w:r w:rsidRPr="00EE01A1">
        <w:rPr>
          <w:rFonts w:ascii="Times New Roman" w:hAnsi="Times New Roman"/>
          <w:sz w:val="28"/>
          <w:szCs w:val="28"/>
          <w:lang w:eastAsia="ru-RU"/>
        </w:rPr>
        <w:t xml:space="preserve"> фундаментом для распространения новых идей является просветительская и обучающая функции. Гражданское образование, в том числе представителей органов власти, является решающим в распространении микротехнологий, способных совершенствовать </w:t>
      </w:r>
      <w:r>
        <w:rPr>
          <w:rFonts w:ascii="Times New Roman" w:hAnsi="Times New Roman"/>
          <w:sz w:val="28"/>
          <w:szCs w:val="28"/>
          <w:lang w:eastAsia="ru-RU"/>
        </w:rPr>
        <w:t>большую социальную политику</w:t>
      </w:r>
      <w:r w:rsidRPr="00EE01A1">
        <w:rPr>
          <w:rFonts w:ascii="Times New Roman" w:hAnsi="Times New Roman"/>
          <w:sz w:val="28"/>
          <w:szCs w:val="28"/>
          <w:lang w:eastAsia="ru-RU"/>
        </w:rPr>
        <w:t xml:space="preserve">. </w:t>
      </w: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after="0" w:line="360" w:lineRule="auto"/>
        <w:jc w:val="both"/>
        <w:rPr>
          <w:rFonts w:ascii="Times New Roman" w:hAnsi="Times New Roman"/>
          <w:color w:val="000000"/>
          <w:sz w:val="28"/>
          <w:szCs w:val="28"/>
        </w:rPr>
      </w:pPr>
    </w:p>
    <w:p w:rsidR="002760AF" w:rsidRDefault="002760AF" w:rsidP="0004334B">
      <w:pPr>
        <w:spacing w:before="100" w:beforeAutospacing="1" w:after="100" w:afterAutospacing="1" w:line="360" w:lineRule="auto"/>
        <w:jc w:val="center"/>
        <w:rPr>
          <w:rFonts w:ascii="Times New Roman" w:hAnsi="Times New Roman"/>
          <w:b/>
          <w:sz w:val="32"/>
          <w:szCs w:val="32"/>
        </w:rPr>
      </w:pPr>
    </w:p>
    <w:p w:rsidR="002760AF" w:rsidRDefault="002760AF" w:rsidP="0004334B">
      <w:pPr>
        <w:spacing w:before="100" w:beforeAutospacing="1" w:after="100" w:afterAutospacing="1" w:line="360" w:lineRule="auto"/>
        <w:jc w:val="center"/>
        <w:rPr>
          <w:rFonts w:ascii="Times New Roman" w:hAnsi="Times New Roman"/>
          <w:b/>
          <w:sz w:val="32"/>
          <w:szCs w:val="32"/>
        </w:rPr>
      </w:pPr>
    </w:p>
    <w:p w:rsidR="002760AF" w:rsidRDefault="002760AF" w:rsidP="0004334B">
      <w:pPr>
        <w:spacing w:before="100" w:beforeAutospacing="1" w:after="100" w:afterAutospacing="1" w:line="360" w:lineRule="auto"/>
        <w:jc w:val="center"/>
        <w:rPr>
          <w:rFonts w:ascii="Times New Roman" w:hAnsi="Times New Roman"/>
          <w:b/>
          <w:sz w:val="32"/>
          <w:szCs w:val="32"/>
        </w:rPr>
      </w:pPr>
    </w:p>
    <w:p w:rsidR="002760AF" w:rsidRDefault="002760AF" w:rsidP="0004334B">
      <w:pPr>
        <w:spacing w:before="100" w:beforeAutospacing="1" w:after="100" w:afterAutospacing="1" w:line="360" w:lineRule="auto"/>
        <w:jc w:val="center"/>
        <w:rPr>
          <w:rFonts w:ascii="Times New Roman" w:hAnsi="Times New Roman"/>
          <w:b/>
          <w:sz w:val="32"/>
          <w:szCs w:val="32"/>
        </w:rPr>
      </w:pPr>
    </w:p>
    <w:p w:rsidR="002760AF" w:rsidRDefault="002760AF" w:rsidP="0004334B">
      <w:pPr>
        <w:spacing w:before="100" w:beforeAutospacing="1" w:after="100" w:afterAutospacing="1" w:line="360" w:lineRule="auto"/>
        <w:jc w:val="center"/>
        <w:rPr>
          <w:rFonts w:ascii="Times New Roman" w:hAnsi="Times New Roman"/>
          <w:b/>
          <w:sz w:val="32"/>
          <w:szCs w:val="32"/>
        </w:rPr>
      </w:pPr>
      <w:r w:rsidRPr="00524C70">
        <w:rPr>
          <w:rFonts w:ascii="Times New Roman" w:hAnsi="Times New Roman"/>
          <w:b/>
          <w:sz w:val="32"/>
          <w:szCs w:val="32"/>
        </w:rPr>
        <w:t>Глава 2</w:t>
      </w:r>
      <w:r>
        <w:rPr>
          <w:rFonts w:ascii="Times New Roman" w:hAnsi="Times New Roman"/>
          <w:b/>
          <w:sz w:val="32"/>
          <w:szCs w:val="32"/>
        </w:rPr>
        <w:t>.</w:t>
      </w:r>
      <w:r w:rsidRPr="00524C70">
        <w:rPr>
          <w:rFonts w:ascii="Times New Roman" w:hAnsi="Times New Roman"/>
          <w:b/>
          <w:sz w:val="32"/>
          <w:szCs w:val="32"/>
        </w:rPr>
        <w:t xml:space="preserve"> Особенности социальной политики в современной России</w:t>
      </w:r>
    </w:p>
    <w:p w:rsidR="002760AF" w:rsidRPr="00524C70" w:rsidRDefault="002760AF" w:rsidP="0004334B">
      <w:pPr>
        <w:spacing w:before="100" w:beforeAutospacing="1" w:after="100" w:afterAutospacing="1" w:line="360" w:lineRule="auto"/>
        <w:jc w:val="center"/>
        <w:rPr>
          <w:rFonts w:ascii="Times New Roman" w:hAnsi="Times New Roman"/>
          <w:b/>
          <w:sz w:val="28"/>
          <w:szCs w:val="28"/>
        </w:rPr>
      </w:pPr>
      <w:r w:rsidRPr="00524C70">
        <w:rPr>
          <w:rFonts w:ascii="Times New Roman" w:hAnsi="Times New Roman"/>
          <w:b/>
          <w:sz w:val="28"/>
          <w:szCs w:val="28"/>
        </w:rPr>
        <w:t>§1. Политика государства в формировании доходов населения России</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Доходы и покупательная способность населения имеют не только социальное значение – как слагаемые уровня жизни. Они весьма значимы, как элемент экономического подъёма, который определяет ёмкость внутреннего рынка. Ёмкий внутренний рынок, обеспеченный платёжеспособным спросом является мощнейшим стимулом поддержки отечественного производителя. </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Низкий уровень доходов и, как следствие, низкая покупательная способность основной массы населения, денежный потенциал которого частично отвлекается на покупку импортных товаров, есть одна из основных причин стагнации экономики России. </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Под доходом населения понимается сумма денежных средств и материальных благ, полученных или произведённых домашними хозяйствами за определённый промежуток времени. Роль доходов определяется тем, что уровень потребления населения прямо зависит от уровня доходов. </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Денежные доходы населения включают все поступления денег в виде оплаты труда работающих лиц, доходов от предпринимательской деятельности, пенсии, стипендий, различных пособий, доходов от собственности в виде процентов, дивидендов, ренты, сумм от продажи ценных бумаг, недвижимости, продукции сельского хозяйства, различных изделий, доходов от оказаний на сторону различных услуг и др. </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Уровень доходов членов общества является важнейшим показателем их благосостояния, так как определяет возможности материальной и духовной жизни индивидуума: отдыха, получения образования, поддержания здоровья, удовлетворения насущных потребностей. Среди факторов, оказывающих непосредственное влияние на величину доходов населения, кроме размеров самой заработной платы, выступает динамика розничных цен, степень насыщенности потребительского рынка товарами и пр.</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Неравенство в распределении доходов существует во всех странах. В нашей стране оно весьма существенно. Разрешение такой острой социальной проблемы как бедность есть одно из направлений деятельности государства и связано с поддержкой на уровне хотя бы промежуточного минимума, а также сокращением (экономическими средствами) числа лиц, живущих за чертой бедности. </w:t>
      </w:r>
      <w:r>
        <w:rPr>
          <w:rStyle w:val="a7"/>
          <w:rFonts w:ascii="Times New Roman" w:hAnsi="Times New Roman"/>
          <w:sz w:val="28"/>
          <w:szCs w:val="28"/>
        </w:rPr>
        <w:footnoteReference w:id="1"/>
      </w:r>
    </w:p>
    <w:p w:rsidR="002760AF" w:rsidRPr="00FB7E1A" w:rsidRDefault="002760AF" w:rsidP="0004334B">
      <w:pPr>
        <w:pStyle w:val="3"/>
        <w:spacing w:before="100" w:beforeAutospacing="1" w:after="100" w:afterAutospacing="1"/>
        <w:ind w:firstLine="0"/>
        <w:rPr>
          <w:rFonts w:ascii="Times New Roman" w:hAnsi="Times New Roman" w:cs="Times New Roman"/>
          <w:sz w:val="28"/>
          <w:szCs w:val="28"/>
        </w:rPr>
      </w:pPr>
      <w:r>
        <w:rPr>
          <w:rFonts w:ascii="Times New Roman" w:hAnsi="Times New Roman" w:cs="Times New Roman"/>
          <w:sz w:val="28"/>
          <w:szCs w:val="28"/>
        </w:rPr>
        <w:t>Целью п</w:t>
      </w:r>
      <w:r w:rsidRPr="00FB7E1A">
        <w:rPr>
          <w:rFonts w:ascii="Times New Roman" w:hAnsi="Times New Roman" w:cs="Times New Roman"/>
          <w:sz w:val="28"/>
          <w:szCs w:val="28"/>
        </w:rPr>
        <w:t>олитик</w:t>
      </w:r>
      <w:r>
        <w:rPr>
          <w:rFonts w:ascii="Times New Roman" w:hAnsi="Times New Roman" w:cs="Times New Roman"/>
          <w:sz w:val="28"/>
          <w:szCs w:val="28"/>
        </w:rPr>
        <w:t>и</w:t>
      </w:r>
      <w:r w:rsidRPr="00FB7E1A">
        <w:rPr>
          <w:rFonts w:ascii="Times New Roman" w:hAnsi="Times New Roman" w:cs="Times New Roman"/>
          <w:sz w:val="28"/>
          <w:szCs w:val="28"/>
        </w:rPr>
        <w:t xml:space="preserve"> личных доходов</w:t>
      </w:r>
      <w:r>
        <w:rPr>
          <w:rFonts w:ascii="Times New Roman" w:hAnsi="Times New Roman" w:cs="Times New Roman"/>
          <w:sz w:val="28"/>
          <w:szCs w:val="28"/>
        </w:rPr>
        <w:t xml:space="preserve"> и </w:t>
      </w:r>
      <w:r w:rsidRPr="00FB7E1A">
        <w:rPr>
          <w:rFonts w:ascii="Times New Roman" w:hAnsi="Times New Roman" w:cs="Times New Roman"/>
          <w:sz w:val="28"/>
          <w:szCs w:val="28"/>
        </w:rPr>
        <w:t>остальны</w:t>
      </w:r>
      <w:r>
        <w:rPr>
          <w:rFonts w:ascii="Times New Roman" w:hAnsi="Times New Roman" w:cs="Times New Roman"/>
          <w:sz w:val="28"/>
          <w:szCs w:val="28"/>
        </w:rPr>
        <w:t>х</w:t>
      </w:r>
      <w:r w:rsidRPr="00FB7E1A">
        <w:rPr>
          <w:rFonts w:ascii="Times New Roman" w:hAnsi="Times New Roman" w:cs="Times New Roman"/>
          <w:sz w:val="28"/>
          <w:szCs w:val="28"/>
        </w:rPr>
        <w:t xml:space="preserve"> аспект</w:t>
      </w:r>
      <w:r>
        <w:rPr>
          <w:rFonts w:ascii="Times New Roman" w:hAnsi="Times New Roman" w:cs="Times New Roman"/>
          <w:sz w:val="28"/>
          <w:szCs w:val="28"/>
        </w:rPr>
        <w:t>ов</w:t>
      </w:r>
      <w:r w:rsidRPr="00FB7E1A">
        <w:rPr>
          <w:rFonts w:ascii="Times New Roman" w:hAnsi="Times New Roman" w:cs="Times New Roman"/>
          <w:sz w:val="28"/>
          <w:szCs w:val="28"/>
        </w:rPr>
        <w:t xml:space="preserve"> макроэкономической политики</w:t>
      </w:r>
      <w:r>
        <w:rPr>
          <w:rFonts w:ascii="Times New Roman" w:hAnsi="Times New Roman" w:cs="Times New Roman"/>
          <w:sz w:val="28"/>
          <w:szCs w:val="28"/>
        </w:rPr>
        <w:t xml:space="preserve"> является</w:t>
      </w:r>
      <w:r w:rsidRPr="00FB7E1A">
        <w:rPr>
          <w:rFonts w:ascii="Times New Roman" w:hAnsi="Times New Roman" w:cs="Times New Roman"/>
          <w:sz w:val="28"/>
          <w:szCs w:val="28"/>
        </w:rPr>
        <w:t xml:space="preserve"> обеспеч</w:t>
      </w:r>
      <w:r>
        <w:rPr>
          <w:rFonts w:ascii="Times New Roman" w:hAnsi="Times New Roman" w:cs="Times New Roman"/>
          <w:sz w:val="28"/>
          <w:szCs w:val="28"/>
        </w:rPr>
        <w:t>ение</w:t>
      </w:r>
      <w:r w:rsidRPr="00FB7E1A">
        <w:rPr>
          <w:rFonts w:ascii="Times New Roman" w:hAnsi="Times New Roman" w:cs="Times New Roman"/>
          <w:sz w:val="28"/>
          <w:szCs w:val="28"/>
        </w:rPr>
        <w:t xml:space="preserve"> в будущем восстановлени</w:t>
      </w:r>
      <w:r>
        <w:rPr>
          <w:rFonts w:ascii="Times New Roman" w:hAnsi="Times New Roman" w:cs="Times New Roman"/>
          <w:sz w:val="28"/>
          <w:szCs w:val="28"/>
        </w:rPr>
        <w:t>я</w:t>
      </w:r>
      <w:r w:rsidRPr="00FB7E1A">
        <w:rPr>
          <w:rFonts w:ascii="Times New Roman" w:hAnsi="Times New Roman" w:cs="Times New Roman"/>
          <w:sz w:val="28"/>
          <w:szCs w:val="28"/>
        </w:rPr>
        <w:t xml:space="preserve"> того, что было утрачено в период перехода к рыночным отношениям – дореформенного уровня реальных доходов населения. </w:t>
      </w:r>
      <w:r>
        <w:rPr>
          <w:rFonts w:ascii="Times New Roman" w:hAnsi="Times New Roman" w:cs="Times New Roman"/>
          <w:sz w:val="28"/>
          <w:szCs w:val="28"/>
        </w:rPr>
        <w:t>Ч</w:t>
      </w:r>
      <w:r w:rsidRPr="00FB7E1A">
        <w:rPr>
          <w:rFonts w:ascii="Times New Roman" w:hAnsi="Times New Roman" w:cs="Times New Roman"/>
          <w:sz w:val="28"/>
          <w:szCs w:val="28"/>
        </w:rPr>
        <w:t>тобы вернуться к дореформенному уровню</w:t>
      </w:r>
      <w:r>
        <w:rPr>
          <w:rFonts w:ascii="Times New Roman" w:hAnsi="Times New Roman" w:cs="Times New Roman"/>
          <w:sz w:val="28"/>
          <w:szCs w:val="28"/>
        </w:rPr>
        <w:t>,</w:t>
      </w:r>
      <w:r w:rsidRPr="00FB7E1A">
        <w:rPr>
          <w:rFonts w:ascii="Times New Roman" w:hAnsi="Times New Roman" w:cs="Times New Roman"/>
          <w:sz w:val="28"/>
          <w:szCs w:val="28"/>
        </w:rPr>
        <w:t xml:space="preserve"> </w:t>
      </w:r>
      <w:r>
        <w:rPr>
          <w:rFonts w:ascii="Times New Roman" w:hAnsi="Times New Roman" w:cs="Times New Roman"/>
          <w:sz w:val="28"/>
          <w:szCs w:val="28"/>
        </w:rPr>
        <w:t>р</w:t>
      </w:r>
      <w:r w:rsidRPr="00FB7E1A">
        <w:rPr>
          <w:rFonts w:ascii="Times New Roman" w:hAnsi="Times New Roman" w:cs="Times New Roman"/>
          <w:sz w:val="28"/>
          <w:szCs w:val="28"/>
        </w:rPr>
        <w:t>азвитие общественного производства должно было обеспечить увеличение в два раза дохода населения и пенсии, в три раза – заработной платы.</w:t>
      </w:r>
    </w:p>
    <w:p w:rsidR="002760AF" w:rsidRPr="00FB7E1A" w:rsidRDefault="002760AF" w:rsidP="0004334B">
      <w:pPr>
        <w:spacing w:line="360" w:lineRule="auto"/>
        <w:jc w:val="both"/>
        <w:rPr>
          <w:rFonts w:ascii="Times New Roman" w:hAnsi="Times New Roman"/>
          <w:sz w:val="28"/>
          <w:szCs w:val="28"/>
        </w:rPr>
      </w:pPr>
      <w:r w:rsidRPr="00FB7E1A">
        <w:rPr>
          <w:rFonts w:ascii="Times New Roman" w:hAnsi="Times New Roman"/>
          <w:sz w:val="28"/>
          <w:szCs w:val="28"/>
        </w:rPr>
        <w:t>Среди  мер, необходимых для улучшения ситуации, можно отметить следующие:</w:t>
      </w:r>
    </w:p>
    <w:p w:rsidR="002760AF" w:rsidRPr="00FB7E1A" w:rsidRDefault="002760AF" w:rsidP="0004334B">
      <w:pPr>
        <w:pStyle w:val="1"/>
        <w:numPr>
          <w:ilvl w:val="0"/>
          <w:numId w:val="2"/>
        </w:numPr>
        <w:spacing w:line="360" w:lineRule="auto"/>
        <w:jc w:val="both"/>
        <w:rPr>
          <w:rFonts w:ascii="Times New Roman" w:hAnsi="Times New Roman"/>
          <w:sz w:val="28"/>
          <w:szCs w:val="28"/>
        </w:rPr>
      </w:pPr>
      <w:r w:rsidRPr="00FB7E1A">
        <w:rPr>
          <w:rFonts w:ascii="Times New Roman" w:hAnsi="Times New Roman"/>
          <w:sz w:val="28"/>
          <w:szCs w:val="28"/>
        </w:rPr>
        <w:t>оптимизация роли государства в распределении доходов на макроуров</w:t>
      </w:r>
      <w:r>
        <w:rPr>
          <w:rFonts w:ascii="Times New Roman" w:hAnsi="Times New Roman"/>
          <w:sz w:val="28"/>
          <w:szCs w:val="28"/>
        </w:rPr>
        <w:t>не,</w:t>
      </w:r>
    </w:p>
    <w:p w:rsidR="002760AF" w:rsidRPr="00FB7E1A" w:rsidRDefault="002760AF" w:rsidP="0004334B">
      <w:pPr>
        <w:pStyle w:val="1"/>
        <w:numPr>
          <w:ilvl w:val="0"/>
          <w:numId w:val="2"/>
        </w:numPr>
        <w:spacing w:line="360" w:lineRule="auto"/>
        <w:jc w:val="both"/>
        <w:rPr>
          <w:rFonts w:ascii="Times New Roman" w:hAnsi="Times New Roman"/>
          <w:sz w:val="28"/>
          <w:szCs w:val="28"/>
        </w:rPr>
      </w:pPr>
      <w:r w:rsidRPr="00FB7E1A">
        <w:rPr>
          <w:rFonts w:ascii="Times New Roman" w:hAnsi="Times New Roman"/>
          <w:sz w:val="28"/>
          <w:szCs w:val="28"/>
        </w:rPr>
        <w:t>изменение соотношений между системой государственной социальной защиты и системой личной самозащиты с усилением опоры на собственные си</w:t>
      </w:r>
      <w:r>
        <w:rPr>
          <w:rFonts w:ascii="Times New Roman" w:hAnsi="Times New Roman"/>
          <w:sz w:val="28"/>
          <w:szCs w:val="28"/>
        </w:rPr>
        <w:t>лы</w:t>
      </w:r>
      <w:r w:rsidRPr="00FB7E1A">
        <w:rPr>
          <w:rFonts w:ascii="Times New Roman" w:hAnsi="Times New Roman"/>
          <w:sz w:val="28"/>
          <w:szCs w:val="28"/>
        </w:rPr>
        <w:t xml:space="preserve"> на основе политики высокой занятости и высокой цены рабочей си</w:t>
      </w:r>
      <w:r>
        <w:rPr>
          <w:rFonts w:ascii="Times New Roman" w:hAnsi="Times New Roman"/>
          <w:sz w:val="28"/>
          <w:szCs w:val="28"/>
        </w:rPr>
        <w:t>лы,</w:t>
      </w:r>
    </w:p>
    <w:p w:rsidR="002760AF" w:rsidRPr="00FB7E1A" w:rsidRDefault="002760AF" w:rsidP="0004334B">
      <w:pPr>
        <w:pStyle w:val="1"/>
        <w:numPr>
          <w:ilvl w:val="0"/>
          <w:numId w:val="2"/>
        </w:numPr>
        <w:spacing w:line="360" w:lineRule="auto"/>
        <w:jc w:val="both"/>
        <w:rPr>
          <w:rFonts w:ascii="Times New Roman" w:hAnsi="Times New Roman"/>
          <w:sz w:val="28"/>
          <w:szCs w:val="28"/>
        </w:rPr>
      </w:pPr>
      <w:r w:rsidRPr="00FB7E1A">
        <w:rPr>
          <w:rFonts w:ascii="Times New Roman" w:hAnsi="Times New Roman"/>
          <w:sz w:val="28"/>
          <w:szCs w:val="28"/>
        </w:rPr>
        <w:t>перераспределение источников финансирования социально-защитных мероприятий – от налогов и государственного бюджета к страховым взносам предпринимателей и работников, а</w:t>
      </w:r>
      <w:r>
        <w:rPr>
          <w:rFonts w:ascii="Times New Roman" w:hAnsi="Times New Roman"/>
          <w:sz w:val="28"/>
          <w:szCs w:val="28"/>
        </w:rPr>
        <w:t xml:space="preserve"> также накоплениям домохозяйств,</w:t>
      </w:r>
    </w:p>
    <w:p w:rsidR="002760AF" w:rsidRPr="00FB7E1A" w:rsidRDefault="002760AF" w:rsidP="0004334B">
      <w:pPr>
        <w:pStyle w:val="1"/>
        <w:numPr>
          <w:ilvl w:val="0"/>
          <w:numId w:val="2"/>
        </w:numPr>
        <w:spacing w:line="360" w:lineRule="auto"/>
        <w:jc w:val="both"/>
        <w:rPr>
          <w:rFonts w:ascii="Times New Roman" w:hAnsi="Times New Roman"/>
          <w:sz w:val="28"/>
          <w:szCs w:val="28"/>
        </w:rPr>
      </w:pPr>
      <w:r w:rsidRPr="00FB7E1A">
        <w:rPr>
          <w:rFonts w:ascii="Times New Roman" w:hAnsi="Times New Roman"/>
          <w:sz w:val="28"/>
          <w:szCs w:val="28"/>
        </w:rPr>
        <w:t>изменение подхода к субъекту социальных действий – не безусловное право по закону,  а персонифицированный, адресный учёт нуждаемости, требующий специальных про</w:t>
      </w:r>
      <w:r>
        <w:rPr>
          <w:rFonts w:ascii="Times New Roman" w:hAnsi="Times New Roman"/>
          <w:sz w:val="28"/>
          <w:szCs w:val="28"/>
        </w:rPr>
        <w:t>цедур подтверждения этого права,</w:t>
      </w:r>
    </w:p>
    <w:p w:rsidR="002760AF" w:rsidRPr="00FB7E1A" w:rsidRDefault="002760AF" w:rsidP="0004334B">
      <w:pPr>
        <w:pStyle w:val="1"/>
        <w:numPr>
          <w:ilvl w:val="0"/>
          <w:numId w:val="2"/>
        </w:numPr>
        <w:spacing w:line="360" w:lineRule="auto"/>
        <w:jc w:val="both"/>
        <w:rPr>
          <w:rFonts w:ascii="Times New Roman" w:hAnsi="Times New Roman"/>
          <w:sz w:val="28"/>
          <w:szCs w:val="28"/>
        </w:rPr>
      </w:pPr>
      <w:r w:rsidRPr="00FB7E1A">
        <w:rPr>
          <w:rFonts w:ascii="Times New Roman" w:hAnsi="Times New Roman"/>
          <w:sz w:val="28"/>
          <w:szCs w:val="28"/>
        </w:rPr>
        <w:t>более чёткое разделение ответственности между центром и субъектами Федерации в социальной сфере – единые критерии и правила для всех субъек</w:t>
      </w:r>
      <w:r>
        <w:rPr>
          <w:rFonts w:ascii="Times New Roman" w:hAnsi="Times New Roman"/>
          <w:sz w:val="28"/>
          <w:szCs w:val="28"/>
        </w:rPr>
        <w:t>тов;</w:t>
      </w:r>
      <w:r w:rsidRPr="00FB7E1A">
        <w:rPr>
          <w:rFonts w:ascii="Times New Roman" w:hAnsi="Times New Roman"/>
          <w:sz w:val="28"/>
          <w:szCs w:val="28"/>
        </w:rPr>
        <w:t xml:space="preserve"> определённая стабильность этих правил</w:t>
      </w:r>
      <w:r>
        <w:rPr>
          <w:rFonts w:ascii="Times New Roman" w:hAnsi="Times New Roman"/>
          <w:sz w:val="28"/>
          <w:szCs w:val="28"/>
        </w:rPr>
        <w:t>;</w:t>
      </w:r>
      <w:r w:rsidRPr="00FB7E1A">
        <w:rPr>
          <w:rFonts w:ascii="Times New Roman" w:hAnsi="Times New Roman"/>
          <w:sz w:val="28"/>
          <w:szCs w:val="28"/>
        </w:rPr>
        <w:t xml:space="preserve"> перераспределение ист</w:t>
      </w:r>
      <w:r>
        <w:rPr>
          <w:rFonts w:ascii="Times New Roman" w:hAnsi="Times New Roman"/>
          <w:sz w:val="28"/>
          <w:szCs w:val="28"/>
        </w:rPr>
        <w:t>очников;</w:t>
      </w:r>
      <w:r w:rsidRPr="00FB7E1A">
        <w:rPr>
          <w:rFonts w:ascii="Times New Roman" w:hAnsi="Times New Roman"/>
          <w:sz w:val="28"/>
          <w:szCs w:val="28"/>
        </w:rPr>
        <w:t xml:space="preserve"> особая роль муни</w:t>
      </w:r>
      <w:r>
        <w:rPr>
          <w:rFonts w:ascii="Times New Roman" w:hAnsi="Times New Roman"/>
          <w:sz w:val="28"/>
          <w:szCs w:val="28"/>
        </w:rPr>
        <w:t>ципального уровня,</w:t>
      </w:r>
    </w:p>
    <w:p w:rsidR="002760AF" w:rsidRPr="00FB7E1A" w:rsidRDefault="002760AF" w:rsidP="0004334B">
      <w:pPr>
        <w:pStyle w:val="1"/>
        <w:numPr>
          <w:ilvl w:val="0"/>
          <w:numId w:val="2"/>
        </w:numPr>
        <w:spacing w:before="100" w:beforeAutospacing="1" w:after="100" w:afterAutospacing="1" w:line="360" w:lineRule="auto"/>
        <w:jc w:val="both"/>
        <w:rPr>
          <w:rFonts w:ascii="Times New Roman" w:hAnsi="Times New Roman"/>
          <w:sz w:val="28"/>
          <w:szCs w:val="28"/>
        </w:rPr>
      </w:pPr>
      <w:r w:rsidRPr="00FB7E1A">
        <w:rPr>
          <w:rFonts w:ascii="Times New Roman" w:hAnsi="Times New Roman"/>
          <w:sz w:val="28"/>
          <w:szCs w:val="28"/>
        </w:rPr>
        <w:t>активизация негосударственных форм распределения и социальной защиты - некоммерческого сектора, общественной деятельности, различных форм народной, потребительской, финансовой, производственной кооперации, благотворительности.</w:t>
      </w:r>
    </w:p>
    <w:p w:rsidR="002760AF" w:rsidRPr="00FB7E1A" w:rsidRDefault="002760AF" w:rsidP="0004334B">
      <w:pPr>
        <w:spacing w:before="100" w:beforeAutospacing="1" w:after="100" w:afterAutospacing="1" w:line="360" w:lineRule="auto"/>
        <w:ind w:firstLine="540"/>
        <w:jc w:val="both"/>
        <w:rPr>
          <w:rFonts w:ascii="Times New Roman" w:hAnsi="Times New Roman"/>
          <w:sz w:val="28"/>
          <w:szCs w:val="28"/>
        </w:rPr>
      </w:pPr>
      <w:r w:rsidRPr="00FB7E1A">
        <w:rPr>
          <w:rFonts w:ascii="Times New Roman" w:hAnsi="Times New Roman"/>
          <w:sz w:val="28"/>
          <w:szCs w:val="28"/>
        </w:rPr>
        <w:t>Все названные выше принципы политики доходов направлены на постепенное, но постоянное улучшение жизни населения.</w:t>
      </w:r>
    </w:p>
    <w:p w:rsidR="002760AF" w:rsidRDefault="002760AF" w:rsidP="0004334B">
      <w:pPr>
        <w:spacing w:before="100" w:beforeAutospacing="1" w:after="100" w:afterAutospacing="1" w:line="360" w:lineRule="auto"/>
        <w:jc w:val="both"/>
        <w:rPr>
          <w:rFonts w:ascii="Times New Roman" w:hAnsi="Times New Roman"/>
          <w:sz w:val="28"/>
          <w:szCs w:val="28"/>
        </w:rPr>
      </w:pPr>
      <w:r w:rsidRPr="009D1ACF">
        <w:rPr>
          <w:rFonts w:ascii="Times New Roman" w:hAnsi="Times New Roman"/>
          <w:sz w:val="28"/>
          <w:szCs w:val="28"/>
        </w:rPr>
        <w:t>Таким образом, чрезмерно активное вмешательство государства в перераспределительные процессы, выравнивание доходов ведёт к снижению деловой активности в обществе и сокращению эффективности производства в целом. С другой стороны, сокращение роли государства и регулировании доходов населения ведёт к росту дифференциации доходов, социальной напряжённости, обострению социальных конфликтов и в итоге к падению производства, снижению его эффективности.</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p>
    <w:p w:rsidR="002760AF" w:rsidRPr="008148E0" w:rsidRDefault="002760AF" w:rsidP="0004334B">
      <w:pPr>
        <w:spacing w:before="100" w:beforeAutospacing="1" w:after="100" w:afterAutospacing="1" w:line="360" w:lineRule="auto"/>
        <w:jc w:val="center"/>
        <w:rPr>
          <w:rFonts w:ascii="Times New Roman" w:hAnsi="Times New Roman"/>
          <w:b/>
          <w:color w:val="000000"/>
          <w:sz w:val="28"/>
          <w:szCs w:val="28"/>
        </w:rPr>
      </w:pPr>
      <w:r w:rsidRPr="008148E0">
        <w:rPr>
          <w:rFonts w:ascii="Times New Roman" w:hAnsi="Times New Roman"/>
          <w:b/>
          <w:color w:val="000000"/>
          <w:sz w:val="28"/>
          <w:szCs w:val="28"/>
        </w:rPr>
        <w:t>§2. Политика государства регулирования рынка труда</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Экономическая основа трудовых отношений в нашей стране сильно трансформировалась за последние полтора десятилетия. Изменились и сами трудовые отношения. Одним из проявлений этого стало возрастание таких форм занятости, которые раннее либо запрещались, либо играли третьестепенное значение. Хотя эти формы и называются нестандартными, они являются весьма массовыми. В этом смысле российский рынок труда стал приобретать многие черты, с которыми развитые индустриальные экономики давно знакомы.</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Понятия «стандартной» и «нестандартной» занятости не являются общепринятыми, но всё чаще используются исследователями и политиками.</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«Стандартной» обычно считается занятость по найму в режиме полного рабочего дня на основе бессрочного трудового договора на предприятии или в организации, под непосредственным руководством работодателя или назначенных им менеджеров. В большинстве развитых стран такой «стандарт» так или иначе закреплён законодательством.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Наоборот, все формы занятости, отклоняющиеся от описанного стандарта, включая самозанятость, могут рассматриваться как «нестандартные».</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Приобретая всё большие масштабы, одной из весомых состовляющих российской экономики переходного периода становится неформальная занятость. Согласно оценкам специалистов, в России неформально занято приблизительно 30% взрослого населения, или от 25 до 30 миллионов человек, а всего с теневой экономикой так или иначе связано 58-60 миллионов человек</w:t>
      </w:r>
      <w:r>
        <w:rPr>
          <w:rStyle w:val="a7"/>
          <w:rFonts w:ascii="Times New Roman" w:hAnsi="Times New Roman"/>
          <w:color w:val="000000"/>
          <w:sz w:val="28"/>
          <w:szCs w:val="28"/>
        </w:rPr>
        <w:footnoteReference w:id="2"/>
      </w:r>
      <w:r>
        <w:rPr>
          <w:rFonts w:ascii="Times New Roman" w:hAnsi="Times New Roman"/>
          <w:color w:val="000000"/>
          <w:sz w:val="28"/>
          <w:szCs w:val="28"/>
        </w:rPr>
        <w:t xml:space="preserve">.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 В России одной из ключевых сфер неформальной занятости является торговля, особенно мелкооптовая рыночная. Городские вещевые и продуктовые потребительские рынки представляют собой</w:t>
      </w:r>
      <w:r>
        <w:rPr>
          <w:rFonts w:ascii="Times New Roman" w:hAnsi="Times New Roman"/>
          <w:color w:val="000000"/>
          <w:sz w:val="28"/>
          <w:szCs w:val="28"/>
        </w:rPr>
        <w:tab/>
        <w:t xml:space="preserve"> крупнейшую составляющую современной неформальной экономики везде в мире, являясь средоточием юридически неоформленных отношений найма, но и местами концентрации нелегальных мигрантов и теневого предпринимательства. В России, согласно экспертным оценкам, эти рынки вбирают до 15% экономически активного населения в качестве наёмных работников и предпринимателей, причём более 90% последних, являясь по сути самозанятыми, не имеют и не стремятся приобрести легальный статус и, следовательно, не несут связанных с этим статусом обязанностей (уплата налогов, оформление сделок, предоставление отчётности, сертификация товара и т.д.).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Мелкооптовые потребительские рынки весьма неоднородны в этническом отношении. Помимо численно преобладающих русских (по оценкам, от 60 до 70% персонала рынков) на них присутствуют представители стран ближнего (Украина, Беларусь, Молдова, государства Закавказья) и дальнего зарубежья (Китай, Вьетнам, Афганистан, Индия и др.).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Характеризуя мотивы, побуждающие работающих к неформальной занятости, а работодателей – к её использованию, подавляющее большинство респондентов безоговорочно поставили на первое место стремление заработать и поддержать или повысить уровень жизни свой и семьи. Следом по значимости идут стремление работодателей снизить издержки и скрыть доходы от налогообложения. Значительно меньшую роль, по мнению специалистов, играет необходимость заполнения непрестижных рабочих мест и более гибкого использования рабочей силы.</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Среди других мотивов были названы необходимость заработать на учёбу в вузе, которая стала по преимуществу платной, невостребованность той или иной специальности на рынке труда, а также – что особенно примечательно – сложность процедуры оформления и регистрации предпринимательской и трудовой деятельности, без которой оказывается проще, легче и быстрее получить заработанные деньги.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Таким образом, созданные государством высокие барьеры вступления на рынок (включая рынок труда) – одна из важнейших причин (если не самая важная) ухода в тень российской экономики и сферы занятости. Без устранения этих барьеров вряд ли можно ожидать существенного сокращения масштабов неформальной занятости.</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Всё это свидетельствует о недостаточности существующих социальных гарантий занятым и фактической платности многих официально бесплатных социальных услуг, что нередко побуждает людей полагаться во всём на собственные средства, включая поиск путей их добывания.</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Среди других причин отмечено отсутствие социальной ответственности работодателей, депрессивное состояние экономики, несоответствие спроса и предложения на рынке труда, высокий уровень фактической безработицы (в отличие от её регистрируемого уровня)</w:t>
      </w:r>
      <w:r>
        <w:rPr>
          <w:rStyle w:val="a7"/>
          <w:rFonts w:ascii="Times New Roman" w:hAnsi="Times New Roman"/>
          <w:color w:val="000000"/>
          <w:sz w:val="28"/>
          <w:szCs w:val="28"/>
        </w:rPr>
        <w:footnoteReference w:id="3"/>
      </w:r>
      <w:r>
        <w:rPr>
          <w:rFonts w:ascii="Times New Roman" w:hAnsi="Times New Roman"/>
          <w:color w:val="000000"/>
          <w:sz w:val="28"/>
          <w:szCs w:val="28"/>
        </w:rPr>
        <w:t xml:space="preserve">. </w:t>
      </w:r>
    </w:p>
    <w:p w:rsidR="002760AF" w:rsidRDefault="002760AF" w:rsidP="0004334B">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2760AF" w:rsidRPr="002801BE" w:rsidRDefault="002760AF" w:rsidP="0004334B">
      <w:pPr>
        <w:spacing w:before="100" w:beforeAutospacing="1" w:after="100" w:afterAutospacing="1" w:line="360" w:lineRule="auto"/>
        <w:jc w:val="both"/>
        <w:rPr>
          <w:rFonts w:ascii="Times New Roman" w:hAnsi="Times New Roman"/>
          <w:color w:val="000000"/>
          <w:sz w:val="28"/>
          <w:szCs w:val="28"/>
        </w:rPr>
      </w:pPr>
    </w:p>
    <w:p w:rsidR="002760AF" w:rsidRDefault="002760AF" w:rsidP="0004334B">
      <w:pPr>
        <w:spacing w:after="0" w:line="360" w:lineRule="auto"/>
        <w:jc w:val="center"/>
        <w:rPr>
          <w:rFonts w:ascii="Times New Roman" w:hAnsi="Times New Roman"/>
          <w:b/>
          <w:color w:val="000000"/>
          <w:sz w:val="28"/>
          <w:szCs w:val="28"/>
        </w:rPr>
      </w:pPr>
    </w:p>
    <w:p w:rsidR="002760AF" w:rsidRDefault="002760AF" w:rsidP="0004334B">
      <w:pPr>
        <w:spacing w:before="100" w:beforeAutospacing="1" w:after="100" w:afterAutospacing="1" w:line="360" w:lineRule="auto"/>
        <w:jc w:val="both"/>
        <w:rPr>
          <w:rFonts w:ascii="Times New Roman" w:hAnsi="Times New Roman"/>
          <w:sz w:val="28"/>
          <w:szCs w:val="28"/>
        </w:rPr>
      </w:pPr>
    </w:p>
    <w:p w:rsidR="002760AF" w:rsidRDefault="002760AF" w:rsidP="0004334B">
      <w:pPr>
        <w:spacing w:before="100" w:beforeAutospacing="1" w:after="100" w:afterAutospacing="1" w:line="360" w:lineRule="auto"/>
        <w:jc w:val="both"/>
        <w:rPr>
          <w:rFonts w:ascii="Times New Roman" w:hAnsi="Times New Roman"/>
          <w:sz w:val="28"/>
          <w:szCs w:val="28"/>
        </w:rPr>
      </w:pPr>
    </w:p>
    <w:p w:rsidR="002760AF" w:rsidRDefault="002760AF" w:rsidP="0004334B">
      <w:pPr>
        <w:spacing w:after="100" w:afterAutospacing="1"/>
        <w:jc w:val="both"/>
        <w:rPr>
          <w:rFonts w:ascii="Times New Roman" w:hAnsi="Times New Roman"/>
          <w:sz w:val="28"/>
          <w:szCs w:val="28"/>
          <w:lang w:eastAsia="ru-RU"/>
        </w:rPr>
      </w:pPr>
    </w:p>
    <w:p w:rsidR="002760AF" w:rsidRPr="008148E0" w:rsidRDefault="002760AF" w:rsidP="0004334B">
      <w:pPr>
        <w:spacing w:after="100" w:afterAutospacing="1"/>
        <w:jc w:val="center"/>
        <w:rPr>
          <w:rFonts w:ascii="Times New Roman" w:hAnsi="Times New Roman"/>
          <w:b/>
          <w:sz w:val="32"/>
          <w:szCs w:val="32"/>
          <w:lang w:eastAsia="ru-RU"/>
        </w:rPr>
      </w:pPr>
      <w:r>
        <w:rPr>
          <w:rFonts w:ascii="Times New Roman" w:hAnsi="Times New Roman"/>
          <w:b/>
          <w:sz w:val="32"/>
          <w:szCs w:val="32"/>
          <w:lang w:eastAsia="ru-RU"/>
        </w:rPr>
        <w:t xml:space="preserve">Заключение </w:t>
      </w:r>
    </w:p>
    <w:p w:rsidR="002760AF" w:rsidRDefault="002760AF" w:rsidP="0004334B">
      <w:pPr>
        <w:pStyle w:val="a3"/>
        <w:spacing w:line="360" w:lineRule="auto"/>
        <w:jc w:val="both"/>
        <w:rPr>
          <w:sz w:val="28"/>
          <w:szCs w:val="28"/>
        </w:rPr>
      </w:pPr>
      <w:r>
        <w:rPr>
          <w:sz w:val="28"/>
          <w:szCs w:val="28"/>
        </w:rPr>
        <w:t>Социальная полтика государства – это</w:t>
      </w:r>
      <w:r>
        <w:t xml:space="preserve"> </w:t>
      </w:r>
      <w:r w:rsidRPr="00614C71">
        <w:rPr>
          <w:sz w:val="28"/>
          <w:szCs w:val="28"/>
        </w:rPr>
        <w:t xml:space="preserve">приоритеты и принципы развития социальной сферы, </w:t>
      </w:r>
      <w:r>
        <w:rPr>
          <w:sz w:val="28"/>
          <w:szCs w:val="28"/>
        </w:rPr>
        <w:t xml:space="preserve">которые устанавливаются </w:t>
      </w:r>
      <w:r w:rsidRPr="00614C71">
        <w:rPr>
          <w:sz w:val="28"/>
          <w:szCs w:val="28"/>
        </w:rPr>
        <w:t>посредством трехстороннего договора между государством, бизнесом, общественными организациями и профессиональными объединениями работников.</w:t>
      </w:r>
    </w:p>
    <w:p w:rsidR="002760AF" w:rsidRDefault="002760AF" w:rsidP="0004334B">
      <w:p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Ф</w:t>
      </w:r>
      <w:r w:rsidRPr="00EE01A1">
        <w:rPr>
          <w:rFonts w:ascii="Times New Roman" w:hAnsi="Times New Roman"/>
          <w:sz w:val="28"/>
          <w:szCs w:val="28"/>
          <w:lang w:eastAsia="ru-RU"/>
        </w:rPr>
        <w:t xml:space="preserve">ундаментом для распространения новых идей является просветительская и обучающая функции. Гражданское образование, в том числе представителей органов власти, является решающим в распространении микротехнологий, способных совершенствовать </w:t>
      </w:r>
      <w:r>
        <w:rPr>
          <w:rFonts w:ascii="Times New Roman" w:hAnsi="Times New Roman"/>
          <w:sz w:val="28"/>
          <w:szCs w:val="28"/>
          <w:lang w:eastAsia="ru-RU"/>
        </w:rPr>
        <w:t>большую социальную политику</w:t>
      </w:r>
      <w:r w:rsidRPr="00EE01A1">
        <w:rPr>
          <w:rFonts w:ascii="Times New Roman" w:hAnsi="Times New Roman"/>
          <w:sz w:val="28"/>
          <w:szCs w:val="28"/>
          <w:lang w:eastAsia="ru-RU"/>
        </w:rPr>
        <w:t xml:space="preserve">. </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Ч</w:t>
      </w:r>
      <w:r w:rsidRPr="009D1ACF">
        <w:rPr>
          <w:rFonts w:ascii="Times New Roman" w:hAnsi="Times New Roman"/>
          <w:sz w:val="28"/>
          <w:szCs w:val="28"/>
        </w:rPr>
        <w:t>резмерно активное вмешательство государства в перераспределительные процессы, выравнивание доходов ведёт к снижению деловой активности в обществе и сокращению эффективности производства в целом. С другой стороны, сокращение роли государства и регулировании доходов населения ведёт к росту дифференциации доходов, социальной напряжённости, обострению социальных конфликтов и в итоге к падению производства, снижению его эффективности.</w:t>
      </w:r>
    </w:p>
    <w:p w:rsidR="002760AF" w:rsidRDefault="002760AF" w:rsidP="0004334B">
      <w:pPr>
        <w:spacing w:before="100" w:beforeAutospacing="1" w:after="100" w:afterAutospacing="1" w:line="360" w:lineRule="auto"/>
        <w:jc w:val="both"/>
        <w:rPr>
          <w:rFonts w:ascii="Times New Roman" w:hAnsi="Times New Roman"/>
          <w:sz w:val="28"/>
          <w:szCs w:val="28"/>
        </w:rPr>
      </w:pPr>
      <w:r>
        <w:rPr>
          <w:rFonts w:ascii="Times New Roman" w:hAnsi="Times New Roman"/>
          <w:color w:val="000000"/>
          <w:sz w:val="28"/>
          <w:szCs w:val="28"/>
        </w:rPr>
        <w:t>Созданные государством высокие барьеры вступления на рынок (включая рынок труда) – одна из важнейших причин (если не самая важная) ухода в тень российской экономики и сферы занятости. Без устранения этих барьеров вряд ли можно ожидать существенного сокращения масштабов неформальной занятости.</w:t>
      </w:r>
    </w:p>
    <w:p w:rsidR="002760AF" w:rsidRPr="00EE01A1" w:rsidRDefault="002760AF" w:rsidP="0004334B">
      <w:pPr>
        <w:spacing w:before="100" w:beforeAutospacing="1" w:after="100" w:afterAutospacing="1" w:line="360" w:lineRule="auto"/>
        <w:jc w:val="both"/>
        <w:rPr>
          <w:rFonts w:ascii="Times New Roman" w:hAnsi="Times New Roman"/>
          <w:sz w:val="28"/>
          <w:szCs w:val="28"/>
          <w:lang w:eastAsia="ru-RU"/>
        </w:rPr>
      </w:pPr>
    </w:p>
    <w:p w:rsidR="002760AF" w:rsidRPr="00773218" w:rsidRDefault="002760AF" w:rsidP="0004334B">
      <w:pPr>
        <w:pStyle w:val="a3"/>
        <w:spacing w:line="360" w:lineRule="auto"/>
        <w:jc w:val="both"/>
        <w:rPr>
          <w:sz w:val="28"/>
          <w:szCs w:val="28"/>
        </w:rPr>
      </w:pPr>
    </w:p>
    <w:p w:rsidR="002760AF" w:rsidRDefault="002760AF" w:rsidP="00043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lang w:eastAsia="ru-RU"/>
        </w:rPr>
      </w:pPr>
    </w:p>
    <w:p w:rsidR="002760AF" w:rsidRDefault="002760AF" w:rsidP="00043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rPr>
          <w:rFonts w:ascii="Times New Roman" w:hAnsi="Times New Roman"/>
          <w:b/>
          <w:sz w:val="32"/>
          <w:szCs w:val="32"/>
          <w:lang w:eastAsia="ru-RU"/>
        </w:rPr>
      </w:pPr>
    </w:p>
    <w:p w:rsidR="002760AF" w:rsidRPr="001076E8" w:rsidRDefault="002760AF" w:rsidP="00043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ind w:left="360"/>
        <w:jc w:val="center"/>
        <w:rPr>
          <w:rFonts w:ascii="Times New Roman" w:hAnsi="Times New Roman"/>
          <w:b/>
          <w:sz w:val="32"/>
          <w:szCs w:val="32"/>
          <w:lang w:eastAsia="ru-RU"/>
        </w:rPr>
      </w:pPr>
      <w:r w:rsidRPr="001076E8">
        <w:rPr>
          <w:rFonts w:ascii="Times New Roman" w:hAnsi="Times New Roman"/>
          <w:b/>
          <w:sz w:val="32"/>
          <w:szCs w:val="32"/>
          <w:lang w:eastAsia="ru-RU"/>
        </w:rPr>
        <w:t>Список литературы</w:t>
      </w:r>
    </w:p>
    <w:p w:rsidR="002760AF" w:rsidRPr="001076E8" w:rsidRDefault="002760AF"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r w:rsidRPr="001076E8">
        <w:rPr>
          <w:rFonts w:ascii="Times New Roman" w:hAnsi="Times New Roman"/>
          <w:sz w:val="28"/>
          <w:szCs w:val="28"/>
          <w:lang w:eastAsia="ru-RU"/>
        </w:rPr>
        <w:t xml:space="preserve">Актуальные проблемы социально-экономического развития России / </w:t>
      </w:r>
      <w:r w:rsidRPr="00C84F14">
        <w:t xml:space="preserve"> </w:t>
      </w:r>
      <w:r w:rsidRPr="001076E8">
        <w:rPr>
          <w:rFonts w:ascii="Times New Roman" w:hAnsi="Times New Roman"/>
          <w:sz w:val="28"/>
          <w:szCs w:val="28"/>
        </w:rPr>
        <w:t>Под ред. проф. Пилипенко Н.Н. – М.: Издательско-торговая корпорация «Дашков и Ко», 2008. – 442с.</w:t>
      </w:r>
    </w:p>
    <w:p w:rsidR="002760AF" w:rsidRDefault="002760AF"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r w:rsidRPr="00F770A7">
        <w:rPr>
          <w:rFonts w:ascii="Times New Roman" w:hAnsi="Times New Roman"/>
          <w:sz w:val="28"/>
          <w:szCs w:val="28"/>
          <w:lang w:eastAsia="ru-RU"/>
        </w:rPr>
        <w:t xml:space="preserve">Актуальные проблемы социально-экономического развития России / </w:t>
      </w:r>
      <w:r w:rsidRPr="00C84F14">
        <w:t xml:space="preserve"> </w:t>
      </w:r>
      <w:r w:rsidRPr="00F770A7">
        <w:rPr>
          <w:rFonts w:ascii="Times New Roman" w:hAnsi="Times New Roman"/>
          <w:sz w:val="28"/>
          <w:szCs w:val="28"/>
        </w:rPr>
        <w:t>Под ред. проф.</w:t>
      </w:r>
      <w:r>
        <w:rPr>
          <w:rFonts w:ascii="Times New Roman" w:hAnsi="Times New Roman"/>
          <w:sz w:val="28"/>
          <w:szCs w:val="28"/>
        </w:rPr>
        <w:t xml:space="preserve"> Овчинникова С.А., проф. Воронова Ю.С. – Саратов: СГСЭУ, 2005 – 90с.</w:t>
      </w:r>
    </w:p>
    <w:p w:rsidR="002760AF" w:rsidRDefault="002760AF"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r w:rsidRPr="0009660D">
        <w:rPr>
          <w:rFonts w:ascii="Times New Roman" w:hAnsi="Times New Roman"/>
          <w:sz w:val="28"/>
          <w:szCs w:val="28"/>
        </w:rPr>
        <w:t>Матвиенко В. Актуаль</w:t>
      </w:r>
      <w:r>
        <w:rPr>
          <w:rFonts w:ascii="Times New Roman" w:hAnsi="Times New Roman"/>
          <w:sz w:val="28"/>
          <w:szCs w:val="28"/>
        </w:rPr>
        <w:t>ные вопросы социальной политики</w:t>
      </w:r>
      <w:r w:rsidRPr="0009660D">
        <w:rPr>
          <w:rFonts w:ascii="Times New Roman" w:hAnsi="Times New Roman"/>
          <w:sz w:val="28"/>
          <w:szCs w:val="28"/>
        </w:rPr>
        <w:t xml:space="preserve"> /</w:t>
      </w:r>
      <w:r>
        <w:rPr>
          <w:rFonts w:ascii="Times New Roman" w:hAnsi="Times New Roman"/>
          <w:sz w:val="28"/>
          <w:szCs w:val="28"/>
        </w:rPr>
        <w:t xml:space="preserve"> </w:t>
      </w:r>
      <w:r w:rsidRPr="0009660D">
        <w:rPr>
          <w:rFonts w:ascii="Times New Roman" w:hAnsi="Times New Roman"/>
          <w:sz w:val="28"/>
          <w:szCs w:val="28"/>
        </w:rPr>
        <w:t>Международная жизнь, 1999 г. №4.</w:t>
      </w:r>
    </w:p>
    <w:p w:rsidR="002760AF" w:rsidRDefault="002760AF"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r w:rsidRPr="00982724">
        <w:rPr>
          <w:rFonts w:ascii="Times New Roman" w:hAnsi="Times New Roman"/>
          <w:sz w:val="28"/>
          <w:szCs w:val="28"/>
        </w:rPr>
        <w:t>Микульский К. Экономическая реформа и социальная политика /</w:t>
      </w:r>
      <w:r>
        <w:rPr>
          <w:rFonts w:ascii="Times New Roman" w:hAnsi="Times New Roman"/>
          <w:sz w:val="28"/>
          <w:szCs w:val="28"/>
        </w:rPr>
        <w:t xml:space="preserve"> </w:t>
      </w:r>
      <w:r w:rsidRPr="00982724">
        <w:rPr>
          <w:rFonts w:ascii="Times New Roman" w:hAnsi="Times New Roman"/>
          <w:sz w:val="28"/>
          <w:szCs w:val="28"/>
        </w:rPr>
        <w:t>Вопросы экономики, 1993 г. №12.1.</w:t>
      </w:r>
    </w:p>
    <w:p w:rsidR="002760AF" w:rsidRDefault="002760AF"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r w:rsidRPr="00982724">
        <w:rPr>
          <w:rFonts w:ascii="Times New Roman" w:hAnsi="Times New Roman"/>
          <w:sz w:val="28"/>
          <w:szCs w:val="28"/>
        </w:rPr>
        <w:t>Торлопов В. К вопросу о российской кон</w:t>
      </w:r>
      <w:r>
        <w:rPr>
          <w:rFonts w:ascii="Times New Roman" w:hAnsi="Times New Roman"/>
          <w:sz w:val="28"/>
          <w:szCs w:val="28"/>
        </w:rPr>
        <w:t xml:space="preserve">цепции социального государства </w:t>
      </w:r>
      <w:r w:rsidRPr="00982724">
        <w:rPr>
          <w:rFonts w:ascii="Times New Roman" w:hAnsi="Times New Roman"/>
          <w:sz w:val="28"/>
          <w:szCs w:val="28"/>
        </w:rPr>
        <w:t>/</w:t>
      </w:r>
      <w:r>
        <w:rPr>
          <w:rFonts w:ascii="Times New Roman" w:hAnsi="Times New Roman"/>
          <w:sz w:val="28"/>
          <w:szCs w:val="28"/>
        </w:rPr>
        <w:t xml:space="preserve"> </w:t>
      </w:r>
      <w:r w:rsidRPr="00982724">
        <w:rPr>
          <w:rFonts w:ascii="Times New Roman" w:hAnsi="Times New Roman"/>
          <w:sz w:val="28"/>
          <w:szCs w:val="28"/>
        </w:rPr>
        <w:t>Человек и труд, 1998 г. №9</w:t>
      </w:r>
    </w:p>
    <w:p w:rsidR="002760AF" w:rsidRPr="00F248F9" w:rsidRDefault="00956E9E" w:rsidP="0004334B">
      <w:pPr>
        <w:pStyle w:val="1"/>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color w:val="000000"/>
          <w:sz w:val="28"/>
          <w:szCs w:val="28"/>
        </w:rPr>
      </w:pPr>
      <w:hyperlink r:id="rId8" w:history="1">
        <w:r w:rsidR="002760AF" w:rsidRPr="00F248F9">
          <w:rPr>
            <w:rStyle w:val="a4"/>
            <w:rFonts w:ascii="Times New Roman" w:hAnsi="Times New Roman"/>
            <w:color w:val="000000"/>
            <w:sz w:val="28"/>
            <w:szCs w:val="28"/>
            <w:u w:val="none"/>
          </w:rPr>
          <w:t>http://www.</w:t>
        </w:r>
        <w:r w:rsidR="002760AF" w:rsidRPr="00F248F9">
          <w:rPr>
            <w:rStyle w:val="a4"/>
            <w:rFonts w:ascii="Times New Roman" w:hAnsi="Times New Roman"/>
            <w:color w:val="000000"/>
            <w:sz w:val="28"/>
            <w:szCs w:val="28"/>
            <w:u w:val="none"/>
            <w:lang w:val="en-US"/>
          </w:rPr>
          <w:t>wikipedia.org</w:t>
        </w:r>
      </w:hyperlink>
    </w:p>
    <w:p w:rsidR="002760AF" w:rsidRPr="00F770A7" w:rsidRDefault="002760AF" w:rsidP="0004334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p>
    <w:p w:rsidR="002760AF" w:rsidRPr="00ED6FE4" w:rsidRDefault="002760AF" w:rsidP="00043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360" w:lineRule="auto"/>
        <w:jc w:val="both"/>
        <w:rPr>
          <w:rFonts w:ascii="Times New Roman" w:hAnsi="Times New Roman"/>
          <w:sz w:val="28"/>
          <w:szCs w:val="28"/>
        </w:rPr>
      </w:pPr>
    </w:p>
    <w:p w:rsidR="002760AF" w:rsidRDefault="002760AF">
      <w:bookmarkStart w:id="0" w:name="_GoBack"/>
      <w:bookmarkEnd w:id="0"/>
    </w:p>
    <w:sectPr w:rsidR="002760AF" w:rsidSect="00766BB0">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0AF" w:rsidRDefault="002760AF" w:rsidP="0004334B">
      <w:pPr>
        <w:spacing w:after="0" w:line="240" w:lineRule="auto"/>
      </w:pPr>
      <w:r>
        <w:separator/>
      </w:r>
    </w:p>
  </w:endnote>
  <w:endnote w:type="continuationSeparator" w:id="0">
    <w:p w:rsidR="002760AF" w:rsidRDefault="002760AF" w:rsidP="00043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0AF" w:rsidRDefault="002760AF">
    <w:pPr>
      <w:pStyle w:val="a8"/>
      <w:jc w:val="right"/>
    </w:pPr>
    <w:r>
      <w:fldChar w:fldCharType="begin"/>
    </w:r>
    <w:r>
      <w:instrText xml:space="preserve"> PAGE   \* MERGEFORMAT </w:instrText>
    </w:r>
    <w:r>
      <w:fldChar w:fldCharType="separate"/>
    </w:r>
    <w:r w:rsidR="002733F1">
      <w:rPr>
        <w:noProof/>
      </w:rPr>
      <w:t>1</w:t>
    </w:r>
    <w:r>
      <w:fldChar w:fldCharType="end"/>
    </w:r>
  </w:p>
  <w:p w:rsidR="002760AF" w:rsidRDefault="002760A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0AF" w:rsidRDefault="002760AF" w:rsidP="0004334B">
      <w:pPr>
        <w:spacing w:after="0" w:line="240" w:lineRule="auto"/>
      </w:pPr>
      <w:r>
        <w:separator/>
      </w:r>
    </w:p>
  </w:footnote>
  <w:footnote w:type="continuationSeparator" w:id="0">
    <w:p w:rsidR="002760AF" w:rsidRDefault="002760AF" w:rsidP="0004334B">
      <w:pPr>
        <w:spacing w:after="0" w:line="240" w:lineRule="auto"/>
      </w:pPr>
      <w:r>
        <w:continuationSeparator/>
      </w:r>
    </w:p>
  </w:footnote>
  <w:footnote w:id="1">
    <w:p w:rsidR="002760AF" w:rsidRDefault="002760AF" w:rsidP="0004334B">
      <w:pPr>
        <w:pStyle w:val="a5"/>
      </w:pPr>
      <w:r>
        <w:rPr>
          <w:rStyle w:val="a7"/>
        </w:rPr>
        <w:footnoteRef/>
      </w:r>
      <w:r>
        <w:t xml:space="preserve"> Актуальные проблемы социально-экономического развития России. Сборник научных трудов. 2008.</w:t>
      </w:r>
    </w:p>
  </w:footnote>
  <w:footnote w:id="2">
    <w:p w:rsidR="002760AF" w:rsidRDefault="002760AF" w:rsidP="0004334B">
      <w:pPr>
        <w:pStyle w:val="a5"/>
      </w:pPr>
      <w:r>
        <w:rPr>
          <w:rStyle w:val="a7"/>
        </w:rPr>
        <w:footnoteRef/>
      </w:r>
      <w:r>
        <w:t xml:space="preserve"> Е.С.Кубишин. Неформальная занятость населения России. ЭКО. 2003. №2.С.160-176.</w:t>
      </w:r>
    </w:p>
  </w:footnote>
  <w:footnote w:id="3">
    <w:p w:rsidR="002760AF" w:rsidRDefault="002760AF" w:rsidP="0004334B">
      <w:pPr>
        <w:pStyle w:val="a5"/>
      </w:pPr>
      <w:r>
        <w:rPr>
          <w:rStyle w:val="a7"/>
        </w:rPr>
        <w:footnoteRef/>
      </w:r>
      <w:r>
        <w:t>Н.З.Скударева Занятость в России. Сборник трудов.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61EA9"/>
    <w:multiLevelType w:val="hybridMultilevel"/>
    <w:tmpl w:val="590A68B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4E60FA3"/>
    <w:multiLevelType w:val="hybridMultilevel"/>
    <w:tmpl w:val="DAB01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70373CA"/>
    <w:multiLevelType w:val="hybridMultilevel"/>
    <w:tmpl w:val="38E27D6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34B"/>
    <w:rsid w:val="0004334B"/>
    <w:rsid w:val="00061A62"/>
    <w:rsid w:val="00080B75"/>
    <w:rsid w:val="0009660D"/>
    <w:rsid w:val="000C5253"/>
    <w:rsid w:val="001076E8"/>
    <w:rsid w:val="002733F1"/>
    <w:rsid w:val="002760AF"/>
    <w:rsid w:val="002801BE"/>
    <w:rsid w:val="004240D8"/>
    <w:rsid w:val="00524C70"/>
    <w:rsid w:val="00614C71"/>
    <w:rsid w:val="006937C9"/>
    <w:rsid w:val="00766BB0"/>
    <w:rsid w:val="00773218"/>
    <w:rsid w:val="00804345"/>
    <w:rsid w:val="008148E0"/>
    <w:rsid w:val="008C338B"/>
    <w:rsid w:val="009313CF"/>
    <w:rsid w:val="00956E9E"/>
    <w:rsid w:val="00982724"/>
    <w:rsid w:val="009D1ACF"/>
    <w:rsid w:val="00A971FF"/>
    <w:rsid w:val="00B813F1"/>
    <w:rsid w:val="00C84F14"/>
    <w:rsid w:val="00CB5F08"/>
    <w:rsid w:val="00D20F69"/>
    <w:rsid w:val="00ED6FE4"/>
    <w:rsid w:val="00EE01A1"/>
    <w:rsid w:val="00F05152"/>
    <w:rsid w:val="00F248F9"/>
    <w:rsid w:val="00F770A7"/>
    <w:rsid w:val="00F94A82"/>
    <w:rsid w:val="00FB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8037B3-249B-4A9E-ACD1-43E5E93A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34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334B"/>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04334B"/>
    <w:rPr>
      <w:rFonts w:cs="Times New Roman"/>
      <w:color w:val="0000FF"/>
      <w:u w:val="single"/>
    </w:rPr>
  </w:style>
  <w:style w:type="paragraph" w:styleId="a5">
    <w:name w:val="footnote text"/>
    <w:basedOn w:val="a"/>
    <w:link w:val="a6"/>
    <w:semiHidden/>
    <w:rsid w:val="0004334B"/>
    <w:pPr>
      <w:spacing w:after="0" w:line="240" w:lineRule="auto"/>
    </w:pPr>
    <w:rPr>
      <w:sz w:val="20"/>
      <w:szCs w:val="20"/>
    </w:rPr>
  </w:style>
  <w:style w:type="character" w:customStyle="1" w:styleId="a6">
    <w:name w:val="Текст сноски Знак"/>
    <w:basedOn w:val="a0"/>
    <w:link w:val="a5"/>
    <w:semiHidden/>
    <w:locked/>
    <w:rsid w:val="0004334B"/>
    <w:rPr>
      <w:rFonts w:cs="Times New Roman"/>
      <w:sz w:val="20"/>
      <w:szCs w:val="20"/>
    </w:rPr>
  </w:style>
  <w:style w:type="character" w:styleId="a7">
    <w:name w:val="footnote reference"/>
    <w:basedOn w:val="a0"/>
    <w:semiHidden/>
    <w:rsid w:val="0004334B"/>
    <w:rPr>
      <w:rFonts w:cs="Times New Roman"/>
      <w:vertAlign w:val="superscript"/>
    </w:rPr>
  </w:style>
  <w:style w:type="paragraph" w:styleId="3">
    <w:name w:val="Body Text Indent 3"/>
    <w:basedOn w:val="a"/>
    <w:link w:val="30"/>
    <w:rsid w:val="0004334B"/>
    <w:pPr>
      <w:spacing w:after="0" w:line="360" w:lineRule="auto"/>
      <w:ind w:firstLine="539"/>
      <w:jc w:val="both"/>
    </w:pPr>
    <w:rPr>
      <w:rFonts w:ascii="Arial" w:eastAsia="Calibri" w:hAnsi="Arial" w:cs="Arial"/>
      <w:szCs w:val="24"/>
      <w:lang w:eastAsia="ru-RU"/>
    </w:rPr>
  </w:style>
  <w:style w:type="character" w:customStyle="1" w:styleId="30">
    <w:name w:val="Основной текст с отступом 3 Знак"/>
    <w:basedOn w:val="a0"/>
    <w:link w:val="3"/>
    <w:locked/>
    <w:rsid w:val="0004334B"/>
    <w:rPr>
      <w:rFonts w:ascii="Arial" w:hAnsi="Arial" w:cs="Arial"/>
      <w:sz w:val="24"/>
      <w:szCs w:val="24"/>
      <w:lang w:val="x-none" w:eastAsia="ru-RU"/>
    </w:rPr>
  </w:style>
  <w:style w:type="paragraph" w:customStyle="1" w:styleId="1">
    <w:name w:val="Абзац списка1"/>
    <w:basedOn w:val="a"/>
    <w:rsid w:val="0004334B"/>
    <w:pPr>
      <w:ind w:left="720"/>
      <w:contextualSpacing/>
    </w:pPr>
  </w:style>
  <w:style w:type="paragraph" w:styleId="a8">
    <w:name w:val="footer"/>
    <w:basedOn w:val="a"/>
    <w:link w:val="a9"/>
    <w:rsid w:val="0004334B"/>
    <w:pPr>
      <w:tabs>
        <w:tab w:val="center" w:pos="4677"/>
        <w:tab w:val="right" w:pos="9355"/>
      </w:tabs>
      <w:spacing w:after="0" w:line="240" w:lineRule="auto"/>
    </w:pPr>
  </w:style>
  <w:style w:type="character" w:customStyle="1" w:styleId="a9">
    <w:name w:val="Нижний колонтитул Знак"/>
    <w:basedOn w:val="a0"/>
    <w:link w:val="a8"/>
    <w:locked/>
    <w:rsid w:val="000433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 TargetMode="External"/><Relationship Id="rId3" Type="http://schemas.openxmlformats.org/officeDocument/2006/relationships/settings" Target="settings.xml"/><Relationship Id="rId7" Type="http://schemas.openxmlformats.org/officeDocument/2006/relationships/hyperlink" Target="http://ru.wikipedia.org/wiki/%D0%9A%D0%BE%D0%BD%D1%81%D1%82%D0%B8%D1%82%D1%83%D1%86%D0%B8%D1%8F_%D0%A0%D0%A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2929</Words>
  <Characters>16696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19586</CharactersWithSpaces>
  <SharedDoc>false</SharedDoc>
  <HLinks>
    <vt:vector size="12" baseType="variant">
      <vt:variant>
        <vt:i4>4849664</vt:i4>
      </vt:variant>
      <vt:variant>
        <vt:i4>3</vt:i4>
      </vt:variant>
      <vt:variant>
        <vt:i4>0</vt:i4>
      </vt:variant>
      <vt:variant>
        <vt:i4>5</vt:i4>
      </vt:variant>
      <vt:variant>
        <vt:lpwstr>http://www.wikipedia.org/</vt:lpwstr>
      </vt:variant>
      <vt:variant>
        <vt:lpwstr/>
      </vt:variant>
      <vt:variant>
        <vt:i4>8323165</vt:i4>
      </vt:variant>
      <vt:variant>
        <vt:i4>0</vt:i4>
      </vt:variant>
      <vt:variant>
        <vt:i4>0</vt:i4>
      </vt:variant>
      <vt:variant>
        <vt:i4>5</vt:i4>
      </vt:variant>
      <vt:variant>
        <vt:lpwstr>http://ru.wikipedia.org/wiki/%D0%9A%D0%BE%D0%BD%D1%81%D1%82%D0%B8%D1%82%D1%83%D1%86%D0%B8%D1%8F_%D0%A0%D0%A4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Г</dc:creator>
  <cp:keywords/>
  <dc:description/>
  <cp:lastModifiedBy>admin</cp:lastModifiedBy>
  <cp:revision>2</cp:revision>
  <dcterms:created xsi:type="dcterms:W3CDTF">2014-04-24T08:10:00Z</dcterms:created>
  <dcterms:modified xsi:type="dcterms:W3CDTF">2014-04-24T08:10:00Z</dcterms:modified>
</cp:coreProperties>
</file>