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493" w:rsidRPr="004E05BA" w:rsidRDefault="003A0493" w:rsidP="003A0493">
      <w:pPr>
        <w:jc w:val="center"/>
      </w:pPr>
      <w:r w:rsidRPr="004E05BA">
        <w:t>МИНИСТЕРСТВО СЕЛЬСКОГО ХОЗЯЙСТВА РОССИЙСКОЙ ФЕДЕРАЦИИ</w:t>
      </w:r>
    </w:p>
    <w:p w:rsidR="003A0493" w:rsidRPr="004E05BA" w:rsidRDefault="003A0493" w:rsidP="003A0493">
      <w:pPr>
        <w:jc w:val="center"/>
      </w:pPr>
      <w:r w:rsidRPr="004E05BA">
        <w:t>ФЕДЕРАЛЬНОЕ ГОСУДАРСТВЕННОЕ ОБРАЗОВАТЕЛЬНОЕ УЧРЕЖДЕНИЕ</w:t>
      </w:r>
    </w:p>
    <w:p w:rsidR="003A0493" w:rsidRPr="004E05BA" w:rsidRDefault="003A0493" w:rsidP="003A0493">
      <w:pPr>
        <w:jc w:val="center"/>
      </w:pPr>
      <w:r w:rsidRPr="004E05BA">
        <w:t>ВЫСШЕГО ПРОФЕССИОНАЛЬНОГО ОБРАЗОВАНИЯ</w:t>
      </w:r>
    </w:p>
    <w:p w:rsidR="003A0493" w:rsidRPr="004E05BA" w:rsidRDefault="003A0493" w:rsidP="003A0493">
      <w:pPr>
        <w:jc w:val="center"/>
      </w:pPr>
      <w:r w:rsidRPr="004E05BA">
        <w:t>«ИЖЕВСКАЯ ГОСУДАРСТВЕННАЯ СЕЛЬСКОХОЗЯЙСТВЕННАЯ АКАДЕМИЯ»</w:t>
      </w:r>
    </w:p>
    <w:p w:rsidR="003A0493" w:rsidRPr="004E05BA" w:rsidRDefault="003A0493" w:rsidP="003A0493">
      <w:pPr>
        <w:jc w:val="center"/>
        <w:rPr>
          <w:sz w:val="28"/>
          <w:szCs w:val="28"/>
        </w:rPr>
      </w:pPr>
    </w:p>
    <w:p w:rsidR="003A0493" w:rsidRPr="004E05BA" w:rsidRDefault="003A0493" w:rsidP="003A0493">
      <w:pPr>
        <w:jc w:val="center"/>
        <w:rPr>
          <w:sz w:val="28"/>
          <w:szCs w:val="28"/>
        </w:rPr>
      </w:pPr>
    </w:p>
    <w:p w:rsidR="003A0493" w:rsidRPr="004E05BA" w:rsidRDefault="003A0493" w:rsidP="003A0493">
      <w:pPr>
        <w:jc w:val="center"/>
        <w:rPr>
          <w:sz w:val="28"/>
          <w:szCs w:val="28"/>
        </w:rPr>
      </w:pPr>
    </w:p>
    <w:p w:rsidR="003A0493" w:rsidRPr="004E05BA" w:rsidRDefault="003A0493" w:rsidP="003A0493">
      <w:pPr>
        <w:jc w:val="center"/>
        <w:rPr>
          <w:sz w:val="28"/>
          <w:szCs w:val="28"/>
        </w:rPr>
      </w:pPr>
      <w:r w:rsidRPr="004E05BA">
        <w:rPr>
          <w:sz w:val="28"/>
          <w:szCs w:val="28"/>
        </w:rPr>
        <w:t>ФАКУЛЬТЕТ ДОПОЛНИТЕЛЬНОГО</w:t>
      </w:r>
    </w:p>
    <w:p w:rsidR="003A0493" w:rsidRPr="004E05BA" w:rsidRDefault="003A0493" w:rsidP="003A0493">
      <w:pPr>
        <w:jc w:val="center"/>
        <w:rPr>
          <w:sz w:val="28"/>
          <w:szCs w:val="28"/>
        </w:rPr>
      </w:pPr>
      <w:r w:rsidRPr="004E05BA">
        <w:rPr>
          <w:sz w:val="28"/>
          <w:szCs w:val="28"/>
        </w:rPr>
        <w:t>ПРОФЕССИОНАЛЬНОГО ОБРАЗОВАНИЯ</w:t>
      </w:r>
    </w:p>
    <w:p w:rsidR="003A0493" w:rsidRDefault="003A0493" w:rsidP="003A0493">
      <w:pPr>
        <w:jc w:val="center"/>
      </w:pPr>
    </w:p>
    <w:p w:rsidR="003A0493" w:rsidRDefault="003A0493" w:rsidP="003A0493">
      <w:pPr>
        <w:jc w:val="center"/>
        <w:rPr>
          <w:b/>
          <w:sz w:val="36"/>
          <w:szCs w:val="36"/>
        </w:rPr>
      </w:pPr>
    </w:p>
    <w:p w:rsidR="003A0493" w:rsidRDefault="003A0493" w:rsidP="003A0493">
      <w:pPr>
        <w:jc w:val="center"/>
        <w:rPr>
          <w:b/>
          <w:sz w:val="36"/>
          <w:szCs w:val="36"/>
        </w:rPr>
      </w:pPr>
    </w:p>
    <w:p w:rsidR="003A0493" w:rsidRDefault="003A0493" w:rsidP="003A0493">
      <w:pPr>
        <w:jc w:val="center"/>
        <w:rPr>
          <w:b/>
          <w:sz w:val="36"/>
          <w:szCs w:val="36"/>
        </w:rPr>
      </w:pPr>
    </w:p>
    <w:p w:rsidR="003A0493" w:rsidRDefault="003A0493" w:rsidP="003A0493">
      <w:pPr>
        <w:jc w:val="center"/>
        <w:rPr>
          <w:b/>
          <w:sz w:val="36"/>
          <w:szCs w:val="36"/>
        </w:rPr>
      </w:pPr>
    </w:p>
    <w:p w:rsidR="003A0493" w:rsidRPr="003A0493" w:rsidRDefault="003A0493" w:rsidP="003A0493">
      <w:pPr>
        <w:jc w:val="center"/>
        <w:rPr>
          <w:b/>
          <w:sz w:val="36"/>
          <w:szCs w:val="36"/>
        </w:rPr>
      </w:pPr>
      <w:r w:rsidRPr="003A0493">
        <w:rPr>
          <w:b/>
          <w:sz w:val="36"/>
          <w:szCs w:val="36"/>
        </w:rPr>
        <w:t>КОНТРОЛЬНАЯ РАБОТА</w:t>
      </w:r>
    </w:p>
    <w:p w:rsidR="003A0493" w:rsidRDefault="003A0493" w:rsidP="003A0493">
      <w:pPr>
        <w:rPr>
          <w:sz w:val="28"/>
          <w:szCs w:val="28"/>
          <w:u w:val="single"/>
        </w:rPr>
      </w:pPr>
      <w:r>
        <w:t xml:space="preserve">                                           </w:t>
      </w:r>
      <w:r w:rsidRPr="00E222CC">
        <w:rPr>
          <w:sz w:val="28"/>
          <w:szCs w:val="28"/>
        </w:rPr>
        <w:t>по д</w:t>
      </w:r>
      <w:r w:rsidR="00E222CC" w:rsidRPr="00E222CC">
        <w:rPr>
          <w:sz w:val="28"/>
          <w:szCs w:val="28"/>
        </w:rPr>
        <w:t>исциплине</w:t>
      </w:r>
      <w:r w:rsidR="00E222CC">
        <w:rPr>
          <w:sz w:val="28"/>
          <w:szCs w:val="28"/>
        </w:rPr>
        <w:t xml:space="preserve"> </w:t>
      </w:r>
      <w:r w:rsidR="00E222CC" w:rsidRPr="00E222CC">
        <w:rPr>
          <w:sz w:val="28"/>
          <w:szCs w:val="28"/>
          <w:u w:val="single"/>
        </w:rPr>
        <w:t>Мировая экономика</w:t>
      </w:r>
    </w:p>
    <w:p w:rsidR="00E222CC" w:rsidRDefault="00E222CC" w:rsidP="003A0493">
      <w:pPr>
        <w:rPr>
          <w:sz w:val="28"/>
          <w:szCs w:val="28"/>
          <w:u w:val="single"/>
        </w:rPr>
      </w:pPr>
    </w:p>
    <w:p w:rsidR="00E222CC" w:rsidRPr="00E222CC" w:rsidRDefault="00E222CC" w:rsidP="00E222CC">
      <w:pPr>
        <w:rPr>
          <w:sz w:val="28"/>
          <w:szCs w:val="28"/>
          <w:u w:val="single"/>
        </w:rPr>
      </w:pPr>
      <w:r w:rsidRPr="00E222CC">
        <w:rPr>
          <w:b/>
          <w:sz w:val="28"/>
          <w:szCs w:val="28"/>
        </w:rPr>
        <w:t>на тему:</w:t>
      </w:r>
      <w:r>
        <w:rPr>
          <w:sz w:val="28"/>
          <w:szCs w:val="28"/>
        </w:rPr>
        <w:t xml:space="preserve"> </w:t>
      </w:r>
      <w:r w:rsidRPr="00E222CC">
        <w:rPr>
          <w:sz w:val="28"/>
          <w:szCs w:val="28"/>
          <w:u w:val="single"/>
        </w:rPr>
        <w:t>Иностранный капитал в России: проблемы улучшения инвестиционного климата.</w:t>
      </w:r>
    </w:p>
    <w:p w:rsidR="003A0493" w:rsidRDefault="003A0493" w:rsidP="003A0493"/>
    <w:p w:rsidR="003A0493" w:rsidRDefault="003A0493" w:rsidP="003A0493"/>
    <w:p w:rsidR="003A0493" w:rsidRDefault="003A0493" w:rsidP="003A0493"/>
    <w:p w:rsidR="003A0493" w:rsidRDefault="003A0493" w:rsidP="003A0493"/>
    <w:p w:rsidR="003A0493" w:rsidRDefault="003A0493" w:rsidP="003A0493"/>
    <w:p w:rsidR="003A0493" w:rsidRDefault="003A0493" w:rsidP="003A0493"/>
    <w:p w:rsidR="003A0493" w:rsidRDefault="003A0493" w:rsidP="003A0493"/>
    <w:p w:rsidR="003A0493" w:rsidRDefault="003A0493" w:rsidP="003A0493">
      <w:pPr>
        <w:jc w:val="right"/>
      </w:pPr>
    </w:p>
    <w:p w:rsidR="003A0493" w:rsidRDefault="003A0493" w:rsidP="003A0493">
      <w:pPr>
        <w:jc w:val="right"/>
      </w:pPr>
    </w:p>
    <w:p w:rsidR="003A0493" w:rsidRDefault="003A0493" w:rsidP="003A0493">
      <w:pPr>
        <w:jc w:val="right"/>
      </w:pPr>
    </w:p>
    <w:p w:rsidR="003A0493" w:rsidRDefault="003A0493" w:rsidP="003A0493">
      <w:pPr>
        <w:jc w:val="right"/>
      </w:pPr>
    </w:p>
    <w:p w:rsidR="003A0493" w:rsidRDefault="003A0493" w:rsidP="003A0493">
      <w:pPr>
        <w:jc w:val="right"/>
      </w:pPr>
    </w:p>
    <w:p w:rsidR="00EA7DEE" w:rsidRDefault="001E2341" w:rsidP="00EA7DEE">
      <w:pPr>
        <w:jc w:val="center"/>
      </w:pPr>
      <w:r>
        <w:t xml:space="preserve">                                                             </w:t>
      </w:r>
      <w:r w:rsidR="006E0032">
        <w:t xml:space="preserve">   </w:t>
      </w:r>
      <w:r>
        <w:t xml:space="preserve">Исполнитель: слушатель </w:t>
      </w:r>
      <w:r w:rsidR="00EA7DEE">
        <w:t>Сунцова Е. В.</w:t>
      </w:r>
      <w:r w:rsidR="000353D2">
        <w:t>_________</w:t>
      </w:r>
    </w:p>
    <w:p w:rsidR="001E2341" w:rsidRPr="004E05BA" w:rsidRDefault="000353D2" w:rsidP="00EA7DEE">
      <w:pPr>
        <w:jc w:val="center"/>
      </w:pPr>
      <w:r>
        <w:t xml:space="preserve">  </w:t>
      </w:r>
      <w:r w:rsidR="001E2341">
        <w:t xml:space="preserve">группы  184а </w:t>
      </w:r>
    </w:p>
    <w:p w:rsidR="003A0493" w:rsidRPr="004E05BA" w:rsidRDefault="006E0032" w:rsidP="00EA7DEE">
      <w:pPr>
        <w:jc w:val="center"/>
      </w:pPr>
      <w:r>
        <w:t xml:space="preserve">         </w:t>
      </w:r>
    </w:p>
    <w:p w:rsidR="003A0493" w:rsidRPr="004E05BA" w:rsidRDefault="004E05BA" w:rsidP="00EA7DEE">
      <w:pPr>
        <w:jc w:val="center"/>
      </w:pPr>
      <w:r>
        <w:t xml:space="preserve">   </w:t>
      </w:r>
      <w:r w:rsidR="00F60B40">
        <w:t xml:space="preserve">                                      </w:t>
      </w:r>
      <w:r w:rsidR="000353D2">
        <w:t xml:space="preserve">                      </w:t>
      </w:r>
      <w:r w:rsidR="009463EA">
        <w:t xml:space="preserve">Работу проверил: Конина Е. А. </w:t>
      </w:r>
      <w:r w:rsidR="003A0493" w:rsidRPr="004E05BA">
        <w:t>____</w:t>
      </w:r>
      <w:r w:rsidR="00F60B40">
        <w:t>_________</w:t>
      </w:r>
      <w:r w:rsidR="000353D2">
        <w:t>__</w:t>
      </w:r>
    </w:p>
    <w:p w:rsidR="003A0493" w:rsidRPr="004E05BA" w:rsidRDefault="000353D2" w:rsidP="000353D2">
      <w:pPr>
        <w:jc w:val="center"/>
      </w:pPr>
      <w:r>
        <w:t xml:space="preserve">                                                               </w:t>
      </w:r>
    </w:p>
    <w:p w:rsidR="003A0493" w:rsidRPr="004E05BA" w:rsidRDefault="00F60B40" w:rsidP="00EA7DEE">
      <w:pPr>
        <w:jc w:val="center"/>
      </w:pPr>
      <w:r>
        <w:t xml:space="preserve">                                     </w:t>
      </w:r>
      <w:r w:rsidR="009463EA">
        <w:t xml:space="preserve">                    </w:t>
      </w:r>
      <w:r>
        <w:t xml:space="preserve"> </w:t>
      </w:r>
      <w:r w:rsidR="003A0493" w:rsidRPr="004E05BA">
        <w:t>«___» __________________________</w:t>
      </w:r>
      <w:r w:rsidR="009463EA">
        <w:t>___</w:t>
      </w:r>
      <w:r w:rsidR="003A0493" w:rsidRPr="004E05BA">
        <w:t>2010г.</w:t>
      </w:r>
    </w:p>
    <w:p w:rsidR="003A0493" w:rsidRPr="004E05BA" w:rsidRDefault="00F60B40" w:rsidP="00EA7DEE">
      <w:pPr>
        <w:jc w:val="center"/>
      </w:pPr>
      <w:r>
        <w:t xml:space="preserve">                                        </w:t>
      </w:r>
      <w:r w:rsidR="009463EA">
        <w:t xml:space="preserve">                 </w:t>
      </w:r>
      <w:r w:rsidR="003A0493" w:rsidRPr="004E05BA">
        <w:t>Оценка_______________________________</w:t>
      </w:r>
      <w:r w:rsidR="009463EA">
        <w:t>___</w:t>
      </w:r>
    </w:p>
    <w:p w:rsidR="003A0493" w:rsidRPr="004E05BA" w:rsidRDefault="00F60B40" w:rsidP="00EA7DEE">
      <w:pPr>
        <w:jc w:val="center"/>
        <w:rPr>
          <w:sz w:val="28"/>
          <w:szCs w:val="28"/>
        </w:rPr>
      </w:pPr>
      <w:r>
        <w:t xml:space="preserve">                                        </w:t>
      </w:r>
      <w:r w:rsidR="009463EA">
        <w:t xml:space="preserve">                 </w:t>
      </w:r>
      <w:r w:rsidR="003A0493" w:rsidRPr="004E05BA">
        <w:t>Подпись______________________________</w:t>
      </w:r>
      <w:r w:rsidR="009463EA">
        <w:t>___</w:t>
      </w:r>
    </w:p>
    <w:p w:rsidR="003A0493" w:rsidRDefault="003A0493" w:rsidP="00EA7DEE">
      <w:pPr>
        <w:jc w:val="right"/>
      </w:pPr>
    </w:p>
    <w:p w:rsidR="003A0493" w:rsidRDefault="003A0493" w:rsidP="00EA7DEE">
      <w:pPr>
        <w:jc w:val="center"/>
      </w:pPr>
    </w:p>
    <w:p w:rsidR="003A0493" w:rsidRDefault="003A0493" w:rsidP="003A0493">
      <w:pPr>
        <w:jc w:val="center"/>
      </w:pPr>
    </w:p>
    <w:p w:rsidR="003A0493" w:rsidRDefault="003A0493" w:rsidP="003A0493">
      <w:pPr>
        <w:jc w:val="center"/>
      </w:pPr>
    </w:p>
    <w:p w:rsidR="003A0493" w:rsidRDefault="003A0493" w:rsidP="003A0493">
      <w:pPr>
        <w:jc w:val="center"/>
      </w:pPr>
    </w:p>
    <w:p w:rsidR="003A0493" w:rsidRDefault="003A0493" w:rsidP="003A0493">
      <w:pPr>
        <w:jc w:val="center"/>
      </w:pPr>
    </w:p>
    <w:p w:rsidR="003A0493" w:rsidRDefault="003A0493" w:rsidP="003A0493">
      <w:pPr>
        <w:jc w:val="center"/>
      </w:pPr>
    </w:p>
    <w:p w:rsidR="003A0493" w:rsidRDefault="003A0493" w:rsidP="003A0493">
      <w:pPr>
        <w:jc w:val="center"/>
        <w:rPr>
          <w:sz w:val="28"/>
          <w:szCs w:val="28"/>
        </w:rPr>
      </w:pPr>
      <w:r w:rsidRPr="004E05BA">
        <w:rPr>
          <w:sz w:val="28"/>
          <w:szCs w:val="28"/>
        </w:rPr>
        <w:t>Ижевск 2010</w:t>
      </w:r>
    </w:p>
    <w:p w:rsidR="00D96189" w:rsidRDefault="00D96189" w:rsidP="00D96189">
      <w:pPr>
        <w:pStyle w:val="a5"/>
        <w:ind w:left="0"/>
        <w:rPr>
          <w:b/>
          <w:bCs/>
        </w:rPr>
      </w:pPr>
    </w:p>
    <w:p w:rsidR="00D96189" w:rsidRPr="00BA3411" w:rsidRDefault="00D96189" w:rsidP="00D96189">
      <w:pPr>
        <w:pStyle w:val="a5"/>
        <w:ind w:left="0"/>
        <w:rPr>
          <w:b/>
          <w:bCs/>
        </w:rPr>
      </w:pPr>
      <w:r w:rsidRPr="00BA3411">
        <w:rPr>
          <w:b/>
          <w:bCs/>
        </w:rPr>
        <w:t>СОДЕРЖАНИЕ</w:t>
      </w:r>
    </w:p>
    <w:p w:rsidR="00D96189" w:rsidRPr="00F674F4" w:rsidRDefault="00D96189" w:rsidP="00D96189">
      <w:pPr>
        <w:pStyle w:val="a5"/>
        <w:ind w:left="0"/>
        <w:jc w:val="both"/>
        <w:rPr>
          <w:b/>
          <w:bCs/>
        </w:rPr>
      </w:pPr>
      <w:r w:rsidRPr="00D96189">
        <w:rPr>
          <w:b/>
          <w:bCs/>
          <w:iCs/>
        </w:rPr>
        <w:t>Введение</w:t>
      </w:r>
      <w:r w:rsidRPr="00AD6DF5">
        <w:rPr>
          <w:b/>
          <w:bCs/>
        </w:rPr>
        <w:t>.</w:t>
      </w:r>
      <w:r w:rsidRPr="00AD6DF5">
        <w:t>..............................................................................................</w:t>
      </w:r>
      <w:r>
        <w:t>........</w:t>
      </w:r>
      <w:r w:rsidRPr="00AD6DF5">
        <w:t>.</w:t>
      </w:r>
      <w:r w:rsidR="00474CC6">
        <w:rPr>
          <w:b/>
          <w:bCs/>
        </w:rPr>
        <w:t>3</w:t>
      </w:r>
    </w:p>
    <w:p w:rsidR="00D96189" w:rsidRPr="00AD6DF5" w:rsidRDefault="00D96189" w:rsidP="00D96189">
      <w:pPr>
        <w:pStyle w:val="a5"/>
        <w:ind w:left="0"/>
        <w:jc w:val="both"/>
      </w:pPr>
      <w:r w:rsidRPr="00D96189">
        <w:rPr>
          <w:b/>
          <w:bCs/>
          <w:iCs/>
        </w:rPr>
        <w:t>Глава 1.</w:t>
      </w:r>
      <w:r w:rsidRPr="00AD6DF5">
        <w:t xml:space="preserve">   Инвестиционная ситуация в РФ..........................................</w:t>
      </w:r>
      <w:r>
        <w:t>.......</w:t>
      </w:r>
      <w:r w:rsidR="00474CC6">
        <w:rPr>
          <w:b/>
          <w:bCs/>
        </w:rPr>
        <w:t>4</w:t>
      </w:r>
      <w:r w:rsidRPr="00F674F4">
        <w:rPr>
          <w:b/>
          <w:bCs/>
        </w:rPr>
        <w:t xml:space="preserve">          </w:t>
      </w:r>
      <w:r w:rsidRPr="00AD6DF5">
        <w:t xml:space="preserve">                                                                                                                                                                                                                                                                                                                              </w:t>
      </w:r>
    </w:p>
    <w:p w:rsidR="00D96189" w:rsidRPr="00F674F4" w:rsidRDefault="00D96189" w:rsidP="00D96189">
      <w:pPr>
        <w:numPr>
          <w:ilvl w:val="1"/>
          <w:numId w:val="5"/>
        </w:numPr>
        <w:tabs>
          <w:tab w:val="clear" w:pos="432"/>
        </w:tabs>
        <w:spacing w:line="360" w:lineRule="auto"/>
        <w:ind w:left="0" w:firstLine="1440"/>
        <w:jc w:val="both"/>
        <w:rPr>
          <w:b/>
          <w:bCs/>
          <w:sz w:val="28"/>
          <w:szCs w:val="28"/>
        </w:rPr>
      </w:pPr>
      <w:r w:rsidRPr="00AD6DF5">
        <w:rPr>
          <w:sz w:val="28"/>
          <w:szCs w:val="28"/>
        </w:rPr>
        <w:t xml:space="preserve">   Инвестиции и их классификация............</w:t>
      </w:r>
      <w:r>
        <w:rPr>
          <w:sz w:val="28"/>
          <w:szCs w:val="28"/>
        </w:rPr>
        <w:t>...........................</w:t>
      </w:r>
      <w:r w:rsidR="00474CC6">
        <w:rPr>
          <w:b/>
          <w:bCs/>
          <w:sz w:val="28"/>
          <w:szCs w:val="28"/>
        </w:rPr>
        <w:t>4</w:t>
      </w:r>
    </w:p>
    <w:p w:rsidR="00D96189" w:rsidRPr="00AD6DF5" w:rsidRDefault="00D96189" w:rsidP="00D96189">
      <w:pPr>
        <w:numPr>
          <w:ilvl w:val="1"/>
          <w:numId w:val="5"/>
        </w:numPr>
        <w:tabs>
          <w:tab w:val="clear" w:pos="432"/>
          <w:tab w:val="num" w:pos="540"/>
        </w:tabs>
        <w:spacing w:line="360" w:lineRule="auto"/>
        <w:ind w:left="0" w:firstLine="1467"/>
        <w:jc w:val="both"/>
        <w:rPr>
          <w:sz w:val="28"/>
          <w:szCs w:val="28"/>
        </w:rPr>
      </w:pPr>
      <w:r w:rsidRPr="00AD6DF5">
        <w:rPr>
          <w:sz w:val="28"/>
          <w:szCs w:val="28"/>
        </w:rPr>
        <w:t xml:space="preserve">   Препятствия на пути инвестиций. </w:t>
      </w:r>
    </w:p>
    <w:p w:rsidR="00D96189" w:rsidRPr="00F674F4" w:rsidRDefault="00D96189" w:rsidP="00D96189">
      <w:pPr>
        <w:tabs>
          <w:tab w:val="left" w:pos="9180"/>
        </w:tabs>
        <w:spacing w:line="360" w:lineRule="auto"/>
        <w:jc w:val="both"/>
        <w:rPr>
          <w:b/>
          <w:bCs/>
          <w:sz w:val="28"/>
          <w:szCs w:val="28"/>
        </w:rPr>
      </w:pPr>
      <w:r w:rsidRPr="00AD6DF5">
        <w:rPr>
          <w:sz w:val="28"/>
          <w:szCs w:val="28"/>
        </w:rPr>
        <w:t xml:space="preserve">                                Инвестиционный  климат в РФ.........</w:t>
      </w:r>
      <w:r>
        <w:rPr>
          <w:sz w:val="28"/>
          <w:szCs w:val="28"/>
        </w:rPr>
        <w:t>..................................</w:t>
      </w:r>
      <w:r w:rsidR="00474CC6">
        <w:rPr>
          <w:b/>
          <w:bCs/>
          <w:sz w:val="28"/>
          <w:szCs w:val="28"/>
        </w:rPr>
        <w:t>.9</w:t>
      </w:r>
    </w:p>
    <w:p w:rsidR="00D96189" w:rsidRPr="00F674F4" w:rsidRDefault="00D96189" w:rsidP="00D96189">
      <w:pPr>
        <w:spacing w:line="360" w:lineRule="auto"/>
        <w:jc w:val="both"/>
        <w:rPr>
          <w:b/>
          <w:bCs/>
          <w:sz w:val="28"/>
          <w:szCs w:val="28"/>
        </w:rPr>
      </w:pPr>
      <w:r w:rsidRPr="00D96189">
        <w:rPr>
          <w:sz w:val="28"/>
          <w:szCs w:val="28"/>
        </w:rPr>
        <w:t xml:space="preserve">        </w:t>
      </w:r>
      <w:r w:rsidRPr="00D96189">
        <w:rPr>
          <w:b/>
          <w:bCs/>
          <w:iCs/>
          <w:sz w:val="28"/>
          <w:szCs w:val="28"/>
        </w:rPr>
        <w:t>Глава 2.</w:t>
      </w:r>
      <w:r w:rsidRPr="00AD6DF5">
        <w:rPr>
          <w:sz w:val="28"/>
          <w:szCs w:val="28"/>
        </w:rPr>
        <w:t xml:space="preserve">   Иностранные инвестиции в экономике РФ............................</w:t>
      </w:r>
      <w:r>
        <w:rPr>
          <w:sz w:val="28"/>
          <w:szCs w:val="28"/>
        </w:rPr>
        <w:t>..</w:t>
      </w:r>
      <w:r w:rsidR="00474CC6">
        <w:rPr>
          <w:b/>
          <w:bCs/>
          <w:sz w:val="28"/>
          <w:szCs w:val="28"/>
        </w:rPr>
        <w:t>12</w:t>
      </w:r>
    </w:p>
    <w:p w:rsidR="00D96189" w:rsidRPr="00AD6DF5" w:rsidRDefault="00D96189" w:rsidP="00D96189">
      <w:pPr>
        <w:tabs>
          <w:tab w:val="left" w:pos="1440"/>
          <w:tab w:val="left" w:pos="1620"/>
        </w:tabs>
        <w:spacing w:line="360" w:lineRule="auto"/>
        <w:jc w:val="both"/>
        <w:rPr>
          <w:sz w:val="28"/>
          <w:szCs w:val="28"/>
        </w:rPr>
      </w:pPr>
      <w:r w:rsidRPr="00D96189">
        <w:rPr>
          <w:b/>
          <w:bCs/>
          <w:iCs/>
          <w:sz w:val="28"/>
          <w:szCs w:val="28"/>
        </w:rPr>
        <w:t xml:space="preserve">                    2.1</w:t>
      </w:r>
      <w:r w:rsidRPr="00AD6DF5">
        <w:rPr>
          <w:sz w:val="28"/>
          <w:szCs w:val="28"/>
        </w:rPr>
        <w:t xml:space="preserve">   </w:t>
      </w:r>
      <w:r>
        <w:rPr>
          <w:sz w:val="28"/>
          <w:szCs w:val="28"/>
        </w:rPr>
        <w:t xml:space="preserve">  </w:t>
      </w:r>
      <w:r w:rsidRPr="00AD6DF5">
        <w:rPr>
          <w:sz w:val="28"/>
          <w:szCs w:val="28"/>
        </w:rPr>
        <w:t xml:space="preserve"> Необходимость привлечения иностранных </w:t>
      </w:r>
    </w:p>
    <w:p w:rsidR="00D96189" w:rsidRPr="00F674F4" w:rsidRDefault="00D96189" w:rsidP="00D96189">
      <w:pPr>
        <w:tabs>
          <w:tab w:val="left" w:pos="900"/>
          <w:tab w:val="left" w:pos="1800"/>
        </w:tabs>
        <w:spacing w:line="360" w:lineRule="auto"/>
        <w:jc w:val="both"/>
        <w:rPr>
          <w:b/>
          <w:bCs/>
          <w:sz w:val="28"/>
          <w:szCs w:val="28"/>
        </w:rPr>
      </w:pPr>
      <w:r w:rsidRPr="00AD6DF5">
        <w:rPr>
          <w:sz w:val="28"/>
          <w:szCs w:val="28"/>
        </w:rPr>
        <w:t xml:space="preserve">            </w:t>
      </w:r>
      <w:r>
        <w:rPr>
          <w:sz w:val="28"/>
          <w:szCs w:val="28"/>
        </w:rPr>
        <w:t xml:space="preserve">              </w:t>
      </w:r>
      <w:r w:rsidRPr="00AD6DF5">
        <w:rPr>
          <w:sz w:val="28"/>
          <w:szCs w:val="28"/>
        </w:rPr>
        <w:t>инвестиций в российскую экономику......................................</w:t>
      </w:r>
      <w:r>
        <w:rPr>
          <w:sz w:val="28"/>
          <w:szCs w:val="28"/>
        </w:rPr>
        <w:t>.</w:t>
      </w:r>
      <w:r w:rsidR="00474CC6">
        <w:rPr>
          <w:b/>
          <w:bCs/>
          <w:sz w:val="28"/>
          <w:szCs w:val="28"/>
        </w:rPr>
        <w:t>12</w:t>
      </w:r>
    </w:p>
    <w:p w:rsidR="00D96189" w:rsidRPr="00F674F4" w:rsidRDefault="00D96189" w:rsidP="00D96189">
      <w:pPr>
        <w:tabs>
          <w:tab w:val="left" w:pos="900"/>
          <w:tab w:val="left" w:pos="1440"/>
          <w:tab w:val="left" w:pos="1620"/>
        </w:tabs>
        <w:spacing w:line="360" w:lineRule="auto"/>
        <w:jc w:val="both"/>
        <w:rPr>
          <w:b/>
          <w:bCs/>
          <w:sz w:val="28"/>
          <w:szCs w:val="28"/>
        </w:rPr>
      </w:pPr>
      <w:r w:rsidRPr="00D96189">
        <w:rPr>
          <w:b/>
          <w:bCs/>
          <w:iCs/>
          <w:sz w:val="28"/>
          <w:szCs w:val="28"/>
        </w:rPr>
        <w:t xml:space="preserve">                    2.2</w:t>
      </w:r>
      <w:r>
        <w:rPr>
          <w:b/>
          <w:bCs/>
          <w:i/>
          <w:iCs/>
          <w:sz w:val="28"/>
          <w:szCs w:val="28"/>
        </w:rPr>
        <w:t xml:space="preserve">      </w:t>
      </w:r>
      <w:r w:rsidRPr="00AD6DF5">
        <w:rPr>
          <w:sz w:val="28"/>
          <w:szCs w:val="28"/>
        </w:rPr>
        <w:t>Динамика иностранных инвестиций в экономике РФ....</w:t>
      </w:r>
      <w:r>
        <w:rPr>
          <w:sz w:val="28"/>
          <w:szCs w:val="28"/>
        </w:rPr>
        <w:t>...</w:t>
      </w:r>
      <w:r w:rsidR="00421605">
        <w:rPr>
          <w:b/>
          <w:bCs/>
          <w:sz w:val="28"/>
          <w:szCs w:val="28"/>
        </w:rPr>
        <w:t>1</w:t>
      </w:r>
      <w:r w:rsidR="001E47D8">
        <w:rPr>
          <w:b/>
          <w:bCs/>
          <w:sz w:val="28"/>
          <w:szCs w:val="28"/>
        </w:rPr>
        <w:t>6</w:t>
      </w:r>
    </w:p>
    <w:p w:rsidR="00D96189" w:rsidRPr="00F674F4" w:rsidRDefault="00D96189" w:rsidP="00D96189">
      <w:pPr>
        <w:spacing w:line="360" w:lineRule="auto"/>
        <w:jc w:val="both"/>
        <w:rPr>
          <w:b/>
          <w:bCs/>
          <w:sz w:val="28"/>
          <w:szCs w:val="28"/>
        </w:rPr>
      </w:pPr>
      <w:r w:rsidRPr="00D96189">
        <w:rPr>
          <w:sz w:val="28"/>
          <w:szCs w:val="28"/>
        </w:rPr>
        <w:t xml:space="preserve">        </w:t>
      </w:r>
      <w:r w:rsidRPr="00D96189">
        <w:rPr>
          <w:b/>
          <w:bCs/>
          <w:iCs/>
          <w:sz w:val="28"/>
          <w:szCs w:val="28"/>
        </w:rPr>
        <w:t>Глава 3.</w:t>
      </w:r>
      <w:r w:rsidRPr="00AD6DF5">
        <w:rPr>
          <w:sz w:val="28"/>
          <w:szCs w:val="28"/>
        </w:rPr>
        <w:t xml:space="preserve">   </w:t>
      </w:r>
      <w:r>
        <w:rPr>
          <w:sz w:val="28"/>
          <w:szCs w:val="28"/>
        </w:rPr>
        <w:t>Как улучшить инвестиционный климат в РФ...........................</w:t>
      </w:r>
      <w:r w:rsidR="00474CC6">
        <w:rPr>
          <w:b/>
          <w:bCs/>
          <w:sz w:val="28"/>
          <w:szCs w:val="28"/>
        </w:rPr>
        <w:t>2</w:t>
      </w:r>
      <w:r w:rsidR="001E47D8">
        <w:rPr>
          <w:b/>
          <w:bCs/>
          <w:sz w:val="28"/>
          <w:szCs w:val="28"/>
        </w:rPr>
        <w:t>2</w:t>
      </w:r>
    </w:p>
    <w:p w:rsidR="00D96189" w:rsidRDefault="00D96189" w:rsidP="00D96189">
      <w:pPr>
        <w:numPr>
          <w:ilvl w:val="1"/>
          <w:numId w:val="11"/>
        </w:numPr>
        <w:spacing w:line="360" w:lineRule="auto"/>
        <w:ind w:left="0" w:firstLine="1440"/>
        <w:jc w:val="both"/>
        <w:rPr>
          <w:sz w:val="28"/>
          <w:szCs w:val="28"/>
        </w:rPr>
      </w:pPr>
      <w:r>
        <w:rPr>
          <w:sz w:val="28"/>
          <w:szCs w:val="28"/>
        </w:rPr>
        <w:t>Меры на ближайшую перспективу.......................................</w:t>
      </w:r>
      <w:r w:rsidRPr="00F674F4">
        <w:rPr>
          <w:b/>
          <w:bCs/>
          <w:sz w:val="28"/>
          <w:szCs w:val="28"/>
        </w:rPr>
        <w:t>2</w:t>
      </w:r>
      <w:r w:rsidR="001E47D8">
        <w:rPr>
          <w:b/>
          <w:bCs/>
          <w:sz w:val="28"/>
          <w:szCs w:val="28"/>
        </w:rPr>
        <w:t>2</w:t>
      </w:r>
    </w:p>
    <w:p w:rsidR="00D96189" w:rsidRPr="00F674F4" w:rsidRDefault="00D96189" w:rsidP="00D96189">
      <w:pPr>
        <w:numPr>
          <w:ilvl w:val="1"/>
          <w:numId w:val="11"/>
        </w:numPr>
        <w:spacing w:line="360" w:lineRule="auto"/>
        <w:ind w:left="0" w:firstLine="1440"/>
        <w:jc w:val="both"/>
        <w:rPr>
          <w:b/>
          <w:bCs/>
          <w:sz w:val="28"/>
          <w:szCs w:val="28"/>
        </w:rPr>
      </w:pPr>
      <w:r>
        <w:rPr>
          <w:sz w:val="28"/>
          <w:szCs w:val="28"/>
        </w:rPr>
        <w:t>Меры на среднесрочную и долгосрочную перспективу.....</w:t>
      </w:r>
      <w:r w:rsidR="00474CC6">
        <w:rPr>
          <w:b/>
          <w:bCs/>
          <w:sz w:val="28"/>
          <w:szCs w:val="28"/>
        </w:rPr>
        <w:t>2</w:t>
      </w:r>
      <w:r w:rsidR="001E47D8">
        <w:rPr>
          <w:b/>
          <w:bCs/>
          <w:sz w:val="28"/>
          <w:szCs w:val="28"/>
        </w:rPr>
        <w:t>5</w:t>
      </w:r>
    </w:p>
    <w:p w:rsidR="00D96189" w:rsidRPr="00AD6DF5" w:rsidRDefault="00D96189" w:rsidP="00D96189">
      <w:pPr>
        <w:numPr>
          <w:ilvl w:val="1"/>
          <w:numId w:val="11"/>
        </w:numPr>
        <w:spacing w:line="360" w:lineRule="auto"/>
        <w:ind w:left="0" w:firstLine="1440"/>
        <w:jc w:val="both"/>
        <w:rPr>
          <w:sz w:val="28"/>
          <w:szCs w:val="28"/>
        </w:rPr>
      </w:pPr>
      <w:r w:rsidRPr="00AD6DF5">
        <w:rPr>
          <w:sz w:val="28"/>
          <w:szCs w:val="28"/>
        </w:rPr>
        <w:t xml:space="preserve">Пути и меры по привлечению иностранных </w:t>
      </w:r>
    </w:p>
    <w:p w:rsidR="00D96189" w:rsidRPr="00F674F4" w:rsidRDefault="00D96189" w:rsidP="00D96189">
      <w:pPr>
        <w:tabs>
          <w:tab w:val="left" w:pos="1080"/>
        </w:tabs>
        <w:spacing w:line="360" w:lineRule="auto"/>
        <w:jc w:val="both"/>
        <w:rPr>
          <w:b/>
          <w:bCs/>
          <w:sz w:val="28"/>
          <w:szCs w:val="28"/>
        </w:rPr>
      </w:pPr>
      <w:r w:rsidRPr="00AD6DF5">
        <w:rPr>
          <w:sz w:val="28"/>
          <w:szCs w:val="28"/>
        </w:rPr>
        <w:t xml:space="preserve">                         инвестиций в РФ......................................................................</w:t>
      </w:r>
      <w:r>
        <w:rPr>
          <w:sz w:val="28"/>
          <w:szCs w:val="28"/>
        </w:rPr>
        <w:t>....</w:t>
      </w:r>
      <w:r w:rsidR="00474CC6">
        <w:rPr>
          <w:b/>
          <w:bCs/>
          <w:sz w:val="28"/>
          <w:szCs w:val="28"/>
        </w:rPr>
        <w:t>2</w:t>
      </w:r>
      <w:r w:rsidR="001E47D8">
        <w:rPr>
          <w:b/>
          <w:bCs/>
          <w:sz w:val="28"/>
          <w:szCs w:val="28"/>
        </w:rPr>
        <w:t>8</w:t>
      </w:r>
    </w:p>
    <w:p w:rsidR="00D96189" w:rsidRDefault="00D96189" w:rsidP="00EA7DEE">
      <w:pPr>
        <w:spacing w:line="360" w:lineRule="auto"/>
        <w:jc w:val="both"/>
        <w:rPr>
          <w:b/>
          <w:bCs/>
          <w:sz w:val="28"/>
          <w:szCs w:val="28"/>
        </w:rPr>
      </w:pPr>
      <w:r w:rsidRPr="00D96189">
        <w:rPr>
          <w:b/>
          <w:bCs/>
          <w:iCs/>
          <w:sz w:val="28"/>
          <w:szCs w:val="28"/>
        </w:rPr>
        <w:t>Заключение</w:t>
      </w:r>
      <w:r w:rsidRPr="00D96189">
        <w:rPr>
          <w:sz w:val="28"/>
          <w:szCs w:val="28"/>
        </w:rPr>
        <w:t>.</w:t>
      </w:r>
      <w:r w:rsidRPr="00AD6DF5">
        <w:rPr>
          <w:sz w:val="28"/>
          <w:szCs w:val="28"/>
        </w:rPr>
        <w:t>...............................................................................................</w:t>
      </w:r>
      <w:r>
        <w:rPr>
          <w:sz w:val="28"/>
          <w:szCs w:val="28"/>
        </w:rPr>
        <w:t>...</w:t>
      </w:r>
      <w:r w:rsidR="00421605">
        <w:rPr>
          <w:sz w:val="28"/>
          <w:szCs w:val="28"/>
        </w:rPr>
        <w:t>.......</w:t>
      </w:r>
      <w:r w:rsidR="001E47D8">
        <w:rPr>
          <w:b/>
          <w:bCs/>
          <w:sz w:val="28"/>
          <w:szCs w:val="28"/>
        </w:rPr>
        <w:t>30</w:t>
      </w:r>
    </w:p>
    <w:p w:rsidR="00D96189" w:rsidRPr="00F674F4" w:rsidRDefault="00D96189" w:rsidP="00EA7DEE">
      <w:pPr>
        <w:spacing w:line="360" w:lineRule="auto"/>
        <w:rPr>
          <w:b/>
          <w:bCs/>
          <w:sz w:val="28"/>
          <w:szCs w:val="28"/>
        </w:rPr>
      </w:pPr>
      <w:r w:rsidRPr="00D96189">
        <w:rPr>
          <w:b/>
          <w:bCs/>
          <w:iCs/>
          <w:sz w:val="28"/>
          <w:szCs w:val="28"/>
        </w:rPr>
        <w:t>Список литературы</w:t>
      </w:r>
      <w:r w:rsidRPr="00AD6DF5">
        <w:rPr>
          <w:sz w:val="28"/>
          <w:szCs w:val="28"/>
        </w:rPr>
        <w:t>..........................................................................</w:t>
      </w:r>
      <w:r>
        <w:rPr>
          <w:sz w:val="28"/>
          <w:szCs w:val="28"/>
        </w:rPr>
        <w:t>...........</w:t>
      </w:r>
      <w:r w:rsidR="00421605">
        <w:rPr>
          <w:sz w:val="28"/>
          <w:szCs w:val="28"/>
        </w:rPr>
        <w:t>.......</w:t>
      </w:r>
      <w:r w:rsidR="00474CC6">
        <w:rPr>
          <w:b/>
          <w:bCs/>
          <w:sz w:val="28"/>
          <w:szCs w:val="28"/>
        </w:rPr>
        <w:t>3</w:t>
      </w:r>
      <w:r w:rsidR="001E47D8">
        <w:rPr>
          <w:b/>
          <w:bCs/>
          <w:sz w:val="28"/>
          <w:szCs w:val="28"/>
        </w:rPr>
        <w:t>2</w:t>
      </w:r>
      <w:r w:rsidR="00EA7DEE">
        <w:rPr>
          <w:b/>
          <w:bCs/>
          <w:sz w:val="28"/>
          <w:szCs w:val="28"/>
        </w:rPr>
        <w:t xml:space="preserve">                                 Методологические пояснения…………………………………………...</w:t>
      </w:r>
      <w:r w:rsidR="00421605">
        <w:rPr>
          <w:b/>
          <w:bCs/>
          <w:sz w:val="28"/>
          <w:szCs w:val="28"/>
        </w:rPr>
        <w:t>.......</w:t>
      </w:r>
      <w:r w:rsidR="00474CC6">
        <w:rPr>
          <w:b/>
          <w:bCs/>
          <w:iCs/>
          <w:sz w:val="28"/>
          <w:szCs w:val="28"/>
        </w:rPr>
        <w:t>3</w:t>
      </w:r>
      <w:r w:rsidR="000353D2">
        <w:rPr>
          <w:b/>
          <w:bCs/>
          <w:iCs/>
          <w:sz w:val="28"/>
          <w:szCs w:val="28"/>
        </w:rPr>
        <w:t>3</w:t>
      </w:r>
      <w:r w:rsidRPr="00D96189">
        <w:rPr>
          <w:b/>
          <w:bCs/>
          <w:iCs/>
          <w:sz w:val="28"/>
          <w:szCs w:val="28"/>
        </w:rPr>
        <w:t xml:space="preserve"> Приложение</w:t>
      </w:r>
      <w:r w:rsidRPr="00AD6DF5">
        <w:rPr>
          <w:sz w:val="28"/>
          <w:szCs w:val="28"/>
        </w:rPr>
        <w:t>..............................................................</w:t>
      </w:r>
      <w:r>
        <w:rPr>
          <w:sz w:val="28"/>
          <w:szCs w:val="28"/>
        </w:rPr>
        <w:t>....................................</w:t>
      </w:r>
      <w:r w:rsidR="00421605">
        <w:rPr>
          <w:sz w:val="28"/>
          <w:szCs w:val="28"/>
        </w:rPr>
        <w:t>........</w:t>
      </w:r>
      <w:r w:rsidR="00421605">
        <w:rPr>
          <w:b/>
          <w:bCs/>
          <w:sz w:val="28"/>
          <w:szCs w:val="28"/>
        </w:rPr>
        <w:t>3</w:t>
      </w:r>
      <w:r w:rsidR="000353D2">
        <w:rPr>
          <w:b/>
          <w:bCs/>
          <w:sz w:val="28"/>
          <w:szCs w:val="28"/>
        </w:rPr>
        <w:t>5</w:t>
      </w:r>
    </w:p>
    <w:p w:rsidR="00D96189" w:rsidRPr="00AD6DF5" w:rsidRDefault="00D96189" w:rsidP="00D96189">
      <w:pPr>
        <w:spacing w:line="360" w:lineRule="auto"/>
        <w:jc w:val="both"/>
        <w:rPr>
          <w:sz w:val="28"/>
          <w:szCs w:val="28"/>
        </w:rPr>
      </w:pPr>
      <w:r w:rsidRPr="00AD6DF5">
        <w:rPr>
          <w:b/>
          <w:bCs/>
          <w:i/>
          <w:iCs/>
          <w:sz w:val="28"/>
          <w:szCs w:val="28"/>
        </w:rPr>
        <w:t xml:space="preserve">       </w:t>
      </w:r>
    </w:p>
    <w:p w:rsidR="00D96189" w:rsidRDefault="00D96189" w:rsidP="00D96189">
      <w:pPr>
        <w:spacing w:line="360" w:lineRule="auto"/>
        <w:jc w:val="both"/>
        <w:rPr>
          <w:b/>
          <w:bCs/>
          <w:sz w:val="28"/>
          <w:szCs w:val="28"/>
        </w:rPr>
      </w:pPr>
      <w:r>
        <w:rPr>
          <w:b/>
          <w:bCs/>
          <w:sz w:val="28"/>
          <w:szCs w:val="28"/>
        </w:rPr>
        <w:t xml:space="preserve">      </w:t>
      </w:r>
    </w:p>
    <w:p w:rsidR="00D96189" w:rsidRDefault="00D96189" w:rsidP="00D96189">
      <w:pPr>
        <w:spacing w:line="360" w:lineRule="auto"/>
        <w:jc w:val="both"/>
        <w:rPr>
          <w:b/>
          <w:bCs/>
          <w:sz w:val="28"/>
          <w:szCs w:val="28"/>
        </w:rPr>
      </w:pPr>
    </w:p>
    <w:p w:rsidR="00D96189" w:rsidRDefault="00D96189" w:rsidP="00D96189">
      <w:pPr>
        <w:spacing w:line="360" w:lineRule="auto"/>
        <w:jc w:val="both"/>
        <w:rPr>
          <w:b/>
          <w:bCs/>
          <w:sz w:val="28"/>
          <w:szCs w:val="28"/>
        </w:rPr>
      </w:pPr>
    </w:p>
    <w:p w:rsidR="00D96189" w:rsidRDefault="00D96189" w:rsidP="00D96189">
      <w:pPr>
        <w:spacing w:line="360" w:lineRule="auto"/>
        <w:jc w:val="both"/>
        <w:rPr>
          <w:b/>
          <w:bCs/>
          <w:sz w:val="28"/>
          <w:szCs w:val="28"/>
        </w:rPr>
      </w:pPr>
    </w:p>
    <w:p w:rsidR="00D96189" w:rsidRDefault="00D96189" w:rsidP="00D96189">
      <w:pPr>
        <w:spacing w:line="360" w:lineRule="auto"/>
        <w:jc w:val="both"/>
        <w:rPr>
          <w:b/>
          <w:bCs/>
          <w:sz w:val="28"/>
          <w:szCs w:val="28"/>
        </w:rPr>
      </w:pPr>
    </w:p>
    <w:p w:rsidR="00D96189" w:rsidRDefault="00D96189" w:rsidP="00D96189">
      <w:pPr>
        <w:spacing w:line="360" w:lineRule="auto"/>
        <w:jc w:val="both"/>
        <w:rPr>
          <w:b/>
          <w:bCs/>
          <w:sz w:val="28"/>
          <w:szCs w:val="28"/>
        </w:rPr>
      </w:pPr>
    </w:p>
    <w:p w:rsidR="00D96189" w:rsidRDefault="00D96189" w:rsidP="00D96189">
      <w:pPr>
        <w:spacing w:line="360" w:lineRule="auto"/>
        <w:jc w:val="both"/>
        <w:rPr>
          <w:b/>
          <w:bCs/>
          <w:sz w:val="28"/>
          <w:szCs w:val="28"/>
        </w:rPr>
      </w:pPr>
    </w:p>
    <w:p w:rsidR="00D96189" w:rsidRPr="00BA3411" w:rsidRDefault="00D96189" w:rsidP="00D96189">
      <w:pPr>
        <w:spacing w:line="360" w:lineRule="auto"/>
        <w:jc w:val="both"/>
        <w:rPr>
          <w:b/>
          <w:bCs/>
          <w:sz w:val="28"/>
          <w:szCs w:val="28"/>
        </w:rPr>
      </w:pPr>
    </w:p>
    <w:p w:rsidR="00D96189" w:rsidRDefault="00D96189" w:rsidP="00D96189">
      <w:pPr>
        <w:spacing w:line="360" w:lineRule="auto"/>
        <w:jc w:val="center"/>
        <w:rPr>
          <w:b/>
          <w:bCs/>
          <w:sz w:val="36"/>
          <w:szCs w:val="36"/>
        </w:rPr>
      </w:pPr>
    </w:p>
    <w:p w:rsidR="00474CC6" w:rsidRDefault="00474CC6" w:rsidP="00D96189">
      <w:pPr>
        <w:spacing w:line="360" w:lineRule="auto"/>
        <w:jc w:val="center"/>
        <w:rPr>
          <w:b/>
          <w:bCs/>
          <w:sz w:val="28"/>
          <w:szCs w:val="28"/>
        </w:rPr>
      </w:pPr>
    </w:p>
    <w:p w:rsidR="00D96189" w:rsidRPr="00B041B4" w:rsidRDefault="00D96189" w:rsidP="00D96189">
      <w:pPr>
        <w:spacing w:line="360" w:lineRule="auto"/>
        <w:jc w:val="center"/>
        <w:rPr>
          <w:b/>
          <w:bCs/>
          <w:sz w:val="28"/>
          <w:szCs w:val="28"/>
        </w:rPr>
      </w:pPr>
      <w:r w:rsidRPr="00B041B4">
        <w:rPr>
          <w:b/>
          <w:bCs/>
          <w:sz w:val="28"/>
          <w:szCs w:val="28"/>
        </w:rPr>
        <w:t>Введение</w:t>
      </w:r>
    </w:p>
    <w:p w:rsidR="00D96189" w:rsidRPr="00AD6DF5" w:rsidRDefault="00D96189" w:rsidP="00D96189">
      <w:pPr>
        <w:pStyle w:val="21"/>
        <w:spacing w:after="0" w:line="360" w:lineRule="auto"/>
        <w:ind w:left="0" w:firstLine="708"/>
        <w:jc w:val="both"/>
        <w:rPr>
          <w:color w:val="000000"/>
          <w:sz w:val="28"/>
          <w:szCs w:val="28"/>
        </w:rPr>
      </w:pPr>
      <w:r w:rsidRPr="00AD6DF5">
        <w:rPr>
          <w:color w:val="000000"/>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D96189" w:rsidRPr="00AD6DF5" w:rsidRDefault="00D96189" w:rsidP="00D96189">
      <w:pPr>
        <w:pStyle w:val="21"/>
        <w:spacing w:after="0" w:line="360" w:lineRule="auto"/>
        <w:ind w:left="0" w:firstLine="720"/>
        <w:jc w:val="both"/>
        <w:rPr>
          <w:color w:val="000000"/>
          <w:sz w:val="28"/>
          <w:szCs w:val="28"/>
        </w:rPr>
      </w:pPr>
      <w:r w:rsidRPr="00AD6DF5">
        <w:rPr>
          <w:color w:val="000000"/>
          <w:sz w:val="28"/>
          <w:szCs w:val="28"/>
        </w:rPr>
        <w:t>Инвестиции играют важную роль, как на макро, так и на микро уровне. По сути, они определяют будущее страны в целом, отдельного субъекта хозяйствования и являются локомотивом в развитии экономики.</w:t>
      </w:r>
    </w:p>
    <w:p w:rsidR="000478D6" w:rsidRPr="000F7DD1" w:rsidRDefault="000478D6" w:rsidP="000478D6">
      <w:pPr>
        <w:pStyle w:val="21"/>
        <w:spacing w:after="0" w:line="360" w:lineRule="auto"/>
        <w:ind w:left="0" w:firstLine="720"/>
        <w:jc w:val="both"/>
        <w:rPr>
          <w:color w:val="000000"/>
          <w:sz w:val="28"/>
          <w:szCs w:val="28"/>
        </w:rPr>
      </w:pPr>
      <w:r w:rsidRPr="000F7DD1">
        <w:rPr>
          <w:color w:val="000000"/>
          <w:sz w:val="28"/>
          <w:szCs w:val="28"/>
        </w:rPr>
        <w:t>Еще недавно российская экономика переживала глубочайший кризис,   что не могло  не сказаться во всех сферах  жизни россиян и, в первую очередь, на социальной сфере, что в свою очередь вызывало социальную напряженность в обществе. Правительство всеми силами пыталось преодолеть этот кризис. В помощь государству в ликвидации экономического кризиса были призваны инвестиции. Так как инвестиции предназначены для поднятия и развития производства, увеличения его мощностей, технологического уровня.</w:t>
      </w:r>
    </w:p>
    <w:p w:rsidR="009D4361" w:rsidRDefault="000478D6" w:rsidP="000478D6">
      <w:pPr>
        <w:pStyle w:val="21"/>
        <w:spacing w:line="360" w:lineRule="auto"/>
        <w:ind w:firstLine="720"/>
        <w:jc w:val="both"/>
        <w:rPr>
          <w:color w:val="000000"/>
          <w:sz w:val="28"/>
          <w:szCs w:val="28"/>
        </w:rPr>
      </w:pPr>
      <w:r w:rsidRPr="000F7DD1">
        <w:rPr>
          <w:color w:val="000000"/>
          <w:sz w:val="28"/>
          <w:szCs w:val="28"/>
        </w:rPr>
        <w:t xml:space="preserve">Экономика России в течение </w:t>
      </w:r>
      <w:smartTag w:uri="urn:schemas-microsoft-com:office:smarttags" w:element="metricconverter">
        <w:smartTagPr>
          <w:attr w:name="ProductID" w:val="2010 г"/>
        </w:smartTagPr>
        <w:r w:rsidRPr="000F7DD1">
          <w:rPr>
            <w:color w:val="000000"/>
            <w:sz w:val="28"/>
            <w:szCs w:val="28"/>
          </w:rPr>
          <w:t>2010 г</w:t>
        </w:r>
      </w:smartTag>
      <w:r w:rsidRPr="000F7DD1">
        <w:rPr>
          <w:color w:val="000000"/>
          <w:sz w:val="28"/>
          <w:szCs w:val="28"/>
        </w:rPr>
        <w:t xml:space="preserve"> продолжала выходить из кризиса, зафиксировав высокие для нынешней фазы темпы роста. Оживление экономики было поддержано высокими ценами на нефть, а также налоговыми стимулами, увеличением размеров пенсий и предоставлением ликвидных средств банковской системе. </w:t>
      </w:r>
    </w:p>
    <w:p w:rsidR="000F7DD1" w:rsidRPr="000F7DD1" w:rsidRDefault="000478D6" w:rsidP="000478D6">
      <w:pPr>
        <w:pStyle w:val="21"/>
        <w:spacing w:line="360" w:lineRule="auto"/>
        <w:ind w:firstLine="720"/>
        <w:jc w:val="both"/>
        <w:rPr>
          <w:color w:val="000000"/>
          <w:sz w:val="28"/>
          <w:szCs w:val="28"/>
        </w:rPr>
      </w:pPr>
      <w:r w:rsidRPr="000F7DD1">
        <w:rPr>
          <w:color w:val="000000"/>
          <w:sz w:val="28"/>
          <w:szCs w:val="28"/>
        </w:rPr>
        <w:t>Между тем, в российской экономике существуют определенные риски, главный из которых - колебания цен на мировом товарном рынке, в частности, на нефть. В этих условиях важнейшей задачей специалисты называют диверсификацию экономики, уход от повышенной зависимости от сырьевого сектора и расширение инновационной составляющей.</w:t>
      </w:r>
    </w:p>
    <w:p w:rsidR="000478D6" w:rsidRPr="000F7DD1" w:rsidRDefault="000478D6" w:rsidP="000478D6">
      <w:pPr>
        <w:pStyle w:val="21"/>
        <w:spacing w:line="360" w:lineRule="auto"/>
        <w:ind w:firstLine="720"/>
        <w:jc w:val="both"/>
        <w:rPr>
          <w:color w:val="000000"/>
          <w:sz w:val="28"/>
          <w:szCs w:val="28"/>
        </w:rPr>
      </w:pPr>
      <w:r w:rsidRPr="000F7DD1">
        <w:rPr>
          <w:color w:val="000000"/>
          <w:sz w:val="28"/>
          <w:szCs w:val="28"/>
        </w:rPr>
        <w:t xml:space="preserve">В этой связи одной из первостепенных задач видится проведение реформы энергетического сектора, включая привлечение новых инвестиций. </w:t>
      </w:r>
    </w:p>
    <w:p w:rsidR="00D96189" w:rsidRPr="00AD6DF5" w:rsidRDefault="00D96189" w:rsidP="00D96189">
      <w:pPr>
        <w:pStyle w:val="21"/>
        <w:spacing w:after="0" w:line="360" w:lineRule="auto"/>
        <w:ind w:left="0" w:firstLine="720"/>
        <w:jc w:val="both"/>
        <w:rPr>
          <w:color w:val="000000"/>
          <w:sz w:val="28"/>
          <w:szCs w:val="28"/>
        </w:rPr>
      </w:pPr>
      <w:r w:rsidRPr="00AD6DF5">
        <w:rPr>
          <w:color w:val="000000"/>
          <w:sz w:val="28"/>
          <w:szCs w:val="28"/>
        </w:rPr>
        <w:t>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w:t>
      </w:r>
    </w:p>
    <w:p w:rsidR="00D96189" w:rsidRPr="00AD6DF5" w:rsidRDefault="00D96189" w:rsidP="00D96189">
      <w:pPr>
        <w:pStyle w:val="21"/>
        <w:spacing w:after="0" w:line="360" w:lineRule="auto"/>
        <w:ind w:left="0" w:firstLine="720"/>
        <w:jc w:val="both"/>
        <w:rPr>
          <w:color w:val="000000"/>
          <w:sz w:val="28"/>
          <w:szCs w:val="28"/>
        </w:rPr>
      </w:pPr>
      <w:r w:rsidRPr="00AD6DF5">
        <w:rPr>
          <w:sz w:val="28"/>
          <w:szCs w:val="28"/>
        </w:rPr>
        <w:t xml:space="preserve">Целью данной работы является изучение и рассмотрение инвестиционного климата РФ, о проблемах в этой области и методах их решения,   также будут рассмотрены иностранные инвестиции и пути их привлечения в экономику России. </w:t>
      </w:r>
    </w:p>
    <w:p w:rsidR="00D96189" w:rsidRDefault="00D96189" w:rsidP="00D96189">
      <w:pPr>
        <w:pStyle w:val="a7"/>
        <w:jc w:val="center"/>
        <w:rPr>
          <w:b/>
          <w:bCs/>
          <w:sz w:val="28"/>
          <w:szCs w:val="28"/>
        </w:rPr>
      </w:pPr>
      <w:r w:rsidRPr="003716C8">
        <w:rPr>
          <w:b/>
          <w:bCs/>
          <w:sz w:val="28"/>
          <w:szCs w:val="28"/>
        </w:rPr>
        <w:t xml:space="preserve">Глава 1. </w:t>
      </w:r>
      <w:r>
        <w:rPr>
          <w:b/>
          <w:bCs/>
          <w:sz w:val="28"/>
          <w:szCs w:val="28"/>
        </w:rPr>
        <w:t xml:space="preserve"> </w:t>
      </w:r>
      <w:r w:rsidRPr="003716C8">
        <w:rPr>
          <w:b/>
          <w:bCs/>
          <w:sz w:val="28"/>
          <w:szCs w:val="28"/>
        </w:rPr>
        <w:t>Инвестиционная ситуация в РФ</w:t>
      </w:r>
    </w:p>
    <w:p w:rsidR="00D96189" w:rsidRPr="003716C8" w:rsidRDefault="00D96189" w:rsidP="00D96189">
      <w:pPr>
        <w:pStyle w:val="a7"/>
        <w:jc w:val="center"/>
        <w:rPr>
          <w:b/>
          <w:bCs/>
          <w:sz w:val="28"/>
          <w:szCs w:val="28"/>
        </w:rPr>
      </w:pPr>
      <w:r w:rsidRPr="003716C8">
        <w:rPr>
          <w:b/>
          <w:bCs/>
          <w:sz w:val="28"/>
          <w:szCs w:val="28"/>
        </w:rPr>
        <w:t xml:space="preserve">1.1. </w:t>
      </w:r>
      <w:r>
        <w:rPr>
          <w:b/>
          <w:bCs/>
          <w:sz w:val="28"/>
          <w:szCs w:val="28"/>
        </w:rPr>
        <w:t xml:space="preserve"> </w:t>
      </w:r>
      <w:r w:rsidRPr="003716C8">
        <w:rPr>
          <w:b/>
          <w:bCs/>
          <w:sz w:val="28"/>
          <w:szCs w:val="28"/>
        </w:rPr>
        <w:t>Инвестиции и их классификация</w:t>
      </w:r>
    </w:p>
    <w:p w:rsidR="00D96189" w:rsidRDefault="00D96189" w:rsidP="00D96189">
      <w:pPr>
        <w:pStyle w:val="Style1"/>
        <w:spacing w:line="360" w:lineRule="auto"/>
        <w:ind w:left="0" w:right="0" w:firstLine="720"/>
        <w:rPr>
          <w:sz w:val="28"/>
          <w:szCs w:val="28"/>
        </w:rPr>
      </w:pPr>
      <w:r w:rsidRPr="00AD6DF5">
        <w:rPr>
          <w:sz w:val="28"/>
          <w:szCs w:val="28"/>
        </w:rPr>
        <w:t>Инвестиции – относительно новый для нашей экономики термин. В рамках централизованной плановой системы использовалось только одно понятие "капитальные вложения", под которым понимались все затраты на воспроизводство основных фондов, включая затраты на их ремонт. В научной литературе эти два понятия в последние годы трактуются по-разному. В современном понимании инвестиции – это более широкий по своему значению термин, чем капитальные вложения, он включает кроме вложений в воспроизвод</w:t>
      </w:r>
      <w:r w:rsidRPr="00AD6DF5">
        <w:rPr>
          <w:sz w:val="28"/>
          <w:szCs w:val="28"/>
        </w:rPr>
        <w:softHyphen/>
        <w:t>ство основных фондов вложения в оборотные активы, различ</w:t>
      </w:r>
      <w:r w:rsidRPr="00AD6DF5">
        <w:rPr>
          <w:sz w:val="28"/>
          <w:szCs w:val="28"/>
        </w:rPr>
        <w:softHyphen/>
        <w:t>ные финансовые активы, в отдельные виды нематериальных активов. А капитальные вложения - более узкое понятие, они могут рассматриваться лишь как одна из форм инвестиций. Традиционно под инвестициями принято понимать  осуществле</w:t>
      </w:r>
      <w:r w:rsidR="006756B0">
        <w:rPr>
          <w:sz w:val="28"/>
          <w:szCs w:val="28"/>
        </w:rPr>
        <w:t xml:space="preserve">ние определенных экономических  </w:t>
      </w:r>
      <w:r w:rsidRPr="00AD6DF5">
        <w:rPr>
          <w:sz w:val="28"/>
          <w:szCs w:val="28"/>
        </w:rPr>
        <w:t xml:space="preserve">проектов в настоящем, с расчетом получить доходы в будущем. Такой подход к пониманию </w:t>
      </w:r>
      <w:r w:rsidR="006756B0">
        <w:rPr>
          <w:sz w:val="28"/>
          <w:szCs w:val="28"/>
        </w:rPr>
        <w:t xml:space="preserve"> </w:t>
      </w:r>
      <w:r w:rsidRPr="00AD6DF5">
        <w:rPr>
          <w:sz w:val="28"/>
          <w:szCs w:val="28"/>
        </w:rPr>
        <w:t xml:space="preserve">инвестиций является преобладающим как в отечественной, так и зарубежной </w:t>
      </w:r>
      <w:r>
        <w:rPr>
          <w:sz w:val="28"/>
          <w:szCs w:val="28"/>
        </w:rPr>
        <w:t>экономической литературе.</w:t>
      </w:r>
    </w:p>
    <w:p w:rsidR="00D96189" w:rsidRPr="00AD6DF5" w:rsidRDefault="00D96189" w:rsidP="00D96189">
      <w:pPr>
        <w:pStyle w:val="Style1"/>
        <w:spacing w:line="360" w:lineRule="auto"/>
        <w:ind w:left="0" w:right="0" w:firstLine="720"/>
        <w:rPr>
          <w:sz w:val="28"/>
          <w:szCs w:val="28"/>
        </w:rPr>
      </w:pPr>
      <w:r w:rsidRPr="00AD6DF5">
        <w:rPr>
          <w:sz w:val="28"/>
          <w:szCs w:val="28"/>
        </w:rPr>
        <w:t xml:space="preserve">  В Законе РФ "Об инвестиционной деятельности в Российской Федерации, осуществляемой в форме капитальных вложений" № 39-Ф3 от 25 февраля </w:t>
      </w:r>
      <w:smartTag w:uri="urn:schemas-microsoft-com:office:smarttags" w:element="metricconverter">
        <w:smartTagPr>
          <w:attr w:name="ProductID" w:val="1999 г"/>
        </w:smartTagPr>
        <w:r w:rsidRPr="00AD6DF5">
          <w:rPr>
            <w:sz w:val="28"/>
            <w:szCs w:val="28"/>
          </w:rPr>
          <w:t>1999 г</w:t>
        </w:r>
      </w:smartTag>
      <w:r w:rsidRPr="00AD6DF5">
        <w:rPr>
          <w:sz w:val="28"/>
          <w:szCs w:val="28"/>
        </w:rPr>
        <w:t>. дается следующее определение инвестициям: "Инвестиции – денежные средства, ценные бумаги, в том числе имущественные права, имеющие денежную оценку, вкладываемые в объекты предпринимательской и (или) иной деятельности в целях получения прибыли и (или) достижения полезного эффекта". Это официальная трактовка понятия "инвестиции".</w:t>
      </w:r>
      <w:r w:rsidRPr="00AD6DF5">
        <w:rPr>
          <w:sz w:val="28"/>
          <w:szCs w:val="28"/>
        </w:rPr>
        <w:br/>
        <w:t xml:space="preserve">       </w:t>
      </w:r>
      <w:r>
        <w:rPr>
          <w:sz w:val="28"/>
          <w:szCs w:val="28"/>
        </w:rPr>
        <w:tab/>
      </w:r>
      <w:r w:rsidRPr="00AD6DF5">
        <w:rPr>
          <w:sz w:val="28"/>
          <w:szCs w:val="28"/>
        </w:rPr>
        <w:t>В Законе РФ "Об инвестиционной деятельности в РФ, осуществляемой в форме капитальных вложений" понятие "капитальные вложения" трактуется следующим образом: "Капитальные вложения – 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проектно-изыскательные работы и другие затраты". В статистическом учете и экономическом анализе реальные инвестиции называют еще капиталообразующими. Основное место в их структуре занимают инвестиции в основной капитал, в объем которых включаются затраты на новое строительство, реконструкцию, расширение и техническое перевооружение действующих промышленных, сельскохозяйственных, транспортных, торговых и других предприятий, затраты на жилищное и культурно-бытовое строительство.</w:t>
      </w:r>
    </w:p>
    <w:p w:rsidR="00D96189" w:rsidRDefault="00D96189" w:rsidP="00D96189">
      <w:pPr>
        <w:pStyle w:val="Style1"/>
        <w:spacing w:line="360" w:lineRule="auto"/>
        <w:ind w:left="0" w:right="0" w:firstLine="709"/>
        <w:rPr>
          <w:sz w:val="28"/>
          <w:szCs w:val="28"/>
        </w:rPr>
      </w:pPr>
      <w:r w:rsidRPr="00AD6DF5">
        <w:rPr>
          <w:sz w:val="28"/>
          <w:szCs w:val="28"/>
        </w:rPr>
        <w:t>Инвестиции как экономическая категория выполняют ряд важнейших функций (осуществление политики расширенного воспроизводства; ускорения научно-технического прогресса; структурной перестройки общественного производства и сбалансированного развития всех отраслей народного хозяйства и др.), без которых немыслимо нормальное развитие экономики любого государства. В макроэкономическом масштабе сегодняшнее благосостояние является в значительной мере результатом вчерашних инвестиций, а сегодняшние инвестиции, в свою очередь, закладывают основы завтрашнего роста производительности труда и более высокого благосостояния. Чем большую часть произведенного сегодня мы сбережем и инвестируем, тем больше будет у нас возможности потреблять завтра. Напротив, чем больше сегодняшних ресурсов мы используем на потребление, тем меньше у нас будет шансов на более высокий уровень потребности завтра. Влияя на расширение производственных мощностей в долгосрочной перспективе, инвестиции оказывают существенное влияние на использование уже имеющихся мощностей.</w:t>
      </w:r>
      <w:r w:rsidRPr="00AD6DF5">
        <w:rPr>
          <w:sz w:val="28"/>
          <w:szCs w:val="28"/>
        </w:rPr>
        <w:br/>
        <w:t xml:space="preserve">    </w:t>
      </w:r>
      <w:r w:rsidRPr="00AD6DF5">
        <w:rPr>
          <w:sz w:val="28"/>
          <w:szCs w:val="28"/>
        </w:rPr>
        <w:tab/>
        <w:t>Для целей дальнейшего изучения, учета, анализа и по</w:t>
      </w:r>
      <w:r w:rsidRPr="00AD6DF5">
        <w:rPr>
          <w:sz w:val="28"/>
          <w:szCs w:val="28"/>
        </w:rPr>
        <w:softHyphen/>
        <w:t>вышения эффективности инвестиций необходима их научно обоснованная классификация, которая основывается на опре</w:t>
      </w:r>
      <w:r w:rsidRPr="00AD6DF5">
        <w:rPr>
          <w:sz w:val="28"/>
          <w:szCs w:val="28"/>
        </w:rPr>
        <w:softHyphen/>
        <w:t xml:space="preserve">деленных признаках или нормативных актах. Продуманная и в научном плане обоснованная классификация инвестиций позволяет не только их грамотно учитывать, но и анализировать уровень их использования со всех сторон и на этой основе получать объективную информацию для разработки и реализации эффективной </w:t>
      </w:r>
      <w:r>
        <w:rPr>
          <w:sz w:val="28"/>
          <w:szCs w:val="28"/>
        </w:rPr>
        <w:t xml:space="preserve">инвестиционной </w:t>
      </w:r>
      <w:r w:rsidRPr="00AD6DF5">
        <w:rPr>
          <w:sz w:val="28"/>
          <w:szCs w:val="28"/>
        </w:rPr>
        <w:t>политики.</w:t>
      </w:r>
    </w:p>
    <w:p w:rsidR="00D96189" w:rsidRPr="00AD6DF5" w:rsidRDefault="00D96189" w:rsidP="00D96189">
      <w:pPr>
        <w:pStyle w:val="Style1"/>
        <w:spacing w:line="360" w:lineRule="auto"/>
        <w:ind w:left="0" w:right="0" w:firstLine="709"/>
        <w:rPr>
          <w:sz w:val="28"/>
          <w:szCs w:val="28"/>
        </w:rPr>
      </w:pPr>
      <w:r w:rsidRPr="00AD6DF5">
        <w:rPr>
          <w:sz w:val="28"/>
          <w:szCs w:val="28"/>
        </w:rPr>
        <w:t xml:space="preserve">Законом РСФСР от 26 июня </w:t>
      </w:r>
      <w:smartTag w:uri="urn:schemas-microsoft-com:office:smarttags" w:element="metricconverter">
        <w:smartTagPr>
          <w:attr w:name="ProductID" w:val="1991 г"/>
        </w:smartTagPr>
        <w:r w:rsidRPr="00AD6DF5">
          <w:rPr>
            <w:sz w:val="28"/>
            <w:szCs w:val="28"/>
          </w:rPr>
          <w:t>1991 г</w:t>
        </w:r>
      </w:smartTag>
      <w:r w:rsidRPr="00AD6DF5">
        <w:rPr>
          <w:sz w:val="28"/>
          <w:szCs w:val="28"/>
        </w:rPr>
        <w:t>. № 1488-I "Об инвести</w:t>
      </w:r>
      <w:r w:rsidRPr="00AD6DF5">
        <w:rPr>
          <w:sz w:val="28"/>
          <w:szCs w:val="28"/>
        </w:rPr>
        <w:softHyphen/>
        <w:t>ционной деятельности в РСФСР" было введено разделение инвестиций по их цели на две категории:</w:t>
      </w:r>
    </w:p>
    <w:p w:rsidR="00D96189" w:rsidRPr="00AD6DF5" w:rsidRDefault="00D96189" w:rsidP="00D96189">
      <w:pPr>
        <w:pStyle w:val="Style1"/>
        <w:spacing w:line="360" w:lineRule="auto"/>
        <w:ind w:left="0" w:right="0" w:firstLine="708"/>
        <w:rPr>
          <w:sz w:val="28"/>
          <w:szCs w:val="28"/>
        </w:rPr>
      </w:pPr>
      <w:r w:rsidRPr="00AD6DF5">
        <w:rPr>
          <w:sz w:val="28"/>
          <w:szCs w:val="28"/>
        </w:rPr>
        <w:t>1) капиталообразующие инвестиции, обеспечивающие создание и воспроизводство основных фондов. В науке и прак</w:t>
      </w:r>
      <w:r w:rsidRPr="00AD6DF5">
        <w:rPr>
          <w:sz w:val="28"/>
          <w:szCs w:val="28"/>
        </w:rPr>
        <w:softHyphen/>
        <w:t>тике эти инвестиции трактуются как реальные инвестиции - в форме капитальных вложений;</w:t>
      </w:r>
    </w:p>
    <w:p w:rsidR="00D96189" w:rsidRPr="00AD6DF5" w:rsidRDefault="00D96189" w:rsidP="00D96189">
      <w:pPr>
        <w:pStyle w:val="Style1"/>
        <w:spacing w:line="360" w:lineRule="auto"/>
        <w:ind w:left="0" w:right="0" w:firstLine="708"/>
        <w:rPr>
          <w:sz w:val="28"/>
          <w:szCs w:val="28"/>
        </w:rPr>
      </w:pPr>
      <w:r w:rsidRPr="00AD6DF5">
        <w:rPr>
          <w:sz w:val="28"/>
          <w:szCs w:val="28"/>
        </w:rPr>
        <w:t>2) портфельные (финансовые) инвестиции - это капи</w:t>
      </w:r>
      <w:r w:rsidRPr="00AD6DF5">
        <w:rPr>
          <w:sz w:val="28"/>
          <w:szCs w:val="28"/>
        </w:rPr>
        <w:softHyphen/>
        <w:t>тал, вкладываемый в ценные бумаги: акции, облигации и другие ценные бумаги, т.е. средства, помещаемые в финан</w:t>
      </w:r>
      <w:r w:rsidRPr="00AD6DF5">
        <w:rPr>
          <w:sz w:val="28"/>
          <w:szCs w:val="28"/>
        </w:rPr>
        <w:softHyphen/>
        <w:t>совые активы.</w:t>
      </w:r>
    </w:p>
    <w:p w:rsidR="00D96189" w:rsidRPr="00AD6DF5" w:rsidRDefault="00D96189" w:rsidP="00D96189">
      <w:pPr>
        <w:spacing w:line="360" w:lineRule="auto"/>
        <w:ind w:firstLine="708"/>
        <w:jc w:val="both"/>
        <w:rPr>
          <w:sz w:val="28"/>
          <w:szCs w:val="28"/>
        </w:rPr>
      </w:pPr>
      <w:r w:rsidRPr="00AD6DF5">
        <w:rPr>
          <w:sz w:val="28"/>
          <w:szCs w:val="28"/>
        </w:rPr>
        <w:t>Капиталообразующие (реальные) инвестиции в форме капитальных вложений - это вложения денежных средств  и иного капитала с целью воспроизводства основных фондов и развития предприятий промышленности, сельского хозяй</w:t>
      </w:r>
      <w:r w:rsidRPr="00AD6DF5">
        <w:rPr>
          <w:sz w:val="28"/>
          <w:szCs w:val="28"/>
        </w:rPr>
        <w:softHyphen/>
        <w:t>ства, транспорта, строительства, торговли, науки, образо</w:t>
      </w:r>
      <w:r w:rsidRPr="00AD6DF5">
        <w:rPr>
          <w:sz w:val="28"/>
          <w:szCs w:val="28"/>
        </w:rPr>
        <w:softHyphen/>
        <w:t>вания, жилищно-коммунального хозяйства и других отрас</w:t>
      </w:r>
      <w:r w:rsidRPr="00AD6DF5">
        <w:rPr>
          <w:sz w:val="28"/>
          <w:szCs w:val="28"/>
        </w:rPr>
        <w:softHyphen/>
        <w:t>лей экономики страны. Их главная цель - удовлетворение общественных социально-экономических потребностей.</w:t>
      </w:r>
    </w:p>
    <w:p w:rsidR="00D96189" w:rsidRPr="00AD6DF5" w:rsidRDefault="00D96189" w:rsidP="00D96189">
      <w:pPr>
        <w:pStyle w:val="Style1"/>
        <w:spacing w:line="360" w:lineRule="auto"/>
        <w:ind w:left="0" w:right="0" w:firstLine="708"/>
        <w:rPr>
          <w:sz w:val="28"/>
          <w:szCs w:val="28"/>
        </w:rPr>
      </w:pPr>
      <w:r w:rsidRPr="00AD6DF5">
        <w:rPr>
          <w:sz w:val="28"/>
          <w:szCs w:val="28"/>
        </w:rPr>
        <w:t>Реальные инвестиции состоят главным образом из дол</w:t>
      </w:r>
      <w:r w:rsidRPr="00AD6DF5">
        <w:rPr>
          <w:sz w:val="28"/>
          <w:szCs w:val="28"/>
        </w:rPr>
        <w:softHyphen/>
        <w:t>госрочных капитальных вложений. Реальные инвестиции включают следующие элементы: инвестиции в основные фон</w:t>
      </w:r>
      <w:r w:rsidRPr="00AD6DF5">
        <w:rPr>
          <w:sz w:val="28"/>
          <w:szCs w:val="28"/>
        </w:rPr>
        <w:softHyphen/>
        <w:t>ды (основной капитал), затраты на приобретение земельных участков, инвестиции в нематериальные активы (патенты, лицензии, научно-исследовательские и опытно-конструктор</w:t>
      </w:r>
      <w:r w:rsidRPr="00AD6DF5">
        <w:rPr>
          <w:sz w:val="28"/>
          <w:szCs w:val="28"/>
        </w:rPr>
        <w:softHyphen/>
        <w:t>ские разработки</w:t>
      </w:r>
      <w:r>
        <w:rPr>
          <w:sz w:val="28"/>
          <w:szCs w:val="28"/>
        </w:rPr>
        <w:t>), инвестиции</w:t>
      </w:r>
      <w:r w:rsidRPr="00AD6DF5">
        <w:rPr>
          <w:sz w:val="28"/>
          <w:szCs w:val="28"/>
        </w:rPr>
        <w:t>, в пополнение запасов мате</w:t>
      </w:r>
      <w:r w:rsidRPr="00AD6DF5">
        <w:rPr>
          <w:sz w:val="28"/>
          <w:szCs w:val="28"/>
        </w:rPr>
        <w:softHyphen/>
        <w:t>риальных оборотных средств.</w:t>
      </w:r>
    </w:p>
    <w:p w:rsidR="00D96189" w:rsidRPr="00AD6DF5" w:rsidRDefault="00D96189" w:rsidP="00D96189">
      <w:pPr>
        <w:pStyle w:val="Style1"/>
        <w:spacing w:line="360" w:lineRule="auto"/>
        <w:ind w:left="0" w:right="0" w:firstLine="708"/>
        <w:rPr>
          <w:sz w:val="28"/>
          <w:szCs w:val="28"/>
        </w:rPr>
      </w:pPr>
      <w:r w:rsidRPr="00AD6DF5">
        <w:rPr>
          <w:sz w:val="28"/>
          <w:szCs w:val="28"/>
        </w:rPr>
        <w:t>Портфельные (финансовые) инвестиции - это практи</w:t>
      </w:r>
      <w:r w:rsidRPr="00AD6DF5">
        <w:rPr>
          <w:sz w:val="28"/>
          <w:szCs w:val="28"/>
        </w:rPr>
        <w:softHyphen/>
        <w:t>чески капитал, вкладываемый в акции, облигации, векселя и другие виды ценных бумаг. Возникновение и обращение финансового капитала тесным образом связаны с функцио</w:t>
      </w:r>
      <w:r w:rsidRPr="00AD6DF5">
        <w:rPr>
          <w:sz w:val="28"/>
          <w:szCs w:val="28"/>
        </w:rPr>
        <w:softHyphen/>
        <w:t>нированием реального (т. е. производительного) капитала.</w:t>
      </w:r>
    </w:p>
    <w:p w:rsidR="00D96189" w:rsidRPr="00AD6DF5" w:rsidRDefault="00D96189" w:rsidP="00D96189">
      <w:pPr>
        <w:pStyle w:val="Style1"/>
        <w:spacing w:line="360" w:lineRule="auto"/>
        <w:ind w:left="0" w:right="0" w:firstLine="708"/>
        <w:rPr>
          <w:sz w:val="28"/>
          <w:szCs w:val="28"/>
        </w:rPr>
      </w:pPr>
      <w:r w:rsidRPr="00AD6DF5">
        <w:rPr>
          <w:sz w:val="28"/>
          <w:szCs w:val="28"/>
        </w:rPr>
        <w:t>С появлением ценных бумаг происходит как бы раздвое</w:t>
      </w:r>
      <w:r w:rsidRPr="00AD6DF5">
        <w:rPr>
          <w:sz w:val="28"/>
          <w:szCs w:val="28"/>
        </w:rPr>
        <w:softHyphen/>
        <w:t>ние капитала. С одной стороны, существует реальный капи</w:t>
      </w:r>
      <w:r w:rsidRPr="00AD6DF5">
        <w:rPr>
          <w:sz w:val="28"/>
          <w:szCs w:val="28"/>
        </w:rPr>
        <w:softHyphen/>
        <w:t>тал, представленный производственными фондами, с дру</w:t>
      </w:r>
      <w:r w:rsidRPr="00AD6DF5">
        <w:rPr>
          <w:sz w:val="28"/>
          <w:szCs w:val="28"/>
        </w:rPr>
        <w:softHyphen/>
        <w:t>гой - его отражение в ценных бумагах.</w:t>
      </w:r>
    </w:p>
    <w:p w:rsidR="00D96189" w:rsidRPr="00AD6DF5" w:rsidRDefault="00D96189" w:rsidP="00D96189">
      <w:pPr>
        <w:pStyle w:val="Style1"/>
        <w:spacing w:line="360" w:lineRule="auto"/>
        <w:ind w:left="0" w:right="0" w:firstLine="708"/>
        <w:rPr>
          <w:sz w:val="28"/>
          <w:szCs w:val="28"/>
        </w:rPr>
      </w:pPr>
      <w:r w:rsidRPr="00AD6DF5">
        <w:rPr>
          <w:sz w:val="28"/>
          <w:szCs w:val="28"/>
        </w:rPr>
        <w:t>Действительный капитал вложен в производство и фун</w:t>
      </w:r>
      <w:r w:rsidRPr="00AD6DF5">
        <w:rPr>
          <w:sz w:val="28"/>
          <w:szCs w:val="28"/>
        </w:rPr>
        <w:softHyphen/>
        <w:t>кционирует в этой сфере. Ценные же бумаги представляют собой бумажный дубликат капитала (практически фиктивно</w:t>
      </w:r>
      <w:r w:rsidRPr="00AD6DF5">
        <w:rPr>
          <w:sz w:val="28"/>
          <w:szCs w:val="28"/>
        </w:rPr>
        <w:softHyphen/>
        <w:t>го, мнимого капитала).</w:t>
      </w:r>
    </w:p>
    <w:p w:rsidR="00D96189" w:rsidRPr="00AD6DF5" w:rsidRDefault="00D96189" w:rsidP="00D96189">
      <w:pPr>
        <w:pStyle w:val="Style1"/>
        <w:spacing w:line="360" w:lineRule="auto"/>
        <w:ind w:left="0" w:right="0" w:firstLine="708"/>
        <w:rPr>
          <w:sz w:val="28"/>
          <w:szCs w:val="28"/>
        </w:rPr>
      </w:pPr>
      <w:r w:rsidRPr="00AD6DF5">
        <w:rPr>
          <w:sz w:val="28"/>
          <w:szCs w:val="28"/>
        </w:rPr>
        <w:t>Появление фиктивного капитала, т.е. ценных бумаг, свя</w:t>
      </w:r>
      <w:r w:rsidRPr="00AD6DF5">
        <w:rPr>
          <w:sz w:val="28"/>
          <w:szCs w:val="28"/>
        </w:rPr>
        <w:softHyphen/>
        <w:t>зано с развитием потребности в привлечении все большего объема кредитных ресурсов вследствие расширения коммер</w:t>
      </w:r>
      <w:r w:rsidRPr="00AD6DF5">
        <w:rPr>
          <w:sz w:val="28"/>
          <w:szCs w:val="28"/>
        </w:rPr>
        <w:softHyphen/>
        <w:t>ческой и производственной деятельности.</w:t>
      </w:r>
    </w:p>
    <w:p w:rsidR="00D96189" w:rsidRPr="00AD6DF5" w:rsidRDefault="00D96189" w:rsidP="00D96189">
      <w:pPr>
        <w:spacing w:line="360" w:lineRule="auto"/>
        <w:ind w:firstLine="708"/>
        <w:jc w:val="both"/>
        <w:rPr>
          <w:sz w:val="28"/>
          <w:szCs w:val="28"/>
        </w:rPr>
      </w:pPr>
      <w:r w:rsidRPr="00AD6DF5">
        <w:rPr>
          <w:sz w:val="28"/>
          <w:szCs w:val="28"/>
        </w:rPr>
        <w:t>Таким образом, фиктивный капитал исторически начи</w:t>
      </w:r>
      <w:r w:rsidRPr="00AD6DF5">
        <w:rPr>
          <w:sz w:val="28"/>
          <w:szCs w:val="28"/>
        </w:rPr>
        <w:softHyphen/>
        <w:t>нает развиваться на основе ссудного, так как покупка цен</w:t>
      </w:r>
      <w:r w:rsidRPr="00AD6DF5">
        <w:rPr>
          <w:sz w:val="28"/>
          <w:szCs w:val="28"/>
        </w:rPr>
        <w:softHyphen/>
        <w:t>ных бумаг означает не что иное, как передачу части денеж</w:t>
      </w:r>
      <w:r w:rsidRPr="00AD6DF5">
        <w:rPr>
          <w:sz w:val="28"/>
          <w:szCs w:val="28"/>
        </w:rPr>
        <w:softHyphen/>
        <w:t>ного капитала в ссуду, а сама бумага получает форму кре</w:t>
      </w:r>
      <w:r w:rsidRPr="00AD6DF5">
        <w:rPr>
          <w:sz w:val="28"/>
          <w:szCs w:val="28"/>
        </w:rPr>
        <w:softHyphen/>
        <w:t>дитного документа, в соответствии с которым ее владелец приобретает право на определенный доход в виде процентов или дивидендов на отданный взаймы капитал.</w:t>
      </w:r>
    </w:p>
    <w:p w:rsidR="00D96189" w:rsidRPr="00AD6DF5" w:rsidRDefault="00D96189" w:rsidP="00D96189">
      <w:pPr>
        <w:pStyle w:val="Style1"/>
        <w:spacing w:line="360" w:lineRule="auto"/>
        <w:ind w:left="0" w:right="0" w:firstLine="708"/>
        <w:rPr>
          <w:sz w:val="28"/>
          <w:szCs w:val="28"/>
        </w:rPr>
      </w:pPr>
      <w:r w:rsidRPr="00AD6DF5">
        <w:rPr>
          <w:sz w:val="28"/>
          <w:szCs w:val="28"/>
        </w:rPr>
        <w:t>Дивиденды и проценты могут колебаться в больших пределах - от превышения фиктивного капитала в несколько раз до снижения их до нуля.</w:t>
      </w:r>
    </w:p>
    <w:p w:rsidR="00D96189" w:rsidRPr="00AD6DF5" w:rsidRDefault="00D96189" w:rsidP="00D96189">
      <w:pPr>
        <w:pStyle w:val="Style1"/>
        <w:spacing w:line="360" w:lineRule="auto"/>
        <w:ind w:left="0" w:right="0" w:firstLine="708"/>
        <w:rPr>
          <w:sz w:val="28"/>
          <w:szCs w:val="28"/>
        </w:rPr>
      </w:pPr>
      <w:r w:rsidRPr="00AD6DF5">
        <w:rPr>
          <w:sz w:val="28"/>
          <w:szCs w:val="28"/>
        </w:rPr>
        <w:t>Основная функция фиктивного капитала заключается в мобилизации  денежных средств для организации и расширения производства.</w:t>
      </w:r>
    </w:p>
    <w:p w:rsidR="00D96189" w:rsidRPr="00AD6DF5" w:rsidRDefault="00D96189" w:rsidP="00D96189">
      <w:pPr>
        <w:pStyle w:val="Style1"/>
        <w:spacing w:line="360" w:lineRule="auto"/>
        <w:ind w:left="0" w:right="0" w:firstLine="708"/>
        <w:rPr>
          <w:sz w:val="28"/>
          <w:szCs w:val="28"/>
        </w:rPr>
      </w:pPr>
      <w:r w:rsidRPr="00AD6DF5">
        <w:rPr>
          <w:sz w:val="28"/>
          <w:szCs w:val="28"/>
        </w:rPr>
        <w:t>Таким образом, инвестиции по признаку цели вложения капитала разделяют на:</w:t>
      </w:r>
    </w:p>
    <w:p w:rsidR="00D96189" w:rsidRPr="00AD6DF5" w:rsidRDefault="00D96189" w:rsidP="00D96189">
      <w:pPr>
        <w:pStyle w:val="Style1"/>
        <w:spacing w:line="360" w:lineRule="auto"/>
        <w:ind w:left="0" w:right="0" w:firstLine="360"/>
        <w:rPr>
          <w:sz w:val="28"/>
          <w:szCs w:val="28"/>
        </w:rPr>
      </w:pPr>
      <w:r w:rsidRPr="00AD6DF5">
        <w:rPr>
          <w:sz w:val="28"/>
          <w:szCs w:val="28"/>
        </w:rPr>
        <w:t>1) реальные инвестиции в основной капитал (в основные фонды);</w:t>
      </w:r>
    </w:p>
    <w:p w:rsidR="00D96189" w:rsidRPr="00AD6DF5" w:rsidRDefault="00D96189" w:rsidP="00D96189">
      <w:pPr>
        <w:pStyle w:val="Style1"/>
        <w:spacing w:line="360" w:lineRule="auto"/>
        <w:ind w:left="0" w:right="0" w:firstLine="360"/>
        <w:rPr>
          <w:sz w:val="28"/>
          <w:szCs w:val="28"/>
        </w:rPr>
      </w:pPr>
      <w:r w:rsidRPr="00AD6DF5">
        <w:rPr>
          <w:sz w:val="28"/>
          <w:szCs w:val="28"/>
        </w:rPr>
        <w:t>2) портфельные (покупка акций, паев, облигаций и других ценных бумаг).</w:t>
      </w:r>
    </w:p>
    <w:p w:rsidR="00D96189" w:rsidRPr="00AD6DF5" w:rsidRDefault="00D96189" w:rsidP="00D96189">
      <w:pPr>
        <w:spacing w:line="360" w:lineRule="auto"/>
        <w:ind w:firstLine="708"/>
        <w:jc w:val="both"/>
        <w:rPr>
          <w:sz w:val="28"/>
          <w:szCs w:val="28"/>
        </w:rPr>
      </w:pPr>
      <w:r w:rsidRPr="00AD6DF5">
        <w:rPr>
          <w:sz w:val="28"/>
          <w:szCs w:val="28"/>
        </w:rPr>
        <w:t>Далее инвестиции классифицируют по формам собственности. Под структурой инвестиций по формам понимают и распределение по тому признаку, кому эти инвестиции принадлежат. По формам собственности инвестиции подразделяют на:</w:t>
      </w:r>
    </w:p>
    <w:p w:rsidR="00D96189" w:rsidRPr="00AD6DF5" w:rsidRDefault="00D96189" w:rsidP="00D96189">
      <w:pPr>
        <w:pStyle w:val="Style1"/>
        <w:numPr>
          <w:ilvl w:val="0"/>
          <w:numId w:val="9"/>
        </w:numPr>
        <w:spacing w:line="360" w:lineRule="auto"/>
        <w:ind w:left="0" w:right="0" w:firstLine="900"/>
        <w:rPr>
          <w:sz w:val="28"/>
          <w:szCs w:val="28"/>
        </w:rPr>
      </w:pPr>
      <w:r w:rsidRPr="00AD6DF5">
        <w:rPr>
          <w:sz w:val="28"/>
          <w:szCs w:val="28"/>
        </w:rPr>
        <w:t>государственные;</w:t>
      </w:r>
    </w:p>
    <w:p w:rsidR="00D96189" w:rsidRPr="00AD6DF5" w:rsidRDefault="00D96189" w:rsidP="00D96189">
      <w:pPr>
        <w:pStyle w:val="Style1"/>
        <w:numPr>
          <w:ilvl w:val="0"/>
          <w:numId w:val="9"/>
        </w:numPr>
        <w:spacing w:line="360" w:lineRule="auto"/>
        <w:ind w:left="0" w:right="0" w:firstLine="900"/>
        <w:rPr>
          <w:sz w:val="28"/>
          <w:szCs w:val="28"/>
        </w:rPr>
      </w:pPr>
      <w:r w:rsidRPr="00AD6DF5">
        <w:rPr>
          <w:sz w:val="28"/>
          <w:szCs w:val="28"/>
        </w:rPr>
        <w:t>муниципальные;</w:t>
      </w:r>
    </w:p>
    <w:p w:rsidR="00D96189" w:rsidRPr="00AD6DF5" w:rsidRDefault="00D96189" w:rsidP="00D96189">
      <w:pPr>
        <w:pStyle w:val="Style1"/>
        <w:numPr>
          <w:ilvl w:val="0"/>
          <w:numId w:val="9"/>
        </w:numPr>
        <w:spacing w:line="360" w:lineRule="auto"/>
        <w:ind w:left="0" w:right="0" w:firstLine="900"/>
        <w:rPr>
          <w:sz w:val="28"/>
          <w:szCs w:val="28"/>
        </w:rPr>
      </w:pPr>
      <w:r w:rsidRPr="00AD6DF5">
        <w:rPr>
          <w:sz w:val="28"/>
          <w:szCs w:val="28"/>
        </w:rPr>
        <w:t>частные (вложения средств гражданами);</w:t>
      </w:r>
    </w:p>
    <w:p w:rsidR="00D96189" w:rsidRPr="00AD6DF5" w:rsidRDefault="00D96189" w:rsidP="00D96189">
      <w:pPr>
        <w:pStyle w:val="Style1"/>
        <w:numPr>
          <w:ilvl w:val="0"/>
          <w:numId w:val="9"/>
        </w:numPr>
        <w:spacing w:line="360" w:lineRule="auto"/>
        <w:ind w:left="0" w:right="0" w:firstLine="900"/>
        <w:rPr>
          <w:sz w:val="28"/>
          <w:szCs w:val="28"/>
        </w:rPr>
      </w:pPr>
      <w:r w:rsidRPr="00AD6DF5">
        <w:rPr>
          <w:sz w:val="28"/>
          <w:szCs w:val="28"/>
        </w:rPr>
        <w:t>общественных объединений (потребительской кооперации и др.);</w:t>
      </w:r>
    </w:p>
    <w:p w:rsidR="00D96189" w:rsidRPr="00AD6DF5" w:rsidRDefault="00D96189" w:rsidP="00D96189">
      <w:pPr>
        <w:numPr>
          <w:ilvl w:val="0"/>
          <w:numId w:val="9"/>
        </w:numPr>
        <w:spacing w:line="360" w:lineRule="auto"/>
        <w:ind w:left="0" w:firstLine="900"/>
        <w:jc w:val="both"/>
        <w:rPr>
          <w:sz w:val="28"/>
          <w:szCs w:val="28"/>
        </w:rPr>
      </w:pPr>
      <w:r w:rsidRPr="00AD6DF5">
        <w:rPr>
          <w:sz w:val="28"/>
          <w:szCs w:val="28"/>
        </w:rPr>
        <w:t xml:space="preserve">смешанные формы (без иностранного капитала); </w:t>
      </w:r>
    </w:p>
    <w:p w:rsidR="00D96189" w:rsidRPr="00AD6DF5" w:rsidRDefault="00D96189" w:rsidP="00D96189">
      <w:pPr>
        <w:numPr>
          <w:ilvl w:val="0"/>
          <w:numId w:val="9"/>
        </w:numPr>
        <w:spacing w:line="360" w:lineRule="auto"/>
        <w:ind w:left="0" w:firstLine="900"/>
        <w:jc w:val="both"/>
        <w:rPr>
          <w:sz w:val="28"/>
          <w:szCs w:val="28"/>
        </w:rPr>
      </w:pPr>
      <w:r w:rsidRPr="00AD6DF5">
        <w:rPr>
          <w:sz w:val="28"/>
          <w:szCs w:val="28"/>
        </w:rPr>
        <w:t>иностранные;</w:t>
      </w:r>
    </w:p>
    <w:p w:rsidR="00D96189" w:rsidRPr="00AD6DF5" w:rsidRDefault="00D96189" w:rsidP="00D96189">
      <w:pPr>
        <w:pStyle w:val="Style1"/>
        <w:numPr>
          <w:ilvl w:val="0"/>
          <w:numId w:val="9"/>
        </w:numPr>
        <w:spacing w:line="360" w:lineRule="auto"/>
        <w:ind w:left="0" w:right="0" w:firstLine="900"/>
        <w:rPr>
          <w:sz w:val="28"/>
          <w:szCs w:val="28"/>
        </w:rPr>
      </w:pPr>
      <w:r w:rsidRPr="00AD6DF5">
        <w:rPr>
          <w:sz w:val="28"/>
          <w:szCs w:val="28"/>
        </w:rPr>
        <w:t>смешанная форма с иностранным участием.</w:t>
      </w:r>
    </w:p>
    <w:p w:rsidR="00D96189" w:rsidRPr="00AD6DF5" w:rsidRDefault="00D96189" w:rsidP="00D96189">
      <w:pPr>
        <w:spacing w:line="360" w:lineRule="auto"/>
        <w:ind w:firstLine="708"/>
        <w:jc w:val="both"/>
        <w:rPr>
          <w:sz w:val="28"/>
          <w:szCs w:val="28"/>
        </w:rPr>
      </w:pPr>
      <w:r w:rsidRPr="00AD6DF5">
        <w:rPr>
          <w:sz w:val="28"/>
          <w:szCs w:val="28"/>
        </w:rPr>
        <w:t>Государственные инвестиции направляются в основном в оборонную промышленность, инфраструктуру, малодоходные отрасли, жилищное хозяйство и др.</w:t>
      </w:r>
    </w:p>
    <w:p w:rsidR="00D96189" w:rsidRPr="00AD6DF5" w:rsidRDefault="00D96189" w:rsidP="00D96189">
      <w:pPr>
        <w:spacing w:line="360" w:lineRule="auto"/>
        <w:ind w:firstLine="708"/>
        <w:jc w:val="both"/>
        <w:rPr>
          <w:sz w:val="28"/>
          <w:szCs w:val="28"/>
        </w:rPr>
      </w:pPr>
      <w:r w:rsidRPr="00AD6DF5">
        <w:rPr>
          <w:sz w:val="28"/>
          <w:szCs w:val="28"/>
        </w:rPr>
        <w:t>Частные инвестиции идут в те отрасли, где можно из</w:t>
      </w:r>
      <w:r w:rsidRPr="00AD6DF5">
        <w:rPr>
          <w:sz w:val="28"/>
          <w:szCs w:val="28"/>
        </w:rPr>
        <w:softHyphen/>
        <w:t>влечь большую прибыль (промышленность, торговля).</w:t>
      </w:r>
    </w:p>
    <w:p w:rsidR="00D96189" w:rsidRPr="00AD6DF5" w:rsidRDefault="00D96189" w:rsidP="00D96189">
      <w:pPr>
        <w:spacing w:line="360" w:lineRule="auto"/>
        <w:ind w:firstLine="708"/>
        <w:jc w:val="both"/>
        <w:rPr>
          <w:sz w:val="28"/>
          <w:szCs w:val="28"/>
        </w:rPr>
      </w:pPr>
      <w:r w:rsidRPr="00AD6DF5">
        <w:rPr>
          <w:sz w:val="28"/>
          <w:szCs w:val="28"/>
        </w:rPr>
        <w:t>Частные инвестиции в значительных размерах направ</w:t>
      </w:r>
      <w:r w:rsidRPr="00AD6DF5">
        <w:rPr>
          <w:sz w:val="28"/>
          <w:szCs w:val="28"/>
        </w:rPr>
        <w:softHyphen/>
        <w:t>ляются в строительство частных жилых домов, дач и других объектов жилищной сферы.</w:t>
      </w:r>
    </w:p>
    <w:p w:rsidR="00D96189" w:rsidRPr="00AD6DF5" w:rsidRDefault="00D96189" w:rsidP="00D96189">
      <w:pPr>
        <w:spacing w:line="360" w:lineRule="auto"/>
        <w:jc w:val="both"/>
        <w:rPr>
          <w:sz w:val="28"/>
          <w:szCs w:val="28"/>
        </w:rPr>
      </w:pPr>
      <w:r w:rsidRPr="00AD6DF5">
        <w:rPr>
          <w:sz w:val="28"/>
          <w:szCs w:val="28"/>
        </w:rPr>
        <w:t xml:space="preserve">      </w:t>
      </w:r>
      <w:r>
        <w:rPr>
          <w:sz w:val="28"/>
          <w:szCs w:val="28"/>
        </w:rPr>
        <w:tab/>
      </w:r>
      <w:r w:rsidRPr="00AD6DF5">
        <w:rPr>
          <w:sz w:val="28"/>
          <w:szCs w:val="28"/>
        </w:rPr>
        <w:t xml:space="preserve"> Кооперативные инвестиции направляются на переработ</w:t>
      </w:r>
      <w:r w:rsidRPr="00AD6DF5">
        <w:rPr>
          <w:sz w:val="28"/>
          <w:szCs w:val="28"/>
        </w:rPr>
        <w:softHyphen/>
        <w:t>ку сельскохозяйственных продуктов, торговлю и др., где обес</w:t>
      </w:r>
      <w:r w:rsidRPr="00AD6DF5">
        <w:rPr>
          <w:sz w:val="28"/>
          <w:szCs w:val="28"/>
        </w:rPr>
        <w:softHyphen/>
        <w:t>печивается самофинансирование предприятии некоммерчес</w:t>
      </w:r>
      <w:r w:rsidRPr="00AD6DF5">
        <w:rPr>
          <w:sz w:val="28"/>
          <w:szCs w:val="28"/>
        </w:rPr>
        <w:softHyphen/>
        <w:t>кой сферы.</w:t>
      </w:r>
    </w:p>
    <w:p w:rsidR="00D96189" w:rsidRPr="004E3765" w:rsidRDefault="00D96189" w:rsidP="00D96189">
      <w:pPr>
        <w:spacing w:line="360" w:lineRule="auto"/>
        <w:ind w:firstLine="708"/>
        <w:jc w:val="both"/>
        <w:rPr>
          <w:sz w:val="28"/>
          <w:szCs w:val="28"/>
        </w:rPr>
      </w:pPr>
      <w:r w:rsidRPr="004E3765">
        <w:rPr>
          <w:sz w:val="28"/>
          <w:szCs w:val="28"/>
        </w:rPr>
        <w:t xml:space="preserve">Структура инвестиций в основной капитал по формам собственности приведена  в таблице № 1 (см. Приложение) </w:t>
      </w:r>
    </w:p>
    <w:p w:rsidR="00D96189" w:rsidRPr="00AD6DF5" w:rsidRDefault="00D96189" w:rsidP="00D96189">
      <w:pPr>
        <w:pStyle w:val="Style1"/>
        <w:spacing w:line="360" w:lineRule="auto"/>
        <w:ind w:left="0" w:right="0" w:firstLine="708"/>
        <w:rPr>
          <w:sz w:val="28"/>
          <w:szCs w:val="28"/>
        </w:rPr>
      </w:pPr>
      <w:r w:rsidRPr="00AD6DF5">
        <w:rPr>
          <w:sz w:val="28"/>
          <w:szCs w:val="28"/>
        </w:rPr>
        <w:t>В отечественной практике различают инвестиции иностранные и отечественные. В основе подразделения инв</w:t>
      </w:r>
      <w:r w:rsidRPr="00AD6DF5">
        <w:rPr>
          <w:sz w:val="28"/>
          <w:szCs w:val="28"/>
        </w:rPr>
        <w:softHyphen/>
        <w:t>естиций на иностранные и отечественные лежит собственность: иностранных инвесторов или отечественных инвесторов. Иностранные инвестиции являются иностранным капиталом: вывезенным из одного государства и вложенным в предприя</w:t>
      </w:r>
      <w:r w:rsidRPr="00AD6DF5">
        <w:rPr>
          <w:sz w:val="28"/>
          <w:szCs w:val="28"/>
        </w:rPr>
        <w:softHyphen/>
        <w:t>тие (или дело) на территории другого государства.</w:t>
      </w:r>
    </w:p>
    <w:p w:rsidR="00D96189" w:rsidRDefault="00D96189" w:rsidP="00D96189">
      <w:pPr>
        <w:pStyle w:val="Style1"/>
        <w:spacing w:line="360" w:lineRule="auto"/>
        <w:ind w:left="0" w:right="0" w:firstLine="708"/>
        <w:rPr>
          <w:sz w:val="28"/>
          <w:szCs w:val="28"/>
        </w:rPr>
      </w:pPr>
      <w:r w:rsidRPr="00AD6DF5">
        <w:rPr>
          <w:sz w:val="28"/>
          <w:szCs w:val="28"/>
        </w:rPr>
        <w:t>По признаку целевого назначения будущих объектов инвестиции разделяют:</w:t>
      </w:r>
    </w:p>
    <w:p w:rsidR="00D96189" w:rsidRPr="00AD6DF5" w:rsidRDefault="00D96189" w:rsidP="009D4361">
      <w:pPr>
        <w:pStyle w:val="a"/>
      </w:pPr>
      <w:r w:rsidRPr="00AD6DF5">
        <w:t>на производственное строительство;</w:t>
      </w:r>
    </w:p>
    <w:p w:rsidR="00D96189" w:rsidRPr="00AD6DF5" w:rsidRDefault="00D96189" w:rsidP="009D4361">
      <w:pPr>
        <w:pStyle w:val="a"/>
      </w:pPr>
      <w:r w:rsidRPr="00AD6DF5">
        <w:t>на строительство культурно-бытовых и других объектов непроизводственной сферы;</w:t>
      </w:r>
    </w:p>
    <w:p w:rsidR="00D96189" w:rsidRDefault="00D96189" w:rsidP="009D4361">
      <w:pPr>
        <w:pStyle w:val="a"/>
      </w:pPr>
      <w:r w:rsidRPr="00AD6DF5">
        <w:t>на изыскательские и геологоразведочные работы;</w:t>
      </w:r>
    </w:p>
    <w:p w:rsidR="00D96189" w:rsidRPr="00AD6DF5" w:rsidRDefault="00D96189" w:rsidP="009D4361">
      <w:pPr>
        <w:pStyle w:val="a"/>
      </w:pPr>
      <w:r w:rsidRPr="00AD6DF5">
        <w:t>на проектные и изыскательские работы.</w:t>
      </w:r>
    </w:p>
    <w:p w:rsidR="00D96189" w:rsidRPr="00AD6DF5" w:rsidRDefault="00D96189" w:rsidP="00D96189">
      <w:pPr>
        <w:spacing w:line="360" w:lineRule="auto"/>
        <w:ind w:firstLine="708"/>
        <w:jc w:val="both"/>
        <w:rPr>
          <w:sz w:val="28"/>
          <w:szCs w:val="28"/>
        </w:rPr>
      </w:pPr>
      <w:r w:rsidRPr="00AD6DF5">
        <w:rPr>
          <w:sz w:val="28"/>
          <w:szCs w:val="28"/>
        </w:rPr>
        <w:t>По источникам финансирования инвестиции подразделяются на:</w:t>
      </w:r>
    </w:p>
    <w:p w:rsidR="00D96189" w:rsidRPr="00AD6DF5" w:rsidRDefault="00D96189" w:rsidP="00D96189">
      <w:pPr>
        <w:spacing w:line="360" w:lineRule="auto"/>
        <w:ind w:firstLine="432"/>
        <w:jc w:val="both"/>
        <w:rPr>
          <w:sz w:val="28"/>
          <w:szCs w:val="28"/>
        </w:rPr>
      </w:pPr>
      <w:r w:rsidRPr="00AD6DF5">
        <w:rPr>
          <w:sz w:val="28"/>
          <w:szCs w:val="28"/>
        </w:rPr>
        <w:t>а) централизованные (за счет средств федерального бюджета и бюджетов субъектов РФ);</w:t>
      </w:r>
    </w:p>
    <w:p w:rsidR="00D96189" w:rsidRPr="00AD6DF5" w:rsidRDefault="00D96189" w:rsidP="00D96189">
      <w:pPr>
        <w:spacing w:line="360" w:lineRule="auto"/>
        <w:ind w:firstLine="432"/>
        <w:jc w:val="both"/>
        <w:rPr>
          <w:sz w:val="28"/>
          <w:szCs w:val="28"/>
        </w:rPr>
      </w:pPr>
      <w:r w:rsidRPr="00AD6DF5">
        <w:rPr>
          <w:sz w:val="28"/>
          <w:szCs w:val="28"/>
        </w:rPr>
        <w:t>б) нецентрализованные (за счет средств юридических и физических лиц - застройщиков).</w:t>
      </w:r>
    </w:p>
    <w:p w:rsidR="00D96189" w:rsidRPr="00B041B4" w:rsidRDefault="00D96189" w:rsidP="00D96189">
      <w:pPr>
        <w:pStyle w:val="a7"/>
        <w:spacing w:before="0" w:beforeAutospacing="0" w:after="0" w:afterAutospacing="0" w:line="360" w:lineRule="auto"/>
        <w:jc w:val="center"/>
        <w:rPr>
          <w:sz w:val="28"/>
          <w:szCs w:val="28"/>
        </w:rPr>
      </w:pPr>
      <w:r w:rsidRPr="00B041B4">
        <w:rPr>
          <w:b/>
          <w:bCs/>
          <w:sz w:val="28"/>
          <w:szCs w:val="28"/>
        </w:rPr>
        <w:t>1.2</w:t>
      </w:r>
      <w:r>
        <w:rPr>
          <w:b/>
          <w:bCs/>
          <w:sz w:val="28"/>
          <w:szCs w:val="28"/>
        </w:rPr>
        <w:t>.</w:t>
      </w:r>
      <w:r w:rsidRPr="00B041B4">
        <w:rPr>
          <w:b/>
          <w:bCs/>
          <w:sz w:val="28"/>
          <w:szCs w:val="28"/>
        </w:rPr>
        <w:t xml:space="preserve"> Препятствия на пути инвестиций.</w:t>
      </w:r>
    </w:p>
    <w:p w:rsidR="00D96189" w:rsidRPr="00B041B4" w:rsidRDefault="00D96189" w:rsidP="00D96189">
      <w:pPr>
        <w:pStyle w:val="a9"/>
        <w:spacing w:after="0" w:line="360" w:lineRule="auto"/>
        <w:ind w:firstLine="720"/>
        <w:rPr>
          <w:b/>
          <w:bCs/>
          <w:sz w:val="28"/>
          <w:szCs w:val="28"/>
        </w:rPr>
      </w:pPr>
      <w:r>
        <w:rPr>
          <w:b/>
          <w:bCs/>
          <w:sz w:val="28"/>
          <w:szCs w:val="28"/>
        </w:rPr>
        <w:t xml:space="preserve">                              </w:t>
      </w:r>
      <w:r w:rsidRPr="00B041B4">
        <w:rPr>
          <w:b/>
          <w:bCs/>
          <w:sz w:val="28"/>
          <w:szCs w:val="28"/>
        </w:rPr>
        <w:t>Инвестиционный климат в РФ</w:t>
      </w:r>
    </w:p>
    <w:p w:rsidR="00D96189" w:rsidRPr="00AD6DF5" w:rsidRDefault="00D96189" w:rsidP="00D96189">
      <w:pPr>
        <w:pStyle w:val="Style1"/>
        <w:spacing w:line="360" w:lineRule="auto"/>
        <w:ind w:left="0" w:right="0" w:firstLine="708"/>
        <w:rPr>
          <w:sz w:val="28"/>
          <w:szCs w:val="28"/>
        </w:rPr>
      </w:pPr>
      <w:r w:rsidRPr="00AD6DF5">
        <w:rPr>
          <w:sz w:val="28"/>
          <w:szCs w:val="28"/>
        </w:rPr>
        <w:t>Готовность инвесторов к вложению капитала в экономику той или иной страны зависит  от существующего в ней инвес</w:t>
      </w:r>
      <w:r w:rsidRPr="00AD6DF5">
        <w:rPr>
          <w:sz w:val="28"/>
          <w:szCs w:val="28"/>
        </w:rPr>
        <w:softHyphen/>
        <w:t>тиционного климата.</w:t>
      </w:r>
    </w:p>
    <w:p w:rsidR="00D96189" w:rsidRPr="00AD6DF5" w:rsidRDefault="00D96189" w:rsidP="00D96189">
      <w:pPr>
        <w:spacing w:line="360" w:lineRule="auto"/>
        <w:ind w:firstLine="708"/>
        <w:jc w:val="both"/>
        <w:rPr>
          <w:sz w:val="28"/>
          <w:szCs w:val="28"/>
        </w:rPr>
      </w:pPr>
      <w:r w:rsidRPr="003D54AD">
        <w:rPr>
          <w:iCs/>
          <w:sz w:val="28"/>
          <w:szCs w:val="28"/>
        </w:rPr>
        <w:t>Инвестиционный климат</w:t>
      </w:r>
      <w:r w:rsidRPr="00AD6DF5">
        <w:rPr>
          <w:i/>
          <w:iCs/>
          <w:sz w:val="28"/>
          <w:szCs w:val="28"/>
        </w:rPr>
        <w:t xml:space="preserve"> - </w:t>
      </w:r>
      <w:r w:rsidRPr="00AD6DF5">
        <w:rPr>
          <w:sz w:val="28"/>
          <w:szCs w:val="28"/>
        </w:rPr>
        <w:t>это совокупность полити</w:t>
      </w:r>
      <w:r w:rsidRPr="00AD6DF5">
        <w:rPr>
          <w:sz w:val="28"/>
          <w:szCs w:val="28"/>
        </w:rPr>
        <w:softHyphen/>
        <w:t>ческих, экономических, юридических, социальных, бытовых, климатических, природных, инфраструктурных и других факторов, которые предопределяют степень риска капита</w:t>
      </w:r>
      <w:r w:rsidRPr="00AD6DF5">
        <w:rPr>
          <w:sz w:val="28"/>
          <w:szCs w:val="28"/>
        </w:rPr>
        <w:softHyphen/>
        <w:t xml:space="preserve">ловложений и возможность их эффективного </w:t>
      </w:r>
      <w:r w:rsidR="00BD253D">
        <w:rPr>
          <w:sz w:val="28"/>
          <w:szCs w:val="28"/>
        </w:rPr>
        <w:t>использования. В эти годы</w:t>
      </w:r>
      <w:r w:rsidRPr="00AD6DF5">
        <w:rPr>
          <w:sz w:val="28"/>
          <w:szCs w:val="28"/>
        </w:rPr>
        <w:t xml:space="preserve"> инвестиционный климат в России</w:t>
      </w:r>
      <w:r w:rsidRPr="00AD6DF5">
        <w:rPr>
          <w:sz w:val="28"/>
          <w:szCs w:val="28"/>
        </w:rPr>
        <w:br/>
        <w:t>является недостаточно благоприятным для полномасштабного привлечения инвестиций.</w:t>
      </w:r>
    </w:p>
    <w:p w:rsidR="00D96189" w:rsidRPr="00AD6DF5" w:rsidRDefault="00D96189" w:rsidP="00D96189">
      <w:pPr>
        <w:pStyle w:val="a9"/>
        <w:spacing w:after="0" w:line="360" w:lineRule="auto"/>
        <w:ind w:firstLine="720"/>
        <w:jc w:val="both"/>
        <w:rPr>
          <w:b/>
          <w:bCs/>
          <w:sz w:val="32"/>
          <w:szCs w:val="32"/>
        </w:rPr>
      </w:pPr>
      <w:r w:rsidRPr="00AD6DF5">
        <w:rPr>
          <w:sz w:val="28"/>
          <w:szCs w:val="28"/>
        </w:rPr>
        <w:t>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общества ходом реформ), разгулом преступности и бессилием властей, неблагоприятным для инвесторов законодательством, инфляцией, спадом производства и др.</w:t>
      </w:r>
    </w:p>
    <w:p w:rsidR="00D96189" w:rsidRPr="00AD6DF5" w:rsidRDefault="00D96189" w:rsidP="00D96189">
      <w:pPr>
        <w:pStyle w:val="21"/>
        <w:spacing w:after="0" w:line="360" w:lineRule="auto"/>
        <w:ind w:left="0" w:firstLine="708"/>
        <w:jc w:val="both"/>
        <w:rPr>
          <w:sz w:val="28"/>
          <w:szCs w:val="28"/>
        </w:rPr>
      </w:pPr>
      <w:r w:rsidRPr="00AD6DF5">
        <w:rPr>
          <w:sz w:val="28"/>
          <w:szCs w:val="28"/>
        </w:rPr>
        <w:t xml:space="preserve">Российское правительство в последние годы проявляло в отношении зарубежных компаний скорее двойственность, чем радушие. Официальная политика предписывает оказывать поддержку прямым зарубежным инвестициям, но на практике зарубежные фирмы испытывают невероятные трудности, пытаясь вложить капитал в российскую экономику. Российское законодательство нестабильно, коммерческая деятельность наталкивается на множество бюрократических препятствий, а, кроме того, складывается впечатление, что многие российские политики просто боятся прямых зарубежных инвестиций. Некоторые в России убеждены, что иностранные инвестиции это не более чем «надувательство», и зарубежные компании откровенно эксплуатируют российскую экономику. </w:t>
      </w:r>
    </w:p>
    <w:p w:rsidR="00D96189" w:rsidRPr="00AD6DF5" w:rsidRDefault="00D96189" w:rsidP="00D96189">
      <w:pPr>
        <w:pStyle w:val="21"/>
        <w:spacing w:after="0" w:line="360" w:lineRule="auto"/>
        <w:ind w:left="0" w:firstLine="720"/>
        <w:jc w:val="both"/>
        <w:rPr>
          <w:sz w:val="28"/>
          <w:szCs w:val="28"/>
        </w:rPr>
      </w:pPr>
      <w:r w:rsidRPr="00AD6DF5">
        <w:rPr>
          <w:sz w:val="28"/>
          <w:szCs w:val="28"/>
        </w:rPr>
        <w:t>Основным сдерживающим фактором является отсутствие стабильной, учитывающей международную практику правовой базы, регулирующей деятельность отечественного и иностранного капитала. Постоянные изменения в законодательстве, регулирующем внешнеэкономическую деятельность, и многочисленные подзаконные акты в сочетании с правовым нигилизмом в значительной степени затрудняют деятельность иностранных предпринимателей на территории России. Определенную тревогу у иностранных инвесторов вызывает рост социальной напряженности в связи с ухудшением материального положения значительной части населения России. Социальная стабильность является важным фактором инвестиционного климата и обязательным условием проведения любых радикальных экономических преобразований. На динамику оттока и притока инвестиций отрицательное влияние оказывает неразвитая инфраструктура, в том числе связь, система телекоммуникаций, транспорт и гостиничное хозяйство, т.е. отсутствие условий, привычных для большинства цивилизованных бизнесменов.</w:t>
      </w:r>
    </w:p>
    <w:p w:rsidR="00D96189" w:rsidRPr="00AD6DF5" w:rsidRDefault="00D96189" w:rsidP="00D96189">
      <w:pPr>
        <w:pStyle w:val="21"/>
        <w:spacing w:after="0" w:line="360" w:lineRule="auto"/>
        <w:ind w:left="0" w:firstLine="720"/>
        <w:jc w:val="both"/>
        <w:rPr>
          <w:sz w:val="28"/>
          <w:szCs w:val="28"/>
        </w:rPr>
      </w:pPr>
      <w:r w:rsidRPr="00AD6DF5">
        <w:rPr>
          <w:sz w:val="28"/>
          <w:szCs w:val="28"/>
        </w:rPr>
        <w:t xml:space="preserve">Многие крупные инвесторы, реально сознавая все негативные последствия региональной дезинтеграции России, отрицательно относятся к сепаратистским настроениям, которые присущи некоторым руководителям регионов, краев и областей </w:t>
      </w:r>
    </w:p>
    <w:p w:rsidR="00D96189" w:rsidRPr="00AD6DF5" w:rsidRDefault="00D96189" w:rsidP="00D96189">
      <w:pPr>
        <w:pStyle w:val="21"/>
        <w:spacing w:after="0" w:line="360" w:lineRule="auto"/>
        <w:ind w:left="0" w:firstLine="720"/>
        <w:jc w:val="both"/>
        <w:rPr>
          <w:sz w:val="28"/>
          <w:szCs w:val="28"/>
        </w:rPr>
      </w:pPr>
      <w:r w:rsidRPr="00AD6DF5">
        <w:rPr>
          <w:sz w:val="28"/>
          <w:szCs w:val="28"/>
        </w:rPr>
        <w:t>Весьма негативным фактором, влияющим на инвестиционный климат, являются коррупция и криминализация отдельных сфер коммерческой деятельности, которые поразили многие звенья внешнеэкономических связей России.</w:t>
      </w:r>
    </w:p>
    <w:p w:rsidR="00D96189" w:rsidRPr="00AD6DF5" w:rsidRDefault="00D96189" w:rsidP="00D96189">
      <w:pPr>
        <w:pStyle w:val="Style1"/>
        <w:spacing w:line="360" w:lineRule="auto"/>
        <w:ind w:left="0" w:right="0" w:firstLine="708"/>
        <w:rPr>
          <w:sz w:val="28"/>
          <w:szCs w:val="28"/>
        </w:rPr>
      </w:pPr>
      <w:r w:rsidRPr="00AD6DF5">
        <w:rPr>
          <w:sz w:val="28"/>
          <w:szCs w:val="28"/>
        </w:rPr>
        <w:t>Неблагоприятно на состояние инвестиционного климата в России влияют следующие факторы:</w:t>
      </w:r>
    </w:p>
    <w:p w:rsidR="00D96189" w:rsidRDefault="00D96189" w:rsidP="009D4361">
      <w:pPr>
        <w:pStyle w:val="a"/>
      </w:pPr>
      <w:r w:rsidRPr="00AD6DF5">
        <w:t xml:space="preserve"> </w:t>
      </w:r>
      <w:r w:rsidR="00996FFF">
        <w:t xml:space="preserve">     </w:t>
      </w:r>
      <w:r w:rsidRPr="00AD6DF5">
        <w:t>отсутствие научно-обоснованной экономической и со</w:t>
      </w:r>
      <w:r w:rsidRPr="00AD6DF5">
        <w:softHyphen/>
        <w:t>циальной концепции развития страны;</w:t>
      </w:r>
    </w:p>
    <w:p w:rsidR="00D96189" w:rsidRDefault="00996FFF" w:rsidP="009D4361">
      <w:pPr>
        <w:pStyle w:val="a"/>
      </w:pPr>
      <w:r>
        <w:t xml:space="preserve">      </w:t>
      </w:r>
      <w:r w:rsidR="00D96189" w:rsidRPr="00AD6DF5">
        <w:t>правовая нестабильность, сопровождающаяся посто</w:t>
      </w:r>
      <w:r w:rsidR="00D96189" w:rsidRPr="00AD6DF5">
        <w:softHyphen/>
        <w:t>янным принятием новых законодательных актов;</w:t>
      </w:r>
    </w:p>
    <w:p w:rsidR="00D96189" w:rsidRDefault="00996FFF" w:rsidP="009D4361">
      <w:pPr>
        <w:pStyle w:val="a"/>
      </w:pPr>
      <w:r>
        <w:t xml:space="preserve">      </w:t>
      </w:r>
      <w:r w:rsidR="00D96189" w:rsidRPr="00AD6DF5">
        <w:t>неэффективное земельное законодательство;</w:t>
      </w:r>
    </w:p>
    <w:p w:rsidR="00D96189" w:rsidRDefault="00996FFF" w:rsidP="009D4361">
      <w:pPr>
        <w:pStyle w:val="a"/>
      </w:pPr>
      <w:r>
        <w:t xml:space="preserve">      </w:t>
      </w:r>
      <w:r w:rsidR="00D96189" w:rsidRPr="00AD6DF5">
        <w:t>высокий уровень инфляции, нестабильность обменно</w:t>
      </w:r>
      <w:r w:rsidR="00D96189" w:rsidRPr="00AD6DF5">
        <w:softHyphen/>
        <w:t>го курса рубля;</w:t>
      </w:r>
    </w:p>
    <w:p w:rsidR="00D96189" w:rsidRDefault="00996FFF" w:rsidP="009D4361">
      <w:pPr>
        <w:pStyle w:val="a"/>
      </w:pPr>
      <w:r>
        <w:t xml:space="preserve">     </w:t>
      </w:r>
      <w:r w:rsidR="00D96189" w:rsidRPr="00AD6DF5">
        <w:t xml:space="preserve">низкий уровень развития рыночной инфраструктуры; </w:t>
      </w:r>
    </w:p>
    <w:p w:rsidR="00D96189" w:rsidRDefault="00996FFF" w:rsidP="009D4361">
      <w:pPr>
        <w:pStyle w:val="a"/>
      </w:pPr>
      <w:r>
        <w:t xml:space="preserve">     </w:t>
      </w:r>
      <w:r w:rsidR="00D96189" w:rsidRPr="00AD6DF5">
        <w:t>изношенность производственной и транспортной инф</w:t>
      </w:r>
      <w:r w:rsidR="00D96189" w:rsidRPr="00AD6DF5">
        <w:softHyphen/>
        <w:t>раструктуры;</w:t>
      </w:r>
    </w:p>
    <w:p w:rsidR="00D96189" w:rsidRPr="00316D5F" w:rsidRDefault="00996FFF" w:rsidP="009D4361">
      <w:pPr>
        <w:pStyle w:val="a"/>
      </w:pPr>
      <w:r>
        <w:t xml:space="preserve">    </w:t>
      </w:r>
      <w:r w:rsidR="00D96189">
        <w:t xml:space="preserve"> </w:t>
      </w:r>
      <w:r w:rsidR="00D96189" w:rsidRPr="00AD6DF5">
        <w:t>непрогнозируемость таможенного режима;</w:t>
      </w:r>
    </w:p>
    <w:p w:rsidR="00D96189" w:rsidRDefault="00996FFF" w:rsidP="009D4361">
      <w:pPr>
        <w:pStyle w:val="a"/>
      </w:pPr>
      <w:r>
        <w:t xml:space="preserve">     </w:t>
      </w:r>
      <w:r w:rsidR="00D96189" w:rsidRPr="00AD6DF5">
        <w:t>слабое информационное обеспечение иностранных инвесторов о возможных объемах, отраслевых и региональ</w:t>
      </w:r>
      <w:r w:rsidR="00D96189" w:rsidRPr="00AD6DF5">
        <w:softHyphen/>
        <w:t>ных направлениях инвестирования;</w:t>
      </w:r>
    </w:p>
    <w:p w:rsidR="00D96189" w:rsidRPr="00AD6DF5" w:rsidRDefault="00996FFF" w:rsidP="009D4361">
      <w:pPr>
        <w:pStyle w:val="a"/>
      </w:pPr>
      <w:r>
        <w:t xml:space="preserve">    </w:t>
      </w:r>
      <w:r w:rsidR="00D96189" w:rsidRPr="00AD6DF5">
        <w:t>сильная бюрократизация страны, коррупция, преступ</w:t>
      </w:r>
      <w:r w:rsidR="00D96189" w:rsidRPr="00AD6DF5">
        <w:softHyphen/>
        <w:t>ность и др.</w:t>
      </w:r>
    </w:p>
    <w:p w:rsidR="00D96189" w:rsidRPr="00AD6DF5" w:rsidRDefault="00D96189" w:rsidP="00D96189">
      <w:pPr>
        <w:pStyle w:val="21"/>
        <w:spacing w:after="0" w:line="360" w:lineRule="auto"/>
        <w:ind w:left="0" w:firstLine="720"/>
        <w:jc w:val="both"/>
        <w:rPr>
          <w:sz w:val="28"/>
          <w:szCs w:val="28"/>
        </w:rPr>
      </w:pPr>
      <w:r w:rsidRPr="00AD6DF5">
        <w:rPr>
          <w:sz w:val="28"/>
          <w:szCs w:val="28"/>
        </w:rPr>
        <w:t xml:space="preserve">Также следует заметить, что весьма негативное влияние на инвестиционный климат в России оказал финансовый кризис, который разразился после 17 августа </w:t>
      </w:r>
      <w:smartTag w:uri="urn:schemas-microsoft-com:office:smarttags" w:element="metricconverter">
        <w:smartTagPr>
          <w:attr w:name="ProductID" w:val="1998 г"/>
        </w:smartTagPr>
        <w:r w:rsidRPr="00AD6DF5">
          <w:rPr>
            <w:sz w:val="28"/>
            <w:szCs w:val="28"/>
          </w:rPr>
          <w:t>1998 г</w:t>
        </w:r>
      </w:smartTag>
      <w:r w:rsidRPr="00AD6DF5">
        <w:rPr>
          <w:sz w:val="28"/>
          <w:szCs w:val="28"/>
        </w:rPr>
        <w:t>. и подорвал доверие к России со стороны многих инвесторов капитала.</w:t>
      </w:r>
    </w:p>
    <w:p w:rsidR="00D96189" w:rsidRPr="00AD6DF5" w:rsidRDefault="00D96189" w:rsidP="00386E22">
      <w:pPr>
        <w:pStyle w:val="21"/>
        <w:spacing w:after="0" w:line="360" w:lineRule="auto"/>
        <w:ind w:left="0" w:firstLine="708"/>
        <w:jc w:val="both"/>
        <w:rPr>
          <w:sz w:val="28"/>
          <w:szCs w:val="28"/>
        </w:rPr>
      </w:pPr>
      <w:r w:rsidRPr="00AD6DF5">
        <w:rPr>
          <w:sz w:val="28"/>
          <w:szCs w:val="28"/>
        </w:rPr>
        <w:t>Оценивая инвестиционный климат России в целом по международным стандартам, используя такие критерии, как политическая и социальная стабильность, динамизм экономического роста, степень либерализации внешнеэкономической сферы, наличие развитой промышленной инфраструктуры, банковской системы и системы телекоммуникаций, наличие рынка относительно дешевой квалифицированной рабочей силы и др., можно констатировать, что практически по всем этим параметрам Россия уступает большинству стран мира.</w:t>
      </w:r>
    </w:p>
    <w:p w:rsidR="00D96189" w:rsidRPr="00B041B4" w:rsidRDefault="00D96189" w:rsidP="00386E22">
      <w:pPr>
        <w:spacing w:line="360" w:lineRule="auto"/>
        <w:jc w:val="center"/>
        <w:rPr>
          <w:b/>
          <w:bCs/>
          <w:sz w:val="28"/>
          <w:szCs w:val="28"/>
        </w:rPr>
      </w:pPr>
      <w:r w:rsidRPr="00B041B4">
        <w:rPr>
          <w:b/>
          <w:bCs/>
          <w:sz w:val="28"/>
          <w:szCs w:val="28"/>
        </w:rPr>
        <w:t>Глава 2.   Иностранные инвестиции в экономике РФ</w:t>
      </w:r>
    </w:p>
    <w:p w:rsidR="00D96189" w:rsidRPr="00B041B4" w:rsidRDefault="00D96189" w:rsidP="00D96189">
      <w:pPr>
        <w:spacing w:line="360" w:lineRule="auto"/>
        <w:jc w:val="center"/>
        <w:rPr>
          <w:b/>
          <w:bCs/>
          <w:sz w:val="28"/>
          <w:szCs w:val="28"/>
        </w:rPr>
      </w:pPr>
      <w:r w:rsidRPr="00B041B4">
        <w:rPr>
          <w:b/>
          <w:bCs/>
          <w:sz w:val="28"/>
          <w:szCs w:val="28"/>
        </w:rPr>
        <w:t>2.1</w:t>
      </w:r>
      <w:r>
        <w:rPr>
          <w:b/>
          <w:bCs/>
          <w:sz w:val="28"/>
          <w:szCs w:val="28"/>
        </w:rPr>
        <w:t>.</w:t>
      </w:r>
      <w:r w:rsidRPr="00B041B4">
        <w:rPr>
          <w:b/>
          <w:bCs/>
          <w:sz w:val="28"/>
          <w:szCs w:val="28"/>
        </w:rPr>
        <w:t xml:space="preserve"> Необходимость привлечения иностранных инвестиций в российскую экономику</w:t>
      </w:r>
    </w:p>
    <w:p w:rsidR="00D96189" w:rsidRPr="00AD6DF5" w:rsidRDefault="00D96189" w:rsidP="00D96189">
      <w:pPr>
        <w:spacing w:line="360" w:lineRule="auto"/>
        <w:ind w:firstLine="708"/>
        <w:jc w:val="both"/>
        <w:rPr>
          <w:sz w:val="28"/>
          <w:szCs w:val="28"/>
        </w:rPr>
      </w:pPr>
      <w:r w:rsidRPr="00AD6DF5">
        <w:rPr>
          <w:sz w:val="28"/>
          <w:szCs w:val="28"/>
        </w:rPr>
        <w:t>Иностранные инвестиции - это все виды вложений иму</w:t>
      </w:r>
      <w:r w:rsidRPr="00AD6DF5">
        <w:rPr>
          <w:sz w:val="28"/>
          <w:szCs w:val="28"/>
        </w:rPr>
        <w:softHyphen/>
        <w:t>щественных (денежных) и интеллектуальных ценностей иностранными инвесторами, а также зарубежными филиалами российских юридических лиц в объекты предпринимательс</w:t>
      </w:r>
      <w:r w:rsidRPr="00AD6DF5">
        <w:rPr>
          <w:sz w:val="28"/>
          <w:szCs w:val="28"/>
        </w:rPr>
        <w:softHyphen/>
        <w:t>кой и других видов деятельности на территории России с це</w:t>
      </w:r>
      <w:r w:rsidRPr="00AD6DF5">
        <w:rPr>
          <w:sz w:val="28"/>
          <w:szCs w:val="28"/>
        </w:rPr>
        <w:softHyphen/>
        <w:t>лью получения последующего дохода.</w:t>
      </w:r>
    </w:p>
    <w:p w:rsidR="00D96189" w:rsidRPr="00AD6DF5" w:rsidRDefault="00D96189" w:rsidP="00D96189">
      <w:pPr>
        <w:spacing w:line="360" w:lineRule="auto"/>
        <w:ind w:firstLine="720"/>
        <w:jc w:val="both"/>
        <w:rPr>
          <w:sz w:val="28"/>
          <w:szCs w:val="28"/>
        </w:rPr>
      </w:pPr>
      <w:r w:rsidRPr="00AD6DF5">
        <w:rPr>
          <w:sz w:val="28"/>
          <w:szCs w:val="28"/>
        </w:rPr>
        <w:t>В Российской Федерации инвестиции могут осуществляться  путем создания предприятий с долевым участием иностранного капитала;</w:t>
      </w:r>
    </w:p>
    <w:p w:rsidR="00D96189" w:rsidRDefault="00D96189" w:rsidP="009D4361">
      <w:pPr>
        <w:pStyle w:val="a"/>
      </w:pPr>
      <w:r>
        <w:t xml:space="preserve">      </w:t>
      </w:r>
      <w:r w:rsidRPr="00AD6DF5">
        <w:t>создания предприятий, полностью принадлежащих иностранным инвесторам, их филиалов и представительств;</w:t>
      </w:r>
    </w:p>
    <w:p w:rsidR="00D96189" w:rsidRDefault="00D96189" w:rsidP="009D4361">
      <w:pPr>
        <w:pStyle w:val="a"/>
      </w:pPr>
      <w:r>
        <w:t xml:space="preserve">      </w:t>
      </w:r>
      <w:r w:rsidRPr="00AD6DF5">
        <w:t>приобретения иностранным инвестором в собственность предприятий, имущественных комплексов,  зданий, сооружений, долей участий в предприятиях,  акций, облигаций и других ценных бумаг;</w:t>
      </w:r>
    </w:p>
    <w:p w:rsidR="00D96189" w:rsidRDefault="00D96189" w:rsidP="009D4361">
      <w:pPr>
        <w:pStyle w:val="a"/>
      </w:pPr>
      <w:r>
        <w:t xml:space="preserve">      </w:t>
      </w:r>
      <w:r w:rsidRPr="00AD6DF5">
        <w:t>приобретение прав пользования землей и иными природными ресурсами, а также иных имущественных прав;</w:t>
      </w:r>
    </w:p>
    <w:p w:rsidR="00D96189" w:rsidRPr="00AD6DF5" w:rsidRDefault="00D96189" w:rsidP="009D4361">
      <w:pPr>
        <w:pStyle w:val="a"/>
      </w:pPr>
      <w:r>
        <w:t xml:space="preserve">      </w:t>
      </w:r>
      <w:r w:rsidRPr="00AD6DF5">
        <w:t>предоставления займов,  кредитов, имущества и имущественных прав и т.п.</w:t>
      </w:r>
    </w:p>
    <w:p w:rsidR="00D96189" w:rsidRPr="003F4BC0" w:rsidRDefault="00D96189" w:rsidP="00D96189">
      <w:pPr>
        <w:spacing w:line="360" w:lineRule="auto"/>
        <w:ind w:firstLine="720"/>
        <w:jc w:val="both"/>
        <w:rPr>
          <w:sz w:val="28"/>
          <w:szCs w:val="28"/>
        </w:rPr>
      </w:pPr>
      <w:r w:rsidRPr="00AD6DF5">
        <w:rPr>
          <w:sz w:val="28"/>
          <w:szCs w:val="28"/>
        </w:rPr>
        <w:t xml:space="preserve">Проблема состоит  в стимулировании эффективного притока иностранного капитала. В этой связи встает два вопроса: во-первых, в какие сферы приток должен быть ограничен, а во-вторых, в какие отрасли и в каких формах следует в первую очередь его привлекать. Иностранный капитал может  привлекаться  в  форме частных зарубежных инвестиций - </w:t>
      </w:r>
      <w:r w:rsidRPr="003F4BC0">
        <w:rPr>
          <w:iCs/>
          <w:sz w:val="28"/>
          <w:szCs w:val="28"/>
        </w:rPr>
        <w:t>прямых и портфельных</w:t>
      </w:r>
      <w:r w:rsidRPr="003F4BC0">
        <w:rPr>
          <w:sz w:val="28"/>
          <w:szCs w:val="28"/>
        </w:rPr>
        <w:t xml:space="preserve">, </w:t>
      </w:r>
      <w:r w:rsidRPr="003F4BC0">
        <w:rPr>
          <w:iCs/>
          <w:sz w:val="28"/>
          <w:szCs w:val="28"/>
        </w:rPr>
        <w:t>а также в</w:t>
      </w:r>
      <w:r w:rsidRPr="003F4BC0">
        <w:rPr>
          <w:sz w:val="28"/>
          <w:szCs w:val="28"/>
        </w:rPr>
        <w:t xml:space="preserve"> </w:t>
      </w:r>
      <w:r w:rsidRPr="003F4BC0">
        <w:rPr>
          <w:iCs/>
          <w:sz w:val="28"/>
          <w:szCs w:val="28"/>
        </w:rPr>
        <w:t>форме кредитов и займов</w:t>
      </w:r>
      <w:r w:rsidRPr="003F4BC0">
        <w:rPr>
          <w:sz w:val="28"/>
          <w:szCs w:val="28"/>
        </w:rPr>
        <w:t xml:space="preserve">. </w:t>
      </w:r>
    </w:p>
    <w:p w:rsidR="00D96189" w:rsidRPr="00AD6DF5" w:rsidRDefault="00D96189" w:rsidP="00D96189">
      <w:pPr>
        <w:spacing w:line="360" w:lineRule="auto"/>
        <w:ind w:firstLine="720"/>
        <w:jc w:val="both"/>
        <w:rPr>
          <w:sz w:val="28"/>
          <w:szCs w:val="28"/>
        </w:rPr>
      </w:pPr>
      <w:r w:rsidRPr="00AD6DF5">
        <w:rPr>
          <w:sz w:val="28"/>
          <w:szCs w:val="28"/>
        </w:rPr>
        <w:t xml:space="preserve">Под </w:t>
      </w:r>
      <w:r w:rsidRPr="003F4BC0">
        <w:rPr>
          <w:iCs/>
          <w:sz w:val="28"/>
          <w:szCs w:val="28"/>
        </w:rPr>
        <w:t>прямыми инвестициями</w:t>
      </w:r>
      <w:r w:rsidRPr="00AD6DF5">
        <w:rPr>
          <w:sz w:val="28"/>
          <w:szCs w:val="28"/>
        </w:rPr>
        <w:t xml:space="preserve"> принято понимать капитальные вложения в реальные активы (производство) в других странах, в управлении которыми участвует инвестор. Инвестиции могут считаться прямыми, если  иностранный инвестор владеет не менее чем 10% акций предприятия, или их контрольным пакетом, величина которого может варьироваться в достаточно широких пределах в зависимости от распределения акций среди акционеров.</w:t>
      </w:r>
    </w:p>
    <w:p w:rsidR="00D96189" w:rsidRPr="00AD6DF5" w:rsidRDefault="00D96189" w:rsidP="00D96189">
      <w:pPr>
        <w:spacing w:line="360" w:lineRule="auto"/>
        <w:ind w:firstLine="720"/>
        <w:jc w:val="both"/>
        <w:rPr>
          <w:sz w:val="28"/>
          <w:szCs w:val="28"/>
        </w:rPr>
      </w:pPr>
      <w:r w:rsidRPr="00AD6DF5">
        <w:rPr>
          <w:sz w:val="28"/>
          <w:szCs w:val="28"/>
        </w:rPr>
        <w:t>Прямые зарубежные инвестиции - это нечто большее, чем простое финансирование капиталовложений в экономику, хотя само по себе это крайне необходимо России. Прямые зарубежные инвестиции представляют также способ повышения производительности и технического уровня российских предприятий.  Размещая свой капитал в России, иностранная компания приносит с собой новые технологии, новые способы организации производства и прямой выход на  мировой рынок.</w:t>
      </w:r>
    </w:p>
    <w:p w:rsidR="00D96189" w:rsidRPr="00AD6DF5" w:rsidRDefault="00D96189" w:rsidP="00D96189">
      <w:pPr>
        <w:spacing w:line="360" w:lineRule="auto"/>
        <w:ind w:firstLine="720"/>
        <w:jc w:val="both"/>
        <w:rPr>
          <w:color w:val="000000"/>
          <w:sz w:val="28"/>
          <w:szCs w:val="28"/>
        </w:rPr>
      </w:pPr>
      <w:r w:rsidRPr="003F4BC0">
        <w:rPr>
          <w:iCs/>
          <w:sz w:val="28"/>
          <w:szCs w:val="28"/>
        </w:rPr>
        <w:t>Портфельными инвестициями</w:t>
      </w:r>
      <w:r w:rsidRPr="00AD6DF5">
        <w:rPr>
          <w:sz w:val="28"/>
          <w:szCs w:val="28"/>
        </w:rPr>
        <w:t>  принято называть капиталовложения в акции зарубежных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w:t>
      </w:r>
    </w:p>
    <w:p w:rsidR="00D96189" w:rsidRPr="00AD6DF5" w:rsidRDefault="00D96189" w:rsidP="00D96189">
      <w:pPr>
        <w:spacing w:line="360" w:lineRule="auto"/>
        <w:ind w:firstLine="708"/>
        <w:jc w:val="both"/>
        <w:rPr>
          <w:sz w:val="28"/>
          <w:szCs w:val="28"/>
        </w:rPr>
      </w:pPr>
      <w:r w:rsidRPr="00AD6DF5">
        <w:rPr>
          <w:sz w:val="28"/>
          <w:szCs w:val="28"/>
        </w:rPr>
        <w:t xml:space="preserve">Существуют и </w:t>
      </w:r>
      <w:r w:rsidRPr="003F4BC0">
        <w:rPr>
          <w:iCs/>
          <w:sz w:val="28"/>
          <w:szCs w:val="28"/>
        </w:rPr>
        <w:t>реальные инвестиции</w:t>
      </w:r>
      <w:r w:rsidRPr="00AD6DF5">
        <w:rPr>
          <w:sz w:val="28"/>
          <w:szCs w:val="28"/>
        </w:rPr>
        <w:t xml:space="preserve">. Это - капитальные вложения в землю, недвижимость, машины и оборудование, запасные части и т.д. Реальные инвестиции включают в себя и затраты оборотного капитала. </w:t>
      </w:r>
    </w:p>
    <w:p w:rsidR="00D96189" w:rsidRPr="00AD6DF5" w:rsidRDefault="00D96189" w:rsidP="00D96189">
      <w:pPr>
        <w:spacing w:line="360" w:lineRule="auto"/>
        <w:ind w:firstLine="708"/>
        <w:jc w:val="both"/>
        <w:rPr>
          <w:sz w:val="28"/>
          <w:szCs w:val="28"/>
        </w:rPr>
      </w:pPr>
      <w:r w:rsidRPr="00AD6DF5">
        <w:rPr>
          <w:sz w:val="28"/>
          <w:szCs w:val="28"/>
        </w:rPr>
        <w:t xml:space="preserve">Инвестиции, не подпадающие под определение прямых и портфельных, указываются как </w:t>
      </w:r>
      <w:r w:rsidRPr="003F4BC0">
        <w:rPr>
          <w:iCs/>
          <w:sz w:val="28"/>
          <w:szCs w:val="28"/>
        </w:rPr>
        <w:t>прочие</w:t>
      </w:r>
      <w:r w:rsidRPr="00AD6DF5">
        <w:rPr>
          <w:sz w:val="28"/>
          <w:szCs w:val="28"/>
        </w:rPr>
        <w:t xml:space="preserve"> - торговые креди</w:t>
      </w:r>
      <w:r w:rsidRPr="00AD6DF5">
        <w:rPr>
          <w:sz w:val="28"/>
          <w:szCs w:val="28"/>
        </w:rPr>
        <w:softHyphen/>
        <w:t>ты, кредиты правительств иностранных государств под гаран</w:t>
      </w:r>
      <w:r w:rsidRPr="00AD6DF5">
        <w:rPr>
          <w:sz w:val="28"/>
          <w:szCs w:val="28"/>
        </w:rPr>
        <w:softHyphen/>
        <w:t>тии Правительства Российской Федерации (кредиты междуна</w:t>
      </w:r>
      <w:r w:rsidRPr="00AD6DF5">
        <w:rPr>
          <w:sz w:val="28"/>
          <w:szCs w:val="28"/>
        </w:rPr>
        <w:softHyphen/>
        <w:t>родных финансовых организаций и т. п</w:t>
      </w:r>
      <w:r w:rsidR="00996FFF">
        <w:rPr>
          <w:sz w:val="28"/>
          <w:szCs w:val="28"/>
        </w:rPr>
        <w:t xml:space="preserve">.), банковские вклады. </w:t>
      </w:r>
      <w:r w:rsidRPr="00AD6DF5">
        <w:rPr>
          <w:sz w:val="28"/>
          <w:szCs w:val="28"/>
        </w:rPr>
        <w:t>В теории и государственной статистике выделяют инве</w:t>
      </w:r>
      <w:r w:rsidRPr="00AD6DF5">
        <w:rPr>
          <w:sz w:val="28"/>
          <w:szCs w:val="28"/>
        </w:rPr>
        <w:softHyphen/>
        <w:t>стиции в основной капитал (в основные фонды) и финансовые инвестиции (инвестиции в ценные бумаги и уставный капитал).</w:t>
      </w:r>
    </w:p>
    <w:p w:rsidR="00D96189" w:rsidRPr="00AD6DF5" w:rsidRDefault="00D96189" w:rsidP="00D96189">
      <w:pPr>
        <w:spacing w:line="360" w:lineRule="auto"/>
        <w:ind w:firstLine="708"/>
        <w:jc w:val="both"/>
        <w:rPr>
          <w:sz w:val="28"/>
          <w:szCs w:val="28"/>
        </w:rPr>
      </w:pPr>
      <w:r w:rsidRPr="00AD6DF5">
        <w:rPr>
          <w:sz w:val="28"/>
          <w:szCs w:val="28"/>
        </w:rPr>
        <w:t>Политика Правительства РФ направлена ныне на при</w:t>
      </w:r>
      <w:r w:rsidRPr="00AD6DF5">
        <w:rPr>
          <w:sz w:val="28"/>
          <w:szCs w:val="28"/>
        </w:rPr>
        <w:softHyphen/>
        <w:t>влечение иностранных инвестиций в экономику России.</w:t>
      </w:r>
    </w:p>
    <w:p w:rsidR="00D96189" w:rsidRPr="00AD6DF5" w:rsidRDefault="00D96189" w:rsidP="00D96189">
      <w:pPr>
        <w:spacing w:line="360" w:lineRule="auto"/>
        <w:ind w:firstLine="708"/>
        <w:jc w:val="both"/>
        <w:rPr>
          <w:sz w:val="28"/>
          <w:szCs w:val="28"/>
        </w:rPr>
      </w:pPr>
      <w:r w:rsidRPr="00AD6DF5">
        <w:rPr>
          <w:sz w:val="28"/>
          <w:szCs w:val="28"/>
        </w:rPr>
        <w:t>Необходимость привлечения иностранных инвестиций в российскую экономику объясняется следующими основными обстоятельствами:</w:t>
      </w:r>
    </w:p>
    <w:p w:rsidR="00D96189" w:rsidRPr="00AD6DF5" w:rsidRDefault="00D96189" w:rsidP="00D96189">
      <w:pPr>
        <w:numPr>
          <w:ilvl w:val="0"/>
          <w:numId w:val="10"/>
        </w:numPr>
        <w:spacing w:line="360" w:lineRule="auto"/>
        <w:ind w:left="0" w:firstLine="540"/>
        <w:jc w:val="both"/>
        <w:rPr>
          <w:sz w:val="28"/>
          <w:szCs w:val="28"/>
        </w:rPr>
      </w:pPr>
      <w:r w:rsidRPr="00AD6DF5">
        <w:rPr>
          <w:sz w:val="28"/>
          <w:szCs w:val="28"/>
        </w:rPr>
        <w:t>3а годы экономических (рыночных) реформ промышле</w:t>
      </w:r>
      <w:r w:rsidRPr="00AD6DF5">
        <w:rPr>
          <w:sz w:val="28"/>
          <w:szCs w:val="28"/>
        </w:rPr>
        <w:softHyphen/>
        <w:t>нное производство в Российской Федерации значительно сократилось. Продолжительное время наблюдает</w:t>
      </w:r>
      <w:r w:rsidRPr="00AD6DF5">
        <w:rPr>
          <w:sz w:val="28"/>
          <w:szCs w:val="28"/>
        </w:rPr>
        <w:softHyphen/>
        <w:t>ся упадок. В 2005 году промышленное производство сократи</w:t>
      </w:r>
      <w:r w:rsidRPr="00AD6DF5">
        <w:rPr>
          <w:sz w:val="28"/>
          <w:szCs w:val="28"/>
        </w:rPr>
        <w:softHyphen/>
        <w:t xml:space="preserve">лось и составило 66%  того объема, который был до реформ  (в </w:t>
      </w:r>
      <w:smartTag w:uri="urn:schemas-microsoft-com:office:smarttags" w:element="metricconverter">
        <w:smartTagPr>
          <w:attr w:name="ProductID" w:val="1990 г"/>
        </w:smartTagPr>
        <w:r w:rsidRPr="00AD6DF5">
          <w:rPr>
            <w:sz w:val="28"/>
            <w:szCs w:val="28"/>
          </w:rPr>
          <w:t>1990 г</w:t>
        </w:r>
      </w:smartTag>
      <w:r w:rsidRPr="00AD6DF5">
        <w:rPr>
          <w:sz w:val="28"/>
          <w:szCs w:val="28"/>
        </w:rPr>
        <w:t>.), а легкая промышленность (выпускающая товары для народа) - лишь I5% производства от того уровня, кото</w:t>
      </w:r>
      <w:r w:rsidRPr="00AD6DF5">
        <w:rPr>
          <w:sz w:val="28"/>
          <w:szCs w:val="28"/>
        </w:rPr>
        <w:softHyphen/>
        <w:t>рый был до реформ. Сокращение промышленного производства произошло почти по всем отраслям экономики России.</w:t>
      </w:r>
    </w:p>
    <w:p w:rsidR="00D96189" w:rsidRPr="00AD6DF5" w:rsidRDefault="00D96189" w:rsidP="00D96189">
      <w:pPr>
        <w:numPr>
          <w:ilvl w:val="0"/>
          <w:numId w:val="10"/>
        </w:numPr>
        <w:spacing w:before="144" w:line="360" w:lineRule="auto"/>
        <w:ind w:left="0" w:firstLine="540"/>
        <w:jc w:val="both"/>
        <w:rPr>
          <w:sz w:val="28"/>
          <w:szCs w:val="28"/>
        </w:rPr>
      </w:pPr>
      <w:r w:rsidRPr="00AD6DF5">
        <w:rPr>
          <w:sz w:val="28"/>
          <w:szCs w:val="28"/>
        </w:rPr>
        <w:t>С помощью иностранных инвестиций государство намерено приостановить упадок промышленного производства в стране, возникший проведением непродуманных темпов рыночных реформ.</w:t>
      </w:r>
    </w:p>
    <w:p w:rsidR="00D96189" w:rsidRPr="00AD6DF5" w:rsidRDefault="00D96189" w:rsidP="00D96189">
      <w:pPr>
        <w:numPr>
          <w:ilvl w:val="0"/>
          <w:numId w:val="10"/>
        </w:numPr>
        <w:spacing w:line="360" w:lineRule="auto"/>
        <w:ind w:left="0" w:firstLine="540"/>
        <w:jc w:val="both"/>
        <w:rPr>
          <w:sz w:val="28"/>
          <w:szCs w:val="28"/>
        </w:rPr>
      </w:pPr>
      <w:r w:rsidRPr="00AD6DF5">
        <w:rPr>
          <w:sz w:val="28"/>
          <w:szCs w:val="28"/>
        </w:rPr>
        <w:t>Одной из главных причин упадка промышленного производства в ряде отраслей стала большая степень износа основных производственных фондов, упадка их производительности.</w:t>
      </w:r>
    </w:p>
    <w:p w:rsidR="00D96189" w:rsidRPr="00AD6DF5" w:rsidRDefault="00D96189" w:rsidP="00D96189">
      <w:pPr>
        <w:numPr>
          <w:ilvl w:val="0"/>
          <w:numId w:val="10"/>
        </w:numPr>
        <w:spacing w:line="360" w:lineRule="auto"/>
        <w:ind w:left="0" w:firstLine="540"/>
        <w:jc w:val="both"/>
        <w:rPr>
          <w:sz w:val="28"/>
          <w:szCs w:val="28"/>
        </w:rPr>
      </w:pPr>
      <w:r w:rsidRPr="00AD6DF5">
        <w:rPr>
          <w:sz w:val="28"/>
          <w:szCs w:val="28"/>
        </w:rPr>
        <w:t>Основные фонды отраслей промышленности России по состоянию на начало 2003 года оказались изношенными на 44%, при этом происходит снижение коэффициента обновле</w:t>
      </w:r>
      <w:r w:rsidRPr="00AD6DF5">
        <w:rPr>
          <w:sz w:val="28"/>
          <w:szCs w:val="28"/>
        </w:rPr>
        <w:softHyphen/>
        <w:t>ния.</w:t>
      </w:r>
      <w:r>
        <w:rPr>
          <w:rStyle w:val="af"/>
          <w:sz w:val="28"/>
          <w:szCs w:val="28"/>
        </w:rPr>
        <w:footnoteReference w:id="1"/>
      </w:r>
    </w:p>
    <w:p w:rsidR="00D96189" w:rsidRPr="00AD6DF5" w:rsidRDefault="00D96189" w:rsidP="00D96189">
      <w:pPr>
        <w:spacing w:line="360" w:lineRule="auto"/>
        <w:ind w:firstLine="708"/>
        <w:jc w:val="both"/>
        <w:rPr>
          <w:sz w:val="28"/>
          <w:szCs w:val="28"/>
        </w:rPr>
      </w:pPr>
      <w:r w:rsidRPr="00AD6DF5">
        <w:rPr>
          <w:sz w:val="28"/>
          <w:szCs w:val="28"/>
        </w:rPr>
        <w:t>Как и другие страны, Россия рассматривает иностран</w:t>
      </w:r>
      <w:r w:rsidRPr="00AD6DF5">
        <w:rPr>
          <w:sz w:val="28"/>
          <w:szCs w:val="28"/>
        </w:rPr>
        <w:softHyphen/>
        <w:t>ные инвестиции как фактор:</w:t>
      </w:r>
    </w:p>
    <w:p w:rsidR="00D96189" w:rsidRPr="00AD6DF5" w:rsidRDefault="00D96189" w:rsidP="00D96189">
      <w:pPr>
        <w:spacing w:line="360" w:lineRule="auto"/>
        <w:jc w:val="both"/>
        <w:rPr>
          <w:sz w:val="28"/>
          <w:szCs w:val="28"/>
        </w:rPr>
      </w:pPr>
      <w:r w:rsidRPr="00AD6DF5">
        <w:rPr>
          <w:sz w:val="28"/>
          <w:szCs w:val="28"/>
        </w:rPr>
        <w:t xml:space="preserve">     1) ускорения технического и экономического прогресса;</w:t>
      </w:r>
    </w:p>
    <w:p w:rsidR="00D96189" w:rsidRPr="00AD6DF5" w:rsidRDefault="00D96189" w:rsidP="00D96189">
      <w:pPr>
        <w:spacing w:line="360" w:lineRule="auto"/>
        <w:ind w:firstLine="360"/>
        <w:jc w:val="both"/>
        <w:rPr>
          <w:sz w:val="28"/>
          <w:szCs w:val="28"/>
        </w:rPr>
      </w:pPr>
      <w:r w:rsidRPr="00AD6DF5">
        <w:rPr>
          <w:sz w:val="28"/>
          <w:szCs w:val="28"/>
        </w:rPr>
        <w:t>2) обновления и модернизации производственного аппа</w:t>
      </w:r>
      <w:r w:rsidRPr="00AD6DF5">
        <w:rPr>
          <w:sz w:val="28"/>
          <w:szCs w:val="28"/>
        </w:rPr>
        <w:softHyphen/>
        <w:t>рата;</w:t>
      </w:r>
    </w:p>
    <w:p w:rsidR="00D96189" w:rsidRPr="00AD6DF5" w:rsidRDefault="00D96189" w:rsidP="00D96189">
      <w:pPr>
        <w:spacing w:line="360" w:lineRule="auto"/>
        <w:ind w:firstLine="360"/>
        <w:jc w:val="both"/>
        <w:rPr>
          <w:sz w:val="28"/>
          <w:szCs w:val="28"/>
        </w:rPr>
      </w:pPr>
      <w:r w:rsidRPr="00AD6DF5">
        <w:rPr>
          <w:sz w:val="28"/>
          <w:szCs w:val="28"/>
        </w:rPr>
        <w:t>3) овладения передовыми методами организации произ</w:t>
      </w:r>
      <w:r w:rsidRPr="00AD6DF5">
        <w:rPr>
          <w:sz w:val="28"/>
          <w:szCs w:val="28"/>
        </w:rPr>
        <w:softHyphen/>
        <w:t>водства;</w:t>
      </w:r>
    </w:p>
    <w:p w:rsidR="00D96189" w:rsidRPr="00AD6DF5" w:rsidRDefault="00D96189" w:rsidP="00D96189">
      <w:pPr>
        <w:spacing w:line="360" w:lineRule="auto"/>
        <w:ind w:firstLine="360"/>
        <w:jc w:val="both"/>
        <w:rPr>
          <w:sz w:val="28"/>
          <w:szCs w:val="28"/>
        </w:rPr>
      </w:pPr>
      <w:r w:rsidRPr="00AD6DF5">
        <w:rPr>
          <w:sz w:val="28"/>
          <w:szCs w:val="28"/>
        </w:rPr>
        <w:t>4) подготовки кадров, отвечающих требованиям рыноч</w:t>
      </w:r>
      <w:r w:rsidRPr="00AD6DF5">
        <w:rPr>
          <w:sz w:val="28"/>
          <w:szCs w:val="28"/>
        </w:rPr>
        <w:softHyphen/>
        <w:t>ной экономики.</w:t>
      </w:r>
    </w:p>
    <w:p w:rsidR="00D96189" w:rsidRPr="00AD6DF5" w:rsidRDefault="00D96189" w:rsidP="00D96189">
      <w:pPr>
        <w:pStyle w:val="Style1"/>
        <w:spacing w:line="360" w:lineRule="auto"/>
        <w:ind w:left="0" w:right="0" w:firstLine="708"/>
        <w:rPr>
          <w:sz w:val="28"/>
          <w:szCs w:val="28"/>
        </w:rPr>
      </w:pPr>
      <w:r w:rsidRPr="00AD6DF5">
        <w:rPr>
          <w:sz w:val="28"/>
          <w:szCs w:val="28"/>
        </w:rPr>
        <w:t>Для нормализации российской экономики в ближайшие 5-7 лет, по оценке американской консалтинговой компании «Энрют и Янг», нужно привлечь 200-300 млрд. долл., для пре</w:t>
      </w:r>
      <w:r w:rsidRPr="00AD6DF5">
        <w:rPr>
          <w:sz w:val="28"/>
          <w:szCs w:val="28"/>
        </w:rPr>
        <w:softHyphen/>
        <w:t xml:space="preserve">одоления кризисных явлений потребуется 100-140 млрд. долл. </w:t>
      </w:r>
    </w:p>
    <w:p w:rsidR="00D96189" w:rsidRPr="00AD6DF5" w:rsidRDefault="00D96189" w:rsidP="00996FFF">
      <w:pPr>
        <w:pStyle w:val="Style1"/>
        <w:spacing w:line="360" w:lineRule="auto"/>
        <w:ind w:left="0" w:right="0" w:firstLine="708"/>
        <w:rPr>
          <w:sz w:val="28"/>
          <w:szCs w:val="28"/>
        </w:rPr>
      </w:pPr>
      <w:r w:rsidRPr="00AD6DF5">
        <w:rPr>
          <w:sz w:val="28"/>
          <w:szCs w:val="28"/>
        </w:rPr>
        <w:t xml:space="preserve">По оценкам некоторых российских экспертов, в реальности </w:t>
      </w:r>
      <w:r w:rsidRPr="00AD6DF5">
        <w:rPr>
          <w:sz w:val="28"/>
          <w:szCs w:val="28"/>
        </w:rPr>
        <w:softHyphen/>
        <w:t>России придется конкурировать за более скромный объем инвестиционного капитала - где-то в пределах 10 млрд. долл. Готовность инвесторов к вложению капитала в экономику той или иной страны зависит от существующего в ней инвести</w:t>
      </w:r>
      <w:r w:rsidRPr="00AD6DF5">
        <w:rPr>
          <w:sz w:val="28"/>
          <w:szCs w:val="28"/>
        </w:rPr>
        <w:softHyphen/>
        <w:t>ционного климата.</w:t>
      </w:r>
      <w:r w:rsidR="00996FFF">
        <w:rPr>
          <w:sz w:val="28"/>
          <w:szCs w:val="28"/>
        </w:rPr>
        <w:t xml:space="preserve"> </w:t>
      </w:r>
      <w:r w:rsidRPr="00AD6DF5">
        <w:rPr>
          <w:sz w:val="28"/>
          <w:szCs w:val="28"/>
        </w:rPr>
        <w:t>Политическая и экономическая нестабильность, разгул преступности и другие «приметы» переходного периода пре</w:t>
      </w:r>
      <w:r w:rsidRPr="00AD6DF5">
        <w:rPr>
          <w:sz w:val="28"/>
          <w:szCs w:val="28"/>
        </w:rPr>
        <w:softHyphen/>
        <w:t>допределяют крайне низкий рейтинг России у западных орга</w:t>
      </w:r>
      <w:r w:rsidRPr="00AD6DF5">
        <w:rPr>
          <w:sz w:val="28"/>
          <w:szCs w:val="28"/>
        </w:rPr>
        <w:softHyphen/>
        <w:t>низаций, занимающихся сравнительным анализом условий для инвестиций и степеней их риска во всех странах мира.</w:t>
      </w:r>
    </w:p>
    <w:p w:rsidR="00996FFF" w:rsidRDefault="00996FFF" w:rsidP="00D96189">
      <w:pPr>
        <w:spacing w:line="360" w:lineRule="auto"/>
        <w:jc w:val="center"/>
        <w:rPr>
          <w:b/>
          <w:bCs/>
          <w:sz w:val="28"/>
          <w:szCs w:val="28"/>
        </w:rPr>
      </w:pPr>
    </w:p>
    <w:p w:rsidR="00D96189" w:rsidRPr="00B041B4" w:rsidRDefault="00D96189" w:rsidP="00D96189">
      <w:pPr>
        <w:spacing w:line="360" w:lineRule="auto"/>
        <w:jc w:val="center"/>
        <w:rPr>
          <w:b/>
          <w:bCs/>
          <w:sz w:val="28"/>
          <w:szCs w:val="28"/>
        </w:rPr>
      </w:pPr>
      <w:r w:rsidRPr="00B041B4">
        <w:rPr>
          <w:b/>
          <w:bCs/>
          <w:sz w:val="28"/>
          <w:szCs w:val="28"/>
        </w:rPr>
        <w:t>2.2</w:t>
      </w:r>
      <w:r>
        <w:rPr>
          <w:b/>
          <w:bCs/>
          <w:sz w:val="28"/>
          <w:szCs w:val="28"/>
        </w:rPr>
        <w:t xml:space="preserve">. </w:t>
      </w:r>
      <w:r w:rsidRPr="00B041B4">
        <w:rPr>
          <w:b/>
          <w:bCs/>
          <w:sz w:val="28"/>
          <w:szCs w:val="28"/>
        </w:rPr>
        <w:t xml:space="preserve"> Динамика иностранных инвестиций</w:t>
      </w:r>
      <w:r w:rsidRPr="00B041B4">
        <w:rPr>
          <w:b/>
          <w:bCs/>
          <w:sz w:val="28"/>
          <w:szCs w:val="28"/>
        </w:rPr>
        <w:br/>
        <w:t>в экономику Российской Федерации</w:t>
      </w:r>
    </w:p>
    <w:p w:rsidR="00D96189" w:rsidRPr="00AD6DF5" w:rsidRDefault="00D96189" w:rsidP="00D96189">
      <w:pPr>
        <w:spacing w:line="360" w:lineRule="auto"/>
        <w:ind w:firstLine="708"/>
        <w:jc w:val="both"/>
        <w:rPr>
          <w:sz w:val="28"/>
          <w:szCs w:val="28"/>
        </w:rPr>
      </w:pPr>
      <w:r w:rsidRPr="00AD6DF5">
        <w:rPr>
          <w:sz w:val="28"/>
          <w:szCs w:val="28"/>
        </w:rPr>
        <w:t>Создаваемые в России благоприятные условия для ино</w:t>
      </w:r>
      <w:r w:rsidRPr="00AD6DF5">
        <w:rPr>
          <w:sz w:val="28"/>
          <w:szCs w:val="28"/>
        </w:rPr>
        <w:softHyphen/>
        <w:t>странных инвестиций в экономику Российской Федерации по</w:t>
      </w:r>
      <w:r w:rsidRPr="00AD6DF5">
        <w:rPr>
          <w:sz w:val="28"/>
          <w:szCs w:val="28"/>
        </w:rPr>
        <w:softHyphen/>
        <w:t>зволили привлечь инвесторов со своими капиталами. За пос</w:t>
      </w:r>
      <w:r w:rsidRPr="00AD6DF5">
        <w:rPr>
          <w:sz w:val="28"/>
          <w:szCs w:val="28"/>
        </w:rPr>
        <w:softHyphen/>
        <w:t>ледние годы иностранные инвестиции в экономику Российской Федерации достигли заметных размеров. Правда, по ка</w:t>
      </w:r>
      <w:r w:rsidRPr="00AD6DF5">
        <w:rPr>
          <w:sz w:val="28"/>
          <w:szCs w:val="28"/>
        </w:rPr>
        <w:softHyphen/>
        <w:t>честву вкладов они разнятся. Однако одно дело - вложения прямых инвестиций непосредственно в создание промыш</w:t>
      </w:r>
      <w:r w:rsidRPr="00AD6DF5">
        <w:rPr>
          <w:sz w:val="28"/>
          <w:szCs w:val="28"/>
        </w:rPr>
        <w:softHyphen/>
        <w:t>ленных предприятий по выпуску продукции и товаров на</w:t>
      </w:r>
      <w:r w:rsidRPr="00AD6DF5">
        <w:rPr>
          <w:sz w:val="28"/>
          <w:szCs w:val="28"/>
        </w:rPr>
        <w:softHyphen/>
        <w:t>родного потребления, и совсем другое дело - скупка по дешевке ваучеров и акций у рабочих действующих предпри</w:t>
      </w:r>
      <w:r w:rsidRPr="00AD6DF5">
        <w:rPr>
          <w:sz w:val="28"/>
          <w:szCs w:val="28"/>
        </w:rPr>
        <w:softHyphen/>
        <w:t>ятий. Сделаем анализ. Сначала по видам инвестиций.</w:t>
      </w:r>
    </w:p>
    <w:p w:rsidR="00D96189" w:rsidRPr="00660385" w:rsidRDefault="00D96189" w:rsidP="00D96189">
      <w:pPr>
        <w:pStyle w:val="Style2"/>
        <w:widowControl w:val="0"/>
        <w:adjustRightInd/>
        <w:spacing w:line="360" w:lineRule="auto"/>
        <w:ind w:firstLine="708"/>
        <w:jc w:val="both"/>
        <w:rPr>
          <w:sz w:val="28"/>
          <w:szCs w:val="28"/>
        </w:rPr>
      </w:pPr>
      <w:r w:rsidRPr="00660385">
        <w:rPr>
          <w:sz w:val="28"/>
          <w:szCs w:val="28"/>
        </w:rPr>
        <w:t>Объемы иностранных инвестиций в экономику России по в</w:t>
      </w:r>
      <w:r w:rsidR="0091780A" w:rsidRPr="00660385">
        <w:rPr>
          <w:sz w:val="28"/>
          <w:szCs w:val="28"/>
        </w:rPr>
        <w:t>идам показаны в таблице №2</w:t>
      </w:r>
      <w:r w:rsidRPr="00660385">
        <w:rPr>
          <w:sz w:val="28"/>
          <w:szCs w:val="28"/>
        </w:rPr>
        <w:t xml:space="preserve"> (см. Приложение)</w:t>
      </w:r>
    </w:p>
    <w:p w:rsidR="00D96189" w:rsidRPr="00AD6DF5" w:rsidRDefault="00BC7060" w:rsidP="00D96189">
      <w:pPr>
        <w:pStyle w:val="Style2"/>
        <w:widowControl w:val="0"/>
        <w:adjustRightInd/>
        <w:spacing w:line="360" w:lineRule="auto"/>
        <w:ind w:firstLine="708"/>
        <w:jc w:val="both"/>
        <w:rPr>
          <w:sz w:val="28"/>
          <w:szCs w:val="28"/>
        </w:rPr>
      </w:pPr>
      <w:r>
        <w:rPr>
          <w:sz w:val="28"/>
          <w:szCs w:val="28"/>
        </w:rPr>
        <w:t>В таблице</w:t>
      </w:r>
      <w:r w:rsidR="00D96189" w:rsidRPr="00AD6DF5">
        <w:rPr>
          <w:sz w:val="28"/>
          <w:szCs w:val="28"/>
        </w:rPr>
        <w:t xml:space="preserve"> приведены все виды вложения имуществен</w:t>
      </w:r>
      <w:r w:rsidR="00D96189" w:rsidRPr="00AD6DF5">
        <w:rPr>
          <w:sz w:val="28"/>
          <w:szCs w:val="28"/>
        </w:rPr>
        <w:softHyphen/>
        <w:t>ных и интеллектуальных ценностей иностранными инвесто</w:t>
      </w:r>
      <w:r w:rsidR="00D96189" w:rsidRPr="00AD6DF5">
        <w:rPr>
          <w:sz w:val="28"/>
          <w:szCs w:val="28"/>
        </w:rPr>
        <w:softHyphen/>
        <w:t>рами в объекты предпринимательской и других видов дея</w:t>
      </w:r>
      <w:r w:rsidR="00D96189" w:rsidRPr="00AD6DF5">
        <w:rPr>
          <w:sz w:val="28"/>
          <w:szCs w:val="28"/>
        </w:rPr>
        <w:softHyphen/>
        <w:t>тельности на территории России с целью получения последу</w:t>
      </w:r>
      <w:r w:rsidR="00D96189" w:rsidRPr="00AD6DF5">
        <w:rPr>
          <w:sz w:val="28"/>
          <w:szCs w:val="28"/>
        </w:rPr>
        <w:softHyphen/>
        <w:t>ющего дохода.</w:t>
      </w:r>
    </w:p>
    <w:p w:rsidR="00D96189" w:rsidRPr="00AD6DF5" w:rsidRDefault="00D96189" w:rsidP="00D96189">
      <w:pPr>
        <w:pStyle w:val="Style1"/>
        <w:spacing w:line="360" w:lineRule="auto"/>
        <w:ind w:left="0" w:right="0" w:firstLine="708"/>
        <w:rPr>
          <w:sz w:val="28"/>
          <w:szCs w:val="28"/>
        </w:rPr>
      </w:pPr>
      <w:r w:rsidRPr="00AD6DF5">
        <w:rPr>
          <w:sz w:val="28"/>
          <w:szCs w:val="28"/>
        </w:rPr>
        <w:t>Прямые инвестиции - инвестиции, сделанные юриди</w:t>
      </w:r>
      <w:r w:rsidRPr="00AD6DF5">
        <w:rPr>
          <w:sz w:val="28"/>
          <w:szCs w:val="28"/>
        </w:rPr>
        <w:softHyphen/>
        <w:t xml:space="preserve">ческими или физическими лицами, полностью владеющими предприятием или контролирующими не менее 10% акций или акционерного капитала предприятия. </w:t>
      </w:r>
    </w:p>
    <w:p w:rsidR="00D96189" w:rsidRPr="00AD6DF5" w:rsidRDefault="00D96189" w:rsidP="00D96189">
      <w:pPr>
        <w:pStyle w:val="Style1"/>
        <w:spacing w:line="360" w:lineRule="auto"/>
        <w:ind w:left="0" w:right="0" w:firstLine="708"/>
        <w:rPr>
          <w:sz w:val="28"/>
          <w:szCs w:val="28"/>
        </w:rPr>
      </w:pPr>
      <w:r w:rsidRPr="00AD6DF5">
        <w:rPr>
          <w:sz w:val="28"/>
          <w:szCs w:val="28"/>
        </w:rPr>
        <w:t>Портфельные инвестиции - это покупка нерезидента</w:t>
      </w:r>
      <w:r w:rsidRPr="00AD6DF5">
        <w:rPr>
          <w:sz w:val="28"/>
          <w:szCs w:val="28"/>
        </w:rPr>
        <w:softHyphen/>
        <w:t>ми акций векселей и других долговых ценных бумаг у рос</w:t>
      </w:r>
      <w:r w:rsidRPr="00AD6DF5">
        <w:rPr>
          <w:sz w:val="28"/>
          <w:szCs w:val="28"/>
        </w:rPr>
        <w:softHyphen/>
        <w:t>сийских рабочих с целью завладения предприятием, и, как правило, такая покупка акций заканчивается скандалом, в котором разбираются судебные органы.</w:t>
      </w:r>
    </w:p>
    <w:p w:rsidR="00D96189" w:rsidRPr="00AD6DF5" w:rsidRDefault="00D96189" w:rsidP="00D96189">
      <w:pPr>
        <w:spacing w:line="360" w:lineRule="auto"/>
        <w:ind w:firstLine="708"/>
        <w:jc w:val="both"/>
        <w:rPr>
          <w:sz w:val="28"/>
          <w:szCs w:val="28"/>
        </w:rPr>
      </w:pPr>
      <w:r w:rsidRPr="00AD6DF5">
        <w:rPr>
          <w:sz w:val="28"/>
          <w:szCs w:val="28"/>
        </w:rPr>
        <w:t xml:space="preserve">Конечно, как видно </w:t>
      </w:r>
      <w:r w:rsidR="00BC7060">
        <w:rPr>
          <w:sz w:val="28"/>
          <w:szCs w:val="28"/>
        </w:rPr>
        <w:t xml:space="preserve">из таблицы, прямые инвестиции сократились и  занимают по </w:t>
      </w:r>
      <w:smartTag w:uri="urn:schemas-microsoft-com:office:smarttags" w:element="metricconverter">
        <w:smartTagPr>
          <w:attr w:name="ProductID" w:val="2008 г"/>
        </w:smartTagPr>
        <w:r w:rsidR="00BC7060">
          <w:rPr>
            <w:sz w:val="28"/>
            <w:szCs w:val="28"/>
          </w:rPr>
          <w:t>2008</w:t>
        </w:r>
        <w:r w:rsidRPr="00AD6DF5">
          <w:rPr>
            <w:sz w:val="28"/>
            <w:szCs w:val="28"/>
          </w:rPr>
          <w:t xml:space="preserve"> г</w:t>
        </w:r>
      </w:smartTag>
      <w:r w:rsidR="00BC7060">
        <w:rPr>
          <w:sz w:val="28"/>
          <w:szCs w:val="28"/>
        </w:rPr>
        <w:t>. лишь 26,0</w:t>
      </w:r>
      <w:r w:rsidRPr="00AD6DF5">
        <w:rPr>
          <w:sz w:val="28"/>
          <w:szCs w:val="28"/>
        </w:rPr>
        <w:t xml:space="preserve">%, в то время как в </w:t>
      </w:r>
      <w:smartTag w:uri="urn:schemas-microsoft-com:office:smarttags" w:element="metricconverter">
        <w:smartTagPr>
          <w:attr w:name="ProductID" w:val="2000 г"/>
        </w:smartTagPr>
        <w:r w:rsidRPr="00AD6DF5">
          <w:rPr>
            <w:sz w:val="28"/>
            <w:szCs w:val="28"/>
          </w:rPr>
          <w:t>2000 г</w:t>
        </w:r>
      </w:smartTag>
      <w:r w:rsidRPr="00AD6DF5">
        <w:rPr>
          <w:sz w:val="28"/>
          <w:szCs w:val="28"/>
        </w:rPr>
        <w:t>. на них приходилось - 40,4% всех инвестиций. Иностранные инвесторы стремятся вложить капитал главным образом в форме кредитов с про</w:t>
      </w:r>
      <w:r w:rsidRPr="00AD6DF5">
        <w:rPr>
          <w:sz w:val="28"/>
          <w:szCs w:val="28"/>
        </w:rPr>
        <w:softHyphen/>
        <w:t xml:space="preserve">центами и в ценные бумаги. </w:t>
      </w:r>
    </w:p>
    <w:p w:rsidR="00BB616A" w:rsidRPr="008E2511" w:rsidRDefault="00D96189" w:rsidP="00354D0E">
      <w:pPr>
        <w:spacing w:line="360" w:lineRule="auto"/>
        <w:ind w:firstLine="708"/>
        <w:jc w:val="both"/>
        <w:rPr>
          <w:color w:val="000000"/>
          <w:sz w:val="28"/>
          <w:szCs w:val="28"/>
        </w:rPr>
      </w:pPr>
      <w:r w:rsidRPr="008E2511">
        <w:rPr>
          <w:color w:val="000000"/>
          <w:sz w:val="28"/>
          <w:szCs w:val="28"/>
        </w:rPr>
        <w:t>Основной приток прямых инвестиций в Россию следует ожидать в</w:t>
      </w:r>
    </w:p>
    <w:p w:rsidR="00BB616A" w:rsidRPr="008E2511" w:rsidRDefault="00BB616A" w:rsidP="00354D0E">
      <w:pPr>
        <w:spacing w:line="360" w:lineRule="auto"/>
        <w:jc w:val="both"/>
        <w:rPr>
          <w:sz w:val="28"/>
          <w:szCs w:val="28"/>
        </w:rPr>
      </w:pPr>
      <w:r w:rsidRPr="008E2511">
        <w:rPr>
          <w:sz w:val="28"/>
          <w:szCs w:val="28"/>
        </w:rPr>
        <w:t>лишь в 2014 году. Российские эксперты не видят предпосылок для восстановления притока прямых инвестиций в Россию в этом году, за исключением двух отраслей - ТЭК и пищевой промышленности.</w:t>
      </w:r>
    </w:p>
    <w:p w:rsidR="00BB616A" w:rsidRPr="008E2511" w:rsidRDefault="00BB616A" w:rsidP="00354D0E">
      <w:pPr>
        <w:spacing w:line="360" w:lineRule="auto"/>
        <w:jc w:val="both"/>
        <w:rPr>
          <w:sz w:val="28"/>
          <w:szCs w:val="28"/>
        </w:rPr>
      </w:pPr>
      <w:r w:rsidRPr="008E2511">
        <w:rPr>
          <w:sz w:val="28"/>
          <w:szCs w:val="28"/>
        </w:rPr>
        <w:t>Аналитики уверены: в текущем году начнется восстановление притока прямых иноинвестиций после обвального падения в 2009-м. Прошлогодний общий экономический спад и кризис рынка кредитования существенно затормозил восьмилетний приток капитала. Так, согласно исследованию, в странах ЦВЕ с 2003 по 2008 год было зафиксировано пятикратное увеличение притока иностранных инвестиций - с 30 млрд. до 155 млрд. долл. Причем главным выгодоприобретателем стала Россия, где этот показатель подскочил с суммы менее 8 млрд. долл. в 2003 году до суммы более 70 млрд. долл. в 2008 году.</w:t>
      </w:r>
    </w:p>
    <w:p w:rsidR="00BB616A" w:rsidRPr="008E2511" w:rsidRDefault="00354D0E" w:rsidP="00354D0E">
      <w:pPr>
        <w:spacing w:line="360" w:lineRule="auto"/>
        <w:jc w:val="both"/>
        <w:rPr>
          <w:sz w:val="28"/>
          <w:szCs w:val="28"/>
        </w:rPr>
      </w:pPr>
      <w:r>
        <w:rPr>
          <w:sz w:val="28"/>
          <w:szCs w:val="28"/>
        </w:rPr>
        <w:t xml:space="preserve">        </w:t>
      </w:r>
      <w:r w:rsidR="00BB616A" w:rsidRPr="008E2511">
        <w:rPr>
          <w:sz w:val="28"/>
          <w:szCs w:val="28"/>
        </w:rPr>
        <w:t>Но уже в 2009 году приток иноинвестиций стремительно обвалился. По оценкам специалистов: такое снижение произошло из-за спада в секторе недвижимости, где доля прямых иностранных инвестиций в 2009 году снизилась на 71% по сравнению с предыдущим годом.</w:t>
      </w:r>
    </w:p>
    <w:p w:rsidR="00BB616A" w:rsidRPr="008E2511" w:rsidRDefault="00BB616A" w:rsidP="00354D0E">
      <w:pPr>
        <w:spacing w:line="360" w:lineRule="auto"/>
        <w:jc w:val="both"/>
        <w:rPr>
          <w:color w:val="000000"/>
          <w:sz w:val="28"/>
          <w:szCs w:val="28"/>
        </w:rPr>
      </w:pPr>
      <w:r w:rsidRPr="008E2511">
        <w:rPr>
          <w:sz w:val="28"/>
          <w:szCs w:val="28"/>
        </w:rPr>
        <w:t xml:space="preserve">Восстановление сектора прямых иностранных инвестиций в нашей стране начнется уже в этом году, прогнозируют аналитики, но оно будет крайне медленным. Российские эксперты говорят о том, что обстановка стабилизировалась, и сейчас инвесторы уже могут думать о размещении своих средств в нашу экономику. По мнению экспертов, приток иностранных инвестиций в Россию, как и многие другие макропоказатели, будет зависеть в первую очередь от перспектив восстановления нашей экономики по сравнению с другими странами. </w:t>
      </w:r>
    </w:p>
    <w:p w:rsidR="00660385" w:rsidRPr="008E2511" w:rsidRDefault="00D96189" w:rsidP="00354D0E">
      <w:pPr>
        <w:spacing w:line="360" w:lineRule="auto"/>
        <w:jc w:val="both"/>
        <w:rPr>
          <w:sz w:val="28"/>
          <w:szCs w:val="28"/>
        </w:rPr>
      </w:pPr>
      <w:r w:rsidRPr="008E2511">
        <w:rPr>
          <w:color w:val="000000"/>
          <w:sz w:val="28"/>
          <w:szCs w:val="28"/>
        </w:rPr>
        <w:t xml:space="preserve"> </w:t>
      </w:r>
      <w:r w:rsidR="00354D0E">
        <w:rPr>
          <w:color w:val="000000"/>
          <w:sz w:val="28"/>
          <w:szCs w:val="28"/>
        </w:rPr>
        <w:t xml:space="preserve">      </w:t>
      </w:r>
      <w:r w:rsidR="00660385" w:rsidRPr="008E2511">
        <w:rPr>
          <w:sz w:val="28"/>
          <w:szCs w:val="28"/>
        </w:rPr>
        <w:t>Анализ инвестиционного рейтинга РФ был осуществлен на основе данных агентства FDI Confidence Index. Он составляется на основе опроса руководителей 1000 крупнейших компаний мира об их намерениях осуществлять прямые инвестиции в ту или иную страну в ближайшие один-три года. Данный опрос осуществляется по 60 странам мира, а вероятность инвестирования руководители оценивают от 0 до 3. Поэтому можно с уверенностью утверждать, что рейтинг отражает реально движение капитала.</w:t>
      </w:r>
    </w:p>
    <w:p w:rsidR="00D96189" w:rsidRPr="008E2511" w:rsidRDefault="00660385" w:rsidP="00354D0E">
      <w:pPr>
        <w:spacing w:line="360" w:lineRule="auto"/>
        <w:jc w:val="both"/>
        <w:rPr>
          <w:sz w:val="28"/>
          <w:szCs w:val="28"/>
        </w:rPr>
      </w:pPr>
      <w:r w:rsidRPr="008E2511">
        <w:rPr>
          <w:sz w:val="28"/>
          <w:szCs w:val="28"/>
        </w:rPr>
        <w:t>В 2010 году Россия занимает лишь 18-ю строчку с показателем 1,24. Что касается исторического анализа, своего пика инвестиционный рейтинг РФ достиг в предкризисном 2007 году и составил 1,7. При этом России удалось занять 9-ое место. А наилучшим результатом является 6-ое место РФ, полученное в 2005 году с показателем 1,34. Россия заняла 5-е место в мире по притоку прямых зарубежных инвестиций за 2008-й год, уступая лишь США, Франции, Китаю и Великобритании. Объем привлеченных прямых зарубежных инвестиций в 2008 году составил 75 миллиардов долларов</w:t>
      </w:r>
      <w:r w:rsidRPr="008E2511">
        <w:rPr>
          <w:rStyle w:val="af"/>
          <w:sz w:val="28"/>
          <w:szCs w:val="28"/>
        </w:rPr>
        <w:footnoteReference w:id="2"/>
      </w:r>
      <w:r w:rsidRPr="008E2511">
        <w:rPr>
          <w:sz w:val="28"/>
          <w:szCs w:val="28"/>
        </w:rPr>
        <w:t xml:space="preserve">. </w:t>
      </w:r>
    </w:p>
    <w:p w:rsidR="00D96189" w:rsidRPr="00AD6DF5" w:rsidRDefault="00D96189" w:rsidP="00D96189">
      <w:pPr>
        <w:pStyle w:val="a7"/>
        <w:spacing w:before="0" w:beforeAutospacing="0" w:after="0" w:afterAutospacing="0" w:line="360" w:lineRule="auto"/>
        <w:ind w:firstLine="708"/>
        <w:jc w:val="both"/>
        <w:rPr>
          <w:sz w:val="28"/>
          <w:szCs w:val="28"/>
        </w:rPr>
      </w:pPr>
      <w:r w:rsidRPr="00AD6DF5">
        <w:rPr>
          <w:sz w:val="28"/>
          <w:szCs w:val="28"/>
        </w:rPr>
        <w:t>Два вида инвестиций (прямые и портфельные)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 Вкладывая капитал, он считает, что Россия - самое подходящее место для выпуска его продукции,  которая будет реализовываться либо на российском потребительском  рынке  (пример ресторанов Макдоналдс),  либо на мировом рынке (как в случае с некоторыми зарубежными инвестициями в российскую авиационно-космическую промышленность). 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w:t>
      </w:r>
    </w:p>
    <w:p w:rsidR="00D96189" w:rsidRPr="00AD6DF5" w:rsidRDefault="00D96189" w:rsidP="00D96189">
      <w:pPr>
        <w:spacing w:line="360" w:lineRule="auto"/>
        <w:ind w:firstLine="720"/>
        <w:jc w:val="both"/>
        <w:rPr>
          <w:sz w:val="28"/>
          <w:szCs w:val="28"/>
        </w:rPr>
      </w:pPr>
      <w:r w:rsidRPr="00AD6DF5">
        <w:rPr>
          <w:sz w:val="28"/>
          <w:szCs w:val="28"/>
        </w:rPr>
        <w:t>Иностранный капитал может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 во-первых, с точки зрения соблюдения национальных интересов и, во-вторых - быстрая окупаемость капиталовложений в названные сферы.</w:t>
      </w:r>
    </w:p>
    <w:p w:rsidR="00D96189" w:rsidRPr="00AD6DF5" w:rsidRDefault="00D96189" w:rsidP="00D96189">
      <w:pPr>
        <w:spacing w:line="360" w:lineRule="auto"/>
        <w:ind w:firstLine="720"/>
        <w:jc w:val="both"/>
        <w:rPr>
          <w:sz w:val="28"/>
          <w:szCs w:val="28"/>
        </w:rPr>
      </w:pPr>
      <w:r w:rsidRPr="00AD6DF5">
        <w:rPr>
          <w:sz w:val="28"/>
          <w:szCs w:val="28"/>
        </w:rPr>
        <w:t>Однако для этого необходимо создать эффективную систему управления использованием зарубежных иностранных кредитов. Зарубежный капитал в форме предприятий со 100-процентным иностранным участием целесообразно привлекать в производство и переработку сельскохозяйственной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 Это преимущество важно использовать в отраслях, имеющих стратегическое значение для страны,  и в первую очередь связанных с добычей ресурсов.</w:t>
      </w:r>
    </w:p>
    <w:p w:rsidR="00D96189" w:rsidRPr="00AD6DF5" w:rsidRDefault="00D96189" w:rsidP="00D96189">
      <w:pPr>
        <w:pStyle w:val="Style2"/>
        <w:widowControl w:val="0"/>
        <w:adjustRightInd/>
        <w:spacing w:line="360" w:lineRule="auto"/>
        <w:ind w:firstLine="708"/>
        <w:jc w:val="both"/>
        <w:rPr>
          <w:sz w:val="28"/>
          <w:szCs w:val="28"/>
        </w:rPr>
      </w:pPr>
      <w:r w:rsidRPr="00AD6DF5">
        <w:rPr>
          <w:sz w:val="28"/>
          <w:szCs w:val="28"/>
        </w:rPr>
        <w:t>Федеральным законом «Об иностранных инвестициях в Российской Федерации» установлен приоритетный инвести</w:t>
      </w:r>
      <w:r w:rsidRPr="00AD6DF5">
        <w:rPr>
          <w:sz w:val="28"/>
          <w:szCs w:val="28"/>
        </w:rPr>
        <w:softHyphen/>
        <w:t>ционный проект, суммарный объем иностранных инвестиций, в который составляет не менее 1 млрд. руб. (не менее экви</w:t>
      </w:r>
      <w:r w:rsidRPr="00AD6DF5">
        <w:rPr>
          <w:sz w:val="28"/>
          <w:szCs w:val="28"/>
        </w:rPr>
        <w:softHyphen/>
        <w:t>валентной суммы в иностранной валюте по курсу Централь</w:t>
      </w:r>
      <w:r w:rsidRPr="00AD6DF5">
        <w:rPr>
          <w:sz w:val="28"/>
          <w:szCs w:val="28"/>
        </w:rPr>
        <w:softHyphen/>
        <w:t>ного банка РФ на день вступления в силу федерального за</w:t>
      </w:r>
      <w:r w:rsidRPr="00AD6DF5">
        <w:rPr>
          <w:sz w:val="28"/>
          <w:szCs w:val="28"/>
        </w:rPr>
        <w:softHyphen/>
        <w:t>кона), или инвестиционный проект, в котором минимальная доля (вклад) иностранных инвесторов в уставном (складоч</w:t>
      </w:r>
      <w:r w:rsidRPr="00AD6DF5">
        <w:rPr>
          <w:sz w:val="28"/>
          <w:szCs w:val="28"/>
        </w:rPr>
        <w:softHyphen/>
        <w:t>ном) капитале коммерческой организации с иностранными ин</w:t>
      </w:r>
      <w:r w:rsidRPr="00AD6DF5">
        <w:rPr>
          <w:sz w:val="28"/>
          <w:szCs w:val="28"/>
        </w:rPr>
        <w:softHyphen/>
        <w:t>вестициями составляет не менее 100 млн. руб. (не менее эк</w:t>
      </w:r>
      <w:r w:rsidRPr="00AD6DF5">
        <w:rPr>
          <w:sz w:val="28"/>
          <w:szCs w:val="28"/>
        </w:rPr>
        <w:softHyphen/>
        <w:t>вивалентной суммы в иностранной валюте по курсу Цент</w:t>
      </w:r>
      <w:r w:rsidRPr="00AD6DF5">
        <w:rPr>
          <w:sz w:val="28"/>
          <w:szCs w:val="28"/>
        </w:rPr>
        <w:softHyphen/>
        <w:t>рального банка Российской Федерации).</w:t>
      </w:r>
    </w:p>
    <w:p w:rsidR="00D96189" w:rsidRPr="00AD6DF5" w:rsidRDefault="00D96189" w:rsidP="00D96189">
      <w:pPr>
        <w:pStyle w:val="Style2"/>
        <w:widowControl w:val="0"/>
        <w:adjustRightInd/>
        <w:spacing w:line="360" w:lineRule="auto"/>
        <w:ind w:firstLine="708"/>
        <w:jc w:val="both"/>
        <w:rPr>
          <w:sz w:val="28"/>
          <w:szCs w:val="28"/>
        </w:rPr>
      </w:pPr>
      <w:r w:rsidRPr="00AD6DF5">
        <w:rPr>
          <w:sz w:val="28"/>
          <w:szCs w:val="28"/>
        </w:rPr>
        <w:t>Проанализируем далее, из каких государств преиму</w:t>
      </w:r>
      <w:r w:rsidRPr="00AD6DF5">
        <w:rPr>
          <w:sz w:val="28"/>
          <w:szCs w:val="28"/>
        </w:rPr>
        <w:softHyphen/>
        <w:t>щественно привлекаются иностранные инвестиции в Рос</w:t>
      </w:r>
      <w:r w:rsidRPr="00AD6DF5">
        <w:rPr>
          <w:sz w:val="28"/>
          <w:szCs w:val="28"/>
        </w:rPr>
        <w:softHyphen/>
        <w:t>сийскую экономику, инвесторы каких государств предпочи</w:t>
      </w:r>
      <w:r w:rsidRPr="00AD6DF5">
        <w:rPr>
          <w:sz w:val="28"/>
          <w:szCs w:val="28"/>
        </w:rPr>
        <w:softHyphen/>
        <w:t>тают использовать благоприятные условия инвестирования в России.</w:t>
      </w:r>
    </w:p>
    <w:p w:rsidR="00D96189" w:rsidRPr="00386E22" w:rsidRDefault="00D96189" w:rsidP="00D96189">
      <w:pPr>
        <w:spacing w:line="360" w:lineRule="auto"/>
        <w:ind w:firstLine="708"/>
        <w:jc w:val="both"/>
        <w:rPr>
          <w:sz w:val="28"/>
          <w:szCs w:val="28"/>
        </w:rPr>
      </w:pPr>
      <w:r w:rsidRPr="00386E22">
        <w:rPr>
          <w:sz w:val="28"/>
          <w:szCs w:val="28"/>
        </w:rPr>
        <w:t>Об объемах инвестиций, поступивших от иностранных инвесторов в экономику Российской Федерации, свидетель</w:t>
      </w:r>
      <w:r w:rsidRPr="00386E22">
        <w:rPr>
          <w:sz w:val="28"/>
          <w:szCs w:val="28"/>
        </w:rPr>
        <w:softHyphen/>
        <w:t xml:space="preserve">ствуют данные, приведенные в таблице № </w:t>
      </w:r>
      <w:r w:rsidR="00D02773" w:rsidRPr="00386E22">
        <w:rPr>
          <w:sz w:val="28"/>
          <w:szCs w:val="28"/>
        </w:rPr>
        <w:t>4</w:t>
      </w:r>
      <w:r w:rsidRPr="00386E22">
        <w:rPr>
          <w:sz w:val="28"/>
          <w:szCs w:val="28"/>
        </w:rPr>
        <w:t xml:space="preserve"> (см. Приложение)</w:t>
      </w:r>
    </w:p>
    <w:p w:rsidR="00D96189" w:rsidRPr="00AD6DF5" w:rsidRDefault="00D02773" w:rsidP="00D96189">
      <w:pPr>
        <w:pStyle w:val="a7"/>
        <w:spacing w:before="0" w:beforeAutospacing="0" w:after="0" w:afterAutospacing="0" w:line="360" w:lineRule="auto"/>
        <w:ind w:firstLine="720"/>
        <w:jc w:val="both"/>
        <w:rPr>
          <w:sz w:val="28"/>
          <w:szCs w:val="28"/>
        </w:rPr>
      </w:pPr>
      <w:r>
        <w:rPr>
          <w:sz w:val="28"/>
          <w:szCs w:val="28"/>
        </w:rPr>
        <w:t xml:space="preserve">  В </w:t>
      </w:r>
      <w:smartTag w:uri="urn:schemas-microsoft-com:office:smarttags" w:element="metricconverter">
        <w:smartTagPr>
          <w:attr w:name="ProductID" w:val="2008 г"/>
        </w:smartTagPr>
        <w:r>
          <w:rPr>
            <w:sz w:val="28"/>
            <w:szCs w:val="28"/>
          </w:rPr>
          <w:t>2008</w:t>
        </w:r>
        <w:r w:rsidR="00D96189" w:rsidRPr="00AD6DF5">
          <w:rPr>
            <w:sz w:val="28"/>
            <w:szCs w:val="28"/>
          </w:rPr>
          <w:t xml:space="preserve"> г</w:t>
        </w:r>
      </w:smartTag>
      <w:r w:rsidR="00D96189" w:rsidRPr="00AD6DF5">
        <w:rPr>
          <w:sz w:val="28"/>
          <w:szCs w:val="28"/>
        </w:rPr>
        <w:t>. в России были зарегистрированы иностранные инвестиции из 108 стран мира. Основными инвесторами капитала в экономику России являются промышленно развитые страны, среди которых доминируют немецкие, американские и западноевропейские компан</w:t>
      </w:r>
      <w:r>
        <w:rPr>
          <w:sz w:val="28"/>
          <w:szCs w:val="28"/>
        </w:rPr>
        <w:t>ии. Основные страны-инвесторы в 2008</w:t>
      </w:r>
      <w:r w:rsidR="00D96189" w:rsidRPr="00AD6DF5">
        <w:rPr>
          <w:sz w:val="28"/>
          <w:szCs w:val="28"/>
        </w:rPr>
        <w:t xml:space="preserve">г. - </w:t>
      </w:r>
      <w:r w:rsidR="00017596" w:rsidRPr="00AD6DF5">
        <w:rPr>
          <w:sz w:val="28"/>
          <w:szCs w:val="28"/>
        </w:rPr>
        <w:t>Кипр,</w:t>
      </w:r>
      <w:r w:rsidR="00017596">
        <w:rPr>
          <w:sz w:val="28"/>
          <w:szCs w:val="28"/>
        </w:rPr>
        <w:t xml:space="preserve"> </w:t>
      </w:r>
      <w:r w:rsidR="00D96189" w:rsidRPr="00AD6DF5">
        <w:rPr>
          <w:sz w:val="28"/>
          <w:szCs w:val="28"/>
        </w:rPr>
        <w:t xml:space="preserve">Великобритания, Нидерланды, </w:t>
      </w:r>
      <w:r w:rsidR="00017596" w:rsidRPr="00AD6DF5">
        <w:rPr>
          <w:sz w:val="28"/>
          <w:szCs w:val="28"/>
        </w:rPr>
        <w:t>Германия,</w:t>
      </w:r>
      <w:r w:rsidR="00017596">
        <w:rPr>
          <w:sz w:val="28"/>
          <w:szCs w:val="28"/>
        </w:rPr>
        <w:t xml:space="preserve"> </w:t>
      </w:r>
      <w:r w:rsidR="00017596" w:rsidRPr="00AD6DF5">
        <w:rPr>
          <w:sz w:val="28"/>
          <w:szCs w:val="28"/>
        </w:rPr>
        <w:t>Люксембург,</w:t>
      </w:r>
      <w:r w:rsidR="00017596">
        <w:rPr>
          <w:sz w:val="28"/>
          <w:szCs w:val="28"/>
        </w:rPr>
        <w:t xml:space="preserve"> </w:t>
      </w:r>
      <w:r w:rsidR="00D96189" w:rsidRPr="00AD6DF5">
        <w:rPr>
          <w:sz w:val="28"/>
          <w:szCs w:val="28"/>
        </w:rPr>
        <w:t xml:space="preserve">Франция, </w:t>
      </w:r>
      <w:r w:rsidR="00017596">
        <w:rPr>
          <w:sz w:val="28"/>
          <w:szCs w:val="28"/>
        </w:rPr>
        <w:t>Швейцария, Ирландия</w:t>
      </w:r>
      <w:r w:rsidR="00D96189" w:rsidRPr="00AD6DF5">
        <w:rPr>
          <w:sz w:val="28"/>
          <w:szCs w:val="28"/>
        </w:rPr>
        <w:t>, США. На</w:t>
      </w:r>
      <w:r w:rsidR="00017596">
        <w:rPr>
          <w:sz w:val="28"/>
          <w:szCs w:val="28"/>
        </w:rPr>
        <w:t xml:space="preserve"> долю этих стран приходится 83,7</w:t>
      </w:r>
      <w:r w:rsidR="00D96189" w:rsidRPr="00AD6DF5">
        <w:rPr>
          <w:sz w:val="28"/>
          <w:szCs w:val="28"/>
        </w:rPr>
        <w:t xml:space="preserve">% от общего объема иностранных инвестиций, в </w:t>
      </w:r>
      <w:r w:rsidR="00017596">
        <w:rPr>
          <w:sz w:val="28"/>
          <w:szCs w:val="28"/>
        </w:rPr>
        <w:t>том числе на долю прямых - 82</w:t>
      </w:r>
      <w:r w:rsidR="00D96189" w:rsidRPr="00AD6DF5">
        <w:rPr>
          <w:sz w:val="28"/>
          <w:szCs w:val="28"/>
        </w:rPr>
        <w:t>,</w:t>
      </w:r>
      <w:r w:rsidR="00017596">
        <w:rPr>
          <w:sz w:val="28"/>
          <w:szCs w:val="28"/>
        </w:rPr>
        <w:t>8</w:t>
      </w:r>
      <w:r w:rsidR="00D96189" w:rsidRPr="00AD6DF5">
        <w:rPr>
          <w:sz w:val="28"/>
          <w:szCs w:val="28"/>
        </w:rPr>
        <w:t>% от общего объема накопленных прямых иностранных инвестиций.</w:t>
      </w:r>
      <w:r w:rsidR="00D96189">
        <w:rPr>
          <w:rStyle w:val="af"/>
          <w:sz w:val="28"/>
          <w:szCs w:val="28"/>
        </w:rPr>
        <w:footnoteReference w:id="3"/>
      </w:r>
      <w:r w:rsidR="00D96189" w:rsidRPr="00AD6DF5">
        <w:rPr>
          <w:sz w:val="28"/>
          <w:szCs w:val="28"/>
        </w:rPr>
        <w:t xml:space="preserve"> </w:t>
      </w:r>
    </w:p>
    <w:p w:rsidR="00D96189" w:rsidRPr="00AD6DF5" w:rsidRDefault="00E65B12" w:rsidP="00D96189">
      <w:pPr>
        <w:pStyle w:val="a7"/>
        <w:spacing w:before="0" w:beforeAutospacing="0" w:after="0" w:afterAutospacing="0" w:line="360" w:lineRule="auto"/>
        <w:ind w:firstLine="708"/>
        <w:jc w:val="both"/>
        <w:rPr>
          <w:sz w:val="28"/>
          <w:szCs w:val="28"/>
        </w:rPr>
      </w:pPr>
      <w:r>
        <w:rPr>
          <w:sz w:val="28"/>
          <w:szCs w:val="28"/>
        </w:rPr>
        <w:t>По состоянию на конец сентября 2009</w:t>
      </w:r>
      <w:r w:rsidR="00D96189" w:rsidRPr="00AD6DF5">
        <w:rPr>
          <w:sz w:val="28"/>
          <w:szCs w:val="28"/>
        </w:rPr>
        <w:t>г. накопленный иностранный капитал в</w:t>
      </w:r>
      <w:r>
        <w:rPr>
          <w:sz w:val="28"/>
          <w:szCs w:val="28"/>
        </w:rPr>
        <w:t xml:space="preserve"> экономике России составил 262,4</w:t>
      </w:r>
      <w:r w:rsidR="00D96189" w:rsidRPr="00AD6DF5">
        <w:rPr>
          <w:sz w:val="28"/>
          <w:szCs w:val="28"/>
        </w:rPr>
        <w:t xml:space="preserve"> млрд. долларов США</w:t>
      </w:r>
      <w:r w:rsidR="003237B4">
        <w:rPr>
          <w:sz w:val="28"/>
          <w:szCs w:val="28"/>
        </w:rPr>
        <w:t xml:space="preserve">. </w:t>
      </w:r>
      <w:r w:rsidR="00D96189" w:rsidRPr="00AD6DF5">
        <w:rPr>
          <w:sz w:val="28"/>
          <w:szCs w:val="28"/>
        </w:rPr>
        <w:t>Наибольший удельный вес в накопленном иностранном капитале приходился на прочие инвестиции</w:t>
      </w:r>
      <w:r w:rsidR="00F1069E">
        <w:rPr>
          <w:sz w:val="28"/>
          <w:szCs w:val="28"/>
        </w:rPr>
        <w:t xml:space="preserve"> (</w:t>
      </w:r>
      <w:r w:rsidR="00F1069E" w:rsidRPr="00AD6DF5">
        <w:rPr>
          <w:sz w:val="28"/>
          <w:szCs w:val="28"/>
        </w:rPr>
        <w:t xml:space="preserve">см. Приложение, Таблица № </w:t>
      </w:r>
      <w:r w:rsidR="00F1069E">
        <w:rPr>
          <w:sz w:val="28"/>
          <w:szCs w:val="28"/>
        </w:rPr>
        <w:t>3</w:t>
      </w:r>
      <w:r w:rsidR="00F1069E" w:rsidRPr="00AD6DF5">
        <w:rPr>
          <w:sz w:val="28"/>
          <w:szCs w:val="28"/>
        </w:rPr>
        <w:t>)</w:t>
      </w:r>
      <w:r w:rsidR="00D96189" w:rsidRPr="00AD6DF5">
        <w:rPr>
          <w:sz w:val="28"/>
          <w:szCs w:val="28"/>
        </w:rPr>
        <w:t>, осуществляемые на возвратной основе (кредиты международных финансовых организаций, торговые кредиты и пр.)</w:t>
      </w:r>
      <w:r w:rsidR="00F1069E">
        <w:rPr>
          <w:sz w:val="28"/>
          <w:szCs w:val="28"/>
        </w:rPr>
        <w:t>.</w:t>
      </w:r>
      <w:r w:rsidR="00D96189" w:rsidRPr="00AD6DF5">
        <w:rPr>
          <w:sz w:val="28"/>
          <w:szCs w:val="28"/>
        </w:rPr>
        <w:t xml:space="preserve"> </w:t>
      </w:r>
    </w:p>
    <w:p w:rsidR="00D96189" w:rsidRPr="00AD6DF5" w:rsidRDefault="00D96189" w:rsidP="00D96189">
      <w:pPr>
        <w:pStyle w:val="21"/>
        <w:spacing w:after="0" w:line="360" w:lineRule="auto"/>
        <w:ind w:left="0" w:firstLine="708"/>
        <w:jc w:val="both"/>
        <w:rPr>
          <w:sz w:val="28"/>
          <w:szCs w:val="28"/>
        </w:rPr>
      </w:pPr>
      <w:r w:rsidRPr="00AD6DF5">
        <w:rPr>
          <w:sz w:val="28"/>
          <w:szCs w:val="28"/>
        </w:rPr>
        <w:t>Как показывает мировой опыт, привлечение зарубежных инвестиций положительно влияет на экономику принимающих стран. Рациональное использование зарубежных капиталовложений способствует развитию производства, передаче передовых технологий, созданию новых рабочих мест, росту производительности труда, повышению конкурентоспособности продукции на мировом рынке, развитию отсталых регионов и др.</w:t>
      </w:r>
    </w:p>
    <w:p w:rsidR="00D96189" w:rsidRPr="00AD6DF5" w:rsidRDefault="00D96189" w:rsidP="00D96189">
      <w:pPr>
        <w:pStyle w:val="21"/>
        <w:spacing w:after="0" w:line="360" w:lineRule="auto"/>
        <w:ind w:left="0" w:firstLine="396"/>
        <w:jc w:val="both"/>
        <w:rPr>
          <w:sz w:val="28"/>
          <w:szCs w:val="28"/>
        </w:rPr>
      </w:pPr>
      <w:r w:rsidRPr="00AD6DF5">
        <w:rPr>
          <w:sz w:val="28"/>
          <w:szCs w:val="28"/>
        </w:rPr>
        <w:t xml:space="preserve"> </w:t>
      </w:r>
      <w:r>
        <w:rPr>
          <w:sz w:val="28"/>
          <w:szCs w:val="28"/>
        </w:rPr>
        <w:tab/>
      </w:r>
      <w:r w:rsidRPr="00AD6DF5">
        <w:rPr>
          <w:sz w:val="28"/>
          <w:szCs w:val="28"/>
        </w:rPr>
        <w:t>Кроме того, привлечение иностранного капитала и создание совместных предприятий расширяют налогооблагаемую базу и могут стать важным дополнительным источником формирования доходной части государственного бюджета.</w:t>
      </w:r>
    </w:p>
    <w:p w:rsidR="00D96189" w:rsidRPr="00AD6DF5" w:rsidRDefault="00D96189" w:rsidP="00D96189">
      <w:pPr>
        <w:pStyle w:val="21"/>
        <w:spacing w:after="0" w:line="360" w:lineRule="auto"/>
        <w:ind w:left="0" w:firstLine="708"/>
        <w:jc w:val="both"/>
        <w:rPr>
          <w:sz w:val="28"/>
          <w:szCs w:val="28"/>
        </w:rPr>
      </w:pPr>
      <w:r w:rsidRPr="00AD6DF5">
        <w:rPr>
          <w:sz w:val="28"/>
          <w:szCs w:val="28"/>
        </w:rPr>
        <w:t>Однако анализ деятельности иностранного капитала в России, к сожалению, свидетельствует о том, что пока зарубежные капиталовложения не стали катализатором экономического роста даже в тех отраслях, регионах и областях России, где его концентрация особенно велика.</w:t>
      </w:r>
    </w:p>
    <w:p w:rsidR="00D96189" w:rsidRPr="00F674F4" w:rsidRDefault="00D96189" w:rsidP="00D96189">
      <w:pPr>
        <w:pStyle w:val="21"/>
        <w:spacing w:after="0" w:line="360" w:lineRule="auto"/>
        <w:ind w:left="0" w:firstLine="708"/>
        <w:jc w:val="both"/>
        <w:rPr>
          <w:color w:val="000000"/>
          <w:sz w:val="28"/>
          <w:szCs w:val="28"/>
          <w:vertAlign w:val="superscript"/>
        </w:rPr>
      </w:pPr>
      <w:r w:rsidRPr="00AD6DF5">
        <w:rPr>
          <w:color w:val="000000"/>
          <w:sz w:val="28"/>
          <w:szCs w:val="28"/>
        </w:rPr>
        <w:t xml:space="preserve">Несмотря на относительно устойчивую тенденцию роста, удельный вес иностранных инвестиций в общем объеме внутренних долгосрочных капиталовложений в российскую экономику остается незначительным. Доля продукции, выпускаемой на предприятиях с участием иностранного капитала, в общем объеме промышленного производства России возросла лишь с 3% в </w:t>
      </w:r>
      <w:smartTag w:uri="urn:schemas-microsoft-com:office:smarttags" w:element="metricconverter">
        <w:smartTagPr>
          <w:attr w:name="ProductID" w:val="1993 г"/>
        </w:smartTagPr>
        <w:r w:rsidRPr="00AD6DF5">
          <w:rPr>
            <w:color w:val="000000"/>
            <w:sz w:val="28"/>
            <w:szCs w:val="28"/>
          </w:rPr>
          <w:t>1993 г</w:t>
        </w:r>
      </w:smartTag>
      <w:r w:rsidRPr="00AD6DF5">
        <w:rPr>
          <w:color w:val="000000"/>
          <w:sz w:val="28"/>
          <w:szCs w:val="28"/>
        </w:rPr>
        <w:t xml:space="preserve">. до 15% в </w:t>
      </w:r>
      <w:smartTag w:uri="urn:schemas-microsoft-com:office:smarttags" w:element="metricconverter">
        <w:smartTagPr>
          <w:attr w:name="ProductID" w:val="2005 г"/>
        </w:smartTagPr>
        <w:r w:rsidRPr="00AD6DF5">
          <w:rPr>
            <w:color w:val="000000"/>
            <w:sz w:val="28"/>
            <w:szCs w:val="28"/>
          </w:rPr>
          <w:t>2005 г</w:t>
        </w:r>
      </w:smartTag>
      <w:r w:rsidRPr="00AD6DF5">
        <w:rPr>
          <w:color w:val="000000"/>
          <w:sz w:val="28"/>
          <w:szCs w:val="28"/>
        </w:rPr>
        <w:t>.</w:t>
      </w:r>
      <w:r>
        <w:rPr>
          <w:rStyle w:val="af"/>
          <w:color w:val="000000"/>
          <w:sz w:val="28"/>
          <w:szCs w:val="28"/>
        </w:rPr>
        <w:footnoteReference w:id="4"/>
      </w:r>
    </w:p>
    <w:p w:rsidR="00D96189" w:rsidRPr="00AD6DF5" w:rsidRDefault="00D96189" w:rsidP="00D96189">
      <w:pPr>
        <w:pStyle w:val="21"/>
        <w:spacing w:after="0" w:line="360" w:lineRule="auto"/>
        <w:ind w:left="0" w:firstLine="708"/>
        <w:jc w:val="both"/>
        <w:rPr>
          <w:sz w:val="28"/>
          <w:szCs w:val="28"/>
        </w:rPr>
      </w:pPr>
      <w:r w:rsidRPr="00AD6DF5">
        <w:rPr>
          <w:sz w:val="28"/>
          <w:szCs w:val="28"/>
        </w:rPr>
        <w:t>Приведенные данные наглядно свидетельствуют о довольно незначительной доле иностранного капитала в российской экономике в целом и во внешнеэкономической сфере в частности.</w:t>
      </w:r>
    </w:p>
    <w:p w:rsidR="00D96189" w:rsidRPr="00AD6DF5" w:rsidRDefault="00D96189" w:rsidP="00D96189">
      <w:pPr>
        <w:pStyle w:val="21"/>
        <w:spacing w:after="0" w:line="360" w:lineRule="auto"/>
        <w:ind w:left="0" w:firstLine="360"/>
        <w:jc w:val="both"/>
        <w:rPr>
          <w:sz w:val="28"/>
          <w:szCs w:val="28"/>
        </w:rPr>
      </w:pPr>
      <w:r w:rsidRPr="00AD6DF5">
        <w:rPr>
          <w:sz w:val="28"/>
          <w:szCs w:val="28"/>
        </w:rPr>
        <w:t>Следует подчеркнуть, что, по подсчетам специалистов, уровень производительности труда на промышленных предприятиях с участием иностранного капитала примерно в 3 раза выше, чем на аналогичных российских предприятиях. Однако из-за малого числа совместных предприятий, занятых выпуском промышленной продукции, их влияние на общий уровень производительности труда в обрабатывающей промышленности России остается незначительным.</w:t>
      </w:r>
    </w:p>
    <w:p w:rsidR="00D96189" w:rsidRPr="00B041B4" w:rsidRDefault="00D96189" w:rsidP="00D96189">
      <w:pPr>
        <w:spacing w:line="360" w:lineRule="auto"/>
        <w:jc w:val="center"/>
        <w:rPr>
          <w:b/>
          <w:bCs/>
          <w:sz w:val="28"/>
          <w:szCs w:val="28"/>
        </w:rPr>
      </w:pPr>
      <w:r w:rsidRPr="00B041B4">
        <w:rPr>
          <w:b/>
          <w:bCs/>
          <w:sz w:val="28"/>
          <w:szCs w:val="28"/>
        </w:rPr>
        <w:t>Глава 3. Как улучшить инвестиционный климат в РФ</w:t>
      </w:r>
    </w:p>
    <w:p w:rsidR="00D96189" w:rsidRPr="00B041B4" w:rsidRDefault="00D96189" w:rsidP="00D96189">
      <w:pPr>
        <w:spacing w:line="360" w:lineRule="auto"/>
        <w:jc w:val="center"/>
        <w:rPr>
          <w:b/>
          <w:bCs/>
          <w:sz w:val="28"/>
          <w:szCs w:val="28"/>
        </w:rPr>
      </w:pPr>
      <w:r w:rsidRPr="00B041B4">
        <w:rPr>
          <w:b/>
          <w:bCs/>
          <w:sz w:val="28"/>
          <w:szCs w:val="28"/>
        </w:rPr>
        <w:t>3.1</w:t>
      </w:r>
      <w:r>
        <w:rPr>
          <w:b/>
          <w:bCs/>
          <w:sz w:val="28"/>
          <w:szCs w:val="28"/>
        </w:rPr>
        <w:t xml:space="preserve">. </w:t>
      </w:r>
      <w:r w:rsidRPr="00B041B4">
        <w:rPr>
          <w:b/>
          <w:bCs/>
          <w:sz w:val="28"/>
          <w:szCs w:val="28"/>
        </w:rPr>
        <w:t xml:space="preserve"> Меры на ближайшую перспективу</w:t>
      </w:r>
    </w:p>
    <w:p w:rsidR="00D96189" w:rsidRPr="007C495A" w:rsidRDefault="00D96189" w:rsidP="00D96189">
      <w:pPr>
        <w:spacing w:line="360" w:lineRule="auto"/>
        <w:jc w:val="both"/>
        <w:rPr>
          <w:sz w:val="28"/>
          <w:szCs w:val="28"/>
        </w:rPr>
      </w:pPr>
      <w:r w:rsidRPr="007C495A">
        <w:rPr>
          <w:sz w:val="28"/>
          <w:szCs w:val="28"/>
        </w:rPr>
        <w:t xml:space="preserve"> </w:t>
      </w:r>
      <w:r>
        <w:rPr>
          <w:sz w:val="28"/>
          <w:szCs w:val="28"/>
        </w:rPr>
        <w:tab/>
      </w:r>
      <w:r w:rsidRPr="007C495A">
        <w:rPr>
          <w:sz w:val="28"/>
          <w:szCs w:val="28"/>
        </w:rPr>
        <w:t>Необходимыми предпосылками инвестиционной деятельности являются</w:t>
      </w:r>
      <w:r w:rsidR="00AA129D">
        <w:rPr>
          <w:sz w:val="28"/>
          <w:szCs w:val="28"/>
        </w:rPr>
        <w:t xml:space="preserve"> </w:t>
      </w:r>
      <w:r w:rsidRPr="007C495A">
        <w:rPr>
          <w:sz w:val="28"/>
          <w:szCs w:val="28"/>
        </w:rPr>
        <w:t>низкий уровень инфляции, равно как и предсказуемость поведения цен в экономике. Требуется ужесточение контроля за доходами и расходами бюджета, завершение в кратчайшие сроки создания централизованной казначейской системы исполнения бюджета.</w:t>
      </w:r>
    </w:p>
    <w:p w:rsidR="00D96189" w:rsidRPr="007C495A" w:rsidRDefault="00D96189" w:rsidP="00D96189">
      <w:pPr>
        <w:numPr>
          <w:ilvl w:val="0"/>
          <w:numId w:val="12"/>
        </w:numPr>
        <w:tabs>
          <w:tab w:val="clear" w:pos="360"/>
          <w:tab w:val="left" w:pos="720"/>
        </w:tabs>
        <w:spacing w:line="360" w:lineRule="auto"/>
        <w:ind w:left="0" w:firstLine="360"/>
        <w:jc w:val="both"/>
        <w:rPr>
          <w:sz w:val="28"/>
          <w:szCs w:val="28"/>
        </w:rPr>
      </w:pPr>
      <w:r w:rsidRPr="007C495A">
        <w:rPr>
          <w:i/>
          <w:iCs/>
          <w:sz w:val="28"/>
          <w:szCs w:val="28"/>
        </w:rPr>
        <w:t xml:space="preserve">Налоги. </w:t>
      </w:r>
      <w:r w:rsidRPr="007C495A">
        <w:rPr>
          <w:sz w:val="28"/>
          <w:szCs w:val="28"/>
        </w:rPr>
        <w:t>Представляется, что простая, понятная система налогообложения удовлетворяла бы чаяниям налогоплательщиков и позволяла бы соблюсти государственные интересы.</w:t>
      </w:r>
    </w:p>
    <w:p w:rsidR="00D96189" w:rsidRPr="007C495A" w:rsidRDefault="00D96189" w:rsidP="00D96189">
      <w:pPr>
        <w:numPr>
          <w:ilvl w:val="0"/>
          <w:numId w:val="13"/>
        </w:numPr>
        <w:tabs>
          <w:tab w:val="clear" w:pos="360"/>
          <w:tab w:val="num" w:pos="900"/>
        </w:tabs>
        <w:spacing w:line="360" w:lineRule="auto"/>
        <w:ind w:left="180" w:firstLine="540"/>
        <w:jc w:val="both"/>
        <w:rPr>
          <w:sz w:val="28"/>
          <w:szCs w:val="28"/>
        </w:rPr>
      </w:pPr>
      <w:r>
        <w:rPr>
          <w:sz w:val="28"/>
          <w:szCs w:val="28"/>
        </w:rPr>
        <w:t xml:space="preserve">       в</w:t>
      </w:r>
      <w:r w:rsidRPr="007C495A">
        <w:rPr>
          <w:sz w:val="28"/>
          <w:szCs w:val="28"/>
        </w:rPr>
        <w:t>ерхнюю ставку подоходного налога надо понизить хотя бы до 30%; в более длительном периоде целесообразно снижение числа ставок до двух или одной, причем верхний уровень изъятий понизить до 20%. Необлагаемый минимум следует определять исходя из расчета реального прожиточного минимума. Целесообразно разрешить вычитать из налогооблагаемой базы расходы на профессиональное образ</w:t>
      </w:r>
      <w:r>
        <w:rPr>
          <w:sz w:val="28"/>
          <w:szCs w:val="28"/>
        </w:rPr>
        <w:t>ование и повышение квалификации;</w:t>
      </w:r>
    </w:p>
    <w:p w:rsidR="00D96189" w:rsidRPr="007C495A" w:rsidRDefault="00D96189" w:rsidP="00D96189">
      <w:pPr>
        <w:numPr>
          <w:ilvl w:val="0"/>
          <w:numId w:val="13"/>
        </w:numPr>
        <w:spacing w:line="360" w:lineRule="auto"/>
        <w:ind w:left="180" w:firstLine="540"/>
        <w:jc w:val="both"/>
        <w:rPr>
          <w:sz w:val="28"/>
          <w:szCs w:val="28"/>
        </w:rPr>
      </w:pPr>
      <w:r>
        <w:rPr>
          <w:sz w:val="28"/>
          <w:szCs w:val="28"/>
        </w:rPr>
        <w:t>н</w:t>
      </w:r>
      <w:r w:rsidRPr="007C495A">
        <w:rPr>
          <w:sz w:val="28"/>
          <w:szCs w:val="28"/>
        </w:rPr>
        <w:t>еобходимо существенно уменьшить ставку совокупных отчислений в социальные фонды, доведя совокупные отчисления от фонда заработной платы (взносы в с</w:t>
      </w:r>
      <w:r>
        <w:rPr>
          <w:sz w:val="28"/>
          <w:szCs w:val="28"/>
        </w:rPr>
        <w:t>оциальные фонды) хотя бы до 30%;</w:t>
      </w:r>
    </w:p>
    <w:p w:rsidR="00D96189" w:rsidRPr="007C495A" w:rsidRDefault="00D96189" w:rsidP="00D96189">
      <w:pPr>
        <w:numPr>
          <w:ilvl w:val="0"/>
          <w:numId w:val="13"/>
        </w:numPr>
        <w:spacing w:line="360" w:lineRule="auto"/>
        <w:ind w:left="180" w:firstLine="540"/>
        <w:jc w:val="both"/>
        <w:rPr>
          <w:sz w:val="28"/>
          <w:szCs w:val="28"/>
        </w:rPr>
      </w:pPr>
      <w:r>
        <w:rPr>
          <w:sz w:val="28"/>
          <w:szCs w:val="28"/>
        </w:rPr>
        <w:t>д</w:t>
      </w:r>
      <w:r w:rsidRPr="007C495A">
        <w:rPr>
          <w:sz w:val="28"/>
          <w:szCs w:val="28"/>
        </w:rPr>
        <w:t>олжны быть пересмотрены и сокращены налоговые и таможенные льготы, а их предоставление должно носить не индивидуаль</w:t>
      </w:r>
      <w:r>
        <w:rPr>
          <w:sz w:val="28"/>
          <w:szCs w:val="28"/>
        </w:rPr>
        <w:t>ный, а формализованный характер;</w:t>
      </w:r>
    </w:p>
    <w:p w:rsidR="00D96189" w:rsidRPr="007C495A" w:rsidRDefault="00D96189" w:rsidP="00D96189">
      <w:pPr>
        <w:numPr>
          <w:ilvl w:val="0"/>
          <w:numId w:val="13"/>
        </w:numPr>
        <w:spacing w:line="360" w:lineRule="auto"/>
        <w:ind w:left="180" w:firstLine="540"/>
        <w:jc w:val="both"/>
        <w:rPr>
          <w:sz w:val="28"/>
          <w:szCs w:val="28"/>
        </w:rPr>
      </w:pPr>
      <w:r>
        <w:rPr>
          <w:sz w:val="28"/>
          <w:szCs w:val="28"/>
        </w:rPr>
        <w:t>д</w:t>
      </w:r>
      <w:r w:rsidRPr="007C495A">
        <w:rPr>
          <w:sz w:val="28"/>
          <w:szCs w:val="28"/>
        </w:rPr>
        <w:t>ля того чтобы налоговый инвестиционный кредит, налоговые каникулы действительно использовались на инвестиции в перевооружение производства, положение о предоставлении этой льго</w:t>
      </w:r>
      <w:r>
        <w:rPr>
          <w:sz w:val="28"/>
          <w:szCs w:val="28"/>
        </w:rPr>
        <w:t>ты должно быть конкретизировано;</w:t>
      </w:r>
    </w:p>
    <w:p w:rsidR="00D96189" w:rsidRPr="007C495A" w:rsidRDefault="00D96189" w:rsidP="00D96189">
      <w:pPr>
        <w:numPr>
          <w:ilvl w:val="0"/>
          <w:numId w:val="13"/>
        </w:numPr>
        <w:spacing w:line="360" w:lineRule="auto"/>
        <w:ind w:left="180" w:firstLine="540"/>
        <w:jc w:val="both"/>
        <w:rPr>
          <w:sz w:val="28"/>
          <w:szCs w:val="28"/>
        </w:rPr>
      </w:pPr>
      <w:r>
        <w:rPr>
          <w:sz w:val="28"/>
          <w:szCs w:val="28"/>
        </w:rPr>
        <w:t>в</w:t>
      </w:r>
      <w:r w:rsidRPr="007C495A">
        <w:rPr>
          <w:sz w:val="28"/>
          <w:szCs w:val="28"/>
        </w:rPr>
        <w:t>ажно прекратить практику хаотичного внесения поправок в налоговое законодательство, увеличив период действия стабильных правил хотя бы до года. Поправки, ухудшающие положение налогоплательщиков, должны вноситься строго в соответствии с регламентом,</w:t>
      </w:r>
      <w:r>
        <w:rPr>
          <w:sz w:val="28"/>
          <w:szCs w:val="28"/>
        </w:rPr>
        <w:t xml:space="preserve"> предписанным законодательством;</w:t>
      </w:r>
    </w:p>
    <w:p w:rsidR="00D96189" w:rsidRPr="007C495A" w:rsidRDefault="00D96189" w:rsidP="00D96189">
      <w:pPr>
        <w:numPr>
          <w:ilvl w:val="0"/>
          <w:numId w:val="13"/>
        </w:numPr>
        <w:spacing w:line="360" w:lineRule="auto"/>
        <w:ind w:left="180" w:firstLine="540"/>
        <w:jc w:val="both"/>
        <w:rPr>
          <w:sz w:val="28"/>
          <w:szCs w:val="28"/>
        </w:rPr>
      </w:pPr>
      <w:r>
        <w:rPr>
          <w:sz w:val="28"/>
          <w:szCs w:val="28"/>
        </w:rPr>
        <w:t>у</w:t>
      </w:r>
      <w:r w:rsidRPr="007C495A">
        <w:rPr>
          <w:sz w:val="28"/>
          <w:szCs w:val="28"/>
        </w:rPr>
        <w:t>лучшить информирование налогоплательщиков, сократить возможности сотрудников фискальных служб произвольно толковать неопределенные положения налогового законодательства.</w:t>
      </w:r>
    </w:p>
    <w:p w:rsidR="00D96189" w:rsidRPr="007C495A" w:rsidRDefault="00D96189" w:rsidP="00D96189">
      <w:pPr>
        <w:numPr>
          <w:ilvl w:val="0"/>
          <w:numId w:val="12"/>
        </w:numPr>
        <w:tabs>
          <w:tab w:val="left" w:pos="720"/>
        </w:tabs>
        <w:spacing w:line="360" w:lineRule="auto"/>
        <w:ind w:firstLine="0"/>
        <w:jc w:val="both"/>
        <w:rPr>
          <w:sz w:val="28"/>
          <w:szCs w:val="28"/>
        </w:rPr>
      </w:pPr>
      <w:r w:rsidRPr="00B55EBD">
        <w:rPr>
          <w:i/>
          <w:iCs/>
          <w:sz w:val="28"/>
          <w:szCs w:val="28"/>
        </w:rPr>
        <w:t>Банки и финансовая система</w:t>
      </w:r>
      <w:r w:rsidRPr="007C495A">
        <w:rPr>
          <w:sz w:val="28"/>
          <w:szCs w:val="28"/>
        </w:rPr>
        <w:t>. В кратчайшие сроки нужно реализовать</w:t>
      </w:r>
    </w:p>
    <w:p w:rsidR="00D96189" w:rsidRPr="007C495A" w:rsidRDefault="00D96189" w:rsidP="00D96189">
      <w:pPr>
        <w:spacing w:line="360" w:lineRule="auto"/>
        <w:jc w:val="both"/>
        <w:rPr>
          <w:sz w:val="28"/>
          <w:szCs w:val="28"/>
        </w:rPr>
      </w:pPr>
      <w:r w:rsidRPr="007C495A">
        <w:rPr>
          <w:sz w:val="28"/>
          <w:szCs w:val="28"/>
        </w:rPr>
        <w:t>программу реструктуризации банковской системы:</w:t>
      </w:r>
    </w:p>
    <w:p w:rsidR="00D96189" w:rsidRPr="007C495A" w:rsidRDefault="00D96189" w:rsidP="00D96189">
      <w:pPr>
        <w:numPr>
          <w:ilvl w:val="0"/>
          <w:numId w:val="14"/>
        </w:numPr>
        <w:spacing w:line="360" w:lineRule="auto"/>
        <w:ind w:firstLine="567"/>
        <w:jc w:val="both"/>
        <w:rPr>
          <w:sz w:val="28"/>
          <w:szCs w:val="28"/>
        </w:rPr>
      </w:pPr>
      <w:r w:rsidRPr="007C495A">
        <w:rPr>
          <w:sz w:val="28"/>
          <w:szCs w:val="28"/>
        </w:rPr>
        <w:t>банкротство несостоятельных коммерческих банко</w:t>
      </w:r>
      <w:r>
        <w:rPr>
          <w:sz w:val="28"/>
          <w:szCs w:val="28"/>
        </w:rPr>
        <w:t xml:space="preserve">в, недопущение </w:t>
      </w:r>
      <w:r w:rsidRPr="007C495A">
        <w:rPr>
          <w:sz w:val="28"/>
          <w:szCs w:val="28"/>
        </w:rPr>
        <w:t>их деятельности после отзыва лицензии;</w:t>
      </w:r>
    </w:p>
    <w:p w:rsidR="00D96189" w:rsidRPr="007C495A" w:rsidRDefault="00D96189" w:rsidP="00D96189">
      <w:pPr>
        <w:numPr>
          <w:ilvl w:val="0"/>
          <w:numId w:val="14"/>
        </w:numPr>
        <w:spacing w:line="360" w:lineRule="auto"/>
        <w:ind w:firstLine="567"/>
        <w:jc w:val="both"/>
        <w:rPr>
          <w:sz w:val="28"/>
          <w:szCs w:val="28"/>
        </w:rPr>
      </w:pPr>
      <w:r w:rsidRPr="007C495A">
        <w:rPr>
          <w:sz w:val="28"/>
          <w:szCs w:val="28"/>
        </w:rPr>
        <w:t>создание благоприятных условий для увеличения присутствия в России иностранных банков;</w:t>
      </w:r>
    </w:p>
    <w:p w:rsidR="00D96189" w:rsidRPr="007C495A" w:rsidRDefault="00D96189" w:rsidP="00D96189">
      <w:pPr>
        <w:numPr>
          <w:ilvl w:val="0"/>
          <w:numId w:val="14"/>
        </w:numPr>
        <w:spacing w:line="360" w:lineRule="auto"/>
        <w:ind w:firstLine="567"/>
        <w:jc w:val="both"/>
        <w:rPr>
          <w:sz w:val="28"/>
          <w:szCs w:val="28"/>
        </w:rPr>
      </w:pPr>
      <w:r w:rsidRPr="007C495A">
        <w:rPr>
          <w:sz w:val="28"/>
          <w:szCs w:val="28"/>
        </w:rPr>
        <w:t>повышение прозрачности банковской системы, совершенствование системы банковского надзора, предупреждения банкротств банков, стимулирование повышения квалификации банковских менеджеров, завершение введения новой системы бух</w:t>
      </w:r>
      <w:r>
        <w:rPr>
          <w:sz w:val="28"/>
          <w:szCs w:val="28"/>
        </w:rPr>
        <w:t xml:space="preserve">галтерского </w:t>
      </w:r>
      <w:r w:rsidRPr="007C495A">
        <w:rPr>
          <w:sz w:val="28"/>
          <w:szCs w:val="28"/>
        </w:rPr>
        <w:t>учета, базирующейся на международных принципах;</w:t>
      </w:r>
    </w:p>
    <w:p w:rsidR="00D96189" w:rsidRPr="007C495A" w:rsidRDefault="00D96189" w:rsidP="00D96189">
      <w:pPr>
        <w:numPr>
          <w:ilvl w:val="0"/>
          <w:numId w:val="14"/>
        </w:numPr>
        <w:spacing w:line="360" w:lineRule="auto"/>
        <w:ind w:firstLine="567"/>
        <w:jc w:val="both"/>
        <w:rPr>
          <w:sz w:val="28"/>
          <w:szCs w:val="28"/>
        </w:rPr>
      </w:pPr>
      <w:r w:rsidRPr="007C495A">
        <w:rPr>
          <w:sz w:val="28"/>
          <w:szCs w:val="28"/>
        </w:rPr>
        <w:t xml:space="preserve">Центральный Банк должен впредь воздерживаться от выдачи лицензии банкам, возглавляемым бывшими управляющими неплатежеспособных банков (а также банкам, в которых крупный пакет принадлежит владельцам неплатежеспособных банков), до тех пор, пока эти банки </w:t>
      </w:r>
      <w:r w:rsidR="00C52898">
        <w:rPr>
          <w:sz w:val="28"/>
          <w:szCs w:val="28"/>
        </w:rPr>
        <w:t>не осуществят выплаты по долгам.</w:t>
      </w:r>
    </w:p>
    <w:p w:rsidR="00D96189" w:rsidRPr="00B55EBD" w:rsidRDefault="00D96189" w:rsidP="00D96189">
      <w:pPr>
        <w:numPr>
          <w:ilvl w:val="0"/>
          <w:numId w:val="12"/>
        </w:numPr>
        <w:spacing w:line="360" w:lineRule="auto"/>
        <w:ind w:firstLine="0"/>
        <w:rPr>
          <w:sz w:val="28"/>
          <w:szCs w:val="28"/>
        </w:rPr>
      </w:pPr>
      <w:r w:rsidRPr="00B55EBD">
        <w:rPr>
          <w:i/>
          <w:iCs/>
          <w:sz w:val="28"/>
          <w:szCs w:val="28"/>
        </w:rPr>
        <w:t>Внешнеэкономическая и таможенная политика</w:t>
      </w:r>
      <w:r>
        <w:rPr>
          <w:i/>
          <w:iCs/>
          <w:sz w:val="28"/>
          <w:szCs w:val="28"/>
        </w:rPr>
        <w:t>.</w:t>
      </w:r>
    </w:p>
    <w:p w:rsidR="00D96189" w:rsidRPr="00B55EBD" w:rsidRDefault="00D96189" w:rsidP="00D96189">
      <w:pPr>
        <w:numPr>
          <w:ilvl w:val="0"/>
          <w:numId w:val="15"/>
        </w:numPr>
        <w:spacing w:line="360" w:lineRule="auto"/>
        <w:ind w:firstLine="487"/>
        <w:jc w:val="both"/>
        <w:rPr>
          <w:sz w:val="28"/>
          <w:szCs w:val="28"/>
        </w:rPr>
      </w:pPr>
      <w:r>
        <w:rPr>
          <w:sz w:val="28"/>
          <w:szCs w:val="28"/>
        </w:rPr>
        <w:t>а</w:t>
      </w:r>
      <w:r w:rsidRPr="007C495A">
        <w:rPr>
          <w:sz w:val="28"/>
          <w:szCs w:val="28"/>
        </w:rPr>
        <w:t>ктивизировать усилия по вступлению в ВТО, а также работу по связанной с этим коррекции законодательства. Новые акты, затрагивающие сферу внешней торговли и таможенного режима, следует разраб</w:t>
      </w:r>
      <w:r>
        <w:rPr>
          <w:sz w:val="28"/>
          <w:szCs w:val="28"/>
        </w:rPr>
        <w:t>атывать с учетом требований ВТО;</w:t>
      </w:r>
    </w:p>
    <w:p w:rsidR="00D96189" w:rsidRPr="007C495A" w:rsidRDefault="00D96189" w:rsidP="00D96189">
      <w:pPr>
        <w:numPr>
          <w:ilvl w:val="0"/>
          <w:numId w:val="15"/>
        </w:numPr>
        <w:spacing w:line="360" w:lineRule="auto"/>
        <w:ind w:firstLine="487"/>
        <w:jc w:val="both"/>
        <w:rPr>
          <w:sz w:val="28"/>
          <w:szCs w:val="28"/>
        </w:rPr>
      </w:pPr>
      <w:r>
        <w:rPr>
          <w:sz w:val="28"/>
          <w:szCs w:val="28"/>
        </w:rPr>
        <w:t>у</w:t>
      </w:r>
      <w:r w:rsidRPr="007C495A">
        <w:rPr>
          <w:sz w:val="28"/>
          <w:szCs w:val="28"/>
        </w:rPr>
        <w:t>простить порядок таможенного регулирования в отношении товаров, ввозимых на территорию России в режиме временного ввоза. Также необходимо упростить порядок, регламентирующий процедуру и количество согласований, лицензий и выдачи технических условий на реа</w:t>
      </w:r>
      <w:r w:rsidR="00912939">
        <w:rPr>
          <w:sz w:val="28"/>
          <w:szCs w:val="28"/>
        </w:rPr>
        <w:t>лизацию инвестиционных проектов.</w:t>
      </w:r>
    </w:p>
    <w:p w:rsidR="00D96189" w:rsidRDefault="00D96189" w:rsidP="00D96189">
      <w:pPr>
        <w:numPr>
          <w:ilvl w:val="0"/>
          <w:numId w:val="12"/>
        </w:numPr>
        <w:spacing w:line="360" w:lineRule="auto"/>
        <w:ind w:firstLine="0"/>
        <w:rPr>
          <w:sz w:val="28"/>
          <w:szCs w:val="28"/>
        </w:rPr>
      </w:pPr>
      <w:r w:rsidRPr="00960FCA">
        <w:rPr>
          <w:i/>
          <w:iCs/>
          <w:sz w:val="28"/>
          <w:szCs w:val="28"/>
        </w:rPr>
        <w:t>Свобода входа на рынок.</w:t>
      </w:r>
    </w:p>
    <w:p w:rsidR="00D96189" w:rsidRDefault="00D96189" w:rsidP="00D96189">
      <w:pPr>
        <w:spacing w:line="360" w:lineRule="auto"/>
        <w:ind w:firstLine="708"/>
        <w:jc w:val="both"/>
        <w:rPr>
          <w:sz w:val="28"/>
          <w:szCs w:val="28"/>
        </w:rPr>
      </w:pPr>
      <w:r w:rsidRPr="007C495A">
        <w:rPr>
          <w:sz w:val="28"/>
          <w:szCs w:val="28"/>
        </w:rPr>
        <w:t xml:space="preserve">Необходимо упростить процедуры по организации бизнеса. </w:t>
      </w:r>
      <w:r w:rsidRPr="007C495A">
        <w:rPr>
          <w:sz w:val="28"/>
          <w:szCs w:val="28"/>
        </w:rPr>
        <w:br/>
        <w:t>В настоящий момент требуются резолюция 20-30 автономных и дислоцированных в разных местах инстанций и от 50 до 90 разрешительных документов. Надо создать технол</w:t>
      </w:r>
      <w:r>
        <w:rPr>
          <w:sz w:val="28"/>
          <w:szCs w:val="28"/>
        </w:rPr>
        <w:t>огию, базирующуюся на принципе «одного окна»</w:t>
      </w:r>
      <w:r w:rsidRPr="007C495A">
        <w:rPr>
          <w:sz w:val="28"/>
          <w:szCs w:val="28"/>
        </w:rPr>
        <w:t>, когда предпринимателю достаточно обратиться в одну инстанцию и за относительно короткий отрезок времени, исчисляемый несколькими днями, получить разрешение или четко аргументированный отказ. Одновременно требуется создание независимого института для апелляций. Конечно, для внедрения подобной процедуры потребуется изменение</w:t>
      </w:r>
      <w:r>
        <w:rPr>
          <w:sz w:val="28"/>
          <w:szCs w:val="28"/>
        </w:rPr>
        <w:t xml:space="preserve"> местных законодательных актов. </w:t>
      </w:r>
      <w:r w:rsidRPr="007C495A">
        <w:rPr>
          <w:sz w:val="28"/>
          <w:szCs w:val="28"/>
        </w:rPr>
        <w:t>Барьеры входа на рынок должны быть прозрачны, предприниматель должен точно представлять, сколько ему потребуется инвестировать для того, чтобы открыть дело. В частности, требуется принятие закона</w:t>
      </w:r>
      <w:r>
        <w:rPr>
          <w:sz w:val="28"/>
          <w:szCs w:val="28"/>
        </w:rPr>
        <w:t xml:space="preserve"> о регистрации юридических лиц.</w:t>
      </w:r>
    </w:p>
    <w:p w:rsidR="00D96189" w:rsidRDefault="006A77DD" w:rsidP="00D96189">
      <w:pPr>
        <w:spacing w:line="360" w:lineRule="auto"/>
        <w:ind w:firstLine="360"/>
        <w:jc w:val="both"/>
        <w:rPr>
          <w:sz w:val="28"/>
          <w:szCs w:val="28"/>
        </w:rPr>
      </w:pPr>
      <w:r>
        <w:rPr>
          <w:sz w:val="28"/>
          <w:szCs w:val="28"/>
        </w:rPr>
        <w:t>5</w:t>
      </w:r>
      <w:r w:rsidR="00D96189">
        <w:rPr>
          <w:sz w:val="28"/>
          <w:szCs w:val="28"/>
        </w:rPr>
        <w:t xml:space="preserve">.  </w:t>
      </w:r>
      <w:r w:rsidR="00D96189" w:rsidRPr="00960FCA">
        <w:rPr>
          <w:i/>
          <w:iCs/>
          <w:sz w:val="28"/>
          <w:szCs w:val="28"/>
        </w:rPr>
        <w:t>Борьба с коррупцией.</w:t>
      </w:r>
    </w:p>
    <w:p w:rsidR="00D96189" w:rsidRDefault="00D96189" w:rsidP="00D96189">
      <w:pPr>
        <w:spacing w:line="360" w:lineRule="auto"/>
        <w:ind w:firstLine="708"/>
        <w:rPr>
          <w:sz w:val="28"/>
          <w:szCs w:val="28"/>
        </w:rPr>
      </w:pPr>
      <w:r w:rsidRPr="007C495A">
        <w:rPr>
          <w:sz w:val="28"/>
          <w:szCs w:val="28"/>
        </w:rPr>
        <w:t>В условиях России наиболее эффектным путем сокращения масштабов коррупции является дальнейшая либерализация, ограничение возможностей вмешательства чиновников в хозяйственные процессы, сокращение сфер администрирования и регулирования. Там же, где они необходимы, должны быть разработаны предельно простые и прозрачные процедуры исполнения административных функций, а также контроля над их исполнителями.</w:t>
      </w:r>
      <w:r>
        <w:rPr>
          <w:sz w:val="28"/>
          <w:szCs w:val="28"/>
        </w:rPr>
        <w:t xml:space="preserve"> </w:t>
      </w:r>
      <w:r w:rsidRPr="007C495A">
        <w:rPr>
          <w:sz w:val="28"/>
          <w:szCs w:val="28"/>
        </w:rPr>
        <w:t>Необходимо последовательно устранять неопределенность и противоречивость в законодательстве, оставляющие возможности разных толкований и св</w:t>
      </w:r>
      <w:r>
        <w:rPr>
          <w:sz w:val="28"/>
          <w:szCs w:val="28"/>
        </w:rPr>
        <w:t>язанных с ними злоупотреблений.</w:t>
      </w:r>
    </w:p>
    <w:p w:rsidR="00D96189" w:rsidRDefault="00C52898" w:rsidP="00D96189">
      <w:pPr>
        <w:spacing w:line="360" w:lineRule="auto"/>
        <w:ind w:firstLine="153"/>
        <w:jc w:val="both"/>
        <w:rPr>
          <w:sz w:val="28"/>
          <w:szCs w:val="28"/>
        </w:rPr>
      </w:pPr>
      <w:r>
        <w:rPr>
          <w:sz w:val="28"/>
          <w:szCs w:val="28"/>
        </w:rPr>
        <w:t xml:space="preserve">       </w:t>
      </w:r>
      <w:r w:rsidR="00D96189" w:rsidRPr="007C495A">
        <w:rPr>
          <w:sz w:val="28"/>
          <w:szCs w:val="28"/>
        </w:rPr>
        <w:t xml:space="preserve">Следует рассмотреть вопрос о законодательном введении запрета на профессии в отношении руководителей и сотрудников органов власти, уличенных в </w:t>
      </w:r>
      <w:r w:rsidR="00D96189">
        <w:rPr>
          <w:sz w:val="28"/>
          <w:szCs w:val="28"/>
        </w:rPr>
        <w:t>коррупции.</w:t>
      </w:r>
    </w:p>
    <w:p w:rsidR="00AA129D" w:rsidRDefault="00AA129D" w:rsidP="00D96189">
      <w:pPr>
        <w:spacing w:line="360" w:lineRule="auto"/>
        <w:jc w:val="center"/>
        <w:rPr>
          <w:b/>
          <w:bCs/>
          <w:sz w:val="28"/>
          <w:szCs w:val="28"/>
        </w:rPr>
      </w:pPr>
    </w:p>
    <w:p w:rsidR="00D96189" w:rsidRPr="00B041B4" w:rsidRDefault="00D96189" w:rsidP="00D96189">
      <w:pPr>
        <w:spacing w:line="360" w:lineRule="auto"/>
        <w:jc w:val="center"/>
        <w:rPr>
          <w:b/>
          <w:bCs/>
          <w:sz w:val="28"/>
          <w:szCs w:val="28"/>
        </w:rPr>
      </w:pPr>
      <w:r w:rsidRPr="00B041B4">
        <w:rPr>
          <w:b/>
          <w:bCs/>
          <w:sz w:val="28"/>
          <w:szCs w:val="28"/>
        </w:rPr>
        <w:t>3.2</w:t>
      </w:r>
      <w:r>
        <w:rPr>
          <w:b/>
          <w:bCs/>
          <w:sz w:val="28"/>
          <w:szCs w:val="28"/>
        </w:rPr>
        <w:t xml:space="preserve">. </w:t>
      </w:r>
      <w:r w:rsidRPr="00B041B4">
        <w:rPr>
          <w:b/>
          <w:bCs/>
          <w:sz w:val="28"/>
          <w:szCs w:val="28"/>
        </w:rPr>
        <w:t>Меры на среднесрочную и долгосрочную перспективу</w:t>
      </w:r>
    </w:p>
    <w:p w:rsidR="00D96189" w:rsidRDefault="00D96189" w:rsidP="00D96189">
      <w:pPr>
        <w:spacing w:line="360" w:lineRule="auto"/>
        <w:jc w:val="both"/>
        <w:rPr>
          <w:sz w:val="28"/>
          <w:szCs w:val="28"/>
        </w:rPr>
      </w:pPr>
      <w:r>
        <w:rPr>
          <w:sz w:val="28"/>
          <w:szCs w:val="28"/>
        </w:rPr>
        <w:t xml:space="preserve">   </w:t>
      </w:r>
      <w:r>
        <w:rPr>
          <w:sz w:val="28"/>
          <w:szCs w:val="28"/>
        </w:rPr>
        <w:tab/>
      </w:r>
      <w:r w:rsidRPr="005755F6">
        <w:rPr>
          <w:sz w:val="28"/>
          <w:szCs w:val="28"/>
        </w:rPr>
        <w:t>З</w:t>
      </w:r>
      <w:r>
        <w:rPr>
          <w:sz w:val="28"/>
          <w:szCs w:val="28"/>
        </w:rPr>
        <w:t>десь речь идет о мерах и</w:t>
      </w:r>
      <w:r w:rsidRPr="005755F6">
        <w:rPr>
          <w:sz w:val="28"/>
          <w:szCs w:val="28"/>
        </w:rPr>
        <w:t xml:space="preserve"> направления</w:t>
      </w:r>
      <w:r>
        <w:rPr>
          <w:sz w:val="28"/>
          <w:szCs w:val="28"/>
        </w:rPr>
        <w:t>х</w:t>
      </w:r>
      <w:r w:rsidRPr="005755F6">
        <w:rPr>
          <w:sz w:val="28"/>
          <w:szCs w:val="28"/>
        </w:rPr>
        <w:t xml:space="preserve"> работы, кот</w:t>
      </w:r>
      <w:r>
        <w:rPr>
          <w:sz w:val="28"/>
          <w:szCs w:val="28"/>
        </w:rPr>
        <w:t>орые предстоит конкретизировать в будущем.</w:t>
      </w:r>
    </w:p>
    <w:p w:rsidR="00D96189" w:rsidRPr="00D447C1" w:rsidRDefault="00D96189" w:rsidP="00D96189">
      <w:pPr>
        <w:numPr>
          <w:ilvl w:val="0"/>
          <w:numId w:val="21"/>
        </w:numPr>
        <w:tabs>
          <w:tab w:val="clear" w:pos="1428"/>
          <w:tab w:val="left" w:pos="720"/>
        </w:tabs>
        <w:spacing w:line="360" w:lineRule="auto"/>
        <w:ind w:left="1080" w:hanging="720"/>
        <w:jc w:val="both"/>
        <w:rPr>
          <w:i/>
          <w:iCs/>
          <w:sz w:val="28"/>
          <w:szCs w:val="28"/>
        </w:rPr>
      </w:pPr>
      <w:r w:rsidRPr="00D447C1">
        <w:rPr>
          <w:i/>
          <w:iCs/>
          <w:sz w:val="28"/>
          <w:szCs w:val="28"/>
        </w:rPr>
        <w:t>Структурные реформы.</w:t>
      </w:r>
    </w:p>
    <w:p w:rsidR="00D96189" w:rsidRDefault="00D96189" w:rsidP="00D96189">
      <w:pPr>
        <w:spacing w:line="360" w:lineRule="auto"/>
        <w:ind w:firstLine="708"/>
        <w:jc w:val="both"/>
        <w:rPr>
          <w:sz w:val="28"/>
          <w:szCs w:val="28"/>
        </w:rPr>
      </w:pPr>
      <w:r w:rsidRPr="005755F6">
        <w:rPr>
          <w:sz w:val="28"/>
          <w:szCs w:val="28"/>
        </w:rPr>
        <w:t>Неэффективные предприятия не должны поддерживаться государством и местными властями ни прямо, ни косвенно. Напротив, предпочтение должно оказываться сильным, более эффективным компаниям, чтобы ускорит</w:t>
      </w:r>
      <w:r>
        <w:rPr>
          <w:sz w:val="28"/>
          <w:szCs w:val="28"/>
        </w:rPr>
        <w:t>ь процесс обновления экономики.</w:t>
      </w:r>
    </w:p>
    <w:p w:rsidR="00D96189" w:rsidRPr="005755F6" w:rsidRDefault="00D96189" w:rsidP="00D96189">
      <w:pPr>
        <w:spacing w:line="360" w:lineRule="auto"/>
        <w:ind w:firstLine="708"/>
        <w:jc w:val="both"/>
        <w:rPr>
          <w:sz w:val="28"/>
          <w:szCs w:val="28"/>
        </w:rPr>
      </w:pPr>
      <w:r w:rsidRPr="005755F6">
        <w:rPr>
          <w:sz w:val="28"/>
          <w:szCs w:val="28"/>
        </w:rPr>
        <w:t>По сути, важнейшими составляющими структурных реформ являются:</w:t>
      </w:r>
    </w:p>
    <w:p w:rsidR="00D96189" w:rsidRPr="005755F6" w:rsidRDefault="00D96189" w:rsidP="00D96189">
      <w:pPr>
        <w:numPr>
          <w:ilvl w:val="0"/>
          <w:numId w:val="24"/>
        </w:numPr>
        <w:tabs>
          <w:tab w:val="left" w:pos="1440"/>
        </w:tabs>
        <w:spacing w:line="360" w:lineRule="auto"/>
        <w:ind w:firstLine="307"/>
        <w:jc w:val="both"/>
        <w:rPr>
          <w:sz w:val="28"/>
          <w:szCs w:val="28"/>
        </w:rPr>
      </w:pPr>
      <w:r w:rsidRPr="005755F6">
        <w:rPr>
          <w:sz w:val="28"/>
          <w:szCs w:val="28"/>
        </w:rPr>
        <w:t>защита прав собственности;</w:t>
      </w:r>
    </w:p>
    <w:p w:rsidR="00D96189" w:rsidRPr="005755F6" w:rsidRDefault="00D96189" w:rsidP="00D96189">
      <w:pPr>
        <w:numPr>
          <w:ilvl w:val="0"/>
          <w:numId w:val="24"/>
        </w:numPr>
        <w:spacing w:line="360" w:lineRule="auto"/>
        <w:ind w:firstLine="307"/>
        <w:jc w:val="both"/>
        <w:rPr>
          <w:sz w:val="28"/>
          <w:szCs w:val="28"/>
        </w:rPr>
      </w:pPr>
      <w:r>
        <w:rPr>
          <w:sz w:val="28"/>
          <w:szCs w:val="28"/>
        </w:rPr>
        <w:t xml:space="preserve">          </w:t>
      </w:r>
      <w:r w:rsidRPr="005755F6">
        <w:rPr>
          <w:sz w:val="28"/>
          <w:szCs w:val="28"/>
        </w:rPr>
        <w:t>укрепление корпоративного управления;</w:t>
      </w:r>
    </w:p>
    <w:p w:rsidR="00D96189" w:rsidRPr="005755F6" w:rsidRDefault="00D96189" w:rsidP="00D96189">
      <w:pPr>
        <w:numPr>
          <w:ilvl w:val="0"/>
          <w:numId w:val="24"/>
        </w:numPr>
        <w:spacing w:line="360" w:lineRule="auto"/>
        <w:ind w:firstLine="307"/>
        <w:jc w:val="both"/>
        <w:rPr>
          <w:sz w:val="28"/>
          <w:szCs w:val="28"/>
        </w:rPr>
      </w:pPr>
      <w:r>
        <w:rPr>
          <w:sz w:val="28"/>
          <w:szCs w:val="28"/>
        </w:rPr>
        <w:t xml:space="preserve">          </w:t>
      </w:r>
      <w:r w:rsidRPr="005755F6">
        <w:rPr>
          <w:sz w:val="28"/>
          <w:szCs w:val="28"/>
        </w:rPr>
        <w:t>усиление дисциплины исполнения контрактов;</w:t>
      </w:r>
    </w:p>
    <w:p w:rsidR="00D96189" w:rsidRPr="005755F6" w:rsidRDefault="00D96189" w:rsidP="00D96189">
      <w:pPr>
        <w:numPr>
          <w:ilvl w:val="0"/>
          <w:numId w:val="24"/>
        </w:numPr>
        <w:spacing w:line="360" w:lineRule="auto"/>
        <w:ind w:firstLine="307"/>
        <w:jc w:val="both"/>
        <w:rPr>
          <w:sz w:val="28"/>
          <w:szCs w:val="28"/>
        </w:rPr>
      </w:pPr>
      <w:r>
        <w:rPr>
          <w:sz w:val="28"/>
          <w:szCs w:val="28"/>
        </w:rPr>
        <w:t xml:space="preserve">          </w:t>
      </w:r>
      <w:r w:rsidRPr="005755F6">
        <w:rPr>
          <w:sz w:val="28"/>
          <w:szCs w:val="28"/>
        </w:rPr>
        <w:t>развитие банковской системы и институтов финансового рынка;</w:t>
      </w:r>
    </w:p>
    <w:p w:rsidR="00D96189" w:rsidRPr="005755F6" w:rsidRDefault="00D96189" w:rsidP="00D96189">
      <w:pPr>
        <w:numPr>
          <w:ilvl w:val="0"/>
          <w:numId w:val="24"/>
        </w:numPr>
        <w:spacing w:line="360" w:lineRule="auto"/>
        <w:ind w:firstLine="307"/>
        <w:jc w:val="both"/>
        <w:rPr>
          <w:sz w:val="28"/>
          <w:szCs w:val="28"/>
        </w:rPr>
      </w:pPr>
      <w:r>
        <w:rPr>
          <w:sz w:val="28"/>
          <w:szCs w:val="28"/>
        </w:rPr>
        <w:t xml:space="preserve">          </w:t>
      </w:r>
      <w:r w:rsidRPr="005755F6">
        <w:rPr>
          <w:sz w:val="28"/>
          <w:szCs w:val="28"/>
        </w:rPr>
        <w:t>реформ</w:t>
      </w:r>
      <w:r w:rsidR="006E0032">
        <w:rPr>
          <w:sz w:val="28"/>
          <w:szCs w:val="28"/>
        </w:rPr>
        <w:t>ирование естественных монополий.</w:t>
      </w:r>
    </w:p>
    <w:p w:rsidR="00D96189" w:rsidRDefault="00D96189" w:rsidP="00D96189">
      <w:pPr>
        <w:spacing w:line="360" w:lineRule="auto"/>
        <w:ind w:firstLine="708"/>
        <w:jc w:val="both"/>
        <w:rPr>
          <w:sz w:val="28"/>
          <w:szCs w:val="28"/>
        </w:rPr>
      </w:pPr>
      <w:r w:rsidRPr="005755F6">
        <w:rPr>
          <w:sz w:val="28"/>
          <w:szCs w:val="28"/>
        </w:rPr>
        <w:t>Дальнейшие структурные реформы потребуют существенного совершенствования законодательного обеспечения. На сегодняшний день законопослушное поведение для инвестора нерационально, поэтому, несмотря на очевидные достижения, законодательство следует менять. В части регулирования инвестиционной деятельности такое совершенствование требуется провести</w:t>
      </w:r>
      <w:r>
        <w:rPr>
          <w:sz w:val="28"/>
          <w:szCs w:val="28"/>
        </w:rPr>
        <w:t xml:space="preserve"> по двум основным направлениям.</w:t>
      </w:r>
    </w:p>
    <w:p w:rsidR="00D96189" w:rsidRDefault="00D96189" w:rsidP="00D96189">
      <w:pPr>
        <w:spacing w:line="360" w:lineRule="auto"/>
        <w:ind w:firstLine="708"/>
        <w:jc w:val="both"/>
        <w:rPr>
          <w:sz w:val="28"/>
          <w:szCs w:val="28"/>
        </w:rPr>
      </w:pPr>
      <w:r w:rsidRPr="005755F6">
        <w:rPr>
          <w:sz w:val="28"/>
          <w:szCs w:val="28"/>
        </w:rPr>
        <w:t xml:space="preserve">Первое. Следует устранить противоречивость и дублирование трех </w:t>
      </w:r>
      <w:r>
        <w:rPr>
          <w:sz w:val="28"/>
          <w:szCs w:val="28"/>
        </w:rPr>
        <w:t>основных законов – «</w:t>
      </w:r>
      <w:r w:rsidRPr="005755F6">
        <w:rPr>
          <w:sz w:val="28"/>
          <w:szCs w:val="28"/>
        </w:rPr>
        <w:t>Об инвестиционной деят</w:t>
      </w:r>
      <w:r>
        <w:rPr>
          <w:sz w:val="28"/>
          <w:szCs w:val="28"/>
        </w:rPr>
        <w:t>ельности в Российской Федерации», «</w:t>
      </w:r>
      <w:r w:rsidRPr="005755F6">
        <w:rPr>
          <w:sz w:val="28"/>
          <w:szCs w:val="28"/>
        </w:rPr>
        <w:t>Об иностранных инв</w:t>
      </w:r>
      <w:r>
        <w:rPr>
          <w:sz w:val="28"/>
          <w:szCs w:val="28"/>
        </w:rPr>
        <w:t>естициях в Российской Федерации», «</w:t>
      </w:r>
      <w:r w:rsidRPr="005755F6">
        <w:rPr>
          <w:sz w:val="28"/>
          <w:szCs w:val="28"/>
        </w:rPr>
        <w:t>Об осуществлении инвестиц</w:t>
      </w:r>
      <w:r>
        <w:rPr>
          <w:sz w:val="28"/>
          <w:szCs w:val="28"/>
        </w:rPr>
        <w:t>ий в форме капитальных вложений»</w:t>
      </w:r>
      <w:r w:rsidRPr="005755F6">
        <w:rPr>
          <w:sz w:val="28"/>
          <w:szCs w:val="28"/>
        </w:rPr>
        <w:t>, регламентирующих инвестиции, для чего, может быть, следует приня</w:t>
      </w:r>
      <w:r>
        <w:rPr>
          <w:sz w:val="28"/>
          <w:szCs w:val="28"/>
        </w:rPr>
        <w:t xml:space="preserve">ть единый закон об инвестициях. </w:t>
      </w:r>
      <w:r w:rsidRPr="005755F6">
        <w:rPr>
          <w:sz w:val="28"/>
          <w:szCs w:val="28"/>
        </w:rPr>
        <w:t>Также следует устранить противоречия между законодательными актами, регламентирующими различные аспекты хозяйственной деятельности. В частности, необходимо гармонизировать</w:t>
      </w:r>
      <w:r>
        <w:rPr>
          <w:sz w:val="28"/>
          <w:szCs w:val="28"/>
        </w:rPr>
        <w:t xml:space="preserve"> положения федерального закона «</w:t>
      </w:r>
      <w:r w:rsidRPr="005755F6">
        <w:rPr>
          <w:sz w:val="28"/>
          <w:szCs w:val="28"/>
        </w:rPr>
        <w:t>О соглашениях</w:t>
      </w:r>
      <w:r>
        <w:rPr>
          <w:sz w:val="28"/>
          <w:szCs w:val="28"/>
        </w:rPr>
        <w:t xml:space="preserve"> о разделе продукции»</w:t>
      </w:r>
      <w:r w:rsidRPr="005755F6">
        <w:rPr>
          <w:sz w:val="28"/>
          <w:szCs w:val="28"/>
        </w:rPr>
        <w:t xml:space="preserve"> </w:t>
      </w:r>
      <w:r>
        <w:rPr>
          <w:sz w:val="28"/>
          <w:szCs w:val="28"/>
        </w:rPr>
        <w:t>и положения Налогового кодекса.</w:t>
      </w:r>
    </w:p>
    <w:p w:rsidR="00D96189" w:rsidRDefault="00D96189" w:rsidP="00D96189">
      <w:pPr>
        <w:spacing w:line="360" w:lineRule="auto"/>
        <w:ind w:firstLine="708"/>
        <w:jc w:val="both"/>
        <w:rPr>
          <w:sz w:val="28"/>
          <w:szCs w:val="28"/>
        </w:rPr>
      </w:pPr>
      <w:r w:rsidRPr="005755F6">
        <w:rPr>
          <w:sz w:val="28"/>
          <w:szCs w:val="28"/>
        </w:rPr>
        <w:t>Второе. Необходимо содействовать развитию различных форм организаций производителей (ассоциаций, союзов), вырабатывающих ста</w:t>
      </w:r>
      <w:r>
        <w:rPr>
          <w:sz w:val="28"/>
          <w:szCs w:val="28"/>
        </w:rPr>
        <w:t xml:space="preserve">ндарты и правила корпоративного поведения. </w:t>
      </w:r>
      <w:r w:rsidRPr="005755F6">
        <w:rPr>
          <w:sz w:val="28"/>
          <w:szCs w:val="28"/>
        </w:rPr>
        <w:t>Требуется разработка законодательства, полностью регулирующего создание и деятельность холдинговых компаний. Необходимо привести в соответствие с мировыми стандартами систему налогооблож</w:t>
      </w:r>
      <w:r>
        <w:rPr>
          <w:sz w:val="28"/>
          <w:szCs w:val="28"/>
        </w:rPr>
        <w:t xml:space="preserve">ения внутри холдингов. </w:t>
      </w:r>
      <w:r w:rsidRPr="005755F6">
        <w:rPr>
          <w:sz w:val="28"/>
          <w:szCs w:val="28"/>
        </w:rPr>
        <w:t xml:space="preserve">Необходимо создать полноценную инвестиционную инфраструктуру, прежде всего распределительную и накопительную системы: банки, страховые компании, паевые и пенсионные фонды, фондовый рынок и т.д. Инвесторам необходимо дать возможность управлять рисками, для чего требуется предоставить им адекватные финансовые инструменты. </w:t>
      </w:r>
    </w:p>
    <w:p w:rsidR="00D96189" w:rsidRPr="00D447C1" w:rsidRDefault="00D96189" w:rsidP="00D96189">
      <w:pPr>
        <w:numPr>
          <w:ilvl w:val="0"/>
          <w:numId w:val="21"/>
        </w:numPr>
        <w:tabs>
          <w:tab w:val="clear" w:pos="1428"/>
          <w:tab w:val="num" w:pos="540"/>
        </w:tabs>
        <w:spacing w:line="360" w:lineRule="auto"/>
        <w:ind w:left="720"/>
        <w:jc w:val="both"/>
        <w:rPr>
          <w:i/>
          <w:iCs/>
          <w:sz w:val="28"/>
          <w:szCs w:val="28"/>
        </w:rPr>
      </w:pPr>
      <w:r w:rsidRPr="00D447C1">
        <w:rPr>
          <w:i/>
          <w:iCs/>
          <w:sz w:val="28"/>
          <w:szCs w:val="28"/>
        </w:rPr>
        <w:t>Укрепление институтов государственной власти</w:t>
      </w:r>
      <w:r>
        <w:rPr>
          <w:i/>
          <w:iCs/>
          <w:sz w:val="28"/>
          <w:szCs w:val="28"/>
        </w:rPr>
        <w:t>.</w:t>
      </w:r>
    </w:p>
    <w:p w:rsidR="00D96189" w:rsidRPr="005755F6" w:rsidRDefault="00D96189" w:rsidP="00D96189">
      <w:pPr>
        <w:spacing w:line="360" w:lineRule="auto"/>
        <w:ind w:left="180" w:firstLine="528"/>
        <w:jc w:val="both"/>
        <w:rPr>
          <w:sz w:val="28"/>
          <w:szCs w:val="28"/>
        </w:rPr>
      </w:pPr>
      <w:r w:rsidRPr="005755F6">
        <w:rPr>
          <w:sz w:val="28"/>
          <w:szCs w:val="28"/>
        </w:rPr>
        <w:t>Важнейшее направление перспективных действий по улучшению инвестиционного климата - преодоление слабости государства. Тут необходимы следующие меры:</w:t>
      </w:r>
    </w:p>
    <w:p w:rsidR="00D96189" w:rsidRPr="005755F6" w:rsidRDefault="00D96189" w:rsidP="00D96189">
      <w:pPr>
        <w:numPr>
          <w:ilvl w:val="0"/>
          <w:numId w:val="30"/>
        </w:numPr>
        <w:tabs>
          <w:tab w:val="left" w:pos="1440"/>
        </w:tabs>
        <w:spacing w:line="360" w:lineRule="auto"/>
        <w:ind w:left="0" w:firstLine="540"/>
        <w:jc w:val="both"/>
        <w:rPr>
          <w:sz w:val="28"/>
          <w:szCs w:val="28"/>
        </w:rPr>
      </w:pPr>
      <w:r>
        <w:rPr>
          <w:sz w:val="28"/>
          <w:szCs w:val="28"/>
        </w:rPr>
        <w:t xml:space="preserve">          </w:t>
      </w:r>
      <w:r w:rsidRPr="005755F6">
        <w:rPr>
          <w:sz w:val="28"/>
          <w:szCs w:val="28"/>
        </w:rPr>
        <w:t>осуществление судеб</w:t>
      </w:r>
      <w:r>
        <w:rPr>
          <w:sz w:val="28"/>
          <w:szCs w:val="28"/>
        </w:rPr>
        <w:t xml:space="preserve">ной реформы с целью обеспечения </w:t>
      </w:r>
      <w:r w:rsidRPr="005755F6">
        <w:rPr>
          <w:sz w:val="28"/>
          <w:szCs w:val="28"/>
        </w:rPr>
        <w:t xml:space="preserve">независимости судов, увеличения эффективности и пропускной способности </w:t>
      </w:r>
      <w:r>
        <w:rPr>
          <w:sz w:val="28"/>
          <w:szCs w:val="28"/>
        </w:rPr>
        <w:t xml:space="preserve">                               </w:t>
      </w:r>
      <w:r w:rsidRPr="005755F6">
        <w:rPr>
          <w:sz w:val="28"/>
          <w:szCs w:val="28"/>
        </w:rPr>
        <w:t>судебной системы; укрепление федерализма путем более четкого разграничения прав и ответственности между федеральным центром и регионами, обеспечения</w:t>
      </w:r>
      <w:r>
        <w:rPr>
          <w:sz w:val="28"/>
          <w:szCs w:val="28"/>
        </w:rPr>
        <w:t xml:space="preserve"> исполнения федеральных законов;</w:t>
      </w:r>
    </w:p>
    <w:p w:rsidR="00D96189" w:rsidRDefault="00D96189" w:rsidP="00D96189">
      <w:pPr>
        <w:numPr>
          <w:ilvl w:val="0"/>
          <w:numId w:val="30"/>
        </w:numPr>
        <w:spacing w:line="360" w:lineRule="auto"/>
        <w:ind w:left="181" w:firstLine="359"/>
        <w:jc w:val="both"/>
        <w:rPr>
          <w:sz w:val="28"/>
          <w:szCs w:val="28"/>
        </w:rPr>
      </w:pPr>
      <w:r>
        <w:rPr>
          <w:sz w:val="28"/>
          <w:szCs w:val="28"/>
        </w:rPr>
        <w:t xml:space="preserve">         н</w:t>
      </w:r>
      <w:r w:rsidRPr="005755F6">
        <w:rPr>
          <w:sz w:val="28"/>
          <w:szCs w:val="28"/>
        </w:rPr>
        <w:t>еобходимо произвести разделен</w:t>
      </w:r>
      <w:r>
        <w:rPr>
          <w:sz w:val="28"/>
          <w:szCs w:val="28"/>
        </w:rPr>
        <w:t xml:space="preserve">ие государственного аппарата по  </w:t>
      </w:r>
      <w:r w:rsidRPr="005755F6">
        <w:rPr>
          <w:sz w:val="28"/>
          <w:szCs w:val="28"/>
        </w:rPr>
        <w:t>функциональному принципу: структ</w:t>
      </w:r>
      <w:r>
        <w:rPr>
          <w:sz w:val="28"/>
          <w:szCs w:val="28"/>
        </w:rPr>
        <w:t xml:space="preserve">уры, занимающиеся производством </w:t>
      </w:r>
      <w:r w:rsidRPr="005755F6">
        <w:rPr>
          <w:sz w:val="28"/>
          <w:szCs w:val="28"/>
        </w:rPr>
        <w:t>благ (оказанием услуг), должны быть отделены от регулятивных органов, а политические подразделения - от технологических. Во всех естественных монополиях должны быть выделены в независимые компании те технологические сегменты, которые позволяют организовать конкурентную среду, и те хозяйственные подразделения, которые не связаны непосредственно с производством. Производство услуг, для которых участие государства не является обязательным фактором, должно передаваться в частный сектор, где производитель опред</w:t>
      </w:r>
      <w:r>
        <w:rPr>
          <w:sz w:val="28"/>
          <w:szCs w:val="28"/>
        </w:rPr>
        <w:t xml:space="preserve">еляется на открытом конкурсе; </w:t>
      </w:r>
    </w:p>
    <w:p w:rsidR="00D96189" w:rsidRDefault="00D96189" w:rsidP="00D96189">
      <w:pPr>
        <w:numPr>
          <w:ilvl w:val="0"/>
          <w:numId w:val="30"/>
        </w:numPr>
        <w:tabs>
          <w:tab w:val="left" w:pos="1440"/>
        </w:tabs>
        <w:spacing w:line="360" w:lineRule="auto"/>
        <w:ind w:left="181" w:firstLine="359"/>
        <w:jc w:val="both"/>
        <w:rPr>
          <w:sz w:val="28"/>
          <w:szCs w:val="28"/>
        </w:rPr>
      </w:pPr>
      <w:r>
        <w:rPr>
          <w:sz w:val="28"/>
          <w:szCs w:val="28"/>
        </w:rPr>
        <w:t xml:space="preserve">         </w:t>
      </w:r>
      <w:r w:rsidRPr="005755F6">
        <w:rPr>
          <w:sz w:val="28"/>
          <w:szCs w:val="28"/>
        </w:rPr>
        <w:t>Правительство должно демонстрировать готовность решать проблемы, наиболее привлекающие внимание инвесторов: защиту прав собственности (в том числе и интеллектуальной), выполн</w:t>
      </w:r>
      <w:r>
        <w:rPr>
          <w:sz w:val="28"/>
          <w:szCs w:val="28"/>
        </w:rPr>
        <w:t xml:space="preserve">ение контрактных обязательств. </w:t>
      </w:r>
      <w:r w:rsidRPr="005755F6">
        <w:rPr>
          <w:sz w:val="28"/>
          <w:szCs w:val="28"/>
        </w:rPr>
        <w:t xml:space="preserve">Следует рассмотреть вопрос о создании правовых основ для введения федерального (президентского) правления на территории тех субъектов Федерации, которые противодействуют исполнению федеральных законов, вводят в действие местные законы, противоречащие российскому законодательству, осуществляют другие действия, ставящие под угрозу целостность Российской Федерации. </w:t>
      </w:r>
    </w:p>
    <w:p w:rsidR="00D96189" w:rsidRDefault="00D96189" w:rsidP="00D96189">
      <w:pPr>
        <w:numPr>
          <w:ilvl w:val="0"/>
          <w:numId w:val="21"/>
        </w:numPr>
        <w:tabs>
          <w:tab w:val="clear" w:pos="1428"/>
          <w:tab w:val="left" w:pos="360"/>
        </w:tabs>
        <w:spacing w:line="360" w:lineRule="auto"/>
        <w:ind w:hanging="1068"/>
        <w:jc w:val="both"/>
        <w:rPr>
          <w:sz w:val="28"/>
          <w:szCs w:val="28"/>
        </w:rPr>
      </w:pPr>
      <w:r w:rsidRPr="00C91A61">
        <w:rPr>
          <w:i/>
          <w:iCs/>
          <w:sz w:val="28"/>
          <w:szCs w:val="28"/>
        </w:rPr>
        <w:t>Финансы и государственный долг</w:t>
      </w:r>
      <w:r>
        <w:rPr>
          <w:sz w:val="28"/>
          <w:szCs w:val="28"/>
        </w:rPr>
        <w:t>.</w:t>
      </w:r>
    </w:p>
    <w:p w:rsidR="00D96189" w:rsidRPr="005755F6" w:rsidRDefault="00D96189" w:rsidP="00D96189">
      <w:pPr>
        <w:tabs>
          <w:tab w:val="left" w:pos="360"/>
        </w:tabs>
        <w:spacing w:line="360" w:lineRule="auto"/>
        <w:jc w:val="both"/>
        <w:rPr>
          <w:sz w:val="28"/>
          <w:szCs w:val="28"/>
        </w:rPr>
      </w:pPr>
      <w:r>
        <w:rPr>
          <w:i/>
          <w:iCs/>
          <w:sz w:val="28"/>
          <w:szCs w:val="28"/>
        </w:rPr>
        <w:tab/>
      </w:r>
      <w:r>
        <w:rPr>
          <w:i/>
          <w:iCs/>
          <w:sz w:val="28"/>
          <w:szCs w:val="28"/>
        </w:rPr>
        <w:tab/>
      </w:r>
      <w:r w:rsidRPr="005755F6">
        <w:rPr>
          <w:sz w:val="28"/>
          <w:szCs w:val="28"/>
        </w:rPr>
        <w:t>Долгосрочная бюджетная политика должна строиться исходя из того, что для достижения высоких темпов развития экономики государственные расходы (расходы расширенного правительства) не должны превышать 25-30% ВВП. При этом будет возможность снижать налоговое бремя, стимулировать ч</w:t>
      </w:r>
      <w:r>
        <w:rPr>
          <w:sz w:val="28"/>
          <w:szCs w:val="28"/>
        </w:rPr>
        <w:t xml:space="preserve">астные сбережения и инвестиции. </w:t>
      </w:r>
      <w:r w:rsidRPr="005755F6">
        <w:rPr>
          <w:sz w:val="28"/>
          <w:szCs w:val="28"/>
        </w:rPr>
        <w:t>Прежде всего, необходимо достигнуть всеобъемлющего урегулирован</w:t>
      </w:r>
      <w:r>
        <w:rPr>
          <w:sz w:val="28"/>
          <w:szCs w:val="28"/>
        </w:rPr>
        <w:t>ия государственного долга.</w:t>
      </w:r>
      <w:r w:rsidRPr="005755F6">
        <w:rPr>
          <w:sz w:val="28"/>
          <w:szCs w:val="28"/>
        </w:rPr>
        <w:t xml:space="preserve"> Требуется срочное создание современной системы управления государственным долгом, которая учитывала бы временную структуру обязательств, возможные источники их покрытия, способность экономики обслуживать долг, текущую конъюнктуру рынка, а также оптимизацию соотношения меж</w:t>
      </w:r>
      <w:r>
        <w:rPr>
          <w:sz w:val="28"/>
          <w:szCs w:val="28"/>
        </w:rPr>
        <w:t xml:space="preserve">ду внутренним и внешним долгом. </w:t>
      </w:r>
      <w:r w:rsidRPr="005755F6">
        <w:rPr>
          <w:sz w:val="28"/>
          <w:szCs w:val="28"/>
        </w:rPr>
        <w:t>Необходима законодательная конкретизация правовых норм, регламентирующих заимствования государства. Требуется установить более жесткие и конкретные, чем в Бюджетном кодексе и законах о бюджете, ограничения по заимствованиям государством, в том числе:</w:t>
      </w:r>
    </w:p>
    <w:p w:rsidR="00D96189" w:rsidRPr="005755F6" w:rsidRDefault="00D96189" w:rsidP="00D96189">
      <w:pPr>
        <w:numPr>
          <w:ilvl w:val="0"/>
          <w:numId w:val="38"/>
        </w:numPr>
        <w:spacing w:line="360" w:lineRule="auto"/>
        <w:ind w:firstLine="180"/>
        <w:jc w:val="both"/>
        <w:rPr>
          <w:sz w:val="28"/>
          <w:szCs w:val="28"/>
        </w:rPr>
      </w:pPr>
      <w:r>
        <w:rPr>
          <w:sz w:val="28"/>
          <w:szCs w:val="28"/>
        </w:rPr>
        <w:t xml:space="preserve">         </w:t>
      </w:r>
      <w:r w:rsidRPr="005755F6">
        <w:rPr>
          <w:sz w:val="28"/>
          <w:szCs w:val="28"/>
        </w:rPr>
        <w:t>по объему эмиссии государственных ценных бумаг и выпуску иных обязательств;</w:t>
      </w:r>
    </w:p>
    <w:p w:rsidR="00D96189" w:rsidRPr="005755F6" w:rsidRDefault="00D96189" w:rsidP="00D96189">
      <w:pPr>
        <w:numPr>
          <w:ilvl w:val="0"/>
          <w:numId w:val="38"/>
        </w:numPr>
        <w:spacing w:line="360" w:lineRule="auto"/>
        <w:ind w:firstLine="180"/>
        <w:jc w:val="both"/>
        <w:rPr>
          <w:sz w:val="28"/>
          <w:szCs w:val="28"/>
        </w:rPr>
      </w:pPr>
      <w:r>
        <w:rPr>
          <w:sz w:val="28"/>
          <w:szCs w:val="28"/>
        </w:rPr>
        <w:t xml:space="preserve">         </w:t>
      </w:r>
      <w:r w:rsidRPr="005755F6">
        <w:rPr>
          <w:sz w:val="28"/>
          <w:szCs w:val="28"/>
        </w:rPr>
        <w:t>по объему выдаваемых государственных гарантий;</w:t>
      </w:r>
    </w:p>
    <w:p w:rsidR="00D96189" w:rsidRPr="005755F6" w:rsidRDefault="00D96189" w:rsidP="00D96189">
      <w:pPr>
        <w:numPr>
          <w:ilvl w:val="0"/>
          <w:numId w:val="38"/>
        </w:numPr>
        <w:spacing w:line="360" w:lineRule="auto"/>
        <w:ind w:firstLine="180"/>
        <w:jc w:val="both"/>
        <w:rPr>
          <w:sz w:val="28"/>
          <w:szCs w:val="28"/>
        </w:rPr>
      </w:pPr>
      <w:r>
        <w:rPr>
          <w:sz w:val="28"/>
          <w:szCs w:val="28"/>
        </w:rPr>
        <w:t xml:space="preserve">         </w:t>
      </w:r>
      <w:r w:rsidRPr="005755F6">
        <w:rPr>
          <w:sz w:val="28"/>
          <w:szCs w:val="28"/>
        </w:rPr>
        <w:t>по доходности государственных ценных бумаг;</w:t>
      </w:r>
    </w:p>
    <w:p w:rsidR="00D96189" w:rsidRDefault="00D96189" w:rsidP="00D96189">
      <w:pPr>
        <w:numPr>
          <w:ilvl w:val="0"/>
          <w:numId w:val="38"/>
        </w:numPr>
        <w:spacing w:line="360" w:lineRule="auto"/>
        <w:ind w:firstLine="180"/>
        <w:jc w:val="both"/>
        <w:rPr>
          <w:sz w:val="28"/>
          <w:szCs w:val="28"/>
        </w:rPr>
      </w:pPr>
      <w:r>
        <w:rPr>
          <w:sz w:val="28"/>
          <w:szCs w:val="28"/>
        </w:rPr>
        <w:t xml:space="preserve">         </w:t>
      </w:r>
      <w:r w:rsidRPr="005755F6">
        <w:rPr>
          <w:sz w:val="28"/>
          <w:szCs w:val="28"/>
        </w:rPr>
        <w:t>по объему выдаваемых за счет средств бюджетов всех уровней государственных гарантий.</w:t>
      </w:r>
    </w:p>
    <w:p w:rsidR="00D96189" w:rsidRPr="00C91A61" w:rsidRDefault="00D96189" w:rsidP="00D96189">
      <w:pPr>
        <w:spacing w:line="360" w:lineRule="auto"/>
        <w:ind w:left="207" w:firstLine="501"/>
        <w:jc w:val="both"/>
        <w:rPr>
          <w:sz w:val="28"/>
          <w:szCs w:val="28"/>
        </w:rPr>
      </w:pPr>
      <w:r w:rsidRPr="005755F6">
        <w:rPr>
          <w:sz w:val="28"/>
          <w:szCs w:val="28"/>
        </w:rPr>
        <w:t>Одновременно следует повысить уровень обеспечения государственных ценных бумаг, снизив тем самым риск инвестиций. В этом направлении, во-первых, необходимо осуществить переход функций эмитента государственных ценных бумаг от Министерства финансов РФ к Казначейству, ценные бумаги которого были бы обеспечены конкретным имуществом Казначейства; во-вторых, необходимо создать четкую и эффективную систему обращения взысканий на государственное имущество в случае неисполнения государство</w:t>
      </w:r>
      <w:r>
        <w:rPr>
          <w:sz w:val="28"/>
          <w:szCs w:val="28"/>
        </w:rPr>
        <w:t>м своих обязательств по займам.</w:t>
      </w:r>
    </w:p>
    <w:p w:rsidR="00D96189" w:rsidRPr="00B041B4" w:rsidRDefault="00D96189" w:rsidP="00D96189">
      <w:pPr>
        <w:spacing w:line="360" w:lineRule="auto"/>
        <w:rPr>
          <w:b/>
          <w:bCs/>
          <w:sz w:val="28"/>
          <w:szCs w:val="28"/>
        </w:rPr>
      </w:pPr>
      <w:r>
        <w:rPr>
          <w:b/>
          <w:bCs/>
          <w:sz w:val="28"/>
          <w:szCs w:val="28"/>
        </w:rPr>
        <w:t xml:space="preserve">           </w:t>
      </w:r>
      <w:r w:rsidRPr="00B041B4">
        <w:rPr>
          <w:b/>
          <w:bCs/>
          <w:sz w:val="28"/>
          <w:szCs w:val="28"/>
        </w:rPr>
        <w:t>3.3</w:t>
      </w:r>
      <w:r>
        <w:rPr>
          <w:b/>
          <w:bCs/>
          <w:sz w:val="28"/>
          <w:szCs w:val="28"/>
        </w:rPr>
        <w:t xml:space="preserve">. </w:t>
      </w:r>
      <w:r w:rsidRPr="00B041B4">
        <w:rPr>
          <w:b/>
          <w:bCs/>
          <w:sz w:val="28"/>
          <w:szCs w:val="28"/>
        </w:rPr>
        <w:t xml:space="preserve"> Пути и меры по привлечению иностранных инвестиций в РФ</w:t>
      </w:r>
    </w:p>
    <w:p w:rsidR="00D96189" w:rsidRPr="007C495A" w:rsidRDefault="00D96189" w:rsidP="00D96189">
      <w:pPr>
        <w:spacing w:line="360" w:lineRule="auto"/>
        <w:ind w:firstLine="708"/>
        <w:jc w:val="both"/>
        <w:rPr>
          <w:b/>
          <w:bCs/>
          <w:sz w:val="28"/>
          <w:szCs w:val="28"/>
        </w:rPr>
      </w:pPr>
      <w:r w:rsidRPr="007C495A">
        <w:rPr>
          <w:sz w:val="28"/>
          <w:szCs w:val="28"/>
        </w:rPr>
        <w:t>Привлечение инвестиций (как иностранных, так и националь</w:t>
      </w:r>
      <w:r w:rsidRPr="007C495A">
        <w:rPr>
          <w:sz w:val="28"/>
          <w:szCs w:val="28"/>
        </w:rPr>
        <w:softHyphen/>
        <w:t>ных) в российскую экономику является жизненно важным средством устранения инвестиционного "голода" в стране. Особую роль в ак</w:t>
      </w:r>
      <w:r w:rsidRPr="007C495A">
        <w:rPr>
          <w:sz w:val="28"/>
          <w:szCs w:val="28"/>
        </w:rPr>
        <w:softHyphen/>
        <w:t>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w:t>
      </w:r>
      <w:r>
        <w:rPr>
          <w:sz w:val="28"/>
          <w:szCs w:val="28"/>
        </w:rPr>
        <w:t>у по гарантиям инвестиций</w:t>
      </w:r>
      <w:r w:rsidRPr="007C495A">
        <w:rPr>
          <w:sz w:val="28"/>
          <w:szCs w:val="28"/>
        </w:rPr>
        <w:t>,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 постоянный и общеизвестный набор догм  и правил, сформулированных таким образом, чтобы потенциальные ин</w:t>
      </w:r>
      <w:r w:rsidRPr="007C495A">
        <w:rPr>
          <w:sz w:val="28"/>
          <w:szCs w:val="28"/>
        </w:rPr>
        <w:softHyphen/>
        <w:t>весторы могли понимать и предвидеть, что эти правила будут при</w:t>
      </w:r>
      <w:r w:rsidRPr="007C495A">
        <w:rPr>
          <w:sz w:val="28"/>
          <w:szCs w:val="28"/>
        </w:rPr>
        <w:softHyphen/>
        <w:t>меняться к их деятельности. В России же, находящейся в стадии непрерывного реформирования, правовой режим непостоянен. Пот</w:t>
      </w:r>
      <w:r w:rsidRPr="007C495A">
        <w:rPr>
          <w:sz w:val="28"/>
          <w:szCs w:val="28"/>
        </w:rPr>
        <w:softHyphen/>
        <w:t>ребность страны в иностранных инвестициях составляет 10 - 12 млрд. долл. в год. Однако для того, чтобы иностранные инвесторы пошли на такие вложения, необходимы очень серьезные изменения в инвестиционном климате. В ближайшей перспективе законодательная база функционирования иностранных инвестиций будет усовершенс</w:t>
      </w:r>
      <w:r w:rsidRPr="007C495A">
        <w:rPr>
          <w:sz w:val="28"/>
          <w:szCs w:val="28"/>
        </w:rPr>
        <w:softHyphen/>
        <w:t>твована принятием новой редакцией Закона об инвестициях, Закона о концессиях и Закона о свободных экономических зонах. Большую роль сыграет также законодательное определение прав собствен</w:t>
      </w:r>
      <w:r w:rsidRPr="007C495A">
        <w:rPr>
          <w:sz w:val="28"/>
          <w:szCs w:val="28"/>
        </w:rPr>
        <w:softHyphen/>
        <w:t>ности на землю. Для облегчения доступа иностранных инвесторов к информации о положении на российском рынке инвестиций был обра</w:t>
      </w:r>
      <w:r w:rsidRPr="007C495A">
        <w:rPr>
          <w:sz w:val="28"/>
          <w:szCs w:val="28"/>
        </w:rPr>
        <w:softHyphen/>
        <w:t>зован Государственный информационный центр содействия инвести</w:t>
      </w:r>
      <w:r w:rsidRPr="007C495A">
        <w:rPr>
          <w:sz w:val="28"/>
          <w:szCs w:val="28"/>
        </w:rPr>
        <w:softHyphen/>
        <w:t>циям, формирующий банк предложений российской стороны по объек</w:t>
      </w:r>
      <w:r w:rsidRPr="007C495A">
        <w:rPr>
          <w:sz w:val="28"/>
          <w:szCs w:val="28"/>
        </w:rPr>
        <w:softHyphen/>
        <w:t>там инвестирования.</w:t>
      </w:r>
    </w:p>
    <w:p w:rsidR="00D96189" w:rsidRPr="007C495A" w:rsidRDefault="00D96189" w:rsidP="00D96189">
      <w:pPr>
        <w:pStyle w:val="a5"/>
        <w:ind w:left="0"/>
        <w:jc w:val="both"/>
      </w:pPr>
      <w:r>
        <w:tab/>
      </w:r>
      <w:r w:rsidRPr="007C495A">
        <w:t>Для стабилизации экономики и улучшения инвестиционного кли</w:t>
      </w:r>
      <w:r w:rsidRPr="007C495A">
        <w:softHyphen/>
        <w:t>мата требуется принятие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w:t>
      </w:r>
      <w:r w:rsidRPr="007C495A">
        <w:softHyphen/>
        <w:t>твенно к решению задачи привлечения иностранных инвестиций.</w:t>
      </w:r>
    </w:p>
    <w:p w:rsidR="00D96189" w:rsidRPr="007C495A" w:rsidRDefault="00D96189" w:rsidP="00D96189">
      <w:pPr>
        <w:pStyle w:val="a5"/>
        <w:ind w:left="0"/>
        <w:jc w:val="both"/>
      </w:pPr>
      <w:r w:rsidRPr="007C495A">
        <w:t>Среди мер общего характера в качестве первоочередных следу</w:t>
      </w:r>
      <w:r w:rsidRPr="007C495A">
        <w:softHyphen/>
        <w:t>ет назвать:</w:t>
      </w:r>
    </w:p>
    <w:p w:rsidR="00D96189" w:rsidRPr="007C495A" w:rsidRDefault="00D96189" w:rsidP="009D4361">
      <w:pPr>
        <w:pStyle w:val="a"/>
      </w:pPr>
      <w:r>
        <w:t xml:space="preserve">   </w:t>
      </w:r>
      <w:r w:rsidRPr="007C495A">
        <w:t>достижение национального согла</w:t>
      </w:r>
      <w:r>
        <w:t>сия между различными власт</w:t>
      </w:r>
      <w:r>
        <w:softHyphen/>
        <w:t xml:space="preserve">ными </w:t>
      </w:r>
      <w:r w:rsidRPr="007C495A">
        <w:t>структурами, социальными группами, политическими партиями и прочими общественными организациями;</w:t>
      </w:r>
    </w:p>
    <w:p w:rsidR="00D96189" w:rsidRPr="007C495A" w:rsidRDefault="00D96189" w:rsidP="009D4361">
      <w:pPr>
        <w:pStyle w:val="a"/>
      </w:pPr>
      <w:r>
        <w:t xml:space="preserve">   </w:t>
      </w:r>
      <w:r w:rsidRPr="007C495A">
        <w:t>ускорение работы Государственной думы над Гражданским ко</w:t>
      </w:r>
      <w:r w:rsidRPr="007C495A">
        <w:softHyphen/>
        <w:t>дексом и уголовным законодательством, нацеленным на создание в стране цивилизованного некриминального рынка;</w:t>
      </w:r>
    </w:p>
    <w:p w:rsidR="00D96189" w:rsidRPr="007C495A" w:rsidRDefault="00D96189" w:rsidP="009D4361">
      <w:pPr>
        <w:pStyle w:val="a"/>
      </w:pPr>
      <w:r>
        <w:t xml:space="preserve">   </w:t>
      </w:r>
      <w:r w:rsidRPr="007C495A">
        <w:t>радикализация борьбы с преступностью;</w:t>
      </w:r>
    </w:p>
    <w:p w:rsidR="00D96189" w:rsidRPr="007C495A" w:rsidRDefault="00D96189" w:rsidP="009D4361">
      <w:pPr>
        <w:pStyle w:val="a"/>
      </w:pPr>
      <w:r>
        <w:t xml:space="preserve">   </w:t>
      </w:r>
      <w:r w:rsidRPr="007C495A">
        <w:t>торможение инфляции всеми известными в мировой практике мерами за исключением невыплаты трудящимся зарплаты;</w:t>
      </w:r>
    </w:p>
    <w:p w:rsidR="00D96189" w:rsidRPr="007C495A" w:rsidRDefault="00D96189" w:rsidP="009D4361">
      <w:pPr>
        <w:pStyle w:val="a"/>
      </w:pPr>
      <w:r>
        <w:t xml:space="preserve">   </w:t>
      </w:r>
      <w:r w:rsidRPr="007C495A">
        <w:t>пересмотр налогового законодательства в сторону его упро</w:t>
      </w:r>
      <w:r w:rsidRPr="007C495A">
        <w:softHyphen/>
        <w:t>щения и стимулирования производства;</w:t>
      </w:r>
    </w:p>
    <w:p w:rsidR="00D96189" w:rsidRPr="007C495A" w:rsidRDefault="00D96189" w:rsidP="009D4361">
      <w:pPr>
        <w:pStyle w:val="a"/>
      </w:pPr>
      <w:r>
        <w:t xml:space="preserve">   </w:t>
      </w:r>
      <w:r w:rsidRPr="007C495A">
        <w:t>мобилизация свободных средств предприятий и населения на инвестиционные нужды путем повышения процентных ставок по депо</w:t>
      </w:r>
      <w:r w:rsidRPr="007C495A">
        <w:softHyphen/>
        <w:t>зитам и вкладам;</w:t>
      </w:r>
    </w:p>
    <w:p w:rsidR="00D96189" w:rsidRPr="007C495A" w:rsidRDefault="00D96189" w:rsidP="009D4361">
      <w:pPr>
        <w:pStyle w:val="a"/>
      </w:pPr>
      <w:r>
        <w:t xml:space="preserve">   </w:t>
      </w:r>
      <w:r w:rsidRPr="007C495A">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w:t>
      </w:r>
      <w:r>
        <w:t xml:space="preserve"> направлениями их дея</w:t>
      </w:r>
      <w:r>
        <w:softHyphen/>
        <w:t>тельности.</w:t>
      </w:r>
    </w:p>
    <w:p w:rsidR="00D96189" w:rsidRPr="007C495A" w:rsidRDefault="00D96189" w:rsidP="006A77DD">
      <w:pPr>
        <w:pStyle w:val="a"/>
        <w:numPr>
          <w:ilvl w:val="0"/>
          <w:numId w:val="0"/>
        </w:numPr>
        <w:ind w:left="1156" w:hanging="360"/>
      </w:pPr>
      <w:r w:rsidRPr="007C495A">
        <w:t>В числе мер по активизации инвестиций надо отметить:</w:t>
      </w:r>
    </w:p>
    <w:p w:rsidR="00D96189" w:rsidRPr="007C495A" w:rsidRDefault="00D96189" w:rsidP="009D4361">
      <w:pPr>
        <w:pStyle w:val="a"/>
      </w:pPr>
      <w:r>
        <w:t xml:space="preserve">      </w:t>
      </w:r>
      <w:r w:rsidRPr="007C495A">
        <w:t>принятие законов о концессиях и свободных экономических зонах;</w:t>
      </w:r>
    </w:p>
    <w:p w:rsidR="00D96189" w:rsidRDefault="00D96189" w:rsidP="009D4361">
      <w:pPr>
        <w:pStyle w:val="a"/>
      </w:pPr>
      <w:r>
        <w:t xml:space="preserve">   </w:t>
      </w:r>
      <w:r w:rsidRPr="007C495A">
        <w:t>создание системы приема иностранного капитала, включающей широкую и конкурентную сеть государственных институтов, коммер</w:t>
      </w:r>
      <w:r w:rsidRPr="007C495A">
        <w:softHyphen/>
        <w:t>ческих банков и страховых компаний, страхующих иностранный ка</w:t>
      </w:r>
      <w:r w:rsidRPr="007C495A">
        <w:softHyphen/>
        <w:t>питал от политических и коммерческих рисков, а также информаци</w:t>
      </w:r>
      <w:r w:rsidRPr="007C495A">
        <w:softHyphen/>
        <w:t>онно-посреднических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w:t>
      </w:r>
      <w:r w:rsidR="00335321">
        <w:t xml:space="preserve">ом оформлении сделок "под ключ". </w:t>
      </w:r>
    </w:p>
    <w:p w:rsidR="00EA7DEE" w:rsidRDefault="00EA7DEE" w:rsidP="00EA7DEE">
      <w:pPr>
        <w:pStyle w:val="a"/>
        <w:numPr>
          <w:ilvl w:val="0"/>
          <w:numId w:val="0"/>
        </w:numPr>
        <w:ind w:left="1156" w:hanging="360"/>
      </w:pPr>
    </w:p>
    <w:p w:rsidR="00D96189" w:rsidRPr="00B041B4" w:rsidRDefault="00D96189" w:rsidP="00EA7DEE">
      <w:pPr>
        <w:spacing w:line="360" w:lineRule="auto"/>
        <w:jc w:val="center"/>
        <w:rPr>
          <w:b/>
          <w:bCs/>
          <w:sz w:val="28"/>
          <w:szCs w:val="28"/>
        </w:rPr>
      </w:pPr>
      <w:r w:rsidRPr="00B041B4">
        <w:rPr>
          <w:b/>
          <w:bCs/>
          <w:sz w:val="28"/>
          <w:szCs w:val="28"/>
        </w:rPr>
        <w:t>Заключение</w:t>
      </w:r>
    </w:p>
    <w:p w:rsidR="00D96189" w:rsidRPr="007C495A" w:rsidRDefault="00D96189" w:rsidP="00D96189">
      <w:pPr>
        <w:spacing w:line="360" w:lineRule="auto"/>
        <w:jc w:val="both"/>
        <w:rPr>
          <w:sz w:val="28"/>
          <w:szCs w:val="28"/>
        </w:rPr>
      </w:pPr>
      <w:r w:rsidRPr="007C495A">
        <w:rPr>
          <w:sz w:val="28"/>
          <w:szCs w:val="28"/>
        </w:rPr>
        <w:t xml:space="preserve"> </w:t>
      </w:r>
      <w:r>
        <w:rPr>
          <w:sz w:val="28"/>
          <w:szCs w:val="28"/>
        </w:rPr>
        <w:tab/>
      </w:r>
      <w:r w:rsidRPr="007C495A">
        <w:rPr>
          <w:sz w:val="28"/>
          <w:szCs w:val="28"/>
        </w:rPr>
        <w:t xml:space="preserve"> Необходимость создания в России привлекательного  инвестиционного климата уже давно ни у кого не вызывает сомнения. Основные атрибуты привлекательного инвестиционного климата также широко известны: благоприятный налоговый режим, развитое законодательство, условия для справедливой конкуренции, эффективная судебная система, минимальные административные барьеры и качественная инфраструктура для развития бизнеса. В последнее время, большое внимание справедливо уделяется вопросам культуры корпоративных отношений: взаимодействия акционеров, менеджмента, персонала и общества. Однако, создавая привлекательный инвестиционный климат, мы должны отчетливо представлять себе, что инвесторы -  это довольно широкий круг субъектов рынка, имеющих различные цели, приоритеты, принципы принятия инвестиционных решений и отношение к рискам. Что нужно сделать для привлечения инвестиций? Не простой вопрос, так как растущий российский рынок кровно заинтересован в любых инвестициях, во всех их формах и проявлениях. Однако потенциальные инвесторы нуждаются в информационном поле. Инвесторы должны получить четкое представление об экономической стратегии государства и готовящихся изменениях в законодательной базе. Повышение инвестиционной привлекательности, укрепление доверия инвесторов к России - один из приоритетов деятельности правительства. В настоящий момент для обслуживания потенциальных инвесторов создан целый ряд информационных Интернет - ресурсов.</w:t>
      </w:r>
    </w:p>
    <w:p w:rsidR="00D96189" w:rsidRPr="00AD6DF5" w:rsidRDefault="00D96189" w:rsidP="00D96189">
      <w:pPr>
        <w:spacing w:line="360" w:lineRule="auto"/>
        <w:ind w:firstLine="720"/>
        <w:jc w:val="both"/>
        <w:rPr>
          <w:sz w:val="28"/>
          <w:szCs w:val="28"/>
        </w:rPr>
      </w:pPr>
      <w:bookmarkStart w:id="0" w:name="_Toc532846943"/>
      <w:bookmarkStart w:id="1" w:name="_Toc532847115"/>
      <w:r w:rsidRPr="007C495A">
        <w:rPr>
          <w:sz w:val="28"/>
          <w:szCs w:val="28"/>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w:t>
      </w:r>
      <w:r w:rsidRPr="00AD6DF5">
        <w:rPr>
          <w:sz w:val="28"/>
          <w:szCs w:val="28"/>
        </w:rPr>
        <w:t xml:space="preserve"> собственности, но и интернационализацию рынка товаров, рабочей силы и капитала.</w:t>
      </w:r>
    </w:p>
    <w:p w:rsidR="00D96189" w:rsidRPr="00AD6DF5" w:rsidRDefault="00D96189" w:rsidP="00D96189">
      <w:pPr>
        <w:spacing w:line="360" w:lineRule="auto"/>
        <w:ind w:firstLine="720"/>
        <w:jc w:val="both"/>
        <w:rPr>
          <w:sz w:val="28"/>
          <w:szCs w:val="28"/>
        </w:rPr>
      </w:pPr>
      <w:r w:rsidRPr="00AD6DF5">
        <w:rPr>
          <w:sz w:val="28"/>
          <w:szCs w:val="28"/>
        </w:rPr>
        <w:t xml:space="preserve">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w:t>
      </w:r>
      <w:r w:rsidR="003D4F8A">
        <w:rPr>
          <w:sz w:val="28"/>
          <w:szCs w:val="28"/>
        </w:rPr>
        <w:t>–</w:t>
      </w:r>
      <w:r w:rsidRPr="00AD6DF5">
        <w:rPr>
          <w:sz w:val="28"/>
          <w:szCs w:val="28"/>
        </w:rPr>
        <w:t xml:space="preserve"> </w:t>
      </w:r>
      <w:r w:rsidR="003D4F8A">
        <w:rPr>
          <w:sz w:val="28"/>
          <w:szCs w:val="28"/>
        </w:rPr>
        <w:t xml:space="preserve">окончательного </w:t>
      </w:r>
      <w:r w:rsidRPr="00AD6DF5">
        <w:rPr>
          <w:sz w:val="28"/>
          <w:szCs w:val="28"/>
        </w:rPr>
        <w:t>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даже ее экологической беспечности.</w:t>
      </w:r>
    </w:p>
    <w:p w:rsidR="00D96189" w:rsidRPr="00AD6DF5" w:rsidRDefault="00D96189" w:rsidP="00D96189">
      <w:pPr>
        <w:spacing w:line="360" w:lineRule="auto"/>
        <w:ind w:firstLine="720"/>
        <w:jc w:val="both"/>
        <w:rPr>
          <w:sz w:val="28"/>
          <w:szCs w:val="28"/>
        </w:rPr>
      </w:pPr>
      <w:r w:rsidRPr="00AD6DF5">
        <w:rPr>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D96189" w:rsidRPr="00AD6DF5" w:rsidRDefault="00D96189" w:rsidP="00D96189">
      <w:pPr>
        <w:jc w:val="center"/>
        <w:rPr>
          <w:b/>
          <w:bCs/>
          <w:sz w:val="36"/>
          <w:szCs w:val="36"/>
        </w:rPr>
      </w:pPr>
    </w:p>
    <w:p w:rsidR="00D96189" w:rsidRPr="00B041B4" w:rsidRDefault="00D96189" w:rsidP="00D96189">
      <w:pPr>
        <w:spacing w:line="360" w:lineRule="auto"/>
        <w:jc w:val="center"/>
        <w:rPr>
          <w:b/>
          <w:bCs/>
          <w:sz w:val="28"/>
          <w:szCs w:val="28"/>
        </w:rPr>
      </w:pPr>
      <w:r>
        <w:rPr>
          <w:b/>
          <w:bCs/>
          <w:sz w:val="28"/>
          <w:szCs w:val="28"/>
        </w:rPr>
        <w:t>Список литературы</w:t>
      </w:r>
    </w:p>
    <w:p w:rsidR="00D96189" w:rsidRPr="00B041B4" w:rsidRDefault="00D96189" w:rsidP="003D4F8A">
      <w:pPr>
        <w:pStyle w:val="a0"/>
      </w:pPr>
      <w:r w:rsidRPr="00B041B4">
        <w:t>Федеральный закон от 25.02.1999г. № 39-ФЗ «Об инвестиционной</w:t>
      </w:r>
      <w:r>
        <w:t xml:space="preserve"> </w:t>
      </w:r>
      <w:r w:rsidRPr="00B041B4">
        <w:t>деятельности в РФ, осуществляемой в форме капитальных вложений».</w:t>
      </w:r>
    </w:p>
    <w:p w:rsidR="00D96189" w:rsidRPr="00B041B4" w:rsidRDefault="00D96189" w:rsidP="003D4F8A">
      <w:pPr>
        <w:pStyle w:val="a0"/>
      </w:pPr>
      <w:r w:rsidRPr="00B041B4">
        <w:t xml:space="preserve">Федеральный закон «Об иностранных инвестициях в РФ» от 09.07.1999 № 160-ФЗ.    </w:t>
      </w:r>
    </w:p>
    <w:p w:rsidR="00D96189" w:rsidRPr="00B041B4" w:rsidRDefault="00D96189" w:rsidP="003D4F8A">
      <w:pPr>
        <w:pStyle w:val="a0"/>
      </w:pPr>
      <w:r w:rsidRPr="00B041B4">
        <w:t xml:space="preserve">   Федеральный закон от 26 июня </w:t>
      </w:r>
      <w:smartTag w:uri="urn:schemas-microsoft-com:office:smarttags" w:element="metricconverter">
        <w:smartTagPr>
          <w:attr w:name="ProductID" w:val="1991 г"/>
        </w:smartTagPr>
        <w:r w:rsidRPr="00B041B4">
          <w:t>1991 г</w:t>
        </w:r>
      </w:smartTag>
      <w:r w:rsidRPr="00B041B4">
        <w:t>. № 1488-I "Об инвести</w:t>
      </w:r>
      <w:r w:rsidRPr="00B041B4">
        <w:softHyphen/>
        <w:t>ционной деятельности в РСФСР"</w:t>
      </w:r>
    </w:p>
    <w:p w:rsidR="00D96189" w:rsidRPr="00B041B4" w:rsidRDefault="00D96189" w:rsidP="003D4F8A">
      <w:pPr>
        <w:pStyle w:val="a0"/>
      </w:pPr>
      <w:r w:rsidRPr="00B041B4">
        <w:t>Постановление правительства РФ «Об активизации работы по привлечению иностранных инвестиций в экономику РФ»  от 20.08.1997.</w:t>
      </w:r>
    </w:p>
    <w:p w:rsidR="00D96189" w:rsidRPr="00B041B4" w:rsidRDefault="00D96189" w:rsidP="003D4F8A">
      <w:pPr>
        <w:pStyle w:val="a0"/>
      </w:pPr>
      <w:r w:rsidRPr="00B041B4">
        <w:t>Постановление правительства РФ «О дополнительных мерах по стимулированию деловой активности и привлечению инвестиций в экономику РФ» от 19.12.1997 № 1605.</w:t>
      </w:r>
    </w:p>
    <w:p w:rsidR="00D96189" w:rsidRPr="00B041B4" w:rsidRDefault="00D96189" w:rsidP="003D4F8A">
      <w:pPr>
        <w:pStyle w:val="a0"/>
      </w:pPr>
      <w:r w:rsidRPr="00B041B4">
        <w:rPr>
          <w:snapToGrid w:val="0"/>
        </w:rPr>
        <w:t>Абрамов С.И. Инвестирование. – М.: ИНФРА-М, 2000.</w:t>
      </w:r>
    </w:p>
    <w:p w:rsidR="00D96189" w:rsidRPr="00B041B4" w:rsidRDefault="00D96189" w:rsidP="003D4F8A">
      <w:pPr>
        <w:pStyle w:val="a0"/>
      </w:pPr>
      <w:r w:rsidRPr="00B041B4">
        <w:rPr>
          <w:spacing w:val="-5"/>
        </w:rPr>
        <w:t xml:space="preserve">Попков </w:t>
      </w:r>
      <w:r w:rsidRPr="00B041B4">
        <w:t xml:space="preserve">В. П., Семенов В. </w:t>
      </w:r>
      <w:r w:rsidRPr="00B041B4">
        <w:rPr>
          <w:spacing w:val="2"/>
        </w:rPr>
        <w:t>П.</w:t>
      </w:r>
      <w:r w:rsidRPr="00B041B4">
        <w:rPr>
          <w:i/>
          <w:iCs/>
          <w:spacing w:val="2"/>
        </w:rPr>
        <w:t xml:space="preserve"> </w:t>
      </w:r>
      <w:r w:rsidRPr="00B041B4">
        <w:rPr>
          <w:spacing w:val="2"/>
        </w:rPr>
        <w:t>Организация и финансирова</w:t>
      </w:r>
      <w:r w:rsidRPr="00B041B4">
        <w:rPr>
          <w:spacing w:val="2"/>
        </w:rPr>
        <w:softHyphen/>
      </w:r>
      <w:r w:rsidRPr="00B041B4">
        <w:t>ние инвестиций</w:t>
      </w:r>
      <w:r w:rsidRPr="00B041B4">
        <w:rPr>
          <w:spacing w:val="2"/>
        </w:rPr>
        <w:t xml:space="preserve">. </w:t>
      </w:r>
      <w:r w:rsidRPr="00B041B4">
        <w:rPr>
          <w:spacing w:val="5"/>
        </w:rPr>
        <w:t>СПб.: Питер, 2000.</w:t>
      </w:r>
    </w:p>
    <w:p w:rsidR="00D96189" w:rsidRPr="00B041B4" w:rsidRDefault="00D96189" w:rsidP="003D4F8A">
      <w:pPr>
        <w:pStyle w:val="a0"/>
      </w:pPr>
      <w:r w:rsidRPr="00B041B4">
        <w:rPr>
          <w:snapToGrid w:val="0"/>
        </w:rPr>
        <w:t>Нешитой А.С. Инвестиции // М: 2005г.</w:t>
      </w:r>
    </w:p>
    <w:p w:rsidR="00D96189" w:rsidRPr="00B041B4" w:rsidRDefault="00D96189" w:rsidP="003D4F8A">
      <w:pPr>
        <w:pStyle w:val="a0"/>
      </w:pPr>
      <w:r w:rsidRPr="00B041B4">
        <w:rPr>
          <w:snapToGrid w:val="0"/>
        </w:rPr>
        <w:t xml:space="preserve">Жданов В.П. Организация и финансирование инвестиций. – М.: Наука, 2000. </w:t>
      </w:r>
    </w:p>
    <w:p w:rsidR="00D96189" w:rsidRPr="00B041B4" w:rsidRDefault="00D96189" w:rsidP="003D4F8A">
      <w:pPr>
        <w:pStyle w:val="a0"/>
      </w:pPr>
      <w:r w:rsidRPr="00B041B4">
        <w:rPr>
          <w:spacing w:val="22"/>
        </w:rPr>
        <w:t>Вахрин П.И.</w:t>
      </w:r>
      <w:r w:rsidRPr="00B041B4">
        <w:rPr>
          <w:i/>
          <w:iCs/>
          <w:spacing w:val="22"/>
        </w:rPr>
        <w:t xml:space="preserve"> </w:t>
      </w:r>
      <w:r w:rsidRPr="00B041B4">
        <w:t>Организация и финансирование инвести</w:t>
      </w:r>
      <w:r w:rsidRPr="00B041B4">
        <w:softHyphen/>
      </w:r>
      <w:r w:rsidRPr="00B041B4">
        <w:rPr>
          <w:spacing w:val="3"/>
        </w:rPr>
        <w:t xml:space="preserve">ций: Практикум. </w:t>
      </w:r>
      <w:r w:rsidRPr="00B041B4">
        <w:t xml:space="preserve">- </w:t>
      </w:r>
      <w:r w:rsidRPr="00B041B4">
        <w:rPr>
          <w:spacing w:val="-11"/>
        </w:rPr>
        <w:t>М.: Маркетинг, 2000.</w:t>
      </w:r>
    </w:p>
    <w:p w:rsidR="00D96189" w:rsidRPr="00B041B4" w:rsidRDefault="00D96189" w:rsidP="003D4F8A">
      <w:pPr>
        <w:pStyle w:val="a0"/>
      </w:pPr>
      <w:r w:rsidRPr="00B041B4">
        <w:rPr>
          <w:snapToGrid w:val="0"/>
        </w:rPr>
        <w:t>Глазьев С. Пути преодоления инвестиционного кризиса.  Вопросы экономики №11, 2000г.</w:t>
      </w:r>
    </w:p>
    <w:p w:rsidR="00D96189" w:rsidRPr="00B041B4" w:rsidRDefault="00D96189" w:rsidP="003D4F8A">
      <w:pPr>
        <w:pStyle w:val="a0"/>
      </w:pPr>
      <w:r w:rsidRPr="00B041B4">
        <w:rPr>
          <w:snapToGrid w:val="0"/>
        </w:rPr>
        <w:t>Магденко В. Что мешает иностранным инвесторам в России? // Инвестиции в России. – М., № 2, 2000.</w:t>
      </w:r>
    </w:p>
    <w:p w:rsidR="00D96189" w:rsidRPr="00B041B4" w:rsidRDefault="00D96189" w:rsidP="003D4F8A">
      <w:pPr>
        <w:pStyle w:val="a0"/>
      </w:pPr>
      <w:r w:rsidRPr="00B041B4">
        <w:rPr>
          <w:snapToGrid w:val="0"/>
        </w:rPr>
        <w:t>Уринсон Я.  “О мерах по оживлению инвестиционного процесса в России”     М., Ж. “Вопросы экономики”, №1, 2000г.</w:t>
      </w:r>
    </w:p>
    <w:p w:rsidR="00D96189" w:rsidRPr="00B041B4" w:rsidRDefault="00D96189" w:rsidP="003D4F8A">
      <w:pPr>
        <w:pStyle w:val="a0"/>
      </w:pPr>
      <w:r w:rsidRPr="00B041B4">
        <w:rPr>
          <w:snapToGrid w:val="0"/>
        </w:rPr>
        <w:t xml:space="preserve">Филатов К. Иностранные инвестиции в экономику России // Статистическое обозрение 2001.- № 2. </w:t>
      </w:r>
    </w:p>
    <w:p w:rsidR="00D96189" w:rsidRPr="00B041B4" w:rsidRDefault="00D96189" w:rsidP="003D4F8A">
      <w:pPr>
        <w:pStyle w:val="a0"/>
      </w:pPr>
      <w:r w:rsidRPr="00B041B4">
        <w:rPr>
          <w:snapToGrid w:val="0"/>
          <w:u w:val="single"/>
          <w:lang w:val="en-US"/>
        </w:rPr>
        <w:t>http</w:t>
      </w:r>
      <w:r w:rsidRPr="00B041B4">
        <w:rPr>
          <w:snapToGrid w:val="0"/>
          <w:u w:val="single"/>
        </w:rPr>
        <w:t>://</w:t>
      </w:r>
      <w:r w:rsidRPr="00B041B4">
        <w:rPr>
          <w:snapToGrid w:val="0"/>
          <w:u w:val="single"/>
          <w:lang w:val="en-US"/>
        </w:rPr>
        <w:t>www</w:t>
      </w:r>
      <w:r w:rsidRPr="00B041B4">
        <w:rPr>
          <w:snapToGrid w:val="0"/>
          <w:u w:val="single"/>
        </w:rPr>
        <w:t>.</w:t>
      </w:r>
      <w:r w:rsidRPr="00B041B4">
        <w:rPr>
          <w:snapToGrid w:val="0"/>
          <w:u w:val="single"/>
          <w:lang w:val="en-US"/>
        </w:rPr>
        <w:t>gks</w:t>
      </w:r>
      <w:r w:rsidRPr="00B041B4">
        <w:rPr>
          <w:snapToGrid w:val="0"/>
          <w:u w:val="single"/>
        </w:rPr>
        <w:t>.</w:t>
      </w:r>
      <w:r w:rsidRPr="00B041B4">
        <w:rPr>
          <w:snapToGrid w:val="0"/>
          <w:u w:val="single"/>
          <w:lang w:val="en-US"/>
        </w:rPr>
        <w:t>ru</w:t>
      </w:r>
      <w:r w:rsidRPr="00B041B4">
        <w:rPr>
          <w:snapToGrid w:val="0"/>
          <w:u w:val="single"/>
        </w:rPr>
        <w:t>/</w:t>
      </w:r>
      <w:r w:rsidRPr="00B041B4">
        <w:rPr>
          <w:snapToGrid w:val="0"/>
        </w:rPr>
        <w:t xml:space="preserve"> –</w:t>
      </w:r>
      <w:r w:rsidRPr="00B041B4">
        <w:t xml:space="preserve"> сайт Федеральной службы государственной статистики России - </w:t>
      </w:r>
      <w:r w:rsidRPr="00B041B4">
        <w:rPr>
          <w:snapToGrid w:val="0"/>
        </w:rPr>
        <w:t>Статистические материалы.</w:t>
      </w:r>
    </w:p>
    <w:p w:rsidR="00D96189" w:rsidRDefault="00D96189" w:rsidP="003D4F8A">
      <w:pPr>
        <w:pStyle w:val="a0"/>
      </w:pPr>
      <w:r w:rsidRPr="00E8076A">
        <w:t>http://www.government.ru/ -</w:t>
      </w:r>
      <w:r w:rsidRPr="00B041B4">
        <w:t xml:space="preserve">  сайт Правительства РФ. </w:t>
      </w:r>
    </w:p>
    <w:p w:rsidR="003D4F8A" w:rsidRPr="003D4F8A" w:rsidRDefault="003D4F8A" w:rsidP="003D4F8A">
      <w:pPr>
        <w:pStyle w:val="ae"/>
        <w:rPr>
          <w:sz w:val="28"/>
          <w:szCs w:val="28"/>
        </w:rPr>
      </w:pPr>
    </w:p>
    <w:p w:rsidR="003D4F8A" w:rsidRPr="00B041B4" w:rsidRDefault="003D4F8A" w:rsidP="003D4F8A">
      <w:pPr>
        <w:pStyle w:val="a0"/>
      </w:pPr>
      <w:r w:rsidRPr="003D4F8A">
        <w:t>http://</w:t>
      </w:r>
      <w:r w:rsidRPr="00E8076A">
        <w:t>www.businessman.su</w:t>
      </w:r>
      <w:r w:rsidRPr="003D4F8A">
        <w:t>/ – сайт делового аналитического журнала «Бизнесмен»</w:t>
      </w:r>
      <w:r w:rsidR="006E0032">
        <w:t xml:space="preserve">.   </w:t>
      </w:r>
    </w:p>
    <w:p w:rsidR="006E0032" w:rsidRDefault="006E0032" w:rsidP="00D96189">
      <w:pPr>
        <w:pStyle w:val="a7"/>
        <w:jc w:val="center"/>
        <w:rPr>
          <w:b/>
          <w:bCs/>
          <w:sz w:val="28"/>
          <w:szCs w:val="28"/>
        </w:rPr>
      </w:pPr>
      <w:r>
        <w:rPr>
          <w:b/>
          <w:bCs/>
          <w:sz w:val="28"/>
          <w:szCs w:val="28"/>
        </w:rPr>
        <w:t>Методологические пояснения</w:t>
      </w:r>
    </w:p>
    <w:p w:rsidR="006E0032" w:rsidRPr="00ED02A8" w:rsidRDefault="006E0032" w:rsidP="006E0032">
      <w:pPr>
        <w:spacing w:before="60" w:line="360" w:lineRule="auto"/>
        <w:ind w:firstLine="284"/>
        <w:jc w:val="both"/>
        <w:rPr>
          <w:sz w:val="28"/>
          <w:szCs w:val="28"/>
        </w:rPr>
      </w:pPr>
      <w:r w:rsidRPr="00ED02A8">
        <w:rPr>
          <w:b/>
          <w:sz w:val="28"/>
          <w:szCs w:val="28"/>
        </w:rPr>
        <w:t>Валовой внутренний продукт (ВВП)</w:t>
      </w:r>
      <w:r w:rsidRPr="00ED02A8">
        <w:rPr>
          <w:sz w:val="28"/>
          <w:szCs w:val="28"/>
        </w:rPr>
        <w:t xml:space="preserve"> – один из важнейших показателей системы национальных счетов, характеризующий конечный результат производственной деятельности экономических единиц-резидентов. Он отражает стоимость конечных товаров и услуг, произведенных этими единицами в течение отчетного периода в ценах конечного покупателя. ВВП рассчитывается тремя методами: производственным, использования доходов и методом формирования ВВП по источникам доходов.</w:t>
      </w:r>
    </w:p>
    <w:p w:rsidR="006E0032" w:rsidRPr="00ED02A8" w:rsidRDefault="006E0032" w:rsidP="006E0032">
      <w:pPr>
        <w:pStyle w:val="af2"/>
        <w:spacing w:before="60" w:line="360" w:lineRule="auto"/>
        <w:ind w:left="0"/>
        <w:jc w:val="both"/>
        <w:rPr>
          <w:sz w:val="28"/>
          <w:szCs w:val="28"/>
        </w:rPr>
      </w:pPr>
      <w:r w:rsidRPr="00ED02A8">
        <w:rPr>
          <w:sz w:val="28"/>
          <w:szCs w:val="28"/>
        </w:rPr>
        <w:t>ВВП при расчете производственным методом в рыночных ценах получается как сумма валовой добавленной стоимости всех отраслей (или секторов) плюс чистые налоги на продукты (налоги на продукты за вычетом субсидий на продукты).</w:t>
      </w:r>
    </w:p>
    <w:p w:rsidR="006E0032" w:rsidRPr="00DC7F45" w:rsidRDefault="006E0032" w:rsidP="006E0032">
      <w:pPr>
        <w:spacing w:before="80" w:line="360" w:lineRule="auto"/>
        <w:ind w:firstLine="284"/>
        <w:jc w:val="both"/>
        <w:rPr>
          <w:sz w:val="28"/>
          <w:szCs w:val="28"/>
        </w:rPr>
      </w:pPr>
      <w:r w:rsidRPr="00DC7F45">
        <w:rPr>
          <w:b/>
          <w:sz w:val="28"/>
          <w:szCs w:val="28"/>
        </w:rPr>
        <w:t xml:space="preserve">Инвестиции иностранные </w:t>
      </w:r>
      <w:r w:rsidRPr="00DC7F45">
        <w:rPr>
          <w:sz w:val="28"/>
          <w:szCs w:val="28"/>
        </w:rPr>
        <w:t>- вложения капитала иностранными ин</w:t>
      </w:r>
      <w:r>
        <w:rPr>
          <w:sz w:val="28"/>
          <w:szCs w:val="28"/>
        </w:rPr>
        <w:t xml:space="preserve">весторами, </w:t>
      </w:r>
      <w:r w:rsidRPr="00DC7F45">
        <w:rPr>
          <w:sz w:val="28"/>
          <w:szCs w:val="28"/>
        </w:rPr>
        <w:t>а также зарубежными филиалами российских юридических лиц в объекты предпринимательской деятельности на территории России в целях получения дохода. Иностранные инвестиции подразделяются на прямые, портфельные и прочие.</w:t>
      </w:r>
    </w:p>
    <w:p w:rsidR="006E0032" w:rsidRPr="00DC7F45" w:rsidRDefault="006E0032" w:rsidP="006E0032">
      <w:pPr>
        <w:spacing w:before="80" w:line="360" w:lineRule="auto"/>
        <w:ind w:firstLine="284"/>
        <w:jc w:val="both"/>
        <w:rPr>
          <w:sz w:val="28"/>
          <w:szCs w:val="28"/>
        </w:rPr>
      </w:pPr>
      <w:r w:rsidRPr="00DC7F45">
        <w:rPr>
          <w:b/>
          <w:sz w:val="28"/>
          <w:szCs w:val="28"/>
        </w:rPr>
        <w:t xml:space="preserve">Инвестиции иностранные прямые </w:t>
      </w:r>
      <w:r w:rsidRPr="00DC7F45">
        <w:rPr>
          <w:sz w:val="28"/>
          <w:szCs w:val="28"/>
        </w:rPr>
        <w:t>- инвестиции, сделанные прямыми инвесторами, т.е. юридическими и физическими лицами, полностью владеющими организацией или контролирующими не менее 10% акций или уставного (складочного) капитала организации, дающими  право на участие в управлении организацией; взносы в капитал, сделанные в виде недвижимости, оборудования; кредиты от зарубежных совладельцев организации; реинвестированный доход.</w:t>
      </w:r>
    </w:p>
    <w:p w:rsidR="006E0032" w:rsidRPr="00DC7F45" w:rsidRDefault="006E0032" w:rsidP="006E0032">
      <w:pPr>
        <w:spacing w:before="80" w:line="360" w:lineRule="auto"/>
        <w:ind w:firstLine="284"/>
        <w:jc w:val="both"/>
        <w:rPr>
          <w:sz w:val="28"/>
          <w:szCs w:val="28"/>
        </w:rPr>
      </w:pPr>
      <w:r w:rsidRPr="00DC7F45">
        <w:rPr>
          <w:b/>
          <w:sz w:val="28"/>
          <w:szCs w:val="28"/>
        </w:rPr>
        <w:t>Инвестиции иностранные портфельные</w:t>
      </w:r>
      <w:r w:rsidRPr="00DC7F45">
        <w:rPr>
          <w:sz w:val="28"/>
          <w:szCs w:val="28"/>
        </w:rPr>
        <w:t xml:space="preserve"> - покупка акций и паев, не дающих право вкладчикам влиять на функционирование организации</w:t>
      </w:r>
      <w:r>
        <w:rPr>
          <w:sz w:val="28"/>
          <w:szCs w:val="28"/>
        </w:rPr>
        <w:t xml:space="preserve"> и составляющих менее 10% </w:t>
      </w:r>
      <w:r w:rsidRPr="00DC7F45">
        <w:rPr>
          <w:sz w:val="28"/>
          <w:szCs w:val="28"/>
        </w:rPr>
        <w:t>в уставном (складочном) капитале организации, а также облигаций, векселей и других долговых ценных бумаг.</w:t>
      </w:r>
    </w:p>
    <w:p w:rsidR="006E0032" w:rsidRPr="006E0032" w:rsidRDefault="006E0032" w:rsidP="006E0032">
      <w:pPr>
        <w:pStyle w:val="a9"/>
        <w:spacing w:before="80" w:line="360" w:lineRule="auto"/>
        <w:ind w:firstLine="284"/>
        <w:jc w:val="both"/>
        <w:rPr>
          <w:sz w:val="28"/>
          <w:szCs w:val="28"/>
        </w:rPr>
      </w:pPr>
      <w:r w:rsidRPr="00DC7F45">
        <w:rPr>
          <w:bCs/>
          <w:sz w:val="28"/>
          <w:szCs w:val="28"/>
        </w:rPr>
        <w:t>Инвестиции иностранные</w:t>
      </w:r>
      <w:r w:rsidRPr="00DC7F45">
        <w:rPr>
          <w:b/>
          <w:sz w:val="28"/>
          <w:szCs w:val="28"/>
        </w:rPr>
        <w:t xml:space="preserve">, </w:t>
      </w:r>
      <w:r w:rsidRPr="006E0032">
        <w:rPr>
          <w:sz w:val="28"/>
          <w:szCs w:val="28"/>
        </w:rPr>
        <w:t>не подпадающие под определение прямых и портфельных, указываются как</w:t>
      </w:r>
      <w:r w:rsidRPr="00DC7F45">
        <w:rPr>
          <w:b/>
          <w:sz w:val="28"/>
          <w:szCs w:val="28"/>
        </w:rPr>
        <w:t xml:space="preserve"> </w:t>
      </w:r>
      <w:r w:rsidRPr="006E0032">
        <w:rPr>
          <w:b/>
          <w:bCs/>
          <w:sz w:val="28"/>
          <w:szCs w:val="28"/>
        </w:rPr>
        <w:t>прочие</w:t>
      </w:r>
      <w:r w:rsidRPr="006E0032">
        <w:rPr>
          <w:b/>
          <w:sz w:val="28"/>
          <w:szCs w:val="28"/>
        </w:rPr>
        <w:t>.</w:t>
      </w:r>
      <w:r w:rsidRPr="00DC7F45">
        <w:rPr>
          <w:b/>
          <w:sz w:val="28"/>
          <w:szCs w:val="28"/>
        </w:rPr>
        <w:t xml:space="preserve"> </w:t>
      </w:r>
      <w:r w:rsidRPr="006E0032">
        <w:rPr>
          <w:sz w:val="28"/>
          <w:szCs w:val="28"/>
        </w:rPr>
        <w:t>К ним относятся: торговые кредиты; кредиты, полученные от международных финансовых организаций, кредиты правительств иностранных государств под гарантии Правительства Российской Федерации; прочие кредиты.</w:t>
      </w:r>
    </w:p>
    <w:p w:rsidR="006E0032" w:rsidRPr="00DC7F45" w:rsidRDefault="006E0032" w:rsidP="006E0032">
      <w:pPr>
        <w:spacing w:before="80" w:line="360" w:lineRule="auto"/>
        <w:ind w:firstLine="284"/>
        <w:jc w:val="both"/>
        <w:rPr>
          <w:sz w:val="28"/>
          <w:szCs w:val="28"/>
        </w:rPr>
      </w:pPr>
      <w:r w:rsidRPr="00DC7F45">
        <w:rPr>
          <w:b/>
          <w:sz w:val="28"/>
          <w:szCs w:val="28"/>
        </w:rPr>
        <w:t>Инвестиции в основной капитал</w:t>
      </w:r>
      <w:r w:rsidRPr="00DC7F45">
        <w:rPr>
          <w:sz w:val="28"/>
          <w:szCs w:val="28"/>
        </w:rPr>
        <w:t xml:space="preserve"> - представляют собой совокупность затрат, направленных на </w:t>
      </w:r>
      <w:r w:rsidRPr="00DC7F45">
        <w:rPr>
          <w:i/>
          <w:sz w:val="28"/>
          <w:szCs w:val="28"/>
        </w:rPr>
        <w:t>воспроизводство основных средств</w:t>
      </w:r>
      <w:r w:rsidRPr="00DC7F45">
        <w:rPr>
          <w:sz w:val="28"/>
          <w:szCs w:val="28"/>
        </w:rPr>
        <w:t xml:space="preserve"> (новое строительство, расширение, а также реконструкция и модернизация объектов, которые приводят к увеличению их первоначальной стоимости, приобретение машин, оборудования, транспортных средств, на формирование основного стада, многолетние насаждения и т.д.). </w:t>
      </w:r>
    </w:p>
    <w:p w:rsidR="006E0032" w:rsidRPr="00DC7F45" w:rsidRDefault="006E0032" w:rsidP="006E0032">
      <w:pPr>
        <w:pStyle w:val="af2"/>
        <w:spacing w:before="80" w:line="360" w:lineRule="auto"/>
        <w:ind w:left="0"/>
        <w:jc w:val="both"/>
        <w:rPr>
          <w:sz w:val="28"/>
          <w:szCs w:val="28"/>
        </w:rPr>
      </w:pPr>
      <w:r w:rsidRPr="00DC7F45">
        <w:rPr>
          <w:sz w:val="28"/>
          <w:szCs w:val="28"/>
        </w:rPr>
        <w:t>Данный показатель близок, но не полностью соответствует показателю «валовое накопление капитала», принятому в международной практике. В соответствии с особенностями действующих правил бухгалтерского учета в состав инвестиций в основной капитал не включаются инвестиции в нематериальные произведенные активы.</w:t>
      </w:r>
    </w:p>
    <w:p w:rsidR="00AA129D" w:rsidRDefault="00AA129D" w:rsidP="00421605">
      <w:pPr>
        <w:pStyle w:val="a7"/>
        <w:jc w:val="center"/>
        <w:rPr>
          <w:b/>
          <w:bCs/>
          <w:sz w:val="28"/>
          <w:szCs w:val="28"/>
        </w:rPr>
      </w:pPr>
    </w:p>
    <w:p w:rsidR="00421605" w:rsidRDefault="00D96189" w:rsidP="00421605">
      <w:pPr>
        <w:pStyle w:val="a7"/>
        <w:jc w:val="center"/>
        <w:rPr>
          <w:b/>
          <w:bCs/>
          <w:sz w:val="28"/>
          <w:szCs w:val="28"/>
        </w:rPr>
      </w:pPr>
      <w:r w:rsidRPr="00B041B4">
        <w:rPr>
          <w:b/>
          <w:bCs/>
          <w:sz w:val="28"/>
          <w:szCs w:val="28"/>
        </w:rPr>
        <w:t>Приложение</w:t>
      </w:r>
    </w:p>
    <w:p w:rsidR="00D96189" w:rsidRPr="00AD6DF5" w:rsidRDefault="00421605" w:rsidP="00421605">
      <w:pPr>
        <w:pStyle w:val="a7"/>
        <w:jc w:val="right"/>
        <w:rPr>
          <w:b/>
          <w:bCs/>
          <w:sz w:val="36"/>
          <w:szCs w:val="36"/>
        </w:rPr>
      </w:pPr>
      <w:r>
        <w:rPr>
          <w:i/>
          <w:iCs/>
          <w:sz w:val="22"/>
          <w:szCs w:val="22"/>
        </w:rPr>
        <w:t>Т</w:t>
      </w:r>
      <w:r w:rsidR="00D96189" w:rsidRPr="00AD6DF5">
        <w:rPr>
          <w:i/>
          <w:iCs/>
          <w:sz w:val="22"/>
          <w:szCs w:val="22"/>
        </w:rPr>
        <w:t>аблица № 1</w:t>
      </w:r>
    </w:p>
    <w:p w:rsidR="00D96189" w:rsidRDefault="00D96189" w:rsidP="00D96189">
      <w:pPr>
        <w:pStyle w:val="a7"/>
        <w:jc w:val="center"/>
      </w:pPr>
      <w:r w:rsidRPr="00AD6DF5">
        <w:rPr>
          <w:b/>
          <w:bCs/>
        </w:rPr>
        <w:t xml:space="preserve"> СТРУКТУРА ИНВЕСТИЦИЙ В ОСНОВНОЙ КАПИТАЛ ПО ФОРМАМ СОБСТВЕННОСТИ</w:t>
      </w:r>
      <w:r>
        <w:rPr>
          <w:rStyle w:val="af"/>
          <w:b/>
          <w:bCs/>
        </w:rPr>
        <w:footnoteReference w:id="5"/>
      </w:r>
      <w:r w:rsidRPr="00AD6DF5">
        <w:rPr>
          <w:b/>
          <w:bCs/>
        </w:rPr>
        <w:br/>
      </w:r>
      <w:r w:rsidRPr="00AD6DF5">
        <w:t>(в процентах к итогу)</w:t>
      </w:r>
    </w:p>
    <w:tbl>
      <w:tblPr>
        <w:tblW w:w="9271" w:type="dxa"/>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473"/>
        <w:gridCol w:w="1086"/>
        <w:gridCol w:w="1086"/>
        <w:gridCol w:w="1456"/>
        <w:gridCol w:w="1085"/>
        <w:gridCol w:w="1085"/>
      </w:tblGrid>
      <w:tr w:rsidR="005C3611" w:rsidRPr="00AD6DF5" w:rsidTr="0068018D">
        <w:trPr>
          <w:trHeight w:val="489"/>
          <w:tblCellSpacing w:w="7" w:type="dxa"/>
        </w:trPr>
        <w:tc>
          <w:tcPr>
            <w:tcW w:w="1861" w:type="pct"/>
          </w:tcPr>
          <w:p w:rsidR="005C3611" w:rsidRPr="00AD6DF5" w:rsidRDefault="005C3611" w:rsidP="007A5799">
            <w:pPr>
              <w:pStyle w:val="a7"/>
              <w:rPr>
                <w:sz w:val="22"/>
                <w:szCs w:val="22"/>
              </w:rPr>
            </w:pPr>
            <w:r w:rsidRPr="00AD6DF5">
              <w:rPr>
                <w:sz w:val="22"/>
                <w:szCs w:val="22"/>
              </w:rPr>
              <w:t> </w:t>
            </w:r>
          </w:p>
        </w:tc>
        <w:tc>
          <w:tcPr>
            <w:tcW w:w="578" w:type="pct"/>
          </w:tcPr>
          <w:p w:rsidR="005C3611" w:rsidRPr="009A4E6D" w:rsidRDefault="005C3611" w:rsidP="007A5799">
            <w:pPr>
              <w:pStyle w:val="a7"/>
              <w:rPr>
                <w:sz w:val="22"/>
                <w:szCs w:val="22"/>
              </w:rPr>
            </w:pPr>
            <w:r w:rsidRPr="009A4E6D">
              <w:rPr>
                <w:sz w:val="22"/>
                <w:szCs w:val="22"/>
              </w:rPr>
              <w:t>2000</w:t>
            </w:r>
            <w:r w:rsidRPr="009A4E6D">
              <w:rPr>
                <w:sz w:val="22"/>
                <w:szCs w:val="22"/>
              </w:rPr>
              <w:tab/>
            </w:r>
          </w:p>
        </w:tc>
        <w:tc>
          <w:tcPr>
            <w:tcW w:w="578" w:type="pct"/>
          </w:tcPr>
          <w:p w:rsidR="005C3611" w:rsidRPr="00AD6DF5" w:rsidRDefault="005C3611" w:rsidP="007A5799">
            <w:pPr>
              <w:pStyle w:val="a7"/>
              <w:rPr>
                <w:sz w:val="22"/>
                <w:szCs w:val="22"/>
              </w:rPr>
            </w:pPr>
            <w:r w:rsidRPr="009A4E6D">
              <w:rPr>
                <w:sz w:val="22"/>
                <w:szCs w:val="22"/>
              </w:rPr>
              <w:t>2005</w:t>
            </w:r>
          </w:p>
        </w:tc>
        <w:tc>
          <w:tcPr>
            <w:tcW w:w="778" w:type="pct"/>
          </w:tcPr>
          <w:p w:rsidR="005C3611" w:rsidRPr="00AD6DF5" w:rsidRDefault="005C3611" w:rsidP="007A5799">
            <w:pPr>
              <w:pStyle w:val="a7"/>
              <w:rPr>
                <w:sz w:val="22"/>
                <w:szCs w:val="22"/>
              </w:rPr>
            </w:pPr>
            <w:r w:rsidRPr="009A4E6D">
              <w:rPr>
                <w:sz w:val="22"/>
                <w:szCs w:val="22"/>
              </w:rPr>
              <w:t>2006</w:t>
            </w:r>
          </w:p>
        </w:tc>
        <w:tc>
          <w:tcPr>
            <w:tcW w:w="578" w:type="pct"/>
          </w:tcPr>
          <w:p w:rsidR="005C3611" w:rsidRPr="00AD6DF5" w:rsidRDefault="005C3611" w:rsidP="007A5799">
            <w:pPr>
              <w:pStyle w:val="a7"/>
              <w:rPr>
                <w:sz w:val="22"/>
                <w:szCs w:val="22"/>
              </w:rPr>
            </w:pPr>
            <w:r w:rsidRPr="009A4E6D">
              <w:rPr>
                <w:sz w:val="22"/>
                <w:szCs w:val="22"/>
              </w:rPr>
              <w:t>2007</w:t>
            </w:r>
          </w:p>
        </w:tc>
        <w:tc>
          <w:tcPr>
            <w:tcW w:w="574" w:type="pct"/>
          </w:tcPr>
          <w:p w:rsidR="005C3611" w:rsidRPr="00AD6DF5" w:rsidRDefault="005C3611" w:rsidP="007A5799">
            <w:pPr>
              <w:pStyle w:val="a7"/>
              <w:rPr>
                <w:sz w:val="22"/>
                <w:szCs w:val="22"/>
              </w:rPr>
            </w:pPr>
            <w:r w:rsidRPr="009A4E6D">
              <w:rPr>
                <w:sz w:val="22"/>
                <w:szCs w:val="22"/>
              </w:rPr>
              <w:t>2008</w:t>
            </w:r>
          </w:p>
        </w:tc>
      </w:tr>
      <w:tr w:rsidR="005C3611" w:rsidRPr="00AD6DF5" w:rsidTr="0068018D">
        <w:trPr>
          <w:trHeight w:val="534"/>
          <w:tblCellSpacing w:w="7" w:type="dxa"/>
        </w:trPr>
        <w:tc>
          <w:tcPr>
            <w:tcW w:w="1861" w:type="pct"/>
            <w:vAlign w:val="bottom"/>
          </w:tcPr>
          <w:p w:rsidR="005C3611" w:rsidRPr="00AD6DF5" w:rsidRDefault="005C3611" w:rsidP="007A5799">
            <w:pPr>
              <w:pStyle w:val="a7"/>
              <w:rPr>
                <w:sz w:val="22"/>
                <w:szCs w:val="22"/>
              </w:rPr>
            </w:pPr>
            <w:r w:rsidRPr="00AD6DF5">
              <w:rPr>
                <w:sz w:val="22"/>
                <w:szCs w:val="22"/>
              </w:rPr>
              <w:t>Инвестиции в основной капитал - всего</w:t>
            </w:r>
          </w:p>
        </w:tc>
        <w:tc>
          <w:tcPr>
            <w:tcW w:w="578" w:type="pct"/>
            <w:vAlign w:val="bottom"/>
          </w:tcPr>
          <w:p w:rsidR="005C3611" w:rsidRPr="00AD6DF5" w:rsidRDefault="005C3611" w:rsidP="007A5799">
            <w:pPr>
              <w:pStyle w:val="a7"/>
              <w:jc w:val="right"/>
              <w:rPr>
                <w:sz w:val="22"/>
                <w:szCs w:val="22"/>
              </w:rPr>
            </w:pPr>
            <w:r w:rsidRPr="00AD6DF5">
              <w:rPr>
                <w:sz w:val="22"/>
                <w:szCs w:val="22"/>
              </w:rPr>
              <w:t>100</w:t>
            </w:r>
          </w:p>
        </w:tc>
        <w:tc>
          <w:tcPr>
            <w:tcW w:w="578" w:type="pct"/>
            <w:vAlign w:val="bottom"/>
          </w:tcPr>
          <w:p w:rsidR="005C3611" w:rsidRPr="00AD6DF5" w:rsidRDefault="005C3611" w:rsidP="007A5799">
            <w:pPr>
              <w:pStyle w:val="a7"/>
              <w:jc w:val="right"/>
              <w:rPr>
                <w:sz w:val="22"/>
                <w:szCs w:val="22"/>
              </w:rPr>
            </w:pPr>
            <w:r w:rsidRPr="00AD6DF5">
              <w:rPr>
                <w:sz w:val="22"/>
                <w:szCs w:val="22"/>
              </w:rPr>
              <w:t>100</w:t>
            </w:r>
          </w:p>
        </w:tc>
        <w:tc>
          <w:tcPr>
            <w:tcW w:w="778" w:type="pct"/>
            <w:vAlign w:val="bottom"/>
          </w:tcPr>
          <w:p w:rsidR="005C3611" w:rsidRPr="00AD6DF5" w:rsidRDefault="005C3611" w:rsidP="007A5799">
            <w:pPr>
              <w:pStyle w:val="a7"/>
              <w:jc w:val="right"/>
              <w:rPr>
                <w:sz w:val="22"/>
                <w:szCs w:val="22"/>
              </w:rPr>
            </w:pPr>
            <w:r w:rsidRPr="00AD6DF5">
              <w:rPr>
                <w:sz w:val="22"/>
                <w:szCs w:val="22"/>
              </w:rPr>
              <w:t>100</w:t>
            </w:r>
          </w:p>
        </w:tc>
        <w:tc>
          <w:tcPr>
            <w:tcW w:w="578" w:type="pct"/>
            <w:vAlign w:val="bottom"/>
          </w:tcPr>
          <w:p w:rsidR="005C3611" w:rsidRPr="00AD6DF5" w:rsidRDefault="005C3611" w:rsidP="007A5799">
            <w:pPr>
              <w:pStyle w:val="a7"/>
              <w:jc w:val="right"/>
              <w:rPr>
                <w:sz w:val="22"/>
                <w:szCs w:val="22"/>
              </w:rPr>
            </w:pPr>
            <w:r w:rsidRPr="00AD6DF5">
              <w:rPr>
                <w:sz w:val="22"/>
                <w:szCs w:val="22"/>
              </w:rPr>
              <w:t>100</w:t>
            </w:r>
          </w:p>
        </w:tc>
        <w:tc>
          <w:tcPr>
            <w:tcW w:w="574" w:type="pct"/>
            <w:vAlign w:val="bottom"/>
          </w:tcPr>
          <w:p w:rsidR="005C3611" w:rsidRPr="00AD6DF5" w:rsidRDefault="005C3611" w:rsidP="007A5799">
            <w:pPr>
              <w:pStyle w:val="a7"/>
              <w:jc w:val="right"/>
              <w:rPr>
                <w:sz w:val="22"/>
                <w:szCs w:val="22"/>
              </w:rPr>
            </w:pPr>
            <w:r w:rsidRPr="00AD6DF5">
              <w:rPr>
                <w:sz w:val="22"/>
                <w:szCs w:val="22"/>
              </w:rPr>
              <w:t>100</w:t>
            </w:r>
          </w:p>
        </w:tc>
      </w:tr>
      <w:tr w:rsidR="005C3611" w:rsidRPr="00AD6DF5" w:rsidTr="0068018D">
        <w:trPr>
          <w:trHeight w:val="778"/>
          <w:tblCellSpacing w:w="7" w:type="dxa"/>
        </w:trPr>
        <w:tc>
          <w:tcPr>
            <w:tcW w:w="1861" w:type="pct"/>
            <w:vAlign w:val="bottom"/>
          </w:tcPr>
          <w:p w:rsidR="005C3611" w:rsidRPr="00AD6DF5" w:rsidRDefault="005C3611" w:rsidP="007A5799">
            <w:pPr>
              <w:pStyle w:val="a7"/>
              <w:rPr>
                <w:sz w:val="22"/>
                <w:szCs w:val="22"/>
              </w:rPr>
            </w:pPr>
            <w:r w:rsidRPr="00AD6DF5">
              <w:rPr>
                <w:sz w:val="22"/>
                <w:szCs w:val="22"/>
              </w:rPr>
              <w:t>  </w:t>
            </w:r>
            <w:r>
              <w:rPr>
                <w:sz w:val="22"/>
                <w:szCs w:val="22"/>
              </w:rPr>
              <w:t>в том числе по формам</w:t>
            </w:r>
            <w:r>
              <w:rPr>
                <w:sz w:val="22"/>
                <w:szCs w:val="22"/>
              </w:rPr>
              <w:br/>
              <w:t>  собственности инвесторов</w:t>
            </w:r>
            <w:r>
              <w:rPr>
                <w:sz w:val="22"/>
                <w:szCs w:val="22"/>
              </w:rPr>
              <w:br/>
              <w:t> </w:t>
            </w:r>
            <w:r w:rsidRPr="00AD6DF5">
              <w:rPr>
                <w:sz w:val="22"/>
                <w:szCs w:val="22"/>
              </w:rPr>
              <w:t>(заказчиков):</w:t>
            </w:r>
          </w:p>
        </w:tc>
        <w:tc>
          <w:tcPr>
            <w:tcW w:w="578" w:type="pct"/>
            <w:vAlign w:val="bottom"/>
          </w:tcPr>
          <w:p w:rsidR="005C3611" w:rsidRPr="00AD6DF5" w:rsidRDefault="005C3611" w:rsidP="007A5799">
            <w:pPr>
              <w:pStyle w:val="a7"/>
              <w:rPr>
                <w:sz w:val="22"/>
                <w:szCs w:val="22"/>
              </w:rPr>
            </w:pPr>
            <w:r w:rsidRPr="00AD6DF5">
              <w:rPr>
                <w:sz w:val="22"/>
                <w:szCs w:val="22"/>
              </w:rPr>
              <w:t> </w:t>
            </w:r>
          </w:p>
        </w:tc>
        <w:tc>
          <w:tcPr>
            <w:tcW w:w="578" w:type="pct"/>
            <w:vAlign w:val="bottom"/>
          </w:tcPr>
          <w:p w:rsidR="005C3611" w:rsidRPr="00AD6DF5" w:rsidRDefault="005C3611" w:rsidP="007A5799">
            <w:pPr>
              <w:pStyle w:val="a7"/>
              <w:rPr>
                <w:sz w:val="22"/>
                <w:szCs w:val="22"/>
              </w:rPr>
            </w:pPr>
            <w:r w:rsidRPr="00AD6DF5">
              <w:rPr>
                <w:sz w:val="22"/>
                <w:szCs w:val="22"/>
              </w:rPr>
              <w:t> </w:t>
            </w:r>
          </w:p>
        </w:tc>
        <w:tc>
          <w:tcPr>
            <w:tcW w:w="778" w:type="pct"/>
            <w:vAlign w:val="bottom"/>
          </w:tcPr>
          <w:p w:rsidR="005C3611" w:rsidRPr="00AD6DF5" w:rsidRDefault="005C3611" w:rsidP="007A5799">
            <w:pPr>
              <w:pStyle w:val="a7"/>
              <w:rPr>
                <w:sz w:val="22"/>
                <w:szCs w:val="22"/>
              </w:rPr>
            </w:pPr>
            <w:r w:rsidRPr="00AD6DF5">
              <w:rPr>
                <w:sz w:val="22"/>
                <w:szCs w:val="22"/>
              </w:rPr>
              <w:t> </w:t>
            </w:r>
          </w:p>
        </w:tc>
        <w:tc>
          <w:tcPr>
            <w:tcW w:w="578" w:type="pct"/>
            <w:vAlign w:val="bottom"/>
          </w:tcPr>
          <w:p w:rsidR="005C3611" w:rsidRPr="00AD6DF5" w:rsidRDefault="005C3611" w:rsidP="007A5799">
            <w:pPr>
              <w:pStyle w:val="a7"/>
              <w:rPr>
                <w:sz w:val="22"/>
                <w:szCs w:val="22"/>
              </w:rPr>
            </w:pPr>
            <w:r w:rsidRPr="00AD6DF5">
              <w:rPr>
                <w:sz w:val="22"/>
                <w:szCs w:val="22"/>
              </w:rPr>
              <w:t> </w:t>
            </w:r>
          </w:p>
        </w:tc>
        <w:tc>
          <w:tcPr>
            <w:tcW w:w="574" w:type="pct"/>
            <w:vAlign w:val="bottom"/>
          </w:tcPr>
          <w:p w:rsidR="005C3611" w:rsidRPr="00AD6DF5" w:rsidRDefault="005C3611" w:rsidP="007A5799">
            <w:pPr>
              <w:pStyle w:val="a7"/>
              <w:rPr>
                <w:sz w:val="22"/>
                <w:szCs w:val="22"/>
              </w:rPr>
            </w:pPr>
            <w:r w:rsidRPr="00AD6DF5">
              <w:rPr>
                <w:sz w:val="22"/>
                <w:szCs w:val="22"/>
              </w:rPr>
              <w:t> </w:t>
            </w:r>
          </w:p>
        </w:tc>
      </w:tr>
      <w:tr w:rsidR="005C3611" w:rsidRPr="009A4E6D" w:rsidTr="0068018D">
        <w:trPr>
          <w:trHeight w:val="274"/>
          <w:tblCellSpacing w:w="7" w:type="dxa"/>
        </w:trPr>
        <w:tc>
          <w:tcPr>
            <w:tcW w:w="1861" w:type="pct"/>
            <w:vAlign w:val="bottom"/>
          </w:tcPr>
          <w:p w:rsidR="005C3611" w:rsidRPr="00AD6DF5" w:rsidRDefault="005C3611" w:rsidP="007A5799">
            <w:pPr>
              <w:pStyle w:val="a7"/>
              <w:rPr>
                <w:sz w:val="22"/>
                <w:szCs w:val="22"/>
              </w:rPr>
            </w:pPr>
            <w:r w:rsidRPr="00AD6DF5">
              <w:rPr>
                <w:sz w:val="22"/>
                <w:szCs w:val="22"/>
              </w:rPr>
              <w:t>российская</w:t>
            </w:r>
          </w:p>
        </w:tc>
        <w:tc>
          <w:tcPr>
            <w:tcW w:w="578" w:type="pct"/>
            <w:vAlign w:val="bottom"/>
          </w:tcPr>
          <w:p w:rsidR="005C3611" w:rsidRPr="00AD6DF5" w:rsidRDefault="005C3611" w:rsidP="007A5799">
            <w:pPr>
              <w:pStyle w:val="a7"/>
              <w:jc w:val="right"/>
              <w:rPr>
                <w:sz w:val="22"/>
                <w:szCs w:val="22"/>
              </w:rPr>
            </w:pPr>
            <w:r>
              <w:rPr>
                <w:sz w:val="22"/>
                <w:szCs w:val="22"/>
              </w:rPr>
              <w:t>86,3</w:t>
            </w:r>
          </w:p>
        </w:tc>
        <w:tc>
          <w:tcPr>
            <w:tcW w:w="578" w:type="pct"/>
            <w:vAlign w:val="bottom"/>
          </w:tcPr>
          <w:p w:rsidR="005C3611" w:rsidRPr="00AD6DF5" w:rsidRDefault="005C3611" w:rsidP="007A5799">
            <w:pPr>
              <w:pStyle w:val="a7"/>
              <w:jc w:val="right"/>
              <w:rPr>
                <w:sz w:val="22"/>
                <w:szCs w:val="22"/>
              </w:rPr>
            </w:pPr>
            <w:r>
              <w:rPr>
                <w:sz w:val="22"/>
                <w:szCs w:val="22"/>
              </w:rPr>
              <w:t>80,6</w:t>
            </w:r>
          </w:p>
        </w:tc>
        <w:tc>
          <w:tcPr>
            <w:tcW w:w="778" w:type="pct"/>
            <w:vAlign w:val="bottom"/>
          </w:tcPr>
          <w:p w:rsidR="005C3611" w:rsidRPr="009A4E6D" w:rsidRDefault="005C3611" w:rsidP="007A5799">
            <w:pPr>
              <w:pStyle w:val="a7"/>
              <w:jc w:val="right"/>
              <w:rPr>
                <w:sz w:val="22"/>
                <w:szCs w:val="22"/>
              </w:rPr>
            </w:pPr>
            <w:r w:rsidRPr="009A4E6D">
              <w:rPr>
                <w:sz w:val="22"/>
                <w:szCs w:val="22"/>
              </w:rPr>
              <w:t>81,6</w:t>
            </w:r>
          </w:p>
        </w:tc>
        <w:tc>
          <w:tcPr>
            <w:tcW w:w="578" w:type="pct"/>
            <w:vAlign w:val="bottom"/>
          </w:tcPr>
          <w:p w:rsidR="005C3611" w:rsidRPr="009A4E6D" w:rsidRDefault="005C3611" w:rsidP="007A5799">
            <w:pPr>
              <w:pStyle w:val="a7"/>
              <w:jc w:val="right"/>
              <w:rPr>
                <w:sz w:val="22"/>
                <w:szCs w:val="22"/>
              </w:rPr>
            </w:pPr>
            <w:r w:rsidRPr="009A4E6D">
              <w:rPr>
                <w:sz w:val="22"/>
                <w:szCs w:val="22"/>
              </w:rPr>
              <w:t>83,1</w:t>
            </w:r>
          </w:p>
        </w:tc>
        <w:tc>
          <w:tcPr>
            <w:tcW w:w="574" w:type="pct"/>
            <w:vAlign w:val="bottom"/>
          </w:tcPr>
          <w:p w:rsidR="005C3611" w:rsidRPr="009A4E6D" w:rsidRDefault="005C3611" w:rsidP="007A5799">
            <w:pPr>
              <w:pStyle w:val="a7"/>
              <w:jc w:val="right"/>
              <w:rPr>
                <w:sz w:val="22"/>
                <w:szCs w:val="22"/>
              </w:rPr>
            </w:pPr>
            <w:r w:rsidRPr="009A4E6D">
              <w:rPr>
                <w:sz w:val="22"/>
                <w:szCs w:val="22"/>
              </w:rPr>
              <w:t>85,2</w:t>
            </w:r>
          </w:p>
        </w:tc>
      </w:tr>
      <w:tr w:rsidR="005C3611" w:rsidRPr="00FF39B3" w:rsidTr="0068018D">
        <w:trPr>
          <w:trHeight w:val="274"/>
          <w:tblCellSpacing w:w="7" w:type="dxa"/>
        </w:trPr>
        <w:tc>
          <w:tcPr>
            <w:tcW w:w="1861" w:type="pct"/>
            <w:vAlign w:val="bottom"/>
          </w:tcPr>
          <w:p w:rsidR="005C3611" w:rsidRPr="00AD6DF5" w:rsidRDefault="005C3611" w:rsidP="007A5799">
            <w:pPr>
              <w:pStyle w:val="a7"/>
              <w:rPr>
                <w:sz w:val="22"/>
                <w:szCs w:val="22"/>
              </w:rPr>
            </w:pPr>
            <w:r w:rsidRPr="00AD6DF5">
              <w:rPr>
                <w:sz w:val="22"/>
                <w:szCs w:val="22"/>
              </w:rPr>
              <w:t>государственная</w:t>
            </w:r>
          </w:p>
        </w:tc>
        <w:tc>
          <w:tcPr>
            <w:tcW w:w="578" w:type="pct"/>
            <w:vAlign w:val="bottom"/>
          </w:tcPr>
          <w:p w:rsidR="005C3611" w:rsidRPr="00FF39B3" w:rsidRDefault="005C3611" w:rsidP="007A5799">
            <w:pPr>
              <w:pStyle w:val="a7"/>
              <w:jc w:val="right"/>
              <w:rPr>
                <w:sz w:val="22"/>
                <w:szCs w:val="22"/>
              </w:rPr>
            </w:pPr>
            <w:r w:rsidRPr="00FF39B3">
              <w:rPr>
                <w:sz w:val="22"/>
                <w:szCs w:val="22"/>
              </w:rPr>
              <w:t>23,9</w:t>
            </w:r>
          </w:p>
        </w:tc>
        <w:tc>
          <w:tcPr>
            <w:tcW w:w="578" w:type="pct"/>
            <w:vAlign w:val="bottom"/>
          </w:tcPr>
          <w:p w:rsidR="005C3611" w:rsidRPr="00FF39B3" w:rsidRDefault="005C3611" w:rsidP="007A5799">
            <w:pPr>
              <w:pStyle w:val="a7"/>
              <w:jc w:val="right"/>
              <w:rPr>
                <w:sz w:val="22"/>
                <w:szCs w:val="22"/>
              </w:rPr>
            </w:pPr>
            <w:r w:rsidRPr="00FF39B3">
              <w:rPr>
                <w:sz w:val="22"/>
                <w:szCs w:val="22"/>
              </w:rPr>
              <w:t>18,8</w:t>
            </w:r>
          </w:p>
        </w:tc>
        <w:tc>
          <w:tcPr>
            <w:tcW w:w="778" w:type="pct"/>
            <w:vAlign w:val="bottom"/>
          </w:tcPr>
          <w:p w:rsidR="005C3611" w:rsidRPr="00FF39B3" w:rsidRDefault="005C3611" w:rsidP="007A5799">
            <w:pPr>
              <w:pStyle w:val="a7"/>
              <w:jc w:val="right"/>
              <w:rPr>
                <w:sz w:val="22"/>
                <w:szCs w:val="22"/>
              </w:rPr>
            </w:pPr>
            <w:r w:rsidRPr="00FF39B3">
              <w:rPr>
                <w:sz w:val="22"/>
                <w:szCs w:val="22"/>
              </w:rPr>
              <w:t>17,5</w:t>
            </w:r>
          </w:p>
        </w:tc>
        <w:tc>
          <w:tcPr>
            <w:tcW w:w="578" w:type="pct"/>
            <w:vAlign w:val="bottom"/>
          </w:tcPr>
          <w:p w:rsidR="005C3611" w:rsidRPr="00FF39B3" w:rsidRDefault="005C3611" w:rsidP="007A5799">
            <w:pPr>
              <w:pStyle w:val="a7"/>
              <w:jc w:val="right"/>
              <w:rPr>
                <w:sz w:val="22"/>
                <w:szCs w:val="22"/>
              </w:rPr>
            </w:pPr>
            <w:r w:rsidRPr="00FF39B3">
              <w:rPr>
                <w:sz w:val="22"/>
                <w:szCs w:val="22"/>
              </w:rPr>
              <w:t>17,7</w:t>
            </w:r>
          </w:p>
        </w:tc>
        <w:tc>
          <w:tcPr>
            <w:tcW w:w="574" w:type="pct"/>
            <w:vAlign w:val="bottom"/>
          </w:tcPr>
          <w:p w:rsidR="005C3611" w:rsidRPr="00FF39B3" w:rsidRDefault="005C3611" w:rsidP="007A5799">
            <w:pPr>
              <w:pStyle w:val="a7"/>
              <w:jc w:val="right"/>
              <w:rPr>
                <w:sz w:val="22"/>
                <w:szCs w:val="22"/>
              </w:rPr>
            </w:pPr>
            <w:r w:rsidRPr="00FF39B3">
              <w:rPr>
                <w:sz w:val="22"/>
                <w:szCs w:val="22"/>
              </w:rPr>
              <w:t>17,4</w:t>
            </w:r>
          </w:p>
        </w:tc>
      </w:tr>
      <w:tr w:rsidR="005C3611" w:rsidRPr="00FF39B3" w:rsidTr="0068018D">
        <w:trPr>
          <w:trHeight w:val="274"/>
          <w:tblCellSpacing w:w="7" w:type="dxa"/>
        </w:trPr>
        <w:tc>
          <w:tcPr>
            <w:tcW w:w="1861" w:type="pct"/>
            <w:vAlign w:val="bottom"/>
          </w:tcPr>
          <w:p w:rsidR="005C3611" w:rsidRPr="00AD6DF5" w:rsidRDefault="005C3611" w:rsidP="007A5799">
            <w:pPr>
              <w:pStyle w:val="a7"/>
              <w:rPr>
                <w:sz w:val="22"/>
                <w:szCs w:val="22"/>
              </w:rPr>
            </w:pPr>
            <w:r w:rsidRPr="00AD6DF5">
              <w:rPr>
                <w:sz w:val="22"/>
                <w:szCs w:val="22"/>
              </w:rPr>
              <w:t>муниципальная</w:t>
            </w:r>
          </w:p>
        </w:tc>
        <w:tc>
          <w:tcPr>
            <w:tcW w:w="578" w:type="pct"/>
            <w:vAlign w:val="bottom"/>
          </w:tcPr>
          <w:p w:rsidR="005C3611" w:rsidRPr="00FF39B3" w:rsidRDefault="005C3611" w:rsidP="007A5799">
            <w:pPr>
              <w:pStyle w:val="a7"/>
              <w:jc w:val="right"/>
              <w:rPr>
                <w:sz w:val="22"/>
                <w:szCs w:val="22"/>
              </w:rPr>
            </w:pPr>
            <w:r w:rsidRPr="00FF39B3">
              <w:rPr>
                <w:sz w:val="22"/>
                <w:szCs w:val="22"/>
              </w:rPr>
              <w:t>4,5</w:t>
            </w:r>
          </w:p>
        </w:tc>
        <w:tc>
          <w:tcPr>
            <w:tcW w:w="578" w:type="pct"/>
            <w:vAlign w:val="bottom"/>
          </w:tcPr>
          <w:p w:rsidR="005C3611" w:rsidRPr="00FF39B3" w:rsidRDefault="005C3611" w:rsidP="007A5799">
            <w:pPr>
              <w:pStyle w:val="a7"/>
              <w:jc w:val="right"/>
              <w:rPr>
                <w:sz w:val="22"/>
                <w:szCs w:val="22"/>
              </w:rPr>
            </w:pPr>
            <w:r w:rsidRPr="00FF39B3">
              <w:rPr>
                <w:sz w:val="22"/>
                <w:szCs w:val="22"/>
              </w:rPr>
              <w:t>3,8</w:t>
            </w:r>
          </w:p>
        </w:tc>
        <w:tc>
          <w:tcPr>
            <w:tcW w:w="778" w:type="pct"/>
            <w:vAlign w:val="bottom"/>
          </w:tcPr>
          <w:p w:rsidR="005C3611" w:rsidRPr="00FF39B3" w:rsidRDefault="005C3611" w:rsidP="007A5799">
            <w:pPr>
              <w:pStyle w:val="a7"/>
              <w:jc w:val="right"/>
              <w:rPr>
                <w:sz w:val="22"/>
                <w:szCs w:val="22"/>
              </w:rPr>
            </w:pPr>
            <w:r w:rsidRPr="00FF39B3">
              <w:rPr>
                <w:sz w:val="22"/>
                <w:szCs w:val="22"/>
              </w:rPr>
              <w:t>4,2</w:t>
            </w:r>
          </w:p>
        </w:tc>
        <w:tc>
          <w:tcPr>
            <w:tcW w:w="578" w:type="pct"/>
            <w:vAlign w:val="bottom"/>
          </w:tcPr>
          <w:p w:rsidR="005C3611" w:rsidRPr="00FF39B3" w:rsidRDefault="005C3611" w:rsidP="007A5799">
            <w:pPr>
              <w:pStyle w:val="a7"/>
              <w:jc w:val="right"/>
              <w:rPr>
                <w:sz w:val="22"/>
                <w:szCs w:val="22"/>
              </w:rPr>
            </w:pPr>
            <w:r w:rsidRPr="00FF39B3">
              <w:rPr>
                <w:sz w:val="22"/>
                <w:szCs w:val="22"/>
              </w:rPr>
              <w:t>4,4</w:t>
            </w:r>
          </w:p>
        </w:tc>
        <w:tc>
          <w:tcPr>
            <w:tcW w:w="574" w:type="pct"/>
            <w:vAlign w:val="bottom"/>
          </w:tcPr>
          <w:p w:rsidR="005C3611" w:rsidRPr="00FF39B3" w:rsidRDefault="005C3611" w:rsidP="007A5799">
            <w:pPr>
              <w:pStyle w:val="a7"/>
              <w:jc w:val="right"/>
              <w:rPr>
                <w:sz w:val="22"/>
                <w:szCs w:val="22"/>
              </w:rPr>
            </w:pPr>
            <w:r w:rsidRPr="00FF39B3">
              <w:rPr>
                <w:sz w:val="22"/>
                <w:szCs w:val="22"/>
              </w:rPr>
              <w:t>4,1</w:t>
            </w:r>
          </w:p>
        </w:tc>
      </w:tr>
      <w:tr w:rsidR="005C3611" w:rsidRPr="00FF39B3" w:rsidTr="0068018D">
        <w:trPr>
          <w:trHeight w:val="259"/>
          <w:tblCellSpacing w:w="7" w:type="dxa"/>
        </w:trPr>
        <w:tc>
          <w:tcPr>
            <w:tcW w:w="1861" w:type="pct"/>
            <w:vAlign w:val="bottom"/>
          </w:tcPr>
          <w:p w:rsidR="005C3611" w:rsidRPr="00AD6DF5" w:rsidRDefault="005C3611" w:rsidP="007A5799">
            <w:pPr>
              <w:pStyle w:val="a7"/>
              <w:rPr>
                <w:sz w:val="22"/>
                <w:szCs w:val="22"/>
              </w:rPr>
            </w:pPr>
            <w:r w:rsidRPr="00AD6DF5">
              <w:rPr>
                <w:sz w:val="22"/>
                <w:szCs w:val="22"/>
              </w:rPr>
              <w:t>частная</w:t>
            </w:r>
          </w:p>
        </w:tc>
        <w:tc>
          <w:tcPr>
            <w:tcW w:w="578" w:type="pct"/>
            <w:vAlign w:val="bottom"/>
          </w:tcPr>
          <w:p w:rsidR="005C3611" w:rsidRPr="00FF39B3" w:rsidRDefault="005C3611" w:rsidP="007A5799">
            <w:pPr>
              <w:pStyle w:val="a7"/>
              <w:jc w:val="right"/>
              <w:rPr>
                <w:sz w:val="22"/>
                <w:szCs w:val="22"/>
              </w:rPr>
            </w:pPr>
            <w:r w:rsidRPr="00FF39B3">
              <w:rPr>
                <w:sz w:val="22"/>
                <w:szCs w:val="22"/>
              </w:rPr>
              <w:t>29,9</w:t>
            </w:r>
          </w:p>
        </w:tc>
        <w:tc>
          <w:tcPr>
            <w:tcW w:w="578" w:type="pct"/>
            <w:vAlign w:val="bottom"/>
          </w:tcPr>
          <w:p w:rsidR="005C3611" w:rsidRPr="00FF39B3" w:rsidRDefault="005C3611" w:rsidP="007A5799">
            <w:pPr>
              <w:pStyle w:val="a7"/>
              <w:jc w:val="right"/>
              <w:rPr>
                <w:sz w:val="22"/>
                <w:szCs w:val="22"/>
              </w:rPr>
            </w:pPr>
            <w:r w:rsidRPr="00FF39B3">
              <w:rPr>
                <w:sz w:val="22"/>
                <w:szCs w:val="22"/>
              </w:rPr>
              <w:t>44,9</w:t>
            </w:r>
          </w:p>
        </w:tc>
        <w:tc>
          <w:tcPr>
            <w:tcW w:w="778" w:type="pct"/>
            <w:vAlign w:val="bottom"/>
          </w:tcPr>
          <w:p w:rsidR="005C3611" w:rsidRPr="00FF39B3" w:rsidRDefault="005C3611" w:rsidP="007A5799">
            <w:pPr>
              <w:pStyle w:val="a7"/>
              <w:jc w:val="right"/>
              <w:rPr>
                <w:sz w:val="22"/>
                <w:szCs w:val="22"/>
              </w:rPr>
            </w:pPr>
            <w:r w:rsidRPr="00FF39B3">
              <w:rPr>
                <w:sz w:val="22"/>
                <w:szCs w:val="22"/>
              </w:rPr>
              <w:t>47,5</w:t>
            </w:r>
          </w:p>
        </w:tc>
        <w:tc>
          <w:tcPr>
            <w:tcW w:w="578" w:type="pct"/>
            <w:vAlign w:val="bottom"/>
          </w:tcPr>
          <w:p w:rsidR="005C3611" w:rsidRPr="00FF39B3" w:rsidRDefault="005C3611" w:rsidP="007A5799">
            <w:pPr>
              <w:pStyle w:val="a7"/>
              <w:jc w:val="right"/>
              <w:rPr>
                <w:sz w:val="22"/>
                <w:szCs w:val="22"/>
              </w:rPr>
            </w:pPr>
            <w:r w:rsidRPr="00FF39B3">
              <w:rPr>
                <w:sz w:val="22"/>
                <w:szCs w:val="22"/>
              </w:rPr>
              <w:t>49,7</w:t>
            </w:r>
          </w:p>
        </w:tc>
        <w:tc>
          <w:tcPr>
            <w:tcW w:w="574" w:type="pct"/>
            <w:vAlign w:val="bottom"/>
          </w:tcPr>
          <w:p w:rsidR="005C3611" w:rsidRPr="00FF39B3" w:rsidRDefault="005C3611" w:rsidP="007A5799">
            <w:pPr>
              <w:pStyle w:val="a7"/>
              <w:jc w:val="right"/>
              <w:rPr>
                <w:sz w:val="22"/>
                <w:szCs w:val="22"/>
              </w:rPr>
            </w:pPr>
            <w:r w:rsidRPr="00FF39B3">
              <w:rPr>
                <w:sz w:val="22"/>
                <w:szCs w:val="22"/>
              </w:rPr>
              <w:t>53,8</w:t>
            </w:r>
          </w:p>
        </w:tc>
      </w:tr>
      <w:tr w:rsidR="005C3611" w:rsidRPr="00FF39B3" w:rsidTr="0068018D">
        <w:trPr>
          <w:trHeight w:val="793"/>
          <w:tblCellSpacing w:w="7" w:type="dxa"/>
        </w:trPr>
        <w:tc>
          <w:tcPr>
            <w:tcW w:w="1861" w:type="pct"/>
            <w:vAlign w:val="bottom"/>
          </w:tcPr>
          <w:p w:rsidR="005C3611" w:rsidRPr="00AD6DF5" w:rsidRDefault="005C3611" w:rsidP="007A5799">
            <w:pPr>
              <w:pStyle w:val="a7"/>
              <w:rPr>
                <w:sz w:val="22"/>
                <w:szCs w:val="22"/>
              </w:rPr>
            </w:pPr>
            <w:r w:rsidRPr="00AD6DF5">
              <w:rPr>
                <w:sz w:val="22"/>
                <w:szCs w:val="22"/>
              </w:rPr>
              <w:t>общественных и религиозных организаций (объединений)</w:t>
            </w:r>
          </w:p>
        </w:tc>
        <w:tc>
          <w:tcPr>
            <w:tcW w:w="578" w:type="pct"/>
            <w:vAlign w:val="bottom"/>
          </w:tcPr>
          <w:p w:rsidR="005C3611" w:rsidRPr="00FF39B3" w:rsidRDefault="005C3611" w:rsidP="007A5799">
            <w:pPr>
              <w:pStyle w:val="a7"/>
              <w:jc w:val="right"/>
              <w:rPr>
                <w:sz w:val="22"/>
                <w:szCs w:val="22"/>
              </w:rPr>
            </w:pPr>
            <w:r w:rsidRPr="00FF39B3">
              <w:rPr>
                <w:sz w:val="22"/>
                <w:szCs w:val="22"/>
              </w:rPr>
              <w:t>0,1</w:t>
            </w:r>
          </w:p>
        </w:tc>
        <w:tc>
          <w:tcPr>
            <w:tcW w:w="578" w:type="pct"/>
            <w:vAlign w:val="bottom"/>
          </w:tcPr>
          <w:p w:rsidR="005C3611" w:rsidRPr="00FF39B3" w:rsidRDefault="005C3611" w:rsidP="007A5799">
            <w:pPr>
              <w:pStyle w:val="a7"/>
              <w:jc w:val="right"/>
              <w:rPr>
                <w:sz w:val="22"/>
                <w:szCs w:val="22"/>
              </w:rPr>
            </w:pPr>
            <w:r w:rsidRPr="00FF39B3">
              <w:rPr>
                <w:sz w:val="22"/>
                <w:szCs w:val="22"/>
              </w:rPr>
              <w:t>0,1</w:t>
            </w:r>
          </w:p>
        </w:tc>
        <w:tc>
          <w:tcPr>
            <w:tcW w:w="778" w:type="pct"/>
            <w:vAlign w:val="bottom"/>
          </w:tcPr>
          <w:p w:rsidR="005C3611" w:rsidRPr="00FF39B3" w:rsidRDefault="005C3611" w:rsidP="007A5799">
            <w:pPr>
              <w:pStyle w:val="a7"/>
              <w:jc w:val="right"/>
              <w:rPr>
                <w:sz w:val="22"/>
                <w:szCs w:val="22"/>
              </w:rPr>
            </w:pPr>
            <w:r w:rsidRPr="00FF39B3">
              <w:rPr>
                <w:sz w:val="22"/>
                <w:szCs w:val="22"/>
              </w:rPr>
              <w:t>0,1</w:t>
            </w:r>
          </w:p>
        </w:tc>
        <w:tc>
          <w:tcPr>
            <w:tcW w:w="578" w:type="pct"/>
            <w:vAlign w:val="bottom"/>
          </w:tcPr>
          <w:p w:rsidR="005C3611" w:rsidRPr="00FF39B3" w:rsidRDefault="005C3611" w:rsidP="007A5799">
            <w:pPr>
              <w:pStyle w:val="a7"/>
              <w:jc w:val="right"/>
              <w:rPr>
                <w:sz w:val="22"/>
                <w:szCs w:val="22"/>
              </w:rPr>
            </w:pPr>
            <w:r w:rsidRPr="00FF39B3">
              <w:rPr>
                <w:sz w:val="22"/>
                <w:szCs w:val="22"/>
              </w:rPr>
              <w:t>0,1</w:t>
            </w:r>
          </w:p>
        </w:tc>
        <w:tc>
          <w:tcPr>
            <w:tcW w:w="574" w:type="pct"/>
            <w:vAlign w:val="bottom"/>
          </w:tcPr>
          <w:p w:rsidR="005C3611" w:rsidRPr="00FF39B3" w:rsidRDefault="005C3611" w:rsidP="007A5799">
            <w:pPr>
              <w:pStyle w:val="a7"/>
              <w:jc w:val="right"/>
              <w:rPr>
                <w:sz w:val="22"/>
                <w:szCs w:val="22"/>
              </w:rPr>
            </w:pPr>
            <w:r w:rsidRPr="00FF39B3">
              <w:rPr>
                <w:sz w:val="22"/>
                <w:szCs w:val="22"/>
              </w:rPr>
              <w:t>0,1</w:t>
            </w:r>
          </w:p>
        </w:tc>
      </w:tr>
      <w:tr w:rsidR="005C3611" w:rsidRPr="00FF39B3" w:rsidTr="0068018D">
        <w:trPr>
          <w:trHeight w:val="534"/>
          <w:tblCellSpacing w:w="7" w:type="dxa"/>
        </w:trPr>
        <w:tc>
          <w:tcPr>
            <w:tcW w:w="1861" w:type="pct"/>
            <w:vAlign w:val="bottom"/>
          </w:tcPr>
          <w:p w:rsidR="005C3611" w:rsidRPr="00AD6DF5" w:rsidRDefault="005C3611" w:rsidP="007A5799">
            <w:pPr>
              <w:pStyle w:val="a7"/>
              <w:rPr>
                <w:sz w:val="22"/>
                <w:szCs w:val="22"/>
              </w:rPr>
            </w:pPr>
            <w:r w:rsidRPr="00AD6DF5">
              <w:rPr>
                <w:sz w:val="22"/>
                <w:szCs w:val="22"/>
              </w:rPr>
              <w:t>потребительской кооперации</w:t>
            </w:r>
          </w:p>
        </w:tc>
        <w:tc>
          <w:tcPr>
            <w:tcW w:w="578" w:type="pct"/>
            <w:vAlign w:val="bottom"/>
          </w:tcPr>
          <w:p w:rsidR="005C3611" w:rsidRPr="00FF39B3" w:rsidRDefault="005C3611" w:rsidP="007A5799">
            <w:pPr>
              <w:pStyle w:val="a7"/>
              <w:jc w:val="right"/>
              <w:rPr>
                <w:sz w:val="22"/>
                <w:szCs w:val="22"/>
              </w:rPr>
            </w:pPr>
            <w:r w:rsidRPr="00FF39B3">
              <w:rPr>
                <w:sz w:val="22"/>
                <w:szCs w:val="22"/>
              </w:rPr>
              <w:t>0,1</w:t>
            </w:r>
          </w:p>
        </w:tc>
        <w:tc>
          <w:tcPr>
            <w:tcW w:w="578" w:type="pct"/>
            <w:vAlign w:val="bottom"/>
          </w:tcPr>
          <w:p w:rsidR="005C3611" w:rsidRPr="00FF39B3" w:rsidRDefault="005C3611" w:rsidP="007A5799">
            <w:pPr>
              <w:pStyle w:val="a7"/>
              <w:jc w:val="right"/>
              <w:rPr>
                <w:sz w:val="22"/>
                <w:szCs w:val="22"/>
              </w:rPr>
            </w:pPr>
            <w:r w:rsidRPr="00FF39B3">
              <w:rPr>
                <w:sz w:val="22"/>
                <w:szCs w:val="22"/>
              </w:rPr>
              <w:t>0,1</w:t>
            </w:r>
          </w:p>
        </w:tc>
        <w:tc>
          <w:tcPr>
            <w:tcW w:w="778" w:type="pct"/>
            <w:vAlign w:val="bottom"/>
          </w:tcPr>
          <w:p w:rsidR="005C3611" w:rsidRPr="00FF39B3" w:rsidRDefault="005C3611" w:rsidP="007A5799">
            <w:pPr>
              <w:pStyle w:val="a7"/>
              <w:jc w:val="right"/>
              <w:rPr>
                <w:sz w:val="22"/>
                <w:szCs w:val="22"/>
              </w:rPr>
            </w:pPr>
            <w:r w:rsidRPr="00FF39B3">
              <w:rPr>
                <w:sz w:val="22"/>
                <w:szCs w:val="22"/>
              </w:rPr>
              <w:t>0,1</w:t>
            </w:r>
          </w:p>
        </w:tc>
        <w:tc>
          <w:tcPr>
            <w:tcW w:w="578" w:type="pct"/>
            <w:vAlign w:val="bottom"/>
          </w:tcPr>
          <w:p w:rsidR="005C3611" w:rsidRPr="00FF39B3" w:rsidRDefault="005C3611" w:rsidP="007A5799">
            <w:pPr>
              <w:pStyle w:val="a7"/>
              <w:jc w:val="right"/>
              <w:rPr>
                <w:sz w:val="22"/>
                <w:szCs w:val="22"/>
              </w:rPr>
            </w:pPr>
            <w:r w:rsidRPr="00FF39B3">
              <w:rPr>
                <w:sz w:val="22"/>
                <w:szCs w:val="22"/>
              </w:rPr>
              <w:t>0,1</w:t>
            </w:r>
          </w:p>
        </w:tc>
        <w:tc>
          <w:tcPr>
            <w:tcW w:w="574" w:type="pct"/>
            <w:vAlign w:val="bottom"/>
          </w:tcPr>
          <w:p w:rsidR="005C3611" w:rsidRPr="00FF39B3" w:rsidRDefault="005C3611" w:rsidP="007A5799">
            <w:pPr>
              <w:pStyle w:val="a7"/>
              <w:jc w:val="right"/>
              <w:rPr>
                <w:sz w:val="22"/>
                <w:szCs w:val="22"/>
              </w:rPr>
            </w:pPr>
            <w:r w:rsidRPr="00FF39B3">
              <w:rPr>
                <w:sz w:val="22"/>
                <w:szCs w:val="22"/>
              </w:rPr>
              <w:t>0,03</w:t>
            </w:r>
          </w:p>
        </w:tc>
      </w:tr>
      <w:tr w:rsidR="005C3611" w:rsidRPr="00FF39B3" w:rsidTr="0068018D">
        <w:trPr>
          <w:trHeight w:val="259"/>
          <w:tblCellSpacing w:w="7" w:type="dxa"/>
        </w:trPr>
        <w:tc>
          <w:tcPr>
            <w:tcW w:w="1861" w:type="pct"/>
            <w:vAlign w:val="bottom"/>
          </w:tcPr>
          <w:p w:rsidR="005C3611" w:rsidRPr="00AD6DF5" w:rsidRDefault="005C3611" w:rsidP="007A5799">
            <w:pPr>
              <w:pStyle w:val="a7"/>
              <w:rPr>
                <w:sz w:val="22"/>
                <w:szCs w:val="22"/>
              </w:rPr>
            </w:pPr>
            <w:r w:rsidRPr="00AD6DF5">
              <w:rPr>
                <w:sz w:val="22"/>
                <w:szCs w:val="22"/>
              </w:rPr>
              <w:t xml:space="preserve">смешанная российская </w:t>
            </w:r>
          </w:p>
        </w:tc>
        <w:tc>
          <w:tcPr>
            <w:tcW w:w="578" w:type="pct"/>
            <w:vAlign w:val="bottom"/>
          </w:tcPr>
          <w:p w:rsidR="005C3611" w:rsidRPr="00FF39B3" w:rsidRDefault="005C3611" w:rsidP="007A5799">
            <w:pPr>
              <w:pStyle w:val="a7"/>
              <w:jc w:val="right"/>
              <w:rPr>
                <w:sz w:val="22"/>
                <w:szCs w:val="22"/>
              </w:rPr>
            </w:pPr>
            <w:r w:rsidRPr="00FF39B3">
              <w:rPr>
                <w:sz w:val="22"/>
                <w:szCs w:val="22"/>
              </w:rPr>
              <w:t>27,8</w:t>
            </w:r>
          </w:p>
        </w:tc>
        <w:tc>
          <w:tcPr>
            <w:tcW w:w="578" w:type="pct"/>
            <w:vAlign w:val="bottom"/>
          </w:tcPr>
          <w:p w:rsidR="005C3611" w:rsidRPr="00FF39B3" w:rsidRDefault="005C3611" w:rsidP="007A5799">
            <w:pPr>
              <w:pStyle w:val="a7"/>
              <w:jc w:val="right"/>
              <w:rPr>
                <w:sz w:val="22"/>
                <w:szCs w:val="22"/>
              </w:rPr>
            </w:pPr>
            <w:r w:rsidRPr="00FF39B3">
              <w:rPr>
                <w:sz w:val="22"/>
                <w:szCs w:val="22"/>
              </w:rPr>
              <w:t>12,9</w:t>
            </w:r>
          </w:p>
        </w:tc>
        <w:tc>
          <w:tcPr>
            <w:tcW w:w="778" w:type="pct"/>
            <w:vAlign w:val="bottom"/>
          </w:tcPr>
          <w:p w:rsidR="005C3611" w:rsidRPr="00FF39B3" w:rsidRDefault="005C3611" w:rsidP="007A5799">
            <w:pPr>
              <w:pStyle w:val="a7"/>
              <w:jc w:val="right"/>
              <w:rPr>
                <w:sz w:val="22"/>
                <w:szCs w:val="22"/>
              </w:rPr>
            </w:pPr>
            <w:r w:rsidRPr="00FF39B3">
              <w:rPr>
                <w:sz w:val="22"/>
                <w:szCs w:val="22"/>
              </w:rPr>
              <w:tab/>
              <w:t>12,2</w:t>
            </w:r>
          </w:p>
        </w:tc>
        <w:tc>
          <w:tcPr>
            <w:tcW w:w="578" w:type="pct"/>
            <w:vAlign w:val="bottom"/>
          </w:tcPr>
          <w:p w:rsidR="005C3611" w:rsidRPr="00FF39B3" w:rsidRDefault="005C3611" w:rsidP="007A5799">
            <w:pPr>
              <w:pStyle w:val="a7"/>
              <w:jc w:val="right"/>
              <w:rPr>
                <w:sz w:val="22"/>
                <w:szCs w:val="22"/>
              </w:rPr>
            </w:pPr>
            <w:r w:rsidRPr="00FF39B3">
              <w:rPr>
                <w:sz w:val="22"/>
                <w:szCs w:val="22"/>
              </w:rPr>
              <w:t>11,1</w:t>
            </w:r>
          </w:p>
        </w:tc>
        <w:tc>
          <w:tcPr>
            <w:tcW w:w="574" w:type="pct"/>
            <w:vAlign w:val="bottom"/>
          </w:tcPr>
          <w:p w:rsidR="005C3611" w:rsidRPr="00FF39B3" w:rsidRDefault="005C3611" w:rsidP="007A5799">
            <w:pPr>
              <w:pStyle w:val="a7"/>
              <w:jc w:val="right"/>
              <w:rPr>
                <w:sz w:val="22"/>
                <w:szCs w:val="22"/>
              </w:rPr>
            </w:pPr>
            <w:r w:rsidRPr="00FF39B3">
              <w:rPr>
                <w:sz w:val="22"/>
                <w:szCs w:val="22"/>
              </w:rPr>
              <w:t>9,8</w:t>
            </w:r>
          </w:p>
        </w:tc>
      </w:tr>
      <w:tr w:rsidR="005C3611" w:rsidRPr="00FF39B3" w:rsidTr="0068018D">
        <w:trPr>
          <w:trHeight w:val="274"/>
          <w:tblCellSpacing w:w="7" w:type="dxa"/>
        </w:trPr>
        <w:tc>
          <w:tcPr>
            <w:tcW w:w="1861" w:type="pct"/>
            <w:vAlign w:val="bottom"/>
          </w:tcPr>
          <w:p w:rsidR="005C3611" w:rsidRPr="00AD6DF5" w:rsidRDefault="005C3611" w:rsidP="007A5799">
            <w:pPr>
              <w:pStyle w:val="a7"/>
              <w:rPr>
                <w:sz w:val="22"/>
                <w:szCs w:val="22"/>
              </w:rPr>
            </w:pPr>
            <w:r w:rsidRPr="00AD6DF5">
              <w:rPr>
                <w:sz w:val="22"/>
                <w:szCs w:val="22"/>
              </w:rPr>
              <w:t>иностранная</w:t>
            </w:r>
          </w:p>
        </w:tc>
        <w:tc>
          <w:tcPr>
            <w:tcW w:w="578" w:type="pct"/>
            <w:vAlign w:val="bottom"/>
          </w:tcPr>
          <w:p w:rsidR="005C3611" w:rsidRPr="00FF39B3" w:rsidRDefault="005C3611" w:rsidP="007A5799">
            <w:pPr>
              <w:pStyle w:val="a7"/>
              <w:jc w:val="right"/>
              <w:rPr>
                <w:sz w:val="22"/>
                <w:szCs w:val="22"/>
              </w:rPr>
            </w:pPr>
            <w:r w:rsidRPr="00FF39B3">
              <w:rPr>
                <w:sz w:val="22"/>
                <w:szCs w:val="22"/>
              </w:rPr>
              <w:t>1,5</w:t>
            </w:r>
          </w:p>
        </w:tc>
        <w:tc>
          <w:tcPr>
            <w:tcW w:w="578" w:type="pct"/>
            <w:vAlign w:val="bottom"/>
          </w:tcPr>
          <w:p w:rsidR="005C3611" w:rsidRPr="00FF39B3" w:rsidRDefault="005C3611" w:rsidP="007A5799">
            <w:pPr>
              <w:pStyle w:val="a7"/>
              <w:jc w:val="right"/>
              <w:rPr>
                <w:sz w:val="22"/>
                <w:szCs w:val="22"/>
              </w:rPr>
            </w:pPr>
            <w:r w:rsidRPr="00FF39B3">
              <w:rPr>
                <w:sz w:val="22"/>
                <w:szCs w:val="22"/>
              </w:rPr>
              <w:t>8,2</w:t>
            </w:r>
          </w:p>
        </w:tc>
        <w:tc>
          <w:tcPr>
            <w:tcW w:w="778" w:type="pct"/>
            <w:vAlign w:val="bottom"/>
          </w:tcPr>
          <w:p w:rsidR="005C3611" w:rsidRPr="00FF39B3" w:rsidRDefault="005C3611" w:rsidP="007A5799">
            <w:pPr>
              <w:pStyle w:val="a7"/>
              <w:jc w:val="right"/>
              <w:rPr>
                <w:sz w:val="22"/>
                <w:szCs w:val="22"/>
              </w:rPr>
            </w:pPr>
            <w:r w:rsidRPr="00FF39B3">
              <w:rPr>
                <w:sz w:val="22"/>
                <w:szCs w:val="22"/>
              </w:rPr>
              <w:tab/>
              <w:t>7,8</w:t>
            </w:r>
          </w:p>
        </w:tc>
        <w:tc>
          <w:tcPr>
            <w:tcW w:w="578" w:type="pct"/>
            <w:vAlign w:val="bottom"/>
          </w:tcPr>
          <w:p w:rsidR="005C3611" w:rsidRPr="00FF39B3" w:rsidRDefault="005C3611" w:rsidP="007A5799">
            <w:pPr>
              <w:pStyle w:val="a7"/>
              <w:jc w:val="right"/>
              <w:rPr>
                <w:sz w:val="22"/>
                <w:szCs w:val="22"/>
              </w:rPr>
            </w:pPr>
            <w:r w:rsidRPr="00FF39B3">
              <w:rPr>
                <w:sz w:val="22"/>
                <w:szCs w:val="22"/>
              </w:rPr>
              <w:t>7,1</w:t>
            </w:r>
          </w:p>
        </w:tc>
        <w:tc>
          <w:tcPr>
            <w:tcW w:w="574" w:type="pct"/>
            <w:vAlign w:val="bottom"/>
          </w:tcPr>
          <w:p w:rsidR="005C3611" w:rsidRPr="00FF39B3" w:rsidRDefault="005C3611" w:rsidP="007A5799">
            <w:pPr>
              <w:pStyle w:val="a7"/>
              <w:jc w:val="right"/>
              <w:rPr>
                <w:sz w:val="22"/>
                <w:szCs w:val="22"/>
              </w:rPr>
            </w:pPr>
            <w:r w:rsidRPr="00FF39B3">
              <w:rPr>
                <w:sz w:val="22"/>
                <w:szCs w:val="22"/>
              </w:rPr>
              <w:t>6,6</w:t>
            </w:r>
          </w:p>
        </w:tc>
      </w:tr>
      <w:tr w:rsidR="005C3611" w:rsidRPr="00FF39B3" w:rsidTr="0068018D">
        <w:trPr>
          <w:trHeight w:val="534"/>
          <w:tblCellSpacing w:w="7" w:type="dxa"/>
        </w:trPr>
        <w:tc>
          <w:tcPr>
            <w:tcW w:w="1861" w:type="pct"/>
            <w:vAlign w:val="bottom"/>
          </w:tcPr>
          <w:p w:rsidR="005C3611" w:rsidRPr="00AD6DF5" w:rsidRDefault="005C3611" w:rsidP="007A5799">
            <w:pPr>
              <w:pStyle w:val="a7"/>
              <w:rPr>
                <w:sz w:val="22"/>
                <w:szCs w:val="22"/>
              </w:rPr>
            </w:pPr>
            <w:r w:rsidRPr="00AD6DF5">
              <w:rPr>
                <w:sz w:val="22"/>
                <w:szCs w:val="22"/>
              </w:rPr>
              <w:t xml:space="preserve">совместная российская и иностранная </w:t>
            </w:r>
          </w:p>
        </w:tc>
        <w:tc>
          <w:tcPr>
            <w:tcW w:w="578" w:type="pct"/>
            <w:vAlign w:val="bottom"/>
          </w:tcPr>
          <w:p w:rsidR="005C3611" w:rsidRPr="00FF39B3" w:rsidRDefault="005C3611" w:rsidP="007A5799">
            <w:pPr>
              <w:pStyle w:val="a7"/>
              <w:jc w:val="right"/>
              <w:rPr>
                <w:sz w:val="22"/>
                <w:szCs w:val="22"/>
              </w:rPr>
            </w:pPr>
            <w:r w:rsidRPr="00FF39B3">
              <w:rPr>
                <w:sz w:val="22"/>
                <w:szCs w:val="22"/>
              </w:rPr>
              <w:t>12,2</w:t>
            </w:r>
          </w:p>
        </w:tc>
        <w:tc>
          <w:tcPr>
            <w:tcW w:w="578" w:type="pct"/>
            <w:vAlign w:val="bottom"/>
          </w:tcPr>
          <w:p w:rsidR="005C3611" w:rsidRPr="00FF39B3" w:rsidRDefault="005C3611" w:rsidP="007A5799">
            <w:pPr>
              <w:pStyle w:val="a7"/>
              <w:jc w:val="right"/>
              <w:rPr>
                <w:sz w:val="22"/>
                <w:szCs w:val="22"/>
              </w:rPr>
            </w:pPr>
            <w:r w:rsidRPr="00FF39B3">
              <w:rPr>
                <w:sz w:val="22"/>
                <w:szCs w:val="22"/>
              </w:rPr>
              <w:t>11,2</w:t>
            </w:r>
          </w:p>
        </w:tc>
        <w:tc>
          <w:tcPr>
            <w:tcW w:w="778" w:type="pct"/>
            <w:vAlign w:val="bottom"/>
          </w:tcPr>
          <w:p w:rsidR="005C3611" w:rsidRPr="00FF39B3" w:rsidRDefault="005C3611" w:rsidP="007A5799">
            <w:pPr>
              <w:pStyle w:val="a7"/>
              <w:jc w:val="right"/>
              <w:rPr>
                <w:sz w:val="22"/>
                <w:szCs w:val="22"/>
              </w:rPr>
            </w:pPr>
            <w:r w:rsidRPr="00FF39B3">
              <w:rPr>
                <w:sz w:val="22"/>
                <w:szCs w:val="22"/>
              </w:rPr>
              <w:t>10,6</w:t>
            </w:r>
          </w:p>
        </w:tc>
        <w:tc>
          <w:tcPr>
            <w:tcW w:w="578" w:type="pct"/>
            <w:vAlign w:val="bottom"/>
          </w:tcPr>
          <w:p w:rsidR="005C3611" w:rsidRPr="00FF39B3" w:rsidRDefault="005C3611" w:rsidP="007A5799">
            <w:pPr>
              <w:pStyle w:val="a7"/>
              <w:jc w:val="right"/>
              <w:rPr>
                <w:sz w:val="22"/>
                <w:szCs w:val="22"/>
              </w:rPr>
            </w:pPr>
            <w:r w:rsidRPr="00FF39B3">
              <w:rPr>
                <w:sz w:val="22"/>
                <w:szCs w:val="22"/>
              </w:rPr>
              <w:t>9,8</w:t>
            </w:r>
          </w:p>
        </w:tc>
        <w:tc>
          <w:tcPr>
            <w:tcW w:w="574" w:type="pct"/>
            <w:vAlign w:val="bottom"/>
          </w:tcPr>
          <w:p w:rsidR="005C3611" w:rsidRPr="00FF39B3" w:rsidRDefault="005C3611" w:rsidP="007A5799">
            <w:pPr>
              <w:pStyle w:val="a7"/>
              <w:jc w:val="right"/>
              <w:rPr>
                <w:sz w:val="22"/>
                <w:szCs w:val="22"/>
              </w:rPr>
            </w:pPr>
            <w:r w:rsidRPr="00FF39B3">
              <w:rPr>
                <w:sz w:val="22"/>
                <w:szCs w:val="22"/>
              </w:rPr>
              <w:t>8,2</w:t>
            </w:r>
          </w:p>
        </w:tc>
      </w:tr>
    </w:tbl>
    <w:p w:rsidR="00AA129D" w:rsidRDefault="00AA129D" w:rsidP="00D96189">
      <w:pPr>
        <w:pStyle w:val="a7"/>
        <w:spacing w:line="360" w:lineRule="auto"/>
        <w:jc w:val="right"/>
        <w:rPr>
          <w:i/>
          <w:iCs/>
          <w:sz w:val="22"/>
          <w:szCs w:val="22"/>
        </w:rPr>
      </w:pPr>
    </w:p>
    <w:p w:rsidR="00AA129D" w:rsidRDefault="00AA129D" w:rsidP="00D96189">
      <w:pPr>
        <w:pStyle w:val="a7"/>
        <w:spacing w:line="360" w:lineRule="auto"/>
        <w:jc w:val="right"/>
        <w:rPr>
          <w:i/>
          <w:iCs/>
          <w:sz w:val="22"/>
          <w:szCs w:val="22"/>
        </w:rPr>
      </w:pPr>
    </w:p>
    <w:p w:rsidR="00D96189" w:rsidRPr="00AD6DF5" w:rsidRDefault="002C195A" w:rsidP="00AA129D">
      <w:pPr>
        <w:pStyle w:val="a7"/>
        <w:jc w:val="right"/>
        <w:rPr>
          <w:i/>
          <w:iCs/>
          <w:sz w:val="22"/>
          <w:szCs w:val="22"/>
        </w:rPr>
      </w:pPr>
      <w:r>
        <w:rPr>
          <w:i/>
          <w:iCs/>
          <w:sz w:val="22"/>
          <w:szCs w:val="22"/>
        </w:rPr>
        <w:t>Таблица № 2</w:t>
      </w:r>
    </w:p>
    <w:p w:rsidR="00D96189" w:rsidRPr="00D54695" w:rsidRDefault="00D96189" w:rsidP="00AA129D">
      <w:pPr>
        <w:pStyle w:val="a7"/>
        <w:jc w:val="center"/>
        <w:rPr>
          <w:b/>
          <w:bCs/>
          <w:vertAlign w:val="superscript"/>
        </w:rPr>
      </w:pPr>
      <w:r w:rsidRPr="00AD6DF5">
        <w:rPr>
          <w:b/>
          <w:bCs/>
        </w:rPr>
        <w:t>ОБЪЕМ ИНВЕСТИЦИЙ, ПОСТУПИВШИХ ОТ ИНОСТРАННЫХ ИНВЕСТОРОВ, ПО ВИДАМ</w:t>
      </w:r>
      <w:r w:rsidRPr="00D54695">
        <w:rPr>
          <w:rStyle w:val="af"/>
          <w:b/>
          <w:bCs/>
        </w:rPr>
        <w:footnoteReference w:id="6"/>
      </w:r>
    </w:p>
    <w:tbl>
      <w:tblPr>
        <w:tblW w:w="9023" w:type="dxa"/>
        <w:tblInd w:w="-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28"/>
        <w:gridCol w:w="1275"/>
        <w:gridCol w:w="1080"/>
        <w:gridCol w:w="1260"/>
        <w:gridCol w:w="1440"/>
        <w:gridCol w:w="1440"/>
      </w:tblGrid>
      <w:tr w:rsidR="002C195A" w:rsidTr="008B75BC">
        <w:trPr>
          <w:cantSplit/>
        </w:trPr>
        <w:tc>
          <w:tcPr>
            <w:tcW w:w="2528" w:type="dxa"/>
          </w:tcPr>
          <w:p w:rsidR="002C195A" w:rsidRPr="0068018D" w:rsidRDefault="002C195A" w:rsidP="002C195A">
            <w:pPr>
              <w:pStyle w:val="10"/>
              <w:widowControl/>
              <w:numPr>
                <w:ilvl w:val="0"/>
                <w:numId w:val="0"/>
              </w:numPr>
              <w:spacing w:before="60" w:after="60" w:line="140" w:lineRule="exact"/>
              <w:rPr>
                <w:b/>
              </w:rPr>
            </w:pPr>
            <w:r w:rsidRPr="0068018D">
              <w:br w:type="page"/>
            </w:r>
          </w:p>
        </w:tc>
        <w:tc>
          <w:tcPr>
            <w:tcW w:w="1275" w:type="dxa"/>
          </w:tcPr>
          <w:p w:rsidR="002C195A" w:rsidRPr="0068018D" w:rsidRDefault="002C195A" w:rsidP="007A5799">
            <w:pPr>
              <w:spacing w:before="60" w:after="60" w:line="140" w:lineRule="exact"/>
              <w:jc w:val="center"/>
              <w:rPr>
                <w:sz w:val="22"/>
                <w:szCs w:val="22"/>
              </w:rPr>
            </w:pPr>
            <w:r w:rsidRPr="0068018D">
              <w:rPr>
                <w:sz w:val="22"/>
                <w:szCs w:val="22"/>
              </w:rPr>
              <w:t>2000</w:t>
            </w:r>
          </w:p>
        </w:tc>
        <w:tc>
          <w:tcPr>
            <w:tcW w:w="1080" w:type="dxa"/>
          </w:tcPr>
          <w:p w:rsidR="002C195A" w:rsidRPr="0068018D" w:rsidRDefault="002C195A" w:rsidP="007A5799">
            <w:pPr>
              <w:spacing w:before="60" w:after="60" w:line="140" w:lineRule="exact"/>
              <w:jc w:val="center"/>
              <w:rPr>
                <w:sz w:val="22"/>
                <w:szCs w:val="22"/>
              </w:rPr>
            </w:pPr>
            <w:r w:rsidRPr="0068018D">
              <w:rPr>
                <w:sz w:val="22"/>
                <w:szCs w:val="22"/>
              </w:rPr>
              <w:t>2005</w:t>
            </w:r>
          </w:p>
        </w:tc>
        <w:tc>
          <w:tcPr>
            <w:tcW w:w="1260" w:type="dxa"/>
          </w:tcPr>
          <w:p w:rsidR="002C195A" w:rsidRPr="0068018D" w:rsidRDefault="002C195A" w:rsidP="007A5799">
            <w:pPr>
              <w:spacing w:before="60" w:after="60" w:line="140" w:lineRule="exact"/>
              <w:jc w:val="center"/>
              <w:rPr>
                <w:sz w:val="22"/>
                <w:szCs w:val="22"/>
              </w:rPr>
            </w:pPr>
            <w:r w:rsidRPr="0068018D">
              <w:rPr>
                <w:sz w:val="22"/>
                <w:szCs w:val="22"/>
              </w:rPr>
              <w:t>2006</w:t>
            </w:r>
          </w:p>
        </w:tc>
        <w:tc>
          <w:tcPr>
            <w:tcW w:w="1440" w:type="dxa"/>
          </w:tcPr>
          <w:p w:rsidR="002C195A" w:rsidRPr="0068018D" w:rsidRDefault="002C195A" w:rsidP="007A5799">
            <w:pPr>
              <w:spacing w:before="60" w:after="60" w:line="140" w:lineRule="exact"/>
              <w:jc w:val="center"/>
              <w:rPr>
                <w:sz w:val="22"/>
                <w:szCs w:val="22"/>
                <w:lang w:val="en-US"/>
              </w:rPr>
            </w:pPr>
            <w:r w:rsidRPr="0068018D">
              <w:rPr>
                <w:sz w:val="22"/>
                <w:szCs w:val="22"/>
              </w:rPr>
              <w:t>2007</w:t>
            </w:r>
          </w:p>
        </w:tc>
        <w:tc>
          <w:tcPr>
            <w:tcW w:w="1440" w:type="dxa"/>
          </w:tcPr>
          <w:p w:rsidR="002C195A" w:rsidRPr="0068018D" w:rsidRDefault="002C195A" w:rsidP="007A5799">
            <w:pPr>
              <w:spacing w:before="60" w:after="60" w:line="140" w:lineRule="exact"/>
              <w:jc w:val="center"/>
              <w:rPr>
                <w:sz w:val="22"/>
                <w:szCs w:val="22"/>
                <w:lang w:val="en-US"/>
              </w:rPr>
            </w:pPr>
            <w:r w:rsidRPr="0068018D">
              <w:rPr>
                <w:sz w:val="22"/>
                <w:szCs w:val="22"/>
              </w:rPr>
              <w:t>200</w:t>
            </w:r>
            <w:r w:rsidRPr="0068018D">
              <w:rPr>
                <w:sz w:val="22"/>
                <w:szCs w:val="22"/>
                <w:lang w:val="en-US"/>
              </w:rPr>
              <w:t>8</w:t>
            </w:r>
          </w:p>
        </w:tc>
      </w:tr>
      <w:tr w:rsidR="002C195A" w:rsidTr="008B75BC">
        <w:trPr>
          <w:cantSplit/>
        </w:trPr>
        <w:tc>
          <w:tcPr>
            <w:tcW w:w="2528" w:type="dxa"/>
          </w:tcPr>
          <w:p w:rsidR="002C195A" w:rsidRPr="0068018D" w:rsidRDefault="002C195A" w:rsidP="002C195A">
            <w:pPr>
              <w:pStyle w:val="10"/>
              <w:widowControl/>
              <w:numPr>
                <w:ilvl w:val="0"/>
                <w:numId w:val="0"/>
              </w:numPr>
              <w:spacing w:before="60" w:after="60" w:line="150" w:lineRule="exact"/>
            </w:pPr>
          </w:p>
        </w:tc>
        <w:tc>
          <w:tcPr>
            <w:tcW w:w="6495" w:type="dxa"/>
            <w:gridSpan w:val="5"/>
          </w:tcPr>
          <w:p w:rsidR="002C195A" w:rsidRPr="0068018D" w:rsidRDefault="002C195A" w:rsidP="002C195A">
            <w:pPr>
              <w:pStyle w:val="20"/>
              <w:widowControl/>
              <w:spacing w:after="120" w:line="150" w:lineRule="exact"/>
              <w:jc w:val="center"/>
              <w:rPr>
                <w:sz w:val="24"/>
                <w:szCs w:val="24"/>
              </w:rPr>
            </w:pPr>
            <w:r w:rsidRPr="0068018D">
              <w:rPr>
                <w:sz w:val="24"/>
                <w:szCs w:val="24"/>
              </w:rPr>
              <w:t>Миллионов долларов США</w:t>
            </w:r>
          </w:p>
        </w:tc>
      </w:tr>
      <w:tr w:rsidR="002C195A" w:rsidTr="008B75BC">
        <w:trPr>
          <w:cantSplit/>
        </w:trPr>
        <w:tc>
          <w:tcPr>
            <w:tcW w:w="2528" w:type="dxa"/>
            <w:vAlign w:val="bottom"/>
          </w:tcPr>
          <w:p w:rsidR="002C195A" w:rsidRPr="0068018D" w:rsidRDefault="002C195A" w:rsidP="002C195A">
            <w:pPr>
              <w:pStyle w:val="10"/>
              <w:widowControl/>
              <w:numPr>
                <w:ilvl w:val="0"/>
                <w:numId w:val="0"/>
              </w:numPr>
              <w:spacing w:after="20" w:line="150" w:lineRule="exact"/>
              <w:rPr>
                <w:sz w:val="24"/>
                <w:szCs w:val="24"/>
              </w:rPr>
            </w:pPr>
            <w:r w:rsidRPr="0068018D">
              <w:rPr>
                <w:sz w:val="24"/>
                <w:szCs w:val="24"/>
              </w:rPr>
              <w:t>Всего инвестиций</w:t>
            </w:r>
          </w:p>
        </w:tc>
        <w:tc>
          <w:tcPr>
            <w:tcW w:w="1275" w:type="dxa"/>
            <w:vAlign w:val="bottom"/>
          </w:tcPr>
          <w:p w:rsidR="002C195A" w:rsidRPr="0068018D" w:rsidRDefault="002C195A" w:rsidP="007A5799">
            <w:pPr>
              <w:spacing w:before="40" w:after="20" w:line="150" w:lineRule="exact"/>
              <w:ind w:right="170"/>
              <w:jc w:val="right"/>
              <w:rPr>
                <w:b/>
                <w:sz w:val="22"/>
                <w:szCs w:val="22"/>
              </w:rPr>
            </w:pPr>
            <w:r w:rsidRPr="0068018D">
              <w:rPr>
                <w:b/>
                <w:sz w:val="22"/>
                <w:szCs w:val="22"/>
              </w:rPr>
              <w:t>10958</w:t>
            </w:r>
          </w:p>
        </w:tc>
        <w:tc>
          <w:tcPr>
            <w:tcW w:w="1080" w:type="dxa"/>
            <w:vAlign w:val="bottom"/>
          </w:tcPr>
          <w:p w:rsidR="002C195A" w:rsidRPr="0068018D" w:rsidRDefault="002C195A" w:rsidP="007A5799">
            <w:pPr>
              <w:spacing w:before="40" w:after="20" w:line="150" w:lineRule="exact"/>
              <w:ind w:right="170"/>
              <w:jc w:val="right"/>
              <w:rPr>
                <w:b/>
                <w:sz w:val="22"/>
                <w:szCs w:val="22"/>
              </w:rPr>
            </w:pPr>
            <w:r w:rsidRPr="0068018D">
              <w:rPr>
                <w:b/>
                <w:sz w:val="22"/>
                <w:szCs w:val="22"/>
              </w:rPr>
              <w:t>53651</w:t>
            </w:r>
          </w:p>
        </w:tc>
        <w:tc>
          <w:tcPr>
            <w:tcW w:w="1260" w:type="dxa"/>
            <w:vAlign w:val="bottom"/>
          </w:tcPr>
          <w:p w:rsidR="002C195A" w:rsidRPr="0068018D" w:rsidRDefault="002C195A" w:rsidP="007A5799">
            <w:pPr>
              <w:spacing w:before="40" w:after="20" w:line="150" w:lineRule="exact"/>
              <w:ind w:right="170"/>
              <w:jc w:val="right"/>
              <w:rPr>
                <w:b/>
                <w:sz w:val="22"/>
                <w:szCs w:val="22"/>
              </w:rPr>
            </w:pPr>
            <w:r w:rsidRPr="0068018D">
              <w:rPr>
                <w:b/>
                <w:sz w:val="22"/>
                <w:szCs w:val="22"/>
              </w:rPr>
              <w:t>55109</w:t>
            </w:r>
          </w:p>
        </w:tc>
        <w:tc>
          <w:tcPr>
            <w:tcW w:w="1440" w:type="dxa"/>
            <w:vAlign w:val="bottom"/>
          </w:tcPr>
          <w:p w:rsidR="002C195A" w:rsidRPr="0068018D" w:rsidRDefault="002C195A" w:rsidP="007A5799">
            <w:pPr>
              <w:spacing w:before="40" w:after="20" w:line="150" w:lineRule="exact"/>
              <w:ind w:right="170"/>
              <w:jc w:val="right"/>
              <w:rPr>
                <w:b/>
                <w:bCs/>
                <w:sz w:val="22"/>
                <w:szCs w:val="22"/>
              </w:rPr>
            </w:pPr>
            <w:r w:rsidRPr="0068018D">
              <w:rPr>
                <w:b/>
                <w:bCs/>
                <w:sz w:val="22"/>
                <w:szCs w:val="22"/>
              </w:rPr>
              <w:t>120941</w:t>
            </w:r>
          </w:p>
        </w:tc>
        <w:tc>
          <w:tcPr>
            <w:tcW w:w="1440" w:type="dxa"/>
            <w:vAlign w:val="bottom"/>
          </w:tcPr>
          <w:p w:rsidR="002C195A" w:rsidRPr="0068018D" w:rsidRDefault="002C195A" w:rsidP="007A5799">
            <w:pPr>
              <w:spacing w:before="40" w:after="20" w:line="150" w:lineRule="exact"/>
              <w:ind w:right="170"/>
              <w:jc w:val="right"/>
              <w:rPr>
                <w:b/>
                <w:sz w:val="22"/>
                <w:szCs w:val="22"/>
              </w:rPr>
            </w:pPr>
            <w:r w:rsidRPr="0068018D">
              <w:rPr>
                <w:b/>
                <w:sz w:val="22"/>
                <w:szCs w:val="22"/>
              </w:rPr>
              <w:t>103769</w:t>
            </w:r>
          </w:p>
        </w:tc>
      </w:tr>
      <w:tr w:rsidR="002C195A" w:rsidTr="008B75BC">
        <w:trPr>
          <w:cantSplit/>
        </w:trPr>
        <w:tc>
          <w:tcPr>
            <w:tcW w:w="2528" w:type="dxa"/>
            <w:vAlign w:val="bottom"/>
          </w:tcPr>
          <w:p w:rsidR="002C195A" w:rsidRPr="0068018D" w:rsidRDefault="002C195A" w:rsidP="007A5799">
            <w:pPr>
              <w:spacing w:before="40" w:after="20" w:line="150" w:lineRule="exact"/>
              <w:ind w:left="340"/>
              <w:rPr>
                <w:sz w:val="22"/>
                <w:szCs w:val="22"/>
              </w:rPr>
            </w:pPr>
            <w:r w:rsidRPr="0068018D">
              <w:rPr>
                <w:sz w:val="22"/>
                <w:szCs w:val="22"/>
              </w:rPr>
              <w:t>в том числе:</w:t>
            </w:r>
          </w:p>
        </w:tc>
        <w:tc>
          <w:tcPr>
            <w:tcW w:w="1275" w:type="dxa"/>
            <w:vAlign w:val="bottom"/>
          </w:tcPr>
          <w:p w:rsidR="002C195A" w:rsidRPr="0068018D" w:rsidRDefault="002C195A" w:rsidP="007A5799">
            <w:pPr>
              <w:spacing w:before="40" w:after="20" w:line="150" w:lineRule="exact"/>
              <w:ind w:right="170"/>
              <w:jc w:val="right"/>
              <w:rPr>
                <w:sz w:val="22"/>
                <w:szCs w:val="22"/>
              </w:rPr>
            </w:pPr>
          </w:p>
        </w:tc>
        <w:tc>
          <w:tcPr>
            <w:tcW w:w="1080" w:type="dxa"/>
            <w:vAlign w:val="bottom"/>
          </w:tcPr>
          <w:p w:rsidR="002C195A" w:rsidRPr="0068018D" w:rsidRDefault="002C195A" w:rsidP="007A5799">
            <w:pPr>
              <w:spacing w:before="40" w:after="20" w:line="150" w:lineRule="exact"/>
              <w:ind w:right="170"/>
              <w:jc w:val="right"/>
              <w:rPr>
                <w:sz w:val="22"/>
                <w:szCs w:val="22"/>
              </w:rPr>
            </w:pPr>
          </w:p>
        </w:tc>
        <w:tc>
          <w:tcPr>
            <w:tcW w:w="126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r>
      <w:tr w:rsidR="002C195A" w:rsidTr="008B75BC">
        <w:trPr>
          <w:cantSplit/>
          <w:trHeight w:val="383"/>
        </w:trPr>
        <w:tc>
          <w:tcPr>
            <w:tcW w:w="2528" w:type="dxa"/>
            <w:vAlign w:val="bottom"/>
          </w:tcPr>
          <w:p w:rsidR="002C195A" w:rsidRPr="0068018D" w:rsidRDefault="002C195A" w:rsidP="007A5799">
            <w:pPr>
              <w:spacing w:before="40" w:after="20" w:line="150" w:lineRule="exact"/>
              <w:ind w:left="113"/>
              <w:rPr>
                <w:sz w:val="22"/>
                <w:szCs w:val="22"/>
              </w:rPr>
            </w:pPr>
            <w:r w:rsidRPr="0068018D">
              <w:rPr>
                <w:sz w:val="22"/>
                <w:szCs w:val="22"/>
              </w:rPr>
              <w:t>прямые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4429</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13072</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13678</w:t>
            </w:r>
          </w:p>
        </w:tc>
        <w:tc>
          <w:tcPr>
            <w:tcW w:w="1440" w:type="dxa"/>
            <w:vAlign w:val="bottom"/>
          </w:tcPr>
          <w:p w:rsidR="002C195A" w:rsidRPr="0068018D" w:rsidRDefault="002C195A" w:rsidP="007A5799">
            <w:pPr>
              <w:spacing w:before="40" w:after="20" w:line="150" w:lineRule="exact"/>
              <w:ind w:right="170"/>
              <w:jc w:val="right"/>
              <w:rPr>
                <w:bCs/>
                <w:sz w:val="22"/>
                <w:szCs w:val="22"/>
              </w:rPr>
            </w:pPr>
            <w:r w:rsidRPr="0068018D">
              <w:rPr>
                <w:bCs/>
                <w:sz w:val="22"/>
                <w:szCs w:val="22"/>
              </w:rPr>
              <w:t>27797</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27027</w:t>
            </w:r>
          </w:p>
        </w:tc>
      </w:tr>
      <w:tr w:rsidR="002C195A" w:rsidTr="008B75BC">
        <w:trPr>
          <w:cantSplit/>
        </w:trPr>
        <w:tc>
          <w:tcPr>
            <w:tcW w:w="2528" w:type="dxa"/>
            <w:vAlign w:val="bottom"/>
          </w:tcPr>
          <w:p w:rsidR="002C195A" w:rsidRPr="0068018D" w:rsidRDefault="002C195A" w:rsidP="007A5799">
            <w:pPr>
              <w:spacing w:before="40" w:after="20" w:line="150" w:lineRule="exact"/>
              <w:ind w:left="340"/>
              <w:rPr>
                <w:sz w:val="22"/>
                <w:szCs w:val="22"/>
              </w:rPr>
            </w:pPr>
            <w:r w:rsidRPr="0068018D">
              <w:rPr>
                <w:sz w:val="22"/>
                <w:szCs w:val="22"/>
              </w:rPr>
              <w:t>из них:</w:t>
            </w:r>
          </w:p>
        </w:tc>
        <w:tc>
          <w:tcPr>
            <w:tcW w:w="1275" w:type="dxa"/>
            <w:vAlign w:val="bottom"/>
          </w:tcPr>
          <w:p w:rsidR="002C195A" w:rsidRPr="0068018D" w:rsidRDefault="002C195A" w:rsidP="007A5799">
            <w:pPr>
              <w:spacing w:before="40" w:after="20" w:line="150" w:lineRule="exact"/>
              <w:ind w:right="170"/>
              <w:jc w:val="right"/>
              <w:rPr>
                <w:sz w:val="22"/>
                <w:szCs w:val="22"/>
              </w:rPr>
            </w:pPr>
          </w:p>
        </w:tc>
        <w:tc>
          <w:tcPr>
            <w:tcW w:w="1080" w:type="dxa"/>
            <w:vAlign w:val="bottom"/>
          </w:tcPr>
          <w:p w:rsidR="002C195A" w:rsidRPr="0068018D" w:rsidRDefault="002C195A" w:rsidP="007A5799">
            <w:pPr>
              <w:spacing w:before="40" w:after="20" w:line="150" w:lineRule="exact"/>
              <w:ind w:right="170"/>
              <w:jc w:val="right"/>
              <w:rPr>
                <w:sz w:val="22"/>
                <w:szCs w:val="22"/>
              </w:rPr>
            </w:pPr>
          </w:p>
        </w:tc>
        <w:tc>
          <w:tcPr>
            <w:tcW w:w="126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r>
      <w:tr w:rsidR="002C195A" w:rsidTr="008B75BC">
        <w:trPr>
          <w:cantSplit/>
          <w:trHeight w:val="323"/>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взносы в капитал</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1060</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10360</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8769</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14794</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15883</w:t>
            </w:r>
          </w:p>
        </w:tc>
      </w:tr>
      <w:tr w:rsidR="002C195A" w:rsidTr="008B75BC">
        <w:trPr>
          <w:cantSplit/>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кредиты, полученные от зарубежных совладельцев организаций</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2738</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2165</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3987</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11664</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9781</w:t>
            </w:r>
          </w:p>
        </w:tc>
      </w:tr>
      <w:tr w:rsidR="002C195A" w:rsidTr="008B75BC">
        <w:trPr>
          <w:cantSplit/>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прочие прямые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631</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547</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922</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1339</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1363</w:t>
            </w:r>
          </w:p>
        </w:tc>
      </w:tr>
      <w:tr w:rsidR="002C195A" w:rsidTr="008B75BC">
        <w:trPr>
          <w:cantSplit/>
        </w:trPr>
        <w:tc>
          <w:tcPr>
            <w:tcW w:w="2528" w:type="dxa"/>
            <w:vAlign w:val="bottom"/>
          </w:tcPr>
          <w:p w:rsidR="002C195A" w:rsidRPr="0068018D" w:rsidRDefault="002C195A" w:rsidP="007A5799">
            <w:pPr>
              <w:spacing w:before="40" w:after="20" w:line="150" w:lineRule="exact"/>
              <w:ind w:left="113"/>
              <w:rPr>
                <w:sz w:val="22"/>
                <w:szCs w:val="22"/>
              </w:rPr>
            </w:pPr>
            <w:r w:rsidRPr="0068018D">
              <w:rPr>
                <w:sz w:val="22"/>
                <w:szCs w:val="22"/>
              </w:rPr>
              <w:t>портфельные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145</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453</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3182</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4194</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1415</w:t>
            </w:r>
          </w:p>
        </w:tc>
      </w:tr>
      <w:tr w:rsidR="00421605" w:rsidTr="00163CEB">
        <w:trPr>
          <w:cantSplit/>
        </w:trPr>
        <w:tc>
          <w:tcPr>
            <w:tcW w:w="2528" w:type="dxa"/>
            <w:vAlign w:val="bottom"/>
          </w:tcPr>
          <w:p w:rsidR="00421605" w:rsidRPr="0068018D" w:rsidRDefault="00421605" w:rsidP="007A5799">
            <w:pPr>
              <w:spacing w:before="40" w:after="20" w:line="150" w:lineRule="exact"/>
              <w:ind w:left="340"/>
              <w:rPr>
                <w:sz w:val="22"/>
                <w:szCs w:val="22"/>
              </w:rPr>
            </w:pPr>
            <w:r w:rsidRPr="0068018D">
              <w:rPr>
                <w:sz w:val="22"/>
                <w:szCs w:val="22"/>
              </w:rPr>
              <w:t>из них:</w:t>
            </w:r>
          </w:p>
        </w:tc>
        <w:tc>
          <w:tcPr>
            <w:tcW w:w="6495" w:type="dxa"/>
            <w:gridSpan w:val="5"/>
            <w:vAlign w:val="bottom"/>
          </w:tcPr>
          <w:p w:rsidR="00421605" w:rsidRPr="0068018D" w:rsidRDefault="00421605" w:rsidP="007A5799">
            <w:pPr>
              <w:spacing w:before="40" w:after="20" w:line="150" w:lineRule="exact"/>
              <w:ind w:right="170"/>
              <w:jc w:val="right"/>
              <w:rPr>
                <w:sz w:val="22"/>
                <w:szCs w:val="22"/>
              </w:rPr>
            </w:pPr>
          </w:p>
        </w:tc>
      </w:tr>
      <w:tr w:rsidR="002C195A" w:rsidTr="008B75BC">
        <w:trPr>
          <w:cantSplit/>
          <w:trHeight w:val="177"/>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акции и паи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72</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328</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2888</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4057</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1126</w:t>
            </w:r>
          </w:p>
        </w:tc>
      </w:tr>
      <w:tr w:rsidR="002C195A" w:rsidTr="008B75BC">
        <w:trPr>
          <w:cantSplit/>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долговые ценные бумаги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72</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125</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294</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128</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286</w:t>
            </w:r>
          </w:p>
        </w:tc>
      </w:tr>
      <w:tr w:rsidR="002C195A" w:rsidTr="008B75BC">
        <w:trPr>
          <w:cantSplit/>
          <w:trHeight w:val="283"/>
        </w:trPr>
        <w:tc>
          <w:tcPr>
            <w:tcW w:w="2528" w:type="dxa"/>
            <w:vAlign w:val="bottom"/>
          </w:tcPr>
          <w:p w:rsidR="002C195A" w:rsidRPr="0068018D" w:rsidRDefault="002C195A" w:rsidP="007A5799">
            <w:pPr>
              <w:spacing w:before="40" w:after="20" w:line="150" w:lineRule="exact"/>
              <w:ind w:left="567"/>
              <w:rPr>
                <w:sz w:val="22"/>
                <w:szCs w:val="22"/>
              </w:rPr>
            </w:pPr>
            <w:r w:rsidRPr="0068018D">
              <w:rPr>
                <w:sz w:val="22"/>
                <w:szCs w:val="22"/>
              </w:rPr>
              <w:t>из них векселя</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121</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93</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125</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w:t>
            </w:r>
          </w:p>
        </w:tc>
      </w:tr>
      <w:tr w:rsidR="002C195A" w:rsidTr="008B75BC">
        <w:trPr>
          <w:cantSplit/>
          <w:trHeight w:val="235"/>
        </w:trPr>
        <w:tc>
          <w:tcPr>
            <w:tcW w:w="2528" w:type="dxa"/>
            <w:vAlign w:val="bottom"/>
          </w:tcPr>
          <w:p w:rsidR="002C195A" w:rsidRPr="0068018D" w:rsidRDefault="002C195A" w:rsidP="007A5799">
            <w:pPr>
              <w:spacing w:before="40" w:after="20" w:line="150" w:lineRule="exact"/>
              <w:ind w:left="113"/>
              <w:rPr>
                <w:sz w:val="22"/>
                <w:szCs w:val="22"/>
              </w:rPr>
            </w:pPr>
            <w:r w:rsidRPr="0068018D">
              <w:rPr>
                <w:sz w:val="22"/>
                <w:szCs w:val="22"/>
              </w:rPr>
              <w:t>прочие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6384</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40126</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38249</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88950</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75327</w:t>
            </w:r>
          </w:p>
        </w:tc>
      </w:tr>
      <w:tr w:rsidR="002C195A" w:rsidTr="008B75BC">
        <w:trPr>
          <w:cantSplit/>
          <w:trHeight w:val="178"/>
        </w:trPr>
        <w:tc>
          <w:tcPr>
            <w:tcW w:w="2528" w:type="dxa"/>
            <w:vAlign w:val="bottom"/>
          </w:tcPr>
          <w:p w:rsidR="002C195A" w:rsidRPr="0068018D" w:rsidRDefault="002C195A" w:rsidP="007A5799">
            <w:pPr>
              <w:spacing w:before="40" w:after="20" w:line="150" w:lineRule="exact"/>
              <w:ind w:left="340"/>
              <w:rPr>
                <w:sz w:val="22"/>
                <w:szCs w:val="22"/>
              </w:rPr>
            </w:pPr>
            <w:r w:rsidRPr="0068018D">
              <w:rPr>
                <w:sz w:val="22"/>
                <w:szCs w:val="22"/>
              </w:rPr>
              <w:t>из них:</w:t>
            </w:r>
          </w:p>
        </w:tc>
        <w:tc>
          <w:tcPr>
            <w:tcW w:w="1275" w:type="dxa"/>
            <w:vAlign w:val="bottom"/>
          </w:tcPr>
          <w:p w:rsidR="002C195A" w:rsidRPr="0068018D" w:rsidRDefault="002C195A" w:rsidP="007A5799">
            <w:pPr>
              <w:spacing w:before="40" w:after="20" w:line="150" w:lineRule="exact"/>
              <w:ind w:right="170"/>
              <w:jc w:val="right"/>
              <w:rPr>
                <w:sz w:val="22"/>
                <w:szCs w:val="22"/>
              </w:rPr>
            </w:pPr>
          </w:p>
        </w:tc>
        <w:tc>
          <w:tcPr>
            <w:tcW w:w="1080" w:type="dxa"/>
            <w:vAlign w:val="bottom"/>
          </w:tcPr>
          <w:p w:rsidR="002C195A" w:rsidRPr="0068018D" w:rsidRDefault="002C195A" w:rsidP="007A5799">
            <w:pPr>
              <w:spacing w:before="40" w:after="20" w:line="150" w:lineRule="exact"/>
              <w:ind w:right="170"/>
              <w:jc w:val="right"/>
              <w:rPr>
                <w:sz w:val="22"/>
                <w:szCs w:val="22"/>
              </w:rPr>
            </w:pPr>
          </w:p>
        </w:tc>
        <w:tc>
          <w:tcPr>
            <w:tcW w:w="126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r>
      <w:tr w:rsidR="002C195A" w:rsidTr="008B75BC">
        <w:trPr>
          <w:cantSplit/>
          <w:trHeight w:val="373"/>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торговые кредиты</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1544</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6025</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9258</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14012</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16168</w:t>
            </w:r>
          </w:p>
        </w:tc>
      </w:tr>
      <w:tr w:rsidR="002C195A" w:rsidTr="008B75BC">
        <w:trPr>
          <w:cantSplit/>
          <w:trHeight w:val="277"/>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прочие кредиты</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4735</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33745</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28458</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73765</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57895</w:t>
            </w:r>
          </w:p>
        </w:tc>
      </w:tr>
      <w:tr w:rsidR="002C195A" w:rsidTr="008B75BC">
        <w:trPr>
          <w:cantSplit/>
          <w:trHeight w:val="299"/>
        </w:trPr>
        <w:tc>
          <w:tcPr>
            <w:tcW w:w="2528" w:type="dxa"/>
            <w:vAlign w:val="bottom"/>
          </w:tcPr>
          <w:p w:rsidR="002C195A" w:rsidRPr="0068018D" w:rsidRDefault="0068018D" w:rsidP="0068018D">
            <w:pPr>
              <w:spacing w:before="40" w:after="20" w:line="150" w:lineRule="exact"/>
              <w:rPr>
                <w:sz w:val="22"/>
                <w:szCs w:val="22"/>
              </w:rPr>
            </w:pPr>
            <w:r>
              <w:rPr>
                <w:sz w:val="22"/>
                <w:szCs w:val="22"/>
              </w:rPr>
              <w:t xml:space="preserve">    </w:t>
            </w:r>
            <w:r w:rsidR="002C195A" w:rsidRPr="0068018D">
              <w:rPr>
                <w:sz w:val="22"/>
                <w:szCs w:val="22"/>
              </w:rPr>
              <w:t>прочее</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105</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356</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533</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73765</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1264</w:t>
            </w:r>
          </w:p>
        </w:tc>
      </w:tr>
      <w:tr w:rsidR="002C195A" w:rsidTr="008B75BC">
        <w:trPr>
          <w:cantSplit/>
        </w:trPr>
        <w:tc>
          <w:tcPr>
            <w:tcW w:w="2528" w:type="dxa"/>
            <w:vAlign w:val="bottom"/>
          </w:tcPr>
          <w:p w:rsidR="002C195A" w:rsidRPr="0068018D" w:rsidRDefault="002C195A" w:rsidP="007A5799">
            <w:pPr>
              <w:spacing w:before="40" w:after="20" w:line="150" w:lineRule="exact"/>
              <w:ind w:left="227"/>
              <w:rPr>
                <w:sz w:val="14"/>
              </w:rPr>
            </w:pPr>
          </w:p>
        </w:tc>
        <w:tc>
          <w:tcPr>
            <w:tcW w:w="6495" w:type="dxa"/>
            <w:gridSpan w:val="5"/>
            <w:vAlign w:val="bottom"/>
          </w:tcPr>
          <w:p w:rsidR="002C195A" w:rsidRPr="0068018D" w:rsidRDefault="002C195A" w:rsidP="0068018D">
            <w:pPr>
              <w:pStyle w:val="4"/>
              <w:spacing w:before="120" w:after="120" w:line="150" w:lineRule="exact"/>
              <w:jc w:val="center"/>
              <w:rPr>
                <w:b w:val="0"/>
                <w:bCs w:val="0"/>
                <w:i w:val="0"/>
                <w:sz w:val="24"/>
                <w:szCs w:val="24"/>
                <w:u w:val="none"/>
              </w:rPr>
            </w:pPr>
            <w:r w:rsidRPr="0068018D">
              <w:rPr>
                <w:b w:val="0"/>
                <w:bCs w:val="0"/>
                <w:i w:val="0"/>
                <w:sz w:val="24"/>
                <w:szCs w:val="24"/>
                <w:u w:val="none"/>
              </w:rPr>
              <w:t>В процентах к итогу</w:t>
            </w:r>
          </w:p>
        </w:tc>
      </w:tr>
      <w:tr w:rsidR="002C195A" w:rsidTr="008B75BC">
        <w:trPr>
          <w:cantSplit/>
        </w:trPr>
        <w:tc>
          <w:tcPr>
            <w:tcW w:w="2528" w:type="dxa"/>
            <w:vAlign w:val="bottom"/>
          </w:tcPr>
          <w:p w:rsidR="002C195A" w:rsidRPr="0068018D" w:rsidRDefault="002C195A" w:rsidP="0068018D">
            <w:pPr>
              <w:pStyle w:val="10"/>
              <w:widowControl/>
              <w:numPr>
                <w:ilvl w:val="0"/>
                <w:numId w:val="0"/>
              </w:numPr>
              <w:spacing w:after="20" w:line="150" w:lineRule="exact"/>
              <w:rPr>
                <w:sz w:val="24"/>
                <w:szCs w:val="24"/>
              </w:rPr>
            </w:pPr>
            <w:r w:rsidRPr="0068018D">
              <w:rPr>
                <w:sz w:val="24"/>
                <w:szCs w:val="24"/>
              </w:rPr>
              <w:t>Всего инвестиций</w:t>
            </w:r>
          </w:p>
        </w:tc>
        <w:tc>
          <w:tcPr>
            <w:tcW w:w="1275" w:type="dxa"/>
            <w:vAlign w:val="bottom"/>
          </w:tcPr>
          <w:p w:rsidR="002C195A" w:rsidRPr="0068018D" w:rsidRDefault="002C195A" w:rsidP="007A5799">
            <w:pPr>
              <w:spacing w:before="40" w:after="20" w:line="150" w:lineRule="exact"/>
              <w:ind w:right="170"/>
              <w:jc w:val="right"/>
              <w:rPr>
                <w:b/>
                <w:sz w:val="22"/>
                <w:szCs w:val="22"/>
              </w:rPr>
            </w:pPr>
            <w:r w:rsidRPr="0068018D">
              <w:rPr>
                <w:b/>
                <w:sz w:val="22"/>
                <w:szCs w:val="22"/>
              </w:rPr>
              <w:t>100</w:t>
            </w:r>
          </w:p>
        </w:tc>
        <w:tc>
          <w:tcPr>
            <w:tcW w:w="1080" w:type="dxa"/>
            <w:vAlign w:val="bottom"/>
          </w:tcPr>
          <w:p w:rsidR="002C195A" w:rsidRPr="0068018D" w:rsidRDefault="002C195A" w:rsidP="007A5799">
            <w:pPr>
              <w:spacing w:before="40" w:after="20" w:line="150" w:lineRule="exact"/>
              <w:ind w:right="170"/>
              <w:jc w:val="right"/>
              <w:rPr>
                <w:b/>
                <w:sz w:val="22"/>
                <w:szCs w:val="22"/>
              </w:rPr>
            </w:pPr>
            <w:r w:rsidRPr="0068018D">
              <w:rPr>
                <w:b/>
                <w:sz w:val="22"/>
                <w:szCs w:val="22"/>
              </w:rPr>
              <w:t>100</w:t>
            </w:r>
          </w:p>
        </w:tc>
        <w:tc>
          <w:tcPr>
            <w:tcW w:w="1260" w:type="dxa"/>
            <w:vAlign w:val="bottom"/>
          </w:tcPr>
          <w:p w:rsidR="002C195A" w:rsidRPr="0068018D" w:rsidRDefault="002C195A" w:rsidP="007A5799">
            <w:pPr>
              <w:spacing w:before="40" w:after="20" w:line="150" w:lineRule="exact"/>
              <w:ind w:right="170"/>
              <w:jc w:val="right"/>
              <w:rPr>
                <w:b/>
                <w:sz w:val="22"/>
                <w:szCs w:val="22"/>
              </w:rPr>
            </w:pPr>
            <w:r w:rsidRPr="0068018D">
              <w:rPr>
                <w:b/>
                <w:sz w:val="22"/>
                <w:szCs w:val="22"/>
              </w:rPr>
              <w:t>100</w:t>
            </w:r>
          </w:p>
        </w:tc>
        <w:tc>
          <w:tcPr>
            <w:tcW w:w="1440" w:type="dxa"/>
            <w:vAlign w:val="bottom"/>
          </w:tcPr>
          <w:p w:rsidR="002C195A" w:rsidRPr="0068018D" w:rsidRDefault="002C195A" w:rsidP="007A5799">
            <w:pPr>
              <w:spacing w:before="40" w:after="20" w:line="150" w:lineRule="exact"/>
              <w:ind w:right="170"/>
              <w:jc w:val="right"/>
              <w:rPr>
                <w:b/>
                <w:bCs/>
                <w:sz w:val="22"/>
                <w:szCs w:val="22"/>
              </w:rPr>
            </w:pPr>
            <w:r w:rsidRPr="0068018D">
              <w:rPr>
                <w:b/>
                <w:bCs/>
                <w:sz w:val="22"/>
                <w:szCs w:val="22"/>
              </w:rPr>
              <w:t>100</w:t>
            </w:r>
          </w:p>
        </w:tc>
        <w:tc>
          <w:tcPr>
            <w:tcW w:w="1440" w:type="dxa"/>
            <w:vAlign w:val="bottom"/>
          </w:tcPr>
          <w:p w:rsidR="002C195A" w:rsidRPr="0068018D" w:rsidRDefault="002C195A" w:rsidP="007A5799">
            <w:pPr>
              <w:spacing w:before="40" w:after="20" w:line="150" w:lineRule="exact"/>
              <w:ind w:right="170"/>
              <w:jc w:val="right"/>
              <w:rPr>
                <w:b/>
                <w:bCs/>
                <w:sz w:val="22"/>
                <w:szCs w:val="22"/>
              </w:rPr>
            </w:pPr>
            <w:r w:rsidRPr="0068018D">
              <w:rPr>
                <w:b/>
                <w:bCs/>
                <w:sz w:val="22"/>
                <w:szCs w:val="22"/>
              </w:rPr>
              <w:t>100</w:t>
            </w:r>
          </w:p>
        </w:tc>
      </w:tr>
      <w:tr w:rsidR="002C195A" w:rsidTr="008B75BC">
        <w:trPr>
          <w:cantSplit/>
        </w:trPr>
        <w:tc>
          <w:tcPr>
            <w:tcW w:w="2528" w:type="dxa"/>
            <w:vAlign w:val="bottom"/>
          </w:tcPr>
          <w:p w:rsidR="002C195A" w:rsidRPr="0068018D" w:rsidRDefault="002C195A" w:rsidP="007A5799">
            <w:pPr>
              <w:spacing w:before="40" w:after="20" w:line="150" w:lineRule="exact"/>
              <w:ind w:left="340"/>
              <w:rPr>
                <w:sz w:val="22"/>
                <w:szCs w:val="22"/>
              </w:rPr>
            </w:pPr>
            <w:r w:rsidRPr="0068018D">
              <w:rPr>
                <w:sz w:val="22"/>
                <w:szCs w:val="22"/>
              </w:rPr>
              <w:t>в том числе:</w:t>
            </w:r>
          </w:p>
        </w:tc>
        <w:tc>
          <w:tcPr>
            <w:tcW w:w="1275" w:type="dxa"/>
            <w:vAlign w:val="bottom"/>
          </w:tcPr>
          <w:p w:rsidR="002C195A" w:rsidRPr="0068018D" w:rsidRDefault="002C195A" w:rsidP="007A5799">
            <w:pPr>
              <w:spacing w:before="40" w:after="20" w:line="150" w:lineRule="exact"/>
              <w:ind w:right="170"/>
              <w:jc w:val="right"/>
              <w:rPr>
                <w:sz w:val="22"/>
                <w:szCs w:val="22"/>
              </w:rPr>
            </w:pPr>
          </w:p>
        </w:tc>
        <w:tc>
          <w:tcPr>
            <w:tcW w:w="1080" w:type="dxa"/>
            <w:vAlign w:val="bottom"/>
          </w:tcPr>
          <w:p w:rsidR="002C195A" w:rsidRPr="0068018D" w:rsidRDefault="002C195A" w:rsidP="007A5799">
            <w:pPr>
              <w:spacing w:before="40" w:after="20" w:line="150" w:lineRule="exact"/>
              <w:ind w:right="170"/>
              <w:jc w:val="right"/>
              <w:rPr>
                <w:sz w:val="22"/>
                <w:szCs w:val="22"/>
              </w:rPr>
            </w:pPr>
          </w:p>
        </w:tc>
        <w:tc>
          <w:tcPr>
            <w:tcW w:w="126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r>
      <w:tr w:rsidR="002C195A" w:rsidTr="008B75BC">
        <w:trPr>
          <w:cantSplit/>
          <w:trHeight w:val="380"/>
        </w:trPr>
        <w:tc>
          <w:tcPr>
            <w:tcW w:w="2528" w:type="dxa"/>
            <w:vAlign w:val="bottom"/>
          </w:tcPr>
          <w:p w:rsidR="002C195A" w:rsidRPr="0068018D" w:rsidRDefault="002C195A" w:rsidP="007A5799">
            <w:pPr>
              <w:spacing w:before="40" w:after="20" w:line="150" w:lineRule="exact"/>
              <w:ind w:left="113"/>
              <w:rPr>
                <w:sz w:val="22"/>
                <w:szCs w:val="22"/>
              </w:rPr>
            </w:pPr>
            <w:r w:rsidRPr="0068018D">
              <w:rPr>
                <w:sz w:val="22"/>
                <w:szCs w:val="22"/>
              </w:rPr>
              <w:t>прямые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40,4</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24,4</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24,8</w:t>
            </w:r>
          </w:p>
        </w:tc>
        <w:tc>
          <w:tcPr>
            <w:tcW w:w="1440" w:type="dxa"/>
            <w:vAlign w:val="bottom"/>
          </w:tcPr>
          <w:p w:rsidR="002C195A" w:rsidRPr="0068018D" w:rsidRDefault="002C195A" w:rsidP="007A5799">
            <w:pPr>
              <w:spacing w:before="40" w:after="20" w:line="150" w:lineRule="exact"/>
              <w:ind w:right="170"/>
              <w:jc w:val="right"/>
              <w:rPr>
                <w:bCs/>
                <w:sz w:val="22"/>
                <w:szCs w:val="22"/>
              </w:rPr>
            </w:pPr>
            <w:r w:rsidRPr="0068018D">
              <w:rPr>
                <w:bCs/>
                <w:sz w:val="22"/>
                <w:szCs w:val="22"/>
              </w:rPr>
              <w:t>23,0</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26,0</w:t>
            </w:r>
          </w:p>
        </w:tc>
      </w:tr>
      <w:tr w:rsidR="002C195A" w:rsidTr="008B75BC">
        <w:trPr>
          <w:cantSplit/>
        </w:trPr>
        <w:tc>
          <w:tcPr>
            <w:tcW w:w="2528" w:type="dxa"/>
            <w:vAlign w:val="bottom"/>
          </w:tcPr>
          <w:p w:rsidR="002C195A" w:rsidRPr="0068018D" w:rsidRDefault="002C195A" w:rsidP="007A5799">
            <w:pPr>
              <w:spacing w:before="40" w:after="20" w:line="150" w:lineRule="exact"/>
              <w:ind w:left="340"/>
              <w:rPr>
                <w:sz w:val="22"/>
                <w:szCs w:val="22"/>
              </w:rPr>
            </w:pPr>
            <w:r w:rsidRPr="0068018D">
              <w:rPr>
                <w:sz w:val="22"/>
                <w:szCs w:val="22"/>
              </w:rPr>
              <w:t>из них:</w:t>
            </w:r>
          </w:p>
        </w:tc>
        <w:tc>
          <w:tcPr>
            <w:tcW w:w="1275" w:type="dxa"/>
            <w:vAlign w:val="bottom"/>
          </w:tcPr>
          <w:p w:rsidR="002C195A" w:rsidRPr="0068018D" w:rsidRDefault="002C195A" w:rsidP="007A5799">
            <w:pPr>
              <w:spacing w:before="40" w:after="20" w:line="150" w:lineRule="exact"/>
              <w:ind w:right="170"/>
              <w:jc w:val="right"/>
              <w:rPr>
                <w:sz w:val="22"/>
                <w:szCs w:val="22"/>
              </w:rPr>
            </w:pPr>
          </w:p>
        </w:tc>
        <w:tc>
          <w:tcPr>
            <w:tcW w:w="1080" w:type="dxa"/>
            <w:vAlign w:val="bottom"/>
          </w:tcPr>
          <w:p w:rsidR="002C195A" w:rsidRPr="0068018D" w:rsidRDefault="002C195A" w:rsidP="007A5799">
            <w:pPr>
              <w:spacing w:before="40" w:after="20" w:line="150" w:lineRule="exact"/>
              <w:ind w:right="170"/>
              <w:jc w:val="right"/>
              <w:rPr>
                <w:sz w:val="22"/>
                <w:szCs w:val="22"/>
              </w:rPr>
            </w:pPr>
          </w:p>
        </w:tc>
        <w:tc>
          <w:tcPr>
            <w:tcW w:w="126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120" w:line="150" w:lineRule="exact"/>
              <w:ind w:right="170"/>
              <w:jc w:val="right"/>
              <w:rPr>
                <w:sz w:val="22"/>
                <w:szCs w:val="22"/>
              </w:rPr>
            </w:pPr>
          </w:p>
        </w:tc>
      </w:tr>
      <w:tr w:rsidR="002C195A" w:rsidTr="008B75BC">
        <w:trPr>
          <w:cantSplit/>
          <w:trHeight w:val="275"/>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взносы в капитал</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9,7</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19,3</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15,9</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12,2</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15,3</w:t>
            </w:r>
          </w:p>
        </w:tc>
      </w:tr>
      <w:tr w:rsidR="002C195A" w:rsidTr="008B75BC">
        <w:trPr>
          <w:cantSplit/>
          <w:trHeight w:val="674"/>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кредиты, полученные от зарубежных совладельцев организаций</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25,0</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4,0</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7,1</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9,7</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9,4</w:t>
            </w:r>
          </w:p>
        </w:tc>
      </w:tr>
      <w:tr w:rsidR="002C195A" w:rsidTr="008B75BC">
        <w:trPr>
          <w:cantSplit/>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прочие прямые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5,7</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1,8</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1,3</w:t>
            </w:r>
          </w:p>
        </w:tc>
      </w:tr>
      <w:tr w:rsidR="002C195A" w:rsidTr="008B75BC">
        <w:trPr>
          <w:cantSplit/>
          <w:trHeight w:val="373"/>
        </w:trPr>
        <w:tc>
          <w:tcPr>
            <w:tcW w:w="2528" w:type="dxa"/>
            <w:vAlign w:val="bottom"/>
          </w:tcPr>
          <w:p w:rsidR="002C195A" w:rsidRPr="0068018D" w:rsidRDefault="002C195A" w:rsidP="007A5799">
            <w:pPr>
              <w:spacing w:before="40" w:after="20" w:line="150" w:lineRule="exact"/>
              <w:ind w:left="113"/>
              <w:rPr>
                <w:sz w:val="22"/>
                <w:szCs w:val="22"/>
              </w:rPr>
            </w:pPr>
            <w:r w:rsidRPr="0068018D">
              <w:rPr>
                <w:sz w:val="22"/>
                <w:szCs w:val="22"/>
              </w:rPr>
              <w:t>портфельные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1,3</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0,8</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5,8</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3,5</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1,4</w:t>
            </w:r>
          </w:p>
        </w:tc>
      </w:tr>
      <w:tr w:rsidR="002C195A" w:rsidTr="008B75BC">
        <w:trPr>
          <w:cantSplit/>
          <w:trHeight w:val="236"/>
        </w:trPr>
        <w:tc>
          <w:tcPr>
            <w:tcW w:w="2528" w:type="dxa"/>
            <w:vAlign w:val="bottom"/>
          </w:tcPr>
          <w:p w:rsidR="002C195A" w:rsidRPr="0068018D" w:rsidRDefault="002C195A" w:rsidP="007A5799">
            <w:pPr>
              <w:spacing w:before="40" w:after="20" w:line="150" w:lineRule="exact"/>
              <w:ind w:left="340"/>
              <w:rPr>
                <w:sz w:val="22"/>
                <w:szCs w:val="22"/>
              </w:rPr>
            </w:pPr>
            <w:r w:rsidRPr="0068018D">
              <w:rPr>
                <w:sz w:val="22"/>
                <w:szCs w:val="22"/>
              </w:rPr>
              <w:t>из них:</w:t>
            </w:r>
          </w:p>
        </w:tc>
        <w:tc>
          <w:tcPr>
            <w:tcW w:w="1275" w:type="dxa"/>
            <w:vAlign w:val="bottom"/>
          </w:tcPr>
          <w:p w:rsidR="002C195A" w:rsidRPr="0068018D" w:rsidRDefault="002C195A" w:rsidP="007A5799">
            <w:pPr>
              <w:spacing w:before="40" w:after="20" w:line="150" w:lineRule="exact"/>
              <w:ind w:right="170"/>
              <w:jc w:val="right"/>
              <w:rPr>
                <w:sz w:val="22"/>
                <w:szCs w:val="22"/>
              </w:rPr>
            </w:pPr>
          </w:p>
        </w:tc>
        <w:tc>
          <w:tcPr>
            <w:tcW w:w="1080" w:type="dxa"/>
            <w:vAlign w:val="bottom"/>
          </w:tcPr>
          <w:p w:rsidR="002C195A" w:rsidRPr="0068018D" w:rsidRDefault="002C195A" w:rsidP="007A5799">
            <w:pPr>
              <w:spacing w:before="40" w:after="20" w:line="150" w:lineRule="exact"/>
              <w:ind w:right="170"/>
              <w:jc w:val="right"/>
              <w:rPr>
                <w:sz w:val="22"/>
                <w:szCs w:val="22"/>
              </w:rPr>
            </w:pPr>
          </w:p>
        </w:tc>
        <w:tc>
          <w:tcPr>
            <w:tcW w:w="126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r>
      <w:tr w:rsidR="002C195A" w:rsidTr="008B75BC">
        <w:trPr>
          <w:cantSplit/>
          <w:trHeight w:val="357"/>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акции и паи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0,7</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0,6</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5,2</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3,4</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w:t>
            </w:r>
          </w:p>
        </w:tc>
      </w:tr>
      <w:tr w:rsidR="002C195A" w:rsidTr="008B75BC">
        <w:trPr>
          <w:cantSplit/>
          <w:trHeight w:val="533"/>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долговые ценные бумаги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0,6</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0,2</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0,6</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0,1</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w:t>
            </w:r>
          </w:p>
        </w:tc>
      </w:tr>
      <w:tr w:rsidR="002C195A" w:rsidTr="008B75BC">
        <w:trPr>
          <w:cantSplit/>
          <w:trHeight w:val="351"/>
        </w:trPr>
        <w:tc>
          <w:tcPr>
            <w:tcW w:w="2528" w:type="dxa"/>
            <w:vAlign w:val="bottom"/>
          </w:tcPr>
          <w:p w:rsidR="002C195A" w:rsidRPr="0068018D" w:rsidRDefault="002C195A" w:rsidP="007A5799">
            <w:pPr>
              <w:spacing w:before="40" w:after="20" w:line="150" w:lineRule="exact"/>
              <w:ind w:left="567"/>
              <w:rPr>
                <w:sz w:val="22"/>
                <w:szCs w:val="22"/>
              </w:rPr>
            </w:pPr>
            <w:r w:rsidRPr="0068018D">
              <w:rPr>
                <w:sz w:val="22"/>
                <w:szCs w:val="22"/>
              </w:rPr>
              <w:t>из них векселя</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0,0</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0,2</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0,2</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0,1</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w:t>
            </w:r>
          </w:p>
        </w:tc>
      </w:tr>
      <w:tr w:rsidR="002C195A" w:rsidTr="008B75BC">
        <w:trPr>
          <w:cantSplit/>
          <w:trHeight w:val="322"/>
        </w:trPr>
        <w:tc>
          <w:tcPr>
            <w:tcW w:w="2528" w:type="dxa"/>
            <w:vAlign w:val="bottom"/>
          </w:tcPr>
          <w:p w:rsidR="002C195A" w:rsidRPr="0068018D" w:rsidRDefault="002C195A" w:rsidP="007A5799">
            <w:pPr>
              <w:spacing w:before="40" w:after="20" w:line="150" w:lineRule="exact"/>
              <w:ind w:left="113"/>
              <w:rPr>
                <w:sz w:val="22"/>
                <w:szCs w:val="22"/>
              </w:rPr>
            </w:pPr>
            <w:r w:rsidRPr="0068018D">
              <w:rPr>
                <w:sz w:val="22"/>
                <w:szCs w:val="22"/>
              </w:rPr>
              <w:t>прочие инвестиции</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58,3</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74,8</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69,4</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73,5</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72,6</w:t>
            </w:r>
          </w:p>
        </w:tc>
      </w:tr>
      <w:tr w:rsidR="002C195A" w:rsidTr="008B75BC">
        <w:trPr>
          <w:cantSplit/>
        </w:trPr>
        <w:tc>
          <w:tcPr>
            <w:tcW w:w="2528" w:type="dxa"/>
            <w:vAlign w:val="bottom"/>
          </w:tcPr>
          <w:p w:rsidR="002C195A" w:rsidRPr="0068018D" w:rsidRDefault="002C195A" w:rsidP="007A5799">
            <w:pPr>
              <w:spacing w:before="40" w:after="20" w:line="150" w:lineRule="exact"/>
              <w:ind w:left="340"/>
              <w:rPr>
                <w:sz w:val="22"/>
                <w:szCs w:val="22"/>
              </w:rPr>
            </w:pPr>
            <w:r w:rsidRPr="0068018D">
              <w:rPr>
                <w:sz w:val="22"/>
                <w:szCs w:val="22"/>
              </w:rPr>
              <w:t>из них:</w:t>
            </w:r>
          </w:p>
        </w:tc>
        <w:tc>
          <w:tcPr>
            <w:tcW w:w="1275" w:type="dxa"/>
            <w:vAlign w:val="bottom"/>
          </w:tcPr>
          <w:p w:rsidR="002C195A" w:rsidRPr="0068018D" w:rsidRDefault="002C195A" w:rsidP="007A5799">
            <w:pPr>
              <w:spacing w:before="40" w:after="20" w:line="150" w:lineRule="exact"/>
              <w:ind w:right="170"/>
              <w:jc w:val="right"/>
              <w:rPr>
                <w:sz w:val="22"/>
                <w:szCs w:val="22"/>
              </w:rPr>
            </w:pPr>
          </w:p>
        </w:tc>
        <w:tc>
          <w:tcPr>
            <w:tcW w:w="1080" w:type="dxa"/>
            <w:vAlign w:val="bottom"/>
          </w:tcPr>
          <w:p w:rsidR="002C195A" w:rsidRPr="0068018D" w:rsidRDefault="002C195A" w:rsidP="007A5799">
            <w:pPr>
              <w:spacing w:before="40" w:after="20" w:line="150" w:lineRule="exact"/>
              <w:ind w:right="170"/>
              <w:jc w:val="right"/>
              <w:rPr>
                <w:sz w:val="22"/>
                <w:szCs w:val="22"/>
              </w:rPr>
            </w:pPr>
          </w:p>
        </w:tc>
        <w:tc>
          <w:tcPr>
            <w:tcW w:w="126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c>
          <w:tcPr>
            <w:tcW w:w="1440" w:type="dxa"/>
            <w:vAlign w:val="bottom"/>
          </w:tcPr>
          <w:p w:rsidR="002C195A" w:rsidRPr="0068018D" w:rsidRDefault="002C195A" w:rsidP="007A5799">
            <w:pPr>
              <w:spacing w:before="40" w:after="20" w:line="150" w:lineRule="exact"/>
              <w:ind w:right="170"/>
              <w:jc w:val="right"/>
              <w:rPr>
                <w:sz w:val="22"/>
                <w:szCs w:val="22"/>
              </w:rPr>
            </w:pPr>
          </w:p>
        </w:tc>
      </w:tr>
      <w:tr w:rsidR="002C195A" w:rsidTr="00AA129D">
        <w:trPr>
          <w:cantSplit/>
          <w:trHeight w:val="237"/>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торговые кредиты</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14,1</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11,2</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16,8</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11,6</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15,6</w:t>
            </w:r>
          </w:p>
        </w:tc>
      </w:tr>
      <w:tr w:rsidR="002C195A" w:rsidTr="008B75BC">
        <w:trPr>
          <w:cantSplit/>
          <w:trHeight w:val="209"/>
        </w:trPr>
        <w:tc>
          <w:tcPr>
            <w:tcW w:w="2528" w:type="dxa"/>
            <w:vAlign w:val="bottom"/>
          </w:tcPr>
          <w:p w:rsidR="002C195A" w:rsidRPr="0068018D" w:rsidRDefault="002C195A" w:rsidP="007A5799">
            <w:pPr>
              <w:spacing w:before="40" w:after="20" w:line="150" w:lineRule="exact"/>
              <w:ind w:left="227"/>
              <w:rPr>
                <w:sz w:val="22"/>
                <w:szCs w:val="22"/>
              </w:rPr>
            </w:pPr>
            <w:r w:rsidRPr="0068018D">
              <w:rPr>
                <w:sz w:val="22"/>
                <w:szCs w:val="22"/>
              </w:rPr>
              <w:t>прочие кредиты</w:t>
            </w:r>
          </w:p>
        </w:tc>
        <w:tc>
          <w:tcPr>
            <w:tcW w:w="1275"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43,2</w:t>
            </w:r>
          </w:p>
        </w:tc>
        <w:tc>
          <w:tcPr>
            <w:tcW w:w="108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62,9</w:t>
            </w:r>
          </w:p>
        </w:tc>
        <w:tc>
          <w:tcPr>
            <w:tcW w:w="126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51,6</w:t>
            </w:r>
          </w:p>
        </w:tc>
        <w:tc>
          <w:tcPr>
            <w:tcW w:w="1440" w:type="dxa"/>
            <w:vAlign w:val="bottom"/>
          </w:tcPr>
          <w:p w:rsidR="002C195A" w:rsidRPr="0068018D" w:rsidRDefault="002C195A" w:rsidP="007A5799">
            <w:pPr>
              <w:spacing w:before="40" w:after="20" w:line="150" w:lineRule="exact"/>
              <w:ind w:right="170"/>
              <w:jc w:val="right"/>
              <w:rPr>
                <w:sz w:val="22"/>
                <w:szCs w:val="22"/>
              </w:rPr>
            </w:pPr>
            <w:r w:rsidRPr="0068018D">
              <w:rPr>
                <w:sz w:val="22"/>
                <w:szCs w:val="22"/>
              </w:rPr>
              <w:t>61,0</w:t>
            </w:r>
          </w:p>
        </w:tc>
        <w:tc>
          <w:tcPr>
            <w:tcW w:w="1440" w:type="dxa"/>
            <w:vAlign w:val="bottom"/>
          </w:tcPr>
          <w:p w:rsidR="002C195A" w:rsidRPr="0068018D" w:rsidRDefault="002C195A" w:rsidP="007A5799">
            <w:pPr>
              <w:spacing w:before="40" w:after="20" w:line="150" w:lineRule="exact"/>
              <w:ind w:right="170"/>
              <w:jc w:val="right"/>
              <w:rPr>
                <w:bCs/>
                <w:sz w:val="22"/>
                <w:szCs w:val="22"/>
              </w:rPr>
            </w:pPr>
            <w:r w:rsidRPr="0068018D">
              <w:rPr>
                <w:bCs/>
                <w:sz w:val="22"/>
                <w:szCs w:val="22"/>
              </w:rPr>
              <w:t>55,8</w:t>
            </w:r>
          </w:p>
        </w:tc>
      </w:tr>
      <w:tr w:rsidR="002C195A" w:rsidTr="00AA129D">
        <w:trPr>
          <w:cantSplit/>
          <w:trHeight w:val="486"/>
        </w:trPr>
        <w:tc>
          <w:tcPr>
            <w:tcW w:w="2528" w:type="dxa"/>
            <w:vAlign w:val="bottom"/>
          </w:tcPr>
          <w:p w:rsidR="002C195A" w:rsidRPr="0068018D" w:rsidRDefault="002C195A" w:rsidP="007A5799">
            <w:pPr>
              <w:spacing w:before="40" w:after="40" w:line="150" w:lineRule="exact"/>
              <w:ind w:left="227"/>
              <w:rPr>
                <w:sz w:val="22"/>
                <w:szCs w:val="22"/>
              </w:rPr>
            </w:pPr>
            <w:r w:rsidRPr="0068018D">
              <w:rPr>
                <w:sz w:val="22"/>
                <w:szCs w:val="22"/>
              </w:rPr>
              <w:t>прочее</w:t>
            </w:r>
          </w:p>
        </w:tc>
        <w:tc>
          <w:tcPr>
            <w:tcW w:w="1275" w:type="dxa"/>
            <w:vAlign w:val="bottom"/>
          </w:tcPr>
          <w:p w:rsidR="002C195A" w:rsidRPr="0068018D" w:rsidRDefault="002C195A" w:rsidP="007A5799">
            <w:pPr>
              <w:spacing w:before="40" w:after="40" w:line="150" w:lineRule="exact"/>
              <w:ind w:right="170"/>
              <w:jc w:val="right"/>
              <w:rPr>
                <w:sz w:val="22"/>
                <w:szCs w:val="22"/>
              </w:rPr>
            </w:pPr>
            <w:r w:rsidRPr="0068018D">
              <w:rPr>
                <w:sz w:val="22"/>
                <w:szCs w:val="22"/>
              </w:rPr>
              <w:t>1,0</w:t>
            </w:r>
          </w:p>
        </w:tc>
        <w:tc>
          <w:tcPr>
            <w:tcW w:w="1080" w:type="dxa"/>
            <w:vAlign w:val="bottom"/>
          </w:tcPr>
          <w:p w:rsidR="002C195A" w:rsidRPr="0068018D" w:rsidRDefault="002C195A" w:rsidP="007A5799">
            <w:pPr>
              <w:spacing w:before="40" w:after="40" w:line="150" w:lineRule="exact"/>
              <w:ind w:right="170"/>
              <w:jc w:val="right"/>
              <w:rPr>
                <w:sz w:val="22"/>
                <w:szCs w:val="22"/>
              </w:rPr>
            </w:pPr>
            <w:r w:rsidRPr="0068018D">
              <w:rPr>
                <w:sz w:val="22"/>
                <w:szCs w:val="22"/>
              </w:rPr>
              <w:t>0,7</w:t>
            </w:r>
          </w:p>
        </w:tc>
        <w:tc>
          <w:tcPr>
            <w:tcW w:w="1260" w:type="dxa"/>
            <w:vAlign w:val="bottom"/>
          </w:tcPr>
          <w:p w:rsidR="002C195A" w:rsidRPr="0068018D" w:rsidRDefault="002C195A" w:rsidP="007A5799">
            <w:pPr>
              <w:spacing w:before="40" w:after="40" w:line="150" w:lineRule="exact"/>
              <w:ind w:right="170"/>
              <w:jc w:val="right"/>
              <w:rPr>
                <w:sz w:val="22"/>
                <w:szCs w:val="22"/>
              </w:rPr>
            </w:pPr>
            <w:r w:rsidRPr="0068018D">
              <w:rPr>
                <w:sz w:val="22"/>
                <w:szCs w:val="22"/>
              </w:rPr>
              <w:t>1,0</w:t>
            </w:r>
          </w:p>
        </w:tc>
        <w:tc>
          <w:tcPr>
            <w:tcW w:w="1440" w:type="dxa"/>
            <w:vAlign w:val="bottom"/>
          </w:tcPr>
          <w:p w:rsidR="002C195A" w:rsidRPr="0068018D" w:rsidRDefault="002C195A" w:rsidP="007A5799">
            <w:pPr>
              <w:spacing w:before="40" w:after="40" w:line="150" w:lineRule="exact"/>
              <w:ind w:right="170"/>
              <w:jc w:val="right"/>
              <w:rPr>
                <w:sz w:val="22"/>
                <w:szCs w:val="22"/>
              </w:rPr>
            </w:pPr>
            <w:r w:rsidRPr="0068018D">
              <w:rPr>
                <w:sz w:val="22"/>
                <w:szCs w:val="22"/>
              </w:rPr>
              <w:t>0,9</w:t>
            </w:r>
          </w:p>
        </w:tc>
        <w:tc>
          <w:tcPr>
            <w:tcW w:w="1440" w:type="dxa"/>
            <w:vAlign w:val="bottom"/>
          </w:tcPr>
          <w:p w:rsidR="002C195A" w:rsidRPr="0068018D" w:rsidRDefault="002C195A" w:rsidP="007A5799">
            <w:pPr>
              <w:spacing w:before="40" w:after="40" w:line="150" w:lineRule="exact"/>
              <w:ind w:right="170"/>
              <w:jc w:val="right"/>
              <w:rPr>
                <w:sz w:val="22"/>
                <w:szCs w:val="22"/>
              </w:rPr>
            </w:pPr>
            <w:r w:rsidRPr="0068018D">
              <w:rPr>
                <w:sz w:val="22"/>
                <w:szCs w:val="22"/>
              </w:rPr>
              <w:t>1,2</w:t>
            </w:r>
          </w:p>
        </w:tc>
      </w:tr>
    </w:tbl>
    <w:p w:rsidR="00D96189" w:rsidRPr="00AD6DF5" w:rsidRDefault="00354D0E" w:rsidP="00D96189">
      <w:pPr>
        <w:pStyle w:val="a7"/>
        <w:jc w:val="right"/>
        <w:rPr>
          <w:i/>
          <w:iCs/>
          <w:sz w:val="22"/>
          <w:szCs w:val="22"/>
        </w:rPr>
      </w:pPr>
      <w:r>
        <w:rPr>
          <w:i/>
          <w:iCs/>
          <w:sz w:val="22"/>
          <w:szCs w:val="22"/>
        </w:rPr>
        <w:t>Таблица  № 3</w:t>
      </w:r>
    </w:p>
    <w:p w:rsidR="006E00C5" w:rsidRDefault="003D4F8A" w:rsidP="006E00C5">
      <w:pPr>
        <w:pStyle w:val="a7"/>
        <w:jc w:val="center"/>
        <w:rPr>
          <w:b/>
          <w:bCs/>
          <w:sz w:val="26"/>
          <w:szCs w:val="26"/>
        </w:rPr>
      </w:pPr>
      <w:r>
        <w:rPr>
          <w:b/>
          <w:bCs/>
          <w:sz w:val="26"/>
          <w:szCs w:val="26"/>
        </w:rPr>
        <w:t>ОБЪЕМ НАКОПЛЕННЫХ ИНОСТРАННЫХ ИНВЕСТИЦИЙ В ЭКОНОМИКЕ РОССИИ ПО ОСНОВНЫМ СТРАНАМ-ИНВЕСТОРАМ</w:t>
      </w:r>
      <w:r w:rsidR="007523DE">
        <w:rPr>
          <w:rStyle w:val="af"/>
          <w:b/>
          <w:bCs/>
          <w:sz w:val="26"/>
          <w:szCs w:val="26"/>
        </w:rPr>
        <w:footnoteReference w:id="7"/>
      </w:r>
    </w:p>
    <w:p w:rsidR="006E00C5" w:rsidRPr="006E00C5" w:rsidRDefault="006E00C5" w:rsidP="0040002D">
      <w:pPr>
        <w:pStyle w:val="a7"/>
        <w:jc w:val="right"/>
        <w:rPr>
          <w:sz w:val="22"/>
          <w:szCs w:val="22"/>
        </w:rPr>
      </w:pPr>
      <w:r w:rsidRPr="006E00C5">
        <w:rPr>
          <w:sz w:val="22"/>
          <w:szCs w:val="22"/>
        </w:rPr>
        <w:t>млрд.</w:t>
      </w:r>
      <w:r>
        <w:rPr>
          <w:sz w:val="22"/>
          <w:szCs w:val="22"/>
        </w:rPr>
        <w:t xml:space="preserve"> </w:t>
      </w:r>
      <w:r w:rsidRPr="006E00C5">
        <w:rPr>
          <w:sz w:val="22"/>
          <w:szCs w:val="22"/>
        </w:rPr>
        <w:t>долл. США</w:t>
      </w:r>
    </w:p>
    <w:tbl>
      <w:tblPr>
        <w:tblW w:w="9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9"/>
        <w:gridCol w:w="1293"/>
        <w:gridCol w:w="1225"/>
        <w:gridCol w:w="1163"/>
        <w:gridCol w:w="1296"/>
        <w:gridCol w:w="1528"/>
      </w:tblGrid>
      <w:tr w:rsidR="006E00C5" w:rsidTr="007A5799">
        <w:trPr>
          <w:jc w:val="center"/>
        </w:trPr>
        <w:tc>
          <w:tcPr>
            <w:tcW w:w="1418" w:type="pct"/>
            <w:vMerge w:val="restart"/>
            <w:shd w:val="clear" w:color="auto" w:fill="D9D9D9"/>
          </w:tcPr>
          <w:p w:rsidR="006E00C5" w:rsidRPr="003F3AF5" w:rsidRDefault="006E00C5" w:rsidP="007A5799">
            <w:pPr>
              <w:pStyle w:val="a7"/>
            </w:pPr>
            <w:r w:rsidRPr="003F3AF5">
              <w:t> </w:t>
            </w:r>
          </w:p>
        </w:tc>
        <w:tc>
          <w:tcPr>
            <w:tcW w:w="1375" w:type="pct"/>
            <w:gridSpan w:val="2"/>
            <w:shd w:val="clear" w:color="auto" w:fill="D9D9D9"/>
          </w:tcPr>
          <w:p w:rsidR="006E00C5" w:rsidRPr="003F3AF5" w:rsidRDefault="006E00C5" w:rsidP="007A5799">
            <w:pPr>
              <w:pStyle w:val="a7"/>
              <w:jc w:val="center"/>
            </w:pPr>
            <w:r w:rsidRPr="003F3AF5">
              <w:rPr>
                <w:i/>
                <w:iCs/>
              </w:rPr>
              <w:t>Накоплено на конец</w:t>
            </w:r>
            <w:r w:rsidRPr="003F3AF5">
              <w:rPr>
                <w:i/>
                <w:iCs/>
              </w:rPr>
              <w:br/>
              <w:t>сентября 2009г.</w:t>
            </w:r>
          </w:p>
        </w:tc>
        <w:tc>
          <w:tcPr>
            <w:tcW w:w="2177" w:type="pct"/>
            <w:gridSpan w:val="3"/>
            <w:shd w:val="clear" w:color="auto" w:fill="D9D9D9"/>
          </w:tcPr>
          <w:p w:rsidR="006E00C5" w:rsidRPr="003F3AF5" w:rsidRDefault="006E00C5" w:rsidP="007A5799">
            <w:pPr>
              <w:pStyle w:val="a7"/>
              <w:jc w:val="center"/>
            </w:pPr>
            <w:r w:rsidRPr="003F3AF5">
              <w:rPr>
                <w:i/>
                <w:iCs/>
              </w:rPr>
              <w:t>В том числе</w:t>
            </w:r>
          </w:p>
        </w:tc>
      </w:tr>
      <w:tr w:rsidR="006E00C5" w:rsidTr="0040002D">
        <w:trPr>
          <w:trHeight w:val="375"/>
          <w:jc w:val="center"/>
        </w:trPr>
        <w:tc>
          <w:tcPr>
            <w:tcW w:w="1418" w:type="pct"/>
            <w:vMerge/>
            <w:shd w:val="clear" w:color="auto" w:fill="D9D9D9"/>
          </w:tcPr>
          <w:p w:rsidR="006E00C5" w:rsidRPr="003F3AF5" w:rsidRDefault="006E00C5" w:rsidP="007A5799"/>
        </w:tc>
        <w:tc>
          <w:tcPr>
            <w:tcW w:w="706" w:type="pct"/>
            <w:shd w:val="clear" w:color="auto" w:fill="D9D9D9"/>
          </w:tcPr>
          <w:p w:rsidR="006E00C5" w:rsidRPr="003F3AF5" w:rsidRDefault="006E00C5" w:rsidP="007A5799">
            <w:pPr>
              <w:pStyle w:val="a7"/>
              <w:jc w:val="center"/>
            </w:pPr>
            <w:r w:rsidRPr="003F3AF5">
              <w:rPr>
                <w:i/>
                <w:iCs/>
              </w:rPr>
              <w:t>всего</w:t>
            </w:r>
          </w:p>
        </w:tc>
        <w:tc>
          <w:tcPr>
            <w:tcW w:w="661" w:type="pct"/>
            <w:shd w:val="clear" w:color="auto" w:fill="D9D9D9"/>
          </w:tcPr>
          <w:p w:rsidR="006E00C5" w:rsidRPr="003F3AF5" w:rsidRDefault="006E00C5" w:rsidP="007A5799">
            <w:pPr>
              <w:pStyle w:val="a7"/>
              <w:jc w:val="center"/>
            </w:pPr>
            <w:r w:rsidRPr="003F3AF5">
              <w:rPr>
                <w:i/>
                <w:iCs/>
              </w:rPr>
              <w:t>в % к</w:t>
            </w:r>
            <w:r w:rsidRPr="003F3AF5">
              <w:rPr>
                <w:i/>
                <w:iCs/>
              </w:rPr>
              <w:br/>
              <w:t>итогу</w:t>
            </w:r>
          </w:p>
        </w:tc>
        <w:tc>
          <w:tcPr>
            <w:tcW w:w="635" w:type="pct"/>
            <w:shd w:val="clear" w:color="auto" w:fill="D9D9D9"/>
          </w:tcPr>
          <w:p w:rsidR="006E00C5" w:rsidRPr="003F3AF5" w:rsidRDefault="006E00C5" w:rsidP="007A5799">
            <w:pPr>
              <w:pStyle w:val="a7"/>
              <w:jc w:val="center"/>
            </w:pPr>
            <w:r w:rsidRPr="003F3AF5">
              <w:rPr>
                <w:i/>
                <w:iCs/>
              </w:rPr>
              <w:t>прямые</w:t>
            </w:r>
          </w:p>
        </w:tc>
        <w:tc>
          <w:tcPr>
            <w:tcW w:w="708" w:type="pct"/>
            <w:shd w:val="clear" w:color="auto" w:fill="D9D9D9"/>
          </w:tcPr>
          <w:p w:rsidR="006E00C5" w:rsidRPr="003F3AF5" w:rsidRDefault="006E00C5" w:rsidP="007A5799">
            <w:pPr>
              <w:pStyle w:val="a7"/>
              <w:jc w:val="center"/>
            </w:pPr>
            <w:r w:rsidRPr="003F3AF5">
              <w:rPr>
                <w:i/>
                <w:iCs/>
              </w:rPr>
              <w:t>порт-</w:t>
            </w:r>
            <w:r w:rsidRPr="003F3AF5">
              <w:rPr>
                <w:i/>
                <w:iCs/>
              </w:rPr>
              <w:br/>
              <w:t>фельные</w:t>
            </w:r>
          </w:p>
        </w:tc>
        <w:tc>
          <w:tcPr>
            <w:tcW w:w="817" w:type="pct"/>
            <w:shd w:val="clear" w:color="auto" w:fill="D9D9D9"/>
          </w:tcPr>
          <w:p w:rsidR="006E00C5" w:rsidRPr="003F3AF5" w:rsidRDefault="006E00C5" w:rsidP="007A5799">
            <w:pPr>
              <w:pStyle w:val="a7"/>
              <w:jc w:val="center"/>
            </w:pPr>
            <w:r w:rsidRPr="003F3AF5">
              <w:rPr>
                <w:i/>
                <w:iCs/>
              </w:rPr>
              <w:t>прочие</w:t>
            </w:r>
          </w:p>
        </w:tc>
      </w:tr>
      <w:tr w:rsidR="006E00C5" w:rsidTr="007A5799">
        <w:trPr>
          <w:jc w:val="center"/>
        </w:trPr>
        <w:tc>
          <w:tcPr>
            <w:tcW w:w="1418" w:type="pct"/>
          </w:tcPr>
          <w:p w:rsidR="006E00C5" w:rsidRPr="00222BB1" w:rsidRDefault="006E00C5" w:rsidP="007A5799">
            <w:pPr>
              <w:pStyle w:val="a7"/>
            </w:pPr>
            <w:r w:rsidRPr="00222BB1">
              <w:rPr>
                <w:b/>
                <w:bCs/>
              </w:rPr>
              <w:t>Всего инвестиций</w:t>
            </w:r>
          </w:p>
        </w:tc>
        <w:tc>
          <w:tcPr>
            <w:tcW w:w="706" w:type="pct"/>
          </w:tcPr>
          <w:p w:rsidR="006E00C5" w:rsidRPr="00222BB1" w:rsidRDefault="006E00C5" w:rsidP="007A5799">
            <w:pPr>
              <w:pStyle w:val="a7"/>
              <w:jc w:val="right"/>
            </w:pPr>
            <w:r w:rsidRPr="00222BB1">
              <w:rPr>
                <w:b/>
                <w:bCs/>
              </w:rPr>
              <w:t>262</w:t>
            </w:r>
            <w:r>
              <w:rPr>
                <w:b/>
                <w:bCs/>
              </w:rPr>
              <w:t>,4</w:t>
            </w:r>
          </w:p>
        </w:tc>
        <w:tc>
          <w:tcPr>
            <w:tcW w:w="661" w:type="pct"/>
          </w:tcPr>
          <w:p w:rsidR="006E00C5" w:rsidRPr="00222BB1" w:rsidRDefault="006E00C5" w:rsidP="007A5799">
            <w:pPr>
              <w:pStyle w:val="a7"/>
              <w:jc w:val="right"/>
            </w:pPr>
            <w:r w:rsidRPr="00222BB1">
              <w:rPr>
                <w:b/>
                <w:bCs/>
              </w:rPr>
              <w:t>100</w:t>
            </w:r>
          </w:p>
        </w:tc>
        <w:tc>
          <w:tcPr>
            <w:tcW w:w="635" w:type="pct"/>
          </w:tcPr>
          <w:p w:rsidR="006E00C5" w:rsidRPr="00222BB1" w:rsidRDefault="006E00C5" w:rsidP="007A5799">
            <w:pPr>
              <w:pStyle w:val="a7"/>
              <w:jc w:val="right"/>
            </w:pPr>
            <w:r w:rsidRPr="00222BB1">
              <w:rPr>
                <w:b/>
                <w:bCs/>
              </w:rPr>
              <w:t>104</w:t>
            </w:r>
            <w:r>
              <w:rPr>
                <w:b/>
                <w:bCs/>
              </w:rPr>
              <w:t>,</w:t>
            </w:r>
            <w:r w:rsidRPr="00222BB1">
              <w:rPr>
                <w:b/>
                <w:bCs/>
              </w:rPr>
              <w:t>1</w:t>
            </w:r>
          </w:p>
        </w:tc>
        <w:tc>
          <w:tcPr>
            <w:tcW w:w="708" w:type="pct"/>
          </w:tcPr>
          <w:p w:rsidR="006E00C5" w:rsidRPr="00222BB1" w:rsidRDefault="006E00C5" w:rsidP="007A5799">
            <w:pPr>
              <w:pStyle w:val="a7"/>
              <w:jc w:val="right"/>
            </w:pPr>
            <w:r w:rsidRPr="00222BB1">
              <w:rPr>
                <w:b/>
                <w:bCs/>
              </w:rPr>
              <w:t>12</w:t>
            </w:r>
            <w:r>
              <w:rPr>
                <w:b/>
                <w:bCs/>
              </w:rPr>
              <w:t>,</w:t>
            </w:r>
            <w:r w:rsidRPr="00222BB1">
              <w:rPr>
                <w:b/>
                <w:bCs/>
              </w:rPr>
              <w:t>1</w:t>
            </w:r>
          </w:p>
        </w:tc>
        <w:tc>
          <w:tcPr>
            <w:tcW w:w="817" w:type="pct"/>
          </w:tcPr>
          <w:p w:rsidR="006E00C5" w:rsidRPr="00222BB1" w:rsidRDefault="006E00C5" w:rsidP="007A5799">
            <w:pPr>
              <w:pStyle w:val="a7"/>
              <w:jc w:val="right"/>
            </w:pPr>
            <w:r w:rsidRPr="00222BB1">
              <w:rPr>
                <w:b/>
                <w:bCs/>
              </w:rPr>
              <w:t>146</w:t>
            </w:r>
            <w:r>
              <w:rPr>
                <w:b/>
                <w:bCs/>
              </w:rPr>
              <w:t>,2</w:t>
            </w:r>
          </w:p>
        </w:tc>
      </w:tr>
      <w:tr w:rsidR="006E00C5" w:rsidTr="0040002D">
        <w:trPr>
          <w:trHeight w:val="407"/>
          <w:jc w:val="center"/>
        </w:trPr>
        <w:tc>
          <w:tcPr>
            <w:tcW w:w="1418" w:type="pct"/>
          </w:tcPr>
          <w:p w:rsidR="006E00C5" w:rsidRPr="00222BB1" w:rsidRDefault="006E00C5" w:rsidP="007A5799">
            <w:pPr>
              <w:pStyle w:val="a7"/>
            </w:pPr>
            <w:r w:rsidRPr="00222BB1">
              <w:t>из них по основным странам-инвесторам</w:t>
            </w:r>
          </w:p>
        </w:tc>
        <w:tc>
          <w:tcPr>
            <w:tcW w:w="706" w:type="pct"/>
          </w:tcPr>
          <w:p w:rsidR="006E00C5" w:rsidRPr="00222BB1" w:rsidRDefault="006E00C5" w:rsidP="007A5799">
            <w:pPr>
              <w:pStyle w:val="a7"/>
              <w:jc w:val="right"/>
            </w:pPr>
            <w:r w:rsidRPr="00222BB1">
              <w:rPr>
                <w:b/>
                <w:bCs/>
              </w:rPr>
              <w:t>219</w:t>
            </w:r>
            <w:r>
              <w:rPr>
                <w:b/>
                <w:bCs/>
              </w:rPr>
              <w:t>,7</w:t>
            </w:r>
          </w:p>
        </w:tc>
        <w:tc>
          <w:tcPr>
            <w:tcW w:w="661" w:type="pct"/>
          </w:tcPr>
          <w:p w:rsidR="006E00C5" w:rsidRPr="00222BB1" w:rsidRDefault="006E00C5" w:rsidP="007A5799">
            <w:pPr>
              <w:pStyle w:val="a7"/>
              <w:jc w:val="right"/>
            </w:pPr>
            <w:r w:rsidRPr="00222BB1">
              <w:rPr>
                <w:b/>
                <w:bCs/>
              </w:rPr>
              <w:t>83,7</w:t>
            </w:r>
          </w:p>
        </w:tc>
        <w:tc>
          <w:tcPr>
            <w:tcW w:w="635" w:type="pct"/>
          </w:tcPr>
          <w:p w:rsidR="006E00C5" w:rsidRPr="00222BB1" w:rsidRDefault="006E00C5" w:rsidP="007A5799">
            <w:pPr>
              <w:pStyle w:val="a7"/>
              <w:jc w:val="right"/>
            </w:pPr>
            <w:r w:rsidRPr="00222BB1">
              <w:rPr>
                <w:b/>
                <w:bCs/>
              </w:rPr>
              <w:t>82</w:t>
            </w:r>
            <w:r>
              <w:rPr>
                <w:b/>
                <w:bCs/>
              </w:rPr>
              <w:t>,8</w:t>
            </w:r>
          </w:p>
        </w:tc>
        <w:tc>
          <w:tcPr>
            <w:tcW w:w="708" w:type="pct"/>
          </w:tcPr>
          <w:p w:rsidR="006E00C5" w:rsidRPr="00222BB1" w:rsidRDefault="006E00C5" w:rsidP="007A5799">
            <w:pPr>
              <w:pStyle w:val="a7"/>
              <w:jc w:val="right"/>
            </w:pPr>
            <w:r w:rsidRPr="00222BB1">
              <w:rPr>
                <w:b/>
                <w:bCs/>
              </w:rPr>
              <w:t>11</w:t>
            </w:r>
            <w:r>
              <w:rPr>
                <w:b/>
                <w:bCs/>
              </w:rPr>
              <w:t>,7</w:t>
            </w:r>
          </w:p>
        </w:tc>
        <w:tc>
          <w:tcPr>
            <w:tcW w:w="817" w:type="pct"/>
          </w:tcPr>
          <w:p w:rsidR="006E00C5" w:rsidRPr="00222BB1" w:rsidRDefault="006E00C5" w:rsidP="007A5799">
            <w:pPr>
              <w:pStyle w:val="a7"/>
              <w:jc w:val="right"/>
            </w:pPr>
            <w:r w:rsidRPr="00222BB1">
              <w:rPr>
                <w:b/>
                <w:bCs/>
              </w:rPr>
              <w:t>125</w:t>
            </w:r>
            <w:r>
              <w:rPr>
                <w:b/>
                <w:bCs/>
              </w:rPr>
              <w:t>,2</w:t>
            </w:r>
          </w:p>
        </w:tc>
      </w:tr>
      <w:tr w:rsidR="006E00C5" w:rsidTr="007A5799">
        <w:trPr>
          <w:jc w:val="center"/>
        </w:trPr>
        <w:tc>
          <w:tcPr>
            <w:tcW w:w="1418" w:type="pct"/>
          </w:tcPr>
          <w:p w:rsidR="006E00C5" w:rsidRPr="00222BB1" w:rsidRDefault="006E00C5" w:rsidP="007A5799">
            <w:pPr>
              <w:pStyle w:val="a7"/>
            </w:pPr>
            <w:r w:rsidRPr="00222BB1">
              <w:t>в том числе:</w:t>
            </w:r>
            <w:r w:rsidRPr="00222BB1">
              <w:br/>
              <w:t xml:space="preserve">Нидерланды </w:t>
            </w:r>
          </w:p>
        </w:tc>
        <w:tc>
          <w:tcPr>
            <w:tcW w:w="706" w:type="pct"/>
          </w:tcPr>
          <w:p w:rsidR="006E00C5" w:rsidRPr="00222BB1" w:rsidRDefault="006E00C5" w:rsidP="007A5799">
            <w:pPr>
              <w:pStyle w:val="a7"/>
              <w:jc w:val="right"/>
            </w:pPr>
            <w:r w:rsidRPr="00222BB1">
              <w:t>49</w:t>
            </w:r>
            <w:r>
              <w:t>,</w:t>
            </w:r>
            <w:r w:rsidRPr="00222BB1">
              <w:t>4</w:t>
            </w:r>
          </w:p>
        </w:tc>
        <w:tc>
          <w:tcPr>
            <w:tcW w:w="661" w:type="pct"/>
          </w:tcPr>
          <w:p w:rsidR="006E00C5" w:rsidRPr="00222BB1" w:rsidRDefault="006E00C5" w:rsidP="007A5799">
            <w:pPr>
              <w:pStyle w:val="a7"/>
              <w:jc w:val="right"/>
            </w:pPr>
            <w:r w:rsidRPr="00222BB1">
              <w:t>18,8</w:t>
            </w:r>
          </w:p>
        </w:tc>
        <w:tc>
          <w:tcPr>
            <w:tcW w:w="635" w:type="pct"/>
          </w:tcPr>
          <w:p w:rsidR="006E00C5" w:rsidRPr="00222BB1" w:rsidRDefault="006E00C5" w:rsidP="007A5799">
            <w:pPr>
              <w:pStyle w:val="a7"/>
              <w:jc w:val="right"/>
            </w:pPr>
            <w:r w:rsidRPr="00222BB1">
              <w:t>29</w:t>
            </w:r>
            <w:r>
              <w:t>,2</w:t>
            </w:r>
          </w:p>
        </w:tc>
        <w:tc>
          <w:tcPr>
            <w:tcW w:w="708" w:type="pct"/>
          </w:tcPr>
          <w:p w:rsidR="006E00C5" w:rsidRPr="00222BB1" w:rsidRDefault="006E00C5" w:rsidP="007A5799">
            <w:pPr>
              <w:pStyle w:val="a7"/>
              <w:jc w:val="right"/>
            </w:pPr>
            <w:r w:rsidRPr="00222BB1">
              <w:t>5</w:t>
            </w:r>
            <w:r>
              <w:t>,</w:t>
            </w:r>
            <w:r w:rsidRPr="00222BB1">
              <w:t>6</w:t>
            </w:r>
          </w:p>
        </w:tc>
        <w:tc>
          <w:tcPr>
            <w:tcW w:w="817" w:type="pct"/>
          </w:tcPr>
          <w:p w:rsidR="006E00C5" w:rsidRPr="00222BB1" w:rsidRDefault="006E00C5" w:rsidP="007A5799">
            <w:pPr>
              <w:pStyle w:val="a7"/>
              <w:jc w:val="right"/>
            </w:pPr>
            <w:r w:rsidRPr="00222BB1">
              <w:t>14</w:t>
            </w:r>
            <w:r>
              <w:t>,</w:t>
            </w:r>
            <w:r w:rsidRPr="00222BB1">
              <w:t>6</w:t>
            </w:r>
          </w:p>
        </w:tc>
      </w:tr>
      <w:tr w:rsidR="006E00C5" w:rsidTr="007A5799">
        <w:trPr>
          <w:jc w:val="center"/>
        </w:trPr>
        <w:tc>
          <w:tcPr>
            <w:tcW w:w="1418" w:type="pct"/>
          </w:tcPr>
          <w:p w:rsidR="006E00C5" w:rsidRPr="00222BB1" w:rsidRDefault="006E00C5" w:rsidP="007A5799">
            <w:pPr>
              <w:pStyle w:val="a7"/>
            </w:pPr>
            <w:r w:rsidRPr="00222BB1">
              <w:t>Кипр</w:t>
            </w:r>
          </w:p>
        </w:tc>
        <w:tc>
          <w:tcPr>
            <w:tcW w:w="706" w:type="pct"/>
          </w:tcPr>
          <w:p w:rsidR="006E00C5" w:rsidRPr="00222BB1" w:rsidRDefault="006E00C5" w:rsidP="007A5799">
            <w:pPr>
              <w:pStyle w:val="a7"/>
              <w:jc w:val="right"/>
            </w:pPr>
            <w:r w:rsidRPr="00222BB1">
              <w:t>47</w:t>
            </w:r>
            <w:r>
              <w:t>,0</w:t>
            </w:r>
          </w:p>
        </w:tc>
        <w:tc>
          <w:tcPr>
            <w:tcW w:w="661" w:type="pct"/>
          </w:tcPr>
          <w:p w:rsidR="006E00C5" w:rsidRPr="00222BB1" w:rsidRDefault="006E00C5" w:rsidP="007A5799">
            <w:pPr>
              <w:pStyle w:val="a7"/>
              <w:jc w:val="right"/>
            </w:pPr>
            <w:r w:rsidRPr="00222BB1">
              <w:t>17,9</w:t>
            </w:r>
          </w:p>
        </w:tc>
        <w:tc>
          <w:tcPr>
            <w:tcW w:w="635" w:type="pct"/>
          </w:tcPr>
          <w:p w:rsidR="006E00C5" w:rsidRPr="00222BB1" w:rsidRDefault="006E00C5" w:rsidP="007A5799">
            <w:pPr>
              <w:pStyle w:val="a7"/>
              <w:jc w:val="right"/>
            </w:pPr>
            <w:r w:rsidRPr="00222BB1">
              <w:t>31</w:t>
            </w:r>
            <w:r>
              <w:t>,2</w:t>
            </w:r>
          </w:p>
        </w:tc>
        <w:tc>
          <w:tcPr>
            <w:tcW w:w="708" w:type="pct"/>
          </w:tcPr>
          <w:p w:rsidR="006E00C5" w:rsidRPr="00222BB1" w:rsidRDefault="006E00C5" w:rsidP="007A5799">
            <w:pPr>
              <w:pStyle w:val="a7"/>
              <w:jc w:val="right"/>
            </w:pPr>
            <w:r w:rsidRPr="00222BB1">
              <w:t>2</w:t>
            </w:r>
            <w:r>
              <w:t>,1</w:t>
            </w:r>
          </w:p>
        </w:tc>
        <w:tc>
          <w:tcPr>
            <w:tcW w:w="817" w:type="pct"/>
          </w:tcPr>
          <w:p w:rsidR="006E00C5" w:rsidRPr="00222BB1" w:rsidRDefault="006E00C5" w:rsidP="007A5799">
            <w:pPr>
              <w:pStyle w:val="a7"/>
              <w:jc w:val="right"/>
            </w:pPr>
            <w:r w:rsidRPr="00222BB1">
              <w:t>13</w:t>
            </w:r>
            <w:r>
              <w:t>,</w:t>
            </w:r>
            <w:r w:rsidRPr="00222BB1">
              <w:t>8</w:t>
            </w:r>
          </w:p>
        </w:tc>
      </w:tr>
      <w:tr w:rsidR="006E00C5" w:rsidTr="007A5799">
        <w:trPr>
          <w:jc w:val="center"/>
        </w:trPr>
        <w:tc>
          <w:tcPr>
            <w:tcW w:w="1418" w:type="pct"/>
          </w:tcPr>
          <w:p w:rsidR="006E00C5" w:rsidRPr="00222BB1" w:rsidRDefault="006E00C5" w:rsidP="007A5799">
            <w:pPr>
              <w:pStyle w:val="a7"/>
            </w:pPr>
            <w:r w:rsidRPr="00222BB1">
              <w:t>Люксембург</w:t>
            </w:r>
          </w:p>
        </w:tc>
        <w:tc>
          <w:tcPr>
            <w:tcW w:w="706" w:type="pct"/>
          </w:tcPr>
          <w:p w:rsidR="006E00C5" w:rsidRPr="00222BB1" w:rsidRDefault="006E00C5" w:rsidP="007A5799">
            <w:pPr>
              <w:pStyle w:val="a7"/>
              <w:jc w:val="right"/>
            </w:pPr>
            <w:r>
              <w:t>38,0</w:t>
            </w:r>
          </w:p>
        </w:tc>
        <w:tc>
          <w:tcPr>
            <w:tcW w:w="661" w:type="pct"/>
          </w:tcPr>
          <w:p w:rsidR="006E00C5" w:rsidRPr="00222BB1" w:rsidRDefault="006E00C5" w:rsidP="007A5799">
            <w:pPr>
              <w:pStyle w:val="a7"/>
              <w:jc w:val="right"/>
            </w:pPr>
            <w:r w:rsidRPr="00222BB1">
              <w:t>14,5</w:t>
            </w:r>
          </w:p>
        </w:tc>
        <w:tc>
          <w:tcPr>
            <w:tcW w:w="635" w:type="pct"/>
          </w:tcPr>
          <w:p w:rsidR="006E00C5" w:rsidRPr="00222BB1" w:rsidRDefault="006E00C5" w:rsidP="007A5799">
            <w:pPr>
              <w:pStyle w:val="a7"/>
              <w:jc w:val="right"/>
            </w:pPr>
            <w:r w:rsidRPr="00222BB1">
              <w:t>1</w:t>
            </w:r>
            <w:r>
              <w:t>,</w:t>
            </w:r>
            <w:r w:rsidRPr="00222BB1">
              <w:t>0</w:t>
            </w:r>
          </w:p>
        </w:tc>
        <w:tc>
          <w:tcPr>
            <w:tcW w:w="708" w:type="pct"/>
          </w:tcPr>
          <w:p w:rsidR="006E00C5" w:rsidRPr="00222BB1" w:rsidRDefault="006E00C5" w:rsidP="007A5799">
            <w:pPr>
              <w:pStyle w:val="a7"/>
              <w:jc w:val="right"/>
            </w:pPr>
            <w:r>
              <w:t>0,3</w:t>
            </w:r>
          </w:p>
        </w:tc>
        <w:tc>
          <w:tcPr>
            <w:tcW w:w="817" w:type="pct"/>
          </w:tcPr>
          <w:p w:rsidR="006E00C5" w:rsidRPr="00222BB1" w:rsidRDefault="006E00C5" w:rsidP="007A5799">
            <w:pPr>
              <w:pStyle w:val="a7"/>
              <w:jc w:val="right"/>
            </w:pPr>
            <w:r w:rsidRPr="00222BB1">
              <w:t>36</w:t>
            </w:r>
            <w:r>
              <w:t>,</w:t>
            </w:r>
            <w:r w:rsidRPr="00222BB1">
              <w:t>6</w:t>
            </w:r>
          </w:p>
        </w:tc>
      </w:tr>
      <w:tr w:rsidR="006E00C5" w:rsidTr="007A5799">
        <w:trPr>
          <w:jc w:val="center"/>
        </w:trPr>
        <w:tc>
          <w:tcPr>
            <w:tcW w:w="1418" w:type="pct"/>
          </w:tcPr>
          <w:p w:rsidR="006E00C5" w:rsidRPr="00222BB1" w:rsidRDefault="006E00C5" w:rsidP="007A5799">
            <w:pPr>
              <w:pStyle w:val="a7"/>
            </w:pPr>
            <w:r w:rsidRPr="00222BB1">
              <w:t>Великобритания</w:t>
            </w:r>
          </w:p>
        </w:tc>
        <w:tc>
          <w:tcPr>
            <w:tcW w:w="706" w:type="pct"/>
          </w:tcPr>
          <w:p w:rsidR="006E00C5" w:rsidRPr="00222BB1" w:rsidRDefault="006E00C5" w:rsidP="007A5799">
            <w:pPr>
              <w:pStyle w:val="a7"/>
              <w:jc w:val="right"/>
            </w:pPr>
            <w:r w:rsidRPr="00222BB1">
              <w:t>25</w:t>
            </w:r>
            <w:r>
              <w:t>,</w:t>
            </w:r>
            <w:r w:rsidRPr="00222BB1">
              <w:t>6</w:t>
            </w:r>
          </w:p>
        </w:tc>
        <w:tc>
          <w:tcPr>
            <w:tcW w:w="661" w:type="pct"/>
          </w:tcPr>
          <w:p w:rsidR="006E00C5" w:rsidRPr="00222BB1" w:rsidRDefault="006E00C5" w:rsidP="007A5799">
            <w:pPr>
              <w:pStyle w:val="a7"/>
              <w:jc w:val="right"/>
            </w:pPr>
            <w:r w:rsidRPr="00222BB1">
              <w:t>9,8</w:t>
            </w:r>
          </w:p>
        </w:tc>
        <w:tc>
          <w:tcPr>
            <w:tcW w:w="635" w:type="pct"/>
          </w:tcPr>
          <w:p w:rsidR="006E00C5" w:rsidRPr="00222BB1" w:rsidRDefault="006E00C5" w:rsidP="007A5799">
            <w:pPr>
              <w:pStyle w:val="a7"/>
              <w:jc w:val="right"/>
            </w:pPr>
            <w:r w:rsidRPr="00222BB1">
              <w:t>3</w:t>
            </w:r>
            <w:r>
              <w:t>,</w:t>
            </w:r>
            <w:r w:rsidRPr="00222BB1">
              <w:t>6</w:t>
            </w:r>
          </w:p>
        </w:tc>
        <w:tc>
          <w:tcPr>
            <w:tcW w:w="708" w:type="pct"/>
          </w:tcPr>
          <w:p w:rsidR="006E00C5" w:rsidRPr="00222BB1" w:rsidRDefault="006E00C5" w:rsidP="007A5799">
            <w:pPr>
              <w:pStyle w:val="a7"/>
              <w:jc w:val="right"/>
            </w:pPr>
            <w:r w:rsidRPr="00222BB1">
              <w:t>2</w:t>
            </w:r>
            <w:r>
              <w:t>,3</w:t>
            </w:r>
          </w:p>
        </w:tc>
        <w:tc>
          <w:tcPr>
            <w:tcW w:w="817" w:type="pct"/>
          </w:tcPr>
          <w:p w:rsidR="006E00C5" w:rsidRPr="00222BB1" w:rsidRDefault="006E00C5" w:rsidP="007A5799">
            <w:pPr>
              <w:pStyle w:val="a7"/>
              <w:jc w:val="right"/>
            </w:pPr>
            <w:r w:rsidRPr="00222BB1">
              <w:t>19</w:t>
            </w:r>
            <w:r>
              <w:t>,</w:t>
            </w:r>
            <w:r w:rsidRPr="00222BB1">
              <w:t>7</w:t>
            </w:r>
          </w:p>
        </w:tc>
      </w:tr>
      <w:tr w:rsidR="006E00C5" w:rsidTr="007A5799">
        <w:trPr>
          <w:jc w:val="center"/>
        </w:trPr>
        <w:tc>
          <w:tcPr>
            <w:tcW w:w="1418" w:type="pct"/>
          </w:tcPr>
          <w:p w:rsidR="006E00C5" w:rsidRPr="00222BB1" w:rsidRDefault="006E00C5" w:rsidP="007A5799">
            <w:pPr>
              <w:pStyle w:val="a7"/>
            </w:pPr>
            <w:r w:rsidRPr="00222BB1">
              <w:t>Германия</w:t>
            </w:r>
          </w:p>
        </w:tc>
        <w:tc>
          <w:tcPr>
            <w:tcW w:w="706" w:type="pct"/>
          </w:tcPr>
          <w:p w:rsidR="006E00C5" w:rsidRPr="00222BB1" w:rsidRDefault="006E00C5" w:rsidP="007A5799">
            <w:pPr>
              <w:pStyle w:val="a7"/>
              <w:jc w:val="right"/>
            </w:pPr>
            <w:r w:rsidRPr="00222BB1">
              <w:t>19</w:t>
            </w:r>
            <w:r>
              <w:t>,</w:t>
            </w:r>
            <w:r w:rsidRPr="00222BB1">
              <w:t>8</w:t>
            </w:r>
          </w:p>
        </w:tc>
        <w:tc>
          <w:tcPr>
            <w:tcW w:w="661" w:type="pct"/>
          </w:tcPr>
          <w:p w:rsidR="006E00C5" w:rsidRPr="00222BB1" w:rsidRDefault="006E00C5" w:rsidP="007A5799">
            <w:pPr>
              <w:pStyle w:val="a7"/>
              <w:jc w:val="right"/>
            </w:pPr>
            <w:r w:rsidRPr="00222BB1">
              <w:t>7,6</w:t>
            </w:r>
          </w:p>
        </w:tc>
        <w:tc>
          <w:tcPr>
            <w:tcW w:w="635" w:type="pct"/>
          </w:tcPr>
          <w:p w:rsidR="006E00C5" w:rsidRPr="00222BB1" w:rsidRDefault="006E00C5" w:rsidP="007A5799">
            <w:pPr>
              <w:pStyle w:val="a7"/>
              <w:jc w:val="right"/>
            </w:pPr>
            <w:r w:rsidRPr="00222BB1">
              <w:t>7</w:t>
            </w:r>
            <w:r>
              <w:t>,</w:t>
            </w:r>
            <w:r w:rsidRPr="00222BB1">
              <w:t>4</w:t>
            </w:r>
          </w:p>
        </w:tc>
        <w:tc>
          <w:tcPr>
            <w:tcW w:w="708" w:type="pct"/>
          </w:tcPr>
          <w:p w:rsidR="006E00C5" w:rsidRPr="00222BB1" w:rsidRDefault="006E00C5" w:rsidP="007A5799">
            <w:pPr>
              <w:pStyle w:val="a7"/>
              <w:jc w:val="right"/>
            </w:pPr>
            <w:r>
              <w:t>0,0</w:t>
            </w:r>
          </w:p>
        </w:tc>
        <w:tc>
          <w:tcPr>
            <w:tcW w:w="817" w:type="pct"/>
          </w:tcPr>
          <w:p w:rsidR="006E00C5" w:rsidRPr="00222BB1" w:rsidRDefault="006E00C5" w:rsidP="007A5799">
            <w:pPr>
              <w:pStyle w:val="a7"/>
              <w:jc w:val="right"/>
            </w:pPr>
            <w:r w:rsidRPr="00222BB1">
              <w:t>12</w:t>
            </w:r>
            <w:r>
              <w:t>,4</w:t>
            </w:r>
          </w:p>
        </w:tc>
      </w:tr>
      <w:tr w:rsidR="006E00C5" w:rsidTr="007A5799">
        <w:trPr>
          <w:jc w:val="center"/>
        </w:trPr>
        <w:tc>
          <w:tcPr>
            <w:tcW w:w="1418" w:type="pct"/>
          </w:tcPr>
          <w:p w:rsidR="006E00C5" w:rsidRPr="00222BB1" w:rsidRDefault="006E00C5" w:rsidP="007A5799">
            <w:pPr>
              <w:pStyle w:val="a7"/>
            </w:pPr>
            <w:r w:rsidRPr="00222BB1">
              <w:t>Ирландия</w:t>
            </w:r>
          </w:p>
        </w:tc>
        <w:tc>
          <w:tcPr>
            <w:tcW w:w="706" w:type="pct"/>
          </w:tcPr>
          <w:p w:rsidR="006E00C5" w:rsidRPr="00222BB1" w:rsidRDefault="006E00C5" w:rsidP="007A5799">
            <w:pPr>
              <w:pStyle w:val="a7"/>
              <w:jc w:val="right"/>
            </w:pPr>
            <w:r w:rsidRPr="00222BB1">
              <w:t>9</w:t>
            </w:r>
            <w:r>
              <w:t>,</w:t>
            </w:r>
            <w:r w:rsidRPr="00222BB1">
              <w:t>2</w:t>
            </w:r>
          </w:p>
        </w:tc>
        <w:tc>
          <w:tcPr>
            <w:tcW w:w="661" w:type="pct"/>
          </w:tcPr>
          <w:p w:rsidR="006E00C5" w:rsidRPr="00222BB1" w:rsidRDefault="006E00C5" w:rsidP="007A5799">
            <w:pPr>
              <w:pStyle w:val="a7"/>
              <w:jc w:val="right"/>
            </w:pPr>
            <w:r w:rsidRPr="00222BB1">
              <w:t>3,5</w:t>
            </w:r>
          </w:p>
        </w:tc>
        <w:tc>
          <w:tcPr>
            <w:tcW w:w="635" w:type="pct"/>
          </w:tcPr>
          <w:p w:rsidR="006E00C5" w:rsidRPr="00222BB1" w:rsidRDefault="006E00C5" w:rsidP="007A5799">
            <w:pPr>
              <w:pStyle w:val="a7"/>
              <w:jc w:val="right"/>
            </w:pPr>
            <w:r>
              <w:t>0,</w:t>
            </w:r>
            <w:r w:rsidRPr="00222BB1">
              <w:t>4</w:t>
            </w:r>
          </w:p>
        </w:tc>
        <w:tc>
          <w:tcPr>
            <w:tcW w:w="708" w:type="pct"/>
          </w:tcPr>
          <w:p w:rsidR="006E00C5" w:rsidRPr="00222BB1" w:rsidRDefault="006E00C5" w:rsidP="007A5799">
            <w:pPr>
              <w:pStyle w:val="a7"/>
              <w:jc w:val="right"/>
            </w:pPr>
            <w:r>
              <w:t>0,0</w:t>
            </w:r>
          </w:p>
        </w:tc>
        <w:tc>
          <w:tcPr>
            <w:tcW w:w="817" w:type="pct"/>
          </w:tcPr>
          <w:p w:rsidR="006E00C5" w:rsidRPr="00222BB1" w:rsidRDefault="006E00C5" w:rsidP="007A5799">
            <w:pPr>
              <w:pStyle w:val="a7"/>
              <w:jc w:val="right"/>
            </w:pPr>
            <w:r w:rsidRPr="00222BB1">
              <w:t>8</w:t>
            </w:r>
            <w:r>
              <w:t>,</w:t>
            </w:r>
            <w:r w:rsidRPr="00222BB1">
              <w:t>8</w:t>
            </w:r>
          </w:p>
        </w:tc>
      </w:tr>
      <w:tr w:rsidR="006E00C5" w:rsidTr="007A5799">
        <w:trPr>
          <w:jc w:val="center"/>
        </w:trPr>
        <w:tc>
          <w:tcPr>
            <w:tcW w:w="1418" w:type="pct"/>
          </w:tcPr>
          <w:p w:rsidR="006E00C5" w:rsidRPr="00222BB1" w:rsidRDefault="006E00C5" w:rsidP="007A5799">
            <w:pPr>
              <w:pStyle w:val="a7"/>
            </w:pPr>
            <w:r w:rsidRPr="00222BB1">
              <w:t>Франция</w:t>
            </w:r>
          </w:p>
        </w:tc>
        <w:tc>
          <w:tcPr>
            <w:tcW w:w="706" w:type="pct"/>
          </w:tcPr>
          <w:p w:rsidR="006E00C5" w:rsidRPr="00222BB1" w:rsidRDefault="006E00C5" w:rsidP="007A5799">
            <w:pPr>
              <w:pStyle w:val="a7"/>
              <w:jc w:val="right"/>
            </w:pPr>
            <w:r w:rsidRPr="00222BB1">
              <w:t>8</w:t>
            </w:r>
            <w:r>
              <w:t>,</w:t>
            </w:r>
            <w:r w:rsidRPr="00222BB1">
              <w:t>5</w:t>
            </w:r>
          </w:p>
        </w:tc>
        <w:tc>
          <w:tcPr>
            <w:tcW w:w="661" w:type="pct"/>
          </w:tcPr>
          <w:p w:rsidR="006E00C5" w:rsidRPr="00222BB1" w:rsidRDefault="006E00C5" w:rsidP="007A5799">
            <w:pPr>
              <w:pStyle w:val="a7"/>
              <w:jc w:val="right"/>
            </w:pPr>
            <w:r w:rsidRPr="00222BB1">
              <w:t>3,2</w:t>
            </w:r>
          </w:p>
        </w:tc>
        <w:tc>
          <w:tcPr>
            <w:tcW w:w="635" w:type="pct"/>
          </w:tcPr>
          <w:p w:rsidR="006E00C5" w:rsidRPr="00222BB1" w:rsidRDefault="006E00C5" w:rsidP="007A5799">
            <w:pPr>
              <w:pStyle w:val="a7"/>
              <w:jc w:val="right"/>
            </w:pPr>
            <w:r w:rsidRPr="00222BB1">
              <w:t>2</w:t>
            </w:r>
            <w:r>
              <w:t>,1</w:t>
            </w:r>
          </w:p>
        </w:tc>
        <w:tc>
          <w:tcPr>
            <w:tcW w:w="708" w:type="pct"/>
          </w:tcPr>
          <w:p w:rsidR="006E00C5" w:rsidRPr="00222BB1" w:rsidRDefault="006E00C5" w:rsidP="007A5799">
            <w:pPr>
              <w:pStyle w:val="a7"/>
              <w:jc w:val="right"/>
            </w:pPr>
            <w:r>
              <w:t>0,0</w:t>
            </w:r>
          </w:p>
        </w:tc>
        <w:tc>
          <w:tcPr>
            <w:tcW w:w="817" w:type="pct"/>
          </w:tcPr>
          <w:p w:rsidR="006E00C5" w:rsidRPr="00222BB1" w:rsidRDefault="006E00C5" w:rsidP="007A5799">
            <w:pPr>
              <w:pStyle w:val="a7"/>
              <w:jc w:val="right"/>
            </w:pPr>
            <w:r w:rsidRPr="00222BB1">
              <w:t>6</w:t>
            </w:r>
            <w:r>
              <w:t>,</w:t>
            </w:r>
            <w:r w:rsidRPr="00222BB1">
              <w:t>4</w:t>
            </w:r>
          </w:p>
        </w:tc>
      </w:tr>
      <w:tr w:rsidR="006E00C5" w:rsidTr="007A5799">
        <w:trPr>
          <w:jc w:val="center"/>
        </w:trPr>
        <w:tc>
          <w:tcPr>
            <w:tcW w:w="1418" w:type="pct"/>
          </w:tcPr>
          <w:p w:rsidR="006E00C5" w:rsidRPr="00222BB1" w:rsidRDefault="006E00C5" w:rsidP="007A5799">
            <w:pPr>
              <w:pStyle w:val="a7"/>
            </w:pPr>
            <w:r w:rsidRPr="00222BB1">
              <w:t>США</w:t>
            </w:r>
          </w:p>
        </w:tc>
        <w:tc>
          <w:tcPr>
            <w:tcW w:w="706" w:type="pct"/>
          </w:tcPr>
          <w:p w:rsidR="006E00C5" w:rsidRPr="00222BB1" w:rsidRDefault="006E00C5" w:rsidP="007A5799">
            <w:pPr>
              <w:pStyle w:val="a7"/>
              <w:jc w:val="right"/>
            </w:pPr>
            <w:r w:rsidRPr="00222BB1">
              <w:t>7</w:t>
            </w:r>
            <w:r>
              <w:t>,</w:t>
            </w:r>
            <w:r w:rsidRPr="00222BB1">
              <w:t>6</w:t>
            </w:r>
          </w:p>
        </w:tc>
        <w:tc>
          <w:tcPr>
            <w:tcW w:w="661" w:type="pct"/>
          </w:tcPr>
          <w:p w:rsidR="006E00C5" w:rsidRPr="00222BB1" w:rsidRDefault="006E00C5" w:rsidP="007A5799">
            <w:pPr>
              <w:pStyle w:val="a7"/>
              <w:jc w:val="right"/>
            </w:pPr>
            <w:r w:rsidRPr="00222BB1">
              <w:t>2,9</w:t>
            </w:r>
          </w:p>
        </w:tc>
        <w:tc>
          <w:tcPr>
            <w:tcW w:w="635" w:type="pct"/>
          </w:tcPr>
          <w:p w:rsidR="006E00C5" w:rsidRPr="00222BB1" w:rsidRDefault="006E00C5" w:rsidP="007A5799">
            <w:pPr>
              <w:pStyle w:val="a7"/>
              <w:jc w:val="right"/>
            </w:pPr>
            <w:r w:rsidRPr="00222BB1">
              <w:t>2</w:t>
            </w:r>
            <w:r>
              <w:t>,8</w:t>
            </w:r>
          </w:p>
        </w:tc>
        <w:tc>
          <w:tcPr>
            <w:tcW w:w="708" w:type="pct"/>
          </w:tcPr>
          <w:p w:rsidR="006E00C5" w:rsidRPr="00222BB1" w:rsidRDefault="006E00C5" w:rsidP="007A5799">
            <w:pPr>
              <w:pStyle w:val="a7"/>
              <w:jc w:val="right"/>
            </w:pPr>
            <w:r>
              <w:t>0,</w:t>
            </w:r>
            <w:r w:rsidRPr="00222BB1">
              <w:t>9</w:t>
            </w:r>
          </w:p>
        </w:tc>
        <w:tc>
          <w:tcPr>
            <w:tcW w:w="817" w:type="pct"/>
          </w:tcPr>
          <w:p w:rsidR="006E00C5" w:rsidRPr="00222BB1" w:rsidRDefault="006E00C5" w:rsidP="007A5799">
            <w:pPr>
              <w:pStyle w:val="a7"/>
              <w:jc w:val="right"/>
            </w:pPr>
            <w:r>
              <w:t>4,0</w:t>
            </w:r>
          </w:p>
        </w:tc>
      </w:tr>
      <w:tr w:rsidR="006E00C5" w:rsidTr="0040002D">
        <w:trPr>
          <w:trHeight w:val="345"/>
          <w:jc w:val="center"/>
        </w:trPr>
        <w:tc>
          <w:tcPr>
            <w:tcW w:w="1418" w:type="pct"/>
          </w:tcPr>
          <w:p w:rsidR="006E00C5" w:rsidRPr="00222BB1" w:rsidRDefault="006E00C5" w:rsidP="007A5799">
            <w:pPr>
              <w:pStyle w:val="a7"/>
            </w:pPr>
            <w:r w:rsidRPr="00222BB1">
              <w:t>Виргинские острова (Брит.)</w:t>
            </w:r>
          </w:p>
        </w:tc>
        <w:tc>
          <w:tcPr>
            <w:tcW w:w="706" w:type="pct"/>
          </w:tcPr>
          <w:p w:rsidR="006E00C5" w:rsidRPr="00222BB1" w:rsidRDefault="006E00C5" w:rsidP="007A5799">
            <w:pPr>
              <w:pStyle w:val="a7"/>
              <w:jc w:val="right"/>
            </w:pPr>
            <w:r w:rsidRPr="00222BB1">
              <w:t>7</w:t>
            </w:r>
            <w:r>
              <w:t>,</w:t>
            </w:r>
            <w:r w:rsidRPr="00222BB1">
              <w:t>4</w:t>
            </w:r>
          </w:p>
        </w:tc>
        <w:tc>
          <w:tcPr>
            <w:tcW w:w="661" w:type="pct"/>
          </w:tcPr>
          <w:p w:rsidR="006E00C5" w:rsidRPr="00222BB1" w:rsidRDefault="006E00C5" w:rsidP="007A5799">
            <w:pPr>
              <w:pStyle w:val="a7"/>
              <w:jc w:val="right"/>
            </w:pPr>
            <w:r w:rsidRPr="00222BB1">
              <w:t>2,8</w:t>
            </w:r>
          </w:p>
        </w:tc>
        <w:tc>
          <w:tcPr>
            <w:tcW w:w="635" w:type="pct"/>
          </w:tcPr>
          <w:p w:rsidR="006E00C5" w:rsidRPr="00222BB1" w:rsidRDefault="006E00C5" w:rsidP="007A5799">
            <w:pPr>
              <w:pStyle w:val="a7"/>
              <w:jc w:val="right"/>
            </w:pPr>
            <w:r w:rsidRPr="00222BB1">
              <w:t>4</w:t>
            </w:r>
            <w:r>
              <w:t>,</w:t>
            </w:r>
            <w:r w:rsidRPr="00222BB1">
              <w:t>2</w:t>
            </w:r>
          </w:p>
        </w:tc>
        <w:tc>
          <w:tcPr>
            <w:tcW w:w="708" w:type="pct"/>
          </w:tcPr>
          <w:p w:rsidR="006E00C5" w:rsidRPr="00222BB1" w:rsidRDefault="006E00C5" w:rsidP="007A5799">
            <w:pPr>
              <w:pStyle w:val="a7"/>
              <w:jc w:val="right"/>
            </w:pPr>
            <w:r>
              <w:t>0,</w:t>
            </w:r>
            <w:r w:rsidRPr="00222BB1">
              <w:t>5</w:t>
            </w:r>
          </w:p>
        </w:tc>
        <w:tc>
          <w:tcPr>
            <w:tcW w:w="817" w:type="pct"/>
          </w:tcPr>
          <w:p w:rsidR="006E00C5" w:rsidRPr="00222BB1" w:rsidRDefault="006E00C5" w:rsidP="007A5799">
            <w:pPr>
              <w:pStyle w:val="a7"/>
              <w:jc w:val="right"/>
            </w:pPr>
            <w:r w:rsidRPr="00222BB1">
              <w:t>2</w:t>
            </w:r>
            <w:r>
              <w:t>,7</w:t>
            </w:r>
          </w:p>
        </w:tc>
      </w:tr>
      <w:tr w:rsidR="006E00C5" w:rsidTr="007A5799">
        <w:trPr>
          <w:jc w:val="center"/>
        </w:trPr>
        <w:tc>
          <w:tcPr>
            <w:tcW w:w="1418" w:type="pct"/>
          </w:tcPr>
          <w:p w:rsidR="006E00C5" w:rsidRPr="00222BB1" w:rsidRDefault="006E00C5" w:rsidP="007A5799">
            <w:pPr>
              <w:pStyle w:val="a7"/>
            </w:pPr>
            <w:r w:rsidRPr="00222BB1">
              <w:t>Япония</w:t>
            </w:r>
          </w:p>
        </w:tc>
        <w:tc>
          <w:tcPr>
            <w:tcW w:w="706" w:type="pct"/>
          </w:tcPr>
          <w:p w:rsidR="006E00C5" w:rsidRPr="00222BB1" w:rsidRDefault="006E00C5" w:rsidP="007A5799">
            <w:pPr>
              <w:pStyle w:val="a7"/>
              <w:jc w:val="right"/>
            </w:pPr>
            <w:r>
              <w:t>7,0</w:t>
            </w:r>
          </w:p>
        </w:tc>
        <w:tc>
          <w:tcPr>
            <w:tcW w:w="661" w:type="pct"/>
          </w:tcPr>
          <w:p w:rsidR="006E00C5" w:rsidRPr="00222BB1" w:rsidRDefault="006E00C5" w:rsidP="007A5799">
            <w:pPr>
              <w:pStyle w:val="a7"/>
              <w:jc w:val="right"/>
            </w:pPr>
            <w:r w:rsidRPr="00222BB1">
              <w:t>2,7</w:t>
            </w:r>
          </w:p>
        </w:tc>
        <w:tc>
          <w:tcPr>
            <w:tcW w:w="635" w:type="pct"/>
          </w:tcPr>
          <w:p w:rsidR="006E00C5" w:rsidRPr="00222BB1" w:rsidRDefault="006E00C5" w:rsidP="007A5799">
            <w:pPr>
              <w:pStyle w:val="a7"/>
              <w:jc w:val="right"/>
            </w:pPr>
            <w:r>
              <w:t>1,0</w:t>
            </w:r>
          </w:p>
        </w:tc>
        <w:tc>
          <w:tcPr>
            <w:tcW w:w="708" w:type="pct"/>
          </w:tcPr>
          <w:p w:rsidR="006E00C5" w:rsidRPr="00222BB1" w:rsidRDefault="006E00C5" w:rsidP="007A5799">
            <w:pPr>
              <w:pStyle w:val="a7"/>
              <w:jc w:val="right"/>
            </w:pPr>
            <w:r>
              <w:t>0,0</w:t>
            </w:r>
          </w:p>
        </w:tc>
        <w:tc>
          <w:tcPr>
            <w:tcW w:w="817" w:type="pct"/>
          </w:tcPr>
          <w:p w:rsidR="006E00C5" w:rsidRPr="00222BB1" w:rsidRDefault="006E00C5" w:rsidP="007A5799">
            <w:pPr>
              <w:pStyle w:val="a7"/>
              <w:jc w:val="right"/>
            </w:pPr>
            <w:r w:rsidRPr="00222BB1">
              <w:t>6</w:t>
            </w:r>
            <w:r>
              <w:t>,2</w:t>
            </w:r>
          </w:p>
        </w:tc>
      </w:tr>
    </w:tbl>
    <w:p w:rsidR="006E00C5" w:rsidRDefault="006E00C5" w:rsidP="006E00C5"/>
    <w:p w:rsidR="00D96189" w:rsidRDefault="00354D0E" w:rsidP="00D96189">
      <w:pPr>
        <w:pStyle w:val="a7"/>
        <w:jc w:val="right"/>
        <w:rPr>
          <w:i/>
          <w:iCs/>
          <w:sz w:val="22"/>
          <w:szCs w:val="22"/>
        </w:rPr>
      </w:pPr>
      <w:r>
        <w:rPr>
          <w:i/>
          <w:iCs/>
          <w:sz w:val="22"/>
          <w:szCs w:val="22"/>
        </w:rPr>
        <w:t>Таблица  № 4</w:t>
      </w:r>
    </w:p>
    <w:p w:rsidR="007523DE" w:rsidRPr="007523DE" w:rsidRDefault="007523DE" w:rsidP="007523DE">
      <w:pPr>
        <w:pStyle w:val="a9"/>
        <w:spacing w:before="120"/>
        <w:jc w:val="center"/>
        <w:rPr>
          <w:b/>
          <w:sz w:val="24"/>
          <w:szCs w:val="24"/>
        </w:rPr>
      </w:pPr>
      <w:r w:rsidRPr="007523DE">
        <w:rPr>
          <w:b/>
          <w:sz w:val="24"/>
          <w:szCs w:val="24"/>
        </w:rPr>
        <w:t>ОБЪЕМ ИНВЕСТИЦИЙ, ПОСТУПИВШИХ ОТ ИНОСТРАННЫХ ИНВЕСТОРОВ,</w:t>
      </w:r>
    </w:p>
    <w:p w:rsidR="007523DE" w:rsidRPr="007523DE" w:rsidRDefault="007523DE" w:rsidP="007523DE">
      <w:pPr>
        <w:pStyle w:val="a9"/>
        <w:jc w:val="center"/>
        <w:rPr>
          <w:b/>
          <w:sz w:val="24"/>
          <w:szCs w:val="24"/>
        </w:rPr>
      </w:pPr>
      <w:r w:rsidRPr="007523DE">
        <w:rPr>
          <w:b/>
          <w:sz w:val="24"/>
          <w:szCs w:val="24"/>
        </w:rPr>
        <w:t>ПО ОСНОВНЫМ СТРАНАМ-ИНВЕСТОРАМ</w:t>
      </w:r>
      <w:r>
        <w:rPr>
          <w:rStyle w:val="af"/>
          <w:b/>
          <w:sz w:val="24"/>
          <w:szCs w:val="24"/>
        </w:rPr>
        <w:footnoteReference w:id="8"/>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20"/>
        <w:gridCol w:w="1440"/>
        <w:gridCol w:w="1980"/>
        <w:gridCol w:w="1620"/>
      </w:tblGrid>
      <w:tr w:rsidR="007523DE" w:rsidTr="003D4F8A">
        <w:trPr>
          <w:trHeight w:val="252"/>
        </w:trPr>
        <w:tc>
          <w:tcPr>
            <w:tcW w:w="2340" w:type="dxa"/>
            <w:vAlign w:val="bottom"/>
          </w:tcPr>
          <w:p w:rsidR="007523DE" w:rsidRPr="007523DE" w:rsidRDefault="007523DE" w:rsidP="007A5799">
            <w:pPr>
              <w:spacing w:before="40" w:after="40" w:line="130" w:lineRule="exact"/>
              <w:rPr>
                <w:sz w:val="22"/>
                <w:szCs w:val="22"/>
              </w:rPr>
            </w:pPr>
          </w:p>
        </w:tc>
        <w:tc>
          <w:tcPr>
            <w:tcW w:w="1620" w:type="dxa"/>
            <w:vAlign w:val="bottom"/>
          </w:tcPr>
          <w:p w:rsidR="007523DE" w:rsidRPr="007523DE" w:rsidRDefault="007523DE" w:rsidP="007A5799">
            <w:pPr>
              <w:spacing w:before="40" w:after="40" w:line="130" w:lineRule="exact"/>
              <w:jc w:val="center"/>
              <w:rPr>
                <w:rFonts w:eastAsia="Arial Unicode MS"/>
                <w:sz w:val="22"/>
                <w:szCs w:val="22"/>
              </w:rPr>
            </w:pPr>
            <w:r w:rsidRPr="007523DE">
              <w:rPr>
                <w:rFonts w:eastAsia="Arial Unicode MS"/>
                <w:sz w:val="22"/>
                <w:szCs w:val="22"/>
              </w:rPr>
              <w:t>2005</w:t>
            </w:r>
          </w:p>
        </w:tc>
        <w:tc>
          <w:tcPr>
            <w:tcW w:w="1440" w:type="dxa"/>
            <w:vAlign w:val="bottom"/>
          </w:tcPr>
          <w:p w:rsidR="007523DE" w:rsidRPr="007523DE" w:rsidRDefault="007523DE" w:rsidP="007A5799">
            <w:pPr>
              <w:spacing w:before="40" w:after="40" w:line="130" w:lineRule="exact"/>
              <w:jc w:val="center"/>
              <w:rPr>
                <w:rFonts w:eastAsia="Arial Unicode MS"/>
                <w:sz w:val="22"/>
                <w:szCs w:val="22"/>
              </w:rPr>
            </w:pPr>
            <w:r w:rsidRPr="007523DE">
              <w:rPr>
                <w:rFonts w:eastAsia="Arial Unicode MS"/>
                <w:sz w:val="22"/>
                <w:szCs w:val="22"/>
              </w:rPr>
              <w:t>2006</w:t>
            </w:r>
          </w:p>
        </w:tc>
        <w:tc>
          <w:tcPr>
            <w:tcW w:w="1980" w:type="dxa"/>
            <w:vAlign w:val="bottom"/>
          </w:tcPr>
          <w:p w:rsidR="007523DE" w:rsidRPr="007523DE" w:rsidRDefault="007523DE" w:rsidP="007A5799">
            <w:pPr>
              <w:spacing w:before="40" w:after="40" w:line="130" w:lineRule="exact"/>
              <w:jc w:val="center"/>
              <w:rPr>
                <w:sz w:val="22"/>
                <w:szCs w:val="22"/>
              </w:rPr>
            </w:pPr>
            <w:r w:rsidRPr="007523DE">
              <w:rPr>
                <w:sz w:val="22"/>
                <w:szCs w:val="22"/>
              </w:rPr>
              <w:t>2007</w:t>
            </w:r>
          </w:p>
        </w:tc>
        <w:tc>
          <w:tcPr>
            <w:tcW w:w="1620" w:type="dxa"/>
            <w:vAlign w:val="bottom"/>
          </w:tcPr>
          <w:p w:rsidR="007523DE" w:rsidRPr="007523DE" w:rsidRDefault="007523DE" w:rsidP="007A5799">
            <w:pPr>
              <w:spacing w:before="40" w:after="40" w:line="130" w:lineRule="exact"/>
              <w:jc w:val="center"/>
              <w:rPr>
                <w:rFonts w:eastAsia="Arial Unicode MS"/>
                <w:sz w:val="22"/>
                <w:szCs w:val="22"/>
              </w:rPr>
            </w:pPr>
            <w:r w:rsidRPr="007523DE">
              <w:rPr>
                <w:rFonts w:eastAsia="Arial Unicode MS"/>
                <w:sz w:val="22"/>
                <w:szCs w:val="22"/>
              </w:rPr>
              <w:t>2008</w:t>
            </w:r>
          </w:p>
        </w:tc>
      </w:tr>
      <w:tr w:rsidR="007523DE" w:rsidTr="003D4F8A">
        <w:trPr>
          <w:trHeight w:val="387"/>
        </w:trPr>
        <w:tc>
          <w:tcPr>
            <w:tcW w:w="2340" w:type="dxa"/>
            <w:vAlign w:val="bottom"/>
          </w:tcPr>
          <w:p w:rsidR="007523DE" w:rsidRPr="007523DE" w:rsidRDefault="007523DE" w:rsidP="007A5799">
            <w:pPr>
              <w:spacing w:before="40" w:after="40" w:line="140" w:lineRule="exact"/>
              <w:rPr>
                <w:sz w:val="22"/>
                <w:szCs w:val="22"/>
              </w:rPr>
            </w:pPr>
          </w:p>
        </w:tc>
        <w:tc>
          <w:tcPr>
            <w:tcW w:w="6660" w:type="dxa"/>
            <w:gridSpan w:val="4"/>
            <w:vAlign w:val="bottom"/>
          </w:tcPr>
          <w:p w:rsidR="007523DE" w:rsidRPr="007523DE" w:rsidRDefault="007523DE" w:rsidP="007A5799">
            <w:pPr>
              <w:spacing w:before="40" w:after="40" w:line="140" w:lineRule="exact"/>
              <w:jc w:val="center"/>
              <w:rPr>
                <w:rFonts w:eastAsia="Arial Unicode MS"/>
                <w:b/>
                <w:sz w:val="22"/>
                <w:szCs w:val="22"/>
              </w:rPr>
            </w:pPr>
            <w:r w:rsidRPr="007523DE">
              <w:rPr>
                <w:b/>
                <w:sz w:val="22"/>
                <w:szCs w:val="22"/>
              </w:rPr>
              <w:t>Миллионов долларов США</w:t>
            </w:r>
          </w:p>
        </w:tc>
      </w:tr>
      <w:tr w:rsidR="007523DE" w:rsidTr="003D4F8A">
        <w:trPr>
          <w:trHeight w:val="323"/>
        </w:trPr>
        <w:tc>
          <w:tcPr>
            <w:tcW w:w="2340" w:type="dxa"/>
            <w:vAlign w:val="bottom"/>
          </w:tcPr>
          <w:p w:rsidR="007523DE" w:rsidRPr="007523DE" w:rsidRDefault="007523DE" w:rsidP="007A5799">
            <w:pPr>
              <w:spacing w:before="30" w:line="140" w:lineRule="exact"/>
              <w:rPr>
                <w:rFonts w:eastAsia="Arial Unicode MS"/>
                <w:b/>
                <w:bCs/>
                <w:sz w:val="22"/>
                <w:szCs w:val="22"/>
              </w:rPr>
            </w:pPr>
            <w:r w:rsidRPr="007523DE">
              <w:rPr>
                <w:b/>
                <w:bCs/>
                <w:sz w:val="22"/>
                <w:szCs w:val="22"/>
              </w:rPr>
              <w:t>Российская Федерация</w:t>
            </w:r>
          </w:p>
        </w:tc>
        <w:tc>
          <w:tcPr>
            <w:tcW w:w="1620" w:type="dxa"/>
            <w:vAlign w:val="bottom"/>
          </w:tcPr>
          <w:p w:rsidR="007523DE" w:rsidRPr="007523DE" w:rsidRDefault="007523DE" w:rsidP="007A5799">
            <w:pPr>
              <w:spacing w:before="30" w:line="140" w:lineRule="exact"/>
              <w:ind w:right="227"/>
              <w:jc w:val="right"/>
              <w:rPr>
                <w:rFonts w:eastAsia="Arial Unicode MS"/>
                <w:b/>
                <w:bCs/>
                <w:sz w:val="22"/>
                <w:szCs w:val="22"/>
              </w:rPr>
            </w:pPr>
            <w:r w:rsidRPr="007523DE">
              <w:rPr>
                <w:rFonts w:eastAsia="Arial Unicode MS"/>
                <w:b/>
                <w:bCs/>
                <w:sz w:val="22"/>
                <w:szCs w:val="22"/>
              </w:rPr>
              <w:t>53651</w:t>
            </w:r>
          </w:p>
        </w:tc>
        <w:tc>
          <w:tcPr>
            <w:tcW w:w="1440" w:type="dxa"/>
            <w:vAlign w:val="bottom"/>
          </w:tcPr>
          <w:p w:rsidR="007523DE" w:rsidRPr="007523DE" w:rsidRDefault="007523DE" w:rsidP="007A5799">
            <w:pPr>
              <w:spacing w:before="30" w:line="140" w:lineRule="exact"/>
              <w:ind w:right="227"/>
              <w:jc w:val="right"/>
              <w:rPr>
                <w:rFonts w:eastAsia="Arial Unicode MS"/>
                <w:b/>
                <w:bCs/>
                <w:sz w:val="22"/>
                <w:szCs w:val="22"/>
              </w:rPr>
            </w:pPr>
            <w:r w:rsidRPr="007523DE">
              <w:rPr>
                <w:b/>
                <w:bCs/>
                <w:sz w:val="22"/>
                <w:szCs w:val="22"/>
              </w:rPr>
              <w:t>55109</w:t>
            </w:r>
          </w:p>
        </w:tc>
        <w:tc>
          <w:tcPr>
            <w:tcW w:w="1980" w:type="dxa"/>
            <w:vAlign w:val="bottom"/>
          </w:tcPr>
          <w:p w:rsidR="007523DE" w:rsidRPr="007523DE" w:rsidRDefault="007523DE" w:rsidP="007A5799">
            <w:pPr>
              <w:spacing w:before="30" w:line="140" w:lineRule="exact"/>
              <w:ind w:right="227"/>
              <w:jc w:val="right"/>
              <w:rPr>
                <w:b/>
                <w:bCs/>
                <w:sz w:val="22"/>
                <w:szCs w:val="22"/>
              </w:rPr>
            </w:pPr>
            <w:r w:rsidRPr="007523DE">
              <w:rPr>
                <w:b/>
                <w:bCs/>
                <w:sz w:val="22"/>
                <w:szCs w:val="22"/>
              </w:rPr>
              <w:t>120941</w:t>
            </w:r>
          </w:p>
        </w:tc>
        <w:tc>
          <w:tcPr>
            <w:tcW w:w="1620" w:type="dxa"/>
            <w:vAlign w:val="bottom"/>
          </w:tcPr>
          <w:p w:rsidR="007523DE" w:rsidRPr="007523DE" w:rsidRDefault="007523DE" w:rsidP="007A5799">
            <w:pPr>
              <w:spacing w:before="30" w:line="140" w:lineRule="exact"/>
              <w:ind w:right="227"/>
              <w:jc w:val="right"/>
              <w:rPr>
                <w:rFonts w:eastAsia="Arial Unicode MS"/>
                <w:b/>
                <w:bCs/>
                <w:sz w:val="22"/>
                <w:szCs w:val="22"/>
              </w:rPr>
            </w:pPr>
            <w:r w:rsidRPr="007523DE">
              <w:rPr>
                <w:rFonts w:eastAsia="Arial Unicode MS"/>
                <w:b/>
                <w:bCs/>
                <w:sz w:val="22"/>
                <w:szCs w:val="22"/>
              </w:rPr>
              <w:t>103769</w:t>
            </w:r>
          </w:p>
        </w:tc>
      </w:tr>
      <w:tr w:rsidR="007523DE" w:rsidTr="0040002D">
        <w:trPr>
          <w:trHeight w:val="208"/>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Кипр</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5115</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9851</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20654</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19857</w:t>
            </w:r>
          </w:p>
        </w:tc>
      </w:tr>
      <w:tr w:rsidR="007523DE" w:rsidTr="003D4F8A">
        <w:trPr>
          <w:trHeight w:val="537"/>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Соединенное Королевство (Великобритания)</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8588</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7022</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26328</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14940</w:t>
            </w:r>
          </w:p>
        </w:tc>
      </w:tr>
      <w:tr w:rsidR="007523DE" w:rsidTr="003D4F8A">
        <w:trPr>
          <w:trHeight w:val="270"/>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Нидерланды</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8898</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6595</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18751</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14542</w:t>
            </w:r>
          </w:p>
        </w:tc>
      </w:tr>
      <w:tr w:rsidR="007523DE" w:rsidTr="003D4F8A">
        <w:trPr>
          <w:trHeight w:val="363"/>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Германия</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3010</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5002</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5055</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10715</w:t>
            </w:r>
          </w:p>
        </w:tc>
      </w:tr>
      <w:tr w:rsidR="007523DE" w:rsidTr="003D4F8A">
        <w:trPr>
          <w:trHeight w:val="359"/>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Люксембург</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13841</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5908</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11516</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7073</w:t>
            </w:r>
          </w:p>
        </w:tc>
      </w:tr>
      <w:tr w:rsidR="007523DE" w:rsidTr="003D4F8A">
        <w:trPr>
          <w:trHeight w:val="272"/>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Франция</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1428</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3039</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6696</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6157</w:t>
            </w:r>
          </w:p>
        </w:tc>
      </w:tr>
      <w:tr w:rsidR="007523DE" w:rsidTr="003D4F8A">
        <w:trPr>
          <w:trHeight w:val="365"/>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Виргинские острова (Брит)</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1211</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2054</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2140</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3529</w:t>
            </w:r>
          </w:p>
        </w:tc>
      </w:tr>
      <w:tr w:rsidR="007523DE" w:rsidTr="003D4F8A">
        <w:trPr>
          <w:trHeight w:val="362"/>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Швейцария</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2014</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2047</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5340</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3062</w:t>
            </w:r>
          </w:p>
        </w:tc>
      </w:tr>
      <w:tr w:rsidR="007523DE" w:rsidTr="003D4F8A">
        <w:trPr>
          <w:trHeight w:val="358"/>
        </w:trPr>
        <w:tc>
          <w:tcPr>
            <w:tcW w:w="2340" w:type="dxa"/>
            <w:vAlign w:val="bottom"/>
          </w:tcPr>
          <w:p w:rsidR="007523DE" w:rsidRPr="007523DE" w:rsidRDefault="007523DE" w:rsidP="007A5799">
            <w:pPr>
              <w:spacing w:before="30" w:line="140" w:lineRule="exact"/>
              <w:rPr>
                <w:sz w:val="22"/>
                <w:szCs w:val="22"/>
              </w:rPr>
            </w:pPr>
            <w:r w:rsidRPr="007523DE">
              <w:rPr>
                <w:sz w:val="22"/>
                <w:szCs w:val="22"/>
              </w:rPr>
              <w:t>Ирландия</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595</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980</w:t>
            </w:r>
          </w:p>
        </w:tc>
        <w:tc>
          <w:tcPr>
            <w:tcW w:w="1980" w:type="dxa"/>
            <w:vAlign w:val="bottom"/>
          </w:tcPr>
          <w:p w:rsidR="007523DE" w:rsidRPr="007523DE" w:rsidRDefault="007523DE" w:rsidP="007A5799">
            <w:pPr>
              <w:spacing w:before="30" w:line="140" w:lineRule="exact"/>
              <w:ind w:right="227"/>
              <w:jc w:val="right"/>
              <w:rPr>
                <w:sz w:val="22"/>
                <w:szCs w:val="22"/>
                <w:lang w:val="en-US"/>
              </w:rPr>
            </w:pPr>
            <w:r w:rsidRPr="007523DE">
              <w:rPr>
                <w:sz w:val="22"/>
                <w:szCs w:val="22"/>
              </w:rPr>
              <w:t>517</w:t>
            </w:r>
            <w:r w:rsidRPr="007523DE">
              <w:rPr>
                <w:sz w:val="22"/>
                <w:szCs w:val="22"/>
                <w:lang w:val="en-US"/>
              </w:rPr>
              <w:t>5</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2903</w:t>
            </w:r>
          </w:p>
        </w:tc>
      </w:tr>
      <w:tr w:rsidR="007523DE" w:rsidTr="003D4F8A">
        <w:trPr>
          <w:trHeight w:val="353"/>
        </w:trPr>
        <w:tc>
          <w:tcPr>
            <w:tcW w:w="2340" w:type="dxa"/>
            <w:vAlign w:val="bottom"/>
          </w:tcPr>
          <w:p w:rsidR="007523DE" w:rsidRPr="007523DE" w:rsidRDefault="007523DE" w:rsidP="007A5799">
            <w:pPr>
              <w:spacing w:before="30" w:line="140" w:lineRule="exact"/>
              <w:rPr>
                <w:rFonts w:eastAsia="Arial Unicode MS"/>
                <w:sz w:val="22"/>
                <w:szCs w:val="22"/>
              </w:rPr>
            </w:pPr>
            <w:r w:rsidRPr="007523DE">
              <w:rPr>
                <w:sz w:val="22"/>
                <w:szCs w:val="22"/>
              </w:rPr>
              <w:t>США</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1554</w:t>
            </w:r>
          </w:p>
        </w:tc>
        <w:tc>
          <w:tcPr>
            <w:tcW w:w="144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1640</w:t>
            </w:r>
          </w:p>
        </w:tc>
        <w:tc>
          <w:tcPr>
            <w:tcW w:w="1980" w:type="dxa"/>
            <w:vAlign w:val="bottom"/>
          </w:tcPr>
          <w:p w:rsidR="007523DE" w:rsidRPr="007523DE" w:rsidRDefault="007523DE" w:rsidP="007A5799">
            <w:pPr>
              <w:spacing w:before="30" w:line="140" w:lineRule="exact"/>
              <w:ind w:right="227"/>
              <w:jc w:val="right"/>
              <w:rPr>
                <w:sz w:val="22"/>
                <w:szCs w:val="22"/>
              </w:rPr>
            </w:pPr>
            <w:r w:rsidRPr="007523DE">
              <w:rPr>
                <w:sz w:val="22"/>
                <w:szCs w:val="22"/>
              </w:rPr>
              <w:t>2839</w:t>
            </w:r>
          </w:p>
        </w:tc>
        <w:tc>
          <w:tcPr>
            <w:tcW w:w="1620" w:type="dxa"/>
            <w:vAlign w:val="bottom"/>
          </w:tcPr>
          <w:p w:rsidR="007523DE" w:rsidRPr="007523DE" w:rsidRDefault="007523DE" w:rsidP="007A5799">
            <w:pPr>
              <w:spacing w:before="30" w:line="140" w:lineRule="exact"/>
              <w:ind w:right="227"/>
              <w:jc w:val="right"/>
              <w:rPr>
                <w:rFonts w:eastAsia="Arial Unicode MS"/>
                <w:sz w:val="22"/>
                <w:szCs w:val="22"/>
              </w:rPr>
            </w:pPr>
            <w:r w:rsidRPr="007523DE">
              <w:rPr>
                <w:rFonts w:eastAsia="Arial Unicode MS"/>
                <w:sz w:val="22"/>
                <w:szCs w:val="22"/>
              </w:rPr>
              <w:t>2773</w:t>
            </w:r>
          </w:p>
        </w:tc>
      </w:tr>
    </w:tbl>
    <w:p w:rsidR="00D96189" w:rsidRPr="00D54695" w:rsidRDefault="00D96189" w:rsidP="00D96189">
      <w:pPr>
        <w:pStyle w:val="a7"/>
        <w:jc w:val="right"/>
        <w:rPr>
          <w:i/>
          <w:iCs/>
          <w:vertAlign w:val="superscript"/>
        </w:rPr>
      </w:pPr>
      <w:r w:rsidRPr="00AD6DF5">
        <w:rPr>
          <w:i/>
          <w:iCs/>
        </w:rPr>
        <w:t>Рисунок № 1</w:t>
      </w:r>
      <w:r w:rsidRPr="00D54695">
        <w:rPr>
          <w:rStyle w:val="af"/>
          <w:i/>
          <w:iCs/>
        </w:rPr>
        <w:footnoteReference w:id="9"/>
      </w:r>
    </w:p>
    <w:p w:rsidR="00D96189" w:rsidRPr="00AD6DF5" w:rsidRDefault="00E8076A" w:rsidP="00D96189">
      <w:pPr>
        <w:pStyle w:val="af1"/>
        <w:keepNex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9pt;margin-top:11.8pt;width:477pt;height:256.95pt;z-index:251657728">
            <v:imagedata r:id="rId7" o:title=""/>
            <w10:wrap type="square"/>
          </v:shape>
        </w:pict>
      </w:r>
    </w:p>
    <w:p w:rsidR="00D96189" w:rsidRPr="00AD6DF5" w:rsidRDefault="00D96189" w:rsidP="00D96189">
      <w:pPr>
        <w:keepNext/>
        <w:jc w:val="center"/>
      </w:pPr>
    </w:p>
    <w:p w:rsidR="00D96189" w:rsidRPr="00AD6DF5" w:rsidRDefault="00D96189" w:rsidP="00D96189">
      <w:pPr>
        <w:pStyle w:val="af1"/>
        <w:rPr>
          <w:b w:val="0"/>
          <w:bCs w:val="0"/>
          <w:sz w:val="36"/>
          <w:szCs w:val="36"/>
        </w:rPr>
      </w:pPr>
    </w:p>
    <w:p w:rsidR="00D96189" w:rsidRPr="00AD6DF5" w:rsidRDefault="00D96189" w:rsidP="00D96189">
      <w:pPr>
        <w:rPr>
          <w:b/>
          <w:bCs/>
          <w:sz w:val="36"/>
          <w:szCs w:val="36"/>
        </w:rPr>
      </w:pPr>
    </w:p>
    <w:p w:rsidR="00D96189" w:rsidRPr="00AD6DF5" w:rsidRDefault="00D96189" w:rsidP="00D96189">
      <w:pPr>
        <w:rPr>
          <w:b/>
          <w:bCs/>
          <w:sz w:val="36"/>
          <w:szCs w:val="36"/>
        </w:rPr>
      </w:pPr>
    </w:p>
    <w:bookmarkEnd w:id="0"/>
    <w:bookmarkEnd w:id="1"/>
    <w:p w:rsidR="00D96189" w:rsidRPr="00AD6DF5" w:rsidRDefault="00D96189" w:rsidP="00D96189">
      <w:pPr>
        <w:jc w:val="center"/>
        <w:rPr>
          <w:b/>
          <w:bCs/>
          <w:sz w:val="36"/>
          <w:szCs w:val="36"/>
        </w:rPr>
      </w:pPr>
    </w:p>
    <w:p w:rsidR="00E222CC" w:rsidRPr="004E05BA" w:rsidRDefault="00E222CC" w:rsidP="003A0493">
      <w:pPr>
        <w:jc w:val="center"/>
        <w:rPr>
          <w:sz w:val="28"/>
          <w:szCs w:val="28"/>
        </w:rPr>
      </w:pPr>
      <w:bookmarkStart w:id="2" w:name="_GoBack"/>
      <w:bookmarkEnd w:id="2"/>
    </w:p>
    <w:sectPr w:rsidR="00E222CC" w:rsidRPr="004E05BA" w:rsidSect="00474CC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3D2" w:rsidRDefault="000353D2">
      <w:r>
        <w:separator/>
      </w:r>
    </w:p>
  </w:endnote>
  <w:endnote w:type="continuationSeparator" w:id="0">
    <w:p w:rsidR="000353D2" w:rsidRDefault="00035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2" w:rsidRDefault="000353D2" w:rsidP="001E47D8">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353D2" w:rsidRDefault="000353D2" w:rsidP="00474CC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2" w:rsidRDefault="000353D2">
    <w:pPr>
      <w:pStyle w:val="aa"/>
      <w:jc w:val="right"/>
    </w:pPr>
    <w:r>
      <w:fldChar w:fldCharType="begin"/>
    </w:r>
    <w:r>
      <w:instrText xml:space="preserve"> PAGE   \* MERGEFORMAT </w:instrText>
    </w:r>
    <w:r>
      <w:fldChar w:fldCharType="separate"/>
    </w:r>
    <w:r w:rsidR="009463EA">
      <w:rPr>
        <w:noProof/>
      </w:rPr>
      <w:t>38</w:t>
    </w:r>
    <w:r>
      <w:fldChar w:fldCharType="end"/>
    </w:r>
  </w:p>
  <w:p w:rsidR="000353D2" w:rsidRDefault="000353D2" w:rsidP="00413D5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2" w:rsidRDefault="000353D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3D2" w:rsidRDefault="000353D2">
      <w:r>
        <w:separator/>
      </w:r>
    </w:p>
  </w:footnote>
  <w:footnote w:type="continuationSeparator" w:id="0">
    <w:p w:rsidR="000353D2" w:rsidRDefault="000353D2">
      <w:r>
        <w:continuationSeparator/>
      </w:r>
    </w:p>
  </w:footnote>
  <w:footnote w:id="1">
    <w:p w:rsidR="000353D2" w:rsidRPr="00B74B42" w:rsidRDefault="000353D2" w:rsidP="00386E22">
      <w:pPr>
        <w:pStyle w:val="a0"/>
        <w:numPr>
          <w:ilvl w:val="0"/>
          <w:numId w:val="0"/>
        </w:numPr>
      </w:pPr>
      <w:r>
        <w:rPr>
          <w:rStyle w:val="af"/>
        </w:rPr>
        <w:footnoteRef/>
      </w:r>
      <w:r>
        <w:t xml:space="preserve"> </w:t>
      </w:r>
      <w:r w:rsidRPr="00386E22">
        <w:rPr>
          <w:snapToGrid w:val="0"/>
          <w:sz w:val="20"/>
          <w:szCs w:val="20"/>
        </w:rPr>
        <w:t>Нешитой А.С. Инвестиции // М: 2005г.</w:t>
      </w:r>
    </w:p>
    <w:p w:rsidR="000353D2" w:rsidRDefault="000353D2" w:rsidP="00386E22">
      <w:pPr>
        <w:pStyle w:val="a0"/>
        <w:numPr>
          <w:ilvl w:val="0"/>
          <w:numId w:val="0"/>
        </w:numPr>
      </w:pPr>
    </w:p>
  </w:footnote>
  <w:footnote w:id="2">
    <w:p w:rsidR="000353D2" w:rsidRPr="00386E22" w:rsidRDefault="000353D2">
      <w:pPr>
        <w:pStyle w:val="ae"/>
        <w:rPr>
          <w:sz w:val="28"/>
          <w:szCs w:val="28"/>
        </w:rPr>
      </w:pPr>
      <w:r>
        <w:rPr>
          <w:rStyle w:val="af"/>
        </w:rPr>
        <w:footnoteRef/>
      </w:r>
      <w:r>
        <w:t xml:space="preserve"> </w:t>
      </w:r>
      <w:r w:rsidRPr="00E8076A">
        <w:t>www.businessman.su</w:t>
      </w:r>
      <w:r w:rsidRPr="00386E22">
        <w:t xml:space="preserve"> – сайт делового аналитического журнала «Бизнесмен»</w:t>
      </w:r>
    </w:p>
  </w:footnote>
  <w:footnote w:id="3">
    <w:p w:rsidR="000353D2" w:rsidRPr="00467801" w:rsidRDefault="000353D2" w:rsidP="00D96189">
      <w:pPr>
        <w:pStyle w:val="ae"/>
      </w:pPr>
      <w:r>
        <w:rPr>
          <w:rStyle w:val="af"/>
        </w:rPr>
        <w:footnoteRef/>
      </w:r>
      <w:r>
        <w:t xml:space="preserve"> </w:t>
      </w:r>
      <w:r w:rsidRPr="00E8076A">
        <w:rPr>
          <w:lang w:val="en-US"/>
        </w:rPr>
        <w:t>www</w:t>
      </w:r>
      <w:r w:rsidRPr="00E8076A">
        <w:t>.</w:t>
      </w:r>
      <w:r w:rsidRPr="00E8076A">
        <w:rPr>
          <w:lang w:val="en-US"/>
        </w:rPr>
        <w:t>gks</w:t>
      </w:r>
      <w:r w:rsidRPr="00E8076A">
        <w:t>.</w:t>
      </w:r>
      <w:r w:rsidRPr="00E8076A">
        <w:rPr>
          <w:lang w:val="en-US"/>
        </w:rPr>
        <w:t>ru</w:t>
      </w:r>
      <w:r w:rsidRPr="00467801">
        <w:t xml:space="preserve"> – </w:t>
      </w:r>
      <w:r>
        <w:t>сайт Федеральной службы государственной статистики России.</w:t>
      </w:r>
    </w:p>
    <w:p w:rsidR="000353D2" w:rsidRDefault="000353D2" w:rsidP="00D96189">
      <w:pPr>
        <w:pStyle w:val="ae"/>
      </w:pPr>
    </w:p>
  </w:footnote>
  <w:footnote w:id="4">
    <w:p w:rsidR="000353D2" w:rsidRPr="00467801" w:rsidRDefault="000353D2" w:rsidP="00D96189">
      <w:pPr>
        <w:pStyle w:val="ae"/>
      </w:pPr>
      <w:r>
        <w:rPr>
          <w:rStyle w:val="af"/>
        </w:rPr>
        <w:footnoteRef/>
      </w:r>
      <w:r>
        <w:t xml:space="preserve"> </w:t>
      </w:r>
      <w:r w:rsidRPr="00E8076A">
        <w:rPr>
          <w:lang w:val="en-US"/>
        </w:rPr>
        <w:t>www</w:t>
      </w:r>
      <w:r w:rsidRPr="00E8076A">
        <w:t>.</w:t>
      </w:r>
      <w:r w:rsidRPr="00E8076A">
        <w:rPr>
          <w:lang w:val="en-US"/>
        </w:rPr>
        <w:t>gks</w:t>
      </w:r>
      <w:r w:rsidRPr="00E8076A">
        <w:t>.</w:t>
      </w:r>
      <w:r w:rsidRPr="00E8076A">
        <w:rPr>
          <w:lang w:val="en-US"/>
        </w:rPr>
        <w:t>ru</w:t>
      </w:r>
      <w:r w:rsidRPr="00467801">
        <w:t xml:space="preserve"> – </w:t>
      </w:r>
      <w:r>
        <w:t>сайт Федеральной службы государственной статистики России.</w:t>
      </w:r>
    </w:p>
    <w:p w:rsidR="000353D2" w:rsidRDefault="000353D2" w:rsidP="00D96189">
      <w:pPr>
        <w:pStyle w:val="ae"/>
      </w:pPr>
    </w:p>
  </w:footnote>
  <w:footnote w:id="5">
    <w:p w:rsidR="000353D2" w:rsidRPr="00467801" w:rsidRDefault="000353D2" w:rsidP="00D96189">
      <w:pPr>
        <w:pStyle w:val="ae"/>
      </w:pPr>
      <w:r>
        <w:rPr>
          <w:rStyle w:val="af"/>
        </w:rPr>
        <w:footnoteRef/>
      </w:r>
      <w:r>
        <w:t xml:space="preserve"> </w:t>
      </w:r>
      <w:r w:rsidRPr="00E8076A">
        <w:rPr>
          <w:lang w:val="en-US"/>
        </w:rPr>
        <w:t>www</w:t>
      </w:r>
      <w:r w:rsidRPr="00E8076A">
        <w:t>.</w:t>
      </w:r>
      <w:r w:rsidRPr="00E8076A">
        <w:rPr>
          <w:lang w:val="en-US"/>
        </w:rPr>
        <w:t>gks</w:t>
      </w:r>
      <w:r w:rsidRPr="00E8076A">
        <w:t>.</w:t>
      </w:r>
      <w:r w:rsidRPr="00E8076A">
        <w:rPr>
          <w:lang w:val="en-US"/>
        </w:rPr>
        <w:t>ru</w:t>
      </w:r>
      <w:r w:rsidRPr="00467801">
        <w:t xml:space="preserve"> – </w:t>
      </w:r>
      <w:r>
        <w:t>сайт Федеральной службы государственной статистики России.</w:t>
      </w:r>
    </w:p>
    <w:p w:rsidR="000353D2" w:rsidRDefault="000353D2" w:rsidP="00D96189">
      <w:pPr>
        <w:pStyle w:val="ae"/>
      </w:pPr>
    </w:p>
  </w:footnote>
  <w:footnote w:id="6">
    <w:p w:rsidR="000353D2" w:rsidRPr="00467801" w:rsidRDefault="000353D2" w:rsidP="00D96189">
      <w:pPr>
        <w:pStyle w:val="ae"/>
      </w:pPr>
      <w:r>
        <w:rPr>
          <w:rStyle w:val="af"/>
        </w:rPr>
        <w:footnoteRef/>
      </w:r>
      <w:r>
        <w:t xml:space="preserve"> </w:t>
      </w:r>
      <w:r w:rsidRPr="00E8076A">
        <w:rPr>
          <w:lang w:val="en-US"/>
        </w:rPr>
        <w:t>www</w:t>
      </w:r>
      <w:r w:rsidRPr="00E8076A">
        <w:t>.</w:t>
      </w:r>
      <w:r w:rsidRPr="00E8076A">
        <w:rPr>
          <w:lang w:val="en-US"/>
        </w:rPr>
        <w:t>gks</w:t>
      </w:r>
      <w:r w:rsidRPr="00E8076A">
        <w:t>.</w:t>
      </w:r>
      <w:r w:rsidRPr="00E8076A">
        <w:rPr>
          <w:lang w:val="en-US"/>
        </w:rPr>
        <w:t>ru</w:t>
      </w:r>
      <w:r w:rsidRPr="00467801">
        <w:t xml:space="preserve"> – </w:t>
      </w:r>
      <w:r>
        <w:t>сайт Федеральной службы государственной статистики России.</w:t>
      </w:r>
    </w:p>
    <w:p w:rsidR="000353D2" w:rsidRDefault="000353D2" w:rsidP="00D96189">
      <w:pPr>
        <w:pStyle w:val="ae"/>
      </w:pPr>
    </w:p>
  </w:footnote>
  <w:footnote w:id="7">
    <w:p w:rsidR="000353D2" w:rsidRDefault="000353D2">
      <w:pPr>
        <w:pStyle w:val="ae"/>
      </w:pPr>
      <w:r>
        <w:rPr>
          <w:rStyle w:val="af"/>
        </w:rPr>
        <w:footnoteRef/>
      </w:r>
      <w:r>
        <w:t xml:space="preserve"> </w:t>
      </w:r>
      <w:r w:rsidRPr="00E8076A">
        <w:rPr>
          <w:lang w:val="en-US"/>
        </w:rPr>
        <w:t>www</w:t>
      </w:r>
      <w:r w:rsidRPr="00E8076A">
        <w:t>.</w:t>
      </w:r>
      <w:r w:rsidRPr="00E8076A">
        <w:rPr>
          <w:lang w:val="en-US"/>
        </w:rPr>
        <w:t>gks</w:t>
      </w:r>
      <w:r w:rsidRPr="00E8076A">
        <w:t>.</w:t>
      </w:r>
      <w:r w:rsidRPr="00E8076A">
        <w:rPr>
          <w:lang w:val="en-US"/>
        </w:rPr>
        <w:t>ru</w:t>
      </w:r>
      <w:r w:rsidRPr="00467801">
        <w:t xml:space="preserve"> – </w:t>
      </w:r>
      <w:r>
        <w:t>сайт Федеральной службы государственной статистики России.</w:t>
      </w:r>
    </w:p>
  </w:footnote>
  <w:footnote w:id="8">
    <w:p w:rsidR="000353D2" w:rsidRDefault="000353D2">
      <w:pPr>
        <w:pStyle w:val="ae"/>
      </w:pPr>
      <w:r>
        <w:rPr>
          <w:rStyle w:val="af"/>
        </w:rPr>
        <w:footnoteRef/>
      </w:r>
      <w:r>
        <w:t xml:space="preserve"> </w:t>
      </w:r>
      <w:r w:rsidRPr="00E8076A">
        <w:rPr>
          <w:lang w:val="en-US"/>
        </w:rPr>
        <w:t>www</w:t>
      </w:r>
      <w:r w:rsidRPr="00E8076A">
        <w:t>.</w:t>
      </w:r>
      <w:r w:rsidRPr="00E8076A">
        <w:rPr>
          <w:lang w:val="en-US"/>
        </w:rPr>
        <w:t>gks</w:t>
      </w:r>
      <w:r w:rsidRPr="00E8076A">
        <w:t>.</w:t>
      </w:r>
      <w:r w:rsidRPr="00E8076A">
        <w:rPr>
          <w:lang w:val="en-US"/>
        </w:rPr>
        <w:t>ru</w:t>
      </w:r>
      <w:r w:rsidRPr="00467801">
        <w:t xml:space="preserve"> – </w:t>
      </w:r>
      <w:r>
        <w:t>сайт Федеральной службы государственной статистики России.</w:t>
      </w:r>
    </w:p>
  </w:footnote>
  <w:footnote w:id="9">
    <w:p w:rsidR="000353D2" w:rsidRPr="00467801" w:rsidRDefault="000353D2" w:rsidP="00D96189">
      <w:pPr>
        <w:pStyle w:val="ae"/>
      </w:pPr>
      <w:r>
        <w:rPr>
          <w:rStyle w:val="af"/>
        </w:rPr>
        <w:footnoteRef/>
      </w:r>
      <w:r>
        <w:t xml:space="preserve"> </w:t>
      </w:r>
      <w:r w:rsidRPr="00E8076A">
        <w:rPr>
          <w:lang w:val="en-US"/>
        </w:rPr>
        <w:t>www</w:t>
      </w:r>
      <w:r w:rsidRPr="00E8076A">
        <w:t>.</w:t>
      </w:r>
      <w:r w:rsidRPr="00E8076A">
        <w:rPr>
          <w:lang w:val="en-US"/>
        </w:rPr>
        <w:t>gks</w:t>
      </w:r>
      <w:r w:rsidRPr="00E8076A">
        <w:t>.</w:t>
      </w:r>
      <w:r w:rsidRPr="00E8076A">
        <w:rPr>
          <w:lang w:val="en-US"/>
        </w:rPr>
        <w:t>ru</w:t>
      </w:r>
      <w:r w:rsidRPr="00467801">
        <w:t xml:space="preserve"> – </w:t>
      </w:r>
      <w:r>
        <w:t>сайт Федеральной службы государственной статистики России.</w:t>
      </w:r>
    </w:p>
    <w:p w:rsidR="000353D2" w:rsidRDefault="000353D2" w:rsidP="00D96189">
      <w:pPr>
        <w:pStyle w:val="ae"/>
      </w:pPr>
    </w:p>
    <w:p w:rsidR="000353D2" w:rsidRDefault="000353D2" w:rsidP="00D96189">
      <w:pPr>
        <w:pStyle w:val="a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2" w:rsidRDefault="000353D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2" w:rsidRDefault="000353D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2" w:rsidRDefault="000353D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193BE3"/>
    <w:multiLevelType w:val="hybridMultilevel"/>
    <w:tmpl w:val="8228ADAE"/>
    <w:lvl w:ilvl="0" w:tplc="EB4C70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0C2E65F1"/>
    <w:multiLevelType w:val="hybridMultilevel"/>
    <w:tmpl w:val="32648408"/>
    <w:lvl w:ilvl="0" w:tplc="BC464E20">
      <w:start w:val="1"/>
      <w:numFmt w:val="decimal"/>
      <w:lvlText w:val="%1."/>
      <w:lvlJc w:val="left"/>
      <w:pPr>
        <w:tabs>
          <w:tab w:val="num" w:pos="720"/>
        </w:tabs>
        <w:ind w:left="720" w:hanging="360"/>
      </w:pPr>
      <w:rPr>
        <w:rFonts w:hint="default"/>
        <w:i/>
        <w:iCs/>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1029186D"/>
    <w:multiLevelType w:val="hybridMultilevel"/>
    <w:tmpl w:val="79F04C36"/>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4">
    <w:nsid w:val="159075CF"/>
    <w:multiLevelType w:val="hybridMultilevel"/>
    <w:tmpl w:val="B544627E"/>
    <w:lvl w:ilvl="0" w:tplc="EB4C708E">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5">
    <w:nsid w:val="160E53B8"/>
    <w:multiLevelType w:val="hybridMultilevel"/>
    <w:tmpl w:val="5FC0B6E6"/>
    <w:lvl w:ilvl="0" w:tplc="2898C70A">
      <w:start w:val="1"/>
      <w:numFmt w:val="bullet"/>
      <w:pStyle w:val="a"/>
      <w:lvlText w:val=""/>
      <w:lvlJc w:val="left"/>
      <w:pPr>
        <w:tabs>
          <w:tab w:val="num" w:pos="1156"/>
        </w:tabs>
        <w:ind w:left="1156" w:hanging="360"/>
      </w:pPr>
      <w:rPr>
        <w:rFonts w:ascii="Symbol" w:hAnsi="Symbol" w:hint="default"/>
      </w:rPr>
    </w:lvl>
    <w:lvl w:ilvl="1" w:tplc="04190003" w:tentative="1">
      <w:start w:val="1"/>
      <w:numFmt w:val="bullet"/>
      <w:lvlText w:val="o"/>
      <w:lvlJc w:val="left"/>
      <w:pPr>
        <w:tabs>
          <w:tab w:val="num" w:pos="1876"/>
        </w:tabs>
        <w:ind w:left="1876" w:hanging="360"/>
      </w:pPr>
      <w:rPr>
        <w:rFonts w:ascii="Courier New" w:hAnsi="Courier New" w:cs="Courier New" w:hint="default"/>
      </w:rPr>
    </w:lvl>
    <w:lvl w:ilvl="2" w:tplc="04190005" w:tentative="1">
      <w:start w:val="1"/>
      <w:numFmt w:val="bullet"/>
      <w:lvlText w:val=""/>
      <w:lvlJc w:val="left"/>
      <w:pPr>
        <w:tabs>
          <w:tab w:val="num" w:pos="2596"/>
        </w:tabs>
        <w:ind w:left="2596" w:hanging="360"/>
      </w:pPr>
      <w:rPr>
        <w:rFonts w:ascii="Wingdings" w:hAnsi="Wingdings" w:hint="default"/>
      </w:rPr>
    </w:lvl>
    <w:lvl w:ilvl="3" w:tplc="04190001" w:tentative="1">
      <w:start w:val="1"/>
      <w:numFmt w:val="bullet"/>
      <w:lvlText w:val=""/>
      <w:lvlJc w:val="left"/>
      <w:pPr>
        <w:tabs>
          <w:tab w:val="num" w:pos="3316"/>
        </w:tabs>
        <w:ind w:left="3316" w:hanging="360"/>
      </w:pPr>
      <w:rPr>
        <w:rFonts w:ascii="Symbol" w:hAnsi="Symbol" w:hint="default"/>
      </w:rPr>
    </w:lvl>
    <w:lvl w:ilvl="4" w:tplc="04190003" w:tentative="1">
      <w:start w:val="1"/>
      <w:numFmt w:val="bullet"/>
      <w:lvlText w:val="o"/>
      <w:lvlJc w:val="left"/>
      <w:pPr>
        <w:tabs>
          <w:tab w:val="num" w:pos="4036"/>
        </w:tabs>
        <w:ind w:left="4036" w:hanging="360"/>
      </w:pPr>
      <w:rPr>
        <w:rFonts w:ascii="Courier New" w:hAnsi="Courier New" w:cs="Courier New" w:hint="default"/>
      </w:rPr>
    </w:lvl>
    <w:lvl w:ilvl="5" w:tplc="04190005" w:tentative="1">
      <w:start w:val="1"/>
      <w:numFmt w:val="bullet"/>
      <w:lvlText w:val=""/>
      <w:lvlJc w:val="left"/>
      <w:pPr>
        <w:tabs>
          <w:tab w:val="num" w:pos="4756"/>
        </w:tabs>
        <w:ind w:left="4756" w:hanging="360"/>
      </w:pPr>
      <w:rPr>
        <w:rFonts w:ascii="Wingdings" w:hAnsi="Wingdings" w:hint="default"/>
      </w:rPr>
    </w:lvl>
    <w:lvl w:ilvl="6" w:tplc="04190001" w:tentative="1">
      <w:start w:val="1"/>
      <w:numFmt w:val="bullet"/>
      <w:lvlText w:val=""/>
      <w:lvlJc w:val="left"/>
      <w:pPr>
        <w:tabs>
          <w:tab w:val="num" w:pos="5476"/>
        </w:tabs>
        <w:ind w:left="5476" w:hanging="360"/>
      </w:pPr>
      <w:rPr>
        <w:rFonts w:ascii="Symbol" w:hAnsi="Symbol" w:hint="default"/>
      </w:rPr>
    </w:lvl>
    <w:lvl w:ilvl="7" w:tplc="04190003" w:tentative="1">
      <w:start w:val="1"/>
      <w:numFmt w:val="bullet"/>
      <w:lvlText w:val="o"/>
      <w:lvlJc w:val="left"/>
      <w:pPr>
        <w:tabs>
          <w:tab w:val="num" w:pos="6196"/>
        </w:tabs>
        <w:ind w:left="6196" w:hanging="360"/>
      </w:pPr>
      <w:rPr>
        <w:rFonts w:ascii="Courier New" w:hAnsi="Courier New" w:cs="Courier New" w:hint="default"/>
      </w:rPr>
    </w:lvl>
    <w:lvl w:ilvl="8" w:tplc="04190005" w:tentative="1">
      <w:start w:val="1"/>
      <w:numFmt w:val="bullet"/>
      <w:lvlText w:val=""/>
      <w:lvlJc w:val="left"/>
      <w:pPr>
        <w:tabs>
          <w:tab w:val="num" w:pos="6916"/>
        </w:tabs>
        <w:ind w:left="6916" w:hanging="360"/>
      </w:pPr>
      <w:rPr>
        <w:rFonts w:ascii="Wingdings" w:hAnsi="Wingdings" w:hint="default"/>
      </w:rPr>
    </w:lvl>
  </w:abstractNum>
  <w:abstractNum w:abstractNumId="6">
    <w:nsid w:val="1FDA1AE3"/>
    <w:multiLevelType w:val="hybridMultilevel"/>
    <w:tmpl w:val="641E3D14"/>
    <w:lvl w:ilvl="0" w:tplc="EB4C70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24423E90"/>
    <w:multiLevelType w:val="hybridMultilevel"/>
    <w:tmpl w:val="44280E34"/>
    <w:lvl w:ilvl="0" w:tplc="A1C45870">
      <w:start w:val="1"/>
      <w:numFmt w:val="decimal"/>
      <w:lvlText w:val="%1."/>
      <w:lvlJc w:val="left"/>
      <w:pPr>
        <w:tabs>
          <w:tab w:val="num" w:pos="360"/>
        </w:tabs>
        <w:ind w:left="360" w:hanging="360"/>
      </w:pPr>
      <w:rPr>
        <w:rFonts w:hint="default"/>
      </w:rPr>
    </w:lvl>
    <w:lvl w:ilvl="1" w:tplc="EB4C708E">
      <w:start w:val="1"/>
      <w:numFmt w:val="bullet"/>
      <w:lvlText w:val=""/>
      <w:lvlJc w:val="left"/>
      <w:pPr>
        <w:tabs>
          <w:tab w:val="num" w:pos="360"/>
        </w:tabs>
        <w:ind w:left="36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B995997"/>
    <w:multiLevelType w:val="hybridMultilevel"/>
    <w:tmpl w:val="9C608DE0"/>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9">
    <w:nsid w:val="2C8A5360"/>
    <w:multiLevelType w:val="hybridMultilevel"/>
    <w:tmpl w:val="BC909268"/>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0">
    <w:nsid w:val="2D112349"/>
    <w:multiLevelType w:val="hybridMultilevel"/>
    <w:tmpl w:val="C8BC9346"/>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1">
    <w:nsid w:val="2D2F1106"/>
    <w:multiLevelType w:val="hybridMultilevel"/>
    <w:tmpl w:val="0960F3A6"/>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2">
    <w:nsid w:val="31FF480D"/>
    <w:multiLevelType w:val="hybridMultilevel"/>
    <w:tmpl w:val="C8CA9C60"/>
    <w:lvl w:ilvl="0" w:tplc="EB4C70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32D96EED"/>
    <w:multiLevelType w:val="hybridMultilevel"/>
    <w:tmpl w:val="0088C6FA"/>
    <w:lvl w:ilvl="0" w:tplc="FC7012B2">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14">
    <w:nsid w:val="32EF3587"/>
    <w:multiLevelType w:val="hybridMultilevel"/>
    <w:tmpl w:val="AFFE3F64"/>
    <w:lvl w:ilvl="0" w:tplc="EB4C708E">
      <w:start w:val="1"/>
      <w:numFmt w:val="bullet"/>
      <w:lvlText w:val=""/>
      <w:lvlJc w:val="left"/>
      <w:pPr>
        <w:tabs>
          <w:tab w:val="num" w:pos="360"/>
        </w:tabs>
        <w:ind w:left="360" w:hanging="360"/>
      </w:pPr>
      <w:rPr>
        <w:rFonts w:ascii="Symbol" w:hAnsi="Symbol" w:cs="Symbol" w:hint="default"/>
      </w:rPr>
    </w:lvl>
    <w:lvl w:ilvl="1" w:tplc="0419000F">
      <w:start w:val="1"/>
      <w:numFmt w:val="decimal"/>
      <w:lvlText w:val="%2."/>
      <w:lvlJc w:val="left"/>
      <w:pPr>
        <w:tabs>
          <w:tab w:val="num" w:pos="1647"/>
        </w:tabs>
        <w:ind w:left="1647" w:hanging="360"/>
      </w:pPr>
      <w:rPr>
        <w:rFonts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15">
    <w:nsid w:val="386D6208"/>
    <w:multiLevelType w:val="hybridMultilevel"/>
    <w:tmpl w:val="513AA596"/>
    <w:lvl w:ilvl="0" w:tplc="EB4C708E">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16">
    <w:nsid w:val="3CA84425"/>
    <w:multiLevelType w:val="hybridMultilevel"/>
    <w:tmpl w:val="2A5C8A7A"/>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7">
    <w:nsid w:val="3FF5491D"/>
    <w:multiLevelType w:val="hybridMultilevel"/>
    <w:tmpl w:val="D878FAE4"/>
    <w:lvl w:ilvl="0" w:tplc="6EAEA5E6">
      <w:start w:val="1"/>
      <w:numFmt w:val="decimal"/>
      <w:lvlText w:val="%1."/>
      <w:lvlJc w:val="left"/>
      <w:pPr>
        <w:tabs>
          <w:tab w:val="num" w:pos="1428"/>
        </w:tabs>
        <w:ind w:left="1428" w:hanging="360"/>
      </w:pPr>
      <w:rPr>
        <w:i w:val="0"/>
        <w:iCs w:val="0"/>
      </w:r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8">
    <w:nsid w:val="40AF3F1F"/>
    <w:multiLevelType w:val="hybridMultilevel"/>
    <w:tmpl w:val="A5E86456"/>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9">
    <w:nsid w:val="436F38C8"/>
    <w:multiLevelType w:val="hybridMultilevel"/>
    <w:tmpl w:val="03B47D5A"/>
    <w:lvl w:ilvl="0" w:tplc="EB4C70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
    <w:nsid w:val="43B65387"/>
    <w:multiLevelType w:val="multilevel"/>
    <w:tmpl w:val="B5E0C6DE"/>
    <w:lvl w:ilvl="0">
      <w:start w:val="1"/>
      <w:numFmt w:val="decimal"/>
      <w:lvlText w:val="%1."/>
      <w:lvlJc w:val="left"/>
      <w:pPr>
        <w:tabs>
          <w:tab w:val="num" w:pos="360"/>
        </w:tabs>
        <w:ind w:left="360" w:hanging="360"/>
      </w:pPr>
    </w:lvl>
    <w:lvl w:ilvl="1">
      <w:start w:val="1"/>
      <w:numFmt w:val="decimal"/>
      <w:pStyle w:val="1"/>
      <w:lvlText w:val="%1.%2."/>
      <w:lvlJc w:val="left"/>
      <w:pPr>
        <w:tabs>
          <w:tab w:val="num" w:pos="972"/>
        </w:tabs>
        <w:ind w:left="972" w:hanging="432"/>
      </w:pPr>
    </w:lvl>
    <w:lvl w:ilvl="2">
      <w:start w:val="1"/>
      <w:numFmt w:val="decimal"/>
      <w:lvlText w:val="%1.%2.%3."/>
      <w:lvlJc w:val="left"/>
      <w:pPr>
        <w:tabs>
          <w:tab w:val="num" w:pos="1855"/>
        </w:tabs>
        <w:ind w:left="1639"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nsid w:val="444008E4"/>
    <w:multiLevelType w:val="multilevel"/>
    <w:tmpl w:val="9C90C20E"/>
    <w:lvl w:ilvl="0">
      <w:start w:val="1"/>
      <w:numFmt w:val="decimal"/>
      <w:pStyle w:val="a0"/>
      <w:lvlText w:val="%1."/>
      <w:lvlJc w:val="left"/>
      <w:pPr>
        <w:tabs>
          <w:tab w:val="num" w:pos="1471"/>
        </w:tabs>
        <w:ind w:left="1471" w:hanging="391"/>
      </w:pPr>
      <w:rPr>
        <w:rFonts w:hint="default"/>
      </w:rPr>
    </w:lvl>
    <w:lvl w:ilvl="1">
      <w:start w:val="1"/>
      <w:numFmt w:val="decimal"/>
      <w:pStyle w:val="2"/>
      <w:isLgl/>
      <w:lvlText w:val="%1.%2."/>
      <w:lvlJc w:val="left"/>
      <w:pPr>
        <w:tabs>
          <w:tab w:val="num" w:pos="2191"/>
        </w:tabs>
        <w:ind w:left="1800" w:hanging="329"/>
      </w:pPr>
      <w:rPr>
        <w:rFonts w:hint="default"/>
      </w:rPr>
    </w:lvl>
    <w:lvl w:ilvl="2">
      <w:start w:val="1"/>
      <w:numFmt w:val="decimal"/>
      <w:isLgl/>
      <w:lvlText w:val="%1.%2.%3."/>
      <w:lvlJc w:val="left"/>
      <w:pPr>
        <w:tabs>
          <w:tab w:val="num" w:pos="2520"/>
        </w:tabs>
        <w:ind w:left="180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880"/>
        </w:tabs>
        <w:ind w:left="2880" w:hanging="180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22">
    <w:nsid w:val="4469322E"/>
    <w:multiLevelType w:val="hybridMultilevel"/>
    <w:tmpl w:val="3DF2BA02"/>
    <w:lvl w:ilvl="0" w:tplc="B0A8AB9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65"/>
        </w:tabs>
        <w:ind w:left="1065" w:hanging="360"/>
      </w:pPr>
    </w:lvl>
    <w:lvl w:ilvl="2" w:tplc="0419001B">
      <w:start w:val="1"/>
      <w:numFmt w:val="lowerRoman"/>
      <w:lvlText w:val="%3."/>
      <w:lvlJc w:val="right"/>
      <w:pPr>
        <w:tabs>
          <w:tab w:val="num" w:pos="1785"/>
        </w:tabs>
        <w:ind w:left="1785" w:hanging="180"/>
      </w:pPr>
    </w:lvl>
    <w:lvl w:ilvl="3" w:tplc="0419000F">
      <w:start w:val="1"/>
      <w:numFmt w:val="decimal"/>
      <w:lvlText w:val="%4."/>
      <w:lvlJc w:val="left"/>
      <w:pPr>
        <w:tabs>
          <w:tab w:val="num" w:pos="2505"/>
        </w:tabs>
        <w:ind w:left="2505" w:hanging="360"/>
      </w:pPr>
    </w:lvl>
    <w:lvl w:ilvl="4" w:tplc="04190019">
      <w:start w:val="1"/>
      <w:numFmt w:val="lowerLetter"/>
      <w:lvlText w:val="%5."/>
      <w:lvlJc w:val="left"/>
      <w:pPr>
        <w:tabs>
          <w:tab w:val="num" w:pos="3225"/>
        </w:tabs>
        <w:ind w:left="3225" w:hanging="360"/>
      </w:pPr>
    </w:lvl>
    <w:lvl w:ilvl="5" w:tplc="0419001B">
      <w:start w:val="1"/>
      <w:numFmt w:val="lowerRoman"/>
      <w:lvlText w:val="%6."/>
      <w:lvlJc w:val="right"/>
      <w:pPr>
        <w:tabs>
          <w:tab w:val="num" w:pos="3945"/>
        </w:tabs>
        <w:ind w:left="3945" w:hanging="180"/>
      </w:pPr>
    </w:lvl>
    <w:lvl w:ilvl="6" w:tplc="0419000F">
      <w:start w:val="1"/>
      <w:numFmt w:val="decimal"/>
      <w:lvlText w:val="%7."/>
      <w:lvlJc w:val="left"/>
      <w:pPr>
        <w:tabs>
          <w:tab w:val="num" w:pos="4665"/>
        </w:tabs>
        <w:ind w:left="4665" w:hanging="360"/>
      </w:pPr>
    </w:lvl>
    <w:lvl w:ilvl="7" w:tplc="04190019">
      <w:start w:val="1"/>
      <w:numFmt w:val="lowerLetter"/>
      <w:lvlText w:val="%8."/>
      <w:lvlJc w:val="left"/>
      <w:pPr>
        <w:tabs>
          <w:tab w:val="num" w:pos="5385"/>
        </w:tabs>
        <w:ind w:left="5385" w:hanging="360"/>
      </w:pPr>
    </w:lvl>
    <w:lvl w:ilvl="8" w:tplc="0419001B">
      <w:start w:val="1"/>
      <w:numFmt w:val="lowerRoman"/>
      <w:lvlText w:val="%9."/>
      <w:lvlJc w:val="right"/>
      <w:pPr>
        <w:tabs>
          <w:tab w:val="num" w:pos="6105"/>
        </w:tabs>
        <w:ind w:left="6105" w:hanging="180"/>
      </w:pPr>
    </w:lvl>
  </w:abstractNum>
  <w:abstractNum w:abstractNumId="23">
    <w:nsid w:val="45E5273D"/>
    <w:multiLevelType w:val="hybridMultilevel"/>
    <w:tmpl w:val="BC44306C"/>
    <w:lvl w:ilvl="0" w:tplc="EB4C70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4">
    <w:nsid w:val="5BA93B49"/>
    <w:multiLevelType w:val="hybridMultilevel"/>
    <w:tmpl w:val="CD2831E8"/>
    <w:lvl w:ilvl="0" w:tplc="EB4C70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5">
    <w:nsid w:val="5D29040B"/>
    <w:multiLevelType w:val="singleLevel"/>
    <w:tmpl w:val="1459A0F9"/>
    <w:lvl w:ilvl="0">
      <w:start w:val="1"/>
      <w:numFmt w:val="bullet"/>
      <w:lvlText w:val=""/>
      <w:lvlJc w:val="left"/>
      <w:pPr>
        <w:tabs>
          <w:tab w:val="num" w:pos="288"/>
        </w:tabs>
        <w:ind w:left="288" w:hanging="288"/>
      </w:pPr>
      <w:rPr>
        <w:rFonts w:ascii="Symbol" w:hAnsi="Symbol" w:cs="Symbol" w:hint="default"/>
      </w:rPr>
    </w:lvl>
  </w:abstractNum>
  <w:abstractNum w:abstractNumId="26">
    <w:nsid w:val="5DB40075"/>
    <w:multiLevelType w:val="multilevel"/>
    <w:tmpl w:val="04190029"/>
    <w:lvl w:ilvl="0">
      <w:start w:val="1"/>
      <w:numFmt w:val="decimal"/>
      <w:pStyle w:val="10"/>
      <w:suff w:val="space"/>
      <w:lvlText w:val="Глава %1"/>
      <w:lvlJc w:val="left"/>
    </w:lvl>
    <w:lvl w:ilvl="1">
      <w:start w:val="1"/>
      <w:numFmt w:val="none"/>
      <w:pStyle w:val="20"/>
      <w:suff w:val="nothing"/>
      <w:lvlText w:val=""/>
      <w:lvlJc w:val="left"/>
    </w:lvl>
    <w:lvl w:ilvl="2">
      <w:start w:val="1"/>
      <w:numFmt w:val="none"/>
      <w:pStyle w:val="3"/>
      <w:suff w:val="nothing"/>
      <w:lvlText w:val=""/>
      <w:lvlJc w:val="left"/>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abstractNum w:abstractNumId="27">
    <w:nsid w:val="5E4828D0"/>
    <w:multiLevelType w:val="hybridMultilevel"/>
    <w:tmpl w:val="D0CA88D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8">
    <w:nsid w:val="5F841F53"/>
    <w:multiLevelType w:val="hybridMultilevel"/>
    <w:tmpl w:val="F85C8D96"/>
    <w:lvl w:ilvl="0" w:tplc="EC04EBE2">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600B5564"/>
    <w:multiLevelType w:val="hybridMultilevel"/>
    <w:tmpl w:val="35C6615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15D66CB"/>
    <w:multiLevelType w:val="hybridMultilevel"/>
    <w:tmpl w:val="ADA28FD8"/>
    <w:lvl w:ilvl="0" w:tplc="EB4C708E">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1">
    <w:nsid w:val="69A06EBE"/>
    <w:multiLevelType w:val="hybridMultilevel"/>
    <w:tmpl w:val="9BEC2D02"/>
    <w:lvl w:ilvl="0" w:tplc="EB4C708E">
      <w:start w:val="1"/>
      <w:numFmt w:val="bullet"/>
      <w:lvlText w:val=""/>
      <w:lvlJc w:val="left"/>
      <w:pPr>
        <w:tabs>
          <w:tab w:val="num" w:pos="153"/>
        </w:tabs>
        <w:ind w:left="153"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9C46368"/>
    <w:multiLevelType w:val="hybridMultilevel"/>
    <w:tmpl w:val="8CBA388C"/>
    <w:lvl w:ilvl="0" w:tplc="EB4C70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3">
    <w:nsid w:val="6B3A5265"/>
    <w:multiLevelType w:val="hybridMultilevel"/>
    <w:tmpl w:val="8598A860"/>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34">
    <w:nsid w:val="6E9A6722"/>
    <w:multiLevelType w:val="hybridMultilevel"/>
    <w:tmpl w:val="8266E6D8"/>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35">
    <w:nsid w:val="700B28B8"/>
    <w:multiLevelType w:val="hybridMultilevel"/>
    <w:tmpl w:val="C5CCC8AE"/>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36">
    <w:nsid w:val="704C537B"/>
    <w:multiLevelType w:val="hybridMultilevel"/>
    <w:tmpl w:val="D8D03F12"/>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37">
    <w:nsid w:val="704C6F78"/>
    <w:multiLevelType w:val="singleLevel"/>
    <w:tmpl w:val="E06AFDDA"/>
    <w:lvl w:ilvl="0">
      <w:start w:val="1"/>
      <w:numFmt w:val="bullet"/>
      <w:lvlText w:val=""/>
      <w:lvlJc w:val="left"/>
      <w:pPr>
        <w:tabs>
          <w:tab w:val="num" w:pos="360"/>
        </w:tabs>
      </w:pPr>
      <w:rPr>
        <w:rFonts w:ascii="Wingdings" w:hAnsi="Wingdings" w:cs="Wingdings" w:hint="default"/>
      </w:rPr>
    </w:lvl>
  </w:abstractNum>
  <w:abstractNum w:abstractNumId="38">
    <w:nsid w:val="73F55977"/>
    <w:multiLevelType w:val="hybridMultilevel"/>
    <w:tmpl w:val="E566254C"/>
    <w:lvl w:ilvl="0" w:tplc="EB4C708E">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9">
    <w:nsid w:val="740108C6"/>
    <w:multiLevelType w:val="multilevel"/>
    <w:tmpl w:val="30BCE5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b/>
        <w:bCs/>
        <w:i w:val="0"/>
        <w:iCs/>
      </w:rPr>
    </w:lvl>
    <w:lvl w:ilvl="2">
      <w:start w:val="1"/>
      <w:numFmt w:val="decimal"/>
      <w:lvlText w:val="%1.%2.%3."/>
      <w:lvlJc w:val="left"/>
      <w:pPr>
        <w:tabs>
          <w:tab w:val="num" w:pos="720"/>
        </w:tabs>
        <w:ind w:left="50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74AB0B97"/>
    <w:multiLevelType w:val="hybridMultilevel"/>
    <w:tmpl w:val="ADC00E1E"/>
    <w:lvl w:ilvl="0" w:tplc="DB7E20EE">
      <w:start w:val="1"/>
      <w:numFmt w:val="decimal"/>
      <w:lvlText w:val="%1)"/>
      <w:lvlJc w:val="left"/>
      <w:pPr>
        <w:tabs>
          <w:tab w:val="num" w:pos="720"/>
        </w:tabs>
        <w:ind w:left="720" w:hanging="360"/>
      </w:pPr>
      <w:rPr>
        <w:rFonts w:hint="default"/>
        <w:sz w:val="16"/>
        <w:szCs w:val="1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4B33E06"/>
    <w:multiLevelType w:val="multilevel"/>
    <w:tmpl w:val="762CD1D6"/>
    <w:lvl w:ilvl="0">
      <w:start w:val="3"/>
      <w:numFmt w:val="decimal"/>
      <w:lvlText w:val="%1"/>
      <w:lvlJc w:val="left"/>
      <w:pPr>
        <w:tabs>
          <w:tab w:val="num" w:pos="915"/>
        </w:tabs>
        <w:ind w:left="915" w:hanging="915"/>
      </w:pPr>
      <w:rPr>
        <w:rFonts w:hint="default"/>
        <w:b/>
        <w:bCs/>
        <w:i/>
        <w:iCs/>
      </w:rPr>
    </w:lvl>
    <w:lvl w:ilvl="1">
      <w:start w:val="1"/>
      <w:numFmt w:val="decimal"/>
      <w:lvlText w:val="%1.%2"/>
      <w:lvlJc w:val="left"/>
      <w:pPr>
        <w:tabs>
          <w:tab w:val="num" w:pos="915"/>
        </w:tabs>
        <w:ind w:left="915" w:hanging="915"/>
      </w:pPr>
      <w:rPr>
        <w:rFonts w:hint="default"/>
        <w:b/>
        <w:bCs/>
        <w:i w:val="0"/>
        <w:iCs/>
      </w:rPr>
    </w:lvl>
    <w:lvl w:ilvl="2">
      <w:start w:val="1"/>
      <w:numFmt w:val="decimal"/>
      <w:lvlText w:val="%1.%2.%3"/>
      <w:lvlJc w:val="left"/>
      <w:pPr>
        <w:tabs>
          <w:tab w:val="num" w:pos="2601"/>
        </w:tabs>
        <w:ind w:left="2601" w:hanging="915"/>
      </w:pPr>
      <w:rPr>
        <w:rFonts w:hint="default"/>
        <w:b/>
        <w:bCs/>
        <w:i/>
        <w:iCs/>
      </w:rPr>
    </w:lvl>
    <w:lvl w:ilvl="3">
      <w:start w:val="1"/>
      <w:numFmt w:val="decimal"/>
      <w:lvlText w:val="%1.%2.%3.%4"/>
      <w:lvlJc w:val="left"/>
      <w:pPr>
        <w:tabs>
          <w:tab w:val="num" w:pos="3609"/>
        </w:tabs>
        <w:ind w:left="3609" w:hanging="1080"/>
      </w:pPr>
      <w:rPr>
        <w:rFonts w:hint="default"/>
        <w:b/>
        <w:bCs/>
        <w:i/>
        <w:iCs/>
      </w:rPr>
    </w:lvl>
    <w:lvl w:ilvl="4">
      <w:start w:val="1"/>
      <w:numFmt w:val="decimal"/>
      <w:lvlText w:val="%1.%2.%3.%4.%5"/>
      <w:lvlJc w:val="left"/>
      <w:pPr>
        <w:tabs>
          <w:tab w:val="num" w:pos="4452"/>
        </w:tabs>
        <w:ind w:left="4452" w:hanging="1080"/>
      </w:pPr>
      <w:rPr>
        <w:rFonts w:hint="default"/>
        <w:b/>
        <w:bCs/>
        <w:i/>
        <w:iCs/>
      </w:rPr>
    </w:lvl>
    <w:lvl w:ilvl="5">
      <w:start w:val="1"/>
      <w:numFmt w:val="decimal"/>
      <w:lvlText w:val="%1.%2.%3.%4.%5.%6"/>
      <w:lvlJc w:val="left"/>
      <w:pPr>
        <w:tabs>
          <w:tab w:val="num" w:pos="5655"/>
        </w:tabs>
        <w:ind w:left="5655" w:hanging="1440"/>
      </w:pPr>
      <w:rPr>
        <w:rFonts w:hint="default"/>
        <w:b/>
        <w:bCs/>
        <w:i/>
        <w:iCs/>
      </w:rPr>
    </w:lvl>
    <w:lvl w:ilvl="6">
      <w:start w:val="1"/>
      <w:numFmt w:val="decimal"/>
      <w:lvlText w:val="%1.%2.%3.%4.%5.%6.%7"/>
      <w:lvlJc w:val="left"/>
      <w:pPr>
        <w:tabs>
          <w:tab w:val="num" w:pos="6498"/>
        </w:tabs>
        <w:ind w:left="6498" w:hanging="1440"/>
      </w:pPr>
      <w:rPr>
        <w:rFonts w:hint="default"/>
        <w:b/>
        <w:bCs/>
        <w:i/>
        <w:iCs/>
      </w:rPr>
    </w:lvl>
    <w:lvl w:ilvl="7">
      <w:start w:val="1"/>
      <w:numFmt w:val="decimal"/>
      <w:lvlText w:val="%1.%2.%3.%4.%5.%6.%7.%8"/>
      <w:lvlJc w:val="left"/>
      <w:pPr>
        <w:tabs>
          <w:tab w:val="num" w:pos="7701"/>
        </w:tabs>
        <w:ind w:left="7701" w:hanging="1800"/>
      </w:pPr>
      <w:rPr>
        <w:rFonts w:hint="default"/>
        <w:b/>
        <w:bCs/>
        <w:i/>
        <w:iCs/>
      </w:rPr>
    </w:lvl>
    <w:lvl w:ilvl="8">
      <w:start w:val="1"/>
      <w:numFmt w:val="decimal"/>
      <w:lvlText w:val="%1.%2.%3.%4.%5.%6.%7.%8.%9"/>
      <w:lvlJc w:val="left"/>
      <w:pPr>
        <w:tabs>
          <w:tab w:val="num" w:pos="8904"/>
        </w:tabs>
        <w:ind w:left="8904" w:hanging="2160"/>
      </w:pPr>
      <w:rPr>
        <w:rFonts w:hint="default"/>
        <w:b/>
        <w:bCs/>
        <w:i/>
        <w:iCs/>
      </w:rPr>
    </w:lvl>
  </w:abstractNum>
  <w:abstractNum w:abstractNumId="42">
    <w:nsid w:val="762D6DF1"/>
    <w:multiLevelType w:val="hybridMultilevel"/>
    <w:tmpl w:val="3B0E1066"/>
    <w:lvl w:ilvl="0" w:tplc="B0A8AB9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65"/>
        </w:tabs>
        <w:ind w:left="1065" w:hanging="360"/>
      </w:pPr>
    </w:lvl>
    <w:lvl w:ilvl="2" w:tplc="0419001B">
      <w:start w:val="1"/>
      <w:numFmt w:val="lowerRoman"/>
      <w:lvlText w:val="%3."/>
      <w:lvlJc w:val="right"/>
      <w:pPr>
        <w:tabs>
          <w:tab w:val="num" w:pos="1785"/>
        </w:tabs>
        <w:ind w:left="1785" w:hanging="180"/>
      </w:pPr>
    </w:lvl>
    <w:lvl w:ilvl="3" w:tplc="0419000F">
      <w:start w:val="1"/>
      <w:numFmt w:val="decimal"/>
      <w:lvlText w:val="%4."/>
      <w:lvlJc w:val="left"/>
      <w:pPr>
        <w:tabs>
          <w:tab w:val="num" w:pos="2505"/>
        </w:tabs>
        <w:ind w:left="2505" w:hanging="360"/>
      </w:pPr>
    </w:lvl>
    <w:lvl w:ilvl="4" w:tplc="04190019">
      <w:start w:val="1"/>
      <w:numFmt w:val="lowerLetter"/>
      <w:lvlText w:val="%5."/>
      <w:lvlJc w:val="left"/>
      <w:pPr>
        <w:tabs>
          <w:tab w:val="num" w:pos="3225"/>
        </w:tabs>
        <w:ind w:left="3225" w:hanging="360"/>
      </w:pPr>
    </w:lvl>
    <w:lvl w:ilvl="5" w:tplc="0419001B">
      <w:start w:val="1"/>
      <w:numFmt w:val="lowerRoman"/>
      <w:lvlText w:val="%6."/>
      <w:lvlJc w:val="right"/>
      <w:pPr>
        <w:tabs>
          <w:tab w:val="num" w:pos="3945"/>
        </w:tabs>
        <w:ind w:left="3945" w:hanging="180"/>
      </w:pPr>
    </w:lvl>
    <w:lvl w:ilvl="6" w:tplc="0419000F">
      <w:start w:val="1"/>
      <w:numFmt w:val="decimal"/>
      <w:lvlText w:val="%7."/>
      <w:lvlJc w:val="left"/>
      <w:pPr>
        <w:tabs>
          <w:tab w:val="num" w:pos="4665"/>
        </w:tabs>
        <w:ind w:left="4665" w:hanging="360"/>
      </w:pPr>
    </w:lvl>
    <w:lvl w:ilvl="7" w:tplc="04190019">
      <w:start w:val="1"/>
      <w:numFmt w:val="lowerLetter"/>
      <w:lvlText w:val="%8."/>
      <w:lvlJc w:val="left"/>
      <w:pPr>
        <w:tabs>
          <w:tab w:val="num" w:pos="5385"/>
        </w:tabs>
        <w:ind w:left="5385" w:hanging="360"/>
      </w:pPr>
    </w:lvl>
    <w:lvl w:ilvl="8" w:tplc="0419001B">
      <w:start w:val="1"/>
      <w:numFmt w:val="lowerRoman"/>
      <w:lvlText w:val="%9."/>
      <w:lvlJc w:val="right"/>
      <w:pPr>
        <w:tabs>
          <w:tab w:val="num" w:pos="6105"/>
        </w:tabs>
        <w:ind w:left="6105" w:hanging="180"/>
      </w:pPr>
    </w:lvl>
  </w:abstractNum>
  <w:abstractNum w:abstractNumId="43">
    <w:nsid w:val="79A333E7"/>
    <w:multiLevelType w:val="multilevel"/>
    <w:tmpl w:val="3B0E10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65"/>
        </w:tabs>
        <w:ind w:left="1065" w:hanging="360"/>
      </w:pPr>
    </w:lvl>
    <w:lvl w:ilvl="2">
      <w:start w:val="1"/>
      <w:numFmt w:val="lowerRoman"/>
      <w:lvlText w:val="%3."/>
      <w:lvlJc w:val="right"/>
      <w:pPr>
        <w:tabs>
          <w:tab w:val="num" w:pos="1785"/>
        </w:tabs>
        <w:ind w:left="1785" w:hanging="180"/>
      </w:pPr>
    </w:lvl>
    <w:lvl w:ilvl="3">
      <w:start w:val="1"/>
      <w:numFmt w:val="decimal"/>
      <w:lvlText w:val="%4."/>
      <w:lvlJc w:val="left"/>
      <w:pPr>
        <w:tabs>
          <w:tab w:val="num" w:pos="2505"/>
        </w:tabs>
        <w:ind w:left="2505" w:hanging="360"/>
      </w:pPr>
    </w:lvl>
    <w:lvl w:ilvl="4">
      <w:start w:val="1"/>
      <w:numFmt w:val="lowerLetter"/>
      <w:lvlText w:val="%5."/>
      <w:lvlJc w:val="left"/>
      <w:pPr>
        <w:tabs>
          <w:tab w:val="num" w:pos="3225"/>
        </w:tabs>
        <w:ind w:left="3225" w:hanging="360"/>
      </w:pPr>
    </w:lvl>
    <w:lvl w:ilvl="5">
      <w:start w:val="1"/>
      <w:numFmt w:val="lowerRoman"/>
      <w:lvlText w:val="%6."/>
      <w:lvlJc w:val="right"/>
      <w:pPr>
        <w:tabs>
          <w:tab w:val="num" w:pos="3945"/>
        </w:tabs>
        <w:ind w:left="3945" w:hanging="180"/>
      </w:pPr>
    </w:lvl>
    <w:lvl w:ilvl="6">
      <w:start w:val="1"/>
      <w:numFmt w:val="decimal"/>
      <w:lvlText w:val="%7."/>
      <w:lvlJc w:val="left"/>
      <w:pPr>
        <w:tabs>
          <w:tab w:val="num" w:pos="4665"/>
        </w:tabs>
        <w:ind w:left="4665" w:hanging="360"/>
      </w:pPr>
    </w:lvl>
    <w:lvl w:ilvl="7">
      <w:start w:val="1"/>
      <w:numFmt w:val="lowerLetter"/>
      <w:lvlText w:val="%8."/>
      <w:lvlJc w:val="left"/>
      <w:pPr>
        <w:tabs>
          <w:tab w:val="num" w:pos="5385"/>
        </w:tabs>
        <w:ind w:left="5385" w:hanging="360"/>
      </w:pPr>
    </w:lvl>
    <w:lvl w:ilvl="8">
      <w:start w:val="1"/>
      <w:numFmt w:val="lowerRoman"/>
      <w:lvlText w:val="%9."/>
      <w:lvlJc w:val="right"/>
      <w:pPr>
        <w:tabs>
          <w:tab w:val="num" w:pos="6105"/>
        </w:tabs>
        <w:ind w:left="6105" w:hanging="180"/>
      </w:pPr>
    </w:lvl>
  </w:abstractNum>
  <w:abstractNum w:abstractNumId="44">
    <w:nsid w:val="7A0A22C0"/>
    <w:multiLevelType w:val="hybridMultilevel"/>
    <w:tmpl w:val="967A48F6"/>
    <w:lvl w:ilvl="0" w:tplc="EB4C708E">
      <w:start w:val="1"/>
      <w:numFmt w:val="bullet"/>
      <w:lvlText w:val=""/>
      <w:lvlJc w:val="left"/>
      <w:pPr>
        <w:tabs>
          <w:tab w:val="num" w:pos="233"/>
        </w:tabs>
        <w:ind w:left="233"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num w:numId="1">
    <w:abstractNumId w:val="37"/>
  </w:num>
  <w:num w:numId="2">
    <w:abstractNumId w:val="21"/>
  </w:num>
  <w:num w:numId="3">
    <w:abstractNumId w:val="20"/>
  </w:num>
  <w:num w:numId="4">
    <w:abstractNumId w:val="26"/>
  </w:num>
  <w:num w:numId="5">
    <w:abstractNumId w:val="39"/>
  </w:num>
  <w:num w:numId="6">
    <w:abstractNumId w:val="40"/>
  </w:num>
  <w:num w:numId="7">
    <w:abstractNumId w:val="25"/>
  </w:num>
  <w:num w:numId="8">
    <w:abstractNumId w:val="29"/>
  </w:num>
  <w:num w:numId="9">
    <w:abstractNumId w:val="42"/>
  </w:num>
  <w:num w:numId="10">
    <w:abstractNumId w:val="22"/>
  </w:num>
  <w:num w:numId="11">
    <w:abstractNumId w:val="41"/>
  </w:num>
  <w:num w:numId="12">
    <w:abstractNumId w:val="7"/>
  </w:num>
  <w:num w:numId="13">
    <w:abstractNumId w:val="14"/>
  </w:num>
  <w:num w:numId="14">
    <w:abstractNumId w:val="31"/>
  </w:num>
  <w:num w:numId="15">
    <w:abstractNumId w:val="8"/>
  </w:num>
  <w:num w:numId="16">
    <w:abstractNumId w:val="9"/>
  </w:num>
  <w:num w:numId="17">
    <w:abstractNumId w:val="18"/>
  </w:num>
  <w:num w:numId="18">
    <w:abstractNumId w:val="3"/>
  </w:num>
  <w:num w:numId="19">
    <w:abstractNumId w:val="0"/>
    <w:lvlOverride w:ilvl="0">
      <w:lvl w:ilvl="0">
        <w:numFmt w:val="bullet"/>
        <w:lvlText w:val=""/>
        <w:legacy w:legacy="1" w:legacySpace="0" w:legacyIndent="360"/>
        <w:lvlJc w:val="left"/>
        <w:pPr>
          <w:ind w:left="360" w:hanging="360"/>
        </w:pPr>
        <w:rPr>
          <w:rFonts w:ascii="Symbol" w:hAnsi="Symbol" w:cs="Symbol" w:hint="default"/>
        </w:rPr>
      </w:lvl>
    </w:lvlOverride>
  </w:num>
  <w:num w:numId="20">
    <w:abstractNumId w:val="27"/>
  </w:num>
  <w:num w:numId="21">
    <w:abstractNumId w:val="17"/>
  </w:num>
  <w:num w:numId="22">
    <w:abstractNumId w:val="36"/>
  </w:num>
  <w:num w:numId="23">
    <w:abstractNumId w:val="44"/>
  </w:num>
  <w:num w:numId="24">
    <w:abstractNumId w:val="11"/>
  </w:num>
  <w:num w:numId="25">
    <w:abstractNumId w:val="34"/>
  </w:num>
  <w:num w:numId="26">
    <w:abstractNumId w:val="10"/>
  </w:num>
  <w:num w:numId="27">
    <w:abstractNumId w:val="35"/>
  </w:num>
  <w:num w:numId="28">
    <w:abstractNumId w:val="33"/>
  </w:num>
  <w:num w:numId="29">
    <w:abstractNumId w:val="16"/>
  </w:num>
  <w:num w:numId="30">
    <w:abstractNumId w:val="23"/>
  </w:num>
  <w:num w:numId="31">
    <w:abstractNumId w:val="1"/>
  </w:num>
  <w:num w:numId="32">
    <w:abstractNumId w:val="12"/>
  </w:num>
  <w:num w:numId="33">
    <w:abstractNumId w:val="2"/>
  </w:num>
  <w:num w:numId="34">
    <w:abstractNumId w:val="24"/>
  </w:num>
  <w:num w:numId="35">
    <w:abstractNumId w:val="6"/>
  </w:num>
  <w:num w:numId="36">
    <w:abstractNumId w:val="19"/>
  </w:num>
  <w:num w:numId="37">
    <w:abstractNumId w:val="32"/>
  </w:num>
  <w:num w:numId="38">
    <w:abstractNumId w:val="38"/>
  </w:num>
  <w:num w:numId="39">
    <w:abstractNumId w:val="30"/>
  </w:num>
  <w:num w:numId="40">
    <w:abstractNumId w:val="15"/>
  </w:num>
  <w:num w:numId="41">
    <w:abstractNumId w:val="4"/>
  </w:num>
  <w:num w:numId="42">
    <w:abstractNumId w:val="13"/>
  </w:num>
  <w:num w:numId="43">
    <w:abstractNumId w:val="43"/>
  </w:num>
  <w:num w:numId="44">
    <w:abstractNumId w:val="28"/>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493"/>
    <w:rsid w:val="00017596"/>
    <w:rsid w:val="000353D2"/>
    <w:rsid w:val="000478D6"/>
    <w:rsid w:val="00057061"/>
    <w:rsid w:val="000F7DD1"/>
    <w:rsid w:val="00142A77"/>
    <w:rsid w:val="00163CEB"/>
    <w:rsid w:val="001D7BDA"/>
    <w:rsid w:val="001E2341"/>
    <w:rsid w:val="001E47D8"/>
    <w:rsid w:val="00222347"/>
    <w:rsid w:val="002C195A"/>
    <w:rsid w:val="003237B4"/>
    <w:rsid w:val="00335321"/>
    <w:rsid w:val="00354D0E"/>
    <w:rsid w:val="00386E22"/>
    <w:rsid w:val="003A0493"/>
    <w:rsid w:val="003D4F8A"/>
    <w:rsid w:val="003D54AD"/>
    <w:rsid w:val="003F4BC0"/>
    <w:rsid w:val="0040002D"/>
    <w:rsid w:val="00413D58"/>
    <w:rsid w:val="00421605"/>
    <w:rsid w:val="00474CC6"/>
    <w:rsid w:val="004E05BA"/>
    <w:rsid w:val="004E3765"/>
    <w:rsid w:val="00525C99"/>
    <w:rsid w:val="005C3611"/>
    <w:rsid w:val="00660385"/>
    <w:rsid w:val="006653EC"/>
    <w:rsid w:val="006756B0"/>
    <w:rsid w:val="0068018D"/>
    <w:rsid w:val="006A5467"/>
    <w:rsid w:val="006A77DD"/>
    <w:rsid w:val="006E0032"/>
    <w:rsid w:val="006E00C5"/>
    <w:rsid w:val="00742D05"/>
    <w:rsid w:val="007523DE"/>
    <w:rsid w:val="007A5799"/>
    <w:rsid w:val="00813698"/>
    <w:rsid w:val="008210EC"/>
    <w:rsid w:val="00867DDB"/>
    <w:rsid w:val="008760B0"/>
    <w:rsid w:val="008B75BC"/>
    <w:rsid w:val="008E2511"/>
    <w:rsid w:val="00912939"/>
    <w:rsid w:val="0091780A"/>
    <w:rsid w:val="009463EA"/>
    <w:rsid w:val="00952BE4"/>
    <w:rsid w:val="00981040"/>
    <w:rsid w:val="00996FFF"/>
    <w:rsid w:val="009B5D10"/>
    <w:rsid w:val="009D4361"/>
    <w:rsid w:val="00A14BAA"/>
    <w:rsid w:val="00A53033"/>
    <w:rsid w:val="00A71447"/>
    <w:rsid w:val="00AA129D"/>
    <w:rsid w:val="00AF756A"/>
    <w:rsid w:val="00B20289"/>
    <w:rsid w:val="00BB616A"/>
    <w:rsid w:val="00BC7060"/>
    <w:rsid w:val="00BD253D"/>
    <w:rsid w:val="00C52898"/>
    <w:rsid w:val="00D02206"/>
    <w:rsid w:val="00D02773"/>
    <w:rsid w:val="00D96189"/>
    <w:rsid w:val="00DC7172"/>
    <w:rsid w:val="00DD23BB"/>
    <w:rsid w:val="00DE2752"/>
    <w:rsid w:val="00E222CC"/>
    <w:rsid w:val="00E65B12"/>
    <w:rsid w:val="00E8076A"/>
    <w:rsid w:val="00EA7DEE"/>
    <w:rsid w:val="00F1069E"/>
    <w:rsid w:val="00F3263B"/>
    <w:rsid w:val="00F60B40"/>
    <w:rsid w:val="00FE1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10EB3864-F1D6-4BE3-A7BD-3F62DD73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0">
    <w:name w:val="heading 1"/>
    <w:basedOn w:val="a1"/>
    <w:next w:val="a1"/>
    <w:qFormat/>
    <w:rsid w:val="00D96189"/>
    <w:pPr>
      <w:keepNext/>
      <w:widowControl w:val="0"/>
      <w:numPr>
        <w:numId w:val="4"/>
      </w:numPr>
      <w:autoSpaceDE w:val="0"/>
      <w:autoSpaceDN w:val="0"/>
      <w:adjustRightInd w:val="0"/>
      <w:spacing w:before="120" w:line="280" w:lineRule="auto"/>
      <w:jc w:val="center"/>
      <w:outlineLvl w:val="0"/>
    </w:pPr>
    <w:rPr>
      <w:sz w:val="28"/>
      <w:szCs w:val="28"/>
    </w:rPr>
  </w:style>
  <w:style w:type="paragraph" w:styleId="20">
    <w:name w:val="heading 2"/>
    <w:basedOn w:val="a1"/>
    <w:next w:val="a1"/>
    <w:qFormat/>
    <w:rsid w:val="00D96189"/>
    <w:pPr>
      <w:keepNext/>
      <w:widowControl w:val="0"/>
      <w:numPr>
        <w:ilvl w:val="1"/>
        <w:numId w:val="4"/>
      </w:numPr>
      <w:autoSpaceDE w:val="0"/>
      <w:autoSpaceDN w:val="0"/>
      <w:adjustRightInd w:val="0"/>
      <w:spacing w:before="120" w:line="280" w:lineRule="auto"/>
      <w:outlineLvl w:val="1"/>
    </w:pPr>
    <w:rPr>
      <w:sz w:val="28"/>
      <w:szCs w:val="28"/>
    </w:rPr>
  </w:style>
  <w:style w:type="paragraph" w:styleId="3">
    <w:name w:val="heading 3"/>
    <w:basedOn w:val="a1"/>
    <w:next w:val="a1"/>
    <w:qFormat/>
    <w:rsid w:val="00D96189"/>
    <w:pPr>
      <w:keepNext/>
      <w:widowControl w:val="0"/>
      <w:numPr>
        <w:ilvl w:val="2"/>
        <w:numId w:val="4"/>
      </w:numPr>
      <w:spacing w:before="180"/>
      <w:jc w:val="center"/>
      <w:outlineLvl w:val="2"/>
    </w:pPr>
    <w:rPr>
      <w:rFonts w:ascii="Arial" w:hAnsi="Arial" w:cs="Arial"/>
      <w:b/>
      <w:bCs/>
      <w:sz w:val="36"/>
      <w:szCs w:val="36"/>
    </w:rPr>
  </w:style>
  <w:style w:type="paragraph" w:styleId="4">
    <w:name w:val="heading 4"/>
    <w:basedOn w:val="a1"/>
    <w:next w:val="a1"/>
    <w:qFormat/>
    <w:rsid w:val="00D96189"/>
    <w:pPr>
      <w:keepNext/>
      <w:numPr>
        <w:ilvl w:val="3"/>
        <w:numId w:val="4"/>
      </w:numPr>
      <w:outlineLvl w:val="3"/>
    </w:pPr>
    <w:rPr>
      <w:b/>
      <w:bCs/>
      <w:i/>
      <w:iCs/>
      <w:sz w:val="28"/>
      <w:szCs w:val="28"/>
      <w:u w:val="single"/>
    </w:rPr>
  </w:style>
  <w:style w:type="paragraph" w:styleId="5">
    <w:name w:val="heading 5"/>
    <w:basedOn w:val="a1"/>
    <w:next w:val="a1"/>
    <w:qFormat/>
    <w:rsid w:val="00D96189"/>
    <w:pPr>
      <w:keepNext/>
      <w:numPr>
        <w:ilvl w:val="4"/>
        <w:numId w:val="4"/>
      </w:numPr>
      <w:outlineLvl w:val="4"/>
    </w:pPr>
    <w:rPr>
      <w:sz w:val="28"/>
      <w:szCs w:val="28"/>
    </w:rPr>
  </w:style>
  <w:style w:type="paragraph" w:styleId="6">
    <w:name w:val="heading 6"/>
    <w:basedOn w:val="a1"/>
    <w:next w:val="a1"/>
    <w:qFormat/>
    <w:rsid w:val="00D96189"/>
    <w:pPr>
      <w:numPr>
        <w:ilvl w:val="5"/>
        <w:numId w:val="4"/>
      </w:numPr>
      <w:spacing w:before="240" w:after="60"/>
      <w:outlineLvl w:val="5"/>
    </w:pPr>
    <w:rPr>
      <w:b/>
      <w:bCs/>
      <w:sz w:val="22"/>
      <w:szCs w:val="22"/>
    </w:rPr>
  </w:style>
  <w:style w:type="paragraph" w:styleId="7">
    <w:name w:val="heading 7"/>
    <w:basedOn w:val="a1"/>
    <w:next w:val="a1"/>
    <w:qFormat/>
    <w:rsid w:val="00D96189"/>
    <w:pPr>
      <w:numPr>
        <w:ilvl w:val="6"/>
        <w:numId w:val="4"/>
      </w:numPr>
      <w:spacing w:before="240" w:after="60"/>
      <w:outlineLvl w:val="6"/>
    </w:pPr>
  </w:style>
  <w:style w:type="paragraph" w:styleId="8">
    <w:name w:val="heading 8"/>
    <w:basedOn w:val="a1"/>
    <w:next w:val="a1"/>
    <w:qFormat/>
    <w:rsid w:val="00D96189"/>
    <w:pPr>
      <w:numPr>
        <w:ilvl w:val="7"/>
        <w:numId w:val="4"/>
      </w:numPr>
      <w:spacing w:before="240" w:after="60"/>
      <w:outlineLvl w:val="7"/>
    </w:pPr>
    <w:rPr>
      <w:i/>
      <w:iCs/>
    </w:rPr>
  </w:style>
  <w:style w:type="paragraph" w:styleId="9">
    <w:name w:val="heading 9"/>
    <w:basedOn w:val="a1"/>
    <w:next w:val="a1"/>
    <w:qFormat/>
    <w:rsid w:val="00D96189"/>
    <w:pPr>
      <w:numPr>
        <w:ilvl w:val="8"/>
        <w:numId w:val="4"/>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екст_мой"/>
    <w:autoRedefine/>
    <w:rsid w:val="00D96189"/>
    <w:pPr>
      <w:tabs>
        <w:tab w:val="left" w:pos="360"/>
      </w:tabs>
      <w:spacing w:line="360" w:lineRule="auto"/>
      <w:ind w:left="-567" w:firstLine="567"/>
      <w:jc w:val="center"/>
    </w:pPr>
    <w:rPr>
      <w:rFonts w:eastAsia="MS Mincho"/>
      <w:sz w:val="28"/>
      <w:szCs w:val="28"/>
    </w:rPr>
  </w:style>
  <w:style w:type="paragraph" w:customStyle="1" w:styleId="a6">
    <w:name w:val="Глава"/>
    <w:next w:val="a5"/>
    <w:autoRedefine/>
    <w:rsid w:val="00D96189"/>
    <w:pPr>
      <w:pageBreakBefore/>
      <w:widowControl w:val="0"/>
      <w:suppressAutoHyphens/>
      <w:spacing w:after="240" w:line="360" w:lineRule="auto"/>
      <w:jc w:val="center"/>
      <w:outlineLvl w:val="0"/>
    </w:pPr>
    <w:rPr>
      <w:b/>
      <w:bCs/>
      <w:i/>
      <w:iCs/>
      <w:smallCaps/>
      <w:shadow/>
      <w:sz w:val="28"/>
      <w:szCs w:val="28"/>
    </w:rPr>
  </w:style>
  <w:style w:type="paragraph" w:customStyle="1" w:styleId="1">
    <w:name w:val="Загл1"/>
    <w:basedOn w:val="a6"/>
    <w:next w:val="a5"/>
    <w:autoRedefine/>
    <w:rsid w:val="00D96189"/>
    <w:pPr>
      <w:numPr>
        <w:ilvl w:val="1"/>
        <w:numId w:val="3"/>
      </w:numPr>
      <w:outlineLvl w:val="1"/>
    </w:pPr>
    <w:rPr>
      <w:i w:val="0"/>
      <w:iCs w:val="0"/>
      <w:sz w:val="32"/>
      <w:szCs w:val="32"/>
    </w:rPr>
  </w:style>
  <w:style w:type="paragraph" w:customStyle="1" w:styleId="a0">
    <w:name w:val="Список_мой"/>
    <w:basedOn w:val="a5"/>
    <w:autoRedefine/>
    <w:rsid w:val="003D4F8A"/>
    <w:pPr>
      <w:numPr>
        <w:numId w:val="2"/>
      </w:numPr>
      <w:tabs>
        <w:tab w:val="left" w:pos="9180"/>
      </w:tabs>
      <w:ind w:left="0" w:firstLine="425"/>
      <w:jc w:val="both"/>
    </w:pPr>
  </w:style>
  <w:style w:type="paragraph" w:customStyle="1" w:styleId="a">
    <w:name w:val="Маркер_мой"/>
    <w:basedOn w:val="a0"/>
    <w:autoRedefine/>
    <w:rsid w:val="009D4361"/>
    <w:pPr>
      <w:numPr>
        <w:numId w:val="45"/>
      </w:numPr>
      <w:tabs>
        <w:tab w:val="clear" w:pos="360"/>
      </w:tabs>
    </w:pPr>
  </w:style>
  <w:style w:type="paragraph" w:customStyle="1" w:styleId="2">
    <w:name w:val="Список_мой2"/>
    <w:basedOn w:val="a0"/>
    <w:autoRedefine/>
    <w:rsid w:val="00D96189"/>
    <w:pPr>
      <w:numPr>
        <w:ilvl w:val="1"/>
      </w:numPr>
      <w:tabs>
        <w:tab w:val="left" w:pos="1559"/>
      </w:tabs>
    </w:pPr>
  </w:style>
  <w:style w:type="paragraph" w:styleId="a7">
    <w:name w:val="Normal (Web)"/>
    <w:basedOn w:val="a1"/>
    <w:rsid w:val="00D96189"/>
    <w:pPr>
      <w:spacing w:before="100" w:beforeAutospacing="1" w:after="100" w:afterAutospacing="1"/>
    </w:pPr>
  </w:style>
  <w:style w:type="paragraph" w:styleId="21">
    <w:name w:val="Body Text 2"/>
    <w:basedOn w:val="a1"/>
    <w:rsid w:val="00D96189"/>
    <w:pPr>
      <w:spacing w:after="120"/>
      <w:ind w:left="283"/>
    </w:pPr>
  </w:style>
  <w:style w:type="paragraph" w:customStyle="1" w:styleId="a8">
    <w:name w:val="Глава_без_№"/>
    <w:basedOn w:val="a6"/>
    <w:next w:val="a5"/>
    <w:autoRedefine/>
    <w:rsid w:val="00D96189"/>
  </w:style>
  <w:style w:type="paragraph" w:styleId="a9">
    <w:name w:val="Body Text"/>
    <w:basedOn w:val="a1"/>
    <w:rsid w:val="00D96189"/>
    <w:pPr>
      <w:spacing w:after="120"/>
    </w:pPr>
    <w:rPr>
      <w:sz w:val="20"/>
      <w:szCs w:val="20"/>
    </w:rPr>
  </w:style>
  <w:style w:type="paragraph" w:styleId="aa">
    <w:name w:val="footer"/>
    <w:basedOn w:val="a1"/>
    <w:link w:val="ab"/>
    <w:uiPriority w:val="99"/>
    <w:rsid w:val="00D96189"/>
    <w:pPr>
      <w:tabs>
        <w:tab w:val="center" w:pos="4677"/>
        <w:tab w:val="right" w:pos="9355"/>
      </w:tabs>
    </w:pPr>
    <w:rPr>
      <w:sz w:val="20"/>
      <w:szCs w:val="20"/>
    </w:rPr>
  </w:style>
  <w:style w:type="character" w:styleId="ac">
    <w:name w:val="page number"/>
    <w:basedOn w:val="a2"/>
    <w:rsid w:val="00D96189"/>
  </w:style>
  <w:style w:type="paragraph" w:styleId="ad">
    <w:name w:val="header"/>
    <w:basedOn w:val="a1"/>
    <w:rsid w:val="00D96189"/>
    <w:pPr>
      <w:tabs>
        <w:tab w:val="center" w:pos="4677"/>
        <w:tab w:val="right" w:pos="9355"/>
      </w:tabs>
    </w:pPr>
    <w:rPr>
      <w:sz w:val="20"/>
      <w:szCs w:val="20"/>
    </w:rPr>
  </w:style>
  <w:style w:type="paragraph" w:styleId="ae">
    <w:name w:val="footnote text"/>
    <w:basedOn w:val="a1"/>
    <w:semiHidden/>
    <w:rsid w:val="00D96189"/>
    <w:rPr>
      <w:sz w:val="20"/>
      <w:szCs w:val="20"/>
    </w:rPr>
  </w:style>
  <w:style w:type="character" w:styleId="af">
    <w:name w:val="footnote reference"/>
    <w:basedOn w:val="a2"/>
    <w:semiHidden/>
    <w:rsid w:val="00D96189"/>
    <w:rPr>
      <w:vertAlign w:val="superscript"/>
    </w:rPr>
  </w:style>
  <w:style w:type="character" w:styleId="af0">
    <w:name w:val="Hyperlink"/>
    <w:basedOn w:val="a2"/>
    <w:rsid w:val="00D96189"/>
    <w:rPr>
      <w:color w:val="0000FF"/>
      <w:u w:val="single"/>
    </w:rPr>
  </w:style>
  <w:style w:type="paragraph" w:customStyle="1" w:styleId="Style1">
    <w:name w:val="Style 1"/>
    <w:basedOn w:val="a1"/>
    <w:rsid w:val="00D96189"/>
    <w:pPr>
      <w:widowControl w:val="0"/>
      <w:autoSpaceDE w:val="0"/>
      <w:autoSpaceDN w:val="0"/>
      <w:ind w:left="1512" w:right="648" w:firstLine="288"/>
      <w:jc w:val="both"/>
    </w:pPr>
  </w:style>
  <w:style w:type="paragraph" w:styleId="af1">
    <w:name w:val="caption"/>
    <w:basedOn w:val="a1"/>
    <w:next w:val="a1"/>
    <w:qFormat/>
    <w:rsid w:val="00D96189"/>
    <w:rPr>
      <w:b/>
      <w:bCs/>
      <w:sz w:val="20"/>
      <w:szCs w:val="20"/>
    </w:rPr>
  </w:style>
  <w:style w:type="paragraph" w:customStyle="1" w:styleId="Style2">
    <w:name w:val="Style 2"/>
    <w:basedOn w:val="a1"/>
    <w:rsid w:val="00D96189"/>
    <w:pPr>
      <w:autoSpaceDE w:val="0"/>
      <w:autoSpaceDN w:val="0"/>
      <w:adjustRightInd w:val="0"/>
    </w:pPr>
  </w:style>
  <w:style w:type="paragraph" w:styleId="af2">
    <w:name w:val="Body Text Indent"/>
    <w:basedOn w:val="a1"/>
    <w:rsid w:val="006E0032"/>
    <w:pPr>
      <w:widowControl w:val="0"/>
      <w:spacing w:after="120"/>
      <w:ind w:left="283"/>
    </w:pPr>
    <w:rPr>
      <w:sz w:val="20"/>
      <w:szCs w:val="20"/>
    </w:rPr>
  </w:style>
  <w:style w:type="paragraph" w:styleId="af3">
    <w:name w:val="Balloon Text"/>
    <w:basedOn w:val="a1"/>
    <w:link w:val="af4"/>
    <w:rsid w:val="008760B0"/>
    <w:rPr>
      <w:rFonts w:ascii="Tahoma" w:hAnsi="Tahoma" w:cs="Tahoma"/>
      <w:sz w:val="16"/>
      <w:szCs w:val="16"/>
    </w:rPr>
  </w:style>
  <w:style w:type="character" w:customStyle="1" w:styleId="af4">
    <w:name w:val="Текст у виносці Знак"/>
    <w:basedOn w:val="a2"/>
    <w:link w:val="af3"/>
    <w:rsid w:val="008760B0"/>
    <w:rPr>
      <w:rFonts w:ascii="Tahoma" w:hAnsi="Tahoma" w:cs="Tahoma"/>
      <w:sz w:val="16"/>
      <w:szCs w:val="16"/>
    </w:rPr>
  </w:style>
  <w:style w:type="character" w:customStyle="1" w:styleId="ab">
    <w:name w:val="Нижній колонтитул Знак"/>
    <w:basedOn w:val="a2"/>
    <w:link w:val="aa"/>
    <w:uiPriority w:val="99"/>
    <w:rsid w:val="00876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099113">
      <w:bodyDiv w:val="1"/>
      <w:marLeft w:val="0"/>
      <w:marRight w:val="0"/>
      <w:marTop w:val="0"/>
      <w:marBottom w:val="0"/>
      <w:divBdr>
        <w:top w:val="none" w:sz="0" w:space="0" w:color="auto"/>
        <w:left w:val="none" w:sz="0" w:space="0" w:color="auto"/>
        <w:bottom w:val="none" w:sz="0" w:space="0" w:color="auto"/>
        <w:right w:val="none" w:sz="0" w:space="0" w:color="auto"/>
      </w:divBdr>
      <w:divsChild>
        <w:div w:id="1070077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9276</Words>
  <Characters>52875</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62027</CharactersWithSpaces>
  <SharedDoc>false</SharedDoc>
  <HLinks>
    <vt:vector size="60" baseType="variant">
      <vt:variant>
        <vt:i4>7864416</vt:i4>
      </vt:variant>
      <vt:variant>
        <vt:i4>3</vt:i4>
      </vt:variant>
      <vt:variant>
        <vt:i4>0</vt:i4>
      </vt:variant>
      <vt:variant>
        <vt:i4>5</vt:i4>
      </vt:variant>
      <vt:variant>
        <vt:lpwstr>http://www.businessman.su/</vt:lpwstr>
      </vt:variant>
      <vt:variant>
        <vt:lpwstr/>
      </vt:variant>
      <vt:variant>
        <vt:i4>3145848</vt:i4>
      </vt:variant>
      <vt:variant>
        <vt:i4>0</vt:i4>
      </vt:variant>
      <vt:variant>
        <vt:i4>0</vt:i4>
      </vt:variant>
      <vt:variant>
        <vt:i4>5</vt:i4>
      </vt:variant>
      <vt:variant>
        <vt:lpwstr>http://www.government.ru/ -</vt:lpwstr>
      </vt:variant>
      <vt:variant>
        <vt:lpwstr/>
      </vt:variant>
      <vt:variant>
        <vt:i4>6422624</vt:i4>
      </vt:variant>
      <vt:variant>
        <vt:i4>21</vt:i4>
      </vt:variant>
      <vt:variant>
        <vt:i4>0</vt:i4>
      </vt:variant>
      <vt:variant>
        <vt:i4>5</vt:i4>
      </vt:variant>
      <vt:variant>
        <vt:lpwstr>http://www.gks.ru/</vt:lpwstr>
      </vt:variant>
      <vt:variant>
        <vt:lpwstr/>
      </vt:variant>
      <vt:variant>
        <vt:i4>6422624</vt:i4>
      </vt:variant>
      <vt:variant>
        <vt:i4>18</vt:i4>
      </vt:variant>
      <vt:variant>
        <vt:i4>0</vt:i4>
      </vt:variant>
      <vt:variant>
        <vt:i4>5</vt:i4>
      </vt:variant>
      <vt:variant>
        <vt:lpwstr>http://www.gks.ru/</vt:lpwstr>
      </vt:variant>
      <vt:variant>
        <vt:lpwstr/>
      </vt:variant>
      <vt:variant>
        <vt:i4>6422624</vt:i4>
      </vt:variant>
      <vt:variant>
        <vt:i4>15</vt:i4>
      </vt:variant>
      <vt:variant>
        <vt:i4>0</vt:i4>
      </vt:variant>
      <vt:variant>
        <vt:i4>5</vt:i4>
      </vt:variant>
      <vt:variant>
        <vt:lpwstr>http://www.gks.ru/</vt:lpwstr>
      </vt:variant>
      <vt:variant>
        <vt:lpwstr/>
      </vt:variant>
      <vt:variant>
        <vt:i4>6422624</vt:i4>
      </vt:variant>
      <vt:variant>
        <vt:i4>12</vt:i4>
      </vt:variant>
      <vt:variant>
        <vt:i4>0</vt:i4>
      </vt:variant>
      <vt:variant>
        <vt:i4>5</vt:i4>
      </vt:variant>
      <vt:variant>
        <vt:lpwstr>http://www.gks.ru/</vt:lpwstr>
      </vt:variant>
      <vt:variant>
        <vt:lpwstr/>
      </vt:variant>
      <vt:variant>
        <vt:i4>6422624</vt:i4>
      </vt:variant>
      <vt:variant>
        <vt:i4>9</vt:i4>
      </vt:variant>
      <vt:variant>
        <vt:i4>0</vt:i4>
      </vt:variant>
      <vt:variant>
        <vt:i4>5</vt:i4>
      </vt:variant>
      <vt:variant>
        <vt:lpwstr>http://www.gks.ru/</vt:lpwstr>
      </vt:variant>
      <vt:variant>
        <vt:lpwstr/>
      </vt:variant>
      <vt:variant>
        <vt:i4>6422624</vt:i4>
      </vt:variant>
      <vt:variant>
        <vt:i4>6</vt:i4>
      </vt:variant>
      <vt:variant>
        <vt:i4>0</vt:i4>
      </vt:variant>
      <vt:variant>
        <vt:i4>5</vt:i4>
      </vt:variant>
      <vt:variant>
        <vt:lpwstr>http://www.gks.ru/</vt:lpwstr>
      </vt:variant>
      <vt:variant>
        <vt:lpwstr/>
      </vt:variant>
      <vt:variant>
        <vt:i4>6422624</vt:i4>
      </vt:variant>
      <vt:variant>
        <vt:i4>3</vt:i4>
      </vt:variant>
      <vt:variant>
        <vt:i4>0</vt:i4>
      </vt:variant>
      <vt:variant>
        <vt:i4>5</vt:i4>
      </vt:variant>
      <vt:variant>
        <vt:lpwstr>http://www.gks.ru/</vt:lpwstr>
      </vt:variant>
      <vt:variant>
        <vt:lpwstr/>
      </vt:variant>
      <vt:variant>
        <vt:i4>7864416</vt:i4>
      </vt:variant>
      <vt:variant>
        <vt:i4>0</vt:i4>
      </vt:variant>
      <vt:variant>
        <vt:i4>0</vt:i4>
      </vt:variant>
      <vt:variant>
        <vt:i4>5</vt:i4>
      </vt:variant>
      <vt:variant>
        <vt:lpwstr>http://www.businessman.su/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cp:lastPrinted>2010-11-24T13:43:00Z</cp:lastPrinted>
  <dcterms:created xsi:type="dcterms:W3CDTF">2014-09-14T18:44:00Z</dcterms:created>
  <dcterms:modified xsi:type="dcterms:W3CDTF">2014-09-14T18:44:00Z</dcterms:modified>
</cp:coreProperties>
</file>