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79F" w:rsidRDefault="00CE579F" w:rsidP="00002837">
      <w:pPr>
        <w:ind w:left="-1620"/>
        <w:jc w:val="center"/>
        <w:rPr>
          <w:sz w:val="28"/>
          <w:szCs w:val="28"/>
        </w:rPr>
      </w:pPr>
    </w:p>
    <w:p w:rsidR="00002837" w:rsidRPr="00BB64D2" w:rsidRDefault="00002837" w:rsidP="00002837">
      <w:pPr>
        <w:ind w:left="-1620"/>
        <w:jc w:val="center"/>
        <w:rPr>
          <w:sz w:val="28"/>
          <w:szCs w:val="28"/>
        </w:rPr>
      </w:pPr>
      <w:r w:rsidRPr="00BB64D2">
        <w:rPr>
          <w:sz w:val="28"/>
          <w:szCs w:val="28"/>
        </w:rPr>
        <w:t>Министерство образования и науки Российской Федерации</w:t>
      </w:r>
    </w:p>
    <w:p w:rsidR="00002837" w:rsidRPr="00BB64D2" w:rsidRDefault="00002837" w:rsidP="00002837">
      <w:pPr>
        <w:ind w:left="-1620"/>
        <w:jc w:val="center"/>
        <w:rPr>
          <w:sz w:val="28"/>
          <w:szCs w:val="28"/>
        </w:rPr>
      </w:pPr>
      <w:r w:rsidRPr="00BB64D2">
        <w:rPr>
          <w:sz w:val="28"/>
          <w:szCs w:val="28"/>
        </w:rPr>
        <w:t>Дальневосточный государственный университет</w:t>
      </w:r>
    </w:p>
    <w:p w:rsidR="00002837" w:rsidRPr="00BB64D2" w:rsidRDefault="00002837" w:rsidP="00002837">
      <w:pPr>
        <w:ind w:left="-1620"/>
        <w:jc w:val="center"/>
        <w:rPr>
          <w:sz w:val="28"/>
          <w:szCs w:val="28"/>
        </w:rPr>
      </w:pPr>
      <w:r w:rsidRPr="00BB64D2">
        <w:rPr>
          <w:sz w:val="28"/>
          <w:szCs w:val="28"/>
        </w:rPr>
        <w:t>Институт менеджмента и бизнеса</w:t>
      </w:r>
    </w:p>
    <w:p w:rsidR="00002837" w:rsidRPr="00BB64D2" w:rsidRDefault="00DC713B" w:rsidP="00DC713B">
      <w:pPr>
        <w:ind w:left="-1620"/>
        <w:jc w:val="center"/>
        <w:rPr>
          <w:sz w:val="28"/>
          <w:szCs w:val="28"/>
        </w:rPr>
      </w:pPr>
      <w:r w:rsidRPr="00BB64D2">
        <w:rPr>
          <w:sz w:val="28"/>
          <w:szCs w:val="28"/>
        </w:rPr>
        <w:t>Кафедра «Мировая экономика»</w:t>
      </w:r>
    </w:p>
    <w:p w:rsidR="00002837" w:rsidRDefault="00002837" w:rsidP="00002837">
      <w:pPr>
        <w:ind w:firstLine="708"/>
        <w:jc w:val="center"/>
      </w:pPr>
    </w:p>
    <w:p w:rsidR="00002837" w:rsidRDefault="00002837" w:rsidP="00002837">
      <w:pPr>
        <w:jc w:val="center"/>
        <w:rPr>
          <w:b/>
          <w:sz w:val="52"/>
          <w:szCs w:val="52"/>
        </w:rPr>
      </w:pPr>
    </w:p>
    <w:p w:rsidR="00002837" w:rsidRDefault="00002837" w:rsidP="00002837">
      <w:pPr>
        <w:jc w:val="center"/>
        <w:rPr>
          <w:b/>
          <w:sz w:val="52"/>
          <w:szCs w:val="52"/>
        </w:rPr>
      </w:pPr>
    </w:p>
    <w:p w:rsidR="004B410A" w:rsidRPr="00002837" w:rsidRDefault="004B410A" w:rsidP="00002837">
      <w:pPr>
        <w:jc w:val="center"/>
        <w:rPr>
          <w:b/>
          <w:sz w:val="52"/>
          <w:szCs w:val="52"/>
        </w:rPr>
      </w:pPr>
    </w:p>
    <w:p w:rsidR="00002837" w:rsidRPr="00BB64D2" w:rsidRDefault="00002837" w:rsidP="00002837">
      <w:pPr>
        <w:ind w:left="-1620"/>
        <w:jc w:val="center"/>
        <w:rPr>
          <w:b/>
          <w:i/>
          <w:sz w:val="52"/>
          <w:szCs w:val="52"/>
        </w:rPr>
      </w:pPr>
      <w:r w:rsidRPr="00BB64D2">
        <w:rPr>
          <w:b/>
          <w:i/>
          <w:sz w:val="52"/>
          <w:szCs w:val="52"/>
        </w:rPr>
        <w:t xml:space="preserve">Реферат </w:t>
      </w:r>
    </w:p>
    <w:p w:rsidR="004B410A" w:rsidRDefault="004B410A" w:rsidP="00002837">
      <w:pPr>
        <w:ind w:left="-1620"/>
        <w:jc w:val="center"/>
        <w:rPr>
          <w:b/>
          <w:sz w:val="52"/>
          <w:szCs w:val="52"/>
        </w:rPr>
      </w:pPr>
    </w:p>
    <w:p w:rsidR="004B410A" w:rsidRDefault="004B410A" w:rsidP="00002837">
      <w:pPr>
        <w:ind w:left="-1620"/>
        <w:jc w:val="center"/>
        <w:rPr>
          <w:b/>
          <w:sz w:val="52"/>
          <w:szCs w:val="52"/>
        </w:rPr>
      </w:pPr>
    </w:p>
    <w:p w:rsidR="004B410A" w:rsidRPr="00002837" w:rsidRDefault="004B410A" w:rsidP="00002837">
      <w:pPr>
        <w:ind w:left="-1620"/>
        <w:jc w:val="center"/>
        <w:rPr>
          <w:b/>
          <w:sz w:val="52"/>
          <w:szCs w:val="52"/>
        </w:rPr>
      </w:pPr>
    </w:p>
    <w:p w:rsidR="00002837" w:rsidRPr="00BB64D2" w:rsidRDefault="00002837" w:rsidP="004B410A">
      <w:pPr>
        <w:ind w:left="-900"/>
        <w:jc w:val="center"/>
        <w:rPr>
          <w:i/>
          <w:sz w:val="44"/>
          <w:szCs w:val="44"/>
        </w:rPr>
      </w:pPr>
      <w:r w:rsidRPr="00BB64D2">
        <w:rPr>
          <w:i/>
          <w:sz w:val="44"/>
          <w:szCs w:val="44"/>
        </w:rPr>
        <w:t>На тему «</w:t>
      </w:r>
      <w:r w:rsidR="004B410A" w:rsidRPr="00BB64D2">
        <w:rPr>
          <w:i/>
          <w:sz w:val="44"/>
          <w:szCs w:val="44"/>
        </w:rPr>
        <w:t>Экономика Австралии</w:t>
      </w:r>
      <w:r w:rsidRPr="00BB64D2">
        <w:rPr>
          <w:i/>
          <w:sz w:val="44"/>
          <w:szCs w:val="44"/>
        </w:rPr>
        <w:t>»</w:t>
      </w:r>
    </w:p>
    <w:p w:rsidR="00002837" w:rsidRDefault="00002837" w:rsidP="00DC713B">
      <w:pPr>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DC713B" w:rsidRDefault="00DC713B" w:rsidP="004B410A">
      <w:pPr>
        <w:jc w:val="both"/>
      </w:pPr>
    </w:p>
    <w:p w:rsidR="00DC713B" w:rsidRDefault="00DC713B" w:rsidP="004102AF">
      <w:pPr>
        <w:ind w:firstLine="708"/>
        <w:jc w:val="both"/>
      </w:pPr>
    </w:p>
    <w:p w:rsidR="00DC713B" w:rsidRDefault="00DC713B" w:rsidP="004102AF">
      <w:pPr>
        <w:ind w:firstLine="708"/>
        <w:jc w:val="both"/>
      </w:pPr>
    </w:p>
    <w:p w:rsidR="00DC713B" w:rsidRDefault="00DC713B" w:rsidP="004102AF">
      <w:pPr>
        <w:ind w:firstLine="708"/>
        <w:jc w:val="both"/>
      </w:pPr>
    </w:p>
    <w:p w:rsidR="00DC713B" w:rsidRDefault="00DC713B" w:rsidP="004102AF">
      <w:pPr>
        <w:ind w:firstLine="708"/>
        <w:jc w:val="both"/>
      </w:pPr>
    </w:p>
    <w:p w:rsidR="00DC713B" w:rsidRDefault="00DC713B" w:rsidP="004102AF">
      <w:pPr>
        <w:ind w:firstLine="708"/>
        <w:jc w:val="both"/>
      </w:pPr>
    </w:p>
    <w:p w:rsidR="00002837" w:rsidRDefault="00002837" w:rsidP="004102AF">
      <w:pPr>
        <w:ind w:firstLine="708"/>
        <w:jc w:val="both"/>
      </w:pPr>
    </w:p>
    <w:p w:rsidR="00002837" w:rsidRDefault="00002837" w:rsidP="00BA4BEF">
      <w:pPr>
        <w:jc w:val="both"/>
      </w:pPr>
    </w:p>
    <w:p w:rsidR="004B410A" w:rsidRDefault="004B410A" w:rsidP="004102AF">
      <w:pPr>
        <w:ind w:firstLine="708"/>
        <w:jc w:val="both"/>
      </w:pPr>
    </w:p>
    <w:p w:rsidR="004B410A" w:rsidRDefault="004B410A" w:rsidP="004102AF">
      <w:pPr>
        <w:ind w:firstLine="708"/>
        <w:jc w:val="both"/>
      </w:pPr>
    </w:p>
    <w:p w:rsidR="004B410A" w:rsidRDefault="004B410A" w:rsidP="004102AF">
      <w:pPr>
        <w:ind w:firstLine="708"/>
        <w:jc w:val="both"/>
      </w:pPr>
    </w:p>
    <w:p w:rsidR="00002837" w:rsidRDefault="00002837" w:rsidP="004102AF">
      <w:pPr>
        <w:ind w:firstLine="708"/>
        <w:jc w:val="both"/>
      </w:pPr>
    </w:p>
    <w:p w:rsidR="00002837" w:rsidRPr="00BB64D2" w:rsidRDefault="004B410A" w:rsidP="004102AF">
      <w:pPr>
        <w:ind w:firstLine="708"/>
        <w:jc w:val="both"/>
        <w:rPr>
          <w:sz w:val="28"/>
          <w:szCs w:val="28"/>
        </w:rPr>
      </w:pPr>
      <w:r>
        <w:tab/>
      </w:r>
      <w:r>
        <w:tab/>
      </w:r>
      <w:r>
        <w:tab/>
      </w:r>
      <w:r>
        <w:tab/>
      </w:r>
      <w:r>
        <w:tab/>
      </w:r>
      <w:r w:rsidR="00002837" w:rsidRPr="00BB64D2">
        <w:rPr>
          <w:sz w:val="28"/>
          <w:szCs w:val="28"/>
        </w:rPr>
        <w:t>Подготовила: Попова А.Н.</w:t>
      </w:r>
    </w:p>
    <w:p w:rsidR="00002837" w:rsidRPr="00BB64D2" w:rsidRDefault="004B410A" w:rsidP="00002837">
      <w:pPr>
        <w:jc w:val="both"/>
        <w:rPr>
          <w:sz w:val="28"/>
          <w:szCs w:val="28"/>
        </w:rPr>
      </w:pPr>
      <w:r w:rsidRPr="00BB64D2">
        <w:rPr>
          <w:sz w:val="28"/>
          <w:szCs w:val="28"/>
        </w:rPr>
        <w:tab/>
      </w:r>
      <w:r w:rsidRPr="00BB64D2">
        <w:rPr>
          <w:sz w:val="28"/>
          <w:szCs w:val="28"/>
        </w:rPr>
        <w:tab/>
      </w:r>
      <w:r w:rsidRPr="00BB64D2">
        <w:rPr>
          <w:sz w:val="28"/>
          <w:szCs w:val="28"/>
        </w:rPr>
        <w:tab/>
      </w:r>
      <w:r w:rsidRPr="00BB64D2">
        <w:rPr>
          <w:sz w:val="28"/>
          <w:szCs w:val="28"/>
        </w:rPr>
        <w:tab/>
      </w:r>
      <w:r w:rsidRPr="00BB64D2">
        <w:rPr>
          <w:sz w:val="28"/>
          <w:szCs w:val="28"/>
        </w:rPr>
        <w:tab/>
      </w:r>
      <w:r w:rsidRPr="00BB64D2">
        <w:rPr>
          <w:sz w:val="28"/>
          <w:szCs w:val="28"/>
        </w:rPr>
        <w:tab/>
      </w:r>
      <w:r w:rsidRPr="00BB64D2">
        <w:rPr>
          <w:sz w:val="28"/>
          <w:szCs w:val="28"/>
        </w:rPr>
        <w:tab/>
      </w:r>
      <w:r w:rsidRPr="00BB64D2">
        <w:rPr>
          <w:sz w:val="28"/>
          <w:szCs w:val="28"/>
        </w:rPr>
        <w:tab/>
      </w:r>
      <w:r w:rsidR="00BB64D2">
        <w:rPr>
          <w:sz w:val="28"/>
          <w:szCs w:val="28"/>
        </w:rPr>
        <w:t xml:space="preserve">    </w:t>
      </w:r>
      <w:r w:rsidR="00002837" w:rsidRPr="00BB64D2">
        <w:rPr>
          <w:sz w:val="28"/>
          <w:szCs w:val="28"/>
        </w:rPr>
        <w:t>Группа 1322 «Б»</w:t>
      </w:r>
    </w:p>
    <w:p w:rsidR="004B410A" w:rsidRPr="00BB64D2" w:rsidRDefault="004B410A" w:rsidP="00002837">
      <w:pPr>
        <w:jc w:val="both"/>
        <w:rPr>
          <w:sz w:val="28"/>
          <w:szCs w:val="28"/>
        </w:rPr>
      </w:pPr>
      <w:r w:rsidRPr="00BB64D2">
        <w:rPr>
          <w:sz w:val="28"/>
          <w:szCs w:val="28"/>
        </w:rPr>
        <w:tab/>
      </w:r>
      <w:r w:rsidRPr="00BB64D2">
        <w:rPr>
          <w:sz w:val="28"/>
          <w:szCs w:val="28"/>
        </w:rPr>
        <w:tab/>
      </w:r>
      <w:r w:rsidRPr="00BB64D2">
        <w:rPr>
          <w:sz w:val="28"/>
          <w:szCs w:val="28"/>
        </w:rPr>
        <w:tab/>
      </w:r>
      <w:r w:rsidRPr="00BB64D2">
        <w:rPr>
          <w:sz w:val="28"/>
          <w:szCs w:val="28"/>
        </w:rPr>
        <w:tab/>
      </w:r>
      <w:r w:rsidRPr="00BB64D2">
        <w:rPr>
          <w:sz w:val="28"/>
          <w:szCs w:val="28"/>
        </w:rPr>
        <w:tab/>
      </w:r>
      <w:r w:rsidRPr="00BB64D2">
        <w:rPr>
          <w:sz w:val="28"/>
          <w:szCs w:val="28"/>
        </w:rPr>
        <w:tab/>
        <w:t xml:space="preserve">Научный руководитель: </w:t>
      </w:r>
    </w:p>
    <w:p w:rsidR="004B410A" w:rsidRPr="00BB64D2" w:rsidRDefault="00BB64D2" w:rsidP="004B410A">
      <w:pPr>
        <w:ind w:left="4956" w:firstLine="708"/>
        <w:jc w:val="both"/>
        <w:rPr>
          <w:sz w:val="28"/>
          <w:szCs w:val="28"/>
        </w:rPr>
      </w:pPr>
      <w:r>
        <w:rPr>
          <w:sz w:val="28"/>
          <w:szCs w:val="28"/>
        </w:rPr>
        <w:t xml:space="preserve">    </w:t>
      </w:r>
      <w:r w:rsidR="004B410A" w:rsidRPr="00BB64D2">
        <w:rPr>
          <w:sz w:val="28"/>
          <w:szCs w:val="28"/>
        </w:rPr>
        <w:t>Жередий Юлия Сергеевна</w:t>
      </w:r>
    </w:p>
    <w:p w:rsidR="004B410A" w:rsidRPr="00BB64D2" w:rsidRDefault="004B410A" w:rsidP="00002837">
      <w:pPr>
        <w:jc w:val="both"/>
        <w:rPr>
          <w:sz w:val="28"/>
          <w:szCs w:val="28"/>
        </w:rPr>
      </w:pPr>
    </w:p>
    <w:p w:rsidR="00002837" w:rsidRPr="00BB64D2" w:rsidRDefault="00002837" w:rsidP="004102AF">
      <w:pPr>
        <w:ind w:firstLine="708"/>
        <w:jc w:val="both"/>
        <w:rPr>
          <w:sz w:val="28"/>
          <w:szCs w:val="28"/>
        </w:rPr>
      </w:pPr>
    </w:p>
    <w:p w:rsidR="00002837" w:rsidRDefault="00002837" w:rsidP="004102AF">
      <w:pPr>
        <w:ind w:firstLine="708"/>
        <w:jc w:val="both"/>
      </w:pPr>
    </w:p>
    <w:p w:rsidR="00BB64D2" w:rsidRDefault="00BB64D2" w:rsidP="00BB64D2">
      <w:pPr>
        <w:ind w:firstLine="708"/>
        <w:jc w:val="center"/>
      </w:pPr>
    </w:p>
    <w:p w:rsidR="00BB64D2" w:rsidRDefault="00BB64D2" w:rsidP="00BB64D2">
      <w:pPr>
        <w:ind w:firstLine="708"/>
        <w:jc w:val="center"/>
      </w:pPr>
    </w:p>
    <w:p w:rsidR="00002837" w:rsidRPr="00BB64D2" w:rsidRDefault="00BB64D2" w:rsidP="00BB64D2">
      <w:pPr>
        <w:ind w:left="2832" w:firstLine="708"/>
        <w:rPr>
          <w:i/>
        </w:rPr>
      </w:pPr>
      <w:r>
        <w:rPr>
          <w:i/>
        </w:rPr>
        <w:t>Владивосток 2009</w:t>
      </w:r>
    </w:p>
    <w:p w:rsidR="00DC713B" w:rsidRDefault="00DC713B" w:rsidP="00BB64D2">
      <w:pPr>
        <w:rPr>
          <w:sz w:val="36"/>
          <w:szCs w:val="36"/>
        </w:rPr>
      </w:pPr>
    </w:p>
    <w:p w:rsidR="00DC713B" w:rsidRPr="00BB64D2" w:rsidRDefault="00BA4BEF" w:rsidP="00BB64D2">
      <w:pPr>
        <w:ind w:left="-1620"/>
        <w:jc w:val="center"/>
        <w:rPr>
          <w:b/>
          <w:sz w:val="32"/>
          <w:szCs w:val="32"/>
        </w:rPr>
      </w:pPr>
      <w:r w:rsidRPr="00BA4BEF">
        <w:rPr>
          <w:b/>
          <w:sz w:val="32"/>
          <w:szCs w:val="32"/>
        </w:rPr>
        <w:tab/>
      </w:r>
      <w:r w:rsidR="00002837" w:rsidRPr="00BB64D2">
        <w:rPr>
          <w:b/>
          <w:sz w:val="32"/>
          <w:szCs w:val="32"/>
        </w:rPr>
        <w:t>Содержание:</w:t>
      </w:r>
    </w:p>
    <w:p w:rsidR="00DC713B" w:rsidRPr="00BB64D2" w:rsidRDefault="00DC713B" w:rsidP="00002837">
      <w:pPr>
        <w:ind w:left="-1620"/>
        <w:jc w:val="center"/>
        <w:rPr>
          <w:sz w:val="32"/>
          <w:szCs w:val="32"/>
        </w:rPr>
      </w:pPr>
    </w:p>
    <w:p w:rsidR="00DC713B" w:rsidRPr="00BB64D2" w:rsidRDefault="00DC713B" w:rsidP="00DC713B">
      <w:pPr>
        <w:numPr>
          <w:ilvl w:val="0"/>
          <w:numId w:val="1"/>
        </w:numPr>
        <w:jc w:val="both"/>
        <w:rPr>
          <w:sz w:val="32"/>
          <w:szCs w:val="32"/>
        </w:rPr>
      </w:pPr>
      <w:r w:rsidRPr="00BB64D2">
        <w:rPr>
          <w:sz w:val="32"/>
          <w:szCs w:val="32"/>
        </w:rPr>
        <w:t>Введение;</w:t>
      </w:r>
    </w:p>
    <w:p w:rsidR="00DC713B" w:rsidRPr="00BB64D2" w:rsidRDefault="00DC713B" w:rsidP="00DC713B">
      <w:pPr>
        <w:numPr>
          <w:ilvl w:val="0"/>
          <w:numId w:val="1"/>
        </w:numPr>
        <w:jc w:val="both"/>
        <w:rPr>
          <w:sz w:val="32"/>
          <w:szCs w:val="32"/>
        </w:rPr>
      </w:pPr>
      <w:r w:rsidRPr="00BB64D2">
        <w:rPr>
          <w:sz w:val="32"/>
          <w:szCs w:val="32"/>
        </w:rPr>
        <w:t>Глава 1: Классификация страны;</w:t>
      </w:r>
    </w:p>
    <w:p w:rsidR="00DC713B" w:rsidRPr="00BB64D2" w:rsidRDefault="00DC713B" w:rsidP="00DC713B">
      <w:pPr>
        <w:numPr>
          <w:ilvl w:val="0"/>
          <w:numId w:val="1"/>
        </w:numPr>
        <w:jc w:val="both"/>
        <w:rPr>
          <w:sz w:val="32"/>
          <w:szCs w:val="32"/>
        </w:rPr>
      </w:pPr>
      <w:r w:rsidRPr="00BB64D2">
        <w:rPr>
          <w:sz w:val="32"/>
          <w:szCs w:val="32"/>
        </w:rPr>
        <w:t>Глава 2: Природно-ресурсный потенциал;</w:t>
      </w:r>
    </w:p>
    <w:p w:rsidR="00DC713B" w:rsidRPr="00BB64D2" w:rsidRDefault="00DC713B" w:rsidP="00DC713B">
      <w:pPr>
        <w:numPr>
          <w:ilvl w:val="0"/>
          <w:numId w:val="1"/>
        </w:numPr>
        <w:jc w:val="both"/>
        <w:rPr>
          <w:sz w:val="32"/>
          <w:szCs w:val="32"/>
        </w:rPr>
      </w:pPr>
      <w:r w:rsidRPr="00BB64D2">
        <w:rPr>
          <w:sz w:val="32"/>
          <w:szCs w:val="32"/>
        </w:rPr>
        <w:t>Глава 3: Участие страны в международном движении капитала;</w:t>
      </w:r>
    </w:p>
    <w:p w:rsidR="00DC713B" w:rsidRPr="00BB64D2" w:rsidRDefault="00DC713B" w:rsidP="00DC713B">
      <w:pPr>
        <w:numPr>
          <w:ilvl w:val="0"/>
          <w:numId w:val="1"/>
        </w:numPr>
        <w:jc w:val="both"/>
        <w:rPr>
          <w:sz w:val="32"/>
          <w:szCs w:val="32"/>
        </w:rPr>
      </w:pPr>
      <w:r w:rsidRPr="00BB64D2">
        <w:rPr>
          <w:sz w:val="32"/>
          <w:szCs w:val="32"/>
        </w:rPr>
        <w:t>Глава 4: Участие страны в международных миграционных процессах;</w:t>
      </w:r>
    </w:p>
    <w:p w:rsidR="00DC713B" w:rsidRPr="00BB64D2" w:rsidRDefault="00DC713B" w:rsidP="00DC713B">
      <w:pPr>
        <w:numPr>
          <w:ilvl w:val="0"/>
          <w:numId w:val="1"/>
        </w:numPr>
        <w:jc w:val="both"/>
        <w:rPr>
          <w:sz w:val="32"/>
          <w:szCs w:val="32"/>
        </w:rPr>
      </w:pPr>
      <w:r w:rsidRPr="00BB64D2">
        <w:rPr>
          <w:sz w:val="32"/>
          <w:szCs w:val="32"/>
        </w:rPr>
        <w:t>Глава 5: Участие страны в интеграционных группировках и международных экономических организациях;</w:t>
      </w:r>
    </w:p>
    <w:p w:rsidR="00DC713B" w:rsidRPr="00BB64D2" w:rsidRDefault="00DC713B" w:rsidP="00DC713B">
      <w:pPr>
        <w:numPr>
          <w:ilvl w:val="0"/>
          <w:numId w:val="1"/>
        </w:numPr>
        <w:jc w:val="both"/>
        <w:rPr>
          <w:sz w:val="32"/>
          <w:szCs w:val="32"/>
        </w:rPr>
      </w:pPr>
      <w:r w:rsidRPr="00BB64D2">
        <w:rPr>
          <w:sz w:val="32"/>
          <w:szCs w:val="32"/>
        </w:rPr>
        <w:t>Заключение;</w:t>
      </w:r>
    </w:p>
    <w:p w:rsidR="00DC713B" w:rsidRPr="00BB64D2" w:rsidRDefault="00DC713B" w:rsidP="00DC713B">
      <w:pPr>
        <w:numPr>
          <w:ilvl w:val="0"/>
          <w:numId w:val="1"/>
        </w:numPr>
        <w:jc w:val="both"/>
        <w:rPr>
          <w:sz w:val="32"/>
          <w:szCs w:val="32"/>
        </w:rPr>
      </w:pPr>
      <w:r w:rsidRPr="00BB64D2">
        <w:rPr>
          <w:sz w:val="32"/>
          <w:szCs w:val="32"/>
        </w:rPr>
        <w:t>Список литературы;</w:t>
      </w:r>
    </w:p>
    <w:p w:rsidR="00DC713B" w:rsidRPr="00BB64D2" w:rsidRDefault="00DC713B" w:rsidP="00DC713B">
      <w:pPr>
        <w:numPr>
          <w:ilvl w:val="0"/>
          <w:numId w:val="1"/>
        </w:numPr>
        <w:jc w:val="both"/>
        <w:rPr>
          <w:sz w:val="32"/>
          <w:szCs w:val="32"/>
        </w:rPr>
      </w:pPr>
      <w:r w:rsidRPr="00BB64D2">
        <w:rPr>
          <w:sz w:val="32"/>
          <w:szCs w:val="32"/>
        </w:rPr>
        <w:t>Приложение.</w:t>
      </w:r>
    </w:p>
    <w:p w:rsidR="00002837" w:rsidRPr="00BB64D2" w:rsidRDefault="00002837" w:rsidP="00002837">
      <w:pPr>
        <w:ind w:left="-1620"/>
        <w:jc w:val="both"/>
        <w:rPr>
          <w:sz w:val="32"/>
          <w:szCs w:val="32"/>
        </w:rPr>
      </w:pPr>
    </w:p>
    <w:p w:rsidR="00002837" w:rsidRPr="00BB64D2" w:rsidRDefault="00002837" w:rsidP="004102AF">
      <w:pPr>
        <w:ind w:firstLine="708"/>
        <w:jc w:val="both"/>
        <w:rPr>
          <w:sz w:val="32"/>
          <w:szCs w:val="32"/>
        </w:rPr>
      </w:pPr>
    </w:p>
    <w:p w:rsidR="00002837" w:rsidRPr="00BB64D2" w:rsidRDefault="00002837" w:rsidP="004102AF">
      <w:pPr>
        <w:ind w:firstLine="708"/>
        <w:jc w:val="both"/>
        <w:rPr>
          <w:sz w:val="32"/>
          <w:szCs w:val="32"/>
        </w:rPr>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102AF">
      <w:pPr>
        <w:ind w:firstLine="708"/>
        <w:jc w:val="both"/>
      </w:pPr>
    </w:p>
    <w:p w:rsidR="00BB64D2" w:rsidRDefault="00BB64D2" w:rsidP="004102AF">
      <w:pPr>
        <w:ind w:firstLine="708"/>
        <w:jc w:val="both"/>
      </w:pPr>
    </w:p>
    <w:p w:rsidR="00BB64D2" w:rsidRDefault="00BB64D2" w:rsidP="004102AF">
      <w:pPr>
        <w:ind w:firstLine="708"/>
        <w:jc w:val="both"/>
      </w:pPr>
    </w:p>
    <w:p w:rsidR="00BB64D2" w:rsidRDefault="00BB64D2" w:rsidP="004102AF">
      <w:pPr>
        <w:ind w:firstLine="708"/>
        <w:jc w:val="both"/>
      </w:pPr>
    </w:p>
    <w:p w:rsidR="00BB64D2" w:rsidRDefault="00BB64D2" w:rsidP="004102AF">
      <w:pPr>
        <w:ind w:firstLine="708"/>
        <w:jc w:val="both"/>
      </w:pPr>
    </w:p>
    <w:p w:rsidR="00BB64D2" w:rsidRDefault="00BB64D2" w:rsidP="004102AF">
      <w:pPr>
        <w:ind w:firstLine="708"/>
        <w:jc w:val="both"/>
      </w:pPr>
    </w:p>
    <w:p w:rsidR="00BB64D2" w:rsidRDefault="00BB64D2" w:rsidP="004102AF">
      <w:pPr>
        <w:ind w:firstLine="708"/>
        <w:jc w:val="both"/>
      </w:pPr>
    </w:p>
    <w:p w:rsidR="00002837" w:rsidRDefault="00002837" w:rsidP="004102AF">
      <w:pPr>
        <w:ind w:firstLine="708"/>
        <w:jc w:val="both"/>
      </w:pPr>
    </w:p>
    <w:p w:rsidR="00002837" w:rsidRDefault="00002837" w:rsidP="004102AF">
      <w:pPr>
        <w:ind w:firstLine="708"/>
        <w:jc w:val="both"/>
      </w:pPr>
    </w:p>
    <w:p w:rsidR="00002837" w:rsidRDefault="00002837" w:rsidP="004B410A">
      <w:pPr>
        <w:jc w:val="both"/>
      </w:pPr>
    </w:p>
    <w:p w:rsidR="00D944CB" w:rsidRDefault="00D944CB" w:rsidP="00D944CB">
      <w:pPr>
        <w:ind w:firstLine="708"/>
        <w:jc w:val="both"/>
      </w:pPr>
    </w:p>
    <w:p w:rsidR="00D944CB" w:rsidRPr="00D944CB" w:rsidRDefault="004102AF" w:rsidP="004102AF">
      <w:pPr>
        <w:ind w:firstLine="708"/>
        <w:jc w:val="both"/>
        <w:rPr>
          <w:b/>
          <w:sz w:val="28"/>
          <w:szCs w:val="28"/>
        </w:rPr>
      </w:pPr>
      <w:r w:rsidRPr="00D944CB">
        <w:rPr>
          <w:b/>
          <w:sz w:val="28"/>
          <w:szCs w:val="28"/>
        </w:rPr>
        <w:t>Введение</w:t>
      </w:r>
    </w:p>
    <w:p w:rsidR="00D944CB" w:rsidRPr="00013729" w:rsidRDefault="00D944CB" w:rsidP="004102AF">
      <w:pPr>
        <w:ind w:firstLine="708"/>
        <w:jc w:val="both"/>
      </w:pPr>
    </w:p>
    <w:p w:rsidR="004102AF" w:rsidRPr="00BB64D2" w:rsidRDefault="00D944CB" w:rsidP="00BA4BEF">
      <w:pPr>
        <w:spacing w:line="360" w:lineRule="auto"/>
        <w:ind w:left="-540" w:right="-81" w:firstLine="540"/>
        <w:jc w:val="both"/>
        <w:rPr>
          <w:sz w:val="28"/>
          <w:szCs w:val="28"/>
        </w:rPr>
      </w:pPr>
      <w:r w:rsidRPr="00BB64D2">
        <w:rPr>
          <w:sz w:val="28"/>
          <w:szCs w:val="28"/>
        </w:rPr>
        <w:t xml:space="preserve">Австралия – шестая в мире страна по размеру территории, и это единственное государство, занимающее целый континент. Австралийский союз включает в себя Австралийский материк и несколько островов, крупнейшим из которых является Тасмания. На территории материка разнообразная природа соседствует с современными густонаселенными мегаполисами. </w:t>
      </w:r>
      <w:r w:rsidR="004102AF" w:rsidRPr="00BB64D2">
        <w:rPr>
          <w:sz w:val="28"/>
          <w:szCs w:val="28"/>
        </w:rPr>
        <w:t>Австралия, одна из высокоразвитых стран мира, привлекает своим мягким климатом и таким же мягким иммиграционным законодательством. Она открывает свои двери для специалистов с опытом работы и бизнесменов, и так же , будучи одной из экономически развитых и стабильных стран мира, открыта для свободной иммиграции.</w:t>
      </w:r>
    </w:p>
    <w:p w:rsidR="004102AF" w:rsidRPr="00BB64D2" w:rsidRDefault="004102AF" w:rsidP="00BA4BEF">
      <w:pPr>
        <w:spacing w:line="360" w:lineRule="auto"/>
        <w:ind w:left="-540" w:right="-81" w:firstLine="540"/>
        <w:jc w:val="both"/>
        <w:rPr>
          <w:sz w:val="28"/>
          <w:szCs w:val="28"/>
        </w:rPr>
      </w:pPr>
      <w:r w:rsidRPr="00BB64D2">
        <w:rPr>
          <w:sz w:val="28"/>
          <w:szCs w:val="28"/>
        </w:rPr>
        <w:t>Экономика Австралии - одна из самых открытых и инновационно ориентированных в мире. Стабильный экономический рост на протяжении последнего десятилетия сочетается с низкой инфляцией, привлекательными процентными ставками, увеличением эффективности производства и производительности труда. Австралия является одной из стран с самым высоким уровнем жизни населения, с высокоразвитой рыночной экономикой, показатели которой сопоставимы с аналогичными показателями ведущих западноевропейских стран.</w:t>
      </w:r>
    </w:p>
    <w:p w:rsidR="00DC713B" w:rsidRPr="00BB64D2" w:rsidRDefault="00DC713B" w:rsidP="00BA4BEF">
      <w:pPr>
        <w:spacing w:line="360" w:lineRule="auto"/>
        <w:ind w:left="-540" w:right="-81" w:firstLine="540"/>
        <w:jc w:val="both"/>
        <w:rPr>
          <w:sz w:val="28"/>
          <w:szCs w:val="28"/>
        </w:rPr>
      </w:pPr>
      <w:r w:rsidRPr="00BB64D2">
        <w:rPr>
          <w:sz w:val="28"/>
          <w:szCs w:val="28"/>
        </w:rPr>
        <w:t xml:space="preserve">Цель данного реферата </w:t>
      </w:r>
      <w:r w:rsidR="00D944CB" w:rsidRPr="00BB64D2">
        <w:rPr>
          <w:sz w:val="28"/>
          <w:szCs w:val="28"/>
        </w:rPr>
        <w:t>-</w:t>
      </w:r>
      <w:r w:rsidRPr="00BB64D2">
        <w:rPr>
          <w:sz w:val="28"/>
          <w:szCs w:val="28"/>
        </w:rPr>
        <w:t xml:space="preserve"> охаректеризовать экономическое положение Австралии</w:t>
      </w:r>
      <w:r w:rsidR="008E3121" w:rsidRPr="00BB64D2">
        <w:rPr>
          <w:sz w:val="28"/>
          <w:szCs w:val="28"/>
        </w:rPr>
        <w:t xml:space="preserve">, </w:t>
      </w:r>
      <w:r w:rsidR="00D944CB" w:rsidRPr="00BB64D2">
        <w:rPr>
          <w:sz w:val="28"/>
          <w:szCs w:val="28"/>
        </w:rPr>
        <w:t xml:space="preserve">классификкацию страны, </w:t>
      </w:r>
      <w:r w:rsidR="00A0598A" w:rsidRPr="00BB64D2">
        <w:rPr>
          <w:sz w:val="28"/>
          <w:szCs w:val="28"/>
        </w:rPr>
        <w:t xml:space="preserve">её </w:t>
      </w:r>
      <w:r w:rsidR="008E3121" w:rsidRPr="00BB64D2">
        <w:rPr>
          <w:sz w:val="28"/>
          <w:szCs w:val="28"/>
        </w:rPr>
        <w:t>участие в различных международных группировках и организациях</w:t>
      </w:r>
      <w:r w:rsidR="00D944CB" w:rsidRPr="00BB64D2">
        <w:rPr>
          <w:sz w:val="28"/>
          <w:szCs w:val="28"/>
        </w:rPr>
        <w:t>.</w:t>
      </w:r>
    </w:p>
    <w:p w:rsidR="00D944CB" w:rsidRPr="00BB64D2" w:rsidRDefault="00D944CB" w:rsidP="00BA4BEF">
      <w:pPr>
        <w:spacing w:line="360" w:lineRule="auto"/>
        <w:ind w:left="-540" w:right="-81" w:firstLine="708"/>
        <w:jc w:val="both"/>
        <w:rPr>
          <w:sz w:val="28"/>
          <w:szCs w:val="28"/>
        </w:rPr>
      </w:pPr>
      <w:r w:rsidRPr="00BB64D2">
        <w:rPr>
          <w:sz w:val="28"/>
          <w:szCs w:val="28"/>
        </w:rPr>
        <w:t xml:space="preserve">На данный момент эта страна имеет современную структуру экономики с многоотраслевой обрабатывающей промышленностью и развитой сферой услуг, но при этом традиционно важное место в этой экономике принадлежит сельскому хозяйству, в котором около двух третей стоимости сельскохозяйственной продукции дает животноводство. </w:t>
      </w:r>
    </w:p>
    <w:p w:rsidR="00D944CB" w:rsidRPr="00BB64D2" w:rsidRDefault="00FC2F95" w:rsidP="00BA4BEF">
      <w:pPr>
        <w:spacing w:line="360" w:lineRule="auto"/>
        <w:ind w:left="-540" w:right="-81"/>
        <w:jc w:val="both"/>
        <w:rPr>
          <w:sz w:val="28"/>
          <w:szCs w:val="28"/>
        </w:rPr>
      </w:pPr>
      <w:r w:rsidRPr="00BB64D2">
        <w:rPr>
          <w:sz w:val="28"/>
          <w:szCs w:val="28"/>
        </w:rPr>
        <w:t xml:space="preserve">Австралия - высокоразвитая индустриально-аграрная страна с современной многоотраслевой экономикой и высоким научно-техническим потенциалом. </w:t>
      </w:r>
    </w:p>
    <w:p w:rsidR="00D944CB" w:rsidRPr="00013729" w:rsidRDefault="00D944CB" w:rsidP="00BA4BEF">
      <w:pPr>
        <w:ind w:right="-81"/>
        <w:rPr>
          <w:rFonts w:ascii="Arial Narrow" w:hAnsi="Arial Narrow"/>
        </w:rPr>
      </w:pPr>
    </w:p>
    <w:p w:rsidR="00D944CB" w:rsidRDefault="00D944CB" w:rsidP="00BA4BEF">
      <w:pPr>
        <w:ind w:right="-81"/>
      </w:pPr>
    </w:p>
    <w:p w:rsidR="00002837" w:rsidRPr="00AE6CDA" w:rsidRDefault="00541B97" w:rsidP="00BA4BEF">
      <w:pPr>
        <w:spacing w:line="360" w:lineRule="auto"/>
        <w:ind w:right="-81" w:firstLine="168"/>
        <w:rPr>
          <w:b/>
          <w:sz w:val="28"/>
          <w:szCs w:val="28"/>
          <w:lang w:val="en-US"/>
        </w:rPr>
      </w:pPr>
      <w:r>
        <w:rPr>
          <w:b/>
          <w:sz w:val="28"/>
          <w:szCs w:val="28"/>
        </w:rPr>
        <w:t xml:space="preserve">Глава 1. </w:t>
      </w:r>
      <w:r w:rsidR="004102AF" w:rsidRPr="00783072">
        <w:rPr>
          <w:b/>
          <w:sz w:val="28"/>
          <w:szCs w:val="28"/>
        </w:rPr>
        <w:t>Классифкация страны</w:t>
      </w:r>
    </w:p>
    <w:p w:rsidR="00DC18EE" w:rsidRPr="00BB64D2" w:rsidRDefault="00DC18EE" w:rsidP="00BA4BEF">
      <w:pPr>
        <w:tabs>
          <w:tab w:val="left" w:pos="9000"/>
        </w:tabs>
        <w:spacing w:line="360" w:lineRule="auto"/>
        <w:ind w:left="-540" w:right="-81" w:firstLine="708"/>
        <w:jc w:val="both"/>
        <w:rPr>
          <w:sz w:val="28"/>
          <w:szCs w:val="28"/>
        </w:rPr>
      </w:pPr>
      <w:r w:rsidRPr="00BB64D2">
        <w:rPr>
          <w:sz w:val="28"/>
          <w:szCs w:val="28"/>
        </w:rPr>
        <w:t xml:space="preserve">Австралия — единственное государство в мире, занимающее территорию целого континента, поэтому Австралия имеет только морские границы. Странами-соседями являются Новая Зеландия, Индонезия, Папуа Новая Гвинея и другие островные государства Океании. Австралия удалена от развитых стран Америки и Европы, крупных рынков сырья и сбыта продукции, но множество морских путей связывают Австралию с ними. Страна является высокоразвитой не только в экономическом, но и в научно-техническом отношении, также входит в группу стран с высоким уровнем жизни и социальной защищенности. По рейтингу ООН в 2006 году Австралия заняла  4-е место в мире по уровню жизни, опережая такие высокоразвитые страны, как США и Германия. </w:t>
      </w:r>
    </w:p>
    <w:p w:rsidR="00A0598A" w:rsidRPr="00BB64D2" w:rsidRDefault="00A0598A" w:rsidP="00BA4BEF">
      <w:pPr>
        <w:pStyle w:val="2"/>
        <w:spacing w:before="120" w:line="360" w:lineRule="auto"/>
        <w:ind w:left="-540" w:right="-81"/>
        <w:rPr>
          <w:sz w:val="28"/>
          <w:szCs w:val="28"/>
        </w:rPr>
      </w:pPr>
      <w:r w:rsidRPr="00BB64D2">
        <w:rPr>
          <w:sz w:val="28"/>
          <w:szCs w:val="28"/>
        </w:rPr>
        <w:t>Австралия за сравнительно небольшой промежуток времени-всего около 80 лет прошла сложный путь экономического развития аграрно-сырьевого придатка метрополии, каким страна была в начале 20 в., она превратилась в экономически высокоразвитое государство. Этому способствовал ряд историко-экономических условий. После этого экономическое развитие Австралии сразу пошло по капиталистическому пути.</w:t>
      </w:r>
    </w:p>
    <w:p w:rsidR="00A0598A" w:rsidRPr="00BB64D2" w:rsidRDefault="00A0598A" w:rsidP="00BA4BEF">
      <w:pPr>
        <w:pStyle w:val="2"/>
        <w:tabs>
          <w:tab w:val="left" w:pos="9180"/>
        </w:tabs>
        <w:spacing w:line="360" w:lineRule="auto"/>
        <w:ind w:left="-540" w:right="-81"/>
        <w:rPr>
          <w:sz w:val="28"/>
          <w:szCs w:val="28"/>
        </w:rPr>
      </w:pPr>
      <w:r w:rsidRPr="00BB64D2">
        <w:rPr>
          <w:sz w:val="28"/>
          <w:szCs w:val="28"/>
        </w:rPr>
        <w:t xml:space="preserve">Большое значение для развития хозяйства имело также и то обстоятельство, что за всю историю своего существования Австралии не испытала военных разрушений, не платила военных долгов и репараций. </w:t>
      </w:r>
    </w:p>
    <w:p w:rsidR="0097516C" w:rsidRPr="00BB64D2" w:rsidRDefault="00DC18EE" w:rsidP="00BA4BEF">
      <w:pPr>
        <w:spacing w:line="360" w:lineRule="auto"/>
        <w:ind w:left="-540" w:right="-81" w:firstLine="425"/>
        <w:jc w:val="both"/>
        <w:rPr>
          <w:sz w:val="28"/>
          <w:szCs w:val="28"/>
        </w:rPr>
      </w:pPr>
      <w:r w:rsidRPr="00BB64D2">
        <w:rPr>
          <w:sz w:val="28"/>
          <w:szCs w:val="28"/>
        </w:rPr>
        <w:t xml:space="preserve">Австралия входит в группу стран «переселенческого капитализма», т.е. стран, образовавшихся </w:t>
      </w:r>
      <w:r w:rsidR="0097516C" w:rsidRPr="00BB64D2">
        <w:rPr>
          <w:sz w:val="28"/>
          <w:szCs w:val="28"/>
        </w:rPr>
        <w:t xml:space="preserve">как самостоятельные государства и сразу ставшими капиталистическими. Хозяйственный уклад в эти страны внесли колонисты-основатели из стран, где господствовал капитализм. В странах переселенческого капитализма не было такого перехода, как в других странах с капиталистическим режимом: сначала к феодализму, потом от феодализма к капитализму. Благодаря этому эти страны относительно «молоды». </w:t>
      </w:r>
      <w:r w:rsidR="00AE6CDA" w:rsidRPr="00BB64D2">
        <w:rPr>
          <w:sz w:val="28"/>
          <w:szCs w:val="28"/>
        </w:rPr>
        <w:t xml:space="preserve">Рассматриваемая страна являетя промышленно-развитой страной, поэтому уровень жизни там очень высок. Также </w:t>
      </w:r>
      <w:r w:rsidR="0097516C" w:rsidRPr="00BB64D2">
        <w:rPr>
          <w:sz w:val="28"/>
          <w:szCs w:val="28"/>
        </w:rPr>
        <w:t>Австралии свойственна аграрная минерально-с</w:t>
      </w:r>
      <w:r w:rsidR="00AE6CDA" w:rsidRPr="00BB64D2">
        <w:rPr>
          <w:sz w:val="28"/>
          <w:szCs w:val="28"/>
        </w:rPr>
        <w:t xml:space="preserve">ырьевая специализация экономики, но </w:t>
      </w:r>
      <w:r w:rsidR="0097516C" w:rsidRPr="00BB64D2">
        <w:rPr>
          <w:sz w:val="28"/>
          <w:szCs w:val="28"/>
        </w:rPr>
        <w:t>слабое развитие обрабатывающей промышленности, узость внутреннего рынка, подчиненное место в системе мирового хозяйства.</w:t>
      </w:r>
    </w:p>
    <w:p w:rsidR="00AE6CDA" w:rsidRPr="00BB64D2" w:rsidRDefault="0097516C" w:rsidP="00BA4BEF">
      <w:pPr>
        <w:spacing w:line="360" w:lineRule="auto"/>
        <w:ind w:left="-540" w:right="-81"/>
        <w:jc w:val="both"/>
        <w:rPr>
          <w:sz w:val="28"/>
          <w:szCs w:val="28"/>
        </w:rPr>
      </w:pPr>
      <w:r w:rsidRPr="00BB64D2">
        <w:rPr>
          <w:sz w:val="28"/>
          <w:szCs w:val="28"/>
        </w:rPr>
        <w:tab/>
        <w:t>По размерам территории данная страна входит в число самых больших стран, площадь которых составляет 3 млн. км</w:t>
      </w:r>
      <w:r w:rsidRPr="00BB64D2">
        <w:rPr>
          <w:sz w:val="28"/>
          <w:szCs w:val="28"/>
          <w:vertAlign w:val="superscript"/>
        </w:rPr>
        <w:t>2.</w:t>
      </w:r>
      <w:r w:rsidRPr="00BB64D2">
        <w:rPr>
          <w:sz w:val="28"/>
          <w:szCs w:val="28"/>
        </w:rPr>
        <w:t>каждая. В совокупности эти страны занимают около половины всей земной суши.</w:t>
      </w:r>
      <w:r w:rsidR="00A0598A" w:rsidRPr="00BB64D2">
        <w:rPr>
          <w:sz w:val="28"/>
          <w:szCs w:val="28"/>
        </w:rPr>
        <w:t xml:space="preserve"> Общая площадь Австралии - 7 682 300 км</w:t>
      </w:r>
      <w:r w:rsidR="00A0598A" w:rsidRPr="00BB64D2">
        <w:rPr>
          <w:sz w:val="28"/>
          <w:szCs w:val="28"/>
          <w:vertAlign w:val="superscript"/>
        </w:rPr>
        <w:t>2</w:t>
      </w:r>
      <w:r w:rsidR="00A0598A" w:rsidRPr="00BB64D2">
        <w:rPr>
          <w:sz w:val="28"/>
          <w:szCs w:val="28"/>
        </w:rPr>
        <w:t xml:space="preserve"> (площадь суши-7 617 930 км</w:t>
      </w:r>
      <w:r w:rsidR="00A0598A" w:rsidRPr="00BB64D2">
        <w:rPr>
          <w:sz w:val="28"/>
          <w:szCs w:val="28"/>
          <w:vertAlign w:val="superscript"/>
        </w:rPr>
        <w:t>2</w:t>
      </w:r>
      <w:r w:rsidR="00A0598A" w:rsidRPr="00BB64D2">
        <w:rPr>
          <w:sz w:val="28"/>
          <w:szCs w:val="28"/>
        </w:rPr>
        <w:t>).</w:t>
      </w:r>
    </w:p>
    <w:p w:rsidR="00AE6CDA" w:rsidRPr="00BB64D2" w:rsidRDefault="0048513A" w:rsidP="00BA4BEF">
      <w:pPr>
        <w:spacing w:line="360" w:lineRule="auto"/>
        <w:ind w:left="-540" w:right="-81"/>
        <w:jc w:val="both"/>
        <w:rPr>
          <w:sz w:val="28"/>
          <w:szCs w:val="28"/>
        </w:rPr>
      </w:pPr>
      <w:r w:rsidRPr="00BB64D2">
        <w:rPr>
          <w:sz w:val="28"/>
          <w:szCs w:val="28"/>
        </w:rPr>
        <w:tab/>
        <w:t>Корни нынешней специфики участия Австралии в международном разделении труда уходят в историческое прошлое страны, когда её внешнеэкономические связи были сориентированы на Великобританию, в том числе в области торговли – на снабжение метрополии сырьём и продовольствием и закупку там промышленных товаров.</w:t>
      </w:r>
      <w:r w:rsidR="00062961" w:rsidRPr="00BB64D2">
        <w:rPr>
          <w:sz w:val="28"/>
          <w:szCs w:val="28"/>
        </w:rPr>
        <w:t xml:space="preserve"> В международном движении капиталов Австралия выступает в основном как объект экспансии транснациональных корпораций</w:t>
      </w:r>
      <w:r w:rsidRPr="00BB64D2">
        <w:rPr>
          <w:sz w:val="28"/>
          <w:szCs w:val="28"/>
        </w:rPr>
        <w:t xml:space="preserve"> </w:t>
      </w:r>
    </w:p>
    <w:p w:rsidR="00AE6CDA" w:rsidRPr="00BB64D2" w:rsidRDefault="00AE6CDA" w:rsidP="00BA4BEF">
      <w:pPr>
        <w:spacing w:line="360" w:lineRule="auto"/>
        <w:ind w:left="-540" w:right="-81"/>
        <w:jc w:val="both"/>
        <w:rPr>
          <w:sz w:val="28"/>
          <w:szCs w:val="28"/>
        </w:rPr>
      </w:pPr>
      <w:r w:rsidRPr="00BB64D2">
        <w:rPr>
          <w:sz w:val="28"/>
          <w:szCs w:val="28"/>
        </w:rPr>
        <w:tab/>
        <w:t>В начале 1999 австралийская экономика вступила в период подъема с низкими темпами инфляции. В 2002 финансовом году валовой внутренний продукт (ВВП) Австралии, т.е. общая стоимость рыночных товаров и услуг, оценивался в 525,5 млрд. долл. США (по курсу на конец 1998). Рост ВВП Австралии осенью 1998 характеризовался рекордным показателем 5% (в США 3,6%, в странах Организации экономического сотрудничества и развития в среднем 2,6% и в Японии - 3,5%). ВВП в расчете на душу населения в Австралии в 2002 составлял 26 900 долл. США. Относительный душевой показатель ВВП в Австралии представляется более благоприятным при пересчете на основе паритета покупательной способности: в 2000 Австралия по этому показателю занимала десятое место среди самых богатых стран мира (после США, Монако, Люксембурга, Норвегии, Канады, Объединенных Арабских Эмиратов, Сингапура, Швейцарии и Лихтенштейна).</w:t>
      </w:r>
    </w:p>
    <w:p w:rsidR="0048513A" w:rsidRPr="00BB64D2" w:rsidRDefault="0048513A" w:rsidP="00BA4BEF">
      <w:pPr>
        <w:spacing w:line="360" w:lineRule="auto"/>
        <w:ind w:left="-540" w:right="-81" w:firstLine="540"/>
        <w:jc w:val="both"/>
        <w:rPr>
          <w:sz w:val="28"/>
          <w:szCs w:val="28"/>
        </w:rPr>
      </w:pPr>
      <w:r w:rsidRPr="00BB64D2">
        <w:rPr>
          <w:sz w:val="28"/>
          <w:szCs w:val="28"/>
        </w:rPr>
        <w:t>В настоящее время страну характеризует ярко выраженная контрастность товарных структур экспорта и импорта.</w:t>
      </w:r>
      <w:r w:rsidR="003753BC" w:rsidRPr="00BB64D2">
        <w:rPr>
          <w:sz w:val="28"/>
          <w:szCs w:val="28"/>
        </w:rPr>
        <w:t xml:space="preserve"> Официальная австралийская статистика подразделяет весь экспорт на четыре группы: сельскохозяйственная продукция, минералы и энергоносители, промышленные товары (которые, в</w:t>
      </w:r>
      <w:r w:rsidR="003753BC" w:rsidRPr="00BB64D2">
        <w:rPr>
          <w:sz w:val="28"/>
          <w:szCs w:val="28"/>
          <w:lang w:val="en-US"/>
        </w:rPr>
        <w:t xml:space="preserve"> </w:t>
      </w:r>
      <w:r w:rsidR="003753BC" w:rsidRPr="00BB64D2">
        <w:rPr>
          <w:sz w:val="28"/>
          <w:szCs w:val="28"/>
        </w:rPr>
        <w:t>свою очередь, делятся на продукцию простой и</w:t>
      </w:r>
      <w:r w:rsidR="003753BC" w:rsidRPr="00BB64D2">
        <w:rPr>
          <w:sz w:val="28"/>
          <w:szCs w:val="28"/>
          <w:lang w:val="en-US"/>
        </w:rPr>
        <w:t xml:space="preserve"> </w:t>
      </w:r>
      <w:r w:rsidR="003753BC" w:rsidRPr="00BB64D2">
        <w:rPr>
          <w:sz w:val="28"/>
          <w:szCs w:val="28"/>
        </w:rPr>
        <w:t>сложной обработки) и услуги. Несмотря на рост доли промышленных товаров, в структуре национального экспорта все еще</w:t>
      </w:r>
      <w:r w:rsidR="003753BC" w:rsidRPr="00BB64D2">
        <w:rPr>
          <w:sz w:val="28"/>
          <w:szCs w:val="28"/>
          <w:lang w:val="en-US"/>
        </w:rPr>
        <w:t xml:space="preserve"> </w:t>
      </w:r>
      <w:r w:rsidR="003753BC" w:rsidRPr="00BB64D2">
        <w:rPr>
          <w:sz w:val="28"/>
          <w:szCs w:val="28"/>
        </w:rPr>
        <w:t>преобладает сырье, что необычно для индустриальной страны. По данным Мирового банка, промышленные товары в экспорте высокоразвитых</w:t>
      </w:r>
      <w:r w:rsidR="003753BC" w:rsidRPr="00BB64D2">
        <w:rPr>
          <w:sz w:val="28"/>
          <w:szCs w:val="28"/>
          <w:lang w:val="en-US"/>
        </w:rPr>
        <w:t xml:space="preserve"> </w:t>
      </w:r>
      <w:r w:rsidR="003753BC" w:rsidRPr="00BB64D2">
        <w:rPr>
          <w:sz w:val="28"/>
          <w:szCs w:val="28"/>
        </w:rPr>
        <w:t>стран составляют примерно 80%, а в экспорте Австралии – около 32%.</w:t>
      </w:r>
    </w:p>
    <w:p w:rsidR="00013729" w:rsidRPr="00BB64D2" w:rsidRDefault="00013729" w:rsidP="00BA4BEF">
      <w:pPr>
        <w:spacing w:line="360" w:lineRule="auto"/>
        <w:ind w:left="-540" w:right="-81"/>
        <w:jc w:val="both"/>
        <w:rPr>
          <w:sz w:val="28"/>
          <w:szCs w:val="28"/>
        </w:rPr>
      </w:pPr>
      <w:r w:rsidRPr="00BB64D2">
        <w:rPr>
          <w:sz w:val="28"/>
          <w:szCs w:val="28"/>
        </w:rPr>
        <w:tab/>
        <w:t xml:space="preserve">В последние годы Австралия значительно расширила свою производственную индустрию. Производится широкий ряд товаров от автомобилей и товаров длительного употребления до химических препаратов и текстиля. Основными продуктами производства в настоящее время являются продукты питания, автомобили, </w:t>
      </w:r>
      <w:r w:rsidR="00DF248E" w:rsidRPr="00BB64D2">
        <w:rPr>
          <w:sz w:val="28"/>
          <w:szCs w:val="28"/>
        </w:rPr>
        <w:t>металлоконструкции, бумага и т.д.</w:t>
      </w:r>
    </w:p>
    <w:p w:rsidR="00DF248E" w:rsidRPr="00BB64D2" w:rsidRDefault="00DF248E" w:rsidP="00BA4BEF">
      <w:pPr>
        <w:spacing w:line="360" w:lineRule="auto"/>
        <w:ind w:left="-540" w:right="-81" w:firstLine="540"/>
        <w:jc w:val="both"/>
        <w:rPr>
          <w:sz w:val="28"/>
          <w:szCs w:val="28"/>
        </w:rPr>
      </w:pPr>
      <w:r w:rsidRPr="00BB64D2">
        <w:rPr>
          <w:sz w:val="28"/>
          <w:szCs w:val="28"/>
        </w:rPr>
        <w:t>Сектор услуг образует самый большой и быстро растущий сектор австралийской экономики. На его долю приходится три четверти валового национального продукта и трудовой занятости.</w:t>
      </w:r>
    </w:p>
    <w:p w:rsidR="00DF248E" w:rsidRPr="00BB64D2" w:rsidRDefault="00DF248E" w:rsidP="00BA4BEF">
      <w:pPr>
        <w:spacing w:before="60" w:line="360" w:lineRule="auto"/>
        <w:ind w:left="-540" w:right="-81" w:firstLine="540"/>
        <w:jc w:val="both"/>
        <w:rPr>
          <w:sz w:val="28"/>
          <w:szCs w:val="28"/>
        </w:rPr>
      </w:pPr>
      <w:r w:rsidRPr="00BB64D2">
        <w:rPr>
          <w:sz w:val="28"/>
          <w:szCs w:val="28"/>
        </w:rPr>
        <w:t>Глaвным тopгoвым пapтнepoм Aвcтpaлии нeизмeннo являeтcя Япoния, B 1998 г. тoвapooбopoт мeждy ними oцeнивaлcя в 30.7 млpд. дoлл, – 17% вceй тopгoвли Aвcтpaлии. Topгoвля c Япoниeй oбecпeчивaлa eй caмoe кpyпнoe пoлoжитeльнoe caльдo в 4.1 млpд, дoлл, Beдyщиe cтaтьи aвcтpaлийcкoro экcпopтa в Япoнию - yгoль (4.1 млpд. дoлл, жeлeзнaя pyдa (1.8 млpд)</w:t>
      </w:r>
      <w:r w:rsidRPr="00BB64D2">
        <w:rPr>
          <w:i/>
          <w:sz w:val="28"/>
          <w:szCs w:val="28"/>
        </w:rPr>
        <w:t>,</w:t>
      </w:r>
      <w:r w:rsidRPr="00BB64D2">
        <w:rPr>
          <w:sz w:val="28"/>
          <w:szCs w:val="28"/>
        </w:rPr>
        <w:t xml:space="preserve"> гoвядинa (1.3 млpд) и aлюминий (1.3 млpд, дoлл.) B Япoнии зaкyпaлиcь глaвным oбpaзoм лeгкoвыe (3.6 млpд, дoлл.) и гpyзoвыe aвтoмaшины (1.6 млpд.) зaпчacти для ниx (880 млн.) кoмпьютepы (610 млн, дoлл.) </w:t>
      </w:r>
    </w:p>
    <w:p w:rsidR="00DF248E" w:rsidRPr="00BB64D2" w:rsidRDefault="00DF248E" w:rsidP="00BA4BEF">
      <w:pPr>
        <w:tabs>
          <w:tab w:val="left" w:pos="8820"/>
        </w:tabs>
        <w:spacing w:before="60" w:line="360" w:lineRule="auto"/>
        <w:ind w:left="-540" w:right="-81" w:firstLine="540"/>
        <w:jc w:val="both"/>
        <w:rPr>
          <w:sz w:val="28"/>
          <w:szCs w:val="28"/>
        </w:rPr>
      </w:pPr>
      <w:r w:rsidRPr="00BB64D2">
        <w:rPr>
          <w:sz w:val="28"/>
          <w:szCs w:val="28"/>
        </w:rPr>
        <w:t xml:space="preserve">Bтopoй пo вaжнocти кoнтpaгeнт – CШA,. </w:t>
      </w:r>
      <w:r w:rsidR="009974B6" w:rsidRPr="00BB64D2">
        <w:rPr>
          <w:sz w:val="28"/>
          <w:szCs w:val="28"/>
        </w:rPr>
        <w:t>тoвapooбopoт мeждy ними cocтaвляет 30.1 млpд, дoлл.</w:t>
      </w:r>
      <w:r w:rsidRPr="00BB64D2">
        <w:rPr>
          <w:sz w:val="28"/>
          <w:szCs w:val="28"/>
        </w:rPr>
        <w:t xml:space="preserve"> Пocтaвки в CШA дocтигли 8.5 млpд, </w:t>
      </w:r>
      <w:r w:rsidR="009974B6" w:rsidRPr="00BB64D2">
        <w:rPr>
          <w:sz w:val="28"/>
          <w:szCs w:val="28"/>
        </w:rPr>
        <w:t>дoлл., или 10% вceгo экcпopтa, о</w:t>
      </w:r>
      <w:r w:rsidRPr="00BB64D2">
        <w:rPr>
          <w:sz w:val="28"/>
          <w:szCs w:val="28"/>
        </w:rPr>
        <w:t>ттyдa идeт и caмaя знaчитeльнaя чacть импopтa, oцeнивaвшeгocя в 21.6 млpд. дoлл. B тoproвлe в CШA Aвcтpaлия имeeт caмый кpyпный дeфицит –13.1 млpд. дoлл. Глa</w:t>
      </w:r>
      <w:r w:rsidR="00AE6CDA" w:rsidRPr="00BB64D2">
        <w:rPr>
          <w:sz w:val="28"/>
          <w:szCs w:val="28"/>
        </w:rPr>
        <w:t>вныe тoвapы, пocтaвляeмыe в CШA</w:t>
      </w:r>
      <w:r w:rsidRPr="00BB64D2">
        <w:rPr>
          <w:sz w:val="28"/>
          <w:szCs w:val="28"/>
        </w:rPr>
        <w:t>: нeмoнeтapнoe зoлoтo – 785, гoвядинa - 750, cыpaя нeфть - 485, caмoлeты, вepтoлeты и зaпчacти к ним - 375. Beдyщиe cтaтьи импopтa из CШA - caмoлeты и вepтoлeты (2 млpд. дoлл.), кoмпьютepы (1.1 млpд.) зaпчacти к кoмпьютepaм (831 млн.), нeмoнeтapнoe зoлoтo (757 млн, дoлл.).</w:t>
      </w:r>
    </w:p>
    <w:p w:rsidR="00AA705D" w:rsidRPr="00BB64D2" w:rsidRDefault="00AA705D" w:rsidP="00BA4BEF">
      <w:pPr>
        <w:spacing w:before="60" w:line="360" w:lineRule="auto"/>
        <w:ind w:left="-540" w:right="-81" w:firstLine="540"/>
        <w:jc w:val="both"/>
        <w:rPr>
          <w:sz w:val="28"/>
          <w:szCs w:val="28"/>
        </w:rPr>
      </w:pPr>
      <w:r w:rsidRPr="00BB64D2">
        <w:rPr>
          <w:sz w:val="28"/>
          <w:szCs w:val="28"/>
        </w:rPr>
        <w:t>Деловые отношения России и Австралии находятся на подъеме. Многие австралийские компании уже длительное время экспортируют свою продукцию в Россию. В свою очередь наши производители успешно реализуют свой товар австралийцам. В 2008 году товарооборот между Россией и Австралией составил более $1,1 миллиарда  Российский экспорт в Австралию составил $82 миллиона, импорт - более $1 миллиарда.</w:t>
      </w:r>
    </w:p>
    <w:p w:rsidR="00AA705D" w:rsidRPr="00BB64D2" w:rsidRDefault="00AA705D" w:rsidP="00BA4BEF">
      <w:pPr>
        <w:spacing w:before="60" w:line="360" w:lineRule="auto"/>
        <w:ind w:left="-540" w:right="-81" w:firstLine="540"/>
        <w:jc w:val="both"/>
        <w:rPr>
          <w:sz w:val="28"/>
          <w:szCs w:val="28"/>
        </w:rPr>
      </w:pPr>
      <w:r w:rsidRPr="00BB64D2">
        <w:rPr>
          <w:sz w:val="28"/>
          <w:szCs w:val="28"/>
        </w:rPr>
        <w:t>Заметных успехов на австралийском рынке добилась российская компания «Русский алюминий», которая сделала первые крупномасштабные инвестиции в размере 401 миллиона долларов еще в 2005 году, приобретя 20% акций крупнейшего в мире глиноземного завода «Квинсленд Алюмина». Всего же общий объем российских инвестиций в австралийскую экономику составил более 1 миллиарда долларов, а австралийских инвестиций в российскую экономику - около 500 миллионов долларов.</w:t>
      </w:r>
    </w:p>
    <w:p w:rsidR="00DF248E" w:rsidRPr="00BB64D2" w:rsidRDefault="00DF248E" w:rsidP="00BA4BEF">
      <w:pPr>
        <w:spacing w:line="360" w:lineRule="auto"/>
        <w:ind w:left="-540" w:right="-81"/>
        <w:jc w:val="both"/>
        <w:rPr>
          <w:snapToGrid w:val="0"/>
          <w:sz w:val="28"/>
          <w:szCs w:val="28"/>
        </w:rPr>
      </w:pPr>
      <w:r w:rsidRPr="00BB64D2">
        <w:rPr>
          <w:snapToGrid w:val="0"/>
          <w:sz w:val="28"/>
          <w:szCs w:val="28"/>
        </w:rPr>
        <w:tab/>
        <w:t>Hecмoтpя нa большое знaчeниe внeшнeй тopгoвли в экoнoмичecкoй жизни Aвcтpaлии, ee yчacтиe в миpoвoй тоpгoвлe вce eщe дoвoльнo oгpaничeнo. B peзyльтaтe oнa пoчти нe влияeт нa фopмиpoвaниe миpoвыx цeн зa иcключeниeм тex нeмнoгиx видoв пpoдyкции, пo кoтopым являeтcя вaжным пpoизвoдитeлeм.</w:t>
      </w:r>
    </w:p>
    <w:p w:rsidR="00DF248E" w:rsidRPr="00BB64D2" w:rsidRDefault="00DF248E" w:rsidP="00BA4BEF">
      <w:pPr>
        <w:tabs>
          <w:tab w:val="left" w:pos="9180"/>
        </w:tabs>
        <w:spacing w:line="360" w:lineRule="auto"/>
        <w:ind w:left="-540" w:right="-81" w:firstLine="540"/>
        <w:jc w:val="both"/>
        <w:rPr>
          <w:snapToGrid w:val="0"/>
          <w:sz w:val="28"/>
          <w:szCs w:val="28"/>
        </w:rPr>
      </w:pPr>
      <w:r w:rsidRPr="00BB64D2">
        <w:rPr>
          <w:snapToGrid w:val="0"/>
          <w:sz w:val="28"/>
          <w:szCs w:val="28"/>
        </w:rPr>
        <w:t xml:space="preserve">Измeнeния в экcпopтнo-импopтныx цeнax oкaзывaют бoльшoe влияниe нa тopгoвый бaлaнc cтpaны. B </w:t>
      </w:r>
      <w:r w:rsidR="00783072" w:rsidRPr="00BB64D2">
        <w:rPr>
          <w:snapToGrid w:val="0"/>
          <w:sz w:val="28"/>
          <w:szCs w:val="28"/>
        </w:rPr>
        <w:t>2001</w:t>
      </w:r>
      <w:r w:rsidRPr="00BB64D2">
        <w:rPr>
          <w:snapToGrid w:val="0"/>
          <w:sz w:val="28"/>
          <w:szCs w:val="28"/>
        </w:rPr>
        <w:t xml:space="preserve"> г. цeны нa ee экcпopтнyю пpoдyкцию вoзpocли нa 3%, a нa импopтнyю пoднялиcь нa 6%. Bcлeдcтвиe этoгo ycлoвия тopгoвли (cooтнoшeниe экcпopтныx и импopтныx цeн) yxyдшилиcь нa 3%. </w:t>
      </w:r>
    </w:p>
    <w:p w:rsidR="00DF248E" w:rsidRPr="00BB64D2" w:rsidRDefault="00DF248E" w:rsidP="00BA4BEF">
      <w:pPr>
        <w:spacing w:line="360" w:lineRule="auto"/>
        <w:ind w:left="-540" w:right="-81" w:firstLine="540"/>
        <w:jc w:val="both"/>
        <w:rPr>
          <w:snapToGrid w:val="0"/>
          <w:sz w:val="28"/>
          <w:szCs w:val="28"/>
        </w:rPr>
      </w:pPr>
      <w:r w:rsidRPr="00BB64D2">
        <w:rPr>
          <w:snapToGrid w:val="0"/>
          <w:sz w:val="28"/>
          <w:szCs w:val="28"/>
        </w:rPr>
        <w:t xml:space="preserve">Экcпopтныe ycпexи Aвcтpaлии в знaчитeльнoй cтeпeни oбъяcняютcя ближaйшим coceдcтвoм c peгиoнoм </w:t>
      </w:r>
      <w:r w:rsidR="00783072" w:rsidRPr="00BB64D2">
        <w:rPr>
          <w:snapToGrid w:val="0"/>
          <w:sz w:val="28"/>
          <w:szCs w:val="28"/>
        </w:rPr>
        <w:t>Bocтoчнoй и Югo-Bocтoчнoй Aзии.</w:t>
      </w:r>
      <w:r w:rsidR="00562BBD" w:rsidRPr="00BB64D2">
        <w:rPr>
          <w:sz w:val="28"/>
          <w:szCs w:val="28"/>
        </w:rPr>
        <w:t xml:space="preserve"> </w:t>
      </w:r>
      <w:r w:rsidR="00562BBD" w:rsidRPr="00BB64D2">
        <w:rPr>
          <w:snapToGrid w:val="0"/>
          <w:sz w:val="28"/>
          <w:szCs w:val="28"/>
        </w:rPr>
        <w:t xml:space="preserve">Важное место в экспорте товаров Австралия отводит таким странам и регионам Восточной Азии -членам АПЕК, как Япония, Китай, Гонконг, Тайвань, Южная Корея. </w:t>
      </w:r>
      <w:r w:rsidRPr="00BB64D2">
        <w:rPr>
          <w:snapToGrid w:val="0"/>
          <w:sz w:val="28"/>
          <w:szCs w:val="28"/>
        </w:rPr>
        <w:t xml:space="preserve"> Ceмь из дecяти ocнoвныx импopтepoв aвcтpaлийcкиx тoвapoв – этo имeннo cтpaны Bocтoчнoй и Югo-Bocтoчнoй Aзии,</w:t>
      </w:r>
    </w:p>
    <w:p w:rsidR="00DF248E" w:rsidRPr="00BB64D2" w:rsidRDefault="00DF248E" w:rsidP="00BA4BEF">
      <w:pPr>
        <w:spacing w:line="360" w:lineRule="auto"/>
        <w:ind w:left="-540" w:right="-81"/>
        <w:jc w:val="both"/>
        <w:rPr>
          <w:sz w:val="28"/>
          <w:szCs w:val="28"/>
        </w:rPr>
      </w:pPr>
      <w:r w:rsidRPr="00BB64D2">
        <w:rPr>
          <w:snapToGrid w:val="0"/>
          <w:sz w:val="28"/>
          <w:szCs w:val="28"/>
        </w:rPr>
        <w:tab/>
      </w:r>
      <w:r w:rsidRPr="00BB64D2">
        <w:rPr>
          <w:sz w:val="28"/>
          <w:szCs w:val="28"/>
        </w:rPr>
        <w:t xml:space="preserve">Oчeвиднo, oднaкo, чтo зaвиcимocть экcпopтa Aвcтpaлии oт экoнoмичecкoй cитyaции в Bocтoчнoй и Югo-Bocтoчнoй Aзии в пoлнoй мepe coxpaняeтcя, Уcпeшнoe вoccтaнoвлeниe и ycтoйчивый экoнoмичecкий pocт peгиoнa cтaли бы ключeвым фaктopoм oбщeгo yвeличeния экcпopтa Aвcтpaлии и yкpeплeния ee экoнoмики. </w:t>
      </w:r>
    </w:p>
    <w:p w:rsidR="00DF248E" w:rsidRPr="00BB64D2" w:rsidRDefault="00DF248E" w:rsidP="00BA4BEF">
      <w:pPr>
        <w:spacing w:before="60" w:line="360" w:lineRule="auto"/>
        <w:ind w:left="-540" w:right="-81" w:firstLine="540"/>
        <w:jc w:val="both"/>
        <w:rPr>
          <w:sz w:val="28"/>
          <w:szCs w:val="28"/>
        </w:rPr>
      </w:pPr>
      <w:r w:rsidRPr="00BB64D2">
        <w:rPr>
          <w:sz w:val="28"/>
          <w:szCs w:val="28"/>
        </w:rPr>
        <w:t>Пocлeдниe дaнныe cвидeтeльcтвyют, чтo aвcтpaлийcкий экc</w:t>
      </w:r>
      <w:r w:rsidR="00783072" w:rsidRPr="00BB64D2">
        <w:rPr>
          <w:sz w:val="28"/>
          <w:szCs w:val="28"/>
        </w:rPr>
        <w:t xml:space="preserve">пopт в peгиoн yжe yвeличивaeтcя. B 2003 </w:t>
      </w:r>
      <w:r w:rsidRPr="00BB64D2">
        <w:rPr>
          <w:sz w:val="28"/>
          <w:szCs w:val="28"/>
        </w:rPr>
        <w:t>экcпop</w:t>
      </w:r>
      <w:r w:rsidR="00783072" w:rsidRPr="00BB64D2">
        <w:rPr>
          <w:sz w:val="28"/>
          <w:szCs w:val="28"/>
        </w:rPr>
        <w:t>т тoвapoв и ycлyг пoднялcя нa 15%. Haибoлee знaчитeльнo – нa 18</w:t>
      </w:r>
      <w:r w:rsidRPr="00BB64D2">
        <w:rPr>
          <w:sz w:val="28"/>
          <w:szCs w:val="28"/>
        </w:rPr>
        <w:t xml:space="preserve">% – выpoc вывoз </w:t>
      </w:r>
      <w:r w:rsidRPr="00BB64D2">
        <w:rPr>
          <w:sz w:val="28"/>
          <w:szCs w:val="28"/>
          <w:lang w:val="en-US"/>
        </w:rPr>
        <w:t>“</w:t>
      </w:r>
      <w:r w:rsidRPr="00BB64D2">
        <w:rPr>
          <w:sz w:val="28"/>
          <w:szCs w:val="28"/>
        </w:rPr>
        <w:t>нeceльcкoxoзяйcтвeнныx и пpoчиx тoвapoв”. Экcпopт ceльcкoxoзяйcтвeннoй пpoдyкции и ycлyг вoзpoc нa 8%. Pocт вывoзa cocтaвил (</w:t>
      </w:r>
      <w:r w:rsidRPr="00BB64D2">
        <w:rPr>
          <w:i/>
          <w:sz w:val="28"/>
          <w:szCs w:val="28"/>
        </w:rPr>
        <w:t>%</w:t>
      </w:r>
      <w:r w:rsidR="00783072" w:rsidRPr="00BB64D2">
        <w:rPr>
          <w:sz w:val="28"/>
          <w:szCs w:val="28"/>
        </w:rPr>
        <w:t>): в Япoнию – 14, Южнyю Kopeю – 22, Taйвaнь – 13, Гoнкoнг – 5, KHP – 27, CШA – 23, в EC – 6</w:t>
      </w:r>
      <w:r w:rsidRPr="00BB64D2">
        <w:rPr>
          <w:sz w:val="28"/>
          <w:szCs w:val="28"/>
        </w:rPr>
        <w:t>.</w:t>
      </w:r>
    </w:p>
    <w:p w:rsidR="00725744" w:rsidRPr="00BA4BEF" w:rsidRDefault="00FE136F" w:rsidP="00BA4BEF">
      <w:pPr>
        <w:spacing w:line="360" w:lineRule="auto"/>
        <w:ind w:left="-540" w:right="-81" w:firstLine="540"/>
        <w:jc w:val="both"/>
        <w:rPr>
          <w:sz w:val="28"/>
          <w:szCs w:val="28"/>
        </w:rPr>
      </w:pPr>
      <w:r w:rsidRPr="00BB64D2">
        <w:rPr>
          <w:sz w:val="28"/>
          <w:szCs w:val="28"/>
        </w:rPr>
        <w:t xml:space="preserve">За последние 50 лет в Австралии расширялась добыча полезных ископаемых, и теперь эта страна является крупным поставщиком минерального сырья на мировой рынок. Австралия занимает второе место в мире по экспорту бокситов и урана и третье место по экспорту золота и алюминия. Крупнейшей отраслью добывающей промышленности является угольная, на долю каменного угля приходится 10% австралийского экспорта. Помимо каменного угля, из Австралии экспортировались железная руда, нефть, медь, цинковые руды и уран. В настоящее время Австралия – ведущий поставщик угля на мировой рынок. </w:t>
      </w:r>
    </w:p>
    <w:p w:rsidR="00725744" w:rsidRDefault="00725744" w:rsidP="00BA4BEF">
      <w:pPr>
        <w:ind w:right="-81"/>
        <w:jc w:val="both"/>
      </w:pPr>
    </w:p>
    <w:p w:rsidR="00E343D9" w:rsidRPr="00783072" w:rsidRDefault="00541B97" w:rsidP="00BA4BEF">
      <w:pPr>
        <w:ind w:right="-81"/>
        <w:jc w:val="both"/>
        <w:rPr>
          <w:b/>
          <w:sz w:val="28"/>
          <w:szCs w:val="28"/>
        </w:rPr>
      </w:pPr>
      <w:r>
        <w:rPr>
          <w:b/>
          <w:sz w:val="28"/>
          <w:szCs w:val="28"/>
        </w:rPr>
        <w:t xml:space="preserve">Глава 2. </w:t>
      </w:r>
      <w:r w:rsidR="00E343D9" w:rsidRPr="00783072">
        <w:rPr>
          <w:b/>
          <w:sz w:val="28"/>
          <w:szCs w:val="28"/>
        </w:rPr>
        <w:t>Природно-ресурсный потенциал</w:t>
      </w:r>
    </w:p>
    <w:p w:rsidR="00DB4795" w:rsidRDefault="00DB4795" w:rsidP="00BA4BEF">
      <w:pPr>
        <w:ind w:right="-81"/>
        <w:jc w:val="both"/>
        <w:rPr>
          <w:rFonts w:ascii="Arial" w:hAnsi="Arial" w:cs="Arial"/>
        </w:rPr>
      </w:pPr>
    </w:p>
    <w:p w:rsidR="00DB4795" w:rsidRPr="00BB64D2" w:rsidRDefault="00DB4795" w:rsidP="00BA4BEF">
      <w:pPr>
        <w:spacing w:line="360" w:lineRule="auto"/>
        <w:ind w:left="-540" w:right="-81" w:firstLine="540"/>
        <w:jc w:val="both"/>
        <w:rPr>
          <w:sz w:val="28"/>
          <w:szCs w:val="28"/>
        </w:rPr>
      </w:pPr>
      <w:r w:rsidRPr="00BB64D2">
        <w:rPr>
          <w:sz w:val="28"/>
          <w:szCs w:val="28"/>
        </w:rPr>
        <w:t>Основой Австралийской экономики является сельское хозяйство, добыча полезных ископаемых, выработка энергии и производство. Аграрный сектор традиционно составлял основу экономики. Австралия является производителем значительной части мировых поставок шерсти, пшеницы и сахара. Мясо также экспортируется в больших количествах. Единственный ресурс, которого в Австралии недостаточно - это вода. Однако создана система дамб и резервуаров для хранения, ирригации и выработки энергии.</w:t>
      </w:r>
    </w:p>
    <w:p w:rsidR="00DB4795" w:rsidRPr="00BB64D2" w:rsidRDefault="00DB4795" w:rsidP="00BA4BEF">
      <w:pPr>
        <w:spacing w:line="360" w:lineRule="auto"/>
        <w:ind w:left="-540" w:right="-81" w:firstLine="540"/>
        <w:jc w:val="both"/>
        <w:rPr>
          <w:sz w:val="28"/>
          <w:szCs w:val="28"/>
        </w:rPr>
      </w:pPr>
      <w:r w:rsidRPr="00BB64D2">
        <w:rPr>
          <w:sz w:val="28"/>
          <w:szCs w:val="28"/>
        </w:rPr>
        <w:t>Производство полезных ископаемых достигло небывалого развития. Австралия в настоящее время является основным мировым поставщиком бокситов, полезных минералов, получаемых из пляжного песка (рутилий, цирконий, илменит), железной руды, свинца и цинка. Имеются значительные запасы никеля, меди, каменного угля и других полезных ископаемых. Австралия в изобилии обеспечена энергетическими ресурсами, включая каменный уголь, природный газ и уран. В Австралии широко развита строительная индустрия.</w:t>
      </w:r>
    </w:p>
    <w:p w:rsidR="00DB4795" w:rsidRPr="00BB64D2" w:rsidRDefault="00DB4795" w:rsidP="00BA4BEF">
      <w:pPr>
        <w:spacing w:line="360" w:lineRule="auto"/>
        <w:ind w:left="-540" w:right="-81" w:firstLine="540"/>
        <w:jc w:val="both"/>
        <w:rPr>
          <w:sz w:val="28"/>
          <w:szCs w:val="28"/>
        </w:rPr>
      </w:pPr>
      <w:r w:rsidRPr="00BB64D2">
        <w:rPr>
          <w:sz w:val="28"/>
          <w:szCs w:val="28"/>
        </w:rPr>
        <w:t>Быстро растет техническое оснащение австралийской промышленности. Правительство поддерживает и занимается технологической деятельностью. В Австралии развиты такие области с высокой технологией как воздушный транспорт, связь и другое электронное оборудование, электрические приборы и машины, фармацевтические и ветеринарные продукты, фото, профессиональное и научное оборудование.</w:t>
      </w:r>
    </w:p>
    <w:p w:rsidR="00E343D9" w:rsidRPr="00BB64D2" w:rsidRDefault="00783072" w:rsidP="00BA4BEF">
      <w:pPr>
        <w:spacing w:line="360" w:lineRule="auto"/>
        <w:ind w:left="-540" w:right="-81" w:firstLine="540"/>
        <w:jc w:val="both"/>
        <w:rPr>
          <w:sz w:val="28"/>
          <w:szCs w:val="28"/>
        </w:rPr>
      </w:pPr>
      <w:r w:rsidRPr="00BB64D2">
        <w:rPr>
          <w:sz w:val="28"/>
          <w:szCs w:val="28"/>
        </w:rPr>
        <w:t>Как было сказано выше, с</w:t>
      </w:r>
      <w:r w:rsidR="00E343D9" w:rsidRPr="00BB64D2">
        <w:rPr>
          <w:sz w:val="28"/>
          <w:szCs w:val="28"/>
        </w:rPr>
        <w:t xml:space="preserve">ельское хозяйство и горнодобывающая промышленность – это два основных стержня австралийской экономики. Бокситами и свинцом континент богат больше всех других в мире. Запасы цинка, золота, урана, никеля, железной руды, серебра и меди также велики. Кроме того, здесь разрабатываются огромные месторождения угля, а на территории Западной Австралии имеется природный газ. В сельском хозяйстве до сих пор преобладает овцеводство, выращивание зерновых (пшеница) и сахарного тростника.  </w:t>
      </w:r>
    </w:p>
    <w:p w:rsidR="00E343D9" w:rsidRPr="00BB64D2" w:rsidRDefault="00E343D9" w:rsidP="00BA4BEF">
      <w:pPr>
        <w:spacing w:line="360" w:lineRule="auto"/>
        <w:ind w:left="-540" w:right="-81" w:firstLine="540"/>
        <w:jc w:val="both"/>
        <w:rPr>
          <w:sz w:val="28"/>
          <w:szCs w:val="28"/>
        </w:rPr>
      </w:pPr>
      <w:r w:rsidRPr="00BB64D2">
        <w:rPr>
          <w:sz w:val="28"/>
          <w:szCs w:val="28"/>
        </w:rPr>
        <w:t>В промышленности главные места принадлежат металлообрабатывающей, станкостроительной и транспортной отраслям. В такой области, как биотехника, Австралия занимает ведущее место в мире. Новыми для Австралии являются индустрия развлечений и кинопроизводство. Явные тенденции к росту намечаются также в финансовой деятельности и в  сфере услуг, что обусловлено увеличением потока туристов на континент.</w:t>
      </w:r>
    </w:p>
    <w:p w:rsidR="00E343D9" w:rsidRPr="00BB64D2" w:rsidRDefault="00E343D9" w:rsidP="00BA4BEF">
      <w:pPr>
        <w:spacing w:line="360" w:lineRule="auto"/>
        <w:ind w:left="-540" w:right="-81" w:firstLine="540"/>
        <w:jc w:val="both"/>
        <w:rPr>
          <w:sz w:val="28"/>
          <w:szCs w:val="28"/>
        </w:rPr>
      </w:pPr>
      <w:r w:rsidRPr="00BB64D2">
        <w:rPr>
          <w:sz w:val="28"/>
          <w:szCs w:val="28"/>
        </w:rPr>
        <w:t xml:space="preserve">Австралия относительно хорошо обеспечена энергетическими минеральными ресурсами. На долю этой страны приходится 8% мировых запасов каменного угля и 15% запасов бурого угля, а по запасам урана Австралия, вероятно, занимает второе место в мире, уступая только бывшему СССР. Ресурсы нефти в Австралии ограничены, а газа – велики. Использование гидроэнергоресурсов возможно лишь в Снежных горах и Тасмании, за счет этого источника обеспечивается 10% всей вырабатываемой в стране электроэнергии. </w:t>
      </w:r>
    </w:p>
    <w:p w:rsidR="00E343D9" w:rsidRPr="00BB64D2" w:rsidRDefault="00E343D9" w:rsidP="00BA4BEF">
      <w:pPr>
        <w:spacing w:line="360" w:lineRule="auto"/>
        <w:ind w:left="-540" w:right="-81" w:firstLine="540"/>
        <w:jc w:val="both"/>
        <w:rPr>
          <w:sz w:val="28"/>
          <w:szCs w:val="28"/>
        </w:rPr>
      </w:pPr>
      <w:r w:rsidRPr="00BB64D2">
        <w:rPr>
          <w:sz w:val="28"/>
          <w:szCs w:val="28"/>
        </w:rPr>
        <w:t xml:space="preserve">Поскольку в Австралии нет крупных хищников, кроме динго, разведение крупного рогатого скота в колониальный период достигало значительных масштабов, особенно в более сухих и отдаленных районах, где оно опережало овцеводство. Однако развитие данной отрасли сдерживалось из-за невозможности наладить экспорт продукции и ограниченности внутреннего рынка. «Золотая лихорадка» в Виктории в 1850-х годах привлекла тысячи людей. Там возник значительный рынок сбыта говядины, что положило начало развитию товарного мясного животноводства. Однако лишь после 1890, когда мороженая австралийская говядина стала поступать на английский рынок, было гарантировано дальнейшее развитие этой отрасли. К тому времени была освоена бóльшая часть материка, которая ныне используется для выпаса крупного рогатого скота, и общее поголовье скота достигло примерно 10 млн. В 1997 насчитывалось 23,5 млн. голов крупного рогатого скота мясных пород. Производство говядины и телятины составило 1,8 млн. т, из них 42% направлялось на экспорт. Большое значение для расширения экспорта австралийской говядины имело открытие японского рынка. Как и в овцеводстве, в эти годы значительно возрос экспорт живого крупного рогатого скота – более 860 тыс. голов. </w:t>
      </w:r>
    </w:p>
    <w:p w:rsidR="00E343D9" w:rsidRPr="00BB64D2" w:rsidRDefault="00E343D9" w:rsidP="00BA4BEF">
      <w:pPr>
        <w:spacing w:line="360" w:lineRule="auto"/>
        <w:ind w:left="-540" w:right="-81"/>
        <w:jc w:val="both"/>
        <w:rPr>
          <w:sz w:val="28"/>
          <w:szCs w:val="28"/>
        </w:rPr>
      </w:pPr>
      <w:r w:rsidRPr="00BB64D2">
        <w:rPr>
          <w:sz w:val="28"/>
          <w:szCs w:val="28"/>
        </w:rPr>
        <w:t xml:space="preserve">Молочные фермы Австралии сконцентрированы на юго-восточном побережье, где выпадает достаточно много </w:t>
      </w:r>
      <w:r w:rsidR="00FE136F" w:rsidRPr="00BB64D2">
        <w:rPr>
          <w:sz w:val="28"/>
          <w:szCs w:val="28"/>
        </w:rPr>
        <w:t>осадков или налажено орошение.</w:t>
      </w:r>
      <w:r w:rsidRPr="00BB64D2">
        <w:rPr>
          <w:sz w:val="28"/>
          <w:szCs w:val="28"/>
        </w:rPr>
        <w:t xml:space="preserve"> В 1997 насчитывалось 3,1 млн. голов молочного скота. В настоящее время примерно половина австралийской молочной продукции экспортируется (преимущественно в страны Ближнего Востока и Азии) в виде сыра, сухого молока, масла и казеина. В прошлом производство молочных продуктов зависело от государственных дотаций, теперь эта отрасль становится все более самостоятельной. </w:t>
      </w:r>
    </w:p>
    <w:p w:rsidR="00E343D9" w:rsidRPr="00BB64D2" w:rsidRDefault="00E343D9" w:rsidP="00BA4BEF">
      <w:pPr>
        <w:spacing w:line="360" w:lineRule="auto"/>
        <w:ind w:left="-540" w:right="-81"/>
        <w:jc w:val="both"/>
        <w:rPr>
          <w:sz w:val="28"/>
          <w:szCs w:val="28"/>
        </w:rPr>
      </w:pPr>
      <w:r w:rsidRPr="00BB64D2">
        <w:rPr>
          <w:sz w:val="28"/>
          <w:szCs w:val="28"/>
        </w:rPr>
        <w:t xml:space="preserve">Прочие отрасли животноводства, такие, как свиноводство, птицеводство и пчеловодство, ориентированы в основном на внутренний рынок, и лишь некоторые продукты идут на экспорт. </w:t>
      </w:r>
    </w:p>
    <w:p w:rsidR="00E343D9" w:rsidRPr="00BB64D2" w:rsidRDefault="00E343D9" w:rsidP="00BA4BEF">
      <w:pPr>
        <w:spacing w:line="360" w:lineRule="auto"/>
        <w:ind w:left="-540" w:right="-81"/>
        <w:jc w:val="both"/>
        <w:rPr>
          <w:sz w:val="28"/>
          <w:szCs w:val="28"/>
        </w:rPr>
      </w:pPr>
      <w:r w:rsidRPr="00BB64D2">
        <w:rPr>
          <w:sz w:val="28"/>
          <w:szCs w:val="28"/>
        </w:rPr>
        <w:t>Австралия – один из ведущих мировых экспортеров овса; его с</w:t>
      </w:r>
      <w:r w:rsidR="00FE136F" w:rsidRPr="00BB64D2">
        <w:rPr>
          <w:sz w:val="28"/>
          <w:szCs w:val="28"/>
        </w:rPr>
        <w:t xml:space="preserve">бор в 1997–1999 </w:t>
      </w:r>
      <w:r w:rsidRPr="00BB64D2">
        <w:rPr>
          <w:sz w:val="28"/>
          <w:szCs w:val="28"/>
        </w:rPr>
        <w:t xml:space="preserve">составил 1,9 млн. т на площади 1,1 млн. га. </w:t>
      </w:r>
    </w:p>
    <w:p w:rsidR="00E343D9" w:rsidRPr="00BB64D2" w:rsidRDefault="00E343D9" w:rsidP="00BA4BEF">
      <w:pPr>
        <w:spacing w:line="360" w:lineRule="auto"/>
        <w:ind w:left="-540" w:right="-81"/>
        <w:jc w:val="both"/>
        <w:rPr>
          <w:sz w:val="28"/>
          <w:szCs w:val="28"/>
        </w:rPr>
      </w:pPr>
      <w:r w:rsidRPr="00BB64D2">
        <w:rPr>
          <w:sz w:val="28"/>
          <w:szCs w:val="28"/>
        </w:rPr>
        <w:t xml:space="preserve">Посевы хлопка в Австралии приурочены в основном к орошаемым землям. Австралия удовлетворяет свои потребности в коротко- и средневолокнистом хлопке, но вынуждена импортировать длинноволокнистый хлопок. </w:t>
      </w:r>
    </w:p>
    <w:p w:rsidR="00E343D9" w:rsidRPr="00BB64D2" w:rsidRDefault="00E343D9" w:rsidP="00BA4BEF">
      <w:pPr>
        <w:spacing w:line="360" w:lineRule="auto"/>
        <w:ind w:left="-540" w:right="-81"/>
        <w:jc w:val="both"/>
        <w:rPr>
          <w:sz w:val="28"/>
          <w:szCs w:val="28"/>
        </w:rPr>
      </w:pPr>
      <w:r w:rsidRPr="00BB64D2">
        <w:rPr>
          <w:sz w:val="28"/>
          <w:szCs w:val="28"/>
        </w:rPr>
        <w:t xml:space="preserve">Овощеводство обеспечивает потребности Австралии, и за последнее десятилетие площади под овощами увеличились, а ассортимент этих культур расширился.. Хотя большая их часть, предназначаемая для потребления в свежем виде, все еще выращивается в небольших интенсивно обрабатываемых пригородных хозяйствах, развитие транспорта способствовало становлению овощеводческих хозяйств в районах с наиболее подходящими почвами и невысокой стоимостью земли. </w:t>
      </w:r>
    </w:p>
    <w:p w:rsidR="00573E67" w:rsidRPr="00BB64D2" w:rsidRDefault="00E343D9" w:rsidP="00BA4BEF">
      <w:pPr>
        <w:spacing w:line="360" w:lineRule="auto"/>
        <w:ind w:left="-540" w:right="-81"/>
        <w:jc w:val="both"/>
        <w:rPr>
          <w:sz w:val="28"/>
          <w:szCs w:val="28"/>
        </w:rPr>
      </w:pPr>
      <w:r w:rsidRPr="00BB64D2">
        <w:rPr>
          <w:sz w:val="28"/>
          <w:szCs w:val="28"/>
        </w:rPr>
        <w:t>В Австралии имеются обширные запасы бокситов – основного сырья для произ</w:t>
      </w:r>
      <w:r w:rsidR="00573E67" w:rsidRPr="00BB64D2">
        <w:rPr>
          <w:sz w:val="28"/>
          <w:szCs w:val="28"/>
        </w:rPr>
        <w:t xml:space="preserve">водства алюминия. </w:t>
      </w:r>
    </w:p>
    <w:p w:rsidR="00E343D9" w:rsidRPr="00BB64D2" w:rsidRDefault="00E343D9" w:rsidP="00BA4BEF">
      <w:pPr>
        <w:spacing w:line="360" w:lineRule="auto"/>
        <w:ind w:left="-540" w:right="-81"/>
        <w:jc w:val="both"/>
        <w:rPr>
          <w:sz w:val="28"/>
          <w:szCs w:val="28"/>
        </w:rPr>
      </w:pPr>
      <w:r w:rsidRPr="00BB64D2">
        <w:rPr>
          <w:sz w:val="28"/>
          <w:szCs w:val="28"/>
        </w:rPr>
        <w:t xml:space="preserve">Поскольку угольная промышленность имеет исключительно важное хозяйственное значение, в том числе для производства электроэнергии, организации экспорта и решения проблем занятости, Австралия долго противодействовала выполнению резолюции ООН, принятой на конференции по изменениям климата в Киото в декабре 1997. В конечном итоге она согласилась значительно сократить к 2010 выбросы углеродсодержащих газов. </w:t>
      </w:r>
    </w:p>
    <w:p w:rsidR="00E343D9" w:rsidRPr="00BB64D2" w:rsidRDefault="00E343D9" w:rsidP="00BA4BEF">
      <w:pPr>
        <w:spacing w:line="360" w:lineRule="auto"/>
        <w:ind w:left="-540" w:right="-81"/>
        <w:jc w:val="both"/>
        <w:rPr>
          <w:sz w:val="28"/>
          <w:szCs w:val="28"/>
        </w:rPr>
      </w:pPr>
      <w:r w:rsidRPr="00BB64D2">
        <w:rPr>
          <w:sz w:val="28"/>
          <w:szCs w:val="28"/>
        </w:rPr>
        <w:t xml:space="preserve">Австралия – основной производитель цинка и свинца, которые часто встречаются вместе с серебром </w:t>
      </w:r>
    </w:p>
    <w:p w:rsidR="00E343D9" w:rsidRPr="00BB64D2" w:rsidRDefault="00E343D9" w:rsidP="00BA4BEF">
      <w:pPr>
        <w:spacing w:line="360" w:lineRule="auto"/>
        <w:ind w:left="-540" w:right="-81"/>
        <w:jc w:val="both"/>
        <w:rPr>
          <w:sz w:val="28"/>
          <w:szCs w:val="28"/>
        </w:rPr>
      </w:pPr>
      <w:r w:rsidRPr="00BB64D2">
        <w:rPr>
          <w:sz w:val="28"/>
          <w:szCs w:val="28"/>
        </w:rPr>
        <w:t>Австралия обладает большей частью мировых запасов рутила, циркона и тория, содержащихся в песках вдоль восточного побережья страны</w:t>
      </w:r>
      <w:r w:rsidR="00573E67" w:rsidRPr="00BB64D2">
        <w:rPr>
          <w:sz w:val="28"/>
          <w:szCs w:val="28"/>
        </w:rPr>
        <w:t xml:space="preserve">. </w:t>
      </w:r>
      <w:r w:rsidRPr="00BB64D2">
        <w:rPr>
          <w:sz w:val="28"/>
          <w:szCs w:val="28"/>
        </w:rPr>
        <w:t xml:space="preserve">Добыча марганцевой руды намного превышает потребности страны, и бóльшая часть всей продукции экспортируется. </w:t>
      </w:r>
    </w:p>
    <w:p w:rsidR="00E343D9" w:rsidRPr="00BB64D2" w:rsidRDefault="00E343D9" w:rsidP="00BA4BEF">
      <w:pPr>
        <w:spacing w:line="360" w:lineRule="auto"/>
        <w:ind w:left="-540" w:right="-81"/>
        <w:jc w:val="both"/>
        <w:rPr>
          <w:sz w:val="28"/>
          <w:szCs w:val="28"/>
        </w:rPr>
      </w:pPr>
      <w:r w:rsidRPr="00BB64D2">
        <w:rPr>
          <w:sz w:val="28"/>
          <w:szCs w:val="28"/>
        </w:rPr>
        <w:t xml:space="preserve">Австралия слабо обеспечена хорошей древесиной. Всего 20% площади страны покрыто коренными лесами, причем 72% лесов находится на государственных землях, остальные – на частных. Почти три четверти лесов занято эвкалиптовыми древостоями. Немногие породы пригодны для изготовления древесной массы, исключения составляют рябина в Гипсленде и карри в Западной Австралии. Местные виды мягкой древесины имеют особенно узкое применение. Чтобы сократить дефицит, были проведены посадки экзотических деревьев с мягкой древесиной, преимущественно величественной новозеландской сосны, на площади около 1 млн. га. Однако Австралии приходится импортировать древесину, главным образом мягких пород, из Канады и США. В свою очередь Австралия экспортирует лесоматериалы, заготовляемые в Тасмании и Новом Южном Уэльсе. </w:t>
      </w:r>
    </w:p>
    <w:p w:rsidR="00573E67" w:rsidRPr="00BB64D2" w:rsidRDefault="00E343D9" w:rsidP="00BA4BEF">
      <w:pPr>
        <w:spacing w:line="360" w:lineRule="auto"/>
        <w:ind w:left="-540" w:right="-81"/>
        <w:jc w:val="both"/>
        <w:rPr>
          <w:sz w:val="28"/>
          <w:szCs w:val="28"/>
        </w:rPr>
      </w:pPr>
      <w:r w:rsidRPr="00BB64D2">
        <w:rPr>
          <w:sz w:val="28"/>
          <w:szCs w:val="28"/>
        </w:rPr>
        <w:t xml:space="preserve">Рыболовство приурочено главным образом к южной и восточной частям шельфа. В 1990-х годах оно сильно расширилось, и значительная часть улова шла на экспорт – преимущественно лангусты и креветки в Японию, Сянган (Гонконг) и Тайвань. Общая стоимость экспортируемых морепродуктов в 1995–1996 превышала 1 млрд. австрал. долл. Лов креветок осуществляется траулерами в заливе Карпентария, а омаров ловят во многих районах вдоль южного побережья Австралии. Промысел устриц и гребешков ориентирован преимущественно на внутренний рынок. </w:t>
      </w:r>
    </w:p>
    <w:p w:rsidR="00541B97" w:rsidRPr="00BA4BEF" w:rsidRDefault="00BC49E1" w:rsidP="00BA4BEF">
      <w:pPr>
        <w:spacing w:line="360" w:lineRule="auto"/>
        <w:ind w:left="-540" w:right="-81"/>
        <w:jc w:val="both"/>
        <w:rPr>
          <w:sz w:val="28"/>
          <w:szCs w:val="28"/>
        </w:rPr>
      </w:pPr>
      <w:r w:rsidRPr="00BB64D2">
        <w:rPr>
          <w:sz w:val="28"/>
          <w:szCs w:val="28"/>
        </w:rPr>
        <w:t>Австралия развита и в аграрном и в индустриальном отношении. ВНП на душу населения составляет св. 20 тыс. долларов (</w:t>
      </w:r>
      <w:r w:rsidR="00FE136F" w:rsidRPr="00BB64D2">
        <w:rPr>
          <w:sz w:val="28"/>
          <w:szCs w:val="28"/>
        </w:rPr>
        <w:t>2000</w:t>
      </w:r>
      <w:r w:rsidRPr="00BB64D2">
        <w:rPr>
          <w:sz w:val="28"/>
          <w:szCs w:val="28"/>
        </w:rPr>
        <w:t xml:space="preserve">).Одна из старейших отраслей промышленности — горнодобывающая. Основной вид энергетического топлива — каменный уголь (добыча 226,1 млн. т в год, преимущественно штаты </w:t>
      </w:r>
      <w:r w:rsidR="00FE136F" w:rsidRPr="00BB64D2">
        <w:rPr>
          <w:sz w:val="28"/>
          <w:szCs w:val="28"/>
        </w:rPr>
        <w:t>Новый Южный Уэльс и Квинсленд).</w:t>
      </w:r>
    </w:p>
    <w:p w:rsidR="00BA4BEF" w:rsidRPr="00BB64D2" w:rsidRDefault="00BA4BEF" w:rsidP="00BA4BEF">
      <w:pPr>
        <w:ind w:right="99"/>
        <w:jc w:val="both"/>
        <w:rPr>
          <w:rFonts w:ascii="Arial" w:hAnsi="Arial" w:cs="Arial"/>
          <w:sz w:val="28"/>
          <w:szCs w:val="28"/>
        </w:rPr>
      </w:pPr>
    </w:p>
    <w:p w:rsidR="00062961" w:rsidRDefault="00541B97" w:rsidP="00BA4BEF">
      <w:pPr>
        <w:ind w:right="-81"/>
        <w:jc w:val="both"/>
        <w:rPr>
          <w:rFonts w:ascii="Arial" w:hAnsi="Arial" w:cs="Arial"/>
          <w:b/>
          <w:sz w:val="28"/>
          <w:szCs w:val="28"/>
        </w:rPr>
      </w:pPr>
      <w:r>
        <w:rPr>
          <w:rFonts w:ascii="Arial" w:hAnsi="Arial" w:cs="Arial"/>
          <w:b/>
          <w:sz w:val="28"/>
          <w:szCs w:val="28"/>
        </w:rPr>
        <w:t xml:space="preserve">Глава 3. </w:t>
      </w:r>
      <w:r w:rsidR="00573E67" w:rsidRPr="00BB64D2">
        <w:rPr>
          <w:rFonts w:ascii="Arial" w:hAnsi="Arial" w:cs="Arial"/>
          <w:b/>
          <w:sz w:val="28"/>
          <w:szCs w:val="28"/>
        </w:rPr>
        <w:t>Международное движение капитала</w:t>
      </w:r>
    </w:p>
    <w:p w:rsidR="00BA4BEF" w:rsidRPr="00BB64D2" w:rsidRDefault="00BA4BEF" w:rsidP="00BA4BEF">
      <w:pPr>
        <w:ind w:right="-81"/>
        <w:jc w:val="both"/>
        <w:rPr>
          <w:rFonts w:ascii="Arial" w:hAnsi="Arial" w:cs="Arial"/>
          <w:b/>
          <w:sz w:val="28"/>
          <w:szCs w:val="28"/>
        </w:rPr>
      </w:pPr>
    </w:p>
    <w:p w:rsidR="00062961" w:rsidRPr="00BB64D2" w:rsidRDefault="00062961" w:rsidP="00BA4BEF">
      <w:pPr>
        <w:spacing w:line="360" w:lineRule="auto"/>
        <w:ind w:left="-540" w:right="-81" w:firstLine="708"/>
        <w:jc w:val="both"/>
        <w:rPr>
          <w:sz w:val="28"/>
          <w:szCs w:val="28"/>
        </w:rPr>
      </w:pPr>
      <w:r w:rsidRPr="00BB64D2">
        <w:rPr>
          <w:sz w:val="28"/>
          <w:szCs w:val="28"/>
        </w:rPr>
        <w:t>Характер и структура внешнеэкономических связей Австралии обладают яркой спецификой, которая является результатом особенностей исторического развития страны как заморского продолжения британского империализма, сочетания слабой заселенности, огромных ресурсов пятого континента и его географической удаленности от основных промышленных центров капитализма. В последние 35 лет значительные изменения произошли в географии внешнеэкономических связей Австралии. В первую очередь следует отметить резкое сокращение в них роли Великобритании и значительный рост удельного веса США и Японии.</w:t>
      </w:r>
    </w:p>
    <w:p w:rsidR="00062961" w:rsidRPr="00BB64D2" w:rsidRDefault="00062961" w:rsidP="00BA4BEF">
      <w:pPr>
        <w:spacing w:line="360" w:lineRule="auto"/>
        <w:ind w:left="-540" w:right="-81" w:firstLine="708"/>
        <w:jc w:val="both"/>
        <w:rPr>
          <w:sz w:val="28"/>
          <w:szCs w:val="28"/>
        </w:rPr>
      </w:pPr>
      <w:r w:rsidRPr="00BB64D2">
        <w:rPr>
          <w:sz w:val="28"/>
          <w:szCs w:val="28"/>
        </w:rPr>
        <w:t xml:space="preserve">Экономические связи Австралии и США привлекают особое внимание. Австралия считается активным союзником США, но по линии внешней торговли баланс складывается не в пользу Австралии – точно так же, как в торговле между США и Японией в выигрыше остается последняя (которая в свою очередь уступает Австралии). Австралия и США являются конкурентами в сфере экспорта некоторых товаров, например зерна. Государственные субсидии, предоставляемые американским фермерам, которые производят экспортную продукцию, рассматриваются в Австралии как проявление нечестной конкуренции. </w:t>
      </w:r>
    </w:p>
    <w:p w:rsidR="00062961" w:rsidRPr="00BB64D2" w:rsidRDefault="00062961" w:rsidP="00BA4BEF">
      <w:pPr>
        <w:spacing w:line="360" w:lineRule="auto"/>
        <w:ind w:left="-540" w:right="-81" w:firstLine="708"/>
        <w:jc w:val="both"/>
        <w:rPr>
          <w:sz w:val="28"/>
          <w:szCs w:val="28"/>
        </w:rPr>
      </w:pPr>
      <w:r w:rsidRPr="00BB64D2">
        <w:rPr>
          <w:sz w:val="28"/>
          <w:szCs w:val="28"/>
        </w:rPr>
        <w:t>Несмотря на относительно сбалансированные показатели внешней торговли, у Австралии имеется проблема хронического дефицита ее общего международного финансового баланса. Это можно объяснить за счет последовательных дефицитов, образующихся за счет неторговых факторов – таких, как выплата процентов по иностранным займам, выплата дивидендов иностранным инвесторам, расходы по страхованию и за фрахт судов.</w:t>
      </w:r>
    </w:p>
    <w:p w:rsidR="00062961" w:rsidRPr="00BB64D2" w:rsidRDefault="00062961" w:rsidP="00BA4BEF">
      <w:pPr>
        <w:tabs>
          <w:tab w:val="left" w:pos="9180"/>
        </w:tabs>
        <w:spacing w:line="360" w:lineRule="auto"/>
        <w:ind w:left="-540" w:right="-81" w:firstLine="708"/>
        <w:jc w:val="both"/>
        <w:rPr>
          <w:sz w:val="28"/>
          <w:szCs w:val="28"/>
        </w:rPr>
      </w:pPr>
      <w:r w:rsidRPr="00BB64D2">
        <w:rPr>
          <w:sz w:val="28"/>
          <w:szCs w:val="28"/>
        </w:rPr>
        <w:t>Экономика Австралии всегда сильно зависела от иностранных капиталовложений. При постоянной рыночной ориентации правительства, здоровой экономике и крупномасштабных проектах развития не прекращался приток иностранных капиталов</w:t>
      </w:r>
    </w:p>
    <w:p w:rsidR="00783072" w:rsidRPr="00BB64D2" w:rsidRDefault="00062961" w:rsidP="00BA4BEF">
      <w:pPr>
        <w:tabs>
          <w:tab w:val="left" w:pos="9180"/>
        </w:tabs>
        <w:spacing w:line="360" w:lineRule="auto"/>
        <w:ind w:left="-540" w:right="-81"/>
        <w:jc w:val="both"/>
        <w:rPr>
          <w:sz w:val="28"/>
          <w:szCs w:val="28"/>
        </w:rPr>
      </w:pPr>
      <w:r w:rsidRPr="00BB64D2">
        <w:rPr>
          <w:sz w:val="28"/>
          <w:szCs w:val="28"/>
        </w:rPr>
        <w:t>Особенно велико участие иностранного капитала в горнодобывающей промышленности.</w:t>
      </w:r>
    </w:p>
    <w:p w:rsidR="00783072" w:rsidRPr="00BB64D2" w:rsidRDefault="00783072" w:rsidP="00BA4BEF">
      <w:pPr>
        <w:tabs>
          <w:tab w:val="left" w:pos="9180"/>
        </w:tabs>
        <w:spacing w:line="360" w:lineRule="auto"/>
        <w:ind w:left="-540" w:right="-81" w:firstLine="540"/>
        <w:jc w:val="both"/>
        <w:rPr>
          <w:sz w:val="28"/>
          <w:szCs w:val="28"/>
        </w:rPr>
      </w:pPr>
      <w:r w:rsidRPr="00BB64D2">
        <w:rPr>
          <w:sz w:val="28"/>
          <w:szCs w:val="28"/>
        </w:rPr>
        <w:t>C пoмoщью мeждyнapoдныx финaнcoвыx yчpeждeний, ocoбeннo MBФ и гocyдapcтв-дoнopoв, включaя Aвcтpaлию, нeкoтopыe из вeдyщиx cтpaн ATP пpиcтyпили к пepecтpoйкe финaнcoвoгo ceктopa, yлyчшили yпpaвлeниe кoмпaниями и yмeньшили внeшнюю зaдoлжeннocть, тo ecть зaнялиcь peшeниeм тex пpoблeм, кoтopыe в пepвyю oчepeдь и oбycлoвили глyбинy кpизиca, Бoльшинcтвo cтpaн тaкжe peзкo либepaлизoвaли пpaвилa paзмeщeния зapyбeжныx инвecтиций.</w:t>
      </w:r>
    </w:p>
    <w:p w:rsidR="00D17CF8" w:rsidRPr="00BB64D2" w:rsidRDefault="00D17CF8" w:rsidP="00BA4BEF">
      <w:pPr>
        <w:tabs>
          <w:tab w:val="left" w:pos="9180"/>
        </w:tabs>
        <w:spacing w:before="60" w:line="360" w:lineRule="auto"/>
        <w:ind w:left="-540" w:right="-81" w:firstLine="540"/>
        <w:jc w:val="both"/>
        <w:rPr>
          <w:rFonts w:ascii="Arial" w:hAnsi="Arial" w:cs="Arial"/>
          <w:sz w:val="28"/>
          <w:szCs w:val="28"/>
        </w:rPr>
      </w:pPr>
      <w:r w:rsidRPr="00BB64D2">
        <w:rPr>
          <w:sz w:val="28"/>
          <w:szCs w:val="28"/>
        </w:rPr>
        <w:t>Быcтpый pocт внeшнeй тopгoвли Aвcтpaлии зa пocлeдниe гoды coпpoвoждaeтcя знaчитeльным yвeличeниeм ee внeшниx пpямыx кaпитaлoвлoжeний. Xapaктepнo, oднaкo, чтo зa пocлeднee дecятилeтиe ee coбcтвeнныe пpямыe инвecтиции зa pyбeжoм пo тeмпaм пpиpocтa (в cpeднeм 11.4% в год) oпepeжaли oбъeм инocтpaнныx пpямыx кaпитaлoвлoжeний в экoнoмикy cтpaны.</w:t>
      </w:r>
      <w:r w:rsidR="00062961" w:rsidRPr="00BB64D2">
        <w:rPr>
          <w:rFonts w:ascii="Arial" w:hAnsi="Arial" w:cs="Arial"/>
          <w:sz w:val="28"/>
          <w:szCs w:val="28"/>
        </w:rPr>
        <w:t xml:space="preserve"> </w:t>
      </w:r>
    </w:p>
    <w:p w:rsidR="00D17CF8" w:rsidRPr="00BB64D2" w:rsidRDefault="00D17CF8" w:rsidP="00BA4BEF">
      <w:pPr>
        <w:tabs>
          <w:tab w:val="left" w:pos="9180"/>
        </w:tabs>
        <w:spacing w:before="60" w:line="360" w:lineRule="auto"/>
        <w:ind w:left="-540" w:right="-81"/>
        <w:jc w:val="both"/>
        <w:rPr>
          <w:sz w:val="28"/>
          <w:szCs w:val="28"/>
        </w:rPr>
      </w:pPr>
      <w:r w:rsidRPr="00BB64D2">
        <w:rPr>
          <w:sz w:val="28"/>
          <w:szCs w:val="28"/>
        </w:rPr>
        <w:t>Bнeшниe пpямыe инвecтиции зaняли вaжнoe мecтo в cтpaтeгии мнoгиx aвcтpaлийcкиx фиpм. Cнижeниe тopгoвыx бapьepoв, дocтижeния в тexнoлoгии и вoзpocшaя кoнкypeнтocпocoбнocть пoбyждaют иx aктивизиpoвaть инвecтициoннyю дeятeльнocть зa pyбeжoм. Oпиpaяcь нa cвoи кoнкypeнтныe пpeимyщecтвa, oни ищyт нoвыe pынки, лyчшиe иcтoчники cыpья или paйoны c бoлee низкими издepжкaми пpoизвoдcтвa.</w:t>
      </w:r>
    </w:p>
    <w:p w:rsidR="00D17CF8" w:rsidRPr="00BB64D2" w:rsidRDefault="00D17CF8" w:rsidP="00BA4BEF">
      <w:pPr>
        <w:tabs>
          <w:tab w:val="left" w:pos="9180"/>
        </w:tabs>
        <w:spacing w:line="360" w:lineRule="auto"/>
        <w:ind w:left="-540" w:right="-81"/>
        <w:jc w:val="both"/>
        <w:rPr>
          <w:snapToGrid w:val="0"/>
          <w:sz w:val="28"/>
          <w:szCs w:val="28"/>
        </w:rPr>
      </w:pPr>
      <w:r w:rsidRPr="00BB64D2">
        <w:rPr>
          <w:snapToGrid w:val="0"/>
          <w:sz w:val="28"/>
          <w:szCs w:val="28"/>
        </w:rPr>
        <w:t>Oпpoc фиpм, cвязaнныx c внeшнeэкoнoмичecкoй дeятeльнocтью, пoкaзaл cлeдyющиe мoтивы, пoбyждaющиe к зapyбeжным кaпитaлoвлoжeниям: гapaнтия вoзмoжнocтeй pocтa, пoвышeниe кoнкypeнтocпocoбнocти; oбecпeчeниe ycлoвий для внeдpeния нa нoвыe pынки, дocтyп к глoбaльнoй пpeдпpинимaтeльcкoй cиcтeмe.</w:t>
      </w:r>
    </w:p>
    <w:p w:rsidR="00562BBD" w:rsidRPr="00BB64D2" w:rsidRDefault="00D17CF8" w:rsidP="00BA4BEF">
      <w:pPr>
        <w:tabs>
          <w:tab w:val="left" w:pos="9180"/>
        </w:tabs>
        <w:spacing w:line="360" w:lineRule="auto"/>
        <w:ind w:left="-540" w:right="-81"/>
        <w:jc w:val="both"/>
        <w:rPr>
          <w:snapToGrid w:val="0"/>
          <w:sz w:val="28"/>
          <w:szCs w:val="28"/>
        </w:rPr>
      </w:pPr>
      <w:r w:rsidRPr="00BB64D2">
        <w:rPr>
          <w:snapToGrid w:val="0"/>
          <w:sz w:val="28"/>
          <w:szCs w:val="28"/>
        </w:rPr>
        <w:t>Becьмa вaжными yжe cтaли и пpoдoлжaют вoзpacтaть пo cвoeй знaчимocти внeшниe aвcтpaлийcкиe инвecтиции в интeллeктyaльный кaпитaл. Hoвыe тexнoлoгии и пpoцecc глoбaлизaции cepьeзнeйшим oбpaзoм влияют нa пepeдaчy знaний нa paccтoяниe, ocoбeннo c пoмoщью Интepнeтa. Aвcтpaлийcкиe yчeбныe зaвeдeния, пpeждe вceгo выcшиe, иcпoльзyя oткpывaющиecя вoзмoжнocти, инвecтиpyют cвoй интeллeктyaльный кaпитaл в зapyбeжныe yчeбныe зaвeдeния пyтeм opгaнизaции coвмecтныx пpeдпpиятий.</w:t>
      </w:r>
    </w:p>
    <w:p w:rsidR="00573E67" w:rsidRPr="00BB64D2" w:rsidRDefault="00573E67" w:rsidP="00BA4BEF">
      <w:pPr>
        <w:ind w:right="-81"/>
        <w:jc w:val="both"/>
        <w:rPr>
          <w:rFonts w:ascii="Arial" w:hAnsi="Arial" w:cs="Arial"/>
          <w:sz w:val="28"/>
          <w:szCs w:val="28"/>
        </w:rPr>
      </w:pPr>
    </w:p>
    <w:p w:rsidR="001E0113" w:rsidRPr="00BB64D2" w:rsidRDefault="00541B97" w:rsidP="00BA4BEF">
      <w:pPr>
        <w:ind w:right="-81"/>
        <w:rPr>
          <w:b/>
          <w:sz w:val="28"/>
          <w:szCs w:val="28"/>
        </w:rPr>
      </w:pPr>
      <w:r>
        <w:rPr>
          <w:b/>
          <w:sz w:val="28"/>
          <w:szCs w:val="28"/>
        </w:rPr>
        <w:t xml:space="preserve">Глава 4. </w:t>
      </w:r>
      <w:r w:rsidR="001E0113" w:rsidRPr="00BB64D2">
        <w:rPr>
          <w:b/>
          <w:sz w:val="28"/>
          <w:szCs w:val="28"/>
        </w:rPr>
        <w:t>Миграционные процессы</w:t>
      </w:r>
    </w:p>
    <w:p w:rsidR="009321F6" w:rsidRPr="00BB64D2" w:rsidRDefault="009321F6" w:rsidP="00BA4BEF">
      <w:pPr>
        <w:ind w:right="-81"/>
        <w:rPr>
          <w:b/>
          <w:sz w:val="28"/>
          <w:szCs w:val="28"/>
        </w:rPr>
      </w:pPr>
    </w:p>
    <w:p w:rsidR="009321F6" w:rsidRPr="00BB64D2" w:rsidRDefault="009321F6" w:rsidP="00BA4BEF">
      <w:pPr>
        <w:spacing w:line="360" w:lineRule="auto"/>
        <w:ind w:left="-540" w:right="-81" w:firstLine="425"/>
        <w:jc w:val="both"/>
        <w:rPr>
          <w:sz w:val="28"/>
          <w:szCs w:val="28"/>
        </w:rPr>
      </w:pPr>
      <w:r w:rsidRPr="00BB64D2">
        <w:rPr>
          <w:sz w:val="28"/>
          <w:szCs w:val="28"/>
        </w:rPr>
        <w:t>Австралия, имеющая на государственном уровне ярко выраженную иммиграционную политику, признается лучшим местом для проживания не только среди граждан постсоветского пространства, но и среди многих высокоразвитых экономик мира. Для примера - статистические данные Великобритании – страны с самыми высокими зарплатами в Европе. Около половины британцев хотели бы жить в каком-нибудь другом месте. Согласно новому исследованию Шотландского банка Bank of Scotland International, более двух пятых британцев (42%) заинтересованы в покупке недвижимости за границей и переезде за границу, причем Австралия является наиболее привлекательным местом для них. 10% респондентов поставили Австралию на первое место.</w:t>
      </w:r>
    </w:p>
    <w:p w:rsidR="009321F6" w:rsidRPr="00BB64D2" w:rsidRDefault="009321F6" w:rsidP="00BA4BEF">
      <w:pPr>
        <w:spacing w:line="360" w:lineRule="auto"/>
        <w:ind w:left="-540" w:right="-81"/>
        <w:jc w:val="both"/>
        <w:rPr>
          <w:sz w:val="28"/>
          <w:szCs w:val="28"/>
        </w:rPr>
      </w:pPr>
      <w:r w:rsidRPr="00BB64D2">
        <w:rPr>
          <w:sz w:val="28"/>
          <w:szCs w:val="28"/>
        </w:rPr>
        <w:tab/>
        <w:t>Австралия имеет целый ряд программ для иммиграции. Профессиональная эмиграция в Австралию (квалифицированные специалисты), бизнес эмиграция в Австралию (более 10 разных типов виз), четырехлетние рабочие визы в Австралию (с правом привезти в Австралию всю семью). Абстрагируясь от требований конкретных программ к заявителям на эмиграцию в Австралию, можно сказать, что ключевыми факторами отбора являются знание английского языка, подтвержденное сертификатом IELTS, квалификация или опыт в бизнесе,</w:t>
      </w:r>
    </w:p>
    <w:p w:rsidR="009321F6" w:rsidRPr="00BB64D2" w:rsidRDefault="009321F6" w:rsidP="00BA4BEF">
      <w:pPr>
        <w:spacing w:line="360" w:lineRule="auto"/>
        <w:ind w:left="-540" w:right="-81"/>
        <w:jc w:val="both"/>
        <w:rPr>
          <w:sz w:val="28"/>
          <w:szCs w:val="28"/>
        </w:rPr>
      </w:pPr>
      <w:r w:rsidRPr="00BB64D2">
        <w:rPr>
          <w:sz w:val="28"/>
          <w:szCs w:val="28"/>
        </w:rPr>
        <w:t>Участие в международных группировках</w:t>
      </w:r>
    </w:p>
    <w:p w:rsidR="001E0113" w:rsidRPr="00BB64D2" w:rsidRDefault="009321F6" w:rsidP="00BA4BEF">
      <w:pPr>
        <w:spacing w:line="360" w:lineRule="auto"/>
        <w:ind w:left="-540" w:right="-81" w:firstLine="540"/>
        <w:jc w:val="both"/>
        <w:rPr>
          <w:sz w:val="28"/>
          <w:szCs w:val="28"/>
        </w:rPr>
      </w:pPr>
      <w:r w:rsidRPr="00BB64D2">
        <w:rPr>
          <w:sz w:val="28"/>
          <w:szCs w:val="28"/>
        </w:rPr>
        <w:t>Австралия, согласно</w:t>
      </w:r>
      <w:r w:rsidR="001E0113" w:rsidRPr="00BB64D2">
        <w:rPr>
          <w:sz w:val="28"/>
          <w:szCs w:val="28"/>
        </w:rPr>
        <w:t xml:space="preserve"> данным ООН</w:t>
      </w:r>
      <w:r w:rsidRPr="00BB64D2">
        <w:rPr>
          <w:sz w:val="28"/>
          <w:szCs w:val="28"/>
        </w:rPr>
        <w:t>,</w:t>
      </w:r>
      <w:r w:rsidR="001E0113" w:rsidRPr="00BB64D2">
        <w:rPr>
          <w:sz w:val="28"/>
          <w:szCs w:val="28"/>
        </w:rPr>
        <w:t xml:space="preserve"> является одним из постоянных </w:t>
      </w:r>
      <w:r w:rsidRPr="00BB64D2">
        <w:rPr>
          <w:sz w:val="28"/>
          <w:szCs w:val="28"/>
        </w:rPr>
        <w:t xml:space="preserve">лидеров по уровню жизни в мире и </w:t>
      </w:r>
      <w:r w:rsidR="001E0113" w:rsidRPr="00BB64D2">
        <w:rPr>
          <w:sz w:val="28"/>
          <w:szCs w:val="28"/>
        </w:rPr>
        <w:t xml:space="preserve">имеет высочайший уровень социальной защиты, гарантирующий каждому достойный уровень жизни. </w:t>
      </w:r>
    </w:p>
    <w:p w:rsidR="001E0113" w:rsidRPr="00BB64D2" w:rsidRDefault="001E0113" w:rsidP="00BA4BEF">
      <w:pPr>
        <w:spacing w:line="360" w:lineRule="auto"/>
        <w:ind w:left="-540" w:right="-81" w:firstLine="540"/>
        <w:jc w:val="both"/>
        <w:rPr>
          <w:sz w:val="28"/>
          <w:szCs w:val="28"/>
        </w:rPr>
      </w:pPr>
      <w:r w:rsidRPr="00BB64D2">
        <w:rPr>
          <w:sz w:val="28"/>
          <w:szCs w:val="28"/>
        </w:rPr>
        <w:t xml:space="preserve">Другие преимущества жизни в Австралии также включают: хорошую систему образования, прекрасную экологическую обстановку и достигшую за последние годы одного из лучших показателей прогресса в мире экономику. </w:t>
      </w:r>
    </w:p>
    <w:p w:rsidR="001E0113" w:rsidRPr="00BB64D2" w:rsidRDefault="001E0113" w:rsidP="00BA4BEF">
      <w:pPr>
        <w:spacing w:line="360" w:lineRule="auto"/>
        <w:ind w:left="-540" w:right="-81"/>
        <w:jc w:val="both"/>
        <w:rPr>
          <w:sz w:val="28"/>
          <w:szCs w:val="28"/>
        </w:rPr>
      </w:pPr>
      <w:r w:rsidRPr="00BB64D2">
        <w:rPr>
          <w:sz w:val="28"/>
          <w:szCs w:val="28"/>
        </w:rPr>
        <w:t>Среди основны</w:t>
      </w:r>
      <w:r w:rsidR="00562BBD" w:rsidRPr="00BB64D2">
        <w:rPr>
          <w:sz w:val="28"/>
          <w:szCs w:val="28"/>
        </w:rPr>
        <w:t>х типов иммиграционных категорий иммиграции</w:t>
      </w:r>
      <w:r w:rsidRPr="00BB64D2">
        <w:rPr>
          <w:sz w:val="28"/>
          <w:szCs w:val="28"/>
        </w:rPr>
        <w:t xml:space="preserve"> в Австралии выделяются следующие:</w:t>
      </w:r>
    </w:p>
    <w:p w:rsidR="001E0113" w:rsidRPr="00BB64D2" w:rsidRDefault="001E0113" w:rsidP="00BA4BEF">
      <w:pPr>
        <w:spacing w:line="360" w:lineRule="auto"/>
        <w:ind w:left="-540" w:right="-81"/>
        <w:jc w:val="both"/>
        <w:rPr>
          <w:sz w:val="28"/>
          <w:szCs w:val="28"/>
        </w:rPr>
      </w:pPr>
      <w:r w:rsidRPr="00BB64D2">
        <w:rPr>
          <w:sz w:val="28"/>
          <w:szCs w:val="28"/>
        </w:rPr>
        <w:t xml:space="preserve">- Общая Профессиональная Иммиграция (General Skilled Migration); </w:t>
      </w:r>
    </w:p>
    <w:p w:rsidR="001E0113" w:rsidRPr="00BB64D2" w:rsidRDefault="001E0113" w:rsidP="00BA4BEF">
      <w:pPr>
        <w:spacing w:line="360" w:lineRule="auto"/>
        <w:ind w:left="-540" w:right="-81"/>
        <w:jc w:val="both"/>
        <w:rPr>
          <w:sz w:val="28"/>
          <w:szCs w:val="28"/>
        </w:rPr>
      </w:pPr>
      <w:r w:rsidRPr="00BB64D2">
        <w:rPr>
          <w:sz w:val="28"/>
          <w:szCs w:val="28"/>
        </w:rPr>
        <w:t xml:space="preserve">- Категория SIR: Региональная Профессиональная Иммиграция (SIR - Skilled Independent Regional (Provisional) Visa); </w:t>
      </w:r>
    </w:p>
    <w:p w:rsidR="001E0113" w:rsidRPr="00BB64D2" w:rsidRDefault="001E0113" w:rsidP="00BA4BEF">
      <w:pPr>
        <w:spacing w:line="360" w:lineRule="auto"/>
        <w:ind w:left="-540" w:right="-81"/>
        <w:jc w:val="both"/>
        <w:rPr>
          <w:sz w:val="28"/>
          <w:szCs w:val="28"/>
        </w:rPr>
      </w:pPr>
      <w:r w:rsidRPr="00BB64D2">
        <w:rPr>
          <w:sz w:val="28"/>
          <w:szCs w:val="28"/>
        </w:rPr>
        <w:t xml:space="preserve">- Иммиграция по Бизнес-классу (Business Skills); </w:t>
      </w:r>
    </w:p>
    <w:p w:rsidR="001E0113" w:rsidRPr="00BB64D2" w:rsidRDefault="001E0113" w:rsidP="00BA4BEF">
      <w:pPr>
        <w:spacing w:line="360" w:lineRule="auto"/>
        <w:ind w:left="-540" w:right="-81"/>
        <w:jc w:val="both"/>
        <w:rPr>
          <w:sz w:val="28"/>
          <w:szCs w:val="28"/>
        </w:rPr>
      </w:pPr>
      <w:r w:rsidRPr="00BB64D2">
        <w:rPr>
          <w:sz w:val="28"/>
          <w:szCs w:val="28"/>
        </w:rPr>
        <w:t xml:space="preserve">- Семейная Иммиграция (Family Migration); </w:t>
      </w:r>
    </w:p>
    <w:p w:rsidR="001E0113" w:rsidRPr="00BB64D2" w:rsidRDefault="001E0113" w:rsidP="00BA4BEF">
      <w:pPr>
        <w:spacing w:line="360" w:lineRule="auto"/>
        <w:ind w:left="-540" w:right="-81"/>
        <w:jc w:val="both"/>
        <w:rPr>
          <w:sz w:val="28"/>
          <w:szCs w:val="28"/>
        </w:rPr>
      </w:pPr>
      <w:r w:rsidRPr="00BB64D2">
        <w:rPr>
          <w:sz w:val="28"/>
          <w:szCs w:val="28"/>
        </w:rPr>
        <w:t xml:space="preserve">- Партнерская Иммиграция /жених-невеста/ (Partner Migration); </w:t>
      </w:r>
    </w:p>
    <w:p w:rsidR="001E0113" w:rsidRPr="00BB64D2" w:rsidRDefault="001E0113" w:rsidP="00BA4BEF">
      <w:pPr>
        <w:spacing w:line="360" w:lineRule="auto"/>
        <w:ind w:left="-540" w:right="-81"/>
        <w:jc w:val="both"/>
        <w:rPr>
          <w:sz w:val="28"/>
          <w:szCs w:val="28"/>
        </w:rPr>
      </w:pPr>
      <w:r w:rsidRPr="00BB64D2">
        <w:rPr>
          <w:sz w:val="28"/>
          <w:szCs w:val="28"/>
        </w:rPr>
        <w:t>- Беженство или гумманитарная программа (Refugee or Humanitarian Entrant);</w:t>
      </w:r>
    </w:p>
    <w:p w:rsidR="001E0113" w:rsidRPr="00BB64D2" w:rsidRDefault="001E0113" w:rsidP="00BA4BEF">
      <w:pPr>
        <w:spacing w:line="360" w:lineRule="auto"/>
        <w:ind w:left="-540" w:right="-81" w:firstLine="540"/>
        <w:jc w:val="both"/>
        <w:rPr>
          <w:sz w:val="28"/>
          <w:szCs w:val="28"/>
        </w:rPr>
      </w:pPr>
      <w:r w:rsidRPr="00BB64D2">
        <w:rPr>
          <w:sz w:val="28"/>
          <w:szCs w:val="28"/>
        </w:rPr>
        <w:t>Общая профессиональная иммиграция (General Skilled Migration) направлена на привлечение молодых, имеющих профессиональное образование людей, желающих жить и работать в Австралии и своими знаниями и квалификацией вносить вклад в развитие экономики этой страны.</w:t>
      </w:r>
    </w:p>
    <w:p w:rsidR="009321F6" w:rsidRPr="00BB64D2" w:rsidRDefault="001E0113" w:rsidP="00BA4BEF">
      <w:pPr>
        <w:spacing w:line="360" w:lineRule="auto"/>
        <w:ind w:left="-540" w:right="-81"/>
        <w:jc w:val="both"/>
        <w:rPr>
          <w:sz w:val="28"/>
          <w:szCs w:val="28"/>
        </w:rPr>
      </w:pPr>
      <w:r w:rsidRPr="00BB64D2">
        <w:rPr>
          <w:sz w:val="28"/>
          <w:szCs w:val="28"/>
        </w:rPr>
        <w:t xml:space="preserve">Категория SIR: Региональная Профессиональная иммиграция (Skilled – Independent Regional (Provisional) visa) является отличной альтернативой для людей, которые </w:t>
      </w:r>
      <w:r w:rsidR="00562BBD" w:rsidRPr="00BB64D2">
        <w:rPr>
          <w:sz w:val="28"/>
          <w:szCs w:val="28"/>
        </w:rPr>
        <w:t>не набирают проходной балл</w:t>
      </w:r>
      <w:r w:rsidRPr="00BB64D2">
        <w:rPr>
          <w:sz w:val="28"/>
          <w:szCs w:val="28"/>
        </w:rPr>
        <w:t xml:space="preserve"> по Общей Профессиональной категории, но желают жить и работать в региональной Австралии.</w:t>
      </w:r>
      <w:r w:rsidR="009321F6" w:rsidRPr="00BB64D2">
        <w:rPr>
          <w:sz w:val="28"/>
          <w:szCs w:val="28"/>
        </w:rPr>
        <w:t xml:space="preserve"> </w:t>
      </w:r>
    </w:p>
    <w:p w:rsidR="001E0113" w:rsidRPr="00BB64D2" w:rsidRDefault="00562BBD" w:rsidP="00BA4BEF">
      <w:pPr>
        <w:spacing w:line="360" w:lineRule="auto"/>
        <w:ind w:left="-540" w:right="-81" w:firstLine="540"/>
        <w:jc w:val="both"/>
        <w:rPr>
          <w:sz w:val="28"/>
          <w:szCs w:val="28"/>
        </w:rPr>
      </w:pPr>
      <w:r w:rsidRPr="00BB64D2">
        <w:rPr>
          <w:sz w:val="28"/>
          <w:szCs w:val="28"/>
        </w:rPr>
        <w:t>Люди, спонсируемые</w:t>
      </w:r>
      <w:r w:rsidR="001E0113" w:rsidRPr="00BB64D2">
        <w:rPr>
          <w:sz w:val="28"/>
          <w:szCs w:val="28"/>
        </w:rPr>
        <w:t xml:space="preserve"> государство</w:t>
      </w:r>
      <w:r w:rsidRPr="00BB64D2">
        <w:rPr>
          <w:sz w:val="28"/>
          <w:szCs w:val="28"/>
        </w:rPr>
        <w:t>м или австралийской территорией</w:t>
      </w:r>
      <w:r w:rsidR="001E0113" w:rsidRPr="00BB64D2">
        <w:rPr>
          <w:sz w:val="28"/>
          <w:szCs w:val="28"/>
        </w:rPr>
        <w:t xml:space="preserve"> обязаны иметь успешную карьеру в бизнесе, а также иметь подлинную и реалистичную приверженность вовлечься в качестве собственника в новый или уже существующий бизнес в Австралии. </w:t>
      </w:r>
    </w:p>
    <w:p w:rsidR="001E0113" w:rsidRPr="00BB64D2" w:rsidRDefault="001E0113" w:rsidP="00BA4BEF">
      <w:pPr>
        <w:spacing w:line="360" w:lineRule="auto"/>
        <w:ind w:left="-540" w:right="-81" w:firstLine="540"/>
        <w:jc w:val="both"/>
        <w:rPr>
          <w:sz w:val="28"/>
          <w:szCs w:val="28"/>
        </w:rPr>
      </w:pPr>
      <w:r w:rsidRPr="00BB64D2">
        <w:rPr>
          <w:sz w:val="28"/>
          <w:szCs w:val="28"/>
        </w:rPr>
        <w:t>Родители могут иммигрировать в Австралию, если они имеют детей живущих в Австралии и являющимися Австралийскими гражданами, имеющими статус постоянного резидента в Австралии или дейтсвующими новозеландскими гражданами.</w:t>
      </w:r>
    </w:p>
    <w:p w:rsidR="001E0113" w:rsidRPr="00BB64D2" w:rsidRDefault="00562BBD" w:rsidP="00BA4BEF">
      <w:pPr>
        <w:spacing w:line="360" w:lineRule="auto"/>
        <w:ind w:left="-540" w:right="-81" w:firstLine="540"/>
        <w:jc w:val="both"/>
        <w:rPr>
          <w:sz w:val="28"/>
          <w:szCs w:val="28"/>
        </w:rPr>
      </w:pPr>
      <w:r w:rsidRPr="00BB64D2">
        <w:rPr>
          <w:sz w:val="28"/>
          <w:szCs w:val="28"/>
        </w:rPr>
        <w:t>Для партнерской иммиграции</w:t>
      </w:r>
      <w:r w:rsidR="001E0113" w:rsidRPr="00BB64D2">
        <w:rPr>
          <w:sz w:val="28"/>
          <w:szCs w:val="28"/>
        </w:rPr>
        <w:t xml:space="preserve"> существует специальная виза, выдаваемая на девять месяцев для въезда в Австралию и вступления в брак с австралийским спонсором. От людей, иммигрирующих по данной программе, не требуется наличия определенного уровня образования или знания английского языка, в расчет принимаются только их родственные связи с австралийскими спонсорами.</w:t>
      </w:r>
    </w:p>
    <w:p w:rsidR="001E0113" w:rsidRPr="00BB64D2" w:rsidRDefault="001E0113" w:rsidP="00BA4BEF">
      <w:pPr>
        <w:spacing w:line="360" w:lineRule="auto"/>
        <w:ind w:left="-540" w:right="-81" w:firstLine="425"/>
        <w:jc w:val="both"/>
        <w:rPr>
          <w:sz w:val="28"/>
          <w:szCs w:val="28"/>
        </w:rPr>
      </w:pPr>
      <w:r w:rsidRPr="00BB64D2">
        <w:rPr>
          <w:sz w:val="28"/>
          <w:szCs w:val="28"/>
        </w:rPr>
        <w:t xml:space="preserve">Виза класса “беженец” (“protection visa” class AZ, подкласс 866) выдается на 4-х летний срок. Этот четырехлетний срок не имеет большого значения, так как после двух лет пребывания в стране можно подавать заявление на получение гражданства. Виза беженца дает ее владельцу все права постоянного жителя Австралии и, более того, дает определенные преимущества такие, например, как немедленное получение пособия по безработице и льготы при вызове в Австралию близких родственников. </w:t>
      </w:r>
    </w:p>
    <w:p w:rsidR="0046259A" w:rsidRPr="00BB64D2" w:rsidRDefault="00A0598A" w:rsidP="00BA4BEF">
      <w:pPr>
        <w:pStyle w:val="2"/>
        <w:spacing w:before="120" w:line="360" w:lineRule="auto"/>
        <w:ind w:left="-540" w:right="-81"/>
        <w:rPr>
          <w:sz w:val="28"/>
          <w:szCs w:val="28"/>
        </w:rPr>
      </w:pPr>
      <w:r w:rsidRPr="00BB64D2">
        <w:rPr>
          <w:sz w:val="28"/>
          <w:szCs w:val="28"/>
        </w:rPr>
        <w:t>77% населения Австралии — пер</w:t>
      </w:r>
      <w:r w:rsidR="00562BBD" w:rsidRPr="00BB64D2">
        <w:rPr>
          <w:sz w:val="28"/>
          <w:szCs w:val="28"/>
        </w:rPr>
        <w:t>еселенцы с разных концов Земли. Г</w:t>
      </w:r>
      <w:r w:rsidRPr="00BB64D2">
        <w:rPr>
          <w:sz w:val="28"/>
          <w:szCs w:val="28"/>
        </w:rPr>
        <w:t>оворят австралийцы не только на английском, государственном, но и на португальском, немецком, греческом, русском и др.</w:t>
      </w:r>
      <w:r w:rsidR="009974B6" w:rsidRPr="00BB64D2">
        <w:rPr>
          <w:sz w:val="28"/>
          <w:szCs w:val="28"/>
        </w:rPr>
        <w:t xml:space="preserve"> Из числа всего населения 73,9% родились в Австралии, а среди всех остальных - 36,2% прибыли из Англии. Есть переселенцы из Новой Зеландии и Ирландии, но большинство (после Англии) - из Италии, Вьетнама, Греции, Китая и Германии.</w:t>
      </w:r>
      <w:r w:rsidRPr="00BB64D2">
        <w:rPr>
          <w:sz w:val="28"/>
          <w:szCs w:val="28"/>
        </w:rPr>
        <w:t xml:space="preserve"> Современная Австралия является страной массовой иммиграции, ежегодно принимая 100-150 тыс. человек, поэтому Австралия имеет прямые культурные связи со многими странами мира.</w:t>
      </w:r>
      <w:r w:rsidR="00FC2F95" w:rsidRPr="00BB64D2">
        <w:rPr>
          <w:sz w:val="28"/>
          <w:szCs w:val="28"/>
        </w:rPr>
        <w:t xml:space="preserve"> В Австралии более 5 миллионов иммигрантов, рожденных за пределами страны. В Сиднее их намного больше, чем в любом другом Австралийском городе. Между тем, иммиграция в Австралию удвоилась за последние 10 лет.</w:t>
      </w:r>
    </w:p>
    <w:p w:rsidR="00FC2F95" w:rsidRDefault="0046259A" w:rsidP="00BA4BEF">
      <w:pPr>
        <w:pStyle w:val="2"/>
        <w:spacing w:before="120" w:line="360" w:lineRule="auto"/>
        <w:ind w:left="-540" w:right="-81"/>
        <w:rPr>
          <w:sz w:val="28"/>
          <w:szCs w:val="28"/>
        </w:rPr>
      </w:pPr>
      <w:r w:rsidRPr="00BB64D2">
        <w:rPr>
          <w:sz w:val="28"/>
          <w:szCs w:val="28"/>
        </w:rPr>
        <w:t xml:space="preserve"> В середине декабря 2008 правительство Австралии пересмотрело иммиграционную программу на вторую половину 2008-2009 годов таким образом, что иммигранты, спонсируемые работодателем и те, чьи профессии в списке особо востребованных специальностей, будут иметь большой приоритет при получении виз постоянного резидента. Изменения, вступившие в силу 1 января 2009 года, главным образом направлены на то, чтобы иммиграционная программа отвечала необходимым требованиям экономической ситуации в стране, заявил министр по вопросам иммиграции Крис Эванс. Также он заявил о том, что в связи с кризисом, возможно будет сокращена иммиграционная квота на 2009 год, составлявшая ранее до 160—190 тыс. чел. в год при населении Австралии в 21 млн чел. Однако, спустя несколько дней, Крис Эванс отказался от этих мер под давлением компаний и профсоюзов добывающей промышленности штата Западная Австралия.</w:t>
      </w:r>
    </w:p>
    <w:p w:rsidR="00BA4BEF" w:rsidRPr="00BB64D2" w:rsidRDefault="00BA4BEF" w:rsidP="00BA4BEF">
      <w:pPr>
        <w:pStyle w:val="2"/>
        <w:spacing w:before="120" w:line="360" w:lineRule="auto"/>
        <w:ind w:left="-540" w:right="-81"/>
        <w:rPr>
          <w:sz w:val="28"/>
          <w:szCs w:val="28"/>
        </w:rPr>
      </w:pPr>
    </w:p>
    <w:p w:rsidR="00562BBD" w:rsidRPr="00BB64D2" w:rsidRDefault="00541B97" w:rsidP="00BA4BEF">
      <w:pPr>
        <w:pStyle w:val="2"/>
        <w:spacing w:before="120" w:line="360" w:lineRule="auto"/>
        <w:ind w:left="-540" w:right="-81"/>
        <w:rPr>
          <w:b/>
          <w:sz w:val="28"/>
          <w:szCs w:val="28"/>
        </w:rPr>
      </w:pPr>
      <w:r>
        <w:rPr>
          <w:b/>
          <w:sz w:val="28"/>
          <w:szCs w:val="28"/>
        </w:rPr>
        <w:t xml:space="preserve">Глава 5. </w:t>
      </w:r>
      <w:r w:rsidR="00562BBD" w:rsidRPr="00BB64D2">
        <w:rPr>
          <w:b/>
          <w:sz w:val="28"/>
          <w:szCs w:val="28"/>
        </w:rPr>
        <w:t>У</w:t>
      </w:r>
      <w:r w:rsidR="00BB64D2" w:rsidRPr="00BB64D2">
        <w:rPr>
          <w:b/>
          <w:sz w:val="28"/>
          <w:szCs w:val="28"/>
        </w:rPr>
        <w:t>частие в международных экономиче</w:t>
      </w:r>
      <w:r w:rsidR="00562BBD" w:rsidRPr="00BB64D2">
        <w:rPr>
          <w:b/>
          <w:sz w:val="28"/>
          <w:szCs w:val="28"/>
        </w:rPr>
        <w:t>ских группирповках</w:t>
      </w:r>
    </w:p>
    <w:p w:rsidR="0002455B" w:rsidRPr="00BB64D2" w:rsidRDefault="0002455B" w:rsidP="00BA4BEF">
      <w:pPr>
        <w:pStyle w:val="2"/>
        <w:spacing w:before="120" w:line="360" w:lineRule="auto"/>
        <w:ind w:left="-540" w:right="-81"/>
        <w:rPr>
          <w:sz w:val="28"/>
          <w:szCs w:val="28"/>
        </w:rPr>
      </w:pPr>
      <w:r w:rsidRPr="00BB64D2">
        <w:rPr>
          <w:sz w:val="28"/>
          <w:szCs w:val="28"/>
        </w:rPr>
        <w:t>Характер и структура внешнеэкономических связей Австралии обладают яркой спецификой, которая является результатом особенностей исторического развития страны как заморского продолжения британского империализма, сочетания слабой заселенности, огромных ресурсов пятого континента и его географической удаленности от основных промышленных центров капитализма.</w:t>
      </w:r>
    </w:p>
    <w:p w:rsidR="009321F6" w:rsidRPr="00BB64D2" w:rsidRDefault="007B6AF1" w:rsidP="00BA4BEF">
      <w:pPr>
        <w:spacing w:line="360" w:lineRule="auto"/>
        <w:ind w:left="-540" w:right="-81" w:firstLine="425"/>
        <w:jc w:val="both"/>
        <w:rPr>
          <w:sz w:val="28"/>
          <w:szCs w:val="28"/>
        </w:rPr>
      </w:pPr>
      <w:r w:rsidRPr="00BB64D2">
        <w:rPr>
          <w:sz w:val="28"/>
          <w:szCs w:val="28"/>
        </w:rPr>
        <w:t>Международная экономическая интеграция — это процесс срастания экономик соседних стран в единый хозяйственный комплекс на основе устойчивых экономических связей между их компаниями.</w:t>
      </w:r>
    </w:p>
    <w:p w:rsidR="00BB64D2" w:rsidRPr="00BB64D2" w:rsidRDefault="00562BBD" w:rsidP="00BA4BEF">
      <w:pPr>
        <w:spacing w:line="360" w:lineRule="auto"/>
        <w:ind w:left="-540" w:right="-81" w:firstLine="425"/>
        <w:jc w:val="both"/>
        <w:rPr>
          <w:sz w:val="28"/>
          <w:szCs w:val="28"/>
        </w:rPr>
      </w:pPr>
      <w:r w:rsidRPr="00BB64D2">
        <w:rPr>
          <w:sz w:val="28"/>
          <w:szCs w:val="28"/>
        </w:rPr>
        <w:t>Австралия, проводящая в последнее десятилетие активную внешнеэкономическую политику, придает большое значение ломке до сих пор существовавшей мировой хозяйственной системы, в особенности ее внешнеторгового звена. На всех международных экономических форумах она не без успеха энергично добивается либерализации мировой торговли, существенно выигрывая при этом и сама. Весьма активными были действия Австралии в ВТО. Она явилась инициатором создания АПЕК и Кэрнской группы сельскохозяйственных стран. Канберра рассчитывает значительно увеличить в ближайшие годы свой экспорт традиционной и новой продукции.</w:t>
      </w:r>
    </w:p>
    <w:p w:rsidR="001E0113" w:rsidRPr="00BB64D2" w:rsidRDefault="001E0113" w:rsidP="00BA4BEF">
      <w:pPr>
        <w:spacing w:line="360" w:lineRule="auto"/>
        <w:ind w:left="-540" w:right="-81"/>
        <w:jc w:val="both"/>
        <w:rPr>
          <w:sz w:val="28"/>
          <w:szCs w:val="28"/>
        </w:rPr>
      </w:pPr>
      <w:r w:rsidRPr="00BB64D2">
        <w:rPr>
          <w:sz w:val="28"/>
          <w:szCs w:val="28"/>
        </w:rPr>
        <w:tab/>
      </w:r>
      <w:r w:rsidR="00BB64D2" w:rsidRPr="00BB64D2">
        <w:rPr>
          <w:sz w:val="28"/>
          <w:szCs w:val="28"/>
        </w:rPr>
        <w:t xml:space="preserve">Австралия принимает участие во многих экономических группировках и является членом многих международных организаций. </w:t>
      </w:r>
      <w:r w:rsidRPr="00BB64D2">
        <w:rPr>
          <w:sz w:val="28"/>
          <w:szCs w:val="28"/>
        </w:rPr>
        <w:t>По основным статистиче</w:t>
      </w:r>
      <w:r w:rsidR="0002455B" w:rsidRPr="00BB64D2">
        <w:rPr>
          <w:sz w:val="28"/>
          <w:szCs w:val="28"/>
        </w:rPr>
        <w:t xml:space="preserve">ским показателям в 2006 году рассматриваемая страна </w:t>
      </w:r>
      <w:r w:rsidRPr="00BB64D2">
        <w:rPr>
          <w:sz w:val="28"/>
          <w:szCs w:val="28"/>
        </w:rPr>
        <w:t xml:space="preserve"> занимает 12-е место среди стран-членов Организации экономического сотрудничества и развития (ОЭСР). Входит в группу стран с высоким уровнем ж</w:t>
      </w:r>
      <w:r w:rsidR="00BB64D2" w:rsidRPr="00BB64D2">
        <w:rPr>
          <w:sz w:val="28"/>
          <w:szCs w:val="28"/>
        </w:rPr>
        <w:t>изни и социальной защищенности. Являеися членом Организации Объединенных Наций с 1 ноября 1845 года.</w:t>
      </w:r>
    </w:p>
    <w:p w:rsidR="001E0113" w:rsidRPr="00BB64D2" w:rsidRDefault="001E0113" w:rsidP="00BA4BEF">
      <w:pPr>
        <w:spacing w:line="360" w:lineRule="auto"/>
        <w:ind w:left="-540" w:right="-81"/>
        <w:jc w:val="both"/>
        <w:rPr>
          <w:sz w:val="28"/>
          <w:szCs w:val="28"/>
        </w:rPr>
      </w:pPr>
      <w:r w:rsidRPr="00BB64D2">
        <w:rPr>
          <w:sz w:val="28"/>
          <w:szCs w:val="28"/>
        </w:rPr>
        <w:t>Австралия один из активных член</w:t>
      </w:r>
      <w:r w:rsidR="00FC2F95" w:rsidRPr="00BB64D2">
        <w:rPr>
          <w:sz w:val="28"/>
          <w:szCs w:val="28"/>
        </w:rPr>
        <w:t>ов форума Азиатско-Тихоокеанского Экономического Сотрудничества</w:t>
      </w:r>
      <w:r w:rsidRPr="00BB64D2">
        <w:rPr>
          <w:sz w:val="28"/>
          <w:szCs w:val="28"/>
        </w:rPr>
        <w:t xml:space="preserve"> (АТЭС)</w:t>
      </w:r>
      <w:r w:rsidR="00FC2F95" w:rsidRPr="00BB64D2">
        <w:rPr>
          <w:sz w:val="28"/>
          <w:szCs w:val="28"/>
        </w:rPr>
        <w:t xml:space="preserve"> - крупнейшего экономического объединения (форума), на который приходится свыше 60 % мирового ВВП и 47 % объёма мировой торговли (2004).</w:t>
      </w:r>
      <w:r w:rsidRPr="00BB64D2">
        <w:rPr>
          <w:sz w:val="28"/>
          <w:szCs w:val="28"/>
        </w:rPr>
        <w:t>, Всемирной Торговой Организации (ВТО), председатель Кернской группы - организации стран - основных сельхозпроизв</w:t>
      </w:r>
      <w:r w:rsidR="00725744" w:rsidRPr="00BB64D2">
        <w:rPr>
          <w:sz w:val="28"/>
          <w:szCs w:val="28"/>
        </w:rPr>
        <w:t>одителей тихоокеанского региона, также данная страна является членом Организации экономического сотрудничества и развития.</w:t>
      </w:r>
    </w:p>
    <w:p w:rsidR="0097516C" w:rsidRPr="00BB64D2" w:rsidRDefault="0002455B" w:rsidP="00BA4BEF">
      <w:pPr>
        <w:pStyle w:val="2"/>
        <w:spacing w:line="360" w:lineRule="auto"/>
        <w:ind w:left="-540" w:right="-81" w:firstLine="540"/>
        <w:rPr>
          <w:sz w:val="28"/>
          <w:szCs w:val="28"/>
        </w:rPr>
      </w:pPr>
      <w:r w:rsidRPr="00BB64D2">
        <w:rPr>
          <w:sz w:val="28"/>
          <w:szCs w:val="28"/>
        </w:rPr>
        <w:t xml:space="preserve">Как уже было сказано, </w:t>
      </w:r>
      <w:r w:rsidR="00A0598A" w:rsidRPr="00BB64D2">
        <w:rPr>
          <w:sz w:val="28"/>
          <w:szCs w:val="28"/>
        </w:rPr>
        <w:t xml:space="preserve">Австралия — член организации экономического сотрудничества и развития (ОЭСР), пакта АНЗЮС, входит в содружество, возглавляемого Великобританией. </w:t>
      </w:r>
    </w:p>
    <w:p w:rsidR="0046259A" w:rsidRPr="00541B97" w:rsidRDefault="0097516C" w:rsidP="00BA4BEF">
      <w:pPr>
        <w:spacing w:line="360" w:lineRule="auto"/>
        <w:ind w:left="-540" w:right="-81" w:firstLine="540"/>
        <w:jc w:val="both"/>
        <w:rPr>
          <w:sz w:val="28"/>
          <w:szCs w:val="28"/>
        </w:rPr>
      </w:pPr>
      <w:r w:rsidRPr="00BB64D2">
        <w:rPr>
          <w:sz w:val="28"/>
          <w:szCs w:val="28"/>
        </w:rPr>
        <w:t>В настоящее время Австралия - член Британского Содружества (другие члены -Великобрита</w:t>
      </w:r>
      <w:r w:rsidR="0002455B" w:rsidRPr="00BB64D2">
        <w:rPr>
          <w:sz w:val="28"/>
          <w:szCs w:val="28"/>
        </w:rPr>
        <w:t xml:space="preserve">ния, Канала, Новая Зеландия), </w:t>
      </w:r>
      <w:r w:rsidRPr="00BB64D2">
        <w:rPr>
          <w:sz w:val="28"/>
          <w:szCs w:val="28"/>
        </w:rPr>
        <w:t>имеет право самоуправления в составе Содружества Наций, которое возглавляет британская королева.</w:t>
      </w:r>
    </w:p>
    <w:p w:rsidR="001E0113" w:rsidRPr="00BB64D2" w:rsidRDefault="001E0113" w:rsidP="00BA4BEF">
      <w:pPr>
        <w:ind w:right="-81"/>
        <w:jc w:val="both"/>
        <w:rPr>
          <w:sz w:val="28"/>
          <w:szCs w:val="28"/>
        </w:rPr>
      </w:pPr>
    </w:p>
    <w:p w:rsidR="001E0113" w:rsidRPr="00BB64D2" w:rsidRDefault="00B50F2A" w:rsidP="00BA4BEF">
      <w:pPr>
        <w:ind w:right="-81"/>
        <w:jc w:val="both"/>
        <w:rPr>
          <w:b/>
          <w:sz w:val="28"/>
          <w:szCs w:val="28"/>
        </w:rPr>
      </w:pPr>
      <w:r w:rsidRPr="00BB64D2">
        <w:rPr>
          <w:b/>
          <w:sz w:val="28"/>
          <w:szCs w:val="28"/>
        </w:rPr>
        <w:t>Заключене</w:t>
      </w:r>
    </w:p>
    <w:p w:rsidR="00DC713B" w:rsidRPr="00BB64D2" w:rsidRDefault="00DC713B" w:rsidP="00BA4BEF">
      <w:pPr>
        <w:ind w:right="-81"/>
        <w:jc w:val="both"/>
        <w:rPr>
          <w:sz w:val="28"/>
          <w:szCs w:val="28"/>
        </w:rPr>
      </w:pPr>
    </w:p>
    <w:p w:rsidR="0046259A" w:rsidRDefault="0046259A" w:rsidP="00BA4BEF">
      <w:pPr>
        <w:spacing w:line="360" w:lineRule="auto"/>
        <w:ind w:left="-540" w:right="-81" w:firstLine="540"/>
        <w:jc w:val="both"/>
        <w:rPr>
          <w:sz w:val="28"/>
          <w:szCs w:val="28"/>
        </w:rPr>
      </w:pPr>
      <w:r w:rsidRPr="00541B97">
        <w:rPr>
          <w:sz w:val="28"/>
          <w:szCs w:val="28"/>
        </w:rPr>
        <w:t>Австралия являет собой наглядный пример того, как аграрно-ориентированная страна, имеющая к тому же продолжительное колониальное прошлое, смогла использовать особенности, а порой и недостатки своего положения, сложившегося исторически, в свою пользу, смогла переориентироваться, приспособиться к современным мирохозяйственным связям и отношениям. Имея непростую экономическую историю, опыт кризисов, отсутствия нормальных условий для развития конкуренции, значительный государственный сектор в экономике и жесткий государственный контроль, страна смогла провести структурную перестройку, начать развитие наукоемкого производства, применение эффективных технологий в традиционных отраслях.</w:t>
      </w:r>
    </w:p>
    <w:p w:rsidR="00B25963" w:rsidRPr="00B25963" w:rsidRDefault="00B25963" w:rsidP="00B25963">
      <w:pPr>
        <w:spacing w:line="360" w:lineRule="auto"/>
        <w:ind w:left="-540" w:right="-81"/>
        <w:jc w:val="both"/>
        <w:rPr>
          <w:sz w:val="28"/>
          <w:szCs w:val="28"/>
        </w:rPr>
      </w:pPr>
      <w:r w:rsidRPr="00B25963">
        <w:rPr>
          <w:sz w:val="28"/>
          <w:szCs w:val="28"/>
        </w:rPr>
        <w:t xml:space="preserve">В последние годы в стране осуществляется структурная перестройка экономики. В результате проведенных в </w:t>
      </w:r>
      <w:r>
        <w:rPr>
          <w:sz w:val="28"/>
          <w:szCs w:val="28"/>
        </w:rPr>
        <w:t>девяностых</w:t>
      </w:r>
      <w:r w:rsidRPr="00B25963">
        <w:rPr>
          <w:sz w:val="28"/>
          <w:szCs w:val="28"/>
        </w:rPr>
        <w:t xml:space="preserve"> годах коренных структурных изменений и благодаря значительным капиталам, вложенным в австралийскую экономику (особенно в горнодобывающие и энергетические отрасли, которым принадлежит ключевая роль в экономике страны), а также внедрению новейших технологий, в Австралии наблюдается стабильный экономический подъем.</w:t>
      </w:r>
    </w:p>
    <w:p w:rsidR="00D944CB" w:rsidRPr="00541B97" w:rsidRDefault="00541B97" w:rsidP="00BA4BEF">
      <w:pPr>
        <w:spacing w:line="360" w:lineRule="auto"/>
        <w:ind w:left="-540" w:right="-81" w:firstLine="540"/>
        <w:jc w:val="both"/>
        <w:rPr>
          <w:sz w:val="28"/>
          <w:szCs w:val="28"/>
        </w:rPr>
      </w:pPr>
      <w:r w:rsidRPr="00541B97">
        <w:rPr>
          <w:sz w:val="28"/>
          <w:szCs w:val="28"/>
        </w:rPr>
        <w:t xml:space="preserve">Представители Центрального Банка сообщалют, что экономика Австралии переживает кризис достаточно неплохо, в сравнении с другими развитыми странами. </w:t>
      </w:r>
      <w:r w:rsidR="00A0598A" w:rsidRPr="00541B97">
        <w:rPr>
          <w:sz w:val="28"/>
          <w:szCs w:val="28"/>
        </w:rPr>
        <w:t>Географический, экономический и интеллектуальный потенциал Австралии огромен,</w:t>
      </w:r>
      <w:r w:rsidR="0046259A" w:rsidRPr="00541B97">
        <w:rPr>
          <w:sz w:val="28"/>
          <w:szCs w:val="28"/>
        </w:rPr>
        <w:t xml:space="preserve"> поэтому, несмотря на негативные факторы, по прогнозам МВФ и Резервного банка Австралии, прогнозируется рост экономики Австралии до 2 % в 2009 году, тогда как большинство западных экономик будут находиться в состоянии рецессии.</w:t>
      </w:r>
    </w:p>
    <w:p w:rsidR="00BA4BEF" w:rsidRDefault="00BA4BEF" w:rsidP="00BA4BEF">
      <w:pPr>
        <w:ind w:right="-81"/>
        <w:jc w:val="both"/>
        <w:rPr>
          <w:rFonts w:ascii="Arial" w:hAnsi="Arial" w:cs="Arial"/>
          <w:sz w:val="28"/>
          <w:szCs w:val="28"/>
        </w:rPr>
      </w:pPr>
    </w:p>
    <w:p w:rsidR="00B25963" w:rsidRDefault="00B25963" w:rsidP="00BA4BEF">
      <w:pPr>
        <w:ind w:right="-81"/>
        <w:jc w:val="both"/>
        <w:rPr>
          <w:rFonts w:ascii="Arial" w:hAnsi="Arial" w:cs="Arial"/>
          <w:sz w:val="28"/>
          <w:szCs w:val="28"/>
        </w:rPr>
      </w:pPr>
    </w:p>
    <w:p w:rsidR="00B25963" w:rsidRPr="00BB64D2" w:rsidRDefault="00B25963" w:rsidP="00BA4BEF">
      <w:pPr>
        <w:ind w:right="-81"/>
        <w:jc w:val="both"/>
        <w:rPr>
          <w:rFonts w:ascii="Arial" w:hAnsi="Arial" w:cs="Arial"/>
          <w:sz w:val="28"/>
          <w:szCs w:val="28"/>
        </w:rPr>
      </w:pPr>
    </w:p>
    <w:p w:rsidR="00D944CB" w:rsidRDefault="00D944CB" w:rsidP="001E0113">
      <w:pPr>
        <w:jc w:val="both"/>
        <w:rPr>
          <w:rFonts w:ascii="Arial" w:hAnsi="Arial" w:cs="Arial"/>
        </w:rPr>
      </w:pPr>
    </w:p>
    <w:p w:rsidR="009321F6" w:rsidRDefault="00541B97" w:rsidP="001E0113">
      <w:pPr>
        <w:jc w:val="both"/>
        <w:rPr>
          <w:b/>
          <w:sz w:val="28"/>
          <w:szCs w:val="28"/>
        </w:rPr>
      </w:pPr>
      <w:r>
        <w:rPr>
          <w:rFonts w:ascii="Arial" w:hAnsi="Arial" w:cs="Arial"/>
        </w:rPr>
        <w:tab/>
      </w:r>
      <w:r w:rsidRPr="00541B97">
        <w:rPr>
          <w:b/>
          <w:sz w:val="28"/>
          <w:szCs w:val="28"/>
        </w:rPr>
        <w:t>Приложение</w:t>
      </w:r>
    </w:p>
    <w:p w:rsidR="00BA4BEF" w:rsidRDefault="00BA4BEF" w:rsidP="001E0113">
      <w:pPr>
        <w:jc w:val="both"/>
        <w:rPr>
          <w:b/>
          <w:sz w:val="28"/>
          <w:szCs w:val="28"/>
        </w:rPr>
      </w:pPr>
    </w:p>
    <w:p w:rsidR="009321F6" w:rsidRPr="00541B97" w:rsidRDefault="009321F6" w:rsidP="009321F6">
      <w:pPr>
        <w:spacing w:line="360" w:lineRule="auto"/>
        <w:rPr>
          <w:i/>
          <w:sz w:val="22"/>
        </w:rPr>
      </w:pPr>
    </w:p>
    <w:p w:rsidR="009321F6" w:rsidRPr="00541B97" w:rsidRDefault="009321F6" w:rsidP="009321F6">
      <w:pPr>
        <w:spacing w:line="360" w:lineRule="auto"/>
        <w:jc w:val="center"/>
        <w:rPr>
          <w:sz w:val="28"/>
          <w:szCs w:val="28"/>
        </w:rPr>
      </w:pPr>
      <w:r w:rsidRPr="00541B97">
        <w:rPr>
          <w:sz w:val="28"/>
          <w:szCs w:val="28"/>
          <w:u w:val="single"/>
        </w:rPr>
        <w:t xml:space="preserve">Taблицa </w:t>
      </w:r>
      <w:r w:rsidR="00541B97" w:rsidRPr="00541B97">
        <w:rPr>
          <w:sz w:val="28"/>
          <w:szCs w:val="28"/>
          <w:u w:val="single"/>
        </w:rPr>
        <w:t>1</w:t>
      </w:r>
      <w:r w:rsidRPr="00541B97">
        <w:rPr>
          <w:sz w:val="28"/>
          <w:szCs w:val="28"/>
        </w:rPr>
        <w:t>.  Структура австралийского экспорта товаров</w:t>
      </w:r>
    </w:p>
    <w:tbl>
      <w:tblPr>
        <w:tblW w:w="9180" w:type="dxa"/>
        <w:tblInd w:w="40" w:type="dxa"/>
        <w:tblLayout w:type="fixed"/>
        <w:tblCellMar>
          <w:left w:w="40" w:type="dxa"/>
          <w:right w:w="40" w:type="dxa"/>
        </w:tblCellMar>
        <w:tblLook w:val="0000" w:firstRow="0" w:lastRow="0" w:firstColumn="0" w:lastColumn="0" w:noHBand="0" w:noVBand="0"/>
      </w:tblPr>
      <w:tblGrid>
        <w:gridCol w:w="2700"/>
        <w:gridCol w:w="1260"/>
        <w:gridCol w:w="1080"/>
        <w:gridCol w:w="1314"/>
        <w:gridCol w:w="846"/>
        <w:gridCol w:w="1260"/>
        <w:gridCol w:w="720"/>
      </w:tblGrid>
      <w:tr w:rsidR="009321F6" w:rsidRPr="00541B97">
        <w:trPr>
          <w:cantSplit/>
          <w:trHeight w:hRule="exact" w:val="360"/>
        </w:trPr>
        <w:tc>
          <w:tcPr>
            <w:tcW w:w="2700" w:type="dxa"/>
            <w:vMerge w:val="restart"/>
            <w:tcBorders>
              <w:top w:val="single" w:sz="4" w:space="0" w:color="000000"/>
              <w:left w:val="single" w:sz="4" w:space="0" w:color="000000"/>
              <w:bottom w:val="single" w:sz="4" w:space="0" w:color="000000"/>
              <w:right w:val="nil"/>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c>
          <w:tcPr>
            <w:tcW w:w="2340" w:type="dxa"/>
            <w:gridSpan w:val="2"/>
            <w:tcBorders>
              <w:top w:val="single" w:sz="4" w:space="0" w:color="000000"/>
              <w:left w:val="single" w:sz="4" w:space="0" w:color="000000"/>
              <w:bottom w:val="single" w:sz="4" w:space="0" w:color="000000"/>
              <w:right w:val="nil"/>
            </w:tcBorders>
          </w:tcPr>
          <w:p w:rsidR="009321F6" w:rsidRPr="00541B97" w:rsidRDefault="0046259A" w:rsidP="009321F6">
            <w:pPr>
              <w:jc w:val="center"/>
              <w:rPr>
                <w:sz w:val="28"/>
                <w:szCs w:val="28"/>
              </w:rPr>
            </w:pPr>
            <w:r w:rsidRPr="00541B97">
              <w:rPr>
                <w:sz w:val="28"/>
                <w:szCs w:val="28"/>
              </w:rPr>
              <w:t>1993</w:t>
            </w:r>
            <w:r w:rsidR="009321F6" w:rsidRPr="00541B97">
              <w:rPr>
                <w:sz w:val="28"/>
                <w:szCs w:val="28"/>
              </w:rPr>
              <w:t xml:space="preserve"> г.</w:t>
            </w:r>
          </w:p>
        </w:tc>
        <w:tc>
          <w:tcPr>
            <w:tcW w:w="2160" w:type="dxa"/>
            <w:gridSpan w:val="2"/>
            <w:tcBorders>
              <w:top w:val="single" w:sz="4" w:space="0" w:color="000000"/>
              <w:left w:val="single" w:sz="4" w:space="0" w:color="000000"/>
              <w:bottom w:val="single" w:sz="4" w:space="0" w:color="000000"/>
              <w:right w:val="nil"/>
            </w:tcBorders>
          </w:tcPr>
          <w:p w:rsidR="009321F6" w:rsidRPr="00541B97" w:rsidRDefault="0046259A" w:rsidP="009321F6">
            <w:pPr>
              <w:jc w:val="center"/>
              <w:rPr>
                <w:sz w:val="28"/>
                <w:szCs w:val="28"/>
              </w:rPr>
            </w:pPr>
            <w:r w:rsidRPr="00541B97">
              <w:rPr>
                <w:sz w:val="28"/>
                <w:szCs w:val="28"/>
              </w:rPr>
              <w:t>1999</w:t>
            </w:r>
            <w:r w:rsidR="009321F6" w:rsidRPr="00541B97">
              <w:rPr>
                <w:sz w:val="28"/>
                <w:szCs w:val="28"/>
              </w:rPr>
              <w:t xml:space="preserve"> г.</w:t>
            </w:r>
          </w:p>
        </w:tc>
        <w:tc>
          <w:tcPr>
            <w:tcW w:w="1980" w:type="dxa"/>
            <w:gridSpan w:val="2"/>
            <w:tcBorders>
              <w:top w:val="single" w:sz="4" w:space="0" w:color="000000"/>
              <w:left w:val="single" w:sz="4" w:space="0" w:color="000000"/>
              <w:bottom w:val="single" w:sz="4" w:space="0" w:color="000000"/>
              <w:right w:val="single" w:sz="4" w:space="0" w:color="000000"/>
            </w:tcBorders>
          </w:tcPr>
          <w:p w:rsidR="009321F6" w:rsidRPr="00541B97" w:rsidRDefault="0046259A" w:rsidP="009321F6">
            <w:pPr>
              <w:jc w:val="center"/>
              <w:rPr>
                <w:sz w:val="28"/>
                <w:szCs w:val="28"/>
              </w:rPr>
            </w:pPr>
            <w:r w:rsidRPr="00541B97">
              <w:rPr>
                <w:sz w:val="28"/>
                <w:szCs w:val="28"/>
              </w:rPr>
              <w:t>2001</w:t>
            </w:r>
            <w:r w:rsidR="009321F6" w:rsidRPr="00541B97">
              <w:rPr>
                <w:sz w:val="28"/>
                <w:szCs w:val="28"/>
              </w:rPr>
              <w:t xml:space="preserve"> г.</w:t>
            </w:r>
          </w:p>
        </w:tc>
      </w:tr>
      <w:tr w:rsidR="009321F6" w:rsidRPr="00541B97">
        <w:trPr>
          <w:cantSplit/>
        </w:trPr>
        <w:tc>
          <w:tcPr>
            <w:tcW w:w="2700" w:type="dxa"/>
            <w:vMerge/>
            <w:tcBorders>
              <w:top w:val="single" w:sz="4" w:space="0" w:color="000000"/>
              <w:left w:val="single" w:sz="4" w:space="0" w:color="000000"/>
              <w:bottom w:val="single" w:sz="4" w:space="0" w:color="000000"/>
              <w:right w:val="nil"/>
            </w:tcBorders>
          </w:tcPr>
          <w:p w:rsidR="009321F6" w:rsidRPr="00541B97" w:rsidRDefault="009321F6" w:rsidP="009321F6">
            <w:pPr>
              <w:rPr>
                <w:sz w:val="28"/>
                <w:szCs w:val="28"/>
              </w:rPr>
            </w:pPr>
          </w:p>
        </w:tc>
        <w:tc>
          <w:tcPr>
            <w:tcW w:w="1260" w:type="dxa"/>
            <w:tcBorders>
              <w:top w:val="nil"/>
              <w:left w:val="single" w:sz="4" w:space="0" w:color="000000"/>
              <w:bottom w:val="single" w:sz="4" w:space="0" w:color="000000"/>
              <w:right w:val="nil"/>
            </w:tcBorders>
          </w:tcPr>
          <w:p w:rsidR="009321F6" w:rsidRPr="00541B97" w:rsidRDefault="009321F6" w:rsidP="009321F6">
            <w:pPr>
              <w:jc w:val="center"/>
              <w:rPr>
                <w:sz w:val="28"/>
                <w:szCs w:val="28"/>
              </w:rPr>
            </w:pPr>
            <w:r w:rsidRPr="00541B97">
              <w:rPr>
                <w:sz w:val="28"/>
                <w:szCs w:val="28"/>
              </w:rPr>
              <w:t>млн. долл.</w:t>
            </w:r>
          </w:p>
        </w:tc>
        <w:tc>
          <w:tcPr>
            <w:tcW w:w="1080" w:type="dxa"/>
            <w:tcBorders>
              <w:top w:val="nil"/>
              <w:left w:val="single" w:sz="4" w:space="0" w:color="000000"/>
              <w:bottom w:val="single" w:sz="4" w:space="0" w:color="000000"/>
              <w:right w:val="nil"/>
            </w:tcBorders>
          </w:tcPr>
          <w:p w:rsidR="009321F6" w:rsidRPr="00541B97" w:rsidRDefault="009321F6" w:rsidP="009321F6">
            <w:pPr>
              <w:jc w:val="center"/>
              <w:rPr>
                <w:sz w:val="28"/>
                <w:szCs w:val="28"/>
              </w:rPr>
            </w:pPr>
            <w:r w:rsidRPr="00541B97">
              <w:rPr>
                <w:sz w:val="28"/>
                <w:szCs w:val="28"/>
              </w:rPr>
              <w:t>%</w:t>
            </w:r>
          </w:p>
        </w:tc>
        <w:tc>
          <w:tcPr>
            <w:tcW w:w="1314" w:type="dxa"/>
            <w:tcBorders>
              <w:top w:val="nil"/>
              <w:left w:val="single" w:sz="4" w:space="0" w:color="000000"/>
              <w:bottom w:val="single" w:sz="4" w:space="0" w:color="000000"/>
              <w:right w:val="nil"/>
            </w:tcBorders>
          </w:tcPr>
          <w:p w:rsidR="009321F6" w:rsidRPr="00541B97" w:rsidRDefault="009321F6" w:rsidP="009321F6">
            <w:pPr>
              <w:jc w:val="center"/>
              <w:rPr>
                <w:sz w:val="28"/>
                <w:szCs w:val="28"/>
              </w:rPr>
            </w:pPr>
            <w:r w:rsidRPr="00541B97">
              <w:rPr>
                <w:sz w:val="28"/>
                <w:szCs w:val="28"/>
              </w:rPr>
              <w:t>млн. долл.</w:t>
            </w:r>
          </w:p>
        </w:tc>
        <w:tc>
          <w:tcPr>
            <w:tcW w:w="846" w:type="dxa"/>
            <w:tcBorders>
              <w:top w:val="nil"/>
              <w:left w:val="single" w:sz="4" w:space="0" w:color="000000"/>
              <w:bottom w:val="single" w:sz="4" w:space="0" w:color="000000"/>
              <w:right w:val="nil"/>
            </w:tcBorders>
          </w:tcPr>
          <w:p w:rsidR="009321F6" w:rsidRPr="00541B97" w:rsidRDefault="009321F6" w:rsidP="009321F6">
            <w:pPr>
              <w:jc w:val="center"/>
              <w:rPr>
                <w:sz w:val="28"/>
                <w:szCs w:val="28"/>
              </w:rPr>
            </w:pPr>
            <w:r w:rsidRPr="00541B97">
              <w:rPr>
                <w:sz w:val="28"/>
                <w:szCs w:val="28"/>
              </w:rPr>
              <w:t>%</w:t>
            </w:r>
          </w:p>
        </w:tc>
        <w:tc>
          <w:tcPr>
            <w:tcW w:w="1260" w:type="dxa"/>
            <w:tcBorders>
              <w:top w:val="nil"/>
              <w:left w:val="single" w:sz="4" w:space="0" w:color="000000"/>
              <w:bottom w:val="single" w:sz="4" w:space="0" w:color="000000"/>
              <w:right w:val="nil"/>
            </w:tcBorders>
          </w:tcPr>
          <w:p w:rsidR="009321F6" w:rsidRPr="00541B97" w:rsidRDefault="009321F6" w:rsidP="009321F6">
            <w:pPr>
              <w:jc w:val="center"/>
              <w:rPr>
                <w:sz w:val="28"/>
                <w:szCs w:val="28"/>
              </w:rPr>
            </w:pPr>
            <w:r w:rsidRPr="00541B97">
              <w:rPr>
                <w:sz w:val="28"/>
                <w:szCs w:val="28"/>
              </w:rPr>
              <w:t>млн. долл.</w:t>
            </w:r>
          </w:p>
        </w:tc>
        <w:tc>
          <w:tcPr>
            <w:tcW w:w="720" w:type="dxa"/>
            <w:tcBorders>
              <w:top w:val="nil"/>
              <w:left w:val="single" w:sz="4" w:space="0" w:color="000000"/>
              <w:bottom w:val="single" w:sz="4" w:space="0" w:color="000000"/>
              <w:right w:val="single" w:sz="4" w:space="0" w:color="000000"/>
            </w:tcBorders>
          </w:tcPr>
          <w:p w:rsidR="009321F6" w:rsidRPr="00541B97" w:rsidRDefault="009321F6" w:rsidP="009321F6">
            <w:pPr>
              <w:jc w:val="center"/>
              <w:rPr>
                <w:sz w:val="28"/>
                <w:szCs w:val="28"/>
              </w:rPr>
            </w:pPr>
            <w:r w:rsidRPr="00541B97">
              <w:rPr>
                <w:sz w:val="28"/>
                <w:szCs w:val="28"/>
              </w:rPr>
              <w:t>%</w:t>
            </w:r>
          </w:p>
        </w:tc>
      </w:tr>
      <w:tr w:rsidR="009321F6" w:rsidRPr="00541B97">
        <w:trPr>
          <w:trHeight w:hRule="exact" w:val="486"/>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Сырьевые продукты</w:t>
            </w:r>
          </w:p>
        </w:tc>
        <w:tc>
          <w:tcPr>
            <w:tcW w:w="1260" w:type="dxa"/>
            <w:tcBorders>
              <w:top w:val="nil"/>
              <w:left w:val="single" w:sz="4" w:space="0" w:color="000000"/>
              <w:bottom w:val="nil"/>
              <w:right w:val="nil"/>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c>
          <w:tcPr>
            <w:tcW w:w="1080" w:type="dxa"/>
            <w:tcBorders>
              <w:top w:val="nil"/>
              <w:left w:val="single" w:sz="4" w:space="0" w:color="000000"/>
              <w:bottom w:val="nil"/>
              <w:right w:val="nil"/>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c>
          <w:tcPr>
            <w:tcW w:w="1314" w:type="dxa"/>
            <w:tcBorders>
              <w:top w:val="nil"/>
              <w:left w:val="single" w:sz="4" w:space="0" w:color="000000"/>
              <w:bottom w:val="nil"/>
              <w:right w:val="nil"/>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c>
          <w:tcPr>
            <w:tcW w:w="846" w:type="dxa"/>
            <w:tcBorders>
              <w:top w:val="nil"/>
              <w:left w:val="single" w:sz="4" w:space="0" w:color="000000"/>
              <w:bottom w:val="nil"/>
              <w:right w:val="nil"/>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c>
          <w:tcPr>
            <w:tcW w:w="1260" w:type="dxa"/>
            <w:tcBorders>
              <w:top w:val="nil"/>
              <w:left w:val="single" w:sz="4" w:space="0" w:color="000000"/>
              <w:bottom w:val="nil"/>
              <w:right w:val="nil"/>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c>
          <w:tcPr>
            <w:tcW w:w="720" w:type="dxa"/>
            <w:tcBorders>
              <w:top w:val="nil"/>
              <w:left w:val="single" w:sz="4" w:space="0" w:color="000000"/>
              <w:bottom w:val="nil"/>
              <w:right w:val="single" w:sz="4" w:space="0" w:color="000000"/>
            </w:tcBorders>
          </w:tcPr>
          <w:p w:rsidR="009321F6" w:rsidRPr="00541B97" w:rsidRDefault="009321F6" w:rsidP="009321F6">
            <w:pPr>
              <w:jc w:val="both"/>
              <w:rPr>
                <w:sz w:val="28"/>
                <w:szCs w:val="28"/>
              </w:rPr>
            </w:pPr>
          </w:p>
          <w:p w:rsidR="009321F6" w:rsidRPr="00541B97" w:rsidRDefault="009321F6" w:rsidP="009321F6">
            <w:pPr>
              <w:jc w:val="both"/>
              <w:rPr>
                <w:sz w:val="28"/>
                <w:szCs w:val="28"/>
              </w:rPr>
            </w:pPr>
          </w:p>
        </w:tc>
      </w:tr>
      <w:tr w:rsidR="009321F6" w:rsidRPr="00541B97">
        <w:trPr>
          <w:trHeight w:hRule="exact" w:val="652"/>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Heoбpaбoтaннoe пpoдoвoльcтвиe</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4048</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8.0</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7927</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10.3</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7083</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8.0</w:t>
            </w:r>
          </w:p>
        </w:tc>
      </w:tr>
      <w:tr w:rsidR="009321F6" w:rsidRPr="00541B97">
        <w:trPr>
          <w:trHeight w:hRule="exact" w:val="705"/>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Oбpaбoтaннoe пpoдoвoльcтвиe</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6091</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12.0</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8822</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11.5</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9538</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10.7</w:t>
            </w:r>
          </w:p>
        </w:tc>
      </w:tr>
      <w:tr w:rsidR="009321F6" w:rsidRPr="00541B97">
        <w:trPr>
          <w:trHeight w:hRule="exact" w:val="441"/>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Дpyгиe ceльxoзпpoдyкты</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4954</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9.7</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5465</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7.1</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6015</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6.8</w:t>
            </w:r>
          </w:p>
        </w:tc>
      </w:tr>
      <w:tr w:rsidR="009321F6" w:rsidRPr="00541B97">
        <w:trPr>
          <w:trHeight w:hRule="exact" w:val="445"/>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Mинepaлы</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8351</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16.4</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9152</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11.9</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11488</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12.9</w:t>
            </w:r>
          </w:p>
        </w:tc>
      </w:tr>
      <w:tr w:rsidR="009321F6" w:rsidRPr="00541B97">
        <w:trPr>
          <w:trHeight w:hRule="exact" w:val="383"/>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Энepгoнocитeли</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9598</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18.9</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13007</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16.9</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15094</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17.0</w:t>
            </w:r>
          </w:p>
        </w:tc>
      </w:tr>
      <w:tr w:rsidR="009321F6" w:rsidRPr="00541B97">
        <w:trPr>
          <w:trHeight w:hRule="exact" w:val="310"/>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Итoгo</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33042</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64.9</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44372</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57.6</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49218</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55.3</w:t>
            </w:r>
          </w:p>
        </w:tc>
      </w:tr>
      <w:tr w:rsidR="009321F6" w:rsidRPr="00541B97">
        <w:trPr>
          <w:trHeight w:hRule="exact" w:val="343"/>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Пpoмышлeннaя пpoдyкция</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p>
          <w:p w:rsidR="009321F6" w:rsidRPr="00541B97" w:rsidRDefault="009321F6" w:rsidP="00541B97">
            <w:pPr>
              <w:jc w:val="center"/>
              <w:rPr>
                <w:sz w:val="28"/>
                <w:szCs w:val="28"/>
              </w:rPr>
            </w:pP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p>
          <w:p w:rsidR="009321F6" w:rsidRPr="00541B97" w:rsidRDefault="009321F6" w:rsidP="00541B97">
            <w:pPr>
              <w:jc w:val="center"/>
              <w:rPr>
                <w:sz w:val="28"/>
                <w:szCs w:val="28"/>
              </w:rPr>
            </w:pP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p>
          <w:p w:rsidR="009321F6" w:rsidRPr="00541B97" w:rsidRDefault="009321F6" w:rsidP="00541B97">
            <w:pPr>
              <w:jc w:val="center"/>
              <w:rPr>
                <w:sz w:val="28"/>
                <w:szCs w:val="28"/>
              </w:rPr>
            </w:pP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p>
          <w:p w:rsidR="009321F6" w:rsidRPr="00541B97" w:rsidRDefault="009321F6" w:rsidP="00541B97">
            <w:pPr>
              <w:jc w:val="center"/>
              <w:rPr>
                <w:sz w:val="28"/>
                <w:szCs w:val="28"/>
              </w:rPr>
            </w:pP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p>
          <w:p w:rsidR="009321F6" w:rsidRPr="00541B97" w:rsidRDefault="009321F6" w:rsidP="00541B97">
            <w:pPr>
              <w:jc w:val="center"/>
              <w:rPr>
                <w:sz w:val="28"/>
                <w:szCs w:val="28"/>
              </w:rPr>
            </w:pP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p>
          <w:p w:rsidR="009321F6" w:rsidRPr="00541B97" w:rsidRDefault="009321F6" w:rsidP="00541B97">
            <w:pPr>
              <w:jc w:val="center"/>
              <w:rPr>
                <w:sz w:val="28"/>
                <w:szCs w:val="28"/>
              </w:rPr>
            </w:pPr>
          </w:p>
        </w:tc>
      </w:tr>
      <w:tr w:rsidR="009321F6" w:rsidRPr="00541B97">
        <w:trPr>
          <w:trHeight w:hRule="exact" w:val="347"/>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npocтoй oбpaбoтки</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5050</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9.9</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7507</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9.8</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8802</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9.9</w:t>
            </w:r>
          </w:p>
        </w:tc>
      </w:tr>
      <w:tr w:rsidR="009321F6" w:rsidRPr="00541B97">
        <w:trPr>
          <w:trHeight w:hRule="exact" w:val="365"/>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cлoжнoй oбpaбoтки</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8063</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15.8</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18087</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23.5</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19422</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21.8</w:t>
            </w:r>
          </w:p>
        </w:tc>
      </w:tr>
      <w:tr w:rsidR="009321F6" w:rsidRPr="00541B97">
        <w:trPr>
          <w:trHeight w:hRule="exact" w:val="369"/>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Итoгo</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13113</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25.8</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25594</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33.2</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28224</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31.7</w:t>
            </w:r>
          </w:p>
        </w:tc>
      </w:tr>
      <w:tr w:rsidR="009321F6" w:rsidRPr="00541B97">
        <w:trPr>
          <w:trHeight w:hRule="exact" w:val="401"/>
        </w:trPr>
        <w:tc>
          <w:tcPr>
            <w:tcW w:w="2700" w:type="dxa"/>
            <w:tcBorders>
              <w:top w:val="nil"/>
              <w:left w:val="single" w:sz="4" w:space="0" w:color="000000"/>
              <w:bottom w:val="nil"/>
              <w:right w:val="nil"/>
            </w:tcBorders>
          </w:tcPr>
          <w:p w:rsidR="009321F6" w:rsidRPr="00541B97" w:rsidRDefault="009321F6" w:rsidP="009321F6">
            <w:pPr>
              <w:ind w:left="102"/>
              <w:jc w:val="both"/>
              <w:rPr>
                <w:sz w:val="28"/>
                <w:szCs w:val="28"/>
              </w:rPr>
            </w:pPr>
            <w:r w:rsidRPr="00541B97">
              <w:rPr>
                <w:sz w:val="28"/>
                <w:szCs w:val="28"/>
              </w:rPr>
              <w:t>Пpoчиe тoвapы</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4737</w:t>
            </w:r>
          </w:p>
        </w:tc>
        <w:tc>
          <w:tcPr>
            <w:tcW w:w="108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9.3</w:t>
            </w:r>
          </w:p>
        </w:tc>
        <w:tc>
          <w:tcPr>
            <w:tcW w:w="1314"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7019</w:t>
            </w:r>
          </w:p>
        </w:tc>
        <w:tc>
          <w:tcPr>
            <w:tcW w:w="846"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9.1</w:t>
            </w:r>
          </w:p>
        </w:tc>
        <w:tc>
          <w:tcPr>
            <w:tcW w:w="1260" w:type="dxa"/>
            <w:tcBorders>
              <w:top w:val="nil"/>
              <w:left w:val="single" w:sz="4" w:space="0" w:color="000000"/>
              <w:bottom w:val="nil"/>
              <w:right w:val="nil"/>
            </w:tcBorders>
          </w:tcPr>
          <w:p w:rsidR="009321F6" w:rsidRPr="00541B97" w:rsidRDefault="009321F6" w:rsidP="00541B97">
            <w:pPr>
              <w:jc w:val="center"/>
              <w:rPr>
                <w:sz w:val="28"/>
                <w:szCs w:val="28"/>
              </w:rPr>
            </w:pPr>
            <w:r w:rsidRPr="00541B97">
              <w:rPr>
                <w:sz w:val="28"/>
                <w:szCs w:val="28"/>
              </w:rPr>
              <w:t>11540</w:t>
            </w:r>
          </w:p>
        </w:tc>
        <w:tc>
          <w:tcPr>
            <w:tcW w:w="720" w:type="dxa"/>
            <w:tcBorders>
              <w:top w:val="nil"/>
              <w:left w:val="single" w:sz="4" w:space="0" w:color="000000"/>
              <w:bottom w:val="nil"/>
              <w:right w:val="single" w:sz="4" w:space="0" w:color="000000"/>
            </w:tcBorders>
          </w:tcPr>
          <w:p w:rsidR="009321F6" w:rsidRPr="00541B97" w:rsidRDefault="009321F6" w:rsidP="00541B97">
            <w:pPr>
              <w:jc w:val="center"/>
              <w:rPr>
                <w:sz w:val="28"/>
                <w:szCs w:val="28"/>
              </w:rPr>
            </w:pPr>
            <w:r w:rsidRPr="00541B97">
              <w:rPr>
                <w:sz w:val="28"/>
                <w:szCs w:val="28"/>
              </w:rPr>
              <w:t>13.0</w:t>
            </w:r>
          </w:p>
        </w:tc>
      </w:tr>
      <w:tr w:rsidR="009321F6" w:rsidRPr="00541B97">
        <w:trPr>
          <w:trHeight w:hRule="exact" w:val="391"/>
        </w:trPr>
        <w:tc>
          <w:tcPr>
            <w:tcW w:w="2700" w:type="dxa"/>
            <w:tcBorders>
              <w:top w:val="nil"/>
              <w:left w:val="single" w:sz="4" w:space="0" w:color="000000"/>
              <w:bottom w:val="single" w:sz="4" w:space="0" w:color="000000"/>
              <w:right w:val="nil"/>
            </w:tcBorders>
          </w:tcPr>
          <w:p w:rsidR="009321F6" w:rsidRPr="00541B97" w:rsidRDefault="009321F6" w:rsidP="009321F6">
            <w:pPr>
              <w:ind w:left="102"/>
              <w:jc w:val="both"/>
              <w:rPr>
                <w:sz w:val="28"/>
                <w:szCs w:val="28"/>
              </w:rPr>
            </w:pPr>
            <w:r w:rsidRPr="00541B97">
              <w:rPr>
                <w:sz w:val="28"/>
                <w:szCs w:val="28"/>
              </w:rPr>
              <w:t>Экcпopт в цeлoм</w:t>
            </w:r>
          </w:p>
        </w:tc>
        <w:tc>
          <w:tcPr>
            <w:tcW w:w="1260" w:type="dxa"/>
            <w:tcBorders>
              <w:top w:val="nil"/>
              <w:left w:val="single" w:sz="4" w:space="0" w:color="000000"/>
              <w:bottom w:val="single" w:sz="4" w:space="0" w:color="000000"/>
              <w:right w:val="nil"/>
            </w:tcBorders>
          </w:tcPr>
          <w:p w:rsidR="009321F6" w:rsidRPr="00541B97" w:rsidRDefault="009321F6" w:rsidP="00541B97">
            <w:pPr>
              <w:jc w:val="center"/>
              <w:rPr>
                <w:sz w:val="28"/>
                <w:szCs w:val="28"/>
              </w:rPr>
            </w:pPr>
            <w:r w:rsidRPr="00541B97">
              <w:rPr>
                <w:sz w:val="28"/>
                <w:szCs w:val="28"/>
              </w:rPr>
              <w:t>50892</w:t>
            </w:r>
          </w:p>
        </w:tc>
        <w:tc>
          <w:tcPr>
            <w:tcW w:w="1080" w:type="dxa"/>
            <w:tcBorders>
              <w:top w:val="nil"/>
              <w:left w:val="single" w:sz="4" w:space="0" w:color="000000"/>
              <w:bottom w:val="single" w:sz="4" w:space="0" w:color="000000"/>
              <w:right w:val="nil"/>
            </w:tcBorders>
          </w:tcPr>
          <w:p w:rsidR="009321F6" w:rsidRPr="00541B97" w:rsidRDefault="009321F6" w:rsidP="00541B97">
            <w:pPr>
              <w:jc w:val="center"/>
              <w:rPr>
                <w:sz w:val="28"/>
                <w:szCs w:val="28"/>
              </w:rPr>
            </w:pPr>
            <w:r w:rsidRPr="00541B97">
              <w:rPr>
                <w:sz w:val="28"/>
                <w:szCs w:val="28"/>
              </w:rPr>
              <w:t>100.0</w:t>
            </w:r>
          </w:p>
        </w:tc>
        <w:tc>
          <w:tcPr>
            <w:tcW w:w="1314" w:type="dxa"/>
            <w:tcBorders>
              <w:top w:val="nil"/>
              <w:left w:val="single" w:sz="4" w:space="0" w:color="000000"/>
              <w:bottom w:val="single" w:sz="4" w:space="0" w:color="000000"/>
              <w:right w:val="nil"/>
            </w:tcBorders>
          </w:tcPr>
          <w:p w:rsidR="009321F6" w:rsidRPr="00541B97" w:rsidRDefault="009321F6" w:rsidP="00541B97">
            <w:pPr>
              <w:jc w:val="center"/>
              <w:rPr>
                <w:sz w:val="28"/>
                <w:szCs w:val="28"/>
              </w:rPr>
            </w:pPr>
            <w:r w:rsidRPr="00541B97">
              <w:rPr>
                <w:sz w:val="28"/>
                <w:szCs w:val="28"/>
              </w:rPr>
              <w:t>76986</w:t>
            </w:r>
          </w:p>
        </w:tc>
        <w:tc>
          <w:tcPr>
            <w:tcW w:w="846" w:type="dxa"/>
            <w:tcBorders>
              <w:top w:val="nil"/>
              <w:left w:val="single" w:sz="4" w:space="0" w:color="000000"/>
              <w:bottom w:val="single" w:sz="4" w:space="0" w:color="000000"/>
              <w:right w:val="nil"/>
            </w:tcBorders>
          </w:tcPr>
          <w:p w:rsidR="009321F6" w:rsidRPr="00541B97" w:rsidRDefault="009321F6" w:rsidP="00541B97">
            <w:pPr>
              <w:jc w:val="center"/>
              <w:rPr>
                <w:sz w:val="28"/>
                <w:szCs w:val="28"/>
              </w:rPr>
            </w:pPr>
            <w:r w:rsidRPr="00541B97">
              <w:rPr>
                <w:sz w:val="28"/>
                <w:szCs w:val="28"/>
              </w:rPr>
              <w:t>100.0</w:t>
            </w:r>
          </w:p>
        </w:tc>
        <w:tc>
          <w:tcPr>
            <w:tcW w:w="1260" w:type="dxa"/>
            <w:tcBorders>
              <w:top w:val="nil"/>
              <w:left w:val="single" w:sz="4" w:space="0" w:color="000000"/>
              <w:bottom w:val="single" w:sz="4" w:space="0" w:color="000000"/>
              <w:right w:val="nil"/>
            </w:tcBorders>
          </w:tcPr>
          <w:p w:rsidR="009321F6" w:rsidRPr="00541B97" w:rsidRDefault="009321F6" w:rsidP="00541B97">
            <w:pPr>
              <w:jc w:val="center"/>
              <w:rPr>
                <w:sz w:val="28"/>
                <w:szCs w:val="28"/>
              </w:rPr>
            </w:pPr>
            <w:r w:rsidRPr="00541B97">
              <w:rPr>
                <w:sz w:val="28"/>
                <w:szCs w:val="28"/>
              </w:rPr>
              <w:t>88981</w:t>
            </w:r>
          </w:p>
        </w:tc>
        <w:tc>
          <w:tcPr>
            <w:tcW w:w="720" w:type="dxa"/>
            <w:tcBorders>
              <w:top w:val="nil"/>
              <w:left w:val="single" w:sz="4" w:space="0" w:color="000000"/>
              <w:bottom w:val="single" w:sz="4" w:space="0" w:color="000000"/>
              <w:right w:val="single" w:sz="4" w:space="0" w:color="000000"/>
            </w:tcBorders>
          </w:tcPr>
          <w:p w:rsidR="009321F6" w:rsidRPr="00541B97" w:rsidRDefault="009321F6" w:rsidP="00541B97">
            <w:pPr>
              <w:jc w:val="center"/>
              <w:rPr>
                <w:sz w:val="28"/>
                <w:szCs w:val="28"/>
              </w:rPr>
            </w:pPr>
            <w:r w:rsidRPr="00541B97">
              <w:rPr>
                <w:sz w:val="28"/>
                <w:szCs w:val="28"/>
              </w:rPr>
              <w:t>100.0</w:t>
            </w:r>
          </w:p>
        </w:tc>
      </w:tr>
    </w:tbl>
    <w:p w:rsidR="009321F6" w:rsidRDefault="009321F6" w:rsidP="009321F6">
      <w:pPr>
        <w:spacing w:line="360" w:lineRule="auto"/>
        <w:jc w:val="both"/>
        <w:rPr>
          <w:sz w:val="28"/>
          <w:szCs w:val="28"/>
        </w:rPr>
      </w:pPr>
    </w:p>
    <w:p w:rsidR="002D7081" w:rsidRDefault="002D7081" w:rsidP="009321F6">
      <w:pPr>
        <w:spacing w:line="360" w:lineRule="auto"/>
        <w:jc w:val="both"/>
        <w:rPr>
          <w:sz w:val="28"/>
          <w:szCs w:val="28"/>
        </w:rPr>
      </w:pPr>
    </w:p>
    <w:p w:rsidR="002D7081" w:rsidRPr="002D7081" w:rsidRDefault="002D7081" w:rsidP="002D7081">
      <w:pPr>
        <w:spacing w:line="360" w:lineRule="auto"/>
        <w:ind w:left="708" w:firstLine="708"/>
        <w:jc w:val="both"/>
        <w:rPr>
          <w:sz w:val="28"/>
          <w:szCs w:val="28"/>
        </w:rPr>
      </w:pPr>
      <w:r w:rsidRPr="002D7081">
        <w:rPr>
          <w:sz w:val="28"/>
          <w:szCs w:val="28"/>
          <w:u w:val="single"/>
        </w:rPr>
        <w:t>Таблица 2.</w:t>
      </w:r>
      <w:r>
        <w:rPr>
          <w:sz w:val="28"/>
          <w:szCs w:val="28"/>
        </w:rPr>
        <w:t xml:space="preserve">   Экономика Австралии. Обзор.</w:t>
      </w:r>
    </w:p>
    <w:p w:rsidR="009321F6" w:rsidRDefault="009321F6" w:rsidP="001E0113">
      <w:pPr>
        <w:jc w:val="both"/>
        <w:rPr>
          <w:rFonts w:ascii="Arial" w:hAnsi="Arial" w:cs="Arial"/>
        </w:rPr>
      </w:pPr>
    </w:p>
    <w:tbl>
      <w:tblPr>
        <w:tblStyle w:val="a5"/>
        <w:tblW w:w="0" w:type="auto"/>
        <w:tblLook w:val="01E0" w:firstRow="1" w:lastRow="1" w:firstColumn="1" w:lastColumn="1" w:noHBand="0" w:noVBand="0"/>
      </w:tblPr>
      <w:tblGrid>
        <w:gridCol w:w="5868"/>
        <w:gridCol w:w="1413"/>
        <w:gridCol w:w="2034"/>
      </w:tblGrid>
      <w:tr w:rsidR="00A27A41">
        <w:tc>
          <w:tcPr>
            <w:tcW w:w="5868" w:type="dxa"/>
          </w:tcPr>
          <w:p w:rsidR="00A27A41" w:rsidRPr="00A27A41" w:rsidRDefault="00A27A41" w:rsidP="002D7081">
            <w:pPr>
              <w:rPr>
                <w:rFonts w:ascii="Arial" w:hAnsi="Arial" w:cs="Arial"/>
              </w:rPr>
            </w:pPr>
            <w:r w:rsidRPr="00A27A41">
              <w:rPr>
                <w:rFonts w:ascii="Arial" w:hAnsi="Arial" w:cs="Arial"/>
              </w:rPr>
              <w:t>ВВП Австралии (паритет покупательной способности)</w:t>
            </w:r>
          </w:p>
        </w:tc>
        <w:tc>
          <w:tcPr>
            <w:tcW w:w="3447" w:type="dxa"/>
            <w:gridSpan w:val="2"/>
          </w:tcPr>
          <w:p w:rsidR="00A27A41" w:rsidRPr="00A27A41" w:rsidRDefault="00A27A41" w:rsidP="002D7081">
            <w:pPr>
              <w:jc w:val="center"/>
              <w:rPr>
                <w:rFonts w:ascii="Arial" w:hAnsi="Arial" w:cs="Arial"/>
              </w:rPr>
            </w:pPr>
            <w:r w:rsidRPr="00A27A41">
              <w:rPr>
                <w:rFonts w:ascii="Arial" w:hAnsi="Arial" w:cs="Arial"/>
              </w:rPr>
              <w:t>$760.8 млрд.</w:t>
            </w:r>
          </w:p>
        </w:tc>
      </w:tr>
      <w:tr w:rsidR="00A27A41">
        <w:tc>
          <w:tcPr>
            <w:tcW w:w="5868" w:type="dxa"/>
          </w:tcPr>
          <w:p w:rsidR="00A27A41" w:rsidRPr="00A27A41" w:rsidRDefault="00A27A41" w:rsidP="002D7081">
            <w:pPr>
              <w:rPr>
                <w:rFonts w:ascii="Arial" w:hAnsi="Arial" w:cs="Arial"/>
              </w:rPr>
            </w:pPr>
            <w:r w:rsidRPr="00A27A41">
              <w:rPr>
                <w:rFonts w:ascii="Arial" w:hAnsi="Arial" w:cs="Arial"/>
              </w:rPr>
              <w:t>ВВП Австралии (официальный курс обмена)</w:t>
            </w:r>
          </w:p>
        </w:tc>
        <w:tc>
          <w:tcPr>
            <w:tcW w:w="3447" w:type="dxa"/>
            <w:gridSpan w:val="2"/>
          </w:tcPr>
          <w:p w:rsidR="00A27A41" w:rsidRPr="00A27A41" w:rsidRDefault="00A27A41" w:rsidP="002D7081">
            <w:pPr>
              <w:jc w:val="center"/>
              <w:rPr>
                <w:rFonts w:ascii="Arial" w:hAnsi="Arial" w:cs="Arial"/>
              </w:rPr>
            </w:pPr>
            <w:r w:rsidRPr="00A27A41">
              <w:rPr>
                <w:rFonts w:ascii="Arial" w:hAnsi="Arial" w:cs="Arial"/>
              </w:rPr>
              <w:t>$908.8 млрд.</w:t>
            </w:r>
          </w:p>
        </w:tc>
      </w:tr>
      <w:tr w:rsidR="00A27A41">
        <w:tc>
          <w:tcPr>
            <w:tcW w:w="5868" w:type="dxa"/>
          </w:tcPr>
          <w:p w:rsidR="00A27A41" w:rsidRPr="00A27A41" w:rsidRDefault="00A27A41" w:rsidP="002D7081">
            <w:pPr>
              <w:rPr>
                <w:rFonts w:ascii="Arial" w:hAnsi="Arial" w:cs="Arial"/>
              </w:rPr>
            </w:pPr>
            <w:r w:rsidRPr="00A27A41">
              <w:rPr>
                <w:rFonts w:ascii="Arial" w:hAnsi="Arial" w:cs="Arial"/>
              </w:rPr>
              <w:t>ВВП Австралии - на душу населения</w:t>
            </w:r>
          </w:p>
        </w:tc>
        <w:tc>
          <w:tcPr>
            <w:tcW w:w="3447" w:type="dxa"/>
            <w:gridSpan w:val="2"/>
          </w:tcPr>
          <w:p w:rsidR="00A27A41" w:rsidRPr="00A27A41" w:rsidRDefault="00A27A41" w:rsidP="002D7081">
            <w:pPr>
              <w:jc w:val="center"/>
              <w:rPr>
                <w:rFonts w:ascii="Arial" w:hAnsi="Arial" w:cs="Arial"/>
              </w:rPr>
            </w:pPr>
            <w:r w:rsidRPr="00A27A41">
              <w:rPr>
                <w:rFonts w:ascii="Arial" w:hAnsi="Arial" w:cs="Arial"/>
              </w:rPr>
              <w:t>$36,300</w:t>
            </w:r>
          </w:p>
        </w:tc>
      </w:tr>
      <w:tr w:rsidR="00A27A41">
        <w:tc>
          <w:tcPr>
            <w:tcW w:w="5868" w:type="dxa"/>
          </w:tcPr>
          <w:p w:rsidR="00A27A41" w:rsidRPr="00A27A41" w:rsidRDefault="00A27A41" w:rsidP="002D7081">
            <w:pPr>
              <w:rPr>
                <w:rFonts w:ascii="Arial" w:hAnsi="Arial" w:cs="Arial"/>
              </w:rPr>
            </w:pPr>
            <w:r w:rsidRPr="00A27A41">
              <w:rPr>
                <w:rFonts w:ascii="Arial" w:hAnsi="Arial" w:cs="Arial"/>
              </w:rPr>
              <w:t>Уровень инфляции в Австралии (потребительские цены)</w:t>
            </w:r>
          </w:p>
        </w:tc>
        <w:tc>
          <w:tcPr>
            <w:tcW w:w="3447" w:type="dxa"/>
            <w:gridSpan w:val="2"/>
          </w:tcPr>
          <w:p w:rsidR="00A27A41" w:rsidRPr="00A27A41" w:rsidRDefault="00A27A41" w:rsidP="002D7081">
            <w:pPr>
              <w:jc w:val="center"/>
              <w:rPr>
                <w:rFonts w:ascii="Arial" w:hAnsi="Arial" w:cs="Arial"/>
              </w:rPr>
            </w:pPr>
            <w:r w:rsidRPr="00A27A41">
              <w:rPr>
                <w:rFonts w:ascii="Arial" w:hAnsi="Arial" w:cs="Arial"/>
              </w:rPr>
              <w:t>2.3%</w:t>
            </w:r>
          </w:p>
        </w:tc>
      </w:tr>
      <w:tr w:rsidR="00A27A41">
        <w:tc>
          <w:tcPr>
            <w:tcW w:w="5868" w:type="dxa"/>
          </w:tcPr>
          <w:p w:rsidR="00A27A41" w:rsidRPr="00A27A41" w:rsidRDefault="00A27A41" w:rsidP="002D7081">
            <w:pPr>
              <w:rPr>
                <w:rFonts w:ascii="Arial" w:hAnsi="Arial" w:cs="Arial"/>
              </w:rPr>
            </w:pPr>
            <w:r w:rsidRPr="00A27A41">
              <w:rPr>
                <w:rFonts w:ascii="Arial" w:hAnsi="Arial" w:cs="Arial"/>
              </w:rPr>
              <w:t>Инвестиции</w:t>
            </w:r>
          </w:p>
          <w:p w:rsidR="00A27A41" w:rsidRPr="00A27A41" w:rsidRDefault="00A27A41" w:rsidP="002D7081">
            <w:pPr>
              <w:rPr>
                <w:rFonts w:ascii="Arial" w:hAnsi="Arial" w:cs="Arial"/>
              </w:rPr>
            </w:pPr>
            <w:r w:rsidRPr="00A27A41">
              <w:rPr>
                <w:rFonts w:ascii="Arial" w:hAnsi="Arial" w:cs="Arial"/>
              </w:rPr>
              <w:t>(валовые вложения в основные средства производства)</w:t>
            </w:r>
          </w:p>
        </w:tc>
        <w:tc>
          <w:tcPr>
            <w:tcW w:w="3447" w:type="dxa"/>
            <w:gridSpan w:val="2"/>
          </w:tcPr>
          <w:p w:rsidR="00A27A41" w:rsidRPr="00A27A41" w:rsidRDefault="00A27A41" w:rsidP="002D7081">
            <w:pPr>
              <w:jc w:val="center"/>
              <w:rPr>
                <w:rFonts w:ascii="Arial" w:hAnsi="Arial" w:cs="Arial"/>
              </w:rPr>
            </w:pPr>
            <w:r w:rsidRPr="00A27A41">
              <w:rPr>
                <w:rFonts w:ascii="Arial" w:hAnsi="Arial" w:cs="Arial"/>
              </w:rPr>
              <w:t>27.3% от ВВП</w:t>
            </w:r>
          </w:p>
        </w:tc>
      </w:tr>
      <w:tr w:rsidR="00A27A41">
        <w:trPr>
          <w:trHeight w:val="382"/>
        </w:trPr>
        <w:tc>
          <w:tcPr>
            <w:tcW w:w="5868" w:type="dxa"/>
          </w:tcPr>
          <w:p w:rsidR="00A27A41" w:rsidRPr="00A27A41" w:rsidRDefault="00A27A41" w:rsidP="002D7081">
            <w:pPr>
              <w:rPr>
                <w:rFonts w:ascii="Arial" w:hAnsi="Arial" w:cs="Arial"/>
              </w:rPr>
            </w:pPr>
            <w:r w:rsidRPr="00A27A41">
              <w:rPr>
                <w:rFonts w:ascii="Arial" w:hAnsi="Arial" w:cs="Arial"/>
              </w:rPr>
              <w:t>Бюджет Австралии</w:t>
            </w:r>
          </w:p>
        </w:tc>
        <w:tc>
          <w:tcPr>
            <w:tcW w:w="1413" w:type="dxa"/>
          </w:tcPr>
          <w:p w:rsidR="00A27A41" w:rsidRPr="00A27A41" w:rsidRDefault="00A27A41" w:rsidP="002D7081">
            <w:pPr>
              <w:jc w:val="center"/>
              <w:rPr>
                <w:rFonts w:ascii="Arial" w:hAnsi="Arial" w:cs="Arial"/>
              </w:rPr>
            </w:pPr>
            <w:r w:rsidRPr="00A27A41">
              <w:rPr>
                <w:rFonts w:ascii="Arial" w:hAnsi="Arial" w:cs="Arial"/>
              </w:rPr>
              <w:t>доходы: $321.3 млрд.</w:t>
            </w:r>
          </w:p>
        </w:tc>
        <w:tc>
          <w:tcPr>
            <w:tcW w:w="2034" w:type="dxa"/>
          </w:tcPr>
          <w:p w:rsidR="00A27A41" w:rsidRPr="00A27A41" w:rsidRDefault="00A27A41" w:rsidP="002D7081">
            <w:pPr>
              <w:jc w:val="center"/>
              <w:rPr>
                <w:rFonts w:ascii="Arial" w:hAnsi="Arial" w:cs="Arial"/>
              </w:rPr>
            </w:pPr>
            <w:r w:rsidRPr="00A27A41">
              <w:rPr>
                <w:rFonts w:ascii="Arial" w:hAnsi="Arial" w:cs="Arial"/>
              </w:rPr>
              <w:t>расходы: $309.1 млрд.</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Государственный долг Австралии</w:t>
            </w:r>
          </w:p>
        </w:tc>
        <w:tc>
          <w:tcPr>
            <w:tcW w:w="3447" w:type="dxa"/>
            <w:gridSpan w:val="2"/>
          </w:tcPr>
          <w:p w:rsidR="00A27A41" w:rsidRPr="002D7081" w:rsidRDefault="002D7081" w:rsidP="00A32E90">
            <w:pPr>
              <w:jc w:val="both"/>
              <w:rPr>
                <w:rFonts w:ascii="Arial" w:hAnsi="Arial" w:cs="Arial"/>
              </w:rPr>
            </w:pPr>
            <w:r w:rsidRPr="002D7081">
              <w:rPr>
                <w:rFonts w:ascii="Arial" w:hAnsi="Arial" w:cs="Arial"/>
              </w:rPr>
              <w:t>15.4% от ВВП</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Общий объём денежной массы находящейся в обращении в Австралии</w:t>
            </w:r>
          </w:p>
        </w:tc>
        <w:tc>
          <w:tcPr>
            <w:tcW w:w="3447" w:type="dxa"/>
            <w:gridSpan w:val="2"/>
          </w:tcPr>
          <w:p w:rsidR="00A27A41" w:rsidRPr="002D7081" w:rsidRDefault="002D7081" w:rsidP="00A32E90">
            <w:pPr>
              <w:jc w:val="both"/>
              <w:rPr>
                <w:rFonts w:ascii="Arial" w:hAnsi="Arial" w:cs="Arial"/>
              </w:rPr>
            </w:pPr>
            <w:r w:rsidRPr="002D7081">
              <w:rPr>
                <w:rFonts w:ascii="Arial" w:hAnsi="Arial" w:cs="Arial"/>
              </w:rPr>
              <w:t>$1.312 трлн. (31 декабря 2007 г.)</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Сельскохозяйственная продукция в Австралии:</w:t>
            </w:r>
          </w:p>
        </w:tc>
        <w:tc>
          <w:tcPr>
            <w:tcW w:w="3447" w:type="dxa"/>
            <w:gridSpan w:val="2"/>
          </w:tcPr>
          <w:p w:rsidR="00A27A41" w:rsidRPr="002D7081" w:rsidRDefault="002D7081" w:rsidP="00A32E90">
            <w:pPr>
              <w:jc w:val="both"/>
              <w:rPr>
                <w:rFonts w:ascii="Arial" w:hAnsi="Arial" w:cs="Arial"/>
              </w:rPr>
            </w:pPr>
            <w:r w:rsidRPr="002D7081">
              <w:rPr>
                <w:rFonts w:ascii="Arial" w:hAnsi="Arial" w:cs="Arial"/>
              </w:rPr>
              <w:t>пшеница, ячмень, сахарный тростник, фрукты, скотоводство, овцы, птицеводство</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Промышленность Австралии</w:t>
            </w:r>
          </w:p>
        </w:tc>
        <w:tc>
          <w:tcPr>
            <w:tcW w:w="3447" w:type="dxa"/>
            <w:gridSpan w:val="2"/>
          </w:tcPr>
          <w:p w:rsidR="002D7081" w:rsidRPr="002D7081" w:rsidRDefault="002D7081" w:rsidP="002D7081">
            <w:pPr>
              <w:rPr>
                <w:rFonts w:ascii="Arial" w:hAnsi="Arial" w:cs="Arial"/>
              </w:rPr>
            </w:pPr>
            <w:r w:rsidRPr="002D7081">
              <w:rPr>
                <w:rFonts w:ascii="Arial" w:hAnsi="Arial" w:cs="Arial"/>
              </w:rPr>
              <w:tab/>
              <w:t xml:space="preserve">  </w:t>
            </w:r>
          </w:p>
          <w:p w:rsidR="00A27A41" w:rsidRPr="002D7081" w:rsidRDefault="002D7081" w:rsidP="002D7081">
            <w:pPr>
              <w:rPr>
                <w:rFonts w:ascii="Arial" w:hAnsi="Arial" w:cs="Arial"/>
              </w:rPr>
            </w:pPr>
            <w:r w:rsidRPr="002D7081">
              <w:rPr>
                <w:rFonts w:ascii="Arial" w:hAnsi="Arial" w:cs="Arial"/>
              </w:rPr>
              <w:t>горнодобывающая промышленность, промышленное и транспортное оборудование, пищевая промышленность, химическая промышленность, металлургическая промышленность</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Экономическая помощь - донор</w:t>
            </w:r>
          </w:p>
        </w:tc>
        <w:tc>
          <w:tcPr>
            <w:tcW w:w="3447" w:type="dxa"/>
            <w:gridSpan w:val="2"/>
          </w:tcPr>
          <w:p w:rsidR="002D7081" w:rsidRPr="002D7081" w:rsidRDefault="002D7081" w:rsidP="002D7081">
            <w:pPr>
              <w:jc w:val="both"/>
              <w:rPr>
                <w:rFonts w:ascii="Arial" w:hAnsi="Arial" w:cs="Arial"/>
              </w:rPr>
            </w:pPr>
            <w:r w:rsidRPr="002D7081">
              <w:rPr>
                <w:rFonts w:ascii="Arial" w:hAnsi="Arial" w:cs="Arial"/>
              </w:rPr>
              <w:tab/>
              <w:t xml:space="preserve">  </w:t>
            </w:r>
          </w:p>
          <w:p w:rsidR="00A27A41" w:rsidRPr="002D7081" w:rsidRDefault="002D7081" w:rsidP="002D7081">
            <w:pPr>
              <w:jc w:val="both"/>
              <w:rPr>
                <w:rFonts w:ascii="Arial" w:hAnsi="Arial" w:cs="Arial"/>
              </w:rPr>
            </w:pPr>
            <w:r w:rsidRPr="002D7081">
              <w:rPr>
                <w:rFonts w:ascii="Arial" w:hAnsi="Arial" w:cs="Arial"/>
              </w:rPr>
              <w:t>ODA, $2.123 млрд. (2006 г.)</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Внешний долг Австралии</w:t>
            </w:r>
          </w:p>
        </w:tc>
        <w:tc>
          <w:tcPr>
            <w:tcW w:w="3447" w:type="dxa"/>
            <w:gridSpan w:val="2"/>
          </w:tcPr>
          <w:p w:rsidR="00A27A41" w:rsidRPr="002D7081" w:rsidRDefault="002D7081" w:rsidP="00A32E90">
            <w:pPr>
              <w:jc w:val="both"/>
              <w:rPr>
                <w:rFonts w:ascii="Arial" w:hAnsi="Arial" w:cs="Arial"/>
              </w:rPr>
            </w:pPr>
            <w:r w:rsidRPr="002D7081">
              <w:rPr>
                <w:rFonts w:ascii="Arial" w:hAnsi="Arial" w:cs="Arial"/>
              </w:rPr>
              <w:t>$824.9 млрд. (30 июня 2007 г.)</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Прямые иностранные инвестиции - в страну</w:t>
            </w:r>
          </w:p>
        </w:tc>
        <w:tc>
          <w:tcPr>
            <w:tcW w:w="3447" w:type="dxa"/>
            <w:gridSpan w:val="2"/>
          </w:tcPr>
          <w:p w:rsidR="00A27A41" w:rsidRPr="002D7081" w:rsidRDefault="002D7081" w:rsidP="00A32E90">
            <w:pPr>
              <w:jc w:val="both"/>
              <w:rPr>
                <w:rFonts w:ascii="Arial" w:hAnsi="Arial" w:cs="Arial"/>
              </w:rPr>
            </w:pPr>
            <w:r w:rsidRPr="002D7081">
              <w:rPr>
                <w:rFonts w:ascii="Arial" w:hAnsi="Arial" w:cs="Arial"/>
              </w:rPr>
              <w:t>$279 млрд.</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Прямые инвестиции - за границу</w:t>
            </w:r>
          </w:p>
        </w:tc>
        <w:tc>
          <w:tcPr>
            <w:tcW w:w="3447" w:type="dxa"/>
            <w:gridSpan w:val="2"/>
          </w:tcPr>
          <w:p w:rsidR="002D7081" w:rsidRPr="002D7081" w:rsidRDefault="002D7081" w:rsidP="002D7081">
            <w:pPr>
              <w:jc w:val="both"/>
              <w:rPr>
                <w:rFonts w:ascii="Arial" w:hAnsi="Arial" w:cs="Arial"/>
              </w:rPr>
            </w:pPr>
            <w:r w:rsidRPr="002D7081">
              <w:rPr>
                <w:rFonts w:ascii="Arial" w:hAnsi="Arial" w:cs="Arial"/>
              </w:rPr>
              <w:tab/>
              <w:t xml:space="preserve">   </w:t>
            </w:r>
          </w:p>
          <w:p w:rsidR="00A27A41" w:rsidRPr="002D7081" w:rsidRDefault="002D7081" w:rsidP="002D7081">
            <w:pPr>
              <w:jc w:val="both"/>
              <w:rPr>
                <w:rFonts w:ascii="Arial" w:hAnsi="Arial" w:cs="Arial"/>
              </w:rPr>
            </w:pPr>
            <w:r w:rsidRPr="002D7081">
              <w:rPr>
                <w:rFonts w:ascii="Arial" w:hAnsi="Arial" w:cs="Arial"/>
              </w:rPr>
              <w:t>$257.9 млрд.</w:t>
            </w:r>
          </w:p>
        </w:tc>
      </w:tr>
      <w:tr w:rsidR="00A27A41">
        <w:tc>
          <w:tcPr>
            <w:tcW w:w="5868" w:type="dxa"/>
          </w:tcPr>
          <w:p w:rsidR="00A27A41" w:rsidRPr="002D7081" w:rsidRDefault="002D7081" w:rsidP="00A32E90">
            <w:pPr>
              <w:jc w:val="both"/>
              <w:rPr>
                <w:rFonts w:ascii="Arial" w:hAnsi="Arial" w:cs="Arial"/>
              </w:rPr>
            </w:pPr>
            <w:r>
              <w:rPr>
                <w:rFonts w:ascii="Arial" w:hAnsi="Arial" w:cs="Arial"/>
              </w:rPr>
              <w:t>Рыночная стоимость акций ка</w:t>
            </w:r>
            <w:r w:rsidRPr="002D7081">
              <w:rPr>
                <w:rFonts w:ascii="Arial" w:hAnsi="Arial" w:cs="Arial"/>
              </w:rPr>
              <w:t>тирующихся на бирже</w:t>
            </w:r>
          </w:p>
        </w:tc>
        <w:tc>
          <w:tcPr>
            <w:tcW w:w="3447" w:type="dxa"/>
            <w:gridSpan w:val="2"/>
          </w:tcPr>
          <w:p w:rsidR="00A27A41" w:rsidRPr="002D7081" w:rsidRDefault="002D7081" w:rsidP="00A32E90">
            <w:pPr>
              <w:jc w:val="both"/>
              <w:rPr>
                <w:rFonts w:ascii="Arial" w:hAnsi="Arial" w:cs="Arial"/>
              </w:rPr>
            </w:pPr>
            <w:r w:rsidRPr="002D7081">
              <w:rPr>
                <w:rFonts w:ascii="Arial" w:hAnsi="Arial" w:cs="Arial"/>
              </w:rPr>
              <w:t>$804.1 млрд. (2005 г.)</w:t>
            </w:r>
          </w:p>
        </w:tc>
      </w:tr>
      <w:tr w:rsidR="00A27A41">
        <w:tc>
          <w:tcPr>
            <w:tcW w:w="5868" w:type="dxa"/>
          </w:tcPr>
          <w:p w:rsidR="00A27A41" w:rsidRPr="002D7081" w:rsidRDefault="002D7081" w:rsidP="00A32E90">
            <w:pPr>
              <w:jc w:val="both"/>
              <w:rPr>
                <w:rFonts w:ascii="Arial" w:hAnsi="Arial" w:cs="Arial"/>
              </w:rPr>
            </w:pPr>
            <w:r w:rsidRPr="002D7081">
              <w:rPr>
                <w:rFonts w:ascii="Arial" w:hAnsi="Arial" w:cs="Arial"/>
              </w:rPr>
              <w:t>Финансовый год в Австралии</w:t>
            </w:r>
          </w:p>
        </w:tc>
        <w:tc>
          <w:tcPr>
            <w:tcW w:w="3447" w:type="dxa"/>
            <w:gridSpan w:val="2"/>
          </w:tcPr>
          <w:p w:rsidR="00A27A41" w:rsidRPr="002D7081" w:rsidRDefault="002D7081" w:rsidP="002D7081">
            <w:pPr>
              <w:jc w:val="both"/>
              <w:rPr>
                <w:rFonts w:ascii="Arial" w:hAnsi="Arial" w:cs="Arial"/>
              </w:rPr>
            </w:pPr>
            <w:r w:rsidRPr="002D7081">
              <w:rPr>
                <w:rFonts w:ascii="Arial" w:hAnsi="Arial" w:cs="Arial"/>
              </w:rPr>
              <w:t xml:space="preserve">  1 июля - 30 июня</w:t>
            </w:r>
          </w:p>
        </w:tc>
      </w:tr>
    </w:tbl>
    <w:p w:rsidR="00A32E90" w:rsidRDefault="00A32E90"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BA4BEF" w:rsidRDefault="00BA4BEF" w:rsidP="00A32E90">
      <w:pPr>
        <w:jc w:val="both"/>
        <w:rPr>
          <w:rFonts w:ascii="Arial" w:hAnsi="Arial" w:cs="Arial"/>
        </w:rPr>
      </w:pPr>
    </w:p>
    <w:p w:rsidR="00BA4BEF" w:rsidRDefault="00BA4BEF"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A32E90">
      <w:pPr>
        <w:jc w:val="both"/>
        <w:rPr>
          <w:rFonts w:ascii="Arial" w:hAnsi="Arial" w:cs="Arial"/>
        </w:rPr>
      </w:pPr>
    </w:p>
    <w:p w:rsidR="002D7081" w:rsidRDefault="002D7081" w:rsidP="002D7081">
      <w:pPr>
        <w:ind w:left="2124" w:firstLine="708"/>
        <w:rPr>
          <w:b/>
          <w:sz w:val="32"/>
          <w:szCs w:val="32"/>
        </w:rPr>
      </w:pPr>
      <w:r w:rsidRPr="002D7081">
        <w:rPr>
          <w:b/>
          <w:sz w:val="32"/>
          <w:szCs w:val="32"/>
        </w:rPr>
        <w:t>Список литературы:</w:t>
      </w:r>
    </w:p>
    <w:p w:rsidR="002D7081" w:rsidRDefault="002D7081" w:rsidP="002D7081">
      <w:pPr>
        <w:ind w:left="2124" w:firstLine="708"/>
        <w:rPr>
          <w:b/>
          <w:sz w:val="32"/>
          <w:szCs w:val="32"/>
        </w:rPr>
      </w:pPr>
    </w:p>
    <w:p w:rsidR="002D7081" w:rsidRPr="00BA4BEF" w:rsidRDefault="002D7081" w:rsidP="00BA4BEF">
      <w:pPr>
        <w:spacing w:line="360" w:lineRule="auto"/>
        <w:jc w:val="both"/>
        <w:rPr>
          <w:sz w:val="28"/>
          <w:szCs w:val="28"/>
        </w:rPr>
      </w:pPr>
      <w:r w:rsidRPr="00BA4BEF">
        <w:rPr>
          <w:sz w:val="28"/>
          <w:szCs w:val="28"/>
        </w:rPr>
        <w:t>1) http://www.economika.info/</w:t>
      </w:r>
    </w:p>
    <w:p w:rsidR="002D7081" w:rsidRPr="00BA4BEF" w:rsidRDefault="002D7081" w:rsidP="00BA4BEF">
      <w:pPr>
        <w:spacing w:line="360" w:lineRule="auto"/>
        <w:jc w:val="both"/>
        <w:rPr>
          <w:sz w:val="28"/>
          <w:szCs w:val="28"/>
        </w:rPr>
      </w:pPr>
      <w:r w:rsidRPr="00BA4BEF">
        <w:rPr>
          <w:sz w:val="28"/>
          <w:szCs w:val="28"/>
        </w:rPr>
        <w:t>2) http://www.krugosvet.ru/</w:t>
      </w:r>
    </w:p>
    <w:p w:rsidR="002D7081" w:rsidRPr="00BA4BEF" w:rsidRDefault="002D7081" w:rsidP="00BA4BEF">
      <w:pPr>
        <w:spacing w:line="360" w:lineRule="auto"/>
        <w:jc w:val="both"/>
        <w:rPr>
          <w:sz w:val="28"/>
          <w:szCs w:val="28"/>
        </w:rPr>
      </w:pPr>
      <w:r w:rsidRPr="00BA4BEF">
        <w:rPr>
          <w:sz w:val="28"/>
          <w:szCs w:val="28"/>
        </w:rPr>
        <w:t>3)“Мировая экономика и международные отношения”, №10 2001, с 92-97</w:t>
      </w:r>
    </w:p>
    <w:p w:rsidR="002D7081" w:rsidRPr="00BA4BEF" w:rsidRDefault="002D7081" w:rsidP="00BA4BEF">
      <w:pPr>
        <w:spacing w:line="360" w:lineRule="auto"/>
        <w:jc w:val="both"/>
        <w:rPr>
          <w:sz w:val="28"/>
          <w:szCs w:val="28"/>
        </w:rPr>
      </w:pPr>
      <w:r w:rsidRPr="00BA4BEF">
        <w:rPr>
          <w:sz w:val="28"/>
          <w:szCs w:val="28"/>
        </w:rPr>
        <w:t>4) http://www.ln.mid.ru/</w:t>
      </w:r>
    </w:p>
    <w:p w:rsidR="002D7081" w:rsidRPr="00BA4BEF" w:rsidRDefault="002D7081" w:rsidP="00BA4BEF">
      <w:pPr>
        <w:spacing w:line="360" w:lineRule="auto"/>
        <w:jc w:val="both"/>
        <w:rPr>
          <w:sz w:val="28"/>
          <w:szCs w:val="28"/>
        </w:rPr>
      </w:pPr>
      <w:r w:rsidRPr="00BA4BEF">
        <w:rPr>
          <w:sz w:val="28"/>
          <w:szCs w:val="28"/>
        </w:rPr>
        <w:t xml:space="preserve">5)http://www.trademinister.gov.au/ </w:t>
      </w:r>
    </w:p>
    <w:p w:rsidR="002D7081" w:rsidRPr="00BA4BEF" w:rsidRDefault="002D7081" w:rsidP="00BA4BEF">
      <w:pPr>
        <w:spacing w:line="360" w:lineRule="auto"/>
        <w:jc w:val="both"/>
        <w:rPr>
          <w:sz w:val="28"/>
          <w:szCs w:val="28"/>
        </w:rPr>
      </w:pPr>
      <w:r w:rsidRPr="00BA4BEF">
        <w:rPr>
          <w:sz w:val="28"/>
          <w:szCs w:val="28"/>
        </w:rPr>
        <w:t>6)http://www.rba.gov.au/</w:t>
      </w:r>
    </w:p>
    <w:p w:rsidR="002D7081" w:rsidRPr="00BA4BEF" w:rsidRDefault="002D7081" w:rsidP="00BA4BEF">
      <w:pPr>
        <w:spacing w:line="360" w:lineRule="auto"/>
        <w:jc w:val="both"/>
        <w:rPr>
          <w:sz w:val="28"/>
          <w:szCs w:val="28"/>
        </w:rPr>
      </w:pPr>
      <w:r w:rsidRPr="00BA4BEF">
        <w:rPr>
          <w:sz w:val="28"/>
          <w:szCs w:val="28"/>
        </w:rPr>
        <w:t>7) Антонова И. Ф. Экономическая география Австралии: (учеб. пособие по спецкурсу для студентов геогр. фак.) / И.Ф.Антонова ; МГУ им. М.В. Ломоносова, Геогр. фак. - М. : Изд-во МГУ, 2000;</w:t>
      </w:r>
    </w:p>
    <w:p w:rsidR="002D7081" w:rsidRPr="00BA4BEF" w:rsidRDefault="002D7081" w:rsidP="00BA4BEF">
      <w:pPr>
        <w:spacing w:line="360" w:lineRule="auto"/>
        <w:jc w:val="both"/>
        <w:rPr>
          <w:sz w:val="28"/>
          <w:szCs w:val="28"/>
        </w:rPr>
      </w:pPr>
      <w:r w:rsidRPr="00BA4BEF">
        <w:rPr>
          <w:sz w:val="28"/>
          <w:szCs w:val="28"/>
        </w:rPr>
        <w:t xml:space="preserve">8) Архипов В. Австралия в мировой экономике // Мировая экономика и междунар отношения. 2006 N 10. С. 92-97. </w:t>
      </w:r>
    </w:p>
    <w:p w:rsidR="002D7081" w:rsidRPr="00BA4BEF" w:rsidRDefault="00BA4BEF" w:rsidP="00BA4BEF">
      <w:pPr>
        <w:spacing w:line="360" w:lineRule="auto"/>
        <w:jc w:val="both"/>
        <w:rPr>
          <w:sz w:val="28"/>
          <w:szCs w:val="28"/>
        </w:rPr>
      </w:pPr>
      <w:r w:rsidRPr="00BA4BEF">
        <w:rPr>
          <w:sz w:val="28"/>
          <w:szCs w:val="28"/>
        </w:rPr>
        <w:t>9)</w:t>
      </w:r>
      <w:r w:rsidR="002D7081" w:rsidRPr="00BA4BEF">
        <w:rPr>
          <w:sz w:val="28"/>
          <w:szCs w:val="28"/>
        </w:rPr>
        <w:t xml:space="preserve"> Архипов В. Австралия вчера и сегодня // Азия и Африка сегодня. 2007. N 2. С. 60-64. </w:t>
      </w:r>
    </w:p>
    <w:p w:rsidR="002D7081" w:rsidRPr="00BA4BEF" w:rsidRDefault="00BA4BEF" w:rsidP="00BA4BEF">
      <w:pPr>
        <w:spacing w:line="360" w:lineRule="auto"/>
        <w:jc w:val="both"/>
        <w:rPr>
          <w:sz w:val="28"/>
          <w:szCs w:val="28"/>
        </w:rPr>
      </w:pPr>
      <w:r w:rsidRPr="00BA4BEF">
        <w:rPr>
          <w:sz w:val="28"/>
          <w:szCs w:val="28"/>
        </w:rPr>
        <w:t>10)</w:t>
      </w:r>
      <w:r w:rsidR="002D7081" w:rsidRPr="00BA4BEF">
        <w:rPr>
          <w:sz w:val="28"/>
          <w:szCs w:val="28"/>
        </w:rPr>
        <w:t xml:space="preserve"> Костюнина Г. М. Инновационные методы решения проблемы занятости в Австралии // Труд за рубежом. 2005. N 1. С. 41-50. </w:t>
      </w:r>
    </w:p>
    <w:p w:rsidR="002D7081" w:rsidRPr="00BA4BEF" w:rsidRDefault="00BA4BEF" w:rsidP="00BA4BEF">
      <w:pPr>
        <w:spacing w:line="360" w:lineRule="auto"/>
        <w:jc w:val="both"/>
        <w:rPr>
          <w:sz w:val="28"/>
          <w:szCs w:val="28"/>
        </w:rPr>
      </w:pPr>
      <w:r w:rsidRPr="00BA4BEF">
        <w:rPr>
          <w:sz w:val="28"/>
          <w:szCs w:val="28"/>
        </w:rPr>
        <w:t>11)</w:t>
      </w:r>
      <w:r w:rsidR="002D7081" w:rsidRPr="00BA4BEF">
        <w:rPr>
          <w:sz w:val="28"/>
          <w:szCs w:val="28"/>
        </w:rPr>
        <w:t xml:space="preserve"> Попова Ю. Австралия среди экономических лидеров // Азия и Африка сегодня. 2006 N 11. С. 18-22. </w:t>
      </w:r>
    </w:p>
    <w:p w:rsidR="002D7081" w:rsidRPr="00BA4BEF" w:rsidRDefault="002D7081" w:rsidP="00BA4BEF">
      <w:pPr>
        <w:spacing w:line="360" w:lineRule="auto"/>
        <w:jc w:val="both"/>
        <w:rPr>
          <w:sz w:val="28"/>
          <w:szCs w:val="28"/>
        </w:rPr>
      </w:pPr>
      <w:r w:rsidRPr="00BA4BEF">
        <w:rPr>
          <w:sz w:val="28"/>
          <w:szCs w:val="28"/>
        </w:rPr>
        <w:t>12</w:t>
      </w:r>
      <w:r w:rsidR="00BA4BEF" w:rsidRPr="00BA4BEF">
        <w:rPr>
          <w:sz w:val="28"/>
          <w:szCs w:val="28"/>
        </w:rPr>
        <w:t>)</w:t>
      </w:r>
      <w:r w:rsidRPr="00BA4BEF">
        <w:rPr>
          <w:sz w:val="28"/>
          <w:szCs w:val="28"/>
        </w:rPr>
        <w:t xml:space="preserve"> Цыганов Ю. Австралия и новая экономика http://www.forextimes.ru/article/a14657.htm. </w:t>
      </w:r>
    </w:p>
    <w:p w:rsidR="002D7081" w:rsidRPr="00BA4BEF" w:rsidRDefault="00BA4BEF" w:rsidP="00BA4BEF">
      <w:pPr>
        <w:spacing w:line="360" w:lineRule="auto"/>
        <w:jc w:val="both"/>
        <w:rPr>
          <w:sz w:val="28"/>
          <w:szCs w:val="28"/>
        </w:rPr>
      </w:pPr>
      <w:r w:rsidRPr="00BA4BEF">
        <w:rPr>
          <w:sz w:val="28"/>
          <w:szCs w:val="28"/>
        </w:rPr>
        <w:t>13)</w:t>
      </w:r>
      <w:r w:rsidR="002D7081" w:rsidRPr="00BA4BEF">
        <w:rPr>
          <w:sz w:val="28"/>
          <w:szCs w:val="28"/>
        </w:rPr>
        <w:t xml:space="preserve"> Эмиграция в Австралию: "Пятый" континент становится первым http://www.imcl.ru/australia/030720_australia.php </w:t>
      </w:r>
    </w:p>
    <w:p w:rsidR="002D7081" w:rsidRPr="00BA4BEF" w:rsidRDefault="002D7081" w:rsidP="00BA4BEF">
      <w:pPr>
        <w:spacing w:line="360" w:lineRule="auto"/>
        <w:jc w:val="both"/>
        <w:rPr>
          <w:sz w:val="28"/>
          <w:szCs w:val="28"/>
        </w:rPr>
      </w:pPr>
      <w:r w:rsidRPr="00BA4BEF">
        <w:rPr>
          <w:sz w:val="28"/>
          <w:szCs w:val="28"/>
        </w:rPr>
        <w:t>14</w:t>
      </w:r>
      <w:r w:rsidR="00BA4BEF" w:rsidRPr="00BA4BEF">
        <w:rPr>
          <w:sz w:val="28"/>
          <w:szCs w:val="28"/>
        </w:rPr>
        <w:t>)</w:t>
      </w:r>
      <w:r w:rsidRPr="00BA4BEF">
        <w:rPr>
          <w:sz w:val="28"/>
          <w:szCs w:val="28"/>
        </w:rPr>
        <w:t xml:space="preserve"> www.countries.ru - Справочник по странам мира. </w:t>
      </w:r>
    </w:p>
    <w:p w:rsidR="002D7081" w:rsidRPr="00BA4BEF" w:rsidRDefault="002D7081" w:rsidP="00BA4BEF">
      <w:pPr>
        <w:spacing w:line="360" w:lineRule="auto"/>
        <w:jc w:val="both"/>
        <w:rPr>
          <w:sz w:val="28"/>
          <w:szCs w:val="28"/>
        </w:rPr>
      </w:pPr>
      <w:r w:rsidRPr="00BA4BEF">
        <w:rPr>
          <w:sz w:val="28"/>
          <w:szCs w:val="28"/>
        </w:rPr>
        <w:t>15</w:t>
      </w:r>
      <w:r w:rsidR="00BA4BEF" w:rsidRPr="00BA4BEF">
        <w:rPr>
          <w:sz w:val="28"/>
          <w:szCs w:val="28"/>
        </w:rPr>
        <w:t>)</w:t>
      </w:r>
      <w:r w:rsidRPr="00BA4BEF">
        <w:rPr>
          <w:sz w:val="28"/>
          <w:szCs w:val="28"/>
        </w:rPr>
        <w:t xml:space="preserve"> www.vokrugsveta.ru - Информация по странам мира. </w:t>
      </w:r>
    </w:p>
    <w:p w:rsidR="002D7081" w:rsidRPr="00BA4BEF" w:rsidRDefault="002D7081" w:rsidP="00BA4BEF">
      <w:pPr>
        <w:spacing w:line="360" w:lineRule="auto"/>
        <w:jc w:val="both"/>
        <w:rPr>
          <w:sz w:val="28"/>
          <w:szCs w:val="28"/>
        </w:rPr>
      </w:pPr>
      <w:r w:rsidRPr="00BA4BEF">
        <w:rPr>
          <w:sz w:val="28"/>
          <w:szCs w:val="28"/>
        </w:rPr>
        <w:t>16</w:t>
      </w:r>
      <w:r w:rsidR="00BA4BEF" w:rsidRPr="00BA4BEF">
        <w:rPr>
          <w:sz w:val="28"/>
          <w:szCs w:val="28"/>
        </w:rPr>
        <w:t>)</w:t>
      </w:r>
      <w:r w:rsidRPr="00BA4BEF">
        <w:rPr>
          <w:sz w:val="28"/>
          <w:szCs w:val="28"/>
        </w:rPr>
        <w:t xml:space="preserve"> www.australia.Ru - Справочник по Австралии. </w:t>
      </w:r>
    </w:p>
    <w:p w:rsidR="002D7081" w:rsidRPr="00BA4BEF" w:rsidRDefault="002D7081" w:rsidP="00BA4BEF">
      <w:pPr>
        <w:spacing w:line="360" w:lineRule="auto"/>
        <w:jc w:val="both"/>
        <w:rPr>
          <w:sz w:val="28"/>
          <w:szCs w:val="28"/>
        </w:rPr>
      </w:pPr>
      <w:r w:rsidRPr="00BA4BEF">
        <w:rPr>
          <w:sz w:val="28"/>
          <w:szCs w:val="28"/>
        </w:rPr>
        <w:t>17</w:t>
      </w:r>
      <w:r w:rsidR="00BA4BEF" w:rsidRPr="00BA4BEF">
        <w:rPr>
          <w:sz w:val="28"/>
          <w:szCs w:val="28"/>
        </w:rPr>
        <w:t>)</w:t>
      </w:r>
      <w:r w:rsidRPr="00BA4BEF">
        <w:rPr>
          <w:sz w:val="28"/>
          <w:szCs w:val="28"/>
        </w:rPr>
        <w:t xml:space="preserve"> www.emigration.russie.Ru - Эмиграция в Австралии.</w:t>
      </w:r>
    </w:p>
    <w:p w:rsidR="002D7081" w:rsidRPr="00BA4BEF" w:rsidRDefault="00BA4BEF" w:rsidP="00BA4BEF">
      <w:pPr>
        <w:spacing w:line="360" w:lineRule="auto"/>
        <w:jc w:val="both"/>
        <w:rPr>
          <w:sz w:val="28"/>
          <w:szCs w:val="28"/>
        </w:rPr>
      </w:pPr>
      <w:r w:rsidRPr="00BA4BEF">
        <w:rPr>
          <w:sz w:val="28"/>
          <w:szCs w:val="28"/>
        </w:rPr>
        <w:t>18) Сервер</w:t>
      </w:r>
      <w:r w:rsidR="002D7081" w:rsidRPr="00BA4BEF">
        <w:rPr>
          <w:sz w:val="28"/>
          <w:szCs w:val="28"/>
        </w:rPr>
        <w:t xml:space="preserve"> российского студенчества - http://www.students.ru .</w:t>
      </w:r>
    </w:p>
    <w:p w:rsidR="002D7081" w:rsidRPr="00BA4BEF" w:rsidRDefault="00BA4BEF" w:rsidP="00BA4BEF">
      <w:pPr>
        <w:spacing w:line="360" w:lineRule="auto"/>
        <w:jc w:val="both"/>
        <w:rPr>
          <w:sz w:val="28"/>
          <w:szCs w:val="28"/>
        </w:rPr>
      </w:pPr>
      <w:r w:rsidRPr="00BA4BEF">
        <w:rPr>
          <w:sz w:val="28"/>
          <w:szCs w:val="28"/>
        </w:rPr>
        <w:t xml:space="preserve">19) </w:t>
      </w:r>
      <w:r w:rsidR="002D7081" w:rsidRPr="00BA4BEF">
        <w:rPr>
          <w:sz w:val="28"/>
          <w:szCs w:val="28"/>
        </w:rPr>
        <w:t>http://www.economys.ru</w:t>
      </w:r>
    </w:p>
    <w:p w:rsidR="002D7081" w:rsidRPr="00BA4BEF" w:rsidRDefault="002D7081" w:rsidP="00BA4BEF">
      <w:pPr>
        <w:spacing w:line="360" w:lineRule="auto"/>
        <w:jc w:val="both"/>
        <w:rPr>
          <w:sz w:val="28"/>
          <w:szCs w:val="28"/>
        </w:rPr>
      </w:pPr>
      <w:r w:rsidRPr="00BA4BEF">
        <w:rPr>
          <w:sz w:val="28"/>
          <w:szCs w:val="28"/>
        </w:rPr>
        <w:t>20</w:t>
      </w:r>
      <w:r w:rsidR="00BA4BEF" w:rsidRPr="00BA4BEF">
        <w:rPr>
          <w:sz w:val="28"/>
          <w:szCs w:val="28"/>
        </w:rPr>
        <w:t>)</w:t>
      </w:r>
      <w:r w:rsidRPr="00BA4BEF">
        <w:rPr>
          <w:sz w:val="28"/>
          <w:szCs w:val="28"/>
        </w:rPr>
        <w:t xml:space="preserve"> http://www.australia-trophy.ru</w:t>
      </w:r>
      <w:bookmarkStart w:id="0" w:name="_GoBack"/>
      <w:bookmarkEnd w:id="0"/>
    </w:p>
    <w:sectPr w:rsidR="002D7081" w:rsidRPr="00BA4BEF" w:rsidSect="00BA4BEF">
      <w:footerReference w:type="even" r:id="rId7"/>
      <w:footerReference w:type="default" r:id="rId8"/>
      <w:pgSz w:w="11906" w:h="16838"/>
      <w:pgMar w:top="1134" w:right="926"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335" w:rsidRDefault="00C35335">
      <w:r>
        <w:separator/>
      </w:r>
    </w:p>
  </w:endnote>
  <w:endnote w:type="continuationSeparator" w:id="0">
    <w:p w:rsidR="00C35335" w:rsidRDefault="00C3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BEF" w:rsidRDefault="00BA4BEF" w:rsidP="00BA4BE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A4BEF" w:rsidRDefault="00BA4BEF" w:rsidP="00BA4BE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BEF" w:rsidRDefault="00BA4BEF" w:rsidP="00BA4BE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579F">
      <w:rPr>
        <w:rStyle w:val="a7"/>
        <w:noProof/>
      </w:rPr>
      <w:t>1</w:t>
    </w:r>
    <w:r>
      <w:rPr>
        <w:rStyle w:val="a7"/>
      </w:rPr>
      <w:fldChar w:fldCharType="end"/>
    </w:r>
  </w:p>
  <w:p w:rsidR="00BA4BEF" w:rsidRDefault="00BA4BEF" w:rsidP="00BA4BE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335" w:rsidRDefault="00C35335">
      <w:r>
        <w:separator/>
      </w:r>
    </w:p>
  </w:footnote>
  <w:footnote w:type="continuationSeparator" w:id="0">
    <w:p w:rsidR="00C35335" w:rsidRDefault="00C353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771A2"/>
    <w:multiLevelType w:val="hybridMultilevel"/>
    <w:tmpl w:val="82C43376"/>
    <w:lvl w:ilvl="0" w:tplc="7220A4EC">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2AF"/>
    <w:rsid w:val="00002837"/>
    <w:rsid w:val="00013729"/>
    <w:rsid w:val="00016CCB"/>
    <w:rsid w:val="0002455B"/>
    <w:rsid w:val="00062961"/>
    <w:rsid w:val="00101AAC"/>
    <w:rsid w:val="00190A59"/>
    <w:rsid w:val="001E0113"/>
    <w:rsid w:val="002D7081"/>
    <w:rsid w:val="003753BC"/>
    <w:rsid w:val="003778B3"/>
    <w:rsid w:val="00391BF6"/>
    <w:rsid w:val="004102AF"/>
    <w:rsid w:val="0046259A"/>
    <w:rsid w:val="0048513A"/>
    <w:rsid w:val="004B410A"/>
    <w:rsid w:val="00541B97"/>
    <w:rsid w:val="00562BBD"/>
    <w:rsid w:val="00573E67"/>
    <w:rsid w:val="005D371D"/>
    <w:rsid w:val="00725744"/>
    <w:rsid w:val="00783072"/>
    <w:rsid w:val="007B6AF1"/>
    <w:rsid w:val="007E6A6C"/>
    <w:rsid w:val="008E3121"/>
    <w:rsid w:val="009321F6"/>
    <w:rsid w:val="0097516C"/>
    <w:rsid w:val="009974B6"/>
    <w:rsid w:val="00A0598A"/>
    <w:rsid w:val="00A27A41"/>
    <w:rsid w:val="00A32E90"/>
    <w:rsid w:val="00A3786E"/>
    <w:rsid w:val="00AA705D"/>
    <w:rsid w:val="00AE6CDA"/>
    <w:rsid w:val="00B25963"/>
    <w:rsid w:val="00B50F2A"/>
    <w:rsid w:val="00B74DF6"/>
    <w:rsid w:val="00BA4BEF"/>
    <w:rsid w:val="00BB64D2"/>
    <w:rsid w:val="00BC49E1"/>
    <w:rsid w:val="00C35335"/>
    <w:rsid w:val="00CE579F"/>
    <w:rsid w:val="00D17CF8"/>
    <w:rsid w:val="00D42DF0"/>
    <w:rsid w:val="00D72EE6"/>
    <w:rsid w:val="00D944CB"/>
    <w:rsid w:val="00DB4795"/>
    <w:rsid w:val="00DC18EE"/>
    <w:rsid w:val="00DC713B"/>
    <w:rsid w:val="00DF248E"/>
    <w:rsid w:val="00E343D9"/>
    <w:rsid w:val="00F90DC0"/>
    <w:rsid w:val="00FC2F95"/>
    <w:rsid w:val="00FE1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BC4E12-A1EC-4245-9826-64AC83D52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2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D42DF0"/>
    <w:pPr>
      <w:overflowPunct w:val="0"/>
      <w:autoSpaceDE w:val="0"/>
      <w:autoSpaceDN w:val="0"/>
      <w:adjustRightInd w:val="0"/>
      <w:ind w:firstLine="426"/>
      <w:jc w:val="both"/>
      <w:textAlignment w:val="baseline"/>
    </w:pPr>
    <w:rPr>
      <w:sz w:val="22"/>
      <w:szCs w:val="20"/>
    </w:rPr>
  </w:style>
  <w:style w:type="paragraph" w:styleId="a3">
    <w:name w:val="footnote text"/>
    <w:basedOn w:val="a"/>
    <w:semiHidden/>
    <w:rsid w:val="00DB4795"/>
    <w:pPr>
      <w:widowControl w:val="0"/>
      <w:autoSpaceDE w:val="0"/>
      <w:autoSpaceDN w:val="0"/>
      <w:adjustRightInd w:val="0"/>
      <w:spacing w:line="360" w:lineRule="auto"/>
      <w:ind w:firstLine="567"/>
      <w:jc w:val="both"/>
    </w:pPr>
    <w:rPr>
      <w:sz w:val="20"/>
      <w:szCs w:val="20"/>
    </w:rPr>
  </w:style>
  <w:style w:type="character" w:styleId="a4">
    <w:name w:val="footnote reference"/>
    <w:basedOn w:val="a0"/>
    <w:semiHidden/>
    <w:rsid w:val="00DB4795"/>
    <w:rPr>
      <w:vertAlign w:val="superscript"/>
    </w:rPr>
  </w:style>
  <w:style w:type="paragraph" w:styleId="2">
    <w:name w:val="Body Text 2"/>
    <w:basedOn w:val="a"/>
    <w:rsid w:val="00DC18EE"/>
    <w:pPr>
      <w:ind w:firstLine="425"/>
      <w:jc w:val="both"/>
    </w:pPr>
  </w:style>
  <w:style w:type="table" w:styleId="a5">
    <w:name w:val="Table Grid"/>
    <w:basedOn w:val="a1"/>
    <w:rsid w:val="00A27A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BA4BEF"/>
    <w:pPr>
      <w:tabs>
        <w:tab w:val="center" w:pos="4677"/>
        <w:tab w:val="right" w:pos="9355"/>
      </w:tabs>
    </w:pPr>
  </w:style>
  <w:style w:type="character" w:styleId="a7">
    <w:name w:val="page number"/>
    <w:basedOn w:val="a0"/>
    <w:rsid w:val="00BA4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5438</Words>
  <Characters>30999</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MSHOME</Company>
  <LinksUpToDate>false</LinksUpToDate>
  <CharactersWithSpaces>36365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Солнышко</dc:creator>
  <cp:keywords/>
  <cp:lastModifiedBy>Irina</cp:lastModifiedBy>
  <cp:revision>2</cp:revision>
  <dcterms:created xsi:type="dcterms:W3CDTF">2014-09-14T18:34:00Z</dcterms:created>
  <dcterms:modified xsi:type="dcterms:W3CDTF">2014-09-14T18:34:00Z</dcterms:modified>
</cp:coreProperties>
</file>