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8FD" w:rsidRDefault="006158FD" w:rsidP="002B0B84">
      <w:pPr>
        <w:spacing w:before="100" w:beforeAutospacing="1" w:after="100" w:afterAutospacing="1" w:line="360" w:lineRule="auto"/>
        <w:jc w:val="center"/>
        <w:rPr>
          <w:rFonts w:ascii="Times New Roman" w:hAnsi="Times New Roman"/>
          <w:b/>
          <w:sz w:val="28"/>
          <w:szCs w:val="28"/>
        </w:rPr>
      </w:pPr>
    </w:p>
    <w:p w:rsidR="00131231" w:rsidRPr="00C449BF" w:rsidRDefault="00131231" w:rsidP="002B0B84">
      <w:pPr>
        <w:spacing w:before="100" w:beforeAutospacing="1" w:after="100" w:afterAutospacing="1" w:line="360" w:lineRule="auto"/>
        <w:jc w:val="center"/>
        <w:rPr>
          <w:rFonts w:ascii="Times New Roman" w:hAnsi="Times New Roman"/>
          <w:b/>
          <w:sz w:val="28"/>
          <w:szCs w:val="28"/>
        </w:rPr>
      </w:pPr>
      <w:r w:rsidRPr="00C449BF">
        <w:rPr>
          <w:rFonts w:ascii="Times New Roman" w:hAnsi="Times New Roman"/>
          <w:b/>
          <w:sz w:val="28"/>
          <w:szCs w:val="28"/>
        </w:rPr>
        <w:t>2. Экономические воззрения А.В.Чаянова</w:t>
      </w:r>
    </w:p>
    <w:p w:rsidR="00131231" w:rsidRPr="00C449BF" w:rsidRDefault="00131231" w:rsidP="000E44BE">
      <w:pPr>
        <w:spacing w:before="100" w:beforeAutospacing="1" w:after="100" w:afterAutospacing="1" w:line="360" w:lineRule="auto"/>
        <w:rPr>
          <w:rFonts w:ascii="Times New Roman" w:hAnsi="Times New Roman"/>
          <w:b/>
          <w:sz w:val="28"/>
          <w:szCs w:val="28"/>
        </w:rPr>
      </w:pPr>
      <w:r w:rsidRPr="00C449BF">
        <w:rPr>
          <w:rFonts w:ascii="Times New Roman" w:hAnsi="Times New Roman"/>
          <w:b/>
          <w:sz w:val="28"/>
          <w:szCs w:val="28"/>
        </w:rPr>
        <w:t>2.1 Концепция семейно-трудового крестьянского хозяйства</w:t>
      </w:r>
    </w:p>
    <w:p w:rsidR="00131231" w:rsidRPr="00C449BF" w:rsidRDefault="00131231" w:rsidP="000E44BE">
      <w:pPr>
        <w:spacing w:after="0" w:line="360" w:lineRule="auto"/>
        <w:ind w:firstLine="708"/>
        <w:jc w:val="both"/>
        <w:rPr>
          <w:rFonts w:ascii="Times New Roman" w:hAnsi="Times New Roman"/>
          <w:sz w:val="28"/>
          <w:szCs w:val="28"/>
        </w:rPr>
      </w:pPr>
      <w:r w:rsidRPr="00C449BF">
        <w:rPr>
          <w:rFonts w:ascii="Times New Roman" w:hAnsi="Times New Roman"/>
          <w:sz w:val="28"/>
          <w:szCs w:val="28"/>
        </w:rPr>
        <w:t>Главным предметом теоретических исследований А. В. Чаянова является семейно-трудовое крестьянское хозяйство в его взаимоотношениях" с окружающей экономической средой. Такое хозяйство нацелено в первую очередь на удовлетворение потребностей самих членов семьи. Чаянов рассматривает его как главным образом натуральное хозяйство, втягивающееся в процесс рыночного обмена с целью продажи излишков и лучшего удовлетворения собственных нужд. В отличие, скажем, от работ русских марксистов, Чаянов в своих дореволюционных исследованиях интересовался не процессом образования российского рынка и капитализма в их влиянии на хозяйство крестьянина, а самим этим хозяйством во взаимодействии его натурально-потребительских и (в меньшей степени) товарно-рыночных черт.</w:t>
      </w:r>
    </w:p>
    <w:p w:rsidR="00131231" w:rsidRPr="00C449BF" w:rsidRDefault="00131231" w:rsidP="000E44BE">
      <w:pPr>
        <w:spacing w:after="0" w:line="360" w:lineRule="auto"/>
        <w:ind w:firstLine="1"/>
        <w:jc w:val="both"/>
        <w:rPr>
          <w:rFonts w:ascii="Times New Roman" w:hAnsi="Times New Roman"/>
          <w:sz w:val="28"/>
          <w:szCs w:val="28"/>
        </w:rPr>
      </w:pPr>
      <w:r w:rsidRPr="00C449BF">
        <w:rPr>
          <w:rFonts w:ascii="Times New Roman" w:hAnsi="Times New Roman"/>
          <w:sz w:val="28"/>
          <w:szCs w:val="28"/>
        </w:rPr>
        <w:t>Методология Чаянова отличалась в этом пункте известной статичностью, так как его внимание привлекало не столько развитие социальных отношений русской деревни (социальная дифференциация крестьянства, выделение в нем различных слоев, влияние капиталистических банков и промышленности на положение крестьян), сколько состояние семейного хозяйства на данный момент времени. Подобная методология изначально исходила из того, что факторы социальной и хозяйственной устойчивости семейного трудового хозяйства логически и практически преобладают над факторами его дифференциации.</w:t>
      </w:r>
      <w:r w:rsidRPr="00C449BF">
        <w:rPr>
          <w:rFonts w:ascii="Times New Roman" w:hAnsi="Times New Roman"/>
          <w:sz w:val="28"/>
          <w:szCs w:val="28"/>
        </w:rPr>
        <w:br/>
      </w:r>
      <w:r w:rsidRPr="00C449BF">
        <w:rPr>
          <w:rFonts w:ascii="Times New Roman" w:hAnsi="Times New Roman"/>
          <w:sz w:val="28"/>
          <w:szCs w:val="28"/>
        </w:rPr>
        <w:br/>
        <w:t>А. В. Чаянов признавал, что подобный подход применим лишь при слабом проникновении капитализма в сельское хозяйство Он не скрывал ограниченности предложенного им метода в условиях Западной Европы, однако полагал, что этот метод имеет не только российское, но и определенное интернациональное значение, так как может оказаться</w:t>
      </w:r>
      <w:r w:rsidRPr="00C449BF">
        <w:rPr>
          <w:rFonts w:ascii="Times New Roman" w:hAnsi="Times New Roman"/>
          <w:sz w:val="28"/>
          <w:szCs w:val="28"/>
        </w:rPr>
        <w:br/>
        <w:t>полезным при изучении аграрного строя в странах Востока (Китай, Индия) и вообще в странах со слабым развитием рыночных отношений.</w:t>
      </w:r>
      <w:r w:rsidRPr="00C449BF">
        <w:rPr>
          <w:rFonts w:ascii="Times New Roman" w:hAnsi="Times New Roman"/>
          <w:sz w:val="28"/>
          <w:szCs w:val="28"/>
        </w:rPr>
        <w:br/>
      </w:r>
      <w:r w:rsidRPr="00C449BF">
        <w:rPr>
          <w:rFonts w:ascii="Times New Roman" w:hAnsi="Times New Roman"/>
          <w:sz w:val="28"/>
          <w:szCs w:val="28"/>
        </w:rPr>
        <w:br/>
        <w:t>Определяя предмет своего исследования, А В Чаянов в главном труде</w:t>
      </w:r>
      <w:r w:rsidRPr="00C449BF">
        <w:rPr>
          <w:rFonts w:ascii="Times New Roman" w:hAnsi="Times New Roman"/>
          <w:sz w:val="28"/>
          <w:szCs w:val="28"/>
        </w:rPr>
        <w:br/>
        <w:t>«Организация крестьянского хозяйства» (1925) писал: «Мы...</w:t>
      </w:r>
      <w:r w:rsidRPr="00C449BF">
        <w:rPr>
          <w:rFonts w:ascii="Times New Roman" w:hAnsi="Times New Roman"/>
          <w:sz w:val="28"/>
          <w:szCs w:val="28"/>
        </w:rPr>
        <w:br/>
        <w:t>стремимся понять, что собою представляет крестьянское хозяйство с</w:t>
      </w:r>
      <w:r w:rsidRPr="00C449BF">
        <w:rPr>
          <w:rFonts w:ascii="Times New Roman" w:hAnsi="Times New Roman"/>
          <w:sz w:val="28"/>
          <w:szCs w:val="28"/>
        </w:rPr>
        <w:br/>
        <w:t>организационной точки зрения, какова морфология того производственного аппарата, который называется трудовым крестьянским хозяйством... Нас интересует не система крестьянского хозяйства и формы организации в их историческом развитии, а сама механика организации оного процесса».</w:t>
      </w:r>
    </w:p>
    <w:p w:rsidR="00131231" w:rsidRPr="00C449BF" w:rsidRDefault="00131231" w:rsidP="005F5246">
      <w:pPr>
        <w:spacing w:after="0" w:line="360" w:lineRule="auto"/>
        <w:ind w:firstLine="709"/>
        <w:jc w:val="both"/>
        <w:rPr>
          <w:rFonts w:ascii="Times New Roman" w:hAnsi="Times New Roman"/>
          <w:sz w:val="28"/>
          <w:szCs w:val="28"/>
        </w:rPr>
      </w:pPr>
      <w:r w:rsidRPr="00C449BF">
        <w:rPr>
          <w:rFonts w:ascii="Times New Roman" w:hAnsi="Times New Roman"/>
          <w:sz w:val="28"/>
          <w:szCs w:val="28"/>
        </w:rPr>
        <w:t xml:space="preserve"> Такой анализ, безусловно, имел право на существование, ибо статика есть необходимый, хотя и частный момент динамики. Более того, в специфических условиях Советской России 1920-х гг. анализ Чаянова приобретал повышенную актуальность: после Октябрьской революции происходил процесс «осереднячивания» деревни — при заметном сокращении крайних социальных прослоек соответственно увеличивалась доля середняцких хозяйств. Хозяйство же середняка (среднего крестьянина) в общем и целом попадало под предложенное Чаяновым определение трудового крестьянского хозяйства.</w:t>
      </w:r>
      <w:r w:rsidRPr="00C449BF">
        <w:rPr>
          <w:rFonts w:ascii="Times New Roman" w:hAnsi="Times New Roman"/>
          <w:sz w:val="28"/>
          <w:szCs w:val="28"/>
        </w:rPr>
        <w:br/>
      </w:r>
      <w:r w:rsidRPr="00C449BF">
        <w:rPr>
          <w:rFonts w:ascii="Times New Roman" w:hAnsi="Times New Roman"/>
          <w:sz w:val="28"/>
          <w:szCs w:val="28"/>
        </w:rPr>
        <w:br/>
        <w:t>Итак, первая стадия анализа А. В. Чаянова касается организации хозяйства отдельной крестьянской семьи. В качестве основополагающих выступают здесь понятия организационного плана и трудопотребительского баланса крестьянского хозяйства, сформулированные еще в дореволюционных работах Чаянова. Организационный план, или субъективное отображение крестьянином</w:t>
      </w:r>
      <w:r w:rsidRPr="00C449BF">
        <w:rPr>
          <w:rFonts w:ascii="Times New Roman" w:hAnsi="Times New Roman"/>
          <w:sz w:val="28"/>
          <w:szCs w:val="28"/>
        </w:rPr>
        <w:br/>
        <w:t>системы целей и средств хозяйственной деятельности, включал в себя выбор направления хозяйства, сочетания его различных отраслей, увязку трудовых ресурсов и основных объемов работ, разделение продукции, потребляемой в собственном хозяйстве, и продукции, направляемой на рынок, баланс денежных поступлений и расходов. В свою очередь концепция трудопотребительского баланса исходила из того, что крестьянин, используя в своем хозяйстве собственный труд и труд членов своей семьи, стремится не к максимуму чистой прибыли, а к росту общего, валового дохода, равновесию производственных и природных факторов, соответствию производства и потребления, равномерному распределению труда и дохода в течение всего года. Поскольку конечной целью трудового крестьянского хозяйства остается потребление, а не накопление денежных средств, рыночные критерии здесь не всегда применимы. Так, категория заработной платы в некапиталистическом хозяйстве крестьянина превращается в его</w:t>
      </w:r>
      <w:r w:rsidRPr="00C449BF">
        <w:rPr>
          <w:rFonts w:ascii="Times New Roman" w:hAnsi="Times New Roman"/>
          <w:sz w:val="28"/>
          <w:szCs w:val="28"/>
        </w:rPr>
        <w:br/>
        <w:t>чистый доход, пополняющий личный бюджет семьи. Точно так же</w:t>
      </w:r>
      <w:r w:rsidRPr="00C449BF">
        <w:rPr>
          <w:rFonts w:ascii="Times New Roman" w:hAnsi="Times New Roman"/>
          <w:sz w:val="28"/>
          <w:szCs w:val="28"/>
        </w:rPr>
        <w:br/>
        <w:t>модифицируется земельная рента — в семейном крестьянском хозяйстве она теряет нетрудовой характер, принимает вид избыточного дохода, получаемого крестьянской семьей из-за выгод местоположения по отношению к рынку сбыта, повышенного плодородия земли, других факторов.</w:t>
      </w:r>
      <w:r w:rsidRPr="00C449BF">
        <w:rPr>
          <w:rFonts w:ascii="Times New Roman" w:hAnsi="Times New Roman"/>
          <w:sz w:val="28"/>
          <w:szCs w:val="28"/>
        </w:rPr>
        <w:br/>
      </w:r>
      <w:r w:rsidRPr="00C449BF">
        <w:rPr>
          <w:rFonts w:ascii="Times New Roman" w:hAnsi="Times New Roman"/>
          <w:sz w:val="28"/>
          <w:szCs w:val="28"/>
        </w:rPr>
        <w:br/>
        <w:t xml:space="preserve">Концепция организационного плана и трудопотребительского баланса Чаянова позволила ему объяснить ряд парадоксов в развитии крестьянского хозяйства дореволюционной России. Так, эмпирические материалы, собранные при анализе крестьянского льноводства и картофелеводства, показывали, что эти трудоемкие культуры давали очень малую чистую прибыль, а потому почти никогда не получали большого распространения в хозяйствах предпринимательского типа. Напротив, малоземельные крестьяне разводили их весьма широко, так как, теряя в размере чистой прибыли, получали возможность расширить объем применяемого в собственном хозяйстве труда и сократить сезонную безработицу. </w:t>
      </w:r>
    </w:p>
    <w:p w:rsidR="00131231" w:rsidRPr="00C449BF" w:rsidRDefault="00131231" w:rsidP="005F5246">
      <w:pPr>
        <w:spacing w:after="0" w:line="360" w:lineRule="auto"/>
        <w:ind w:firstLine="709"/>
        <w:jc w:val="both"/>
        <w:rPr>
          <w:rFonts w:ascii="Times New Roman" w:hAnsi="Times New Roman"/>
          <w:sz w:val="28"/>
          <w:szCs w:val="28"/>
        </w:rPr>
      </w:pPr>
    </w:p>
    <w:p w:rsidR="00131231" w:rsidRPr="00C449BF" w:rsidRDefault="00131231" w:rsidP="005F5246">
      <w:pPr>
        <w:spacing w:after="0" w:line="360" w:lineRule="auto"/>
        <w:ind w:firstLine="709"/>
        <w:jc w:val="both"/>
        <w:rPr>
          <w:rFonts w:ascii="Times New Roman" w:hAnsi="Times New Roman"/>
          <w:sz w:val="28"/>
          <w:szCs w:val="28"/>
        </w:rPr>
      </w:pPr>
      <w:r w:rsidRPr="00C449BF">
        <w:rPr>
          <w:rFonts w:ascii="Times New Roman" w:hAnsi="Times New Roman"/>
          <w:sz w:val="28"/>
          <w:szCs w:val="28"/>
        </w:rPr>
        <w:t xml:space="preserve">Неприменимостью предпринимательских, рыночных критериев     А. В. Чаянов объяснил и низкий уровень распространения в крестьянских хозяйствах высокопроизводительных молотилок. В данном случае труд крестьян, вытесняемый машиной, в условиях зимнего времени не мог найти себе никакого применения. Введение усовершенствованной машины не только не увеличивало общей суммы доходов крестьян, но уменьшало ее на величину ежегодной амортизации машины. </w:t>
      </w:r>
    </w:p>
    <w:p w:rsidR="00131231" w:rsidRPr="00C449BF" w:rsidRDefault="00131231" w:rsidP="005F5246">
      <w:pPr>
        <w:spacing w:after="0" w:line="360" w:lineRule="auto"/>
        <w:ind w:firstLine="709"/>
        <w:jc w:val="both"/>
        <w:rPr>
          <w:rFonts w:ascii="Times New Roman" w:hAnsi="Times New Roman"/>
          <w:sz w:val="28"/>
          <w:szCs w:val="28"/>
        </w:rPr>
      </w:pPr>
      <w:r w:rsidRPr="00C449BF">
        <w:rPr>
          <w:rFonts w:ascii="Times New Roman" w:hAnsi="Times New Roman"/>
          <w:sz w:val="28"/>
          <w:szCs w:val="28"/>
        </w:rPr>
        <w:t>Кроме того, как отмечал Чаянов, крестьяне в годы неурожаев, чтобы добиться хотя бы некоторой стабильности потребительских доходов, не снижали, а, наоборот, резко повышали предложение труда, благодаря чему зарплата в аграрном секторе России оказывалась обратно пропорциональной ценам на хлеб. В случае же улучшения рыночной конъюнктуры крестьянское хозяйство не увеличивало, а сокращало годовой фонд рабочего времени, чтобы облегчить условия труда и жизни. К числу парадоксальных ситуаций, объясненных Чаяновым, относились также уплата крестьянами очень высоких</w:t>
      </w:r>
      <w:r w:rsidRPr="00C449BF">
        <w:rPr>
          <w:rFonts w:ascii="Times New Roman" w:hAnsi="Times New Roman"/>
          <w:sz w:val="28"/>
          <w:szCs w:val="28"/>
        </w:rPr>
        <w:br/>
        <w:t>«голодных аренд» (с целью загрузить во что бы то ни стало свободные</w:t>
      </w:r>
      <w:r w:rsidRPr="00C449BF">
        <w:rPr>
          <w:rFonts w:ascii="Times New Roman" w:hAnsi="Times New Roman"/>
          <w:sz w:val="28"/>
          <w:szCs w:val="28"/>
        </w:rPr>
        <w:br/>
        <w:t>рабочие руки); регулярная практика отхожих промыслов (они ослабляли собственное земледельческое хозяйство, но давали крестьянам возможность более равномерно распределить трудовые ресурсы по временам года). Таким образом, именно семейно-трудовая теория Чаянова сумела раскрыть смысл целого ряда экономических фактов, которые до нее не находили теоретического объяснения.</w:t>
      </w:r>
    </w:p>
    <w:p w:rsidR="00131231" w:rsidRPr="00C449BF" w:rsidRDefault="00131231" w:rsidP="005F5246">
      <w:pPr>
        <w:spacing w:after="0" w:line="360" w:lineRule="auto"/>
        <w:ind w:firstLine="709"/>
        <w:jc w:val="both"/>
        <w:rPr>
          <w:rFonts w:ascii="Times New Roman" w:hAnsi="Times New Roman"/>
          <w:sz w:val="28"/>
          <w:szCs w:val="28"/>
        </w:rPr>
      </w:pPr>
      <w:r w:rsidRPr="00C449BF">
        <w:rPr>
          <w:rFonts w:ascii="Times New Roman" w:hAnsi="Times New Roman"/>
          <w:sz w:val="28"/>
          <w:szCs w:val="28"/>
        </w:rPr>
        <w:t>Исходя из собственного понимания специфики крестьянских хозяйств, А. В. Чаянов внес существенный вклад в интерпретацию процессов их дифференциации. Здесь им активно применялось понятие демографических факторов дифференциации, суть которых такова: в недавно образовавшейся молодой семье (муж, жена, малолетние дети) соотношение едоков(е) и работников(р) крайне неблагоприятно (коэффициент е/р весьма велик). Это критический момент в развитии крестьянского хозяйства: продуктивность его относительно невелика, потребление на одного члена семьи и подушевая доходность крайне низкие. Проходит время, дети начинают подрастать, все</w:t>
      </w:r>
      <w:r w:rsidRPr="00C449BF">
        <w:rPr>
          <w:rFonts w:ascii="Times New Roman" w:hAnsi="Times New Roman"/>
          <w:sz w:val="28"/>
          <w:szCs w:val="28"/>
        </w:rPr>
        <w:br/>
        <w:t>большее их число становится сначала полуработниками, затем полноценными работниками, коэффициент е/р последовательно снижается и, наконец, достигает единицы. Это самый благоприятный в экономическом отношении период в жизни крестьянской семьи — без всякого применения наемного труда резко возрастают объем посевов, подушевые объемы продукции, потребления и доходов. Максимальной является и экономия труда, денежных средств на бытовые нужды (жилье, отопление, приготовление пищи и т. д.).</w:t>
      </w:r>
      <w:r w:rsidRPr="00C449BF">
        <w:rPr>
          <w:rFonts w:ascii="Times New Roman" w:hAnsi="Times New Roman"/>
          <w:sz w:val="28"/>
          <w:szCs w:val="28"/>
        </w:rPr>
        <w:br/>
        <w:t xml:space="preserve">Но время идет, и у второго поколения начинают рождаться дети, постепенно начинается распад «большой семьи» на ряд малочисленных молодых семейств, с одним из которых живут нетрудоспособные родители. Соотношение едоков и работников вновь резко изменяется (коэффициент е/р растет), соответственно падают подушный посев, среднедушевое потребление и доход. </w:t>
      </w:r>
    </w:p>
    <w:p w:rsidR="00131231" w:rsidRPr="00C449BF" w:rsidRDefault="00131231" w:rsidP="005F5246">
      <w:pPr>
        <w:spacing w:after="0" w:line="360" w:lineRule="auto"/>
        <w:ind w:firstLine="709"/>
        <w:jc w:val="both"/>
        <w:rPr>
          <w:rFonts w:ascii="Times New Roman" w:hAnsi="Times New Roman"/>
          <w:sz w:val="28"/>
          <w:szCs w:val="28"/>
        </w:rPr>
      </w:pPr>
      <w:r w:rsidRPr="00C449BF">
        <w:rPr>
          <w:rFonts w:ascii="Times New Roman" w:hAnsi="Times New Roman"/>
          <w:sz w:val="28"/>
          <w:szCs w:val="28"/>
        </w:rPr>
        <w:t>Демографические факторы обусловливают тот факт, что динамика трудового потенциала крестьянской семьи, подчиняясь процессу ее роста и распада, носит волнообразный характер. Таким образом, существенная часть имущественной дифференциации крестьянских хозяйств не носит социального характера. Это положение А. В. Чаянова, сформулированное им еще в дореволюционный период, активно использовалось в 1920-е гг. в критике вульгарно-социологической, прямолинейной трактовки процессов дифференциации в деревне, которой придерживались многие аграрники марксистского направления.</w:t>
      </w:r>
      <w:r w:rsidRPr="00C449BF">
        <w:rPr>
          <w:rFonts w:ascii="Times New Roman" w:hAnsi="Times New Roman"/>
          <w:sz w:val="28"/>
          <w:szCs w:val="28"/>
        </w:rPr>
        <w:br/>
      </w:r>
      <w:r w:rsidRPr="00C449BF">
        <w:rPr>
          <w:rFonts w:ascii="Times New Roman" w:hAnsi="Times New Roman"/>
          <w:sz w:val="28"/>
          <w:szCs w:val="28"/>
        </w:rPr>
        <w:br/>
        <w:t>А. В. Чаянов не отрицал и социально-экономической дифференциации</w:t>
      </w:r>
      <w:r w:rsidRPr="00C449BF">
        <w:rPr>
          <w:rFonts w:ascii="Times New Roman" w:hAnsi="Times New Roman"/>
          <w:sz w:val="28"/>
          <w:szCs w:val="28"/>
        </w:rPr>
        <w:br/>
        <w:t xml:space="preserve">российского крестьянства. Более того, с </w:t>
      </w:r>
      <w:smartTag w:uri="urn:schemas-microsoft-com:office:smarttags" w:element="metricconverter">
        <w:smartTagPr>
          <w:attr w:name="ProductID" w:val="1927 г"/>
        </w:smartTagPr>
        <w:r w:rsidRPr="00C449BF">
          <w:rPr>
            <w:rFonts w:ascii="Times New Roman" w:hAnsi="Times New Roman"/>
            <w:sz w:val="28"/>
            <w:szCs w:val="28"/>
          </w:rPr>
          <w:t>1927 г</w:t>
        </w:r>
      </w:smartTag>
      <w:r w:rsidRPr="00C449BF">
        <w:rPr>
          <w:rFonts w:ascii="Times New Roman" w:hAnsi="Times New Roman"/>
          <w:sz w:val="28"/>
          <w:szCs w:val="28"/>
        </w:rPr>
        <w:t>. он рассматривал</w:t>
      </w:r>
      <w:r w:rsidRPr="00C449BF">
        <w:rPr>
          <w:rFonts w:ascii="Times New Roman" w:hAnsi="Times New Roman"/>
          <w:sz w:val="28"/>
          <w:szCs w:val="28"/>
        </w:rPr>
        <w:br/>
        <w:t xml:space="preserve">демографическую дифференциацию лишь как общий фон дифференциации социальной. Однако ученый доказывал, что в послереволюционное время последний вид дифференциации приобрел новые специфические черты: исчезли хозяйства помещиков, крупных предпринимателей-капиталистов, расслоение крестьянства происходило главным образом как отщепление от семейно-трудовых хозяйств новых самостоятельных типов предприятий: фермерских, кредитно-ростовщических, промысловых и вспомогательных. </w:t>
      </w:r>
    </w:p>
    <w:p w:rsidR="00131231" w:rsidRPr="00C449BF" w:rsidRDefault="00131231" w:rsidP="005F5246">
      <w:pPr>
        <w:spacing w:after="0" w:line="360" w:lineRule="auto"/>
        <w:ind w:firstLine="1"/>
        <w:jc w:val="both"/>
        <w:rPr>
          <w:rFonts w:ascii="Times New Roman" w:hAnsi="Times New Roman"/>
          <w:sz w:val="28"/>
          <w:szCs w:val="28"/>
        </w:rPr>
      </w:pPr>
      <w:r w:rsidRPr="00C449BF">
        <w:rPr>
          <w:rFonts w:ascii="Times New Roman" w:hAnsi="Times New Roman"/>
          <w:sz w:val="28"/>
          <w:szCs w:val="28"/>
        </w:rPr>
        <w:t>А. В. Чаянов обращал внимание, что группировки, рассчитанные на базе коэффициентов «пролетаристичности» и «капиталистичности» хозяйства (предложены Л. Н. Крицманом, В. С. Немчиновым и другими на основе учета найма рабочей силы, а также найма и сдачи земли, рабочего скота и инвентаря), ставят в один ряд не только фермера-предпринимателя или ростовщика, но и, скажем, владельца быка-производителя. Ученый подчеркивал также принципиальные различия между наймом рабочей силы с целью ее эксплуатации и наемной работой по договору в крестьянских хозяйствах, лишившихся кормильцев или испытывавших острый недостаток рабочих рук при проведении сезонных работ. В целом А. В. Чаянов выступал</w:t>
      </w:r>
      <w:r w:rsidRPr="00C449BF">
        <w:rPr>
          <w:rFonts w:ascii="Times New Roman" w:hAnsi="Times New Roman"/>
          <w:sz w:val="28"/>
          <w:szCs w:val="28"/>
        </w:rPr>
        <w:br/>
        <w:t>против имевших место в марксистской литературе 1920-х гг. преувеличенных представлений о степени капиталистического расслоения российской деревни, которые, как известно, сыграли негативную роль при обосновании последующей кампании массового «раскулачивания».</w:t>
      </w:r>
      <w:r w:rsidRPr="00C449BF">
        <w:rPr>
          <w:rFonts w:ascii="Times New Roman" w:hAnsi="Times New Roman"/>
          <w:sz w:val="28"/>
          <w:szCs w:val="28"/>
        </w:rPr>
        <w:br/>
      </w:r>
      <w:r w:rsidRPr="00C449BF">
        <w:rPr>
          <w:rFonts w:ascii="Times New Roman" w:hAnsi="Times New Roman"/>
          <w:sz w:val="28"/>
          <w:szCs w:val="28"/>
        </w:rPr>
        <w:br/>
        <w:t>А. В. Чаянов полагал, что распространенная в советской экономической</w:t>
      </w:r>
      <w:r w:rsidRPr="00C449BF">
        <w:rPr>
          <w:rFonts w:ascii="Times New Roman" w:hAnsi="Times New Roman"/>
          <w:sz w:val="28"/>
          <w:szCs w:val="28"/>
        </w:rPr>
        <w:br/>
        <w:t xml:space="preserve">литературе трехчленная схема «кулак—середняк—бедняк» чрезмерно упрощала и даже огрубляла действительность, ибо сводила в одну (кулацкую) группу как последовательно капиталистические, так и крепкие крестьянские хозяйства, использующие наемный труд в качестве дополнения к труду членов самой крестьянской семьи. Этой схеме он противопоставлял собственную, более дробную классификацию, включающую шесть типов хозяйств: </w:t>
      </w:r>
    </w:p>
    <w:p w:rsidR="00131231" w:rsidRPr="00C449BF" w:rsidRDefault="00131231" w:rsidP="005F5246">
      <w:pPr>
        <w:pStyle w:val="1"/>
        <w:numPr>
          <w:ilvl w:val="0"/>
          <w:numId w:val="1"/>
        </w:numPr>
        <w:spacing w:after="0" w:line="360" w:lineRule="auto"/>
        <w:jc w:val="both"/>
        <w:rPr>
          <w:rFonts w:ascii="Times New Roman" w:hAnsi="Times New Roman"/>
          <w:sz w:val="28"/>
          <w:szCs w:val="28"/>
        </w:rPr>
      </w:pPr>
      <w:r w:rsidRPr="00C449BF">
        <w:rPr>
          <w:rFonts w:ascii="Times New Roman" w:hAnsi="Times New Roman"/>
          <w:sz w:val="28"/>
          <w:szCs w:val="28"/>
        </w:rPr>
        <w:t>Капиталистические;</w:t>
      </w:r>
    </w:p>
    <w:p w:rsidR="00131231" w:rsidRPr="00C449BF" w:rsidRDefault="00131231" w:rsidP="005F5246">
      <w:pPr>
        <w:pStyle w:val="1"/>
        <w:numPr>
          <w:ilvl w:val="0"/>
          <w:numId w:val="1"/>
        </w:numPr>
        <w:spacing w:after="0" w:line="360" w:lineRule="auto"/>
        <w:jc w:val="both"/>
        <w:rPr>
          <w:rFonts w:ascii="Times New Roman" w:hAnsi="Times New Roman"/>
          <w:sz w:val="28"/>
          <w:szCs w:val="28"/>
        </w:rPr>
      </w:pPr>
      <w:r w:rsidRPr="00C449BF">
        <w:rPr>
          <w:rFonts w:ascii="Times New Roman" w:hAnsi="Times New Roman"/>
          <w:sz w:val="28"/>
          <w:szCs w:val="28"/>
        </w:rPr>
        <w:t>полутрудовые;</w:t>
      </w:r>
    </w:p>
    <w:p w:rsidR="00131231" w:rsidRPr="00C449BF" w:rsidRDefault="00131231" w:rsidP="005F5246">
      <w:pPr>
        <w:pStyle w:val="1"/>
        <w:numPr>
          <w:ilvl w:val="0"/>
          <w:numId w:val="1"/>
        </w:numPr>
        <w:spacing w:after="0" w:line="360" w:lineRule="auto"/>
        <w:jc w:val="both"/>
        <w:rPr>
          <w:rFonts w:ascii="Times New Roman" w:hAnsi="Times New Roman"/>
          <w:sz w:val="28"/>
          <w:szCs w:val="28"/>
        </w:rPr>
      </w:pPr>
      <w:r w:rsidRPr="00C449BF">
        <w:rPr>
          <w:rFonts w:ascii="Times New Roman" w:hAnsi="Times New Roman"/>
          <w:sz w:val="28"/>
          <w:szCs w:val="28"/>
        </w:rPr>
        <w:t xml:space="preserve">зажиточные семейно-трудовые хозяйства; </w:t>
      </w:r>
    </w:p>
    <w:p w:rsidR="00131231" w:rsidRPr="00C449BF" w:rsidRDefault="00131231" w:rsidP="005F5246">
      <w:pPr>
        <w:pStyle w:val="1"/>
        <w:numPr>
          <w:ilvl w:val="0"/>
          <w:numId w:val="1"/>
        </w:numPr>
        <w:spacing w:after="0" w:line="360" w:lineRule="auto"/>
        <w:jc w:val="both"/>
        <w:rPr>
          <w:rFonts w:ascii="Times New Roman" w:hAnsi="Times New Roman"/>
          <w:sz w:val="28"/>
          <w:szCs w:val="28"/>
        </w:rPr>
      </w:pPr>
      <w:r w:rsidRPr="00C449BF">
        <w:rPr>
          <w:rFonts w:ascii="Times New Roman" w:hAnsi="Times New Roman"/>
          <w:sz w:val="28"/>
          <w:szCs w:val="28"/>
        </w:rPr>
        <w:t xml:space="preserve">бедняцкие семейно-трудовые; </w:t>
      </w:r>
    </w:p>
    <w:p w:rsidR="00131231" w:rsidRPr="00C449BF" w:rsidRDefault="00131231" w:rsidP="005F5246">
      <w:pPr>
        <w:pStyle w:val="1"/>
        <w:numPr>
          <w:ilvl w:val="0"/>
          <w:numId w:val="1"/>
        </w:numPr>
        <w:spacing w:after="0" w:line="360" w:lineRule="auto"/>
        <w:jc w:val="both"/>
        <w:rPr>
          <w:rFonts w:ascii="Times New Roman" w:hAnsi="Times New Roman"/>
          <w:sz w:val="28"/>
          <w:szCs w:val="28"/>
        </w:rPr>
      </w:pPr>
      <w:r w:rsidRPr="00C449BF">
        <w:rPr>
          <w:rFonts w:ascii="Times New Roman" w:hAnsi="Times New Roman"/>
          <w:sz w:val="28"/>
          <w:szCs w:val="28"/>
        </w:rPr>
        <w:t xml:space="preserve">полупролетарские; </w:t>
      </w:r>
    </w:p>
    <w:p w:rsidR="00131231" w:rsidRPr="00C449BF" w:rsidRDefault="00131231" w:rsidP="005F5246">
      <w:pPr>
        <w:pStyle w:val="1"/>
        <w:numPr>
          <w:ilvl w:val="0"/>
          <w:numId w:val="1"/>
        </w:numPr>
        <w:spacing w:after="0" w:line="360" w:lineRule="auto"/>
        <w:jc w:val="both"/>
        <w:rPr>
          <w:rFonts w:ascii="Times New Roman" w:hAnsi="Times New Roman"/>
          <w:sz w:val="28"/>
          <w:szCs w:val="28"/>
        </w:rPr>
      </w:pPr>
      <w:r w:rsidRPr="00C449BF">
        <w:rPr>
          <w:rFonts w:ascii="Times New Roman" w:hAnsi="Times New Roman"/>
          <w:sz w:val="28"/>
          <w:szCs w:val="28"/>
        </w:rPr>
        <w:t xml:space="preserve">пролетарские. </w:t>
      </w:r>
    </w:p>
    <w:p w:rsidR="00131231" w:rsidRPr="00C449BF" w:rsidRDefault="00131231" w:rsidP="005F5246">
      <w:pPr>
        <w:spacing w:after="0" w:line="360" w:lineRule="auto"/>
        <w:ind w:left="1"/>
        <w:jc w:val="both"/>
        <w:rPr>
          <w:rFonts w:ascii="Times New Roman" w:hAnsi="Times New Roman"/>
          <w:sz w:val="28"/>
          <w:szCs w:val="28"/>
        </w:rPr>
      </w:pPr>
    </w:p>
    <w:p w:rsidR="00131231" w:rsidRPr="00C449BF" w:rsidRDefault="00131231" w:rsidP="000E44BE">
      <w:pPr>
        <w:spacing w:after="0" w:line="360" w:lineRule="auto"/>
        <w:ind w:left="1"/>
        <w:rPr>
          <w:rFonts w:ascii="Times New Roman" w:hAnsi="Times New Roman"/>
          <w:sz w:val="28"/>
          <w:szCs w:val="28"/>
        </w:rPr>
      </w:pPr>
      <w:r w:rsidRPr="00C449BF">
        <w:rPr>
          <w:rFonts w:ascii="Times New Roman" w:hAnsi="Times New Roman"/>
          <w:sz w:val="28"/>
          <w:szCs w:val="28"/>
        </w:rPr>
        <w:t>В работе «Основные идеи и формы организации сельскохозяйственной</w:t>
      </w:r>
      <w:r w:rsidRPr="00C449BF">
        <w:rPr>
          <w:rFonts w:ascii="Times New Roman" w:hAnsi="Times New Roman"/>
          <w:sz w:val="28"/>
          <w:szCs w:val="28"/>
        </w:rPr>
        <w:br/>
        <w:t>кооперации» (1927) Чаянов выдвинул оригинальный план разрешения</w:t>
      </w:r>
      <w:r w:rsidRPr="00C449BF">
        <w:rPr>
          <w:rFonts w:ascii="Times New Roman" w:hAnsi="Times New Roman"/>
          <w:sz w:val="28"/>
          <w:szCs w:val="28"/>
        </w:rPr>
        <w:br/>
        <w:t>социальных противоречий в деревне через кооперативную коллективизацию различных типов хозяйств (со второго по пятый) с последующим ограничением и экономическим вытеснением эксплуататорских отношений и привлечением сельских пролетариев к семейно-трудовому хозяйствованию посредством кооперативного кредита.</w:t>
      </w:r>
      <w:r w:rsidRPr="00C449BF">
        <w:rPr>
          <w:rFonts w:ascii="Times New Roman" w:hAnsi="Times New Roman"/>
          <w:sz w:val="28"/>
          <w:szCs w:val="28"/>
        </w:rPr>
        <w:br/>
      </w:r>
      <w:r w:rsidRPr="00C449BF">
        <w:rPr>
          <w:rFonts w:ascii="Times New Roman" w:hAnsi="Times New Roman"/>
          <w:sz w:val="28"/>
          <w:szCs w:val="28"/>
        </w:rPr>
        <w:br/>
      </w:r>
      <w:r w:rsidRPr="00C449BF">
        <w:rPr>
          <w:rFonts w:ascii="Times New Roman" w:hAnsi="Times New Roman"/>
          <w:b/>
          <w:sz w:val="28"/>
          <w:szCs w:val="28"/>
        </w:rPr>
        <w:t>2.2 Теория крестьянской кооперации</w:t>
      </w:r>
      <w:r w:rsidRPr="00C449BF">
        <w:rPr>
          <w:rFonts w:ascii="Times New Roman" w:hAnsi="Times New Roman"/>
          <w:sz w:val="32"/>
          <w:szCs w:val="28"/>
        </w:rPr>
        <w:br/>
      </w:r>
    </w:p>
    <w:p w:rsidR="00131231" w:rsidRPr="00C449BF" w:rsidRDefault="00131231" w:rsidP="005F5246">
      <w:pPr>
        <w:spacing w:after="0" w:line="360" w:lineRule="auto"/>
        <w:ind w:left="1"/>
        <w:jc w:val="both"/>
        <w:rPr>
          <w:rFonts w:ascii="Times New Roman" w:hAnsi="Times New Roman"/>
          <w:sz w:val="28"/>
          <w:szCs w:val="28"/>
        </w:rPr>
      </w:pPr>
      <w:r w:rsidRPr="00C449BF">
        <w:rPr>
          <w:rFonts w:ascii="Times New Roman" w:hAnsi="Times New Roman"/>
          <w:sz w:val="28"/>
          <w:szCs w:val="28"/>
        </w:rPr>
        <w:t>Подчеркивая преимущества хозяйства семейно-трудового типа, обусловившие их устойчивость (использование привязанности крестьянина к земле, точный учет почвенно-климатических, погодных условий, детальное знание особенностей сельскохозяйственного труда и т. п.), А. В. Чаянов не считал возможным идеализировать мелкое крестьянское хозяйство. Уже отмечалось, что он отчетливо видел те препятствия, которые ставит семейно-трудовая, ячейка на пути научно-технического прогресса (пример с внедрением молотилок). Кроме того, сама цель крестьянского хозяйства — обеспечить потребление относительно небольшой по размерам семьи — несла</w:t>
      </w:r>
      <w:r w:rsidRPr="00C449BF">
        <w:rPr>
          <w:rFonts w:ascii="Times New Roman" w:hAnsi="Times New Roman"/>
          <w:sz w:val="28"/>
          <w:szCs w:val="28"/>
        </w:rPr>
        <w:br/>
        <w:t>в себе весьма заметные пределы для расширения товарности и общего</w:t>
      </w:r>
      <w:r w:rsidRPr="00C449BF">
        <w:rPr>
          <w:rFonts w:ascii="Times New Roman" w:hAnsi="Times New Roman"/>
          <w:sz w:val="28"/>
          <w:szCs w:val="28"/>
        </w:rPr>
        <w:br/>
        <w:t>подъема производства.</w:t>
      </w:r>
    </w:p>
    <w:p w:rsidR="00131231" w:rsidRPr="00C449BF" w:rsidRDefault="00131231" w:rsidP="00BB4E3E">
      <w:pPr>
        <w:spacing w:after="0" w:line="360" w:lineRule="auto"/>
        <w:ind w:left="1"/>
        <w:jc w:val="both"/>
        <w:rPr>
          <w:rFonts w:ascii="Times New Roman" w:hAnsi="Times New Roman"/>
          <w:sz w:val="28"/>
          <w:szCs w:val="28"/>
        </w:rPr>
      </w:pPr>
      <w:r w:rsidRPr="00C449BF">
        <w:rPr>
          <w:rFonts w:ascii="Times New Roman" w:hAnsi="Times New Roman"/>
          <w:sz w:val="28"/>
          <w:szCs w:val="28"/>
        </w:rPr>
        <w:t>Отрицательную роль в этом плане играла также резко выраженная сезонность сельскохозяйственных работ. Путь к кардинальному повышению эффективности аграрного сектора Чаянов усматривал массовом распространении кооперации, при которой от семейно трудового хозяйства постепенно отпочковывались бы и переходили в ведение крупных кооперативных товариществ операции по переработке, хранению, сбыту крестьянской продукции, закупке и обслуживанию техники, заготовке минеральных удобрений, семян, племенная, селекционная работа, кредитное дело, словом, все те операции, где крупное хозяйство имеет явный перевес над мелким. По мнению ученого, это помогло бы сочетать преимущества самостоятельного хозяйства отдельной семьи с теми плюсами, которые несет с собой обобществленное производство и обмен.</w:t>
      </w:r>
    </w:p>
    <w:p w:rsidR="00131231" w:rsidRPr="00C449BF" w:rsidRDefault="00131231" w:rsidP="00BB4E3E">
      <w:pPr>
        <w:spacing w:after="0" w:line="360" w:lineRule="auto"/>
        <w:ind w:left="1"/>
        <w:jc w:val="both"/>
        <w:rPr>
          <w:rFonts w:ascii="Times New Roman" w:hAnsi="Times New Roman"/>
          <w:sz w:val="28"/>
          <w:szCs w:val="28"/>
        </w:rPr>
      </w:pPr>
      <w:r w:rsidRPr="00C449BF">
        <w:rPr>
          <w:rFonts w:ascii="Times New Roman" w:hAnsi="Times New Roman"/>
          <w:sz w:val="28"/>
          <w:szCs w:val="28"/>
        </w:rPr>
        <w:t xml:space="preserve">     Первые работы А. Чаянова по теории кооперации появились еще в</w:t>
      </w:r>
      <w:r w:rsidRPr="00C449BF">
        <w:rPr>
          <w:rFonts w:ascii="Times New Roman" w:hAnsi="Times New Roman"/>
          <w:sz w:val="28"/>
          <w:szCs w:val="28"/>
        </w:rPr>
        <w:br/>
        <w:t>дореволюционный период (статьи по истории и практике кооперативного</w:t>
      </w:r>
      <w:r w:rsidRPr="00C449BF">
        <w:rPr>
          <w:rFonts w:ascii="Times New Roman" w:hAnsi="Times New Roman"/>
          <w:sz w:val="28"/>
          <w:szCs w:val="28"/>
        </w:rPr>
        <w:br/>
        <w:t>движения в Италии, Бельгии, Франции; подготовка общего лекционного курса по истории и теории кооперации). В послереволюционный период создание кооперативной теории Чаянова окончательно завершилось.</w:t>
      </w:r>
      <w:r w:rsidRPr="00C449BF">
        <w:rPr>
          <w:rFonts w:ascii="Times New Roman" w:hAnsi="Times New Roman"/>
          <w:sz w:val="28"/>
          <w:szCs w:val="28"/>
        </w:rPr>
        <w:br/>
      </w:r>
      <w:r w:rsidRPr="00C449BF">
        <w:rPr>
          <w:rFonts w:ascii="Times New Roman" w:hAnsi="Times New Roman"/>
          <w:sz w:val="28"/>
          <w:szCs w:val="28"/>
        </w:rPr>
        <w:br/>
        <w:t xml:space="preserve">Ученый подходил к кооперации с двух сторон — как к организационной форме хозяйства и как к общественному движению. Ценность кооперации как движения заключалась, по Чаянову, в ее антикапиталистическом и антибюрократическом содержании. Вовлекая крестьян в самостоятельную деятельность по закупке товаров, переработке и сбыту продукции, осуществлению других хозяйственных функций, кооперативы освобождают их от эксплуатации со стороны перекупщика, ростовщика, купца, прасола. Кооперативы поддерживают и развивают тягу крестьян к формам хозяйственного самоуправления (собраниям, выборам правления и демократическому контролю за его работой и т. п.). </w:t>
      </w:r>
    </w:p>
    <w:p w:rsidR="00131231" w:rsidRPr="00C449BF" w:rsidRDefault="00131231" w:rsidP="00BB4E3E">
      <w:pPr>
        <w:spacing w:after="0" w:line="360" w:lineRule="auto"/>
        <w:ind w:left="1"/>
        <w:jc w:val="both"/>
        <w:rPr>
          <w:rFonts w:ascii="Times New Roman" w:hAnsi="Times New Roman"/>
          <w:sz w:val="28"/>
          <w:szCs w:val="28"/>
        </w:rPr>
      </w:pPr>
      <w:r w:rsidRPr="00C449BF">
        <w:rPr>
          <w:rFonts w:ascii="Times New Roman" w:hAnsi="Times New Roman"/>
          <w:sz w:val="28"/>
          <w:szCs w:val="28"/>
        </w:rPr>
        <w:t xml:space="preserve">     Чаянов, как уже отмечалось, протестовал против тенденции к</w:t>
      </w:r>
      <w:r w:rsidRPr="00C449BF">
        <w:rPr>
          <w:rFonts w:ascii="Times New Roman" w:hAnsi="Times New Roman"/>
          <w:sz w:val="28"/>
          <w:szCs w:val="28"/>
        </w:rPr>
        <w:br/>
        <w:t>огосударствлению кооперативов, впервые отчетливо проявившейся в годы «военного коммунизма». Всячески отстаивая самостоятельность</w:t>
      </w:r>
      <w:r w:rsidRPr="00C449BF">
        <w:rPr>
          <w:rFonts w:ascii="Times New Roman" w:hAnsi="Times New Roman"/>
          <w:sz w:val="28"/>
          <w:szCs w:val="28"/>
        </w:rPr>
        <w:br/>
        <w:t>кооперативных организаций, он выступал с позиций «согласования</w:t>
      </w:r>
      <w:r w:rsidRPr="00C449BF">
        <w:rPr>
          <w:rFonts w:ascii="Times New Roman" w:hAnsi="Times New Roman"/>
          <w:sz w:val="28"/>
          <w:szCs w:val="28"/>
        </w:rPr>
        <w:br/>
        <w:t>интересов» кооперации и государства — через генеральный договор</w:t>
      </w:r>
      <w:r w:rsidRPr="00C449BF">
        <w:rPr>
          <w:rFonts w:ascii="Times New Roman" w:hAnsi="Times New Roman"/>
          <w:sz w:val="28"/>
          <w:szCs w:val="28"/>
        </w:rPr>
        <w:br/>
        <w:t>госорганов с кооперативными центрами (с указанием твердых цен, тарифов и маршрутов перевозок, но без непосредственного вмешательства извне в дела кооперативных товариществ).</w:t>
      </w:r>
      <w:r w:rsidRPr="00C449BF">
        <w:rPr>
          <w:rFonts w:ascii="Times New Roman" w:hAnsi="Times New Roman"/>
          <w:sz w:val="28"/>
          <w:szCs w:val="28"/>
        </w:rPr>
        <w:br/>
      </w:r>
      <w:r w:rsidRPr="00C449BF">
        <w:rPr>
          <w:rFonts w:ascii="Times New Roman" w:hAnsi="Times New Roman"/>
          <w:sz w:val="28"/>
          <w:szCs w:val="28"/>
        </w:rPr>
        <w:br/>
        <w:t>Согласно Чаянову, антикапиталистическое, антибюрократическое содержание кооперации во многом обусловливает экономический эффект ее деятельности — относительно низкие цены на продукцию и дополнительный доход для ее членов. В выгодности, хозяйственной целесообразности для крестьян усматривал Чаянов перспективность кооперации и как хозяйственной формы.</w:t>
      </w:r>
    </w:p>
    <w:p w:rsidR="00131231" w:rsidRPr="00C449BF" w:rsidRDefault="00131231" w:rsidP="00D6311B">
      <w:pPr>
        <w:spacing w:after="0" w:line="360" w:lineRule="auto"/>
        <w:ind w:left="1" w:firstLine="707"/>
        <w:jc w:val="both"/>
        <w:rPr>
          <w:rFonts w:ascii="Times New Roman" w:hAnsi="Times New Roman"/>
          <w:sz w:val="28"/>
          <w:szCs w:val="28"/>
        </w:rPr>
      </w:pPr>
      <w:r w:rsidRPr="00C449BF">
        <w:rPr>
          <w:rFonts w:ascii="Times New Roman" w:hAnsi="Times New Roman"/>
          <w:sz w:val="28"/>
          <w:szCs w:val="28"/>
        </w:rPr>
        <w:t>В основу чаяновской теории кооперации положены концепции</w:t>
      </w:r>
      <w:r w:rsidRPr="00C449BF">
        <w:rPr>
          <w:rFonts w:ascii="Times New Roman" w:hAnsi="Times New Roman"/>
          <w:sz w:val="28"/>
          <w:szCs w:val="28"/>
        </w:rPr>
        <w:br/>
        <w:t>организационного плана и дифференциальных оптимумов размеров</w:t>
      </w:r>
      <w:r w:rsidRPr="00C449BF">
        <w:rPr>
          <w:rFonts w:ascii="Times New Roman" w:hAnsi="Times New Roman"/>
          <w:sz w:val="28"/>
          <w:szCs w:val="28"/>
        </w:rPr>
        <w:br/>
        <w:t>предприятий. А. В. Чаянов полагал, что с точки зрения организации к</w:t>
      </w:r>
      <w:r w:rsidRPr="00C449BF">
        <w:rPr>
          <w:rFonts w:ascii="Times New Roman" w:hAnsi="Times New Roman"/>
          <w:sz w:val="28"/>
          <w:szCs w:val="28"/>
        </w:rPr>
        <w:br/>
        <w:t>кооперативам должны отойти лишь те виды деятельности, технический</w:t>
      </w:r>
      <w:r w:rsidRPr="00C449BF">
        <w:rPr>
          <w:rFonts w:ascii="Times New Roman" w:hAnsi="Times New Roman"/>
          <w:sz w:val="28"/>
          <w:szCs w:val="28"/>
        </w:rPr>
        <w:br/>
        <w:t>оптимум которых превосходит возможности отдельного крестьянского</w:t>
      </w:r>
      <w:r w:rsidRPr="00C449BF">
        <w:rPr>
          <w:rFonts w:ascii="Times New Roman" w:hAnsi="Times New Roman"/>
          <w:sz w:val="28"/>
          <w:szCs w:val="28"/>
        </w:rPr>
        <w:br/>
        <w:t>хозяйства. «Отщепление» операций происходит обычно «от рынка к полю»: сначала кооперативная форма распространяется на операции, связывающие хозяйство с рынком (кооперативы по закупкам, сбыту,</w:t>
      </w:r>
      <w:r w:rsidRPr="00C449BF">
        <w:rPr>
          <w:rFonts w:ascii="Times New Roman" w:hAnsi="Times New Roman"/>
          <w:sz w:val="28"/>
          <w:szCs w:val="28"/>
        </w:rPr>
        <w:br/>
        <w:t>кредиту), затем на процессы первичной обработки сырья (например,</w:t>
      </w:r>
      <w:r w:rsidRPr="00C449BF">
        <w:rPr>
          <w:rFonts w:ascii="Times New Roman" w:hAnsi="Times New Roman"/>
          <w:sz w:val="28"/>
          <w:szCs w:val="28"/>
        </w:rPr>
        <w:br/>
        <w:t>маслодельные, картофелетерочные, овощесушильные товарищества), наконец на производственные биотехнологические процессы (общества по разведению племенного скота, машинные, мелиоративные товарищества). Вплоть до конца 1920-х гг. Чаянов исходил из того, что индивидуальные крестьянские хозяйства способны вести эффективную обработку почвы и животноводство, остальные виды деятельности подлежат постепенному и добровольному кооперированию.</w:t>
      </w:r>
      <w:r w:rsidRPr="00C449BF">
        <w:rPr>
          <w:rFonts w:ascii="Times New Roman" w:hAnsi="Times New Roman"/>
          <w:sz w:val="28"/>
          <w:szCs w:val="28"/>
        </w:rPr>
        <w:br/>
      </w:r>
      <w:r w:rsidRPr="00C449BF">
        <w:rPr>
          <w:rFonts w:ascii="Times New Roman" w:hAnsi="Times New Roman"/>
          <w:sz w:val="28"/>
          <w:szCs w:val="28"/>
        </w:rPr>
        <w:br/>
        <w:t>Следовательно, А. В. Чаянов выступал как сторонник вертикальных форм кооперации. К горизонтальным формам, объединяющим «интегральные земледельческие артели» (колхозы), в том числе на основе производственного кооперирования, он относился прохладно, указывая на слабую приспособляемость таких кооперативов к конъюнктуре рынка, опасность произвола со стороны руководителей, недостаточность стимулов к труду. В этой связи несколько слов необходимо сказать о соотношении взглядов Чаянова с «ленинским кооперативным планом», тем более, что спекуляции на</w:t>
      </w:r>
      <w:r w:rsidRPr="00C449BF">
        <w:rPr>
          <w:rFonts w:ascii="Times New Roman" w:hAnsi="Times New Roman"/>
          <w:sz w:val="28"/>
          <w:szCs w:val="28"/>
        </w:rPr>
        <w:br/>
        <w:t>эту тему сыграли впоследствии роковую роль в жизни ученого. Как</w:t>
      </w:r>
      <w:r w:rsidRPr="00C449BF">
        <w:rPr>
          <w:rFonts w:ascii="Times New Roman" w:hAnsi="Times New Roman"/>
          <w:sz w:val="28"/>
          <w:szCs w:val="28"/>
        </w:rPr>
        <w:br/>
        <w:t>известно, Ленин в статье «О кооперации» (1923) выдвинув общую идею о возможно более плавном и безболезненном продвижении крестьянского хозяйства к социализму через использование выгод кооперации, не уточнил, какие именно виды кооперативов он имел в виду. Скорее всего, предполагалось использовать все формы кооперации, включая производственную. В этом смысле чаяновская концепция вертикальной кооперации отличалась от ленинской.</w:t>
      </w:r>
      <w:r w:rsidRPr="00C449BF">
        <w:rPr>
          <w:rFonts w:ascii="Times New Roman" w:hAnsi="Times New Roman"/>
          <w:sz w:val="28"/>
          <w:szCs w:val="28"/>
        </w:rPr>
        <w:br/>
      </w:r>
      <w:r w:rsidRPr="00C449BF">
        <w:rPr>
          <w:rFonts w:ascii="Times New Roman" w:hAnsi="Times New Roman"/>
          <w:sz w:val="28"/>
          <w:szCs w:val="28"/>
        </w:rPr>
        <w:br/>
        <w:t>Тем не менее известно, что книги Чаянова имелись в библиотеке  Ленина в Кремле. Ленин знакомился с ними при подготовке указанной выше статьи. В свою очередь А. В. Чаянов неоднократно подчеркивал свою солидарность с высказываниями Ленина о социализме как строе «цивилизованных кооператоров». Близость их позиций, конечно же, не следует преувеличивать. Но многие положения Чаянова — о самостоятельности кооперативов, их связи с рынком, добровольности и постепенности процессов кооперирования — вполне созвучны выводам Ленина (нэповского периода), а впоследствии Бухарина.</w:t>
      </w:r>
    </w:p>
    <w:p w:rsidR="00131231" w:rsidRPr="00C449BF" w:rsidRDefault="00131231" w:rsidP="00BB4E3E">
      <w:pPr>
        <w:spacing w:after="0" w:line="360" w:lineRule="auto"/>
        <w:ind w:left="1"/>
        <w:jc w:val="both"/>
        <w:rPr>
          <w:rFonts w:ascii="Times New Roman" w:hAnsi="Times New Roman"/>
          <w:sz w:val="28"/>
          <w:szCs w:val="28"/>
        </w:rPr>
      </w:pPr>
      <w:r w:rsidRPr="00C449BF">
        <w:rPr>
          <w:rFonts w:ascii="Times New Roman" w:hAnsi="Times New Roman"/>
          <w:sz w:val="28"/>
          <w:szCs w:val="28"/>
        </w:rPr>
        <w:t xml:space="preserve">     </w:t>
      </w:r>
    </w:p>
    <w:p w:rsidR="00131231" w:rsidRPr="00C449BF" w:rsidRDefault="00131231" w:rsidP="000E44BE">
      <w:pPr>
        <w:spacing w:after="0" w:line="360" w:lineRule="auto"/>
        <w:ind w:left="1"/>
        <w:rPr>
          <w:rFonts w:ascii="Times New Roman" w:hAnsi="Times New Roman"/>
          <w:sz w:val="28"/>
          <w:szCs w:val="28"/>
        </w:rPr>
      </w:pPr>
      <w:r w:rsidRPr="00C449BF">
        <w:rPr>
          <w:rFonts w:ascii="Times New Roman" w:hAnsi="Times New Roman"/>
          <w:sz w:val="28"/>
          <w:szCs w:val="28"/>
        </w:rPr>
        <w:t xml:space="preserve">   Иными идеями в реализации кооперативного плана руководствовались Сталин и его ближайшее окружение. Для них одной из целей при проведении сплошной коллективизации (начиная с </w:t>
      </w:r>
      <w:smartTag w:uri="urn:schemas-microsoft-com:office:smarttags" w:element="metricconverter">
        <w:smartTagPr>
          <w:attr w:name="ProductID" w:val="1929 г"/>
        </w:smartTagPr>
        <w:r w:rsidRPr="00C449BF">
          <w:rPr>
            <w:rFonts w:ascii="Times New Roman" w:hAnsi="Times New Roman"/>
            <w:sz w:val="28"/>
            <w:szCs w:val="28"/>
          </w:rPr>
          <w:t>1929 г</w:t>
        </w:r>
      </w:smartTag>
      <w:r w:rsidRPr="00C449BF">
        <w:rPr>
          <w:rFonts w:ascii="Times New Roman" w:hAnsi="Times New Roman"/>
          <w:sz w:val="28"/>
          <w:szCs w:val="28"/>
        </w:rPr>
        <w:t xml:space="preserve">.) оказалась максимально возможная перекачка средств из аграрного сектора в индустриальный, выколачивание максимальной «дани» с крестьянства. Естественно, концепция А. В. Чаянова шла вразрез и с подобной целью, и со средствами ее обеспечения (административное объединение крестьян в колхозах, жестокое подавление всякого сопротивления «сплошной коллективизации», массовая высылка не только кулаков, но и части зажиточных середняков, установление закупочных цен на колхозную продукцию на уровне, который был ниже действительной стоимости в 10—12 раз). Не случайно в речи на конференции аграрников-марксистов 27 декабря </w:t>
      </w:r>
      <w:smartTag w:uri="urn:schemas-microsoft-com:office:smarttags" w:element="metricconverter">
        <w:smartTagPr>
          <w:attr w:name="ProductID" w:val="1929 г"/>
        </w:smartTagPr>
        <w:r w:rsidRPr="00C449BF">
          <w:rPr>
            <w:rFonts w:ascii="Times New Roman" w:hAnsi="Times New Roman"/>
            <w:sz w:val="28"/>
            <w:szCs w:val="28"/>
          </w:rPr>
          <w:t>1929 г</w:t>
        </w:r>
      </w:smartTag>
      <w:r w:rsidRPr="00C449BF">
        <w:rPr>
          <w:rFonts w:ascii="Times New Roman" w:hAnsi="Times New Roman"/>
          <w:sz w:val="28"/>
          <w:szCs w:val="28"/>
        </w:rPr>
        <w:t>. Сталин говорил: «Непонятно только, почему антинаучные теории «советских» экономистов типа Чаяновых должны иметь свободное хождение в нашей печати...». После этого Чаянова стали незаслуженно числить идеологом кулачества, «ярым противником» социализма и марксизма.</w:t>
      </w:r>
      <w:r w:rsidRPr="00C449BF">
        <w:rPr>
          <w:rFonts w:ascii="Times New Roman" w:hAnsi="Times New Roman"/>
          <w:sz w:val="28"/>
          <w:szCs w:val="28"/>
        </w:rPr>
        <w:br/>
      </w:r>
      <w:r w:rsidRPr="00C449BF">
        <w:rPr>
          <w:rFonts w:ascii="Times New Roman" w:hAnsi="Times New Roman"/>
          <w:sz w:val="28"/>
          <w:szCs w:val="28"/>
        </w:rPr>
        <w:br/>
      </w:r>
      <w:r w:rsidRPr="00C449BF">
        <w:rPr>
          <w:rFonts w:ascii="Times New Roman" w:hAnsi="Times New Roman"/>
          <w:b/>
          <w:sz w:val="28"/>
          <w:szCs w:val="28"/>
        </w:rPr>
        <w:t>2.3 Вопросы организации аграрного сектора</w:t>
      </w:r>
      <w:r w:rsidRPr="00C449BF">
        <w:rPr>
          <w:rFonts w:ascii="Times New Roman" w:hAnsi="Times New Roman"/>
          <w:b/>
          <w:sz w:val="28"/>
          <w:szCs w:val="28"/>
        </w:rPr>
        <w:br/>
      </w:r>
      <w:r w:rsidRPr="00C449BF">
        <w:rPr>
          <w:rFonts w:ascii="Times New Roman" w:hAnsi="Times New Roman"/>
          <w:sz w:val="28"/>
          <w:szCs w:val="28"/>
        </w:rPr>
        <w:br/>
        <w:t xml:space="preserve">Система теоретических взглядов А. В. Чаянова была бы раскрыта неполно без анализа его воззрений на организацию сельскохозяйственной отрасли в целом. Уже летом </w:t>
      </w:r>
      <w:smartTag w:uri="urn:schemas-microsoft-com:office:smarttags" w:element="metricconverter">
        <w:smartTagPr>
          <w:attr w:name="ProductID" w:val="1917 г"/>
        </w:smartTagPr>
        <w:r w:rsidRPr="00C449BF">
          <w:rPr>
            <w:rFonts w:ascii="Times New Roman" w:hAnsi="Times New Roman"/>
            <w:sz w:val="28"/>
            <w:szCs w:val="28"/>
          </w:rPr>
          <w:t>1917 г</w:t>
        </w:r>
      </w:smartTag>
      <w:r w:rsidRPr="00C449BF">
        <w:rPr>
          <w:rFonts w:ascii="Times New Roman" w:hAnsi="Times New Roman"/>
          <w:sz w:val="28"/>
          <w:szCs w:val="28"/>
        </w:rPr>
        <w:t>. ученый выдвинул подробный план реконструкции аграрного</w:t>
      </w:r>
      <w:r w:rsidRPr="00C449BF">
        <w:rPr>
          <w:rFonts w:ascii="Times New Roman" w:hAnsi="Times New Roman"/>
          <w:sz w:val="28"/>
          <w:szCs w:val="28"/>
        </w:rPr>
        <w:br/>
        <w:t xml:space="preserve">сектора: передача земли в собственность трудового крестьянства, введение трудовой собственности на землю (без права купли-продажи участков), передача государству помещичьих хозяйств и образцовых имений, введение единого сельхозналога для частичного изъятия дифференциальной ренты. Программа Чаянова была весьма радикальной и предвосхитила многие аграрные нововведения эпохи нэпа. Характерно, что уже в </w:t>
      </w:r>
      <w:smartTag w:uri="urn:schemas-microsoft-com:office:smarttags" w:element="metricconverter">
        <w:smartTagPr>
          <w:attr w:name="ProductID" w:val="1917 г"/>
        </w:smartTagPr>
        <w:r w:rsidRPr="00C449BF">
          <w:rPr>
            <w:rFonts w:ascii="Times New Roman" w:hAnsi="Times New Roman"/>
            <w:sz w:val="28"/>
            <w:szCs w:val="28"/>
          </w:rPr>
          <w:t>1917 г</w:t>
        </w:r>
      </w:smartTag>
      <w:r w:rsidRPr="00C449BF">
        <w:rPr>
          <w:rFonts w:ascii="Times New Roman" w:hAnsi="Times New Roman"/>
          <w:sz w:val="28"/>
          <w:szCs w:val="28"/>
        </w:rPr>
        <w:t>. Ученый отрицательно отнесся к эсеровскому требованию об уравнительном наделении</w:t>
      </w:r>
      <w:r w:rsidRPr="00C449BF">
        <w:rPr>
          <w:rFonts w:ascii="Times New Roman" w:hAnsi="Times New Roman"/>
          <w:sz w:val="28"/>
          <w:szCs w:val="28"/>
        </w:rPr>
        <w:br/>
        <w:t>крестьян землей, полагая, что подобный режим землепользования не</w:t>
      </w:r>
      <w:r w:rsidRPr="00C449BF">
        <w:rPr>
          <w:rFonts w:ascii="Times New Roman" w:hAnsi="Times New Roman"/>
          <w:sz w:val="28"/>
          <w:szCs w:val="28"/>
        </w:rPr>
        <w:br/>
        <w:t>соответствует гибкой природе семейно-трудового хозяйства и потребует</w:t>
      </w:r>
      <w:r w:rsidRPr="00C449BF">
        <w:rPr>
          <w:rFonts w:ascii="Times New Roman" w:hAnsi="Times New Roman"/>
          <w:sz w:val="28"/>
          <w:szCs w:val="28"/>
        </w:rPr>
        <w:br/>
        <w:t>непосильных затрат при многократных межевых переделах.</w:t>
      </w:r>
      <w:r w:rsidRPr="00C449BF">
        <w:rPr>
          <w:rFonts w:ascii="Times New Roman" w:hAnsi="Times New Roman"/>
          <w:sz w:val="28"/>
          <w:szCs w:val="28"/>
        </w:rPr>
        <w:br/>
      </w:r>
      <w:r w:rsidRPr="00C449BF">
        <w:rPr>
          <w:rFonts w:ascii="Times New Roman" w:hAnsi="Times New Roman"/>
          <w:sz w:val="28"/>
          <w:szCs w:val="28"/>
        </w:rPr>
        <w:br/>
        <w:t>Намечая планы аграрного переустройства, Чаянов исходил из необходимости следовать двойственному критерию — повышение производительности труда и демократизация распределения национального дохода. Позднее им было предложено разграничение двух типов рентабельности аграрных мероприятий: экономическая рентабельность выражалась в росте доходов отдельного</w:t>
      </w:r>
      <w:r w:rsidRPr="00C449BF">
        <w:rPr>
          <w:rFonts w:ascii="Times New Roman" w:hAnsi="Times New Roman"/>
          <w:sz w:val="28"/>
          <w:szCs w:val="28"/>
        </w:rPr>
        <w:br/>
        <w:t>хозяйства, социальная — в реализации интересов всего народного</w:t>
      </w:r>
      <w:r w:rsidRPr="00C449BF">
        <w:rPr>
          <w:rFonts w:ascii="Times New Roman" w:hAnsi="Times New Roman"/>
          <w:sz w:val="28"/>
          <w:szCs w:val="28"/>
        </w:rPr>
        <w:br/>
        <w:t>хозяйства. Уже в ранних работах ученый выдвинул положение об</w:t>
      </w:r>
      <w:r w:rsidRPr="00C449BF">
        <w:rPr>
          <w:rFonts w:ascii="Times New Roman" w:hAnsi="Times New Roman"/>
          <w:sz w:val="28"/>
          <w:szCs w:val="28"/>
        </w:rPr>
        <w:br/>
        <w:t xml:space="preserve">«Организованном Общественном Разуме» как едином субъекте аграрной политики, т. е. о подчинении аграрного сектора высшим долговременным интересам общества. </w:t>
      </w:r>
    </w:p>
    <w:p w:rsidR="00131231" w:rsidRPr="00C449BF" w:rsidRDefault="00131231" w:rsidP="00BB4E3E">
      <w:pPr>
        <w:spacing w:after="0" w:line="360" w:lineRule="auto"/>
        <w:ind w:left="1"/>
        <w:jc w:val="both"/>
        <w:rPr>
          <w:rFonts w:ascii="Times New Roman" w:hAnsi="Times New Roman"/>
          <w:sz w:val="28"/>
          <w:szCs w:val="28"/>
        </w:rPr>
      </w:pPr>
      <w:r w:rsidRPr="00C449BF">
        <w:rPr>
          <w:rFonts w:ascii="Times New Roman" w:hAnsi="Times New Roman"/>
          <w:sz w:val="28"/>
          <w:szCs w:val="28"/>
        </w:rPr>
        <w:t xml:space="preserve">   В послеоктябрьский период в центре внимания Чаянова находится программа общественной агрономии. Возглавляемый им институт сельскохозяйственной экономии становится, в сущности, теоретическим и методическим центром по разработке рациональных методов ведения сельского хозяйства. Сам Чаянов создает специальные работы по интенсификации аграрной экономики Нечерноземья, русского Севера. Его труды по экономике крупных аграрных регионов, намеченные здесь мероприятия (специализация региона на экономически выгодных культурах, рациональное сочетание отраслей при их</w:t>
      </w:r>
      <w:r w:rsidRPr="00C449BF">
        <w:rPr>
          <w:rFonts w:ascii="Times New Roman" w:hAnsi="Times New Roman"/>
          <w:sz w:val="28"/>
          <w:szCs w:val="28"/>
        </w:rPr>
        <w:br/>
        <w:t>подчиненности отрасли, производящей наиболее рентабельные продукты, правильное землеустройство, использование достижений аграрной науки) не потеряли значения и по сию пору.</w:t>
      </w:r>
      <w:r w:rsidRPr="00C449BF">
        <w:rPr>
          <w:rFonts w:ascii="Times New Roman" w:hAnsi="Times New Roman"/>
          <w:sz w:val="28"/>
          <w:szCs w:val="28"/>
        </w:rPr>
        <w:br/>
      </w:r>
      <w:r w:rsidRPr="00C449BF">
        <w:rPr>
          <w:rFonts w:ascii="Times New Roman" w:hAnsi="Times New Roman"/>
          <w:sz w:val="28"/>
          <w:szCs w:val="28"/>
        </w:rPr>
        <w:br/>
        <w:t xml:space="preserve">   В связи с разработкой проблем орошаемого земледелия в Туркестане и в Голодной степи Чаянов выдвигает идею активной государственной политики по использованию водных ресурсов. Конечная цель такой политики видится ему в достижении наивысших урожаев с единицы орошаемой площади. Опираясь на собственную концепцию водной ренты, ученый предлагает ввести плату за</w:t>
      </w:r>
      <w:r w:rsidRPr="00C449BF">
        <w:rPr>
          <w:rFonts w:ascii="Times New Roman" w:hAnsi="Times New Roman"/>
          <w:sz w:val="28"/>
          <w:szCs w:val="28"/>
        </w:rPr>
        <w:br/>
        <w:t>воду и регулировать ее с учетом изменений цен на продукты и средства</w:t>
      </w:r>
      <w:r w:rsidRPr="00C449BF">
        <w:rPr>
          <w:rFonts w:ascii="Times New Roman" w:hAnsi="Times New Roman"/>
          <w:sz w:val="28"/>
          <w:szCs w:val="28"/>
        </w:rPr>
        <w:br/>
        <w:t>производства, а также капитальных затрат.</w:t>
      </w:r>
    </w:p>
    <w:p w:rsidR="00131231" w:rsidRPr="00C449BF" w:rsidRDefault="00131231" w:rsidP="00BB4E3E">
      <w:pPr>
        <w:spacing w:after="0" w:line="360" w:lineRule="auto"/>
        <w:ind w:left="1"/>
        <w:jc w:val="both"/>
        <w:rPr>
          <w:rFonts w:ascii="Times New Roman" w:hAnsi="Times New Roman"/>
          <w:sz w:val="28"/>
          <w:szCs w:val="28"/>
        </w:rPr>
      </w:pPr>
      <w:r w:rsidRPr="00C449BF">
        <w:rPr>
          <w:rFonts w:ascii="Times New Roman" w:hAnsi="Times New Roman"/>
          <w:sz w:val="28"/>
          <w:szCs w:val="28"/>
        </w:rPr>
        <w:t xml:space="preserve">   Крупным достижением Чаянова является выдвинутая им теория</w:t>
      </w:r>
      <w:r w:rsidRPr="00C449BF">
        <w:rPr>
          <w:rFonts w:ascii="Times New Roman" w:hAnsi="Times New Roman"/>
          <w:sz w:val="28"/>
          <w:szCs w:val="28"/>
        </w:rPr>
        <w:br/>
        <w:t>дифференциальных оптимумов сельскохозяйственных предприятий. По Чаянову, оптимум имеет место там, где при «прочих равных условиях себестоимость получаемых продуктов будет наименьшая». Согласно Чаянову, в аграрном секторе экономики оптимальные размеры хозяйств весьма сильно зависят от природно-климатических, географических условий, биологического характера процессов, других особенностей, поэтому учет регионального фактора здесь особенно необходим.</w:t>
      </w:r>
      <w:r w:rsidRPr="00C449BF">
        <w:rPr>
          <w:rFonts w:ascii="Times New Roman" w:hAnsi="Times New Roman"/>
          <w:sz w:val="28"/>
          <w:szCs w:val="28"/>
        </w:rPr>
        <w:br/>
      </w:r>
      <w:r w:rsidRPr="00C449BF">
        <w:rPr>
          <w:rFonts w:ascii="Times New Roman" w:hAnsi="Times New Roman"/>
          <w:sz w:val="28"/>
          <w:szCs w:val="28"/>
        </w:rPr>
        <w:br/>
        <w:t>Чаянов выдвинул и весьма простую методику определения оптимальных</w:t>
      </w:r>
      <w:r w:rsidRPr="00C449BF">
        <w:rPr>
          <w:rFonts w:ascii="Times New Roman" w:hAnsi="Times New Roman"/>
          <w:sz w:val="28"/>
          <w:szCs w:val="28"/>
        </w:rPr>
        <w:br/>
        <w:t>размеров предприятия. Так, в земледелии все элементы себестоимости</w:t>
      </w:r>
      <w:r w:rsidRPr="00C449BF">
        <w:rPr>
          <w:rFonts w:ascii="Times New Roman" w:hAnsi="Times New Roman"/>
          <w:sz w:val="28"/>
          <w:szCs w:val="28"/>
        </w:rPr>
        <w:br/>
        <w:t xml:space="preserve">подразделялись им на три группы:  уменьшающиеся при укрупнении хозяйств (административные расходы, издержки по использованию машин, оборудования, построек); увеличивающиеся при укрупнении хозяйств (транспортные издержки, потери, связанные с ухудшением надзора за качеством труда);  не зависящие от размера хозяйства (стоимость семян, удобрений, погрузочно-разгрузочные работы и т. д.). </w:t>
      </w:r>
      <w:r w:rsidRPr="00C449BF">
        <w:rPr>
          <w:rFonts w:ascii="Times New Roman" w:hAnsi="Times New Roman"/>
          <w:sz w:val="28"/>
          <w:szCs w:val="28"/>
        </w:rPr>
        <w:br/>
      </w:r>
      <w:r w:rsidRPr="00C449BF">
        <w:rPr>
          <w:rFonts w:ascii="Times New Roman" w:hAnsi="Times New Roman"/>
          <w:sz w:val="28"/>
          <w:szCs w:val="28"/>
        </w:rPr>
        <w:br/>
        <w:t>По Чаянову, задача нахождения оптимума сводится к нахождению точки, в которой сумма всех трех видов издержек на единицу продукции будет</w:t>
      </w:r>
      <w:r w:rsidRPr="00C449BF">
        <w:rPr>
          <w:rFonts w:ascii="Times New Roman" w:hAnsi="Times New Roman"/>
          <w:sz w:val="28"/>
          <w:szCs w:val="28"/>
        </w:rPr>
        <w:br/>
        <w:t>минимальной.</w:t>
      </w:r>
      <w:r w:rsidRPr="00C449BF">
        <w:rPr>
          <w:rFonts w:ascii="Times New Roman" w:hAnsi="Times New Roman"/>
          <w:sz w:val="28"/>
          <w:szCs w:val="28"/>
        </w:rPr>
        <w:br/>
      </w:r>
      <w:r w:rsidRPr="00C449BF">
        <w:rPr>
          <w:rFonts w:ascii="Times New Roman" w:hAnsi="Times New Roman"/>
          <w:sz w:val="28"/>
          <w:szCs w:val="28"/>
        </w:rPr>
        <w:br/>
        <w:t>Вплоть до середины 1920-х гг. концепция дифференциальных оп-тимумов использовалась Чаяновым в целях обоснования «вертикальной кооперации» (для самостоятельных и относительно небольших крестьянских хозяйств). Б 1928—1930 гг. положение резко изменилось. В указанные годы в центре внимания А. В Чаянова находятся уже вопросы организации крупных и крупнейших сельскохозяйственных предприятий — совхозов. Такой поворот в научных занятиях, ознаменовавший фактически разрыв с прежней концепцией индивидуального семейно-трудового хозяйства (как основы аграрного сектора)» не является итогом естественной идейной эволюции ученого. Скорее речь шла о вынужденном компромиссе с системой, которую сам он именовал «государственным коллективизмом».</w:t>
      </w:r>
    </w:p>
    <w:p w:rsidR="00131231" w:rsidRPr="00BB4E3E" w:rsidRDefault="00131231" w:rsidP="00BB4E3E">
      <w:pPr>
        <w:spacing w:after="0" w:line="360" w:lineRule="auto"/>
        <w:ind w:left="1"/>
        <w:jc w:val="both"/>
        <w:rPr>
          <w:rFonts w:ascii="Arial" w:hAnsi="Arial" w:cs="Arial"/>
          <w:sz w:val="28"/>
          <w:szCs w:val="28"/>
        </w:rPr>
      </w:pPr>
      <w:r w:rsidRPr="00C449BF">
        <w:rPr>
          <w:rFonts w:ascii="Times New Roman" w:hAnsi="Times New Roman"/>
          <w:sz w:val="28"/>
          <w:szCs w:val="28"/>
        </w:rPr>
        <w:t xml:space="preserve">   Чаянов, видимо, понимал, что при новых политических реалиях</w:t>
      </w:r>
      <w:r w:rsidRPr="00C449BF">
        <w:rPr>
          <w:rFonts w:ascii="Times New Roman" w:hAnsi="Times New Roman"/>
          <w:sz w:val="28"/>
          <w:szCs w:val="28"/>
        </w:rPr>
        <w:br/>
        <w:t>индивидуальное крестьянское хозяйство сохраниться более не может. Вместе с тем он органически не мог оправдывать и обосновывать мероприятия по административному насаждению колхозов. Совхозная форма представлялась ему более приемлемой, так как ее легче было использовать для внедрения механизации, передовых методов аграрной науки. Сообразуясь с выдвинутой ранее идеей о различении социальной и экономической рентабельности, Чаянов предложил тройственный критерий оценки деятельности крупных совхозов: по степени выполнения ими государственного плана с точки зрения учета интересов региона и, наконец, по уровню прибыльности самого</w:t>
      </w:r>
      <w:r w:rsidRPr="00C449BF">
        <w:rPr>
          <w:rFonts w:ascii="Times New Roman" w:hAnsi="Times New Roman"/>
          <w:sz w:val="28"/>
          <w:szCs w:val="28"/>
        </w:rPr>
        <w:br/>
        <w:t>предприятия. В разработанные им организационные планы совхозов ученый включил новые способы использования техники: тракторные колонны, применение системы машин (трактор, комбайн, грузовик), таборное выполнение работ, при котором сельскохозяйственная техника, иногда с работниками, остается на ночь в поле и т. д. Характерно, однако,. Что проблема индивидуальной мотивации труда, занимавшая ранее одно из центральных мест в творчестве Чаянова, в работах 1928—1930гг. практически не исследовалась.</w:t>
      </w:r>
      <w:r w:rsidRPr="00C449BF">
        <w:rPr>
          <w:rFonts w:ascii="Times New Roman" w:hAnsi="Times New Roman"/>
          <w:sz w:val="28"/>
          <w:szCs w:val="28"/>
        </w:rPr>
        <w:br/>
      </w:r>
      <w:r w:rsidRPr="00C449BF">
        <w:rPr>
          <w:rFonts w:ascii="Times New Roman" w:hAnsi="Times New Roman"/>
          <w:sz w:val="28"/>
          <w:szCs w:val="28"/>
        </w:rPr>
        <w:br/>
        <w:t xml:space="preserve">  Новая программа Чаянова предусматривала первоочередное создание</w:t>
      </w:r>
      <w:r w:rsidRPr="00C449BF">
        <w:rPr>
          <w:rFonts w:ascii="Times New Roman" w:hAnsi="Times New Roman"/>
          <w:sz w:val="28"/>
          <w:szCs w:val="28"/>
        </w:rPr>
        <w:br/>
        <w:t>гигантских (размером в 40—100 тыс. га) централизованно управляемых</w:t>
      </w:r>
      <w:r w:rsidRPr="00C449BF">
        <w:rPr>
          <w:rFonts w:ascii="Times New Roman" w:hAnsi="Times New Roman"/>
          <w:sz w:val="28"/>
          <w:szCs w:val="28"/>
        </w:rPr>
        <w:br/>
        <w:t>хозяйств по производству зерна. После простейших с точки зрения</w:t>
      </w:r>
      <w:r w:rsidRPr="00C449BF">
        <w:rPr>
          <w:rFonts w:ascii="Times New Roman" w:hAnsi="Times New Roman"/>
          <w:sz w:val="28"/>
          <w:szCs w:val="28"/>
        </w:rPr>
        <w:br/>
        <w:t>организации зерновых совхозов данная форма должна была распространяться в овощеводстве, льноводстве, хлопководстве. Для предприятий каждой отрасли ученым были разработаны дифференцированные технические и организационные нормативы. По Чаянову, всеохватывающая система механизированного земледелия должна была сформироваться довольно быстро</w:t>
      </w:r>
      <w:r w:rsidRPr="00C449BF">
        <w:rPr>
          <w:rFonts w:ascii="Times New Roman" w:hAnsi="Times New Roman"/>
          <w:sz w:val="28"/>
          <w:szCs w:val="28"/>
        </w:rPr>
        <w:br/>
        <w:t>— за 10—15 лет. Внешне, несомненно, конформистская последняя программа Чаянова продиктована не только естественным чувством самосохранения.</w:t>
      </w:r>
      <w:r w:rsidRPr="00C449BF">
        <w:rPr>
          <w:rFonts w:ascii="Times New Roman" w:hAnsi="Times New Roman"/>
          <w:sz w:val="28"/>
          <w:szCs w:val="28"/>
        </w:rPr>
        <w:br/>
        <w:t xml:space="preserve">   Чаянов желал быть полезным Отечеству даже в труднейших условиях</w:t>
      </w:r>
      <w:r w:rsidRPr="00C449BF">
        <w:rPr>
          <w:rFonts w:ascii="Times New Roman" w:hAnsi="Times New Roman"/>
          <w:sz w:val="28"/>
          <w:szCs w:val="28"/>
        </w:rPr>
        <w:br/>
        <w:t>«великого перелома». С этим связаны его попытки внедрить научные</w:t>
      </w:r>
      <w:r w:rsidRPr="00C449BF">
        <w:rPr>
          <w:rFonts w:ascii="Times New Roman" w:hAnsi="Times New Roman"/>
          <w:sz w:val="28"/>
          <w:szCs w:val="28"/>
        </w:rPr>
        <w:br/>
        <w:t xml:space="preserve">разработки при организации Дигорского агроиндустриального комбината в Северной Осетии, Еланского и Воловского комбинатов в Тульской области, зернового совхоза «Гигант» под Ростовом, хлопкового совхоза «Пахта—Арал» в Голодной степи. Некоторые исследователи считают эти разработки прообразом современных агроиндустриальных комбинатов. </w:t>
      </w:r>
      <w:r w:rsidRPr="00C449BF">
        <w:rPr>
          <w:rFonts w:ascii="Times New Roman" w:hAnsi="Times New Roman"/>
          <w:sz w:val="28"/>
          <w:szCs w:val="28"/>
        </w:rPr>
        <w:br/>
      </w:r>
      <w:r w:rsidRPr="00C449BF">
        <w:rPr>
          <w:rFonts w:ascii="Times New Roman" w:hAnsi="Times New Roman"/>
          <w:sz w:val="28"/>
          <w:szCs w:val="28"/>
        </w:rPr>
        <w:br/>
        <w:t>Таким образом, воззрения А. В. Чаянова претерпели значительную эволюцию. На разных этапах он высказывал различные, порой противоположные взгляды. Но в историю экономической мысли А В. Чаянов вошел прежде всего как теоретик трудового крестьянского хозяйства и сельскохозяйственной кооперации. Именно в учении о вертикальной крестьянской кооперации, способной сочетать высокую мотивацию к труду отдельной крестьянской семьи и преимущества добровольно создаваемых кооперативов, проявились основные теоретические достижения</w:t>
      </w:r>
      <w:r>
        <w:rPr>
          <w:rFonts w:ascii="Arial" w:hAnsi="Arial" w:cs="Arial"/>
          <w:sz w:val="28"/>
          <w:szCs w:val="28"/>
        </w:rPr>
        <w:t xml:space="preserve"> этого экономиста.</w:t>
      </w:r>
      <w:bookmarkStart w:id="0" w:name="_GoBack"/>
      <w:bookmarkEnd w:id="0"/>
    </w:p>
    <w:sectPr w:rsidR="00131231" w:rsidRPr="00BB4E3E" w:rsidSect="005F5246">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7A0565"/>
    <w:multiLevelType w:val="hybridMultilevel"/>
    <w:tmpl w:val="25962FFA"/>
    <w:lvl w:ilvl="0" w:tplc="0419000F">
      <w:start w:val="1"/>
      <w:numFmt w:val="decimal"/>
      <w:lvlText w:val="%1."/>
      <w:lvlJc w:val="left"/>
      <w:pPr>
        <w:ind w:left="721" w:hanging="360"/>
      </w:pPr>
      <w:rPr>
        <w:rFonts w:cs="Times New Roman"/>
      </w:rPr>
    </w:lvl>
    <w:lvl w:ilvl="1" w:tplc="04190019" w:tentative="1">
      <w:start w:val="1"/>
      <w:numFmt w:val="lowerLetter"/>
      <w:lvlText w:val="%2."/>
      <w:lvlJc w:val="left"/>
      <w:pPr>
        <w:ind w:left="1441" w:hanging="360"/>
      </w:pPr>
      <w:rPr>
        <w:rFonts w:cs="Times New Roman"/>
      </w:rPr>
    </w:lvl>
    <w:lvl w:ilvl="2" w:tplc="0419001B" w:tentative="1">
      <w:start w:val="1"/>
      <w:numFmt w:val="lowerRoman"/>
      <w:lvlText w:val="%3."/>
      <w:lvlJc w:val="right"/>
      <w:pPr>
        <w:ind w:left="2161" w:hanging="180"/>
      </w:pPr>
      <w:rPr>
        <w:rFonts w:cs="Times New Roman"/>
      </w:rPr>
    </w:lvl>
    <w:lvl w:ilvl="3" w:tplc="0419000F" w:tentative="1">
      <w:start w:val="1"/>
      <w:numFmt w:val="decimal"/>
      <w:lvlText w:val="%4."/>
      <w:lvlJc w:val="left"/>
      <w:pPr>
        <w:ind w:left="2881" w:hanging="360"/>
      </w:pPr>
      <w:rPr>
        <w:rFonts w:cs="Times New Roman"/>
      </w:rPr>
    </w:lvl>
    <w:lvl w:ilvl="4" w:tplc="04190019" w:tentative="1">
      <w:start w:val="1"/>
      <w:numFmt w:val="lowerLetter"/>
      <w:lvlText w:val="%5."/>
      <w:lvlJc w:val="left"/>
      <w:pPr>
        <w:ind w:left="3601" w:hanging="360"/>
      </w:pPr>
      <w:rPr>
        <w:rFonts w:cs="Times New Roman"/>
      </w:rPr>
    </w:lvl>
    <w:lvl w:ilvl="5" w:tplc="0419001B" w:tentative="1">
      <w:start w:val="1"/>
      <w:numFmt w:val="lowerRoman"/>
      <w:lvlText w:val="%6."/>
      <w:lvlJc w:val="right"/>
      <w:pPr>
        <w:ind w:left="4321" w:hanging="180"/>
      </w:pPr>
      <w:rPr>
        <w:rFonts w:cs="Times New Roman"/>
      </w:rPr>
    </w:lvl>
    <w:lvl w:ilvl="6" w:tplc="0419000F" w:tentative="1">
      <w:start w:val="1"/>
      <w:numFmt w:val="decimal"/>
      <w:lvlText w:val="%7."/>
      <w:lvlJc w:val="left"/>
      <w:pPr>
        <w:ind w:left="5041" w:hanging="360"/>
      </w:pPr>
      <w:rPr>
        <w:rFonts w:cs="Times New Roman"/>
      </w:rPr>
    </w:lvl>
    <w:lvl w:ilvl="7" w:tplc="04190019" w:tentative="1">
      <w:start w:val="1"/>
      <w:numFmt w:val="lowerLetter"/>
      <w:lvlText w:val="%8."/>
      <w:lvlJc w:val="left"/>
      <w:pPr>
        <w:ind w:left="5761" w:hanging="360"/>
      </w:pPr>
      <w:rPr>
        <w:rFonts w:cs="Times New Roman"/>
      </w:rPr>
    </w:lvl>
    <w:lvl w:ilvl="8" w:tplc="0419001B" w:tentative="1">
      <w:start w:val="1"/>
      <w:numFmt w:val="lowerRoman"/>
      <w:lvlText w:val="%9."/>
      <w:lvlJc w:val="right"/>
      <w:pPr>
        <w:ind w:left="6481"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2D0D"/>
    <w:rsid w:val="000A0935"/>
    <w:rsid w:val="000E44BE"/>
    <w:rsid w:val="00131231"/>
    <w:rsid w:val="00203859"/>
    <w:rsid w:val="002A3751"/>
    <w:rsid w:val="002B0B84"/>
    <w:rsid w:val="002B2946"/>
    <w:rsid w:val="005F5246"/>
    <w:rsid w:val="006158FD"/>
    <w:rsid w:val="006B2A37"/>
    <w:rsid w:val="007067C6"/>
    <w:rsid w:val="00832D0D"/>
    <w:rsid w:val="008358A4"/>
    <w:rsid w:val="00842C21"/>
    <w:rsid w:val="00845AA0"/>
    <w:rsid w:val="00911D40"/>
    <w:rsid w:val="00A30D8E"/>
    <w:rsid w:val="00A77040"/>
    <w:rsid w:val="00A824E9"/>
    <w:rsid w:val="00BB4E3E"/>
    <w:rsid w:val="00C449BF"/>
    <w:rsid w:val="00D6311B"/>
    <w:rsid w:val="00DF32AE"/>
    <w:rsid w:val="00F25FEC"/>
    <w:rsid w:val="00F44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B435754-D501-46D5-A21E-404EE8AD7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75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5F52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3872</Words>
  <Characters>22074</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2</vt:lpstr>
    </vt:vector>
  </TitlesOfParts>
  <Company>Дом</Company>
  <LinksUpToDate>false</LinksUpToDate>
  <CharactersWithSpaces>25895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Ольга</dc:creator>
  <cp:keywords/>
  <dc:description/>
  <cp:lastModifiedBy>Irina</cp:lastModifiedBy>
  <cp:revision>2</cp:revision>
  <dcterms:created xsi:type="dcterms:W3CDTF">2014-08-16T13:56:00Z</dcterms:created>
  <dcterms:modified xsi:type="dcterms:W3CDTF">2014-08-16T13:56:00Z</dcterms:modified>
</cp:coreProperties>
</file>