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5FEF" w:rsidRPr="00FA5FEF" w:rsidRDefault="00FA5FEF" w:rsidP="00FA5FEF">
      <w:pPr>
        <w:spacing w:after="0" w:line="240" w:lineRule="auto"/>
        <w:ind w:right="-1"/>
        <w:jc w:val="center"/>
        <w:rPr>
          <w:rFonts w:ascii="Times New Roman" w:eastAsia="Times New Roman" w:hAnsi="Times New Roman"/>
          <w:sz w:val="28"/>
          <w:szCs w:val="28"/>
          <w:lang w:eastAsia="ru-RU"/>
        </w:rPr>
      </w:pPr>
      <w:r w:rsidRPr="00FA5FEF">
        <w:rPr>
          <w:rFonts w:ascii="Times New Roman" w:eastAsia="Times New Roman" w:hAnsi="Times New Roman"/>
          <w:sz w:val="28"/>
          <w:szCs w:val="28"/>
          <w:lang w:eastAsia="ru-RU"/>
        </w:rPr>
        <w:t>Государственное образовательное учреждение</w:t>
      </w:r>
    </w:p>
    <w:p w:rsidR="00FA5FEF" w:rsidRPr="00FA5FEF" w:rsidRDefault="00FA5FEF" w:rsidP="00FA5FEF">
      <w:pPr>
        <w:shd w:val="clear" w:color="auto" w:fill="FFFFFF"/>
        <w:spacing w:after="0" w:line="240" w:lineRule="auto"/>
        <w:jc w:val="center"/>
        <w:rPr>
          <w:rFonts w:ascii="Times New Roman" w:eastAsia="Times New Roman" w:hAnsi="Times New Roman"/>
          <w:sz w:val="28"/>
          <w:szCs w:val="28"/>
          <w:lang w:eastAsia="ru-RU"/>
        </w:rPr>
      </w:pPr>
      <w:r w:rsidRPr="00FA5FEF">
        <w:rPr>
          <w:rFonts w:ascii="Times New Roman" w:eastAsia="Times New Roman" w:hAnsi="Times New Roman"/>
          <w:sz w:val="28"/>
          <w:szCs w:val="28"/>
          <w:lang w:eastAsia="ru-RU"/>
        </w:rPr>
        <w:t>высшего профессионального образования</w:t>
      </w:r>
    </w:p>
    <w:p w:rsidR="00FA5FEF" w:rsidRPr="00FA5FEF" w:rsidRDefault="00FA5FEF" w:rsidP="00FA5FEF">
      <w:pPr>
        <w:shd w:val="clear" w:color="auto" w:fill="FFFFFF"/>
        <w:spacing w:after="0" w:line="240" w:lineRule="auto"/>
        <w:jc w:val="center"/>
        <w:rPr>
          <w:rFonts w:ascii="Times New Roman" w:eastAsia="Times New Roman" w:hAnsi="Times New Roman"/>
          <w:sz w:val="24"/>
          <w:szCs w:val="24"/>
          <w:lang w:eastAsia="ru-RU"/>
        </w:rPr>
      </w:pPr>
      <w:r w:rsidRPr="00FA5FEF">
        <w:rPr>
          <w:rFonts w:ascii="Times New Roman" w:eastAsia="Times New Roman" w:hAnsi="Times New Roman"/>
          <w:sz w:val="24"/>
          <w:szCs w:val="24"/>
          <w:lang w:eastAsia="ru-RU"/>
        </w:rPr>
        <w:t>"</w:t>
      </w:r>
      <w:r w:rsidRPr="00FA5FEF">
        <w:rPr>
          <w:rFonts w:ascii="Times New Roman" w:eastAsia="Times New Roman" w:hAnsi="Times New Roman"/>
          <w:caps/>
          <w:sz w:val="24"/>
          <w:szCs w:val="24"/>
          <w:lang w:eastAsia="ru-RU"/>
        </w:rPr>
        <w:t>Петербургский государственный университет путей сообщения</w:t>
      </w:r>
      <w:r w:rsidRPr="00FA5FEF">
        <w:rPr>
          <w:rFonts w:ascii="Times New Roman" w:eastAsia="Times New Roman" w:hAnsi="Times New Roman"/>
          <w:sz w:val="24"/>
          <w:szCs w:val="24"/>
          <w:lang w:eastAsia="ru-RU"/>
        </w:rPr>
        <w:t>"</w:t>
      </w:r>
    </w:p>
    <w:p w:rsidR="00FA5FEF" w:rsidRPr="00FA5FEF" w:rsidRDefault="00FA5FEF" w:rsidP="00FA5FEF">
      <w:pPr>
        <w:spacing w:after="0" w:line="240" w:lineRule="auto"/>
        <w:jc w:val="center"/>
        <w:rPr>
          <w:rFonts w:ascii="Times New Roman" w:eastAsia="Times New Roman" w:hAnsi="Times New Roman"/>
          <w:sz w:val="28"/>
          <w:szCs w:val="20"/>
          <w:lang w:eastAsia="ru-RU"/>
        </w:rPr>
      </w:pPr>
      <w:r w:rsidRPr="00FA5FEF">
        <w:rPr>
          <w:rFonts w:ascii="Times New Roman" w:eastAsia="Times New Roman" w:hAnsi="Times New Roman"/>
          <w:sz w:val="28"/>
          <w:szCs w:val="20"/>
          <w:lang w:eastAsia="ru-RU"/>
        </w:rPr>
        <w:t>________________________________________________________________</w:t>
      </w:r>
    </w:p>
    <w:p w:rsidR="00FA5FEF" w:rsidRPr="00FA5FEF" w:rsidRDefault="00FA5FEF" w:rsidP="00FA5FEF">
      <w:pPr>
        <w:spacing w:after="0" w:line="240" w:lineRule="auto"/>
        <w:ind w:left="567" w:right="567"/>
        <w:jc w:val="center"/>
        <w:rPr>
          <w:rFonts w:ascii="Times New Roman" w:eastAsia="Times New Roman" w:hAnsi="Times New Roman"/>
          <w:sz w:val="28"/>
          <w:szCs w:val="20"/>
          <w:lang w:eastAsia="ru-RU"/>
        </w:rPr>
      </w:pPr>
    </w:p>
    <w:p w:rsidR="00FA5FEF" w:rsidRPr="00FA5FEF" w:rsidRDefault="00FA5FEF" w:rsidP="00FA5FEF">
      <w:pPr>
        <w:spacing w:after="0" w:line="240" w:lineRule="auto"/>
        <w:ind w:left="567" w:right="567"/>
        <w:jc w:val="center"/>
        <w:rPr>
          <w:rFonts w:ascii="Times New Roman" w:eastAsia="Times New Roman" w:hAnsi="Times New Roman"/>
          <w:sz w:val="28"/>
          <w:szCs w:val="20"/>
          <w:lang w:eastAsia="ru-RU"/>
        </w:rPr>
      </w:pPr>
      <w:r w:rsidRPr="00FA5FEF">
        <w:rPr>
          <w:rFonts w:ascii="Times New Roman" w:eastAsia="Times New Roman" w:hAnsi="Times New Roman"/>
          <w:sz w:val="28"/>
          <w:szCs w:val="20"/>
          <w:lang w:eastAsia="ru-RU"/>
        </w:rPr>
        <w:t>Кафедра "Экономическая теория"</w:t>
      </w:r>
    </w:p>
    <w:p w:rsidR="00FA5FEF" w:rsidRPr="00FA5FEF" w:rsidRDefault="00FA5FEF" w:rsidP="00FA5FEF">
      <w:pPr>
        <w:spacing w:after="0" w:line="240" w:lineRule="auto"/>
        <w:ind w:left="567" w:right="567"/>
        <w:rPr>
          <w:rFonts w:ascii="Times New Roman" w:eastAsia="Times New Roman" w:hAnsi="Times New Roman"/>
          <w:sz w:val="28"/>
          <w:szCs w:val="20"/>
          <w:lang w:eastAsia="ru-RU"/>
        </w:rPr>
      </w:pPr>
    </w:p>
    <w:p w:rsidR="00FA5FEF" w:rsidRPr="00FA5FEF" w:rsidRDefault="00FA5FEF" w:rsidP="00FA5FEF">
      <w:pPr>
        <w:spacing w:after="0" w:line="240" w:lineRule="auto"/>
        <w:ind w:left="567" w:right="567"/>
        <w:rPr>
          <w:rFonts w:ascii="Times New Roman" w:eastAsia="Times New Roman" w:hAnsi="Times New Roman"/>
          <w:sz w:val="28"/>
          <w:szCs w:val="20"/>
          <w:lang w:eastAsia="ru-RU"/>
        </w:rPr>
      </w:pPr>
    </w:p>
    <w:p w:rsidR="00FA5FEF" w:rsidRPr="00FA5FEF" w:rsidRDefault="00FA5FEF" w:rsidP="00FA5FEF">
      <w:pPr>
        <w:spacing w:after="0" w:line="240" w:lineRule="auto"/>
        <w:ind w:left="567"/>
        <w:rPr>
          <w:rFonts w:ascii="Times New Roman" w:eastAsia="Times New Roman" w:hAnsi="Times New Roman"/>
          <w:sz w:val="28"/>
          <w:szCs w:val="20"/>
          <w:lang w:eastAsia="ru-RU"/>
        </w:rPr>
      </w:pPr>
    </w:p>
    <w:p w:rsidR="00FA5FEF" w:rsidRPr="00FA5FEF" w:rsidRDefault="00FA5FEF" w:rsidP="00FA5FEF">
      <w:pPr>
        <w:spacing w:after="0" w:line="240" w:lineRule="auto"/>
        <w:ind w:left="567" w:right="567"/>
        <w:rPr>
          <w:rFonts w:ascii="Times New Roman" w:eastAsia="Times New Roman" w:hAnsi="Times New Roman"/>
          <w:sz w:val="28"/>
          <w:szCs w:val="20"/>
          <w:lang w:eastAsia="ru-RU"/>
        </w:rPr>
      </w:pPr>
    </w:p>
    <w:p w:rsidR="00FA5FEF" w:rsidRPr="00FA5FEF" w:rsidRDefault="00FA5FEF" w:rsidP="00FA5FEF">
      <w:pPr>
        <w:spacing w:after="0" w:line="240" w:lineRule="auto"/>
        <w:ind w:left="567" w:right="851"/>
        <w:rPr>
          <w:rFonts w:ascii="Times New Roman" w:eastAsia="Times New Roman" w:hAnsi="Times New Roman"/>
          <w:sz w:val="28"/>
          <w:szCs w:val="20"/>
          <w:lang w:eastAsia="ru-RU"/>
        </w:rPr>
      </w:pPr>
    </w:p>
    <w:p w:rsidR="00FA5FEF" w:rsidRPr="00FA5FEF" w:rsidRDefault="00FA5FEF" w:rsidP="00FA5FEF">
      <w:pPr>
        <w:spacing w:after="0" w:line="240" w:lineRule="auto"/>
        <w:ind w:left="567" w:right="567"/>
        <w:rPr>
          <w:rFonts w:ascii="Times New Roman" w:eastAsia="Times New Roman" w:hAnsi="Times New Roman"/>
          <w:sz w:val="28"/>
          <w:szCs w:val="20"/>
          <w:lang w:eastAsia="ru-RU"/>
        </w:rPr>
      </w:pPr>
    </w:p>
    <w:p w:rsidR="00FA5FEF" w:rsidRPr="00FA5FEF" w:rsidRDefault="00FA5FEF" w:rsidP="00FA5FEF">
      <w:pPr>
        <w:spacing w:after="0" w:line="240" w:lineRule="auto"/>
        <w:ind w:left="567" w:right="567"/>
        <w:rPr>
          <w:rFonts w:ascii="Times New Roman" w:eastAsia="Times New Roman" w:hAnsi="Times New Roman"/>
          <w:sz w:val="28"/>
          <w:szCs w:val="20"/>
          <w:lang w:eastAsia="ru-RU"/>
        </w:rPr>
      </w:pPr>
    </w:p>
    <w:p w:rsidR="00FA5FEF" w:rsidRPr="00FA5FEF" w:rsidRDefault="00FA5FEF" w:rsidP="00FA5FEF">
      <w:pPr>
        <w:spacing w:after="0" w:line="240" w:lineRule="auto"/>
        <w:ind w:right="567"/>
        <w:rPr>
          <w:rFonts w:ascii="Times New Roman" w:eastAsia="Times New Roman" w:hAnsi="Times New Roman"/>
          <w:sz w:val="44"/>
          <w:szCs w:val="44"/>
          <w:lang w:eastAsia="ru-RU"/>
        </w:rPr>
      </w:pPr>
    </w:p>
    <w:p w:rsidR="00FA5FEF" w:rsidRPr="00FA5FEF" w:rsidRDefault="00FA5FEF" w:rsidP="00FA5FEF">
      <w:pPr>
        <w:spacing w:after="0" w:line="240" w:lineRule="auto"/>
        <w:jc w:val="center"/>
        <w:rPr>
          <w:rFonts w:ascii="Times New Roman" w:eastAsia="Times New Roman" w:hAnsi="Times New Roman"/>
          <w:sz w:val="36"/>
          <w:szCs w:val="44"/>
          <w:lang w:eastAsia="ru-RU"/>
        </w:rPr>
      </w:pPr>
      <w:r w:rsidRPr="00FA5FEF">
        <w:rPr>
          <w:rFonts w:ascii="Times New Roman" w:eastAsia="Times New Roman" w:hAnsi="Times New Roman"/>
          <w:sz w:val="36"/>
          <w:szCs w:val="44"/>
          <w:lang w:eastAsia="ru-RU"/>
        </w:rPr>
        <w:t>Курсовая работа</w:t>
      </w:r>
    </w:p>
    <w:p w:rsidR="00FA5FEF" w:rsidRPr="00FA5FEF" w:rsidRDefault="00FA5FEF" w:rsidP="00FA5FEF">
      <w:pPr>
        <w:spacing w:after="0" w:line="240" w:lineRule="auto"/>
        <w:jc w:val="center"/>
        <w:rPr>
          <w:rFonts w:ascii="Times New Roman" w:eastAsia="Times New Roman" w:hAnsi="Times New Roman"/>
          <w:sz w:val="28"/>
          <w:szCs w:val="36"/>
          <w:lang w:eastAsia="ru-RU"/>
        </w:rPr>
      </w:pPr>
      <w:r w:rsidRPr="00FA5FEF">
        <w:rPr>
          <w:rFonts w:ascii="Times New Roman" w:eastAsia="Times New Roman" w:hAnsi="Times New Roman"/>
          <w:sz w:val="28"/>
          <w:szCs w:val="36"/>
          <w:lang w:eastAsia="ru-RU"/>
        </w:rPr>
        <w:t>По дисциплине: Мировая экономика. Часть 2.</w:t>
      </w:r>
    </w:p>
    <w:p w:rsidR="00FA5FEF" w:rsidRPr="00FA5FEF" w:rsidRDefault="00FA5FEF" w:rsidP="00FA5FEF">
      <w:pPr>
        <w:spacing w:after="0" w:line="240" w:lineRule="auto"/>
        <w:jc w:val="center"/>
        <w:rPr>
          <w:rFonts w:ascii="Times New Roman" w:eastAsia="Times New Roman" w:hAnsi="Times New Roman"/>
          <w:sz w:val="28"/>
          <w:szCs w:val="36"/>
          <w:lang w:eastAsia="ru-RU"/>
        </w:rPr>
      </w:pPr>
      <w:r w:rsidRPr="00FA5FEF">
        <w:rPr>
          <w:rFonts w:ascii="Times New Roman" w:hAnsi="Times New Roman"/>
          <w:sz w:val="18"/>
        </w:rPr>
        <w:t xml:space="preserve"> </w:t>
      </w:r>
      <w:r w:rsidRPr="00FA5FEF">
        <w:rPr>
          <w:rFonts w:ascii="Times New Roman" w:hAnsi="Times New Roman"/>
          <w:sz w:val="28"/>
          <w:szCs w:val="36"/>
        </w:rPr>
        <w:t>На тему:</w:t>
      </w:r>
      <w:r w:rsidRPr="00FA5FEF">
        <w:rPr>
          <w:rFonts w:ascii="Times New Roman" w:hAnsi="Times New Roman"/>
          <w:sz w:val="18"/>
        </w:rPr>
        <w:t xml:space="preserve"> </w:t>
      </w:r>
      <w:r w:rsidRPr="00FA5FEF">
        <w:rPr>
          <w:rFonts w:ascii="Times New Roman" w:eastAsia="Times New Roman" w:hAnsi="Times New Roman"/>
          <w:b/>
          <w:sz w:val="36"/>
          <w:szCs w:val="44"/>
          <w:lang w:eastAsia="ru-RU"/>
        </w:rPr>
        <w:t>«Таможенно-тарифная политика России. Протекционизм и фритредерство».</w:t>
      </w:r>
    </w:p>
    <w:p w:rsidR="00FA5FEF" w:rsidRPr="00FA5FEF" w:rsidRDefault="00FA5FEF" w:rsidP="00FA5FEF">
      <w:pPr>
        <w:spacing w:after="0" w:line="240" w:lineRule="auto"/>
        <w:jc w:val="center"/>
        <w:rPr>
          <w:rFonts w:ascii="Times New Roman" w:eastAsia="Times New Roman" w:hAnsi="Times New Roman"/>
          <w:sz w:val="28"/>
          <w:szCs w:val="20"/>
          <w:lang w:eastAsia="ru-RU"/>
        </w:rPr>
      </w:pPr>
    </w:p>
    <w:p w:rsidR="00FA5FEF" w:rsidRPr="00FA5FEF" w:rsidRDefault="00FA5FEF" w:rsidP="00FA5FEF">
      <w:pPr>
        <w:spacing w:after="0" w:line="240" w:lineRule="auto"/>
        <w:jc w:val="center"/>
        <w:rPr>
          <w:rFonts w:ascii="Times New Roman" w:eastAsia="Times New Roman" w:hAnsi="Times New Roman"/>
          <w:sz w:val="28"/>
          <w:szCs w:val="20"/>
          <w:lang w:eastAsia="ru-RU"/>
        </w:rPr>
      </w:pPr>
    </w:p>
    <w:p w:rsidR="00FA5FEF" w:rsidRPr="00FA5FEF" w:rsidRDefault="00FA5FEF" w:rsidP="00FA5FEF">
      <w:pPr>
        <w:spacing w:after="0" w:line="240" w:lineRule="auto"/>
        <w:jc w:val="center"/>
        <w:rPr>
          <w:rFonts w:ascii="Times New Roman" w:eastAsia="Times New Roman" w:hAnsi="Times New Roman"/>
          <w:sz w:val="28"/>
          <w:szCs w:val="20"/>
          <w:lang w:eastAsia="ru-RU"/>
        </w:rPr>
      </w:pPr>
    </w:p>
    <w:p w:rsidR="00FA5FEF" w:rsidRPr="00FA5FEF" w:rsidRDefault="00FA5FEF" w:rsidP="00FA5FEF">
      <w:pPr>
        <w:spacing w:after="0" w:line="240" w:lineRule="auto"/>
        <w:jc w:val="center"/>
        <w:rPr>
          <w:rFonts w:ascii="Times New Roman" w:eastAsia="Times New Roman" w:hAnsi="Times New Roman"/>
          <w:sz w:val="28"/>
          <w:szCs w:val="20"/>
          <w:lang w:eastAsia="ru-RU"/>
        </w:rPr>
      </w:pPr>
    </w:p>
    <w:p w:rsidR="00FA5FEF" w:rsidRPr="00FA5FEF" w:rsidRDefault="00FA5FEF" w:rsidP="00FA5FEF">
      <w:pPr>
        <w:spacing w:after="0" w:line="240" w:lineRule="auto"/>
        <w:jc w:val="center"/>
        <w:rPr>
          <w:rFonts w:ascii="Times New Roman" w:eastAsia="Times New Roman" w:hAnsi="Times New Roman"/>
          <w:sz w:val="28"/>
          <w:szCs w:val="20"/>
          <w:lang w:eastAsia="ru-RU"/>
        </w:rPr>
      </w:pPr>
    </w:p>
    <w:p w:rsidR="00FA5FEF" w:rsidRDefault="00FA5FEF" w:rsidP="00FA5FEF">
      <w:pPr>
        <w:spacing w:after="0" w:line="240" w:lineRule="auto"/>
        <w:rPr>
          <w:rFonts w:ascii="Times New Roman" w:eastAsia="Times New Roman" w:hAnsi="Times New Roman"/>
          <w:sz w:val="28"/>
          <w:szCs w:val="20"/>
          <w:lang w:eastAsia="ru-RU"/>
        </w:rPr>
      </w:pPr>
    </w:p>
    <w:p w:rsidR="00FA5FEF" w:rsidRDefault="00FA5FEF" w:rsidP="00FA5FEF">
      <w:pPr>
        <w:spacing w:after="0" w:line="240" w:lineRule="auto"/>
        <w:rPr>
          <w:rFonts w:ascii="Times New Roman" w:eastAsia="Times New Roman" w:hAnsi="Times New Roman"/>
          <w:sz w:val="28"/>
          <w:szCs w:val="20"/>
          <w:lang w:eastAsia="ru-RU"/>
        </w:rPr>
      </w:pPr>
    </w:p>
    <w:p w:rsidR="00FA5FEF" w:rsidRPr="00FA5FEF" w:rsidRDefault="00FA5FEF" w:rsidP="00FA5FEF">
      <w:pPr>
        <w:spacing w:after="0" w:line="240" w:lineRule="auto"/>
        <w:rPr>
          <w:rFonts w:ascii="Times New Roman" w:eastAsia="Times New Roman" w:hAnsi="Times New Roman"/>
          <w:sz w:val="28"/>
          <w:szCs w:val="20"/>
          <w:lang w:eastAsia="ru-RU"/>
        </w:rPr>
      </w:pPr>
    </w:p>
    <w:p w:rsidR="00FA5FEF" w:rsidRPr="00FA5FEF" w:rsidRDefault="00FA5FEF" w:rsidP="00FA5FEF">
      <w:pPr>
        <w:spacing w:after="0" w:line="240" w:lineRule="auto"/>
        <w:rPr>
          <w:rFonts w:ascii="Times New Roman" w:eastAsia="Times New Roman" w:hAnsi="Times New Roman"/>
          <w:sz w:val="28"/>
          <w:szCs w:val="20"/>
          <w:lang w:eastAsia="ru-RU"/>
        </w:rPr>
      </w:pPr>
    </w:p>
    <w:p w:rsidR="00FA5FEF" w:rsidRPr="00FA5FEF" w:rsidRDefault="00FA5FEF" w:rsidP="00FA5FEF">
      <w:pPr>
        <w:spacing w:after="0" w:line="240" w:lineRule="auto"/>
        <w:jc w:val="right"/>
        <w:rPr>
          <w:rFonts w:ascii="Times New Roman" w:eastAsia="Times New Roman" w:hAnsi="Times New Roman"/>
          <w:sz w:val="24"/>
          <w:szCs w:val="24"/>
          <w:lang w:eastAsia="ru-RU"/>
        </w:rPr>
      </w:pPr>
    </w:p>
    <w:p w:rsidR="00FA5FEF" w:rsidRPr="00FA5FEF" w:rsidRDefault="00FA5FEF" w:rsidP="00FA5FEF">
      <w:pPr>
        <w:spacing w:after="0" w:line="240" w:lineRule="auto"/>
        <w:jc w:val="right"/>
        <w:rPr>
          <w:rFonts w:ascii="Times New Roman" w:eastAsia="Times New Roman" w:hAnsi="Times New Roman"/>
          <w:sz w:val="28"/>
          <w:szCs w:val="28"/>
          <w:lang w:eastAsia="ru-RU"/>
        </w:rPr>
      </w:pPr>
      <w:r w:rsidRPr="00FA5FEF">
        <w:rPr>
          <w:rFonts w:ascii="Times New Roman" w:eastAsia="Times New Roman" w:hAnsi="Times New Roman"/>
          <w:sz w:val="28"/>
          <w:szCs w:val="28"/>
          <w:lang w:eastAsia="ru-RU"/>
        </w:rPr>
        <w:t>Выполнила студентка</w:t>
      </w:r>
      <w:r w:rsidRPr="00FA5FEF">
        <w:rPr>
          <w:rFonts w:ascii="Times New Roman" w:eastAsia="Times New Roman" w:hAnsi="Times New Roman"/>
          <w:sz w:val="28"/>
          <w:szCs w:val="28"/>
          <w:lang w:eastAsia="ru-RU"/>
        </w:rPr>
        <w:br/>
        <w:t>группы ФМ-807</w:t>
      </w:r>
      <w:r w:rsidRPr="00FA5FEF">
        <w:rPr>
          <w:rFonts w:ascii="Times New Roman" w:eastAsia="Times New Roman" w:hAnsi="Times New Roman"/>
          <w:sz w:val="28"/>
          <w:szCs w:val="28"/>
          <w:lang w:eastAsia="ru-RU"/>
        </w:rPr>
        <w:br/>
        <w:t>факультета ЭСУ</w:t>
      </w:r>
      <w:r w:rsidRPr="00FA5FEF">
        <w:rPr>
          <w:rFonts w:ascii="Times New Roman" w:eastAsia="Times New Roman" w:hAnsi="Times New Roman"/>
          <w:sz w:val="28"/>
          <w:szCs w:val="28"/>
          <w:lang w:eastAsia="ru-RU"/>
        </w:rPr>
        <w:br/>
        <w:t>Тихомирова М.Г.</w:t>
      </w:r>
    </w:p>
    <w:p w:rsidR="00FA5FEF" w:rsidRPr="00FA5FEF" w:rsidRDefault="00FA5FEF" w:rsidP="00FA5FEF">
      <w:pPr>
        <w:spacing w:after="0" w:line="240" w:lineRule="auto"/>
        <w:jc w:val="center"/>
        <w:rPr>
          <w:rFonts w:ascii="Times New Roman" w:eastAsia="Times New Roman" w:hAnsi="Times New Roman"/>
          <w:sz w:val="28"/>
          <w:szCs w:val="28"/>
          <w:lang w:eastAsia="ru-RU"/>
        </w:rPr>
      </w:pPr>
    </w:p>
    <w:p w:rsidR="00FA5FEF" w:rsidRPr="00FA5FEF" w:rsidRDefault="00FA5FEF" w:rsidP="00FA5FEF">
      <w:pPr>
        <w:spacing w:after="0" w:line="240" w:lineRule="auto"/>
        <w:ind w:left="567" w:right="567"/>
        <w:rPr>
          <w:rFonts w:ascii="Times New Roman" w:eastAsia="Times New Roman" w:hAnsi="Times New Roman"/>
          <w:sz w:val="28"/>
          <w:szCs w:val="20"/>
          <w:lang w:eastAsia="ru-RU"/>
        </w:rPr>
      </w:pPr>
    </w:p>
    <w:p w:rsidR="00FA5FEF" w:rsidRPr="00FA5FEF" w:rsidRDefault="00FA5FEF" w:rsidP="00FA5FEF">
      <w:pPr>
        <w:spacing w:after="0" w:line="240" w:lineRule="auto"/>
        <w:ind w:left="567" w:right="567"/>
        <w:rPr>
          <w:rFonts w:ascii="Times New Roman" w:eastAsia="Times New Roman" w:hAnsi="Times New Roman"/>
          <w:sz w:val="28"/>
          <w:szCs w:val="20"/>
          <w:lang w:eastAsia="ru-RU"/>
        </w:rPr>
      </w:pPr>
    </w:p>
    <w:p w:rsidR="00FA5FEF" w:rsidRPr="00FA5FEF" w:rsidRDefault="00FA5FEF" w:rsidP="00FA5FEF">
      <w:pPr>
        <w:spacing w:after="0" w:line="240" w:lineRule="auto"/>
        <w:ind w:left="567" w:right="567"/>
        <w:rPr>
          <w:rFonts w:ascii="Times New Roman" w:eastAsia="Times New Roman" w:hAnsi="Times New Roman"/>
          <w:sz w:val="28"/>
          <w:szCs w:val="20"/>
          <w:lang w:eastAsia="ru-RU"/>
        </w:rPr>
      </w:pPr>
    </w:p>
    <w:p w:rsidR="00FA5FEF" w:rsidRPr="00FA5FEF" w:rsidRDefault="00FA5FEF" w:rsidP="00FA5FEF">
      <w:pPr>
        <w:spacing w:after="0" w:line="240" w:lineRule="auto"/>
        <w:ind w:left="567" w:right="567"/>
        <w:rPr>
          <w:rFonts w:ascii="Times New Roman" w:eastAsia="Times New Roman" w:hAnsi="Times New Roman"/>
          <w:sz w:val="28"/>
          <w:szCs w:val="20"/>
          <w:lang w:eastAsia="ru-RU"/>
        </w:rPr>
      </w:pPr>
    </w:p>
    <w:p w:rsidR="00FA5FEF" w:rsidRPr="00FA5FEF" w:rsidRDefault="00FA5FEF" w:rsidP="00FA5FEF">
      <w:pPr>
        <w:spacing w:after="0" w:line="240" w:lineRule="auto"/>
        <w:ind w:left="567" w:right="567"/>
        <w:rPr>
          <w:rFonts w:ascii="Times New Roman" w:eastAsia="Times New Roman" w:hAnsi="Times New Roman"/>
          <w:sz w:val="28"/>
          <w:szCs w:val="20"/>
          <w:lang w:eastAsia="ru-RU"/>
        </w:rPr>
      </w:pPr>
    </w:p>
    <w:p w:rsidR="00FA5FEF" w:rsidRPr="00FA5FEF" w:rsidRDefault="00FA5FEF" w:rsidP="00FA5FEF">
      <w:pPr>
        <w:spacing w:after="0" w:line="240" w:lineRule="auto"/>
        <w:ind w:left="567" w:right="567"/>
        <w:rPr>
          <w:rFonts w:ascii="Times New Roman" w:eastAsia="Times New Roman" w:hAnsi="Times New Roman"/>
          <w:sz w:val="28"/>
          <w:szCs w:val="20"/>
          <w:lang w:eastAsia="ru-RU"/>
        </w:rPr>
      </w:pPr>
    </w:p>
    <w:p w:rsidR="00FA5FEF" w:rsidRPr="00FA5FEF" w:rsidRDefault="00FA5FEF" w:rsidP="00FA5FEF">
      <w:pPr>
        <w:spacing w:after="0" w:line="240" w:lineRule="auto"/>
        <w:ind w:right="567"/>
        <w:rPr>
          <w:rFonts w:ascii="Times New Roman" w:eastAsia="Times New Roman" w:hAnsi="Times New Roman"/>
          <w:sz w:val="28"/>
          <w:szCs w:val="20"/>
          <w:lang w:eastAsia="ru-RU"/>
        </w:rPr>
      </w:pPr>
    </w:p>
    <w:p w:rsidR="00FA5FEF" w:rsidRPr="00FA5FEF" w:rsidRDefault="00FA5FEF" w:rsidP="00FA5FEF">
      <w:pPr>
        <w:spacing w:after="0" w:line="240" w:lineRule="auto"/>
        <w:ind w:left="567" w:right="567"/>
        <w:jc w:val="center"/>
        <w:rPr>
          <w:rFonts w:ascii="Times New Roman" w:eastAsia="Times New Roman" w:hAnsi="Times New Roman"/>
          <w:sz w:val="28"/>
          <w:szCs w:val="20"/>
          <w:lang w:eastAsia="ru-RU"/>
        </w:rPr>
      </w:pPr>
    </w:p>
    <w:p w:rsidR="00FA5FEF" w:rsidRPr="00FA5FEF" w:rsidRDefault="00FA5FEF" w:rsidP="00FA5FEF">
      <w:pPr>
        <w:keepNext/>
        <w:spacing w:after="0" w:line="240" w:lineRule="auto"/>
        <w:ind w:right="-1"/>
        <w:jc w:val="center"/>
        <w:outlineLvl w:val="0"/>
        <w:rPr>
          <w:rFonts w:ascii="Times New Roman" w:eastAsia="Times New Roman" w:hAnsi="Times New Roman"/>
          <w:sz w:val="32"/>
          <w:szCs w:val="20"/>
          <w:lang w:eastAsia="ru-RU"/>
        </w:rPr>
      </w:pPr>
      <w:bookmarkStart w:id="0" w:name="_Toc288150090"/>
      <w:bookmarkStart w:id="1" w:name="_Toc278480517"/>
      <w:bookmarkStart w:id="2" w:name="_Toc288426353"/>
      <w:r w:rsidRPr="00FA5FEF">
        <w:rPr>
          <w:rFonts w:ascii="Times New Roman" w:eastAsia="Times New Roman" w:hAnsi="Times New Roman"/>
          <w:sz w:val="32"/>
          <w:szCs w:val="20"/>
          <w:lang w:eastAsia="ru-RU"/>
        </w:rPr>
        <w:t>САНКТ-ПЕТЕРБУРГ</w:t>
      </w:r>
      <w:bookmarkEnd w:id="0"/>
      <w:bookmarkEnd w:id="1"/>
      <w:bookmarkEnd w:id="2"/>
    </w:p>
    <w:p w:rsidR="00A47718" w:rsidRPr="00FA5FEF" w:rsidRDefault="00FA5FEF" w:rsidP="00FA5FEF">
      <w:pPr>
        <w:jc w:val="center"/>
        <w:rPr>
          <w:rFonts w:ascii="Times New Roman" w:eastAsia="Times New Roman" w:hAnsi="Times New Roman"/>
          <w:sz w:val="24"/>
          <w:szCs w:val="20"/>
          <w:lang w:eastAsia="ru-RU"/>
        </w:rPr>
      </w:pPr>
      <w:r w:rsidRPr="00FA5FEF">
        <w:rPr>
          <w:rFonts w:ascii="Times New Roman" w:eastAsia="Times New Roman" w:hAnsi="Times New Roman"/>
          <w:sz w:val="24"/>
          <w:szCs w:val="20"/>
          <w:lang w:eastAsia="ru-RU"/>
        </w:rPr>
        <w:t>2011</w:t>
      </w:r>
      <w:r w:rsidR="00A47718">
        <w:rPr>
          <w:rFonts w:ascii="Times New Roman" w:hAnsi="Times New Roman"/>
          <w:sz w:val="24"/>
          <w:szCs w:val="24"/>
        </w:rPr>
        <w:br w:type="page"/>
      </w:r>
    </w:p>
    <w:p w:rsidR="00F52584" w:rsidRDefault="00F52584" w:rsidP="00F52584">
      <w:pPr>
        <w:pStyle w:val="ad"/>
        <w:spacing w:line="360" w:lineRule="auto"/>
        <w:rPr>
          <w:rFonts w:ascii="Times New Roman" w:hAnsi="Times New Roman"/>
          <w:color w:val="auto"/>
          <w:sz w:val="24"/>
          <w:szCs w:val="24"/>
        </w:rPr>
      </w:pPr>
      <w:r w:rsidRPr="00F52584">
        <w:rPr>
          <w:rFonts w:ascii="Times New Roman" w:hAnsi="Times New Roman"/>
          <w:color w:val="auto"/>
          <w:sz w:val="24"/>
          <w:szCs w:val="24"/>
        </w:rPr>
        <w:t>Оглавление</w:t>
      </w:r>
    </w:p>
    <w:p w:rsidR="00F52584" w:rsidRPr="00F52584" w:rsidRDefault="00F52584" w:rsidP="00F52584">
      <w:pPr>
        <w:rPr>
          <w:lang w:eastAsia="ru-RU"/>
        </w:rPr>
      </w:pPr>
    </w:p>
    <w:p w:rsidR="00F52584" w:rsidRPr="00F52584" w:rsidRDefault="00F52584" w:rsidP="00F52584">
      <w:pPr>
        <w:pStyle w:val="11"/>
        <w:tabs>
          <w:tab w:val="right" w:leader="dot" w:pos="9345"/>
        </w:tabs>
        <w:spacing w:line="360" w:lineRule="auto"/>
        <w:rPr>
          <w:rFonts w:ascii="Times New Roman" w:hAnsi="Times New Roman"/>
          <w:noProof/>
          <w:sz w:val="24"/>
          <w:szCs w:val="24"/>
        </w:rPr>
      </w:pPr>
      <w:r w:rsidRPr="00F52584">
        <w:rPr>
          <w:rFonts w:ascii="Times New Roman" w:hAnsi="Times New Roman"/>
          <w:sz w:val="24"/>
          <w:szCs w:val="24"/>
        </w:rPr>
        <w:fldChar w:fldCharType="begin"/>
      </w:r>
      <w:r w:rsidRPr="00F52584">
        <w:rPr>
          <w:rFonts w:ascii="Times New Roman" w:hAnsi="Times New Roman"/>
          <w:sz w:val="24"/>
          <w:szCs w:val="24"/>
        </w:rPr>
        <w:instrText xml:space="preserve"> TOC \o "1-3" \h \z \u </w:instrText>
      </w:r>
      <w:r w:rsidRPr="00F52584">
        <w:rPr>
          <w:rFonts w:ascii="Times New Roman" w:hAnsi="Times New Roman"/>
          <w:sz w:val="24"/>
          <w:szCs w:val="24"/>
        </w:rPr>
        <w:fldChar w:fldCharType="separate"/>
      </w:r>
      <w:hyperlink w:anchor="_Toc288909608" w:history="1">
        <w:r w:rsidRPr="00F52584">
          <w:rPr>
            <w:rStyle w:val="a3"/>
            <w:rFonts w:ascii="Times New Roman" w:hAnsi="Times New Roman"/>
            <w:noProof/>
            <w:color w:val="auto"/>
            <w:sz w:val="24"/>
            <w:szCs w:val="24"/>
          </w:rPr>
          <w:t>Введение</w:t>
        </w:r>
        <w:r w:rsidRPr="00F52584">
          <w:rPr>
            <w:rFonts w:ascii="Times New Roman" w:hAnsi="Times New Roman"/>
            <w:noProof/>
            <w:webHidden/>
            <w:sz w:val="24"/>
            <w:szCs w:val="24"/>
          </w:rPr>
          <w:tab/>
        </w:r>
        <w:r w:rsidRPr="00F52584">
          <w:rPr>
            <w:rFonts w:ascii="Times New Roman" w:hAnsi="Times New Roman"/>
            <w:noProof/>
            <w:webHidden/>
            <w:sz w:val="24"/>
            <w:szCs w:val="24"/>
          </w:rPr>
          <w:fldChar w:fldCharType="begin"/>
        </w:r>
        <w:r w:rsidRPr="00F52584">
          <w:rPr>
            <w:rFonts w:ascii="Times New Roman" w:hAnsi="Times New Roman"/>
            <w:noProof/>
            <w:webHidden/>
            <w:sz w:val="24"/>
            <w:szCs w:val="24"/>
          </w:rPr>
          <w:instrText xml:space="preserve"> PAGEREF _Toc288909608 \h </w:instrText>
        </w:r>
        <w:r w:rsidRPr="00F52584">
          <w:rPr>
            <w:rFonts w:ascii="Times New Roman" w:hAnsi="Times New Roman"/>
            <w:noProof/>
            <w:webHidden/>
            <w:sz w:val="24"/>
            <w:szCs w:val="24"/>
          </w:rPr>
        </w:r>
        <w:r w:rsidRPr="00F52584">
          <w:rPr>
            <w:rFonts w:ascii="Times New Roman" w:hAnsi="Times New Roman"/>
            <w:noProof/>
            <w:webHidden/>
            <w:sz w:val="24"/>
            <w:szCs w:val="24"/>
          </w:rPr>
          <w:fldChar w:fldCharType="separate"/>
        </w:r>
        <w:r w:rsidRPr="00F52584">
          <w:rPr>
            <w:rFonts w:ascii="Times New Roman" w:hAnsi="Times New Roman"/>
            <w:noProof/>
            <w:webHidden/>
            <w:sz w:val="24"/>
            <w:szCs w:val="24"/>
          </w:rPr>
          <w:t>3</w:t>
        </w:r>
        <w:r w:rsidRPr="00F52584">
          <w:rPr>
            <w:rFonts w:ascii="Times New Roman" w:hAnsi="Times New Roman"/>
            <w:noProof/>
            <w:webHidden/>
            <w:sz w:val="24"/>
            <w:szCs w:val="24"/>
          </w:rPr>
          <w:fldChar w:fldCharType="end"/>
        </w:r>
      </w:hyperlink>
    </w:p>
    <w:p w:rsidR="00F52584" w:rsidRPr="00F52584" w:rsidRDefault="008E2F26" w:rsidP="00F52584">
      <w:pPr>
        <w:pStyle w:val="11"/>
        <w:tabs>
          <w:tab w:val="right" w:leader="dot" w:pos="9345"/>
        </w:tabs>
        <w:spacing w:line="360" w:lineRule="auto"/>
        <w:rPr>
          <w:rFonts w:ascii="Times New Roman" w:hAnsi="Times New Roman"/>
          <w:noProof/>
          <w:sz w:val="24"/>
          <w:szCs w:val="24"/>
        </w:rPr>
      </w:pPr>
      <w:hyperlink w:anchor="_Toc288909609" w:history="1">
        <w:r w:rsidR="00F52584" w:rsidRPr="00F52584">
          <w:rPr>
            <w:rStyle w:val="a3"/>
            <w:rFonts w:ascii="Times New Roman" w:hAnsi="Times New Roman"/>
            <w:noProof/>
            <w:color w:val="auto"/>
            <w:sz w:val="24"/>
            <w:szCs w:val="24"/>
          </w:rPr>
          <w:t>1 Россия и таможенный союз</w:t>
        </w:r>
        <w:r w:rsidR="00F52584" w:rsidRPr="00F52584">
          <w:rPr>
            <w:rFonts w:ascii="Times New Roman" w:hAnsi="Times New Roman"/>
            <w:noProof/>
            <w:webHidden/>
            <w:sz w:val="24"/>
            <w:szCs w:val="24"/>
          </w:rPr>
          <w:tab/>
        </w:r>
        <w:r w:rsidR="00F52584" w:rsidRPr="00F52584">
          <w:rPr>
            <w:rFonts w:ascii="Times New Roman" w:hAnsi="Times New Roman"/>
            <w:noProof/>
            <w:webHidden/>
            <w:sz w:val="24"/>
            <w:szCs w:val="24"/>
          </w:rPr>
          <w:fldChar w:fldCharType="begin"/>
        </w:r>
        <w:r w:rsidR="00F52584" w:rsidRPr="00F52584">
          <w:rPr>
            <w:rFonts w:ascii="Times New Roman" w:hAnsi="Times New Roman"/>
            <w:noProof/>
            <w:webHidden/>
            <w:sz w:val="24"/>
            <w:szCs w:val="24"/>
          </w:rPr>
          <w:instrText xml:space="preserve"> PAGEREF _Toc288909609 \h </w:instrText>
        </w:r>
        <w:r w:rsidR="00F52584" w:rsidRPr="00F52584">
          <w:rPr>
            <w:rFonts w:ascii="Times New Roman" w:hAnsi="Times New Roman"/>
            <w:noProof/>
            <w:webHidden/>
            <w:sz w:val="24"/>
            <w:szCs w:val="24"/>
          </w:rPr>
        </w:r>
        <w:r w:rsidR="00F52584" w:rsidRPr="00F52584">
          <w:rPr>
            <w:rFonts w:ascii="Times New Roman" w:hAnsi="Times New Roman"/>
            <w:noProof/>
            <w:webHidden/>
            <w:sz w:val="24"/>
            <w:szCs w:val="24"/>
          </w:rPr>
          <w:fldChar w:fldCharType="separate"/>
        </w:r>
        <w:r w:rsidR="00F52584" w:rsidRPr="00F52584">
          <w:rPr>
            <w:rFonts w:ascii="Times New Roman" w:hAnsi="Times New Roman"/>
            <w:noProof/>
            <w:webHidden/>
            <w:sz w:val="24"/>
            <w:szCs w:val="24"/>
          </w:rPr>
          <w:t>4</w:t>
        </w:r>
        <w:r w:rsidR="00F52584" w:rsidRPr="00F52584">
          <w:rPr>
            <w:rFonts w:ascii="Times New Roman" w:hAnsi="Times New Roman"/>
            <w:noProof/>
            <w:webHidden/>
            <w:sz w:val="24"/>
            <w:szCs w:val="24"/>
          </w:rPr>
          <w:fldChar w:fldCharType="end"/>
        </w:r>
      </w:hyperlink>
    </w:p>
    <w:p w:rsidR="00F52584" w:rsidRPr="00F52584" w:rsidRDefault="008E2F26" w:rsidP="00F52584">
      <w:pPr>
        <w:pStyle w:val="11"/>
        <w:tabs>
          <w:tab w:val="right" w:leader="dot" w:pos="9345"/>
        </w:tabs>
        <w:spacing w:line="360" w:lineRule="auto"/>
        <w:rPr>
          <w:rFonts w:ascii="Times New Roman" w:hAnsi="Times New Roman"/>
          <w:noProof/>
          <w:sz w:val="24"/>
          <w:szCs w:val="24"/>
        </w:rPr>
      </w:pPr>
      <w:hyperlink w:anchor="_Toc288909610" w:history="1">
        <w:r w:rsidR="00F52584" w:rsidRPr="00F52584">
          <w:rPr>
            <w:rStyle w:val="a3"/>
            <w:rFonts w:ascii="Times New Roman" w:hAnsi="Times New Roman"/>
            <w:noProof/>
            <w:color w:val="auto"/>
            <w:sz w:val="24"/>
            <w:szCs w:val="24"/>
          </w:rPr>
          <w:t>2 Понятие, цели и задачи  таможенно-тарифного регулирования РФ</w:t>
        </w:r>
        <w:r w:rsidR="00F52584" w:rsidRPr="00F52584">
          <w:rPr>
            <w:rFonts w:ascii="Times New Roman" w:hAnsi="Times New Roman"/>
            <w:noProof/>
            <w:webHidden/>
            <w:sz w:val="24"/>
            <w:szCs w:val="24"/>
          </w:rPr>
          <w:tab/>
        </w:r>
        <w:r w:rsidR="00F52584" w:rsidRPr="00F52584">
          <w:rPr>
            <w:rFonts w:ascii="Times New Roman" w:hAnsi="Times New Roman"/>
            <w:noProof/>
            <w:webHidden/>
            <w:sz w:val="24"/>
            <w:szCs w:val="24"/>
          </w:rPr>
          <w:fldChar w:fldCharType="begin"/>
        </w:r>
        <w:r w:rsidR="00F52584" w:rsidRPr="00F52584">
          <w:rPr>
            <w:rFonts w:ascii="Times New Roman" w:hAnsi="Times New Roman"/>
            <w:noProof/>
            <w:webHidden/>
            <w:sz w:val="24"/>
            <w:szCs w:val="24"/>
          </w:rPr>
          <w:instrText xml:space="preserve"> PAGEREF _Toc288909610 \h </w:instrText>
        </w:r>
        <w:r w:rsidR="00F52584" w:rsidRPr="00F52584">
          <w:rPr>
            <w:rFonts w:ascii="Times New Roman" w:hAnsi="Times New Roman"/>
            <w:noProof/>
            <w:webHidden/>
            <w:sz w:val="24"/>
            <w:szCs w:val="24"/>
          </w:rPr>
        </w:r>
        <w:r w:rsidR="00F52584" w:rsidRPr="00F52584">
          <w:rPr>
            <w:rFonts w:ascii="Times New Roman" w:hAnsi="Times New Roman"/>
            <w:noProof/>
            <w:webHidden/>
            <w:sz w:val="24"/>
            <w:szCs w:val="24"/>
          </w:rPr>
          <w:fldChar w:fldCharType="separate"/>
        </w:r>
        <w:r w:rsidR="00F52584" w:rsidRPr="00F52584">
          <w:rPr>
            <w:rFonts w:ascii="Times New Roman" w:hAnsi="Times New Roman"/>
            <w:noProof/>
            <w:webHidden/>
            <w:sz w:val="24"/>
            <w:szCs w:val="24"/>
          </w:rPr>
          <w:t>7</w:t>
        </w:r>
        <w:r w:rsidR="00F52584" w:rsidRPr="00F52584">
          <w:rPr>
            <w:rFonts w:ascii="Times New Roman" w:hAnsi="Times New Roman"/>
            <w:noProof/>
            <w:webHidden/>
            <w:sz w:val="24"/>
            <w:szCs w:val="24"/>
          </w:rPr>
          <w:fldChar w:fldCharType="end"/>
        </w:r>
      </w:hyperlink>
    </w:p>
    <w:p w:rsidR="00F52584" w:rsidRPr="00F52584" w:rsidRDefault="008E2F26" w:rsidP="00F52584">
      <w:pPr>
        <w:pStyle w:val="21"/>
        <w:tabs>
          <w:tab w:val="right" w:leader="dot" w:pos="9345"/>
        </w:tabs>
        <w:spacing w:line="360" w:lineRule="auto"/>
        <w:rPr>
          <w:rFonts w:ascii="Times New Roman" w:hAnsi="Times New Roman"/>
          <w:noProof/>
          <w:sz w:val="24"/>
          <w:szCs w:val="24"/>
        </w:rPr>
      </w:pPr>
      <w:hyperlink w:anchor="_Toc288909611" w:history="1">
        <w:r w:rsidR="00F52584" w:rsidRPr="00F52584">
          <w:rPr>
            <w:rStyle w:val="a3"/>
            <w:rFonts w:ascii="Times New Roman" w:hAnsi="Times New Roman"/>
            <w:noProof/>
            <w:color w:val="auto"/>
            <w:sz w:val="24"/>
            <w:szCs w:val="24"/>
          </w:rPr>
          <w:t>2.1 Цели и задачи таможенно-тарифного регулирования РФ</w:t>
        </w:r>
        <w:r w:rsidR="00F52584" w:rsidRPr="00F52584">
          <w:rPr>
            <w:rFonts w:ascii="Times New Roman" w:hAnsi="Times New Roman"/>
            <w:noProof/>
            <w:webHidden/>
            <w:sz w:val="24"/>
            <w:szCs w:val="24"/>
          </w:rPr>
          <w:tab/>
        </w:r>
        <w:r w:rsidR="00F52584" w:rsidRPr="00F52584">
          <w:rPr>
            <w:rFonts w:ascii="Times New Roman" w:hAnsi="Times New Roman"/>
            <w:noProof/>
            <w:webHidden/>
            <w:sz w:val="24"/>
            <w:szCs w:val="24"/>
          </w:rPr>
          <w:fldChar w:fldCharType="begin"/>
        </w:r>
        <w:r w:rsidR="00F52584" w:rsidRPr="00F52584">
          <w:rPr>
            <w:rFonts w:ascii="Times New Roman" w:hAnsi="Times New Roman"/>
            <w:noProof/>
            <w:webHidden/>
            <w:sz w:val="24"/>
            <w:szCs w:val="24"/>
          </w:rPr>
          <w:instrText xml:space="preserve"> PAGEREF _Toc288909611 \h </w:instrText>
        </w:r>
        <w:r w:rsidR="00F52584" w:rsidRPr="00F52584">
          <w:rPr>
            <w:rFonts w:ascii="Times New Roman" w:hAnsi="Times New Roman"/>
            <w:noProof/>
            <w:webHidden/>
            <w:sz w:val="24"/>
            <w:szCs w:val="24"/>
          </w:rPr>
        </w:r>
        <w:r w:rsidR="00F52584" w:rsidRPr="00F52584">
          <w:rPr>
            <w:rFonts w:ascii="Times New Roman" w:hAnsi="Times New Roman"/>
            <w:noProof/>
            <w:webHidden/>
            <w:sz w:val="24"/>
            <w:szCs w:val="24"/>
          </w:rPr>
          <w:fldChar w:fldCharType="separate"/>
        </w:r>
        <w:r w:rsidR="00F52584" w:rsidRPr="00F52584">
          <w:rPr>
            <w:rFonts w:ascii="Times New Roman" w:hAnsi="Times New Roman"/>
            <w:noProof/>
            <w:webHidden/>
            <w:sz w:val="24"/>
            <w:szCs w:val="24"/>
          </w:rPr>
          <w:t>8</w:t>
        </w:r>
        <w:r w:rsidR="00F52584" w:rsidRPr="00F52584">
          <w:rPr>
            <w:rFonts w:ascii="Times New Roman" w:hAnsi="Times New Roman"/>
            <w:noProof/>
            <w:webHidden/>
            <w:sz w:val="24"/>
            <w:szCs w:val="24"/>
          </w:rPr>
          <w:fldChar w:fldCharType="end"/>
        </w:r>
      </w:hyperlink>
    </w:p>
    <w:p w:rsidR="00F52584" w:rsidRPr="00F52584" w:rsidRDefault="008E2F26" w:rsidP="00F52584">
      <w:pPr>
        <w:pStyle w:val="11"/>
        <w:tabs>
          <w:tab w:val="right" w:leader="dot" w:pos="9345"/>
        </w:tabs>
        <w:spacing w:line="360" w:lineRule="auto"/>
        <w:rPr>
          <w:rFonts w:ascii="Times New Roman" w:hAnsi="Times New Roman"/>
          <w:noProof/>
          <w:sz w:val="24"/>
          <w:szCs w:val="24"/>
        </w:rPr>
      </w:pPr>
      <w:hyperlink w:anchor="_Toc288909612" w:history="1">
        <w:r w:rsidR="00F52584" w:rsidRPr="00F52584">
          <w:rPr>
            <w:rStyle w:val="a3"/>
            <w:rFonts w:ascii="Times New Roman" w:hAnsi="Times New Roman"/>
            <w:noProof/>
            <w:color w:val="auto"/>
            <w:sz w:val="24"/>
            <w:szCs w:val="24"/>
          </w:rPr>
          <w:t>3 Виды таможенно-тарифного регулирования в РФ и их характеристика</w:t>
        </w:r>
        <w:r w:rsidR="00F52584" w:rsidRPr="00F52584">
          <w:rPr>
            <w:rFonts w:ascii="Times New Roman" w:hAnsi="Times New Roman"/>
            <w:noProof/>
            <w:webHidden/>
            <w:sz w:val="24"/>
            <w:szCs w:val="24"/>
          </w:rPr>
          <w:tab/>
        </w:r>
        <w:r w:rsidR="00F52584" w:rsidRPr="00F52584">
          <w:rPr>
            <w:rFonts w:ascii="Times New Roman" w:hAnsi="Times New Roman"/>
            <w:noProof/>
            <w:webHidden/>
            <w:sz w:val="24"/>
            <w:szCs w:val="24"/>
          </w:rPr>
          <w:fldChar w:fldCharType="begin"/>
        </w:r>
        <w:r w:rsidR="00F52584" w:rsidRPr="00F52584">
          <w:rPr>
            <w:rFonts w:ascii="Times New Roman" w:hAnsi="Times New Roman"/>
            <w:noProof/>
            <w:webHidden/>
            <w:sz w:val="24"/>
            <w:szCs w:val="24"/>
          </w:rPr>
          <w:instrText xml:space="preserve"> PAGEREF _Toc288909612 \h </w:instrText>
        </w:r>
        <w:r w:rsidR="00F52584" w:rsidRPr="00F52584">
          <w:rPr>
            <w:rFonts w:ascii="Times New Roman" w:hAnsi="Times New Roman"/>
            <w:noProof/>
            <w:webHidden/>
            <w:sz w:val="24"/>
            <w:szCs w:val="24"/>
          </w:rPr>
        </w:r>
        <w:r w:rsidR="00F52584" w:rsidRPr="00F52584">
          <w:rPr>
            <w:rFonts w:ascii="Times New Roman" w:hAnsi="Times New Roman"/>
            <w:noProof/>
            <w:webHidden/>
            <w:sz w:val="24"/>
            <w:szCs w:val="24"/>
          </w:rPr>
          <w:fldChar w:fldCharType="separate"/>
        </w:r>
        <w:r w:rsidR="00F52584" w:rsidRPr="00F52584">
          <w:rPr>
            <w:rFonts w:ascii="Times New Roman" w:hAnsi="Times New Roman"/>
            <w:noProof/>
            <w:webHidden/>
            <w:sz w:val="24"/>
            <w:szCs w:val="24"/>
          </w:rPr>
          <w:t>9</w:t>
        </w:r>
        <w:r w:rsidR="00F52584" w:rsidRPr="00F52584">
          <w:rPr>
            <w:rFonts w:ascii="Times New Roman" w:hAnsi="Times New Roman"/>
            <w:noProof/>
            <w:webHidden/>
            <w:sz w:val="24"/>
            <w:szCs w:val="24"/>
          </w:rPr>
          <w:fldChar w:fldCharType="end"/>
        </w:r>
      </w:hyperlink>
    </w:p>
    <w:p w:rsidR="00F52584" w:rsidRPr="00F52584" w:rsidRDefault="008E2F26" w:rsidP="00F52584">
      <w:pPr>
        <w:pStyle w:val="21"/>
        <w:tabs>
          <w:tab w:val="right" w:leader="dot" w:pos="9345"/>
        </w:tabs>
        <w:spacing w:line="360" w:lineRule="auto"/>
        <w:rPr>
          <w:rFonts w:ascii="Times New Roman" w:hAnsi="Times New Roman"/>
          <w:noProof/>
          <w:sz w:val="24"/>
          <w:szCs w:val="24"/>
        </w:rPr>
      </w:pPr>
      <w:hyperlink w:anchor="_Toc288909613" w:history="1">
        <w:r w:rsidR="00F52584" w:rsidRPr="00F52584">
          <w:rPr>
            <w:rStyle w:val="a3"/>
            <w:rFonts w:ascii="Times New Roman" w:hAnsi="Times New Roman"/>
            <w:noProof/>
            <w:color w:val="auto"/>
            <w:sz w:val="24"/>
            <w:szCs w:val="24"/>
          </w:rPr>
          <w:t>3.1 Таможенный тариф и таможенные платежи</w:t>
        </w:r>
        <w:r w:rsidR="00F52584" w:rsidRPr="00F52584">
          <w:rPr>
            <w:rFonts w:ascii="Times New Roman" w:hAnsi="Times New Roman"/>
            <w:noProof/>
            <w:webHidden/>
            <w:sz w:val="24"/>
            <w:szCs w:val="24"/>
          </w:rPr>
          <w:tab/>
        </w:r>
        <w:r w:rsidR="00F52584" w:rsidRPr="00F52584">
          <w:rPr>
            <w:rFonts w:ascii="Times New Roman" w:hAnsi="Times New Roman"/>
            <w:noProof/>
            <w:webHidden/>
            <w:sz w:val="24"/>
            <w:szCs w:val="24"/>
          </w:rPr>
          <w:fldChar w:fldCharType="begin"/>
        </w:r>
        <w:r w:rsidR="00F52584" w:rsidRPr="00F52584">
          <w:rPr>
            <w:rFonts w:ascii="Times New Roman" w:hAnsi="Times New Roman"/>
            <w:noProof/>
            <w:webHidden/>
            <w:sz w:val="24"/>
            <w:szCs w:val="24"/>
          </w:rPr>
          <w:instrText xml:space="preserve"> PAGEREF _Toc288909613 \h </w:instrText>
        </w:r>
        <w:r w:rsidR="00F52584" w:rsidRPr="00F52584">
          <w:rPr>
            <w:rFonts w:ascii="Times New Roman" w:hAnsi="Times New Roman"/>
            <w:noProof/>
            <w:webHidden/>
            <w:sz w:val="24"/>
            <w:szCs w:val="24"/>
          </w:rPr>
        </w:r>
        <w:r w:rsidR="00F52584" w:rsidRPr="00F52584">
          <w:rPr>
            <w:rFonts w:ascii="Times New Roman" w:hAnsi="Times New Roman"/>
            <w:noProof/>
            <w:webHidden/>
            <w:sz w:val="24"/>
            <w:szCs w:val="24"/>
          </w:rPr>
          <w:fldChar w:fldCharType="separate"/>
        </w:r>
        <w:r w:rsidR="00F52584" w:rsidRPr="00F52584">
          <w:rPr>
            <w:rFonts w:ascii="Times New Roman" w:hAnsi="Times New Roman"/>
            <w:noProof/>
            <w:webHidden/>
            <w:sz w:val="24"/>
            <w:szCs w:val="24"/>
          </w:rPr>
          <w:t>9</w:t>
        </w:r>
        <w:r w:rsidR="00F52584" w:rsidRPr="00F52584">
          <w:rPr>
            <w:rFonts w:ascii="Times New Roman" w:hAnsi="Times New Roman"/>
            <w:noProof/>
            <w:webHidden/>
            <w:sz w:val="24"/>
            <w:szCs w:val="24"/>
          </w:rPr>
          <w:fldChar w:fldCharType="end"/>
        </w:r>
      </w:hyperlink>
    </w:p>
    <w:p w:rsidR="00F52584" w:rsidRPr="00F52584" w:rsidRDefault="008E2F26" w:rsidP="00F52584">
      <w:pPr>
        <w:pStyle w:val="21"/>
        <w:tabs>
          <w:tab w:val="right" w:leader="dot" w:pos="9345"/>
        </w:tabs>
        <w:spacing w:line="360" w:lineRule="auto"/>
        <w:rPr>
          <w:rFonts w:ascii="Times New Roman" w:hAnsi="Times New Roman"/>
          <w:noProof/>
          <w:sz w:val="24"/>
          <w:szCs w:val="24"/>
        </w:rPr>
      </w:pPr>
      <w:hyperlink w:anchor="_Toc288909614" w:history="1">
        <w:r w:rsidR="00F52584" w:rsidRPr="00F52584">
          <w:rPr>
            <w:rStyle w:val="a3"/>
            <w:rFonts w:ascii="Times New Roman" w:hAnsi="Times New Roman"/>
            <w:noProof/>
            <w:color w:val="auto"/>
            <w:sz w:val="24"/>
            <w:szCs w:val="24"/>
            <w:lang w:val="en-US"/>
          </w:rPr>
          <w:t>3</w:t>
        </w:r>
        <w:r w:rsidR="00F52584" w:rsidRPr="00F52584">
          <w:rPr>
            <w:rStyle w:val="a3"/>
            <w:rFonts w:ascii="Times New Roman" w:hAnsi="Times New Roman"/>
            <w:noProof/>
            <w:color w:val="auto"/>
            <w:sz w:val="24"/>
            <w:szCs w:val="24"/>
          </w:rPr>
          <w:t>.2 Таможенные режим</w:t>
        </w:r>
        <w:r w:rsidR="00F52584" w:rsidRPr="00F52584">
          <w:rPr>
            <w:rFonts w:ascii="Times New Roman" w:hAnsi="Times New Roman"/>
            <w:noProof/>
            <w:webHidden/>
            <w:sz w:val="24"/>
            <w:szCs w:val="24"/>
          </w:rPr>
          <w:tab/>
        </w:r>
        <w:r w:rsidR="00F52584" w:rsidRPr="00F52584">
          <w:rPr>
            <w:rFonts w:ascii="Times New Roman" w:hAnsi="Times New Roman"/>
            <w:noProof/>
            <w:webHidden/>
            <w:sz w:val="24"/>
            <w:szCs w:val="24"/>
          </w:rPr>
          <w:fldChar w:fldCharType="begin"/>
        </w:r>
        <w:r w:rsidR="00F52584" w:rsidRPr="00F52584">
          <w:rPr>
            <w:rFonts w:ascii="Times New Roman" w:hAnsi="Times New Roman"/>
            <w:noProof/>
            <w:webHidden/>
            <w:sz w:val="24"/>
            <w:szCs w:val="24"/>
          </w:rPr>
          <w:instrText xml:space="preserve"> PAGEREF _Toc288909614 \h </w:instrText>
        </w:r>
        <w:r w:rsidR="00F52584" w:rsidRPr="00F52584">
          <w:rPr>
            <w:rFonts w:ascii="Times New Roman" w:hAnsi="Times New Roman"/>
            <w:noProof/>
            <w:webHidden/>
            <w:sz w:val="24"/>
            <w:szCs w:val="24"/>
          </w:rPr>
        </w:r>
        <w:r w:rsidR="00F52584" w:rsidRPr="00F52584">
          <w:rPr>
            <w:rFonts w:ascii="Times New Roman" w:hAnsi="Times New Roman"/>
            <w:noProof/>
            <w:webHidden/>
            <w:sz w:val="24"/>
            <w:szCs w:val="24"/>
          </w:rPr>
          <w:fldChar w:fldCharType="separate"/>
        </w:r>
        <w:r w:rsidR="00F52584" w:rsidRPr="00F52584">
          <w:rPr>
            <w:rFonts w:ascii="Times New Roman" w:hAnsi="Times New Roman"/>
            <w:noProof/>
            <w:webHidden/>
            <w:sz w:val="24"/>
            <w:szCs w:val="24"/>
          </w:rPr>
          <w:t>10</w:t>
        </w:r>
        <w:r w:rsidR="00F52584" w:rsidRPr="00F52584">
          <w:rPr>
            <w:rFonts w:ascii="Times New Roman" w:hAnsi="Times New Roman"/>
            <w:noProof/>
            <w:webHidden/>
            <w:sz w:val="24"/>
            <w:szCs w:val="24"/>
          </w:rPr>
          <w:fldChar w:fldCharType="end"/>
        </w:r>
      </w:hyperlink>
    </w:p>
    <w:p w:rsidR="00F52584" w:rsidRPr="00F52584" w:rsidRDefault="008E2F26" w:rsidP="00F52584">
      <w:pPr>
        <w:pStyle w:val="11"/>
        <w:tabs>
          <w:tab w:val="right" w:leader="dot" w:pos="9345"/>
        </w:tabs>
        <w:spacing w:line="360" w:lineRule="auto"/>
        <w:rPr>
          <w:rFonts w:ascii="Times New Roman" w:hAnsi="Times New Roman"/>
          <w:noProof/>
          <w:sz w:val="24"/>
          <w:szCs w:val="24"/>
        </w:rPr>
      </w:pPr>
      <w:hyperlink w:anchor="_Toc288909615" w:history="1">
        <w:r w:rsidR="00F52584" w:rsidRPr="00F52584">
          <w:rPr>
            <w:rStyle w:val="a3"/>
            <w:rFonts w:ascii="Times New Roman" w:hAnsi="Times New Roman"/>
            <w:noProof/>
            <w:color w:val="auto"/>
            <w:sz w:val="24"/>
            <w:szCs w:val="24"/>
          </w:rPr>
          <w:t>4 Нетарифное регулирование</w:t>
        </w:r>
        <w:r w:rsidR="00F52584" w:rsidRPr="00F52584">
          <w:rPr>
            <w:rFonts w:ascii="Times New Roman" w:hAnsi="Times New Roman"/>
            <w:noProof/>
            <w:webHidden/>
            <w:sz w:val="24"/>
            <w:szCs w:val="24"/>
          </w:rPr>
          <w:tab/>
        </w:r>
        <w:r w:rsidR="00F52584" w:rsidRPr="00F52584">
          <w:rPr>
            <w:rFonts w:ascii="Times New Roman" w:hAnsi="Times New Roman"/>
            <w:noProof/>
            <w:webHidden/>
            <w:sz w:val="24"/>
            <w:szCs w:val="24"/>
          </w:rPr>
          <w:fldChar w:fldCharType="begin"/>
        </w:r>
        <w:r w:rsidR="00F52584" w:rsidRPr="00F52584">
          <w:rPr>
            <w:rFonts w:ascii="Times New Roman" w:hAnsi="Times New Roman"/>
            <w:noProof/>
            <w:webHidden/>
            <w:sz w:val="24"/>
            <w:szCs w:val="24"/>
          </w:rPr>
          <w:instrText xml:space="preserve"> PAGEREF _Toc288909615 \h </w:instrText>
        </w:r>
        <w:r w:rsidR="00F52584" w:rsidRPr="00F52584">
          <w:rPr>
            <w:rFonts w:ascii="Times New Roman" w:hAnsi="Times New Roman"/>
            <w:noProof/>
            <w:webHidden/>
            <w:sz w:val="24"/>
            <w:szCs w:val="24"/>
          </w:rPr>
        </w:r>
        <w:r w:rsidR="00F52584" w:rsidRPr="00F52584">
          <w:rPr>
            <w:rFonts w:ascii="Times New Roman" w:hAnsi="Times New Roman"/>
            <w:noProof/>
            <w:webHidden/>
            <w:sz w:val="24"/>
            <w:szCs w:val="24"/>
          </w:rPr>
          <w:fldChar w:fldCharType="separate"/>
        </w:r>
        <w:r w:rsidR="00F52584" w:rsidRPr="00F52584">
          <w:rPr>
            <w:rFonts w:ascii="Times New Roman" w:hAnsi="Times New Roman"/>
            <w:noProof/>
            <w:webHidden/>
            <w:sz w:val="24"/>
            <w:szCs w:val="24"/>
          </w:rPr>
          <w:t>12</w:t>
        </w:r>
        <w:r w:rsidR="00F52584" w:rsidRPr="00F52584">
          <w:rPr>
            <w:rFonts w:ascii="Times New Roman" w:hAnsi="Times New Roman"/>
            <w:noProof/>
            <w:webHidden/>
            <w:sz w:val="24"/>
            <w:szCs w:val="24"/>
          </w:rPr>
          <w:fldChar w:fldCharType="end"/>
        </w:r>
      </w:hyperlink>
    </w:p>
    <w:p w:rsidR="00F52584" w:rsidRPr="00F52584" w:rsidRDefault="008E2F26" w:rsidP="00F52584">
      <w:pPr>
        <w:pStyle w:val="21"/>
        <w:tabs>
          <w:tab w:val="right" w:leader="dot" w:pos="9345"/>
        </w:tabs>
        <w:spacing w:line="360" w:lineRule="auto"/>
        <w:rPr>
          <w:rFonts w:ascii="Times New Roman" w:hAnsi="Times New Roman"/>
          <w:noProof/>
          <w:sz w:val="24"/>
          <w:szCs w:val="24"/>
        </w:rPr>
      </w:pPr>
      <w:hyperlink w:anchor="_Toc288909616" w:history="1">
        <w:r w:rsidR="00F52584" w:rsidRPr="00F52584">
          <w:rPr>
            <w:rStyle w:val="a3"/>
            <w:rFonts w:ascii="Times New Roman" w:hAnsi="Times New Roman"/>
            <w:noProof/>
            <w:color w:val="auto"/>
            <w:sz w:val="24"/>
            <w:szCs w:val="24"/>
            <w:lang w:val="en-US"/>
          </w:rPr>
          <w:t>4</w:t>
        </w:r>
        <w:r w:rsidR="00F52584" w:rsidRPr="00F52584">
          <w:rPr>
            <w:rStyle w:val="a3"/>
            <w:rFonts w:ascii="Times New Roman" w:hAnsi="Times New Roman"/>
            <w:noProof/>
            <w:color w:val="auto"/>
            <w:sz w:val="24"/>
            <w:szCs w:val="24"/>
          </w:rPr>
          <w:t>.1 Меры прямого ограничения.</w:t>
        </w:r>
        <w:r w:rsidR="00F52584" w:rsidRPr="00F52584">
          <w:rPr>
            <w:rFonts w:ascii="Times New Roman" w:hAnsi="Times New Roman"/>
            <w:noProof/>
            <w:webHidden/>
            <w:sz w:val="24"/>
            <w:szCs w:val="24"/>
          </w:rPr>
          <w:tab/>
        </w:r>
        <w:r w:rsidR="00F52584" w:rsidRPr="00F52584">
          <w:rPr>
            <w:rFonts w:ascii="Times New Roman" w:hAnsi="Times New Roman"/>
            <w:noProof/>
            <w:webHidden/>
            <w:sz w:val="24"/>
            <w:szCs w:val="24"/>
          </w:rPr>
          <w:fldChar w:fldCharType="begin"/>
        </w:r>
        <w:r w:rsidR="00F52584" w:rsidRPr="00F52584">
          <w:rPr>
            <w:rFonts w:ascii="Times New Roman" w:hAnsi="Times New Roman"/>
            <w:noProof/>
            <w:webHidden/>
            <w:sz w:val="24"/>
            <w:szCs w:val="24"/>
          </w:rPr>
          <w:instrText xml:space="preserve"> PAGEREF _Toc288909616 \h </w:instrText>
        </w:r>
        <w:r w:rsidR="00F52584" w:rsidRPr="00F52584">
          <w:rPr>
            <w:rFonts w:ascii="Times New Roman" w:hAnsi="Times New Roman"/>
            <w:noProof/>
            <w:webHidden/>
            <w:sz w:val="24"/>
            <w:szCs w:val="24"/>
          </w:rPr>
        </w:r>
        <w:r w:rsidR="00F52584" w:rsidRPr="00F52584">
          <w:rPr>
            <w:rFonts w:ascii="Times New Roman" w:hAnsi="Times New Roman"/>
            <w:noProof/>
            <w:webHidden/>
            <w:sz w:val="24"/>
            <w:szCs w:val="24"/>
          </w:rPr>
          <w:fldChar w:fldCharType="separate"/>
        </w:r>
        <w:r w:rsidR="00F52584" w:rsidRPr="00F52584">
          <w:rPr>
            <w:rFonts w:ascii="Times New Roman" w:hAnsi="Times New Roman"/>
            <w:noProof/>
            <w:webHidden/>
            <w:sz w:val="24"/>
            <w:szCs w:val="24"/>
          </w:rPr>
          <w:t>13</w:t>
        </w:r>
        <w:r w:rsidR="00F52584" w:rsidRPr="00F52584">
          <w:rPr>
            <w:rFonts w:ascii="Times New Roman" w:hAnsi="Times New Roman"/>
            <w:noProof/>
            <w:webHidden/>
            <w:sz w:val="24"/>
            <w:szCs w:val="24"/>
          </w:rPr>
          <w:fldChar w:fldCharType="end"/>
        </w:r>
      </w:hyperlink>
    </w:p>
    <w:p w:rsidR="00F52584" w:rsidRPr="00F52584" w:rsidRDefault="008E2F26" w:rsidP="00F52584">
      <w:pPr>
        <w:pStyle w:val="11"/>
        <w:tabs>
          <w:tab w:val="right" w:leader="dot" w:pos="9345"/>
        </w:tabs>
        <w:spacing w:line="360" w:lineRule="auto"/>
        <w:rPr>
          <w:rFonts w:ascii="Times New Roman" w:hAnsi="Times New Roman"/>
          <w:noProof/>
          <w:sz w:val="24"/>
          <w:szCs w:val="24"/>
        </w:rPr>
      </w:pPr>
      <w:hyperlink w:anchor="_Toc288909617" w:history="1">
        <w:r w:rsidR="00F52584" w:rsidRPr="00F52584">
          <w:rPr>
            <w:rStyle w:val="a3"/>
            <w:rFonts w:ascii="Times New Roman" w:hAnsi="Times New Roman"/>
            <w:noProof/>
            <w:color w:val="auto"/>
            <w:sz w:val="24"/>
            <w:szCs w:val="24"/>
          </w:rPr>
          <w:t>5 Современна таможенно-тарифная политика и выбор России. Фритредерство или протекционизм?</w:t>
        </w:r>
        <w:r w:rsidR="00F52584" w:rsidRPr="00F52584">
          <w:rPr>
            <w:rFonts w:ascii="Times New Roman" w:hAnsi="Times New Roman"/>
            <w:noProof/>
            <w:webHidden/>
            <w:sz w:val="24"/>
            <w:szCs w:val="24"/>
          </w:rPr>
          <w:tab/>
        </w:r>
        <w:r w:rsidR="00F52584" w:rsidRPr="00F52584">
          <w:rPr>
            <w:rFonts w:ascii="Times New Roman" w:hAnsi="Times New Roman"/>
            <w:noProof/>
            <w:webHidden/>
            <w:sz w:val="24"/>
            <w:szCs w:val="24"/>
          </w:rPr>
          <w:fldChar w:fldCharType="begin"/>
        </w:r>
        <w:r w:rsidR="00F52584" w:rsidRPr="00F52584">
          <w:rPr>
            <w:rFonts w:ascii="Times New Roman" w:hAnsi="Times New Roman"/>
            <w:noProof/>
            <w:webHidden/>
            <w:sz w:val="24"/>
            <w:szCs w:val="24"/>
          </w:rPr>
          <w:instrText xml:space="preserve"> PAGEREF _Toc288909617 \h </w:instrText>
        </w:r>
        <w:r w:rsidR="00F52584" w:rsidRPr="00F52584">
          <w:rPr>
            <w:rFonts w:ascii="Times New Roman" w:hAnsi="Times New Roman"/>
            <w:noProof/>
            <w:webHidden/>
            <w:sz w:val="24"/>
            <w:szCs w:val="24"/>
          </w:rPr>
        </w:r>
        <w:r w:rsidR="00F52584" w:rsidRPr="00F52584">
          <w:rPr>
            <w:rFonts w:ascii="Times New Roman" w:hAnsi="Times New Roman"/>
            <w:noProof/>
            <w:webHidden/>
            <w:sz w:val="24"/>
            <w:szCs w:val="24"/>
          </w:rPr>
          <w:fldChar w:fldCharType="separate"/>
        </w:r>
        <w:r w:rsidR="00F52584" w:rsidRPr="00F52584">
          <w:rPr>
            <w:rFonts w:ascii="Times New Roman" w:hAnsi="Times New Roman"/>
            <w:noProof/>
            <w:webHidden/>
            <w:sz w:val="24"/>
            <w:szCs w:val="24"/>
          </w:rPr>
          <w:t>18</w:t>
        </w:r>
        <w:r w:rsidR="00F52584" w:rsidRPr="00F52584">
          <w:rPr>
            <w:rFonts w:ascii="Times New Roman" w:hAnsi="Times New Roman"/>
            <w:noProof/>
            <w:webHidden/>
            <w:sz w:val="24"/>
            <w:szCs w:val="24"/>
          </w:rPr>
          <w:fldChar w:fldCharType="end"/>
        </w:r>
      </w:hyperlink>
    </w:p>
    <w:p w:rsidR="00F52584" w:rsidRPr="00F52584" w:rsidRDefault="008E2F26" w:rsidP="00F52584">
      <w:pPr>
        <w:pStyle w:val="11"/>
        <w:tabs>
          <w:tab w:val="right" w:leader="dot" w:pos="9345"/>
        </w:tabs>
        <w:spacing w:line="360" w:lineRule="auto"/>
        <w:rPr>
          <w:rFonts w:ascii="Times New Roman" w:hAnsi="Times New Roman"/>
          <w:noProof/>
          <w:sz w:val="24"/>
          <w:szCs w:val="24"/>
        </w:rPr>
      </w:pPr>
      <w:hyperlink w:anchor="_Toc288909618" w:history="1">
        <w:r w:rsidR="00F52584" w:rsidRPr="00F52584">
          <w:rPr>
            <w:rStyle w:val="a3"/>
            <w:rFonts w:ascii="Times New Roman" w:hAnsi="Times New Roman"/>
            <w:noProof/>
            <w:color w:val="auto"/>
            <w:sz w:val="24"/>
            <w:szCs w:val="24"/>
          </w:rPr>
          <w:t>Заключение</w:t>
        </w:r>
        <w:r w:rsidR="00F52584" w:rsidRPr="00F52584">
          <w:rPr>
            <w:rFonts w:ascii="Times New Roman" w:hAnsi="Times New Roman"/>
            <w:noProof/>
            <w:webHidden/>
            <w:sz w:val="24"/>
            <w:szCs w:val="24"/>
          </w:rPr>
          <w:tab/>
        </w:r>
        <w:r w:rsidR="00F52584" w:rsidRPr="00F52584">
          <w:rPr>
            <w:rFonts w:ascii="Times New Roman" w:hAnsi="Times New Roman"/>
            <w:noProof/>
            <w:webHidden/>
            <w:sz w:val="24"/>
            <w:szCs w:val="24"/>
          </w:rPr>
          <w:fldChar w:fldCharType="begin"/>
        </w:r>
        <w:r w:rsidR="00F52584" w:rsidRPr="00F52584">
          <w:rPr>
            <w:rFonts w:ascii="Times New Roman" w:hAnsi="Times New Roman"/>
            <w:noProof/>
            <w:webHidden/>
            <w:sz w:val="24"/>
            <w:szCs w:val="24"/>
          </w:rPr>
          <w:instrText xml:space="preserve"> PAGEREF _Toc288909618 \h </w:instrText>
        </w:r>
        <w:r w:rsidR="00F52584" w:rsidRPr="00F52584">
          <w:rPr>
            <w:rFonts w:ascii="Times New Roman" w:hAnsi="Times New Roman"/>
            <w:noProof/>
            <w:webHidden/>
            <w:sz w:val="24"/>
            <w:szCs w:val="24"/>
          </w:rPr>
        </w:r>
        <w:r w:rsidR="00F52584" w:rsidRPr="00F52584">
          <w:rPr>
            <w:rFonts w:ascii="Times New Roman" w:hAnsi="Times New Roman"/>
            <w:noProof/>
            <w:webHidden/>
            <w:sz w:val="24"/>
            <w:szCs w:val="24"/>
          </w:rPr>
          <w:fldChar w:fldCharType="separate"/>
        </w:r>
        <w:r w:rsidR="00F52584" w:rsidRPr="00F52584">
          <w:rPr>
            <w:rFonts w:ascii="Times New Roman" w:hAnsi="Times New Roman"/>
            <w:noProof/>
            <w:webHidden/>
            <w:sz w:val="24"/>
            <w:szCs w:val="24"/>
          </w:rPr>
          <w:t>24</w:t>
        </w:r>
        <w:r w:rsidR="00F52584" w:rsidRPr="00F52584">
          <w:rPr>
            <w:rFonts w:ascii="Times New Roman" w:hAnsi="Times New Roman"/>
            <w:noProof/>
            <w:webHidden/>
            <w:sz w:val="24"/>
            <w:szCs w:val="24"/>
          </w:rPr>
          <w:fldChar w:fldCharType="end"/>
        </w:r>
      </w:hyperlink>
    </w:p>
    <w:p w:rsidR="00F52584" w:rsidRPr="00F52584" w:rsidRDefault="008E2F26" w:rsidP="00F52584">
      <w:pPr>
        <w:pStyle w:val="11"/>
        <w:tabs>
          <w:tab w:val="right" w:leader="dot" w:pos="9345"/>
        </w:tabs>
        <w:spacing w:line="360" w:lineRule="auto"/>
        <w:rPr>
          <w:rFonts w:ascii="Times New Roman" w:hAnsi="Times New Roman"/>
          <w:noProof/>
          <w:sz w:val="24"/>
          <w:szCs w:val="24"/>
        </w:rPr>
      </w:pPr>
      <w:hyperlink w:anchor="_Toc288909619" w:history="1">
        <w:r w:rsidR="00F52584" w:rsidRPr="00F52584">
          <w:rPr>
            <w:rStyle w:val="a3"/>
            <w:rFonts w:ascii="Times New Roman" w:hAnsi="Times New Roman"/>
            <w:noProof/>
            <w:color w:val="auto"/>
            <w:sz w:val="24"/>
            <w:szCs w:val="24"/>
          </w:rPr>
          <w:t>Список использованной литературы</w:t>
        </w:r>
        <w:r w:rsidR="00F52584" w:rsidRPr="00F52584">
          <w:rPr>
            <w:rFonts w:ascii="Times New Roman" w:hAnsi="Times New Roman"/>
            <w:noProof/>
            <w:webHidden/>
            <w:sz w:val="24"/>
            <w:szCs w:val="24"/>
          </w:rPr>
          <w:tab/>
        </w:r>
        <w:r w:rsidR="00F52584" w:rsidRPr="00F52584">
          <w:rPr>
            <w:rFonts w:ascii="Times New Roman" w:hAnsi="Times New Roman"/>
            <w:noProof/>
            <w:webHidden/>
            <w:sz w:val="24"/>
            <w:szCs w:val="24"/>
          </w:rPr>
          <w:fldChar w:fldCharType="begin"/>
        </w:r>
        <w:r w:rsidR="00F52584" w:rsidRPr="00F52584">
          <w:rPr>
            <w:rFonts w:ascii="Times New Roman" w:hAnsi="Times New Roman"/>
            <w:noProof/>
            <w:webHidden/>
            <w:sz w:val="24"/>
            <w:szCs w:val="24"/>
          </w:rPr>
          <w:instrText xml:space="preserve"> PAGEREF _Toc288909619 \h </w:instrText>
        </w:r>
        <w:r w:rsidR="00F52584" w:rsidRPr="00F52584">
          <w:rPr>
            <w:rFonts w:ascii="Times New Roman" w:hAnsi="Times New Roman"/>
            <w:noProof/>
            <w:webHidden/>
            <w:sz w:val="24"/>
            <w:szCs w:val="24"/>
          </w:rPr>
        </w:r>
        <w:r w:rsidR="00F52584" w:rsidRPr="00F52584">
          <w:rPr>
            <w:rFonts w:ascii="Times New Roman" w:hAnsi="Times New Roman"/>
            <w:noProof/>
            <w:webHidden/>
            <w:sz w:val="24"/>
            <w:szCs w:val="24"/>
          </w:rPr>
          <w:fldChar w:fldCharType="separate"/>
        </w:r>
        <w:r w:rsidR="00F52584" w:rsidRPr="00F52584">
          <w:rPr>
            <w:rFonts w:ascii="Times New Roman" w:hAnsi="Times New Roman"/>
            <w:noProof/>
            <w:webHidden/>
            <w:sz w:val="24"/>
            <w:szCs w:val="24"/>
          </w:rPr>
          <w:t>25</w:t>
        </w:r>
        <w:r w:rsidR="00F52584" w:rsidRPr="00F52584">
          <w:rPr>
            <w:rFonts w:ascii="Times New Roman" w:hAnsi="Times New Roman"/>
            <w:noProof/>
            <w:webHidden/>
            <w:sz w:val="24"/>
            <w:szCs w:val="24"/>
          </w:rPr>
          <w:fldChar w:fldCharType="end"/>
        </w:r>
      </w:hyperlink>
    </w:p>
    <w:p w:rsidR="00F52584" w:rsidRDefault="00F52584" w:rsidP="00F52584">
      <w:pPr>
        <w:spacing w:line="360" w:lineRule="auto"/>
      </w:pPr>
      <w:r w:rsidRPr="00F52584">
        <w:rPr>
          <w:rFonts w:ascii="Times New Roman" w:hAnsi="Times New Roman"/>
          <w:b/>
          <w:bCs/>
          <w:sz w:val="24"/>
          <w:szCs w:val="24"/>
        </w:rPr>
        <w:fldChar w:fldCharType="end"/>
      </w:r>
    </w:p>
    <w:p w:rsidR="00882B9D" w:rsidRPr="00722EAF" w:rsidRDefault="00882B9D">
      <w:pPr>
        <w:rPr>
          <w:rFonts w:ascii="Times New Roman" w:eastAsia="Times New Roman" w:hAnsi="Times New Roman"/>
          <w:b/>
          <w:bCs/>
          <w:sz w:val="28"/>
          <w:szCs w:val="28"/>
        </w:rPr>
      </w:pPr>
      <w:r>
        <w:br w:type="page"/>
      </w:r>
    </w:p>
    <w:p w:rsidR="00BB1FAF" w:rsidRDefault="00BB1FAF" w:rsidP="00882B9D">
      <w:pPr>
        <w:pStyle w:val="1"/>
      </w:pPr>
      <w:bookmarkStart w:id="3" w:name="_Toc288909608"/>
      <w:r w:rsidRPr="00A47718">
        <w:t>Введение</w:t>
      </w:r>
      <w:bookmarkEnd w:id="3"/>
    </w:p>
    <w:p w:rsidR="00DB607A" w:rsidRPr="00DB607A" w:rsidRDefault="00DB607A" w:rsidP="00882B9D"/>
    <w:p w:rsidR="00DB607A" w:rsidRPr="00293BBB" w:rsidRDefault="00DB607A" w:rsidP="00882B9D">
      <w:pPr>
        <w:ind w:firstLine="851"/>
        <w:jc w:val="both"/>
        <w:rPr>
          <w:rFonts w:ascii="Times New Roman" w:hAnsi="Times New Roman"/>
          <w:sz w:val="24"/>
          <w:szCs w:val="24"/>
        </w:rPr>
      </w:pPr>
      <w:r w:rsidRPr="00293BBB">
        <w:rPr>
          <w:rFonts w:ascii="Times New Roman" w:hAnsi="Times New Roman"/>
          <w:sz w:val="24"/>
          <w:szCs w:val="24"/>
        </w:rPr>
        <w:t>Характер и задачи внешнеэкономического, в том числе тарифного регулирования тесно связано с общей экономической обстановкой в стране, с  внутренними и внешними условиями ее развития.</w:t>
      </w:r>
      <w:r w:rsidRPr="00293BBB">
        <w:t xml:space="preserve"> </w:t>
      </w:r>
      <w:r w:rsidRPr="00293BBB">
        <w:rPr>
          <w:rFonts w:ascii="Times New Roman" w:hAnsi="Times New Roman"/>
          <w:sz w:val="24"/>
          <w:szCs w:val="24"/>
        </w:rPr>
        <w:t xml:space="preserve">Таможенно — тарифное регулирование внешней торговли России является одним из важнейших экономических методов управления. </w:t>
      </w:r>
    </w:p>
    <w:p w:rsidR="00DB607A" w:rsidRPr="00293BBB" w:rsidRDefault="00DB607A" w:rsidP="00882B9D">
      <w:pPr>
        <w:ind w:firstLine="851"/>
        <w:jc w:val="both"/>
        <w:rPr>
          <w:rFonts w:ascii="Times New Roman" w:hAnsi="Times New Roman"/>
          <w:sz w:val="24"/>
          <w:szCs w:val="24"/>
        </w:rPr>
      </w:pPr>
      <w:r w:rsidRPr="00293BBB">
        <w:rPr>
          <w:rFonts w:ascii="Times New Roman" w:hAnsi="Times New Roman"/>
          <w:sz w:val="24"/>
          <w:szCs w:val="24"/>
        </w:rPr>
        <w:t xml:space="preserve">Таможенная политика - часть внешнеторговой деятельности государства, регламентирующая объем, структуру и условия экспорта и импорта товаров. Одной из форм проявления таможенной политики является таможенный протекционизм, усиливающийся в период кризисов, что можно наблюдать в области импорта автотранспорта в России. </w:t>
      </w:r>
    </w:p>
    <w:p w:rsidR="00DB607A" w:rsidRPr="00293BBB" w:rsidRDefault="00DB607A" w:rsidP="00882B9D">
      <w:pPr>
        <w:ind w:firstLine="851"/>
        <w:jc w:val="both"/>
        <w:rPr>
          <w:rFonts w:ascii="Times New Roman" w:hAnsi="Times New Roman"/>
          <w:sz w:val="24"/>
          <w:szCs w:val="24"/>
        </w:rPr>
      </w:pPr>
      <w:r w:rsidRPr="00293BBB">
        <w:rPr>
          <w:rFonts w:ascii="Times New Roman" w:hAnsi="Times New Roman"/>
          <w:sz w:val="24"/>
          <w:szCs w:val="24"/>
        </w:rPr>
        <w:t>Таможенно-тарифное регулирование внешней торговли России является одним из важнейших методов регулирования экономической политики государства. Эффективно действующий механизм таможенно-тарифного регулирования является неотъемлемым условием для проведения Россией активной и целостной таможенной политики, а также решения таможенными органами задач по обеспечению экономической безопасности Российской Федерации, защите ее экономических интересов. Создание Таможенного Союза безусловно повлияло на таможенно-тарифную политику Российской Федерации. Необходимо изучить произошедшие перемены, так как они напрямую влияют на изменение темпов экономического роста России.</w:t>
      </w:r>
    </w:p>
    <w:p w:rsidR="00DB607A" w:rsidRPr="00293BBB" w:rsidRDefault="00DB607A" w:rsidP="00882B9D">
      <w:pPr>
        <w:ind w:firstLine="851"/>
        <w:jc w:val="both"/>
        <w:rPr>
          <w:rFonts w:ascii="Times New Roman" w:hAnsi="Times New Roman"/>
          <w:sz w:val="24"/>
          <w:szCs w:val="24"/>
        </w:rPr>
      </w:pPr>
      <w:r w:rsidRPr="00293BBB">
        <w:rPr>
          <w:rFonts w:ascii="Times New Roman" w:hAnsi="Times New Roman"/>
          <w:sz w:val="24"/>
          <w:szCs w:val="24"/>
        </w:rPr>
        <w:t xml:space="preserve">Актуальность данной темы очевидна. Российская Федерация встала на путь перемен в области таможенного регулирования. </w:t>
      </w:r>
      <w:r w:rsidR="00293BBB" w:rsidRPr="00293BBB">
        <w:rPr>
          <w:rFonts w:ascii="Times New Roman" w:hAnsi="Times New Roman"/>
          <w:sz w:val="24"/>
          <w:szCs w:val="24"/>
        </w:rPr>
        <w:t>Необходимо рассмотреть выгоды для России от создания Таможенного Союза. Стирания формальных таможенных границ между странами-участницами приведет к увеличению объемов экспорта и росту экономи</w:t>
      </w:r>
      <w:r w:rsidR="00293BBB">
        <w:rPr>
          <w:rFonts w:ascii="Times New Roman" w:hAnsi="Times New Roman"/>
          <w:sz w:val="24"/>
          <w:szCs w:val="24"/>
        </w:rPr>
        <w:t>ки станны</w:t>
      </w:r>
      <w:r w:rsidR="00293BBB" w:rsidRPr="00293BBB">
        <w:rPr>
          <w:rFonts w:ascii="Times New Roman" w:hAnsi="Times New Roman"/>
          <w:sz w:val="24"/>
          <w:szCs w:val="24"/>
        </w:rPr>
        <w:t xml:space="preserve"> в целом.</w:t>
      </w:r>
    </w:p>
    <w:p w:rsidR="00195BC7" w:rsidRPr="00293BBB" w:rsidRDefault="00BB1FAF" w:rsidP="00882B9D">
      <w:pPr>
        <w:ind w:firstLine="851"/>
        <w:jc w:val="both"/>
        <w:rPr>
          <w:rFonts w:ascii="Times New Roman" w:hAnsi="Times New Roman"/>
          <w:sz w:val="24"/>
          <w:szCs w:val="24"/>
        </w:rPr>
      </w:pPr>
      <w:r w:rsidRPr="00293BBB">
        <w:rPr>
          <w:rFonts w:ascii="Times New Roman" w:hAnsi="Times New Roman"/>
          <w:sz w:val="24"/>
          <w:szCs w:val="24"/>
        </w:rPr>
        <w:t xml:space="preserve">Цель данной курсовой работы: </w:t>
      </w:r>
      <w:r w:rsidR="00195BC7" w:rsidRPr="00293BBB">
        <w:rPr>
          <w:rFonts w:ascii="Times New Roman" w:hAnsi="Times New Roman"/>
          <w:sz w:val="24"/>
          <w:szCs w:val="24"/>
        </w:rPr>
        <w:t>изучить таможенно-тарифное регулирование и методы его осуществления в России в рамках Таможенного Союза.</w:t>
      </w:r>
    </w:p>
    <w:p w:rsidR="00BB1FAF" w:rsidRPr="00293BBB" w:rsidRDefault="00BB1FAF" w:rsidP="00882B9D">
      <w:pPr>
        <w:ind w:firstLine="851"/>
        <w:jc w:val="both"/>
        <w:rPr>
          <w:rFonts w:ascii="Times New Roman" w:hAnsi="Times New Roman"/>
          <w:sz w:val="24"/>
          <w:szCs w:val="24"/>
        </w:rPr>
      </w:pPr>
      <w:r w:rsidRPr="00293BBB">
        <w:rPr>
          <w:rFonts w:ascii="Times New Roman" w:hAnsi="Times New Roman"/>
          <w:sz w:val="24"/>
          <w:szCs w:val="24"/>
        </w:rPr>
        <w:t>Для достижения вышеуказанной цели необходимо решить следующие задачи:</w:t>
      </w:r>
    </w:p>
    <w:p w:rsidR="00BB1FAF" w:rsidRPr="00293BBB" w:rsidRDefault="00BB1FAF" w:rsidP="00882B9D">
      <w:pPr>
        <w:ind w:firstLine="851"/>
        <w:jc w:val="both"/>
        <w:rPr>
          <w:rFonts w:ascii="Times New Roman" w:hAnsi="Times New Roman"/>
          <w:sz w:val="24"/>
          <w:szCs w:val="24"/>
        </w:rPr>
      </w:pPr>
      <w:r w:rsidRPr="00293BBB">
        <w:rPr>
          <w:rFonts w:ascii="Times New Roman" w:hAnsi="Times New Roman"/>
          <w:sz w:val="24"/>
          <w:szCs w:val="24"/>
        </w:rPr>
        <w:t>- рассмотреть понятие</w:t>
      </w:r>
      <w:r w:rsidR="00ED4B0E" w:rsidRPr="00293BBB">
        <w:rPr>
          <w:rFonts w:ascii="Times New Roman" w:hAnsi="Times New Roman"/>
          <w:sz w:val="24"/>
          <w:szCs w:val="24"/>
        </w:rPr>
        <w:t>, цели и основные методы</w:t>
      </w:r>
      <w:r w:rsidRPr="00293BBB">
        <w:rPr>
          <w:rFonts w:ascii="Times New Roman" w:hAnsi="Times New Roman"/>
          <w:sz w:val="24"/>
          <w:szCs w:val="24"/>
        </w:rPr>
        <w:t xml:space="preserve"> таможенно-тарифной политики;</w:t>
      </w:r>
    </w:p>
    <w:p w:rsidR="00BB1FAF" w:rsidRPr="00293BBB" w:rsidRDefault="00BB1FAF" w:rsidP="00882B9D">
      <w:pPr>
        <w:ind w:firstLine="851"/>
        <w:jc w:val="both"/>
        <w:rPr>
          <w:rFonts w:ascii="Times New Roman" w:hAnsi="Times New Roman"/>
          <w:sz w:val="24"/>
          <w:szCs w:val="24"/>
        </w:rPr>
      </w:pPr>
      <w:r w:rsidRPr="00293BBB">
        <w:rPr>
          <w:rFonts w:ascii="Times New Roman" w:hAnsi="Times New Roman"/>
          <w:sz w:val="24"/>
          <w:szCs w:val="24"/>
        </w:rPr>
        <w:t>- проанализировать</w:t>
      </w:r>
      <w:r w:rsidR="00ED4B0E" w:rsidRPr="00293BBB">
        <w:rPr>
          <w:rFonts w:ascii="Times New Roman" w:hAnsi="Times New Roman"/>
          <w:sz w:val="24"/>
          <w:szCs w:val="24"/>
        </w:rPr>
        <w:t xml:space="preserve"> эффективность создания таможенного союза с Россией и</w:t>
      </w:r>
      <w:r w:rsidR="00195BC7" w:rsidRPr="00293BBB">
        <w:rPr>
          <w:rFonts w:ascii="Times New Roman" w:hAnsi="Times New Roman"/>
          <w:sz w:val="24"/>
          <w:szCs w:val="24"/>
        </w:rPr>
        <w:t xml:space="preserve"> перспектив</w:t>
      </w:r>
      <w:r w:rsidR="00ED4B0E" w:rsidRPr="00293BBB">
        <w:rPr>
          <w:rFonts w:ascii="Times New Roman" w:hAnsi="Times New Roman"/>
          <w:sz w:val="24"/>
          <w:szCs w:val="24"/>
        </w:rPr>
        <w:t xml:space="preserve"> вступления в ВТО</w:t>
      </w:r>
      <w:r w:rsidRPr="00293BBB">
        <w:rPr>
          <w:rFonts w:ascii="Times New Roman" w:hAnsi="Times New Roman"/>
          <w:sz w:val="24"/>
          <w:szCs w:val="24"/>
        </w:rPr>
        <w:t>;</w:t>
      </w:r>
    </w:p>
    <w:p w:rsidR="00BB1FAF" w:rsidRPr="00293BBB" w:rsidRDefault="00BB1FAF" w:rsidP="00882B9D">
      <w:pPr>
        <w:ind w:firstLine="851"/>
        <w:jc w:val="both"/>
        <w:rPr>
          <w:rFonts w:ascii="Times New Roman" w:hAnsi="Times New Roman"/>
          <w:sz w:val="24"/>
          <w:szCs w:val="24"/>
        </w:rPr>
      </w:pPr>
      <w:r w:rsidRPr="00293BBB">
        <w:rPr>
          <w:rFonts w:ascii="Times New Roman" w:hAnsi="Times New Roman"/>
          <w:sz w:val="24"/>
          <w:szCs w:val="24"/>
        </w:rPr>
        <w:t xml:space="preserve">- раскрыть понятия протекционизма и </w:t>
      </w:r>
      <w:r w:rsidR="00ED4B0E" w:rsidRPr="00293BBB">
        <w:rPr>
          <w:rFonts w:ascii="Times New Roman" w:hAnsi="Times New Roman"/>
          <w:sz w:val="24"/>
          <w:szCs w:val="24"/>
        </w:rPr>
        <w:t>фритредерства и определить выбор современной России</w:t>
      </w:r>
      <w:r w:rsidRPr="00293BBB">
        <w:rPr>
          <w:rFonts w:ascii="Times New Roman" w:hAnsi="Times New Roman"/>
          <w:sz w:val="24"/>
          <w:szCs w:val="24"/>
        </w:rPr>
        <w:t>.</w:t>
      </w:r>
    </w:p>
    <w:p w:rsidR="00DB607A" w:rsidRPr="00293BBB" w:rsidRDefault="00DB607A" w:rsidP="00882B9D">
      <w:pPr>
        <w:ind w:firstLine="851"/>
        <w:jc w:val="both"/>
        <w:rPr>
          <w:rFonts w:ascii="Times New Roman" w:hAnsi="Times New Roman"/>
          <w:sz w:val="24"/>
          <w:szCs w:val="24"/>
        </w:rPr>
      </w:pPr>
      <w:r w:rsidRPr="00293BBB">
        <w:rPr>
          <w:rFonts w:ascii="Times New Roman" w:hAnsi="Times New Roman"/>
          <w:sz w:val="24"/>
          <w:szCs w:val="24"/>
        </w:rPr>
        <w:t>Предмет исследования в данной работе – таможенно-тарифное регулирование в рамках Таможенного Союза.</w:t>
      </w:r>
    </w:p>
    <w:p w:rsidR="00882B9D" w:rsidRPr="00882B9D" w:rsidRDefault="00DB607A" w:rsidP="00882B9D">
      <w:pPr>
        <w:ind w:firstLine="851"/>
        <w:jc w:val="both"/>
        <w:rPr>
          <w:rFonts w:ascii="Times New Roman" w:hAnsi="Times New Roman"/>
          <w:sz w:val="24"/>
          <w:szCs w:val="24"/>
        </w:rPr>
      </w:pPr>
      <w:r w:rsidRPr="00293BBB">
        <w:rPr>
          <w:rFonts w:ascii="Times New Roman" w:hAnsi="Times New Roman"/>
          <w:sz w:val="24"/>
          <w:szCs w:val="24"/>
        </w:rPr>
        <w:t>Объект исследования – таможенно-тарифное регулирование России в рамках Таможенного Союза.</w:t>
      </w:r>
    </w:p>
    <w:p w:rsidR="00AC4FF1" w:rsidRPr="00882B9D" w:rsidRDefault="00A47718" w:rsidP="00882B9D">
      <w:pPr>
        <w:pStyle w:val="1"/>
      </w:pPr>
      <w:bookmarkStart w:id="4" w:name="_Toc288909609"/>
      <w:r w:rsidRPr="00A47718">
        <w:t>1</w:t>
      </w:r>
      <w:r w:rsidR="00AC4FF1" w:rsidRPr="00A47718">
        <w:t xml:space="preserve"> Россия и таможенный союз</w:t>
      </w:r>
      <w:bookmarkEnd w:id="4"/>
    </w:p>
    <w:p w:rsidR="00AC4FF1" w:rsidRPr="00A47718" w:rsidRDefault="00AC4FF1" w:rsidP="00882B9D">
      <w:pPr>
        <w:ind w:firstLine="851"/>
        <w:jc w:val="both"/>
        <w:rPr>
          <w:rFonts w:ascii="Times New Roman" w:hAnsi="Times New Roman"/>
          <w:sz w:val="24"/>
          <w:szCs w:val="24"/>
        </w:rPr>
      </w:pPr>
    </w:p>
    <w:p w:rsidR="00AC4FF1" w:rsidRPr="00A47718" w:rsidRDefault="00AC4FF1" w:rsidP="00882B9D">
      <w:pPr>
        <w:ind w:firstLine="851"/>
        <w:jc w:val="both"/>
        <w:rPr>
          <w:rFonts w:ascii="Times New Roman" w:hAnsi="Times New Roman"/>
          <w:sz w:val="24"/>
          <w:szCs w:val="24"/>
        </w:rPr>
      </w:pPr>
      <w:r w:rsidRPr="00A47718">
        <w:rPr>
          <w:rFonts w:ascii="Times New Roman" w:hAnsi="Times New Roman"/>
          <w:b/>
          <w:sz w:val="24"/>
          <w:szCs w:val="24"/>
        </w:rPr>
        <w:t>Таможенный союз (Custom union)</w:t>
      </w:r>
      <w:r w:rsidRPr="00A47718">
        <w:rPr>
          <w:rFonts w:ascii="Times New Roman" w:hAnsi="Times New Roman"/>
          <w:sz w:val="24"/>
          <w:szCs w:val="24"/>
        </w:rPr>
        <w:t xml:space="preserve"> –</w:t>
      </w:r>
      <w:r w:rsidR="00A47718">
        <w:rPr>
          <w:rFonts w:ascii="Times New Roman" w:hAnsi="Times New Roman"/>
          <w:sz w:val="24"/>
          <w:szCs w:val="24"/>
        </w:rPr>
        <w:t xml:space="preserve"> </w:t>
      </w:r>
      <w:r w:rsidRPr="00A47718">
        <w:rPr>
          <w:rFonts w:ascii="Times New Roman" w:hAnsi="Times New Roman"/>
          <w:sz w:val="24"/>
          <w:szCs w:val="24"/>
        </w:rPr>
        <w:t>тип международной интеграции, предполагающий согласованную отмену</w:t>
      </w:r>
      <w:r w:rsidR="00A47718">
        <w:rPr>
          <w:rFonts w:ascii="Times New Roman" w:hAnsi="Times New Roman"/>
          <w:sz w:val="24"/>
          <w:szCs w:val="24"/>
        </w:rPr>
        <w:t xml:space="preserve"> </w:t>
      </w:r>
      <w:r w:rsidRPr="00A47718">
        <w:rPr>
          <w:rFonts w:ascii="Times New Roman" w:hAnsi="Times New Roman"/>
          <w:sz w:val="24"/>
          <w:szCs w:val="24"/>
        </w:rPr>
        <w:t>странами-участницами союза национальных таможенных тарифов и введение общего таможенного тарифа и единой системы нетарифного регулирования торговли в отношении третьих стран;образование единой таможенной территории. Таким образом, таможенный союз - это более глубокий тип интеграции, чем зона сво</w:t>
      </w:r>
      <w:r w:rsidR="00F27C83">
        <w:rPr>
          <w:rFonts w:ascii="Times New Roman" w:hAnsi="Times New Roman"/>
          <w:sz w:val="24"/>
          <w:szCs w:val="24"/>
        </w:rPr>
        <w:t>бодной торговли.</w:t>
      </w:r>
    </w:p>
    <w:p w:rsidR="00AC4FF1" w:rsidRPr="00A47718" w:rsidRDefault="00AC4FF1" w:rsidP="00882B9D">
      <w:pPr>
        <w:ind w:firstLine="851"/>
        <w:jc w:val="both"/>
        <w:rPr>
          <w:rFonts w:ascii="Times New Roman" w:hAnsi="Times New Roman"/>
          <w:sz w:val="24"/>
          <w:szCs w:val="24"/>
        </w:rPr>
      </w:pPr>
      <w:r w:rsidRPr="00A47718">
        <w:rPr>
          <w:rFonts w:ascii="Times New Roman" w:hAnsi="Times New Roman"/>
          <w:sz w:val="24"/>
          <w:szCs w:val="24"/>
        </w:rPr>
        <w:t>В соглашении о создании таможенного союза оговариваются следующие моменты:</w:t>
      </w:r>
    </w:p>
    <w:p w:rsidR="00AC4FF1" w:rsidRPr="00A47718" w:rsidRDefault="00AC4FF1" w:rsidP="00882B9D">
      <w:pPr>
        <w:ind w:firstLine="851"/>
        <w:jc w:val="both"/>
        <w:rPr>
          <w:rFonts w:ascii="Times New Roman" w:hAnsi="Times New Roman"/>
          <w:sz w:val="24"/>
          <w:szCs w:val="24"/>
        </w:rPr>
      </w:pPr>
      <w:r w:rsidRPr="00A47718">
        <w:rPr>
          <w:rFonts w:ascii="Times New Roman" w:hAnsi="Times New Roman"/>
          <w:sz w:val="24"/>
          <w:szCs w:val="24"/>
        </w:rPr>
        <w:t>·            снятие внутренних таможенных границ между странами-членами союза;</w:t>
      </w:r>
    </w:p>
    <w:p w:rsidR="00AC4FF1" w:rsidRPr="00A47718" w:rsidRDefault="00AC4FF1" w:rsidP="00882B9D">
      <w:pPr>
        <w:ind w:firstLine="851"/>
        <w:jc w:val="both"/>
        <w:rPr>
          <w:rFonts w:ascii="Times New Roman" w:hAnsi="Times New Roman"/>
          <w:sz w:val="24"/>
          <w:szCs w:val="24"/>
        </w:rPr>
      </w:pPr>
      <w:r w:rsidRPr="00A47718">
        <w:rPr>
          <w:rFonts w:ascii="Times New Roman" w:hAnsi="Times New Roman"/>
          <w:sz w:val="24"/>
          <w:szCs w:val="24"/>
        </w:rPr>
        <w:t>·            перенос таможенного контроля на внешний периметр союза;</w:t>
      </w:r>
    </w:p>
    <w:p w:rsidR="00AC4FF1" w:rsidRPr="00A47718" w:rsidRDefault="00AC4FF1" w:rsidP="00882B9D">
      <w:pPr>
        <w:ind w:firstLine="851"/>
        <w:jc w:val="both"/>
        <w:rPr>
          <w:rFonts w:ascii="Times New Roman" w:hAnsi="Times New Roman"/>
          <w:sz w:val="24"/>
          <w:szCs w:val="24"/>
        </w:rPr>
      </w:pPr>
      <w:r w:rsidRPr="00A47718">
        <w:rPr>
          <w:rFonts w:ascii="Times New Roman" w:hAnsi="Times New Roman"/>
          <w:sz w:val="24"/>
          <w:szCs w:val="24"/>
        </w:rPr>
        <w:t>·            устранение таможенных процедур во взаимной торговле товарами национального производства;</w:t>
      </w:r>
    </w:p>
    <w:p w:rsidR="00AC4FF1" w:rsidRPr="00A47718" w:rsidRDefault="00AC4FF1" w:rsidP="00882B9D">
      <w:pPr>
        <w:ind w:firstLine="851"/>
        <w:jc w:val="both"/>
        <w:rPr>
          <w:rFonts w:ascii="Times New Roman" w:hAnsi="Times New Roman"/>
          <w:sz w:val="24"/>
          <w:szCs w:val="24"/>
        </w:rPr>
      </w:pPr>
      <w:r w:rsidRPr="00A47718">
        <w:rPr>
          <w:rFonts w:ascii="Times New Roman" w:hAnsi="Times New Roman"/>
          <w:sz w:val="24"/>
          <w:szCs w:val="24"/>
        </w:rPr>
        <w:t>·            унификацию форм и методов сбора внешнеторговой статистики;</w:t>
      </w:r>
    </w:p>
    <w:p w:rsidR="00AC4FF1" w:rsidRPr="00A47718" w:rsidRDefault="00AC4FF1" w:rsidP="00882B9D">
      <w:pPr>
        <w:ind w:firstLine="851"/>
        <w:jc w:val="both"/>
        <w:rPr>
          <w:rFonts w:ascii="Times New Roman" w:hAnsi="Times New Roman"/>
          <w:sz w:val="24"/>
          <w:szCs w:val="24"/>
        </w:rPr>
      </w:pPr>
      <w:r w:rsidRPr="00A47718">
        <w:rPr>
          <w:rFonts w:ascii="Times New Roman" w:hAnsi="Times New Roman"/>
          <w:sz w:val="24"/>
          <w:szCs w:val="24"/>
        </w:rPr>
        <w:t>·            согласование форм и методов предоставления льгот участникам внешнеэкономической деятельности;</w:t>
      </w:r>
    </w:p>
    <w:p w:rsidR="00AC4FF1" w:rsidRPr="00A47718" w:rsidRDefault="00AC4FF1" w:rsidP="00882B9D">
      <w:pPr>
        <w:ind w:firstLine="851"/>
        <w:jc w:val="both"/>
        <w:rPr>
          <w:rFonts w:ascii="Times New Roman" w:hAnsi="Times New Roman"/>
          <w:sz w:val="24"/>
          <w:szCs w:val="24"/>
        </w:rPr>
      </w:pPr>
      <w:r w:rsidRPr="00A47718">
        <w:rPr>
          <w:rFonts w:ascii="Times New Roman" w:hAnsi="Times New Roman"/>
          <w:sz w:val="24"/>
          <w:szCs w:val="24"/>
        </w:rPr>
        <w:t>·            введение общей для всех стран-участниц таможенного союза системы тарифного и нетарифного регулирования при торговле с третьими странами;</w:t>
      </w:r>
    </w:p>
    <w:p w:rsidR="00AC4FF1" w:rsidRPr="00A47718" w:rsidRDefault="00AC4FF1" w:rsidP="00882B9D">
      <w:pPr>
        <w:ind w:firstLine="851"/>
        <w:jc w:val="both"/>
        <w:rPr>
          <w:rFonts w:ascii="Times New Roman" w:hAnsi="Times New Roman"/>
          <w:sz w:val="24"/>
          <w:szCs w:val="24"/>
        </w:rPr>
      </w:pPr>
      <w:r w:rsidRPr="00A47718">
        <w:rPr>
          <w:rFonts w:ascii="Times New Roman" w:hAnsi="Times New Roman"/>
          <w:sz w:val="24"/>
          <w:szCs w:val="24"/>
        </w:rPr>
        <w:t>·            создание общей системы преференций.</w:t>
      </w:r>
    </w:p>
    <w:p w:rsidR="00AC4FF1" w:rsidRPr="00A47718" w:rsidRDefault="00AC4FF1" w:rsidP="00882B9D">
      <w:pPr>
        <w:ind w:firstLine="851"/>
        <w:jc w:val="both"/>
        <w:rPr>
          <w:rFonts w:ascii="Times New Roman" w:hAnsi="Times New Roman"/>
          <w:sz w:val="24"/>
          <w:szCs w:val="24"/>
        </w:rPr>
      </w:pPr>
      <w:r w:rsidRPr="00A47718">
        <w:rPr>
          <w:rFonts w:ascii="Times New Roman" w:hAnsi="Times New Roman"/>
          <w:sz w:val="24"/>
          <w:szCs w:val="24"/>
        </w:rPr>
        <w:t>Страны договариваются о создании межгосударственных органов, координирующих проведение согласованной внешнеторговой политики. Обычно они принимают форму периодических совещаний министров, руководящих соответствующими ведомствами, которые в своей работе опираются на постоянно действующий межгосударственный секретариат.</w:t>
      </w:r>
    </w:p>
    <w:p w:rsidR="00AC4FF1" w:rsidRPr="00A47718" w:rsidRDefault="00AC4FF1" w:rsidP="00882B9D">
      <w:pPr>
        <w:ind w:firstLine="851"/>
        <w:jc w:val="both"/>
        <w:rPr>
          <w:rFonts w:ascii="Times New Roman" w:hAnsi="Times New Roman"/>
          <w:sz w:val="24"/>
          <w:szCs w:val="24"/>
        </w:rPr>
      </w:pPr>
      <w:r w:rsidRPr="00A47718">
        <w:rPr>
          <w:rFonts w:ascii="Times New Roman" w:hAnsi="Times New Roman"/>
          <w:sz w:val="24"/>
          <w:szCs w:val="24"/>
        </w:rPr>
        <w:t>В 2000 году Белоруссия, Казахстан, Киргизия, Россия и Таджикистан образовали Евразийское экономическое сообщество /ЕврАзЭС/ - международную экономическую организацию, цель которой состоит в формировании общих внешних таможенных границ, выработке единой внешнеэкономической политики, тарифов, цен и других составляющих общего рынка. Договор об учреждении ЕврАзЭС был подписан 10 октября 2000 года в Астане, вступил в силу 30 мая 2001 года.</w:t>
      </w:r>
    </w:p>
    <w:p w:rsidR="00AC4FF1" w:rsidRPr="00A47718" w:rsidRDefault="00AC4FF1" w:rsidP="00882B9D">
      <w:pPr>
        <w:ind w:firstLine="851"/>
        <w:jc w:val="both"/>
        <w:rPr>
          <w:rFonts w:ascii="Times New Roman" w:hAnsi="Times New Roman"/>
          <w:sz w:val="24"/>
          <w:szCs w:val="24"/>
        </w:rPr>
      </w:pPr>
      <w:r w:rsidRPr="00A47718">
        <w:rPr>
          <w:rFonts w:ascii="Times New Roman" w:hAnsi="Times New Roman"/>
          <w:sz w:val="24"/>
          <w:szCs w:val="24"/>
        </w:rPr>
        <w:t>Создавая ЕврАзЭС, пять государств заявили, что перед новым объединением поставлены три основные задачи - обеспечение режима свободной торговли, формирование Таможенного союза /ТС/, образование единого экономического пространства и введение единой валюты. Важнейшей задачей обновленной организации было провозглашено совместное вступление стран</w:t>
      </w:r>
      <w:r w:rsidR="00F27C83">
        <w:rPr>
          <w:rFonts w:ascii="Times New Roman" w:hAnsi="Times New Roman"/>
          <w:sz w:val="24"/>
          <w:szCs w:val="24"/>
        </w:rPr>
        <w:t xml:space="preserve"> </w:t>
      </w:r>
      <w:r w:rsidRPr="00A47718">
        <w:rPr>
          <w:rFonts w:ascii="Times New Roman" w:hAnsi="Times New Roman"/>
          <w:sz w:val="24"/>
          <w:szCs w:val="24"/>
        </w:rPr>
        <w:t>- участниц во Всемирную торговую организацию /ВТО/.</w:t>
      </w:r>
    </w:p>
    <w:p w:rsidR="00AC4FF1" w:rsidRPr="00A47718" w:rsidRDefault="00AC4FF1" w:rsidP="00882B9D">
      <w:pPr>
        <w:ind w:firstLine="851"/>
        <w:jc w:val="both"/>
        <w:rPr>
          <w:rFonts w:ascii="Times New Roman" w:hAnsi="Times New Roman"/>
          <w:sz w:val="24"/>
          <w:szCs w:val="24"/>
        </w:rPr>
      </w:pPr>
      <w:r w:rsidRPr="00A47718">
        <w:rPr>
          <w:rFonts w:ascii="Times New Roman" w:hAnsi="Times New Roman"/>
          <w:sz w:val="24"/>
          <w:szCs w:val="24"/>
        </w:rPr>
        <w:t>В августе 2006 года на неформальном саммите ЕврАзЭС трем государствам - России, Белоруссии и Казахстану как наиболее развитым странам сообщества - было поручено подготовить пакет необходимых документов для создания ТС. Было решено, что остальные страны ЕврАзЭС будут присоединяться к нему по мере своей готовности.</w:t>
      </w:r>
    </w:p>
    <w:p w:rsidR="00AC4FF1" w:rsidRPr="00A47718" w:rsidRDefault="00AC4FF1" w:rsidP="00882B9D">
      <w:pPr>
        <w:ind w:firstLine="851"/>
        <w:jc w:val="both"/>
        <w:rPr>
          <w:rFonts w:ascii="Times New Roman" w:hAnsi="Times New Roman"/>
          <w:sz w:val="24"/>
          <w:szCs w:val="24"/>
        </w:rPr>
      </w:pPr>
      <w:r w:rsidRPr="00A47718">
        <w:rPr>
          <w:rFonts w:ascii="Times New Roman" w:hAnsi="Times New Roman"/>
          <w:sz w:val="24"/>
          <w:szCs w:val="24"/>
        </w:rPr>
        <w:t>Россия, Белоруссия и Казахстан, на территории которых проживают около 180 млн человек, обладают почти 83 проц. экономического потенциала бывшего СССР, и их объединенная экономика может существенно возрасти за счет снятия таможенных ограничений. Совокупный ВВП трех стран составляет 2 трлн. долларов, а совокупный товарооборот - 900 млрд долларов. По мнению президента Казахстана Нурсултана Назарбаева, экономический эффект от создания Таможенного союза для России оценивается в 400 млрд долларов, для Белоруссии и Казахстана - более чем в 16 млрд долларов. Кроме того, Таможенный союз может занять ключевые позиции на мировом энергетическом и зерновом рынках, т.к. совокупные резервы нефти трех стран составляют 90 млрд баррелей, а доля в мировом экспорте пшеницы - 17 проц.</w:t>
      </w:r>
    </w:p>
    <w:p w:rsidR="00AC4FF1" w:rsidRPr="00A47718" w:rsidRDefault="00AC4FF1" w:rsidP="00882B9D">
      <w:pPr>
        <w:ind w:firstLine="851"/>
        <w:jc w:val="both"/>
        <w:rPr>
          <w:rFonts w:ascii="Times New Roman" w:hAnsi="Times New Roman"/>
          <w:sz w:val="24"/>
          <w:szCs w:val="24"/>
        </w:rPr>
      </w:pPr>
      <w:r w:rsidRPr="00A47718">
        <w:rPr>
          <w:rFonts w:ascii="Times New Roman" w:hAnsi="Times New Roman"/>
          <w:b/>
          <w:sz w:val="24"/>
          <w:szCs w:val="24"/>
        </w:rPr>
        <w:t>Таможенный союз</w:t>
      </w:r>
      <w:r w:rsidRPr="00A47718">
        <w:rPr>
          <w:rFonts w:ascii="Times New Roman" w:hAnsi="Times New Roman"/>
          <w:sz w:val="24"/>
          <w:szCs w:val="24"/>
        </w:rPr>
        <w:t xml:space="preserve"> - единая таможенная территория, в пределах которой во взаимной торговле действует единый таможенный тариф, не применяются таможенные пошлины и ограничения экономического характера, кроме специальных защитных, антидемпинговых и компенсационных мер. В отличие от зоны свободной торговли, в Таможенном союзе предусмотрена единая таможенно- тарифная и торговая политика в отношении стран, не входящих в союз. В связи с этим государствам-участникам ТС необходимо унифицировать свои торговые отношения с третьими странами. Так, у России насчитывается порядка 120 базовых торговых договоров с другими странами, у Казахстана - 50, у Белоруссии - 40.</w:t>
      </w:r>
    </w:p>
    <w:p w:rsidR="00AC4FF1" w:rsidRPr="00A47718" w:rsidRDefault="00AC4FF1" w:rsidP="00882B9D">
      <w:pPr>
        <w:ind w:firstLine="851"/>
        <w:jc w:val="both"/>
        <w:rPr>
          <w:rFonts w:ascii="Times New Roman" w:hAnsi="Times New Roman"/>
          <w:sz w:val="24"/>
          <w:szCs w:val="24"/>
        </w:rPr>
      </w:pPr>
      <w:r w:rsidRPr="00A47718">
        <w:rPr>
          <w:rFonts w:ascii="Times New Roman" w:hAnsi="Times New Roman"/>
          <w:sz w:val="24"/>
          <w:szCs w:val="24"/>
        </w:rPr>
        <w:t>6 октября 2007 года в Душанбе Россия, Белоруссия и Казахстан подписали Договор о создании единой таможенной территории и формировании Таможенного союза, а также утвердили План действий по его созданию. Для обеспечения условия функционирования и развития союза был создан единый наднациональный регулирующий орган - Комиссия Таможенного союза.</w:t>
      </w:r>
    </w:p>
    <w:p w:rsidR="00AC4FF1" w:rsidRPr="00A47718" w:rsidRDefault="00AC4FF1" w:rsidP="00882B9D">
      <w:pPr>
        <w:ind w:firstLine="851"/>
        <w:jc w:val="both"/>
        <w:rPr>
          <w:rFonts w:ascii="Times New Roman" w:hAnsi="Times New Roman"/>
          <w:i/>
          <w:sz w:val="24"/>
          <w:szCs w:val="24"/>
        </w:rPr>
      </w:pPr>
      <w:r w:rsidRPr="00A47718">
        <w:rPr>
          <w:rFonts w:ascii="Times New Roman" w:hAnsi="Times New Roman"/>
          <w:i/>
          <w:sz w:val="24"/>
          <w:szCs w:val="24"/>
        </w:rPr>
        <w:t>9 июня 2009 года в Москве главы правительств России, Белоруссии и Казахстана одобрили предложения по этапам и срокам создания единой таможенной территории. Согласно принятым документам, ТС формально начал свою работу с 1 января 2010 года, когда вступил в силу Единый таможенный тариф /ЕТТ/, предусматривающий одинаковые для трех стран ставки ввозных пошлин. На следующем этапе, с 1 июля 2010 года начал действовать единый Таможенный кодекс. И на третьем этапе формирования ТС - 1 июля 2011 года - весь таможенный контроль планируется вынести с внутренних границ стран</w:t>
      </w:r>
      <w:r w:rsidR="00F27C83">
        <w:rPr>
          <w:rFonts w:ascii="Times New Roman" w:hAnsi="Times New Roman"/>
          <w:i/>
          <w:sz w:val="24"/>
          <w:szCs w:val="24"/>
        </w:rPr>
        <w:t xml:space="preserve"> </w:t>
      </w:r>
      <w:r w:rsidRPr="00A47718">
        <w:rPr>
          <w:rFonts w:ascii="Times New Roman" w:hAnsi="Times New Roman"/>
          <w:i/>
          <w:sz w:val="24"/>
          <w:szCs w:val="24"/>
        </w:rPr>
        <w:t>- участниц ТС на внешний контур союза.</w:t>
      </w:r>
    </w:p>
    <w:p w:rsidR="00AC4FF1" w:rsidRPr="00A47718" w:rsidRDefault="00AC4FF1" w:rsidP="00882B9D">
      <w:pPr>
        <w:ind w:firstLine="851"/>
        <w:jc w:val="both"/>
        <w:rPr>
          <w:rFonts w:ascii="Times New Roman" w:hAnsi="Times New Roman"/>
          <w:sz w:val="24"/>
          <w:szCs w:val="24"/>
        </w:rPr>
      </w:pPr>
      <w:r w:rsidRPr="00A47718">
        <w:rPr>
          <w:rFonts w:ascii="Times New Roman" w:hAnsi="Times New Roman"/>
          <w:sz w:val="24"/>
          <w:szCs w:val="24"/>
        </w:rPr>
        <w:t>При распределении таможенных платежей Россия будет получать 87,97 проц. собираемых платежей, Белоруссия - 4,7 проц., Казахстан - 7,33 проц.</w:t>
      </w:r>
    </w:p>
    <w:p w:rsidR="00AC4FF1" w:rsidRPr="00A47718" w:rsidRDefault="00AC4FF1" w:rsidP="00882B9D">
      <w:pPr>
        <w:ind w:firstLine="851"/>
        <w:jc w:val="both"/>
        <w:rPr>
          <w:rFonts w:ascii="Times New Roman" w:hAnsi="Times New Roman"/>
          <w:sz w:val="24"/>
          <w:szCs w:val="24"/>
        </w:rPr>
      </w:pPr>
      <w:r w:rsidRPr="00A47718">
        <w:rPr>
          <w:rFonts w:ascii="Times New Roman" w:hAnsi="Times New Roman"/>
          <w:sz w:val="24"/>
          <w:szCs w:val="24"/>
        </w:rPr>
        <w:t>19 декабря 2009 года в Казахстане на неформальном саммите СНГ президенты России, Белоруссии и Казахстана договорились достигнуть к 1 января 2012 года самого высокого уровня экономической интеграции - создать в рамках ТС единое экономическое пространство. Президенты поручили переговорным группам разработать необходимые документы для ЕЭП к 1 июля 2011 года.</w:t>
      </w:r>
    </w:p>
    <w:p w:rsidR="00AC4FF1" w:rsidRPr="00A47718" w:rsidRDefault="00AC4FF1" w:rsidP="00882B9D">
      <w:pPr>
        <w:ind w:firstLine="851"/>
        <w:jc w:val="both"/>
        <w:rPr>
          <w:rFonts w:ascii="Times New Roman" w:hAnsi="Times New Roman"/>
          <w:sz w:val="24"/>
          <w:szCs w:val="24"/>
        </w:rPr>
      </w:pPr>
      <w:r w:rsidRPr="00A47718">
        <w:rPr>
          <w:rFonts w:ascii="Times New Roman" w:hAnsi="Times New Roman"/>
          <w:sz w:val="24"/>
          <w:szCs w:val="24"/>
        </w:rPr>
        <w:t>28 мая 2010 года на заседании Высшего органа Таможенного союза премьер- министры России и Казахстана Владимир Путин и Карим Масимов подписали соглашение, согласно которому Россия и Казахстан создают с 1 июля текущего года Таможенный союз на двусторонней основе. Таможенный кодекс Таможенного союза /ТКТС/ ратифицирован двумя странами.</w:t>
      </w:r>
    </w:p>
    <w:p w:rsidR="00AC4FF1" w:rsidRPr="00A47718" w:rsidRDefault="00AC4FF1" w:rsidP="00882B9D">
      <w:pPr>
        <w:ind w:firstLine="851"/>
        <w:jc w:val="both"/>
        <w:rPr>
          <w:rFonts w:ascii="Times New Roman" w:hAnsi="Times New Roman"/>
          <w:sz w:val="24"/>
          <w:szCs w:val="24"/>
        </w:rPr>
      </w:pPr>
      <w:r w:rsidRPr="00A47718">
        <w:rPr>
          <w:rFonts w:ascii="Times New Roman" w:hAnsi="Times New Roman"/>
          <w:sz w:val="24"/>
          <w:szCs w:val="24"/>
        </w:rPr>
        <w:t>Третье государство Таможенного союза - Белоруссия - не принимала участие во встрече 28 мая. Белорусская сторона объяснила это "некоторыми нерешенными спорными вопросами в рамках ТС", самым острым из которых является экспортные пошлины на российскую нефть и нефтепродукты, поставляемые в Белоруссию. Вместе с тем, Белоруссия заявила, что не отказывается от участия в Таможенном союзе. Буквально за день до сегодняшнего саммита в Астане белорусский лидер Александр Лукашенко, сообщил, что Белоруссия ратифицировала все соглашения, касающиеся Таможенного союза, в том числе Таможенный кодекс. Таким образом, Таможенный союз снова складывается в формате "тройки", как это было задумано изначально, а не российско-казахстанской "двойки", как это получалось из-за сохраняющейся особой позиции Минска по пошлинам на нефтепродукты. "Мы на сегодняшний день ратифицировали все договоры и соглашения, касающиеся Таможенного союза, - сказал Лукашенко перед приездом в Астану. - Таможенный кодекс мы ратифицировали. Мы сейчас находимся в той же системе координат, что и они /Россия и Казахстан/".</w:t>
      </w:r>
    </w:p>
    <w:p w:rsidR="00AC4FF1" w:rsidRPr="00A47718" w:rsidRDefault="00AC4FF1" w:rsidP="00882B9D">
      <w:pPr>
        <w:ind w:firstLine="851"/>
        <w:jc w:val="both"/>
        <w:rPr>
          <w:rFonts w:ascii="Times New Roman" w:hAnsi="Times New Roman"/>
          <w:sz w:val="24"/>
          <w:szCs w:val="24"/>
        </w:rPr>
      </w:pPr>
      <w:r w:rsidRPr="00A47718">
        <w:rPr>
          <w:rFonts w:ascii="Times New Roman" w:hAnsi="Times New Roman"/>
          <w:sz w:val="24"/>
          <w:szCs w:val="24"/>
        </w:rPr>
        <w:t>Еще одним спорным вопросом при разработке Таможенного кодекса были пошлины на ввоз автомобилей физическими лицами. В Белоруссии эти сборы ниже, чем в России и Казахстане. Стороны решили до июля 2011 года установить переходный период, в который каждая страна, по крайней мере, на год сохранит свои ставки.</w:t>
      </w:r>
    </w:p>
    <w:p w:rsidR="00AC4FF1" w:rsidRPr="00A47718" w:rsidRDefault="00AC4FF1" w:rsidP="00882B9D">
      <w:pPr>
        <w:ind w:firstLine="851"/>
        <w:jc w:val="both"/>
        <w:rPr>
          <w:rFonts w:ascii="Times New Roman" w:hAnsi="Times New Roman"/>
          <w:sz w:val="24"/>
          <w:szCs w:val="24"/>
        </w:rPr>
      </w:pPr>
      <w:r w:rsidRPr="00A47718">
        <w:rPr>
          <w:rFonts w:ascii="Times New Roman" w:hAnsi="Times New Roman"/>
          <w:sz w:val="24"/>
          <w:szCs w:val="24"/>
        </w:rPr>
        <w:t>Таможенный кодекс - один из важнейших документов Таможенного союза. Его правила основаны на нормах Международной конвенции об упрощении и согласовании таможенных процедур /Киотской/.</w:t>
      </w:r>
    </w:p>
    <w:p w:rsidR="00AC4FF1" w:rsidRPr="00A47718" w:rsidRDefault="00AC4FF1" w:rsidP="00882B9D">
      <w:pPr>
        <w:ind w:firstLine="851"/>
        <w:jc w:val="both"/>
        <w:rPr>
          <w:rFonts w:ascii="Times New Roman" w:hAnsi="Times New Roman"/>
          <w:sz w:val="24"/>
          <w:szCs w:val="24"/>
        </w:rPr>
      </w:pPr>
      <w:r w:rsidRPr="00A47718">
        <w:rPr>
          <w:rFonts w:ascii="Times New Roman" w:hAnsi="Times New Roman"/>
          <w:sz w:val="24"/>
          <w:szCs w:val="24"/>
        </w:rPr>
        <w:t>Новый ТКТС со всеми поправками вступил в силу в России 1 октября 2010 года. До этого времени будет действовать Таможенный кодекс РФ, за исключением тех норм, которые противоречат кодексу Таможенного союза. Для России ТКТС кодекс означает изменение правил ввоза физическими лицами товаров, приобретенных за рубежом. Если раньше без уплаты сборов можно было ввезти 35 кг товаров общей стоимостью в 65 тыс рублей, то теперь норма повышается до 50 кг, а общая стоимость товаров не должна превышает 1,5 тыс евро /примерно 57 тыс рублей/. Изменяются с 1 июля и правила ввоза алкоголя: 5 литров вместо прежних 10-ти, а объем беспошлинного алкоголя увеличился с двух до трех литров. Для декларирования товаров личного пользования теперь действует только один документ - пассажирская таможенная декларация; все остальные формы декларации упразднены.</w:t>
      </w:r>
    </w:p>
    <w:p w:rsidR="00AC4FF1" w:rsidRPr="00A47718" w:rsidRDefault="00AC4FF1" w:rsidP="00882B9D">
      <w:pPr>
        <w:ind w:firstLine="851"/>
        <w:jc w:val="both"/>
        <w:rPr>
          <w:rFonts w:ascii="Times New Roman" w:hAnsi="Times New Roman"/>
          <w:sz w:val="24"/>
          <w:szCs w:val="24"/>
        </w:rPr>
      </w:pPr>
      <w:r w:rsidRPr="00A47718">
        <w:rPr>
          <w:rFonts w:ascii="Times New Roman" w:hAnsi="Times New Roman"/>
          <w:sz w:val="24"/>
          <w:szCs w:val="24"/>
        </w:rPr>
        <w:t>Таможенное оформление товаров на казахстанско-российской границе с 1 июля отменено, остается лишь таможенный контроль. Он сохранится на т.н. переходный период для товаров, по которым стороны договорились. Так, по просьбе Казахстана переходный период сохранен по 409 позициям Единого таможенного тарифа.</w:t>
      </w:r>
    </w:p>
    <w:p w:rsidR="00AC4FF1" w:rsidRPr="00195BC7" w:rsidRDefault="00AC4FF1" w:rsidP="00882B9D">
      <w:pPr>
        <w:ind w:firstLine="851"/>
        <w:jc w:val="both"/>
        <w:rPr>
          <w:rFonts w:ascii="Times New Roman" w:hAnsi="Times New Roman"/>
          <w:sz w:val="24"/>
          <w:szCs w:val="24"/>
        </w:rPr>
      </w:pPr>
      <w:r w:rsidRPr="00A47718">
        <w:rPr>
          <w:rFonts w:ascii="Times New Roman" w:hAnsi="Times New Roman"/>
          <w:sz w:val="24"/>
          <w:szCs w:val="24"/>
        </w:rPr>
        <w:t>Таможенная граница и таможенное оформление между Белоруссией и Россией сохраняется, пока Белоруссия не ратифицирует ТКТС и не присоединится к союзу трех стран в полном формате.</w:t>
      </w:r>
      <w:r w:rsidR="004239B0">
        <w:rPr>
          <w:rFonts w:ascii="Times New Roman" w:hAnsi="Times New Roman"/>
          <w:sz w:val="24"/>
          <w:szCs w:val="24"/>
        </w:rPr>
        <w:t xml:space="preserve"> </w:t>
      </w:r>
      <w:r w:rsidR="004239B0" w:rsidRPr="00195BC7">
        <w:rPr>
          <w:rFonts w:ascii="Times New Roman" w:hAnsi="Times New Roman"/>
          <w:sz w:val="24"/>
          <w:szCs w:val="24"/>
        </w:rPr>
        <w:t>[13]</w:t>
      </w:r>
    </w:p>
    <w:p w:rsidR="00AC4FF1" w:rsidRPr="00A47718" w:rsidRDefault="00AC4FF1" w:rsidP="00882B9D">
      <w:pPr>
        <w:ind w:firstLine="851"/>
        <w:jc w:val="both"/>
        <w:rPr>
          <w:rFonts w:ascii="Times New Roman" w:hAnsi="Times New Roman"/>
          <w:sz w:val="24"/>
          <w:szCs w:val="24"/>
        </w:rPr>
      </w:pPr>
      <w:r w:rsidRPr="00A47718">
        <w:rPr>
          <w:rFonts w:ascii="Times New Roman" w:hAnsi="Times New Roman"/>
          <w:sz w:val="24"/>
          <w:szCs w:val="24"/>
        </w:rPr>
        <w:t>Следующим этапом интеграции может стать создание общего рынка.</w:t>
      </w:r>
    </w:p>
    <w:p w:rsidR="00AC4FF1" w:rsidRPr="00A47718" w:rsidRDefault="00AC4FF1" w:rsidP="00882B9D">
      <w:pPr>
        <w:ind w:firstLine="851"/>
        <w:jc w:val="both"/>
        <w:rPr>
          <w:rFonts w:ascii="Times New Roman" w:hAnsi="Times New Roman"/>
          <w:sz w:val="24"/>
          <w:szCs w:val="24"/>
        </w:rPr>
      </w:pPr>
      <w:r w:rsidRPr="00A47718">
        <w:rPr>
          <w:rFonts w:ascii="Times New Roman" w:hAnsi="Times New Roman"/>
          <w:b/>
          <w:sz w:val="24"/>
          <w:szCs w:val="24"/>
        </w:rPr>
        <w:t>Общий рынок</w:t>
      </w:r>
      <w:r w:rsidRPr="00A47718">
        <w:rPr>
          <w:rFonts w:ascii="Times New Roman" w:hAnsi="Times New Roman"/>
          <w:sz w:val="24"/>
          <w:szCs w:val="24"/>
        </w:rPr>
        <w:t xml:space="preserve"> — форма экономической интеграции стран, предполагающая свободное перемещение товаров, работ и услуг, а также факторов производства — капитала, трудовых ресурсов — через границы стран, являющихся членами общего рынка.</w:t>
      </w:r>
    </w:p>
    <w:p w:rsidR="00AC4FF1" w:rsidRPr="00A47718" w:rsidRDefault="00AC4FF1" w:rsidP="00882B9D">
      <w:pPr>
        <w:ind w:firstLine="851"/>
        <w:jc w:val="both"/>
        <w:rPr>
          <w:rFonts w:ascii="Times New Roman" w:hAnsi="Times New Roman"/>
          <w:b/>
          <w:i/>
          <w:sz w:val="24"/>
          <w:szCs w:val="24"/>
        </w:rPr>
      </w:pPr>
      <w:r w:rsidRPr="00A47718">
        <w:rPr>
          <w:rFonts w:ascii="Times New Roman" w:hAnsi="Times New Roman"/>
          <w:b/>
          <w:i/>
          <w:sz w:val="24"/>
          <w:szCs w:val="24"/>
        </w:rPr>
        <w:t>Общий рынок включает три основных элемента.</w:t>
      </w:r>
    </w:p>
    <w:p w:rsidR="00AC4FF1" w:rsidRPr="00A47718" w:rsidRDefault="00AC4FF1" w:rsidP="00882B9D">
      <w:pPr>
        <w:ind w:firstLine="851"/>
        <w:jc w:val="both"/>
        <w:rPr>
          <w:rFonts w:ascii="Times New Roman" w:hAnsi="Times New Roman"/>
          <w:sz w:val="24"/>
          <w:szCs w:val="24"/>
        </w:rPr>
      </w:pPr>
      <w:r w:rsidRPr="00A47718">
        <w:rPr>
          <w:rFonts w:ascii="Times New Roman" w:hAnsi="Times New Roman"/>
          <w:sz w:val="24"/>
          <w:szCs w:val="24"/>
        </w:rPr>
        <w:t>Первый элемент – это таможенный союз, который охватывает всю торговлю товарами, предусматривает запрещение импортных и экспортных пошлин и любых сборов с равнозначным эффектом в торговых отношениях между государствами-членами, а также введение общего таможенного тарифа в их отношениях с третьими странами.</w:t>
      </w:r>
    </w:p>
    <w:p w:rsidR="00AC4FF1" w:rsidRPr="00A47718" w:rsidRDefault="00AC4FF1" w:rsidP="00882B9D">
      <w:pPr>
        <w:ind w:firstLine="851"/>
        <w:jc w:val="both"/>
        <w:rPr>
          <w:rFonts w:ascii="Times New Roman" w:hAnsi="Times New Roman"/>
          <w:sz w:val="24"/>
          <w:szCs w:val="24"/>
        </w:rPr>
      </w:pPr>
      <w:r w:rsidRPr="00A47718">
        <w:rPr>
          <w:rFonts w:ascii="Times New Roman" w:hAnsi="Times New Roman"/>
          <w:sz w:val="24"/>
          <w:szCs w:val="24"/>
        </w:rPr>
        <w:t>Второй элемент предопределяет то, что кроме таможенных пошлин и количественных ограничений на товарооборот, внутри общего рынка подлежат ликвидации и другие препятствия конкуренции и взаимодействия экономик государств-членов. Условия, при которых эти ограничения устранены, получили название «принципы общего рынка» или «свободы общего рынка»: свобода движения товаров, свобода движения лиц, свобода движения услуг, свобода движения капиталов.</w:t>
      </w:r>
    </w:p>
    <w:p w:rsidR="00AC4FF1" w:rsidRPr="008F5E38" w:rsidRDefault="00AC4FF1" w:rsidP="00882B9D">
      <w:pPr>
        <w:ind w:firstLine="851"/>
        <w:jc w:val="both"/>
        <w:rPr>
          <w:rFonts w:ascii="Times New Roman" w:hAnsi="Times New Roman"/>
          <w:sz w:val="24"/>
          <w:szCs w:val="24"/>
        </w:rPr>
      </w:pPr>
      <w:r w:rsidRPr="00A47718">
        <w:rPr>
          <w:rFonts w:ascii="Times New Roman" w:hAnsi="Times New Roman"/>
          <w:sz w:val="24"/>
          <w:szCs w:val="24"/>
        </w:rPr>
        <w:t>Третьим элементом общего рынка является так называемая «позитивная интеграция» (в отличие от «негативной интеграции», направленной на разрушение экономических барьеров) – проведение государствами-членами через органы Европейского сообщества общих политик: аграрной. антимонопольной, торговой и т.д.</w:t>
      </w:r>
      <w:r w:rsidR="008F5E38" w:rsidRPr="008F5E38">
        <w:rPr>
          <w:rFonts w:ascii="Times New Roman" w:hAnsi="Times New Roman"/>
          <w:sz w:val="24"/>
          <w:szCs w:val="24"/>
        </w:rPr>
        <w:t>[6]</w:t>
      </w:r>
    </w:p>
    <w:p w:rsidR="00C117A6" w:rsidRPr="008F5E38" w:rsidRDefault="004239B0" w:rsidP="00882B9D">
      <w:pPr>
        <w:pStyle w:val="1"/>
      </w:pPr>
      <w:bookmarkStart w:id="5" w:name="_Toc288909610"/>
      <w:r w:rsidRPr="004239B0">
        <w:t>2</w:t>
      </w:r>
      <w:r w:rsidR="00C117A6" w:rsidRPr="00A47718">
        <w:t xml:space="preserve"> Понятие</w:t>
      </w:r>
      <w:r w:rsidR="00D84EE3" w:rsidRPr="00A47718">
        <w:t xml:space="preserve">, цели и задачи </w:t>
      </w:r>
      <w:r w:rsidR="00C117A6" w:rsidRPr="00A47718">
        <w:t xml:space="preserve"> таможенно-тарифного регулирования</w:t>
      </w:r>
      <w:r w:rsidR="00D84EE3" w:rsidRPr="00A47718">
        <w:t xml:space="preserve"> РФ</w:t>
      </w:r>
      <w:bookmarkEnd w:id="5"/>
    </w:p>
    <w:p w:rsidR="004239B0" w:rsidRPr="008F5E38" w:rsidRDefault="004239B0" w:rsidP="00882B9D"/>
    <w:p w:rsidR="00BB1FAF" w:rsidRPr="00A47718" w:rsidRDefault="00C117A6" w:rsidP="00882B9D">
      <w:pPr>
        <w:ind w:firstLine="851"/>
        <w:jc w:val="both"/>
        <w:rPr>
          <w:rFonts w:ascii="Times New Roman" w:hAnsi="Times New Roman"/>
          <w:sz w:val="24"/>
          <w:szCs w:val="24"/>
        </w:rPr>
      </w:pPr>
      <w:r w:rsidRPr="00A47718">
        <w:rPr>
          <w:rFonts w:ascii="Times New Roman" w:hAnsi="Times New Roman"/>
          <w:sz w:val="24"/>
          <w:szCs w:val="24"/>
        </w:rPr>
        <w:t>Таможенно-тарифное регулирование внешнеторговой деятельности - совокупность методов государственного регулирования внешнеторговой деятельности, основанных на применении таможенных пошлин, таможенных процедур, правил.</w:t>
      </w:r>
    </w:p>
    <w:p w:rsidR="00317BD3" w:rsidRPr="00195BC7" w:rsidRDefault="003A13DF" w:rsidP="00882B9D">
      <w:pPr>
        <w:ind w:firstLine="851"/>
        <w:jc w:val="both"/>
        <w:rPr>
          <w:rFonts w:ascii="Times New Roman" w:hAnsi="Times New Roman"/>
          <w:sz w:val="24"/>
          <w:szCs w:val="24"/>
        </w:rPr>
      </w:pPr>
      <w:r w:rsidRPr="00A47718">
        <w:rPr>
          <w:rFonts w:ascii="Times New Roman" w:hAnsi="Times New Roman"/>
          <w:sz w:val="24"/>
          <w:szCs w:val="24"/>
        </w:rPr>
        <w:t>Таможенно-тарифная политика современного государства осуществляется посредством использования широкого арсенала средств и способов целенаправленного воздействия на структуру, направления, характер и иные количественные и качественные парамет</w:t>
      </w:r>
      <w:r w:rsidR="00D84EE3" w:rsidRPr="00A47718">
        <w:rPr>
          <w:rFonts w:ascii="Times New Roman" w:hAnsi="Times New Roman"/>
          <w:sz w:val="24"/>
          <w:szCs w:val="24"/>
        </w:rPr>
        <w:t xml:space="preserve">ры внешнеторговых отношений. </w:t>
      </w:r>
      <w:r w:rsidR="008F5E38" w:rsidRPr="00195BC7">
        <w:rPr>
          <w:rFonts w:ascii="Times New Roman" w:hAnsi="Times New Roman"/>
          <w:sz w:val="24"/>
          <w:szCs w:val="24"/>
        </w:rPr>
        <w:t>[12]</w:t>
      </w:r>
    </w:p>
    <w:p w:rsidR="00882B9D" w:rsidRDefault="00882B9D" w:rsidP="00882B9D">
      <w:pPr>
        <w:pStyle w:val="2"/>
        <w:jc w:val="both"/>
        <w:rPr>
          <w:sz w:val="24"/>
          <w:szCs w:val="24"/>
        </w:rPr>
      </w:pPr>
    </w:p>
    <w:p w:rsidR="00882B9D" w:rsidRPr="00722EAF" w:rsidRDefault="00882B9D">
      <w:pPr>
        <w:rPr>
          <w:rFonts w:ascii="Times New Roman" w:eastAsia="Times New Roman" w:hAnsi="Times New Roman"/>
          <w:b/>
          <w:bCs/>
          <w:i/>
          <w:sz w:val="24"/>
          <w:szCs w:val="24"/>
        </w:rPr>
      </w:pPr>
      <w:r>
        <w:rPr>
          <w:sz w:val="24"/>
          <w:szCs w:val="24"/>
        </w:rPr>
        <w:br w:type="page"/>
      </w:r>
    </w:p>
    <w:p w:rsidR="005C5570" w:rsidRPr="004239B0" w:rsidRDefault="004239B0" w:rsidP="00882B9D">
      <w:pPr>
        <w:pStyle w:val="2"/>
        <w:jc w:val="both"/>
        <w:rPr>
          <w:sz w:val="24"/>
          <w:szCs w:val="24"/>
        </w:rPr>
      </w:pPr>
      <w:bookmarkStart w:id="6" w:name="_Toc288909611"/>
      <w:r w:rsidRPr="004239B0">
        <w:rPr>
          <w:sz w:val="24"/>
          <w:szCs w:val="24"/>
        </w:rPr>
        <w:t>2</w:t>
      </w:r>
      <w:r w:rsidR="00652D0C" w:rsidRPr="00A47718">
        <w:rPr>
          <w:sz w:val="24"/>
          <w:szCs w:val="24"/>
        </w:rPr>
        <w:t xml:space="preserve">.1 </w:t>
      </w:r>
      <w:r w:rsidR="005C5570" w:rsidRPr="00A47718">
        <w:rPr>
          <w:sz w:val="24"/>
          <w:szCs w:val="24"/>
        </w:rPr>
        <w:t>Цели и задачи таможенно-тарифного регулирования</w:t>
      </w:r>
      <w:r w:rsidR="00C76102" w:rsidRPr="00A47718">
        <w:rPr>
          <w:sz w:val="24"/>
          <w:szCs w:val="24"/>
        </w:rPr>
        <w:t xml:space="preserve"> РФ</w:t>
      </w:r>
      <w:bookmarkEnd w:id="6"/>
    </w:p>
    <w:p w:rsidR="004239B0" w:rsidRPr="004239B0" w:rsidRDefault="004239B0" w:rsidP="00882B9D"/>
    <w:p w:rsidR="00C117A6" w:rsidRPr="00A47718" w:rsidRDefault="00C117A6" w:rsidP="00882B9D">
      <w:pPr>
        <w:ind w:firstLine="851"/>
        <w:jc w:val="both"/>
        <w:rPr>
          <w:rFonts w:ascii="Times New Roman" w:hAnsi="Times New Roman"/>
          <w:sz w:val="24"/>
          <w:szCs w:val="24"/>
        </w:rPr>
      </w:pPr>
      <w:r w:rsidRPr="00A47718">
        <w:rPr>
          <w:rFonts w:ascii="Times New Roman" w:hAnsi="Times New Roman"/>
          <w:sz w:val="24"/>
          <w:szCs w:val="24"/>
        </w:rPr>
        <w:t>Таможенно-тарифное регулирование является основным методом регулирования государством сферы внешней торговли, применяемым с давних пор. Целями применения мер таможенно-тарифного регулирования могут быть:</w:t>
      </w:r>
    </w:p>
    <w:p w:rsidR="00C117A6" w:rsidRPr="00A47718" w:rsidRDefault="00C117A6" w:rsidP="00882B9D">
      <w:pPr>
        <w:ind w:firstLine="851"/>
        <w:jc w:val="both"/>
        <w:rPr>
          <w:rFonts w:ascii="Times New Roman" w:hAnsi="Times New Roman"/>
          <w:sz w:val="24"/>
          <w:szCs w:val="24"/>
        </w:rPr>
      </w:pPr>
      <w:r w:rsidRPr="00A47718">
        <w:rPr>
          <w:rFonts w:ascii="Times New Roman" w:hAnsi="Times New Roman"/>
          <w:sz w:val="24"/>
          <w:szCs w:val="24"/>
        </w:rPr>
        <w:t xml:space="preserve">   1. Протекционистская функция - защита национальных товаропроизводителей от иностранной конкуренции.</w:t>
      </w:r>
    </w:p>
    <w:p w:rsidR="00C117A6" w:rsidRPr="00A47718" w:rsidRDefault="00C117A6" w:rsidP="00882B9D">
      <w:pPr>
        <w:ind w:firstLine="851"/>
        <w:jc w:val="both"/>
        <w:rPr>
          <w:rFonts w:ascii="Times New Roman" w:hAnsi="Times New Roman"/>
          <w:sz w:val="24"/>
          <w:szCs w:val="24"/>
        </w:rPr>
      </w:pPr>
      <w:r w:rsidRPr="00A47718">
        <w:rPr>
          <w:rFonts w:ascii="Times New Roman" w:hAnsi="Times New Roman"/>
          <w:sz w:val="24"/>
          <w:szCs w:val="24"/>
        </w:rPr>
        <w:t xml:space="preserve">   2. Фискальная функция - обеспечение поступления средств в бюджет</w:t>
      </w:r>
    </w:p>
    <w:p w:rsidR="00317BD3" w:rsidRPr="00A47718" w:rsidRDefault="00317BD3" w:rsidP="00882B9D">
      <w:pPr>
        <w:ind w:firstLine="851"/>
        <w:jc w:val="both"/>
        <w:rPr>
          <w:rFonts w:ascii="Times New Roman" w:hAnsi="Times New Roman"/>
          <w:sz w:val="24"/>
          <w:szCs w:val="24"/>
        </w:rPr>
      </w:pPr>
      <w:r w:rsidRPr="00A47718">
        <w:rPr>
          <w:rFonts w:ascii="Times New Roman" w:hAnsi="Times New Roman"/>
          <w:sz w:val="24"/>
          <w:szCs w:val="24"/>
        </w:rPr>
        <w:t xml:space="preserve">Нельзя говорить о целях таможенно-тарифного регулирования РФ, если не брать в расчет создание Таможенного Союза между Россией, Белоруссией и Казахстаном. </w:t>
      </w:r>
    </w:p>
    <w:p w:rsidR="004839EA" w:rsidRPr="00A47718" w:rsidRDefault="00317BD3" w:rsidP="00882B9D">
      <w:pPr>
        <w:ind w:firstLine="851"/>
        <w:jc w:val="both"/>
        <w:rPr>
          <w:rFonts w:ascii="Times New Roman" w:hAnsi="Times New Roman"/>
          <w:sz w:val="24"/>
          <w:szCs w:val="24"/>
        </w:rPr>
      </w:pPr>
      <w:r w:rsidRPr="00A47718">
        <w:rPr>
          <w:rFonts w:ascii="Times New Roman" w:hAnsi="Times New Roman"/>
          <w:sz w:val="24"/>
          <w:szCs w:val="24"/>
        </w:rPr>
        <w:t>27 ноября 2009 года в Минске лидеры этих трех государств подписали ряд документов, которые дают старт практической реализации Таможенного союза с 1 января 2010 года.</w:t>
      </w:r>
    </w:p>
    <w:p w:rsidR="00317BD3" w:rsidRPr="00A47718" w:rsidRDefault="00317BD3" w:rsidP="00882B9D">
      <w:pPr>
        <w:ind w:firstLine="851"/>
        <w:jc w:val="both"/>
        <w:rPr>
          <w:rFonts w:ascii="Times New Roman" w:hAnsi="Times New Roman"/>
          <w:sz w:val="24"/>
          <w:szCs w:val="24"/>
        </w:rPr>
      </w:pPr>
      <w:r w:rsidRPr="00A47718">
        <w:rPr>
          <w:rFonts w:ascii="Times New Roman" w:hAnsi="Times New Roman"/>
          <w:sz w:val="24"/>
          <w:szCs w:val="24"/>
        </w:rPr>
        <w:t>С этой даты в странах Таможенного союза вводится в действие Единый таможенный тариф и единая система нетарифного регулирования, а полномочия по его формированию делегируются решением глав трех государств наднациональному органу – Комиссии Таможенного союза. В компетенцию комиссии входит регулирование внешней торговли Таможенного союза посредством применения мер таможенно-тарифного и нетарифного регулирования, мер технического, санитарного, ветеринарного, фитосанитарного контроля и других, которые обязательны к исполнению во всех государствах – членах Таможенного союза.</w:t>
      </w:r>
    </w:p>
    <w:p w:rsidR="00317BD3" w:rsidRPr="00A47718" w:rsidRDefault="00317BD3" w:rsidP="00882B9D">
      <w:pPr>
        <w:ind w:firstLine="851"/>
        <w:jc w:val="both"/>
        <w:rPr>
          <w:rFonts w:ascii="Times New Roman" w:hAnsi="Times New Roman"/>
          <w:sz w:val="24"/>
          <w:szCs w:val="24"/>
        </w:rPr>
      </w:pPr>
      <w:r w:rsidRPr="00A47718">
        <w:rPr>
          <w:rFonts w:ascii="Times New Roman" w:hAnsi="Times New Roman"/>
          <w:sz w:val="24"/>
          <w:szCs w:val="24"/>
        </w:rPr>
        <w:t>Кроме того, с 1 июля 2010 года начал действовать Таможенный кодекс Таможенного союза и функционировать единая таможенная территория трех государств. Это означает, что со второй половины 2011 года будет устранено таможенное оформление на внутренних границах между нашими странами. Товары, в первую очередь казахстанского, белорусского и российского производства, начнут перемещаться свободно в том смысле, что не будут обременяться сборами и таможенными пошлинами.</w:t>
      </w:r>
    </w:p>
    <w:p w:rsidR="00317BD3" w:rsidRPr="00A47718" w:rsidRDefault="00317BD3" w:rsidP="00882B9D">
      <w:pPr>
        <w:ind w:firstLine="851"/>
        <w:jc w:val="both"/>
        <w:rPr>
          <w:rFonts w:ascii="Times New Roman" w:hAnsi="Times New Roman"/>
          <w:sz w:val="24"/>
          <w:szCs w:val="24"/>
        </w:rPr>
      </w:pPr>
      <w:r w:rsidRPr="00A47718">
        <w:rPr>
          <w:rFonts w:ascii="Times New Roman" w:hAnsi="Times New Roman"/>
          <w:sz w:val="24"/>
          <w:szCs w:val="24"/>
        </w:rPr>
        <w:t>В Таможенном союзе вводится единая система таможенного администрирования на основе Таможенного кодекса Таможенного союза, которая позволит:</w:t>
      </w:r>
    </w:p>
    <w:p w:rsidR="00317BD3" w:rsidRPr="00A47718" w:rsidRDefault="00317BD3" w:rsidP="00882B9D">
      <w:pPr>
        <w:pStyle w:val="a4"/>
        <w:numPr>
          <w:ilvl w:val="0"/>
          <w:numId w:val="16"/>
        </w:numPr>
        <w:ind w:firstLine="851"/>
        <w:jc w:val="both"/>
        <w:rPr>
          <w:rFonts w:ascii="Times New Roman" w:hAnsi="Times New Roman"/>
          <w:sz w:val="24"/>
          <w:szCs w:val="24"/>
        </w:rPr>
      </w:pPr>
      <w:r w:rsidRPr="00A47718">
        <w:rPr>
          <w:rFonts w:ascii="Times New Roman" w:hAnsi="Times New Roman"/>
          <w:sz w:val="24"/>
          <w:szCs w:val="24"/>
        </w:rPr>
        <w:t xml:space="preserve">сократить транзитные издержки производителей товаров, </w:t>
      </w:r>
    </w:p>
    <w:p w:rsidR="00317BD3" w:rsidRPr="00A47718" w:rsidRDefault="00317BD3" w:rsidP="00882B9D">
      <w:pPr>
        <w:pStyle w:val="a4"/>
        <w:numPr>
          <w:ilvl w:val="0"/>
          <w:numId w:val="16"/>
        </w:numPr>
        <w:ind w:firstLine="851"/>
        <w:jc w:val="both"/>
        <w:rPr>
          <w:rFonts w:ascii="Times New Roman" w:hAnsi="Times New Roman"/>
          <w:sz w:val="24"/>
          <w:szCs w:val="24"/>
        </w:rPr>
      </w:pPr>
      <w:r w:rsidRPr="00A47718">
        <w:rPr>
          <w:rFonts w:ascii="Times New Roman" w:hAnsi="Times New Roman"/>
          <w:sz w:val="24"/>
          <w:szCs w:val="24"/>
        </w:rPr>
        <w:t>увеличить объемы взаимной торговли,</w:t>
      </w:r>
    </w:p>
    <w:p w:rsidR="00317BD3" w:rsidRPr="00A47718" w:rsidRDefault="00317BD3" w:rsidP="00882B9D">
      <w:pPr>
        <w:pStyle w:val="a4"/>
        <w:numPr>
          <w:ilvl w:val="0"/>
          <w:numId w:val="16"/>
        </w:numPr>
        <w:ind w:firstLine="851"/>
        <w:jc w:val="both"/>
        <w:rPr>
          <w:rFonts w:ascii="Times New Roman" w:hAnsi="Times New Roman"/>
          <w:sz w:val="24"/>
          <w:szCs w:val="24"/>
        </w:rPr>
      </w:pPr>
      <w:r w:rsidRPr="00A47718">
        <w:rPr>
          <w:rFonts w:ascii="Times New Roman" w:hAnsi="Times New Roman"/>
          <w:sz w:val="24"/>
          <w:szCs w:val="24"/>
        </w:rPr>
        <w:t>повысить конкурентоспособность товаров и национальных экономик в целом.</w:t>
      </w:r>
    </w:p>
    <w:p w:rsidR="00317BD3" w:rsidRPr="00195BC7" w:rsidRDefault="00317BD3" w:rsidP="00882B9D">
      <w:pPr>
        <w:ind w:firstLine="851"/>
        <w:jc w:val="both"/>
        <w:rPr>
          <w:rFonts w:ascii="Times New Roman" w:hAnsi="Times New Roman"/>
          <w:sz w:val="24"/>
          <w:szCs w:val="24"/>
        </w:rPr>
      </w:pPr>
      <w:r w:rsidRPr="00A47718">
        <w:rPr>
          <w:rFonts w:ascii="Times New Roman" w:hAnsi="Times New Roman"/>
          <w:sz w:val="24"/>
          <w:szCs w:val="24"/>
        </w:rPr>
        <w:t>Устранение таможенных и торговых барьеров во взаимной торговле будет способствовать экономическому росту стран Таможенного союза. В частности, по мнению экспертов, в странах, создающих Таможенный союз, экономический рост к 2015 году обеспечит дополнительный прирост ВВП государств -– членов Таможенного союза на 15–18%. По оценкам Института народнохозяйственного прогнозирования Российской академии наук, ожидается, что чистый прирост экономической активности за счет создания Таможенного союза к 2015 году может составить не менее $400 млрд. Кроме того, создание Таможенного союза будет дополнительным конкурентным преимуществом для Белоруссии, Казахстана и России.</w:t>
      </w:r>
      <w:r w:rsidR="008F5E38" w:rsidRPr="008F5E38">
        <w:rPr>
          <w:rFonts w:ascii="Times New Roman" w:hAnsi="Times New Roman"/>
          <w:sz w:val="24"/>
          <w:szCs w:val="24"/>
        </w:rPr>
        <w:t xml:space="preserve"> [</w:t>
      </w:r>
      <w:r w:rsidR="008F5E38" w:rsidRPr="00195BC7">
        <w:rPr>
          <w:rFonts w:ascii="Times New Roman" w:hAnsi="Times New Roman"/>
          <w:sz w:val="24"/>
          <w:szCs w:val="24"/>
        </w:rPr>
        <w:t>8]</w:t>
      </w:r>
    </w:p>
    <w:p w:rsidR="005C5570" w:rsidRPr="009B2C4A" w:rsidRDefault="004239B0" w:rsidP="00882B9D">
      <w:pPr>
        <w:pStyle w:val="1"/>
      </w:pPr>
      <w:bookmarkStart w:id="7" w:name="_Toc288909612"/>
      <w:r w:rsidRPr="004239B0">
        <w:t>3</w:t>
      </w:r>
      <w:r w:rsidR="00D84EE3" w:rsidRPr="009B2C4A">
        <w:t xml:space="preserve"> Виды таможенно-тарифного регулирования</w:t>
      </w:r>
      <w:r w:rsidR="004C598B" w:rsidRPr="009B2C4A">
        <w:t xml:space="preserve"> в РФ</w:t>
      </w:r>
      <w:r w:rsidR="00D84EE3" w:rsidRPr="009B2C4A">
        <w:t xml:space="preserve"> и их характеристика</w:t>
      </w:r>
      <w:bookmarkEnd w:id="7"/>
    </w:p>
    <w:p w:rsidR="00652D0C" w:rsidRPr="00A47718" w:rsidRDefault="00652D0C" w:rsidP="00882B9D">
      <w:pPr>
        <w:ind w:firstLine="851"/>
        <w:jc w:val="both"/>
        <w:rPr>
          <w:rFonts w:ascii="Times New Roman" w:hAnsi="Times New Roman"/>
          <w:sz w:val="24"/>
          <w:szCs w:val="24"/>
        </w:rPr>
      </w:pPr>
    </w:p>
    <w:p w:rsidR="005C5570" w:rsidRPr="00A47718" w:rsidRDefault="005C5570" w:rsidP="00882B9D">
      <w:pPr>
        <w:ind w:firstLine="851"/>
        <w:jc w:val="both"/>
        <w:rPr>
          <w:rFonts w:ascii="Times New Roman" w:hAnsi="Times New Roman"/>
          <w:sz w:val="24"/>
          <w:szCs w:val="24"/>
        </w:rPr>
      </w:pPr>
      <w:r w:rsidRPr="00A47718">
        <w:rPr>
          <w:rFonts w:ascii="Times New Roman" w:hAnsi="Times New Roman"/>
          <w:sz w:val="24"/>
          <w:szCs w:val="24"/>
        </w:rPr>
        <w:t>С точки зрения государственного регулирования внешнеэкономической деятельности таможенно-тарифное регулирование является одной из двух групп методов регулирования государством этой сферы деятельности наряду с нетарифными методами.</w:t>
      </w:r>
    </w:p>
    <w:p w:rsidR="005C5570" w:rsidRPr="00A47718" w:rsidRDefault="005C5570" w:rsidP="00882B9D">
      <w:pPr>
        <w:ind w:firstLine="851"/>
        <w:jc w:val="both"/>
        <w:rPr>
          <w:rFonts w:ascii="Times New Roman" w:hAnsi="Times New Roman"/>
          <w:sz w:val="24"/>
          <w:szCs w:val="24"/>
        </w:rPr>
      </w:pPr>
      <w:r w:rsidRPr="00A47718">
        <w:rPr>
          <w:rFonts w:ascii="Times New Roman" w:hAnsi="Times New Roman"/>
          <w:sz w:val="24"/>
          <w:szCs w:val="24"/>
        </w:rPr>
        <w:t>Элементами таможенно-тарифного регулирования являются:</w:t>
      </w:r>
    </w:p>
    <w:p w:rsidR="005C5570" w:rsidRPr="00A47718" w:rsidRDefault="005C5570" w:rsidP="00882B9D">
      <w:pPr>
        <w:ind w:firstLine="851"/>
        <w:jc w:val="both"/>
        <w:rPr>
          <w:rFonts w:ascii="Times New Roman" w:hAnsi="Times New Roman"/>
          <w:sz w:val="24"/>
          <w:szCs w:val="24"/>
        </w:rPr>
      </w:pPr>
      <w:r w:rsidRPr="00A47718">
        <w:rPr>
          <w:rFonts w:ascii="Times New Roman" w:hAnsi="Times New Roman"/>
          <w:sz w:val="24"/>
          <w:szCs w:val="24"/>
        </w:rPr>
        <w:t xml:space="preserve"> * Таможенный тариф - свод ставок таможенных пошлин</w:t>
      </w:r>
    </w:p>
    <w:p w:rsidR="005C5570" w:rsidRPr="00A47718" w:rsidRDefault="005C5570" w:rsidP="00882B9D">
      <w:pPr>
        <w:ind w:firstLine="851"/>
        <w:jc w:val="both"/>
        <w:rPr>
          <w:rFonts w:ascii="Times New Roman" w:hAnsi="Times New Roman"/>
          <w:sz w:val="24"/>
          <w:szCs w:val="24"/>
        </w:rPr>
      </w:pPr>
      <w:r w:rsidRPr="00A47718">
        <w:rPr>
          <w:rFonts w:ascii="Times New Roman" w:hAnsi="Times New Roman"/>
          <w:sz w:val="24"/>
          <w:szCs w:val="24"/>
        </w:rPr>
        <w:t xml:space="preserve">* Таможенное декларирование товаров, перемещаемых через таможенную </w:t>
      </w:r>
      <w:r w:rsidR="009B2C4A">
        <w:rPr>
          <w:rFonts w:ascii="Times New Roman" w:hAnsi="Times New Roman"/>
          <w:sz w:val="24"/>
          <w:szCs w:val="24"/>
        </w:rPr>
        <w:t xml:space="preserve">   </w:t>
      </w:r>
      <w:r w:rsidRPr="00A47718">
        <w:rPr>
          <w:rFonts w:ascii="Times New Roman" w:hAnsi="Times New Roman"/>
          <w:sz w:val="24"/>
          <w:szCs w:val="24"/>
        </w:rPr>
        <w:t>границу</w:t>
      </w:r>
    </w:p>
    <w:p w:rsidR="005C5570" w:rsidRPr="00A47718" w:rsidRDefault="005C5570" w:rsidP="00882B9D">
      <w:pPr>
        <w:ind w:firstLine="851"/>
        <w:jc w:val="both"/>
        <w:rPr>
          <w:rFonts w:ascii="Times New Roman" w:hAnsi="Times New Roman"/>
          <w:sz w:val="24"/>
          <w:szCs w:val="24"/>
        </w:rPr>
      </w:pPr>
      <w:r w:rsidRPr="00A47718">
        <w:rPr>
          <w:rFonts w:ascii="Times New Roman" w:hAnsi="Times New Roman"/>
          <w:sz w:val="24"/>
          <w:szCs w:val="24"/>
        </w:rPr>
        <w:t xml:space="preserve"> * Таможенный режим</w:t>
      </w:r>
    </w:p>
    <w:p w:rsidR="00882B9D" w:rsidRPr="008F5E38" w:rsidRDefault="003A13DF" w:rsidP="00882B9D">
      <w:pPr>
        <w:ind w:firstLine="851"/>
        <w:jc w:val="both"/>
        <w:rPr>
          <w:rFonts w:ascii="Times New Roman" w:hAnsi="Times New Roman"/>
          <w:sz w:val="24"/>
          <w:szCs w:val="24"/>
        </w:rPr>
      </w:pPr>
      <w:r w:rsidRPr="00A47718">
        <w:rPr>
          <w:rFonts w:ascii="Times New Roman" w:hAnsi="Times New Roman"/>
          <w:sz w:val="24"/>
          <w:szCs w:val="24"/>
        </w:rPr>
        <w:t xml:space="preserve"> * Товарная номенклатура внешнеэкономической деятельности</w:t>
      </w:r>
      <w:r w:rsidR="008F5E38" w:rsidRPr="008F5E38">
        <w:rPr>
          <w:rFonts w:ascii="Times New Roman" w:hAnsi="Times New Roman"/>
          <w:sz w:val="24"/>
          <w:szCs w:val="24"/>
        </w:rPr>
        <w:t>. [1]</w:t>
      </w:r>
    </w:p>
    <w:p w:rsidR="009B2C4A" w:rsidRDefault="004239B0" w:rsidP="00882B9D">
      <w:pPr>
        <w:pStyle w:val="2"/>
      </w:pPr>
      <w:bookmarkStart w:id="8" w:name="_Toc288909613"/>
      <w:r w:rsidRPr="004239B0">
        <w:t>3</w:t>
      </w:r>
      <w:r w:rsidR="00565A19" w:rsidRPr="00A47718">
        <w:t>.1 Таможенный тариф и таможенные платежи</w:t>
      </w:r>
      <w:bookmarkEnd w:id="8"/>
    </w:p>
    <w:p w:rsidR="00882B9D" w:rsidRPr="00882B9D" w:rsidRDefault="00882B9D" w:rsidP="00882B9D"/>
    <w:p w:rsidR="003A13DF" w:rsidRPr="00A47718" w:rsidRDefault="003A13DF" w:rsidP="00882B9D">
      <w:pPr>
        <w:ind w:firstLine="851"/>
        <w:jc w:val="both"/>
        <w:rPr>
          <w:rFonts w:ascii="Times New Roman" w:hAnsi="Times New Roman"/>
          <w:sz w:val="24"/>
          <w:szCs w:val="24"/>
        </w:rPr>
      </w:pPr>
      <w:r w:rsidRPr="00A47718">
        <w:rPr>
          <w:rFonts w:ascii="Times New Roman" w:hAnsi="Times New Roman"/>
          <w:b/>
          <w:sz w:val="24"/>
          <w:szCs w:val="24"/>
        </w:rPr>
        <w:t>Таможенный тариф</w:t>
      </w:r>
      <w:r w:rsidRPr="00A47718">
        <w:rPr>
          <w:rFonts w:ascii="Times New Roman" w:hAnsi="Times New Roman"/>
          <w:sz w:val="24"/>
          <w:szCs w:val="24"/>
        </w:rPr>
        <w:t xml:space="preserve"> - систематизированный перечень таможенных пошлин, взимаемых с грузовладельцев при прохождении товаров через таможенную государственную границу. Обычно таможенный тариф содержит:</w:t>
      </w:r>
    </w:p>
    <w:p w:rsidR="003A13DF" w:rsidRPr="00A47718" w:rsidRDefault="003A13DF" w:rsidP="00882B9D">
      <w:pPr>
        <w:ind w:firstLine="851"/>
        <w:jc w:val="both"/>
        <w:rPr>
          <w:rFonts w:ascii="Times New Roman" w:hAnsi="Times New Roman"/>
          <w:sz w:val="24"/>
          <w:szCs w:val="24"/>
        </w:rPr>
      </w:pPr>
      <w:r w:rsidRPr="00A47718">
        <w:rPr>
          <w:rFonts w:ascii="Times New Roman" w:hAnsi="Times New Roman"/>
          <w:sz w:val="24"/>
          <w:szCs w:val="24"/>
        </w:rPr>
        <w:t>- детализированные названия товаров, облагаемых таможенными пошлинами;</w:t>
      </w:r>
    </w:p>
    <w:p w:rsidR="003A13DF" w:rsidRPr="00A47718" w:rsidRDefault="003A13DF" w:rsidP="00882B9D">
      <w:pPr>
        <w:ind w:firstLine="851"/>
        <w:jc w:val="both"/>
        <w:rPr>
          <w:rFonts w:ascii="Times New Roman" w:hAnsi="Times New Roman"/>
          <w:sz w:val="24"/>
          <w:szCs w:val="24"/>
        </w:rPr>
      </w:pPr>
      <w:r w:rsidRPr="00A47718">
        <w:rPr>
          <w:rFonts w:ascii="Times New Roman" w:hAnsi="Times New Roman"/>
          <w:sz w:val="24"/>
          <w:szCs w:val="24"/>
        </w:rPr>
        <w:t>- ставки пошлин с указанием их метода исчисления;</w:t>
      </w:r>
    </w:p>
    <w:p w:rsidR="003A13DF" w:rsidRPr="00A47718" w:rsidRDefault="003A13DF" w:rsidP="00882B9D">
      <w:pPr>
        <w:ind w:firstLine="851"/>
        <w:jc w:val="both"/>
        <w:rPr>
          <w:rFonts w:ascii="Times New Roman" w:hAnsi="Times New Roman"/>
          <w:sz w:val="24"/>
          <w:szCs w:val="24"/>
        </w:rPr>
      </w:pPr>
      <w:r w:rsidRPr="00A47718">
        <w:rPr>
          <w:rFonts w:ascii="Times New Roman" w:hAnsi="Times New Roman"/>
          <w:sz w:val="24"/>
          <w:szCs w:val="24"/>
        </w:rPr>
        <w:t>+ перечень товаров, пропускаемых беспошлинно.</w:t>
      </w:r>
    </w:p>
    <w:p w:rsidR="00565A19" w:rsidRDefault="00565A19" w:rsidP="00882B9D">
      <w:pPr>
        <w:ind w:firstLine="851"/>
        <w:jc w:val="both"/>
        <w:rPr>
          <w:rFonts w:ascii="Times New Roman" w:hAnsi="Times New Roman"/>
          <w:sz w:val="24"/>
          <w:szCs w:val="24"/>
          <w:lang w:val="en-US"/>
        </w:rPr>
      </w:pPr>
      <w:r w:rsidRPr="00A47718">
        <w:rPr>
          <w:rFonts w:ascii="Times New Roman" w:hAnsi="Times New Roman"/>
          <w:sz w:val="24"/>
          <w:szCs w:val="24"/>
        </w:rPr>
        <w:t>На основе таможенного тарифа определяется размер таможенного платежа.</w:t>
      </w:r>
    </w:p>
    <w:p w:rsidR="003D279C" w:rsidRPr="003D279C" w:rsidRDefault="003D279C" w:rsidP="00882B9D">
      <w:pPr>
        <w:ind w:firstLine="851"/>
        <w:jc w:val="both"/>
        <w:rPr>
          <w:rFonts w:ascii="Times New Roman" w:hAnsi="Times New Roman"/>
          <w:sz w:val="24"/>
          <w:szCs w:val="24"/>
        </w:rPr>
      </w:pPr>
      <w:r w:rsidRPr="003D279C">
        <w:rPr>
          <w:rFonts w:ascii="Times New Roman" w:hAnsi="Times New Roman"/>
          <w:b/>
          <w:bCs/>
          <w:sz w:val="24"/>
          <w:szCs w:val="24"/>
        </w:rPr>
        <w:t>Объект обложения таможенными пошлинами, налогами и база (налоговая база) для исчисления таможенных пошлин, налогов</w:t>
      </w:r>
    </w:p>
    <w:p w:rsidR="003D279C" w:rsidRPr="003D279C" w:rsidRDefault="003D279C" w:rsidP="00882B9D">
      <w:pPr>
        <w:ind w:firstLine="851"/>
        <w:jc w:val="both"/>
        <w:rPr>
          <w:rFonts w:ascii="Times New Roman" w:hAnsi="Times New Roman"/>
          <w:sz w:val="24"/>
          <w:szCs w:val="24"/>
        </w:rPr>
      </w:pPr>
      <w:r w:rsidRPr="003D279C">
        <w:rPr>
          <w:rFonts w:ascii="Times New Roman" w:hAnsi="Times New Roman"/>
          <w:sz w:val="24"/>
          <w:szCs w:val="24"/>
        </w:rPr>
        <w:t>1. Объектом обложения таможенными пошлинами, налогами являются товары, перемещаемые через таможенную границу.</w:t>
      </w:r>
    </w:p>
    <w:p w:rsidR="003D279C" w:rsidRPr="003D279C" w:rsidRDefault="003D279C" w:rsidP="00882B9D">
      <w:pPr>
        <w:ind w:firstLine="851"/>
        <w:jc w:val="both"/>
        <w:rPr>
          <w:rFonts w:ascii="Times New Roman" w:hAnsi="Times New Roman"/>
          <w:sz w:val="24"/>
          <w:szCs w:val="24"/>
        </w:rPr>
      </w:pPr>
      <w:r w:rsidRPr="003D279C">
        <w:rPr>
          <w:rFonts w:ascii="Times New Roman" w:hAnsi="Times New Roman"/>
          <w:sz w:val="24"/>
          <w:szCs w:val="24"/>
        </w:rPr>
        <w:t xml:space="preserve">2. Базой для исчисления таможенных пошлин в зависимости от вида товаров и применяемых видов ставок является таможенная стоимость товаров и (или) их физическая характеристика в натуральном выражении (количество, масса с учетом его первичной упаковки, которая неотделима от товара до его потребления и в которой товар представляется для розничной продажи, </w:t>
      </w:r>
      <w:r>
        <w:rPr>
          <w:rFonts w:ascii="Times New Roman" w:hAnsi="Times New Roman"/>
          <w:sz w:val="24"/>
          <w:szCs w:val="24"/>
        </w:rPr>
        <w:t>объем или иная характеристика).</w:t>
      </w:r>
    </w:p>
    <w:p w:rsidR="003D279C" w:rsidRPr="003D279C" w:rsidRDefault="003D279C" w:rsidP="00882B9D">
      <w:pPr>
        <w:ind w:firstLine="851"/>
        <w:jc w:val="both"/>
        <w:rPr>
          <w:rFonts w:ascii="Times New Roman" w:hAnsi="Times New Roman"/>
          <w:sz w:val="24"/>
          <w:szCs w:val="24"/>
        </w:rPr>
      </w:pPr>
      <w:r w:rsidRPr="003D279C">
        <w:rPr>
          <w:rFonts w:ascii="Times New Roman" w:hAnsi="Times New Roman"/>
          <w:sz w:val="24"/>
          <w:szCs w:val="24"/>
        </w:rPr>
        <w:t>3. Налоговая база для исчисления налогов определяется в соответствии с законодательством государств – членов  Таможенного союза. [14]</w:t>
      </w:r>
    </w:p>
    <w:p w:rsidR="00565A19" w:rsidRPr="00195BC7" w:rsidRDefault="00565A19" w:rsidP="00882B9D">
      <w:pPr>
        <w:ind w:firstLine="851"/>
        <w:jc w:val="both"/>
        <w:rPr>
          <w:rFonts w:ascii="Times New Roman" w:hAnsi="Times New Roman"/>
          <w:sz w:val="24"/>
          <w:szCs w:val="24"/>
        </w:rPr>
      </w:pPr>
      <w:r w:rsidRPr="00A47718">
        <w:rPr>
          <w:rFonts w:ascii="Times New Roman" w:hAnsi="Times New Roman"/>
          <w:b/>
          <w:sz w:val="24"/>
          <w:szCs w:val="24"/>
        </w:rPr>
        <w:t>Таможенные платежи</w:t>
      </w:r>
      <w:r w:rsidRPr="00A47718">
        <w:rPr>
          <w:rFonts w:ascii="Times New Roman" w:hAnsi="Times New Roman"/>
          <w:sz w:val="24"/>
          <w:szCs w:val="24"/>
        </w:rPr>
        <w:t xml:space="preserve"> - таможенная пошлина, налоги, таможенные сборы, сборы за выдачу лицензий, платы и другие платежи, взимаемые в установленном порядке таможенными органами РФ.</w:t>
      </w:r>
      <w:r w:rsidR="008F5E38" w:rsidRPr="008F5E38">
        <w:rPr>
          <w:rFonts w:ascii="Times New Roman" w:hAnsi="Times New Roman"/>
          <w:sz w:val="24"/>
          <w:szCs w:val="24"/>
        </w:rPr>
        <w:t xml:space="preserve"> [</w:t>
      </w:r>
      <w:r w:rsidR="008F5E38" w:rsidRPr="00195BC7">
        <w:rPr>
          <w:rFonts w:ascii="Times New Roman" w:hAnsi="Times New Roman"/>
          <w:sz w:val="24"/>
          <w:szCs w:val="24"/>
        </w:rPr>
        <w:t>9]</w:t>
      </w:r>
    </w:p>
    <w:p w:rsidR="00565A19" w:rsidRPr="00A47718" w:rsidRDefault="00565A19" w:rsidP="00882B9D">
      <w:pPr>
        <w:ind w:firstLine="851"/>
        <w:jc w:val="both"/>
        <w:rPr>
          <w:rFonts w:ascii="Times New Roman" w:hAnsi="Times New Roman"/>
          <w:sz w:val="24"/>
          <w:szCs w:val="24"/>
        </w:rPr>
      </w:pPr>
      <w:r w:rsidRPr="00A47718">
        <w:rPr>
          <w:rFonts w:ascii="Times New Roman" w:hAnsi="Times New Roman"/>
          <w:sz w:val="24"/>
          <w:szCs w:val="24"/>
        </w:rPr>
        <w:t>По Таможенному Кодексу Таможенного союза можно выделить следующие виды таможенных платежей, таможенных пошлин и их ставок.</w:t>
      </w:r>
    </w:p>
    <w:p w:rsidR="004C598B" w:rsidRPr="00A47718" w:rsidRDefault="004C598B" w:rsidP="00882B9D">
      <w:pPr>
        <w:ind w:firstLine="851"/>
        <w:jc w:val="both"/>
        <w:rPr>
          <w:rFonts w:ascii="Times New Roman" w:hAnsi="Times New Roman"/>
          <w:sz w:val="24"/>
          <w:szCs w:val="24"/>
        </w:rPr>
      </w:pPr>
      <w:r w:rsidRPr="00A47718">
        <w:rPr>
          <w:rFonts w:ascii="Times New Roman" w:hAnsi="Times New Roman"/>
          <w:sz w:val="24"/>
          <w:szCs w:val="24"/>
        </w:rPr>
        <w:t>К таможенным платежам относятся:</w:t>
      </w:r>
    </w:p>
    <w:p w:rsidR="004C598B" w:rsidRPr="00A47718" w:rsidRDefault="004C598B" w:rsidP="00882B9D">
      <w:pPr>
        <w:ind w:firstLine="851"/>
        <w:jc w:val="both"/>
        <w:rPr>
          <w:rFonts w:ascii="Times New Roman" w:hAnsi="Times New Roman"/>
          <w:sz w:val="24"/>
          <w:szCs w:val="24"/>
        </w:rPr>
      </w:pPr>
      <w:r w:rsidRPr="00A47718">
        <w:rPr>
          <w:rFonts w:ascii="Times New Roman" w:hAnsi="Times New Roman"/>
          <w:sz w:val="24"/>
          <w:szCs w:val="24"/>
        </w:rPr>
        <w:t>1) ввозная таможенная пошлина;</w:t>
      </w:r>
    </w:p>
    <w:p w:rsidR="004C598B" w:rsidRPr="00A47718" w:rsidRDefault="004C598B" w:rsidP="00882B9D">
      <w:pPr>
        <w:ind w:firstLine="851"/>
        <w:jc w:val="both"/>
        <w:rPr>
          <w:rFonts w:ascii="Times New Roman" w:hAnsi="Times New Roman"/>
          <w:sz w:val="24"/>
          <w:szCs w:val="24"/>
        </w:rPr>
      </w:pPr>
      <w:r w:rsidRPr="00A47718">
        <w:rPr>
          <w:rFonts w:ascii="Times New Roman" w:hAnsi="Times New Roman"/>
          <w:sz w:val="24"/>
          <w:szCs w:val="24"/>
        </w:rPr>
        <w:t>2) вывозная таможенная пошлина;</w:t>
      </w:r>
    </w:p>
    <w:p w:rsidR="004C598B" w:rsidRPr="00A47718" w:rsidRDefault="004C598B" w:rsidP="00882B9D">
      <w:pPr>
        <w:ind w:firstLine="851"/>
        <w:jc w:val="both"/>
        <w:rPr>
          <w:rFonts w:ascii="Times New Roman" w:hAnsi="Times New Roman"/>
          <w:sz w:val="24"/>
          <w:szCs w:val="24"/>
        </w:rPr>
      </w:pPr>
      <w:r w:rsidRPr="00A47718">
        <w:rPr>
          <w:rFonts w:ascii="Times New Roman" w:hAnsi="Times New Roman"/>
          <w:sz w:val="24"/>
          <w:szCs w:val="24"/>
        </w:rPr>
        <w:t>3) налог на добавленную стоимость, взимаемый при ввозе товаров на таможенную территорию Таможенного союза;</w:t>
      </w:r>
    </w:p>
    <w:p w:rsidR="004C598B" w:rsidRPr="00A47718" w:rsidRDefault="004C598B" w:rsidP="00882B9D">
      <w:pPr>
        <w:ind w:firstLine="851"/>
        <w:jc w:val="both"/>
        <w:rPr>
          <w:rFonts w:ascii="Times New Roman" w:hAnsi="Times New Roman"/>
          <w:sz w:val="24"/>
          <w:szCs w:val="24"/>
        </w:rPr>
      </w:pPr>
      <w:r w:rsidRPr="00A47718">
        <w:rPr>
          <w:rFonts w:ascii="Times New Roman" w:hAnsi="Times New Roman"/>
          <w:sz w:val="24"/>
          <w:szCs w:val="24"/>
        </w:rPr>
        <w:t>4) акциз (акцизы), взимаемый (взимаемые) при ввозе товаров на таможенную территорию Таможенного союза;</w:t>
      </w:r>
    </w:p>
    <w:p w:rsidR="004C598B" w:rsidRPr="00A47718" w:rsidRDefault="004C598B" w:rsidP="00882B9D">
      <w:pPr>
        <w:ind w:firstLine="851"/>
        <w:jc w:val="both"/>
        <w:rPr>
          <w:rFonts w:ascii="Times New Roman" w:hAnsi="Times New Roman"/>
          <w:sz w:val="24"/>
          <w:szCs w:val="24"/>
        </w:rPr>
      </w:pPr>
      <w:r w:rsidRPr="00A47718">
        <w:rPr>
          <w:rFonts w:ascii="Times New Roman" w:hAnsi="Times New Roman"/>
          <w:sz w:val="24"/>
          <w:szCs w:val="24"/>
        </w:rPr>
        <w:t>5) таможенные сборы.</w:t>
      </w:r>
    </w:p>
    <w:p w:rsidR="004C598B" w:rsidRPr="00A47718" w:rsidRDefault="004C598B" w:rsidP="00882B9D">
      <w:pPr>
        <w:ind w:firstLine="851"/>
        <w:jc w:val="both"/>
        <w:rPr>
          <w:rFonts w:ascii="Times New Roman" w:hAnsi="Times New Roman"/>
          <w:sz w:val="24"/>
          <w:szCs w:val="24"/>
        </w:rPr>
      </w:pPr>
      <w:r w:rsidRPr="00A47718">
        <w:rPr>
          <w:rFonts w:ascii="Times New Roman" w:hAnsi="Times New Roman"/>
          <w:sz w:val="24"/>
          <w:szCs w:val="24"/>
        </w:rPr>
        <w:t xml:space="preserve">Специальные, антидемпинговые и компенсационные пошлины устанавливаются в соответствии с международными договорами государств – членов Таможенного союза и (или) законодательством государств – членов Таможенного союза и взимаются в порядке, предусмотренном настоящим Кодексом для взимания ввозной таможенной пошлины, если иное не установлено настоящим Кодексом. </w:t>
      </w:r>
    </w:p>
    <w:p w:rsidR="004C598B" w:rsidRPr="00A47718" w:rsidRDefault="004C598B" w:rsidP="00882B9D">
      <w:pPr>
        <w:jc w:val="both"/>
        <w:rPr>
          <w:rFonts w:ascii="Times New Roman" w:hAnsi="Times New Roman"/>
          <w:sz w:val="24"/>
          <w:szCs w:val="24"/>
        </w:rPr>
      </w:pPr>
      <w:r w:rsidRPr="00A47718">
        <w:rPr>
          <w:rFonts w:ascii="Times New Roman" w:hAnsi="Times New Roman"/>
          <w:b/>
          <w:bCs/>
          <w:sz w:val="24"/>
          <w:szCs w:val="24"/>
        </w:rPr>
        <w:t>Виды ставок таможенных пошлин</w:t>
      </w:r>
    </w:p>
    <w:p w:rsidR="004C598B" w:rsidRPr="00A47718" w:rsidRDefault="004C598B" w:rsidP="00882B9D">
      <w:pPr>
        <w:ind w:firstLine="851"/>
        <w:jc w:val="both"/>
        <w:rPr>
          <w:rFonts w:ascii="Times New Roman" w:hAnsi="Times New Roman"/>
          <w:sz w:val="24"/>
          <w:szCs w:val="24"/>
        </w:rPr>
      </w:pPr>
      <w:r w:rsidRPr="00A47718">
        <w:rPr>
          <w:rFonts w:ascii="Times New Roman" w:hAnsi="Times New Roman"/>
          <w:sz w:val="24"/>
          <w:szCs w:val="24"/>
        </w:rPr>
        <w:t>Ставки таможенных пошлин подразделяются на следующие виды:</w:t>
      </w:r>
    </w:p>
    <w:p w:rsidR="004C598B" w:rsidRPr="00A47718" w:rsidRDefault="004C598B" w:rsidP="00882B9D">
      <w:pPr>
        <w:ind w:firstLine="851"/>
        <w:jc w:val="both"/>
        <w:rPr>
          <w:rFonts w:ascii="Times New Roman" w:hAnsi="Times New Roman"/>
          <w:sz w:val="24"/>
          <w:szCs w:val="24"/>
        </w:rPr>
      </w:pPr>
      <w:r w:rsidRPr="00A47718">
        <w:rPr>
          <w:rFonts w:ascii="Times New Roman" w:hAnsi="Times New Roman"/>
          <w:sz w:val="24"/>
          <w:szCs w:val="24"/>
        </w:rPr>
        <w:t>1) адвалорные – установленные в процентах к таможенной стоимости облагаемых товаров;</w:t>
      </w:r>
    </w:p>
    <w:p w:rsidR="004C598B" w:rsidRPr="00A47718" w:rsidRDefault="004C598B" w:rsidP="00882B9D">
      <w:pPr>
        <w:ind w:firstLine="851"/>
        <w:jc w:val="both"/>
        <w:rPr>
          <w:rFonts w:ascii="Times New Roman" w:hAnsi="Times New Roman"/>
          <w:sz w:val="24"/>
          <w:szCs w:val="24"/>
        </w:rPr>
      </w:pPr>
      <w:r w:rsidRPr="00A47718">
        <w:rPr>
          <w:rFonts w:ascii="Times New Roman" w:hAnsi="Times New Roman"/>
          <w:sz w:val="24"/>
          <w:szCs w:val="24"/>
        </w:rPr>
        <w:t>2) специфические – установленные в зависимости от физических характеристик в натуральном выражении (количества, массы, объема или иных характеристик);</w:t>
      </w:r>
    </w:p>
    <w:p w:rsidR="004C598B" w:rsidRDefault="004C598B" w:rsidP="00882B9D">
      <w:pPr>
        <w:ind w:firstLine="851"/>
        <w:jc w:val="both"/>
        <w:rPr>
          <w:rFonts w:ascii="Times New Roman" w:hAnsi="Times New Roman"/>
          <w:sz w:val="24"/>
          <w:szCs w:val="24"/>
        </w:rPr>
      </w:pPr>
      <w:r w:rsidRPr="00A47718">
        <w:rPr>
          <w:rFonts w:ascii="Times New Roman" w:hAnsi="Times New Roman"/>
          <w:sz w:val="24"/>
          <w:szCs w:val="24"/>
        </w:rPr>
        <w:t>3) комбинированные – сочетающие виды, указанные в подпунктах 1) и 2) настоящей статьи.</w:t>
      </w:r>
      <w:r w:rsidR="008F5E38" w:rsidRPr="008F5E38">
        <w:rPr>
          <w:rFonts w:ascii="Times New Roman" w:hAnsi="Times New Roman"/>
          <w:sz w:val="24"/>
          <w:szCs w:val="24"/>
        </w:rPr>
        <w:t xml:space="preserve"> [</w:t>
      </w:r>
      <w:r w:rsidR="008F5E38">
        <w:rPr>
          <w:rFonts w:ascii="Times New Roman" w:hAnsi="Times New Roman"/>
          <w:sz w:val="24"/>
          <w:szCs w:val="24"/>
          <w:lang w:val="en-US"/>
        </w:rPr>
        <w:t>14]</w:t>
      </w:r>
    </w:p>
    <w:p w:rsidR="009B2C4A" w:rsidRDefault="004239B0" w:rsidP="00882B9D">
      <w:pPr>
        <w:pStyle w:val="2"/>
      </w:pPr>
      <w:bookmarkStart w:id="9" w:name="_Toc288909614"/>
      <w:r>
        <w:rPr>
          <w:lang w:val="en-US"/>
        </w:rPr>
        <w:t>3</w:t>
      </w:r>
      <w:r w:rsidR="00565A19" w:rsidRPr="00A47718">
        <w:t>.2 Таможенные режим</w:t>
      </w:r>
      <w:bookmarkEnd w:id="9"/>
    </w:p>
    <w:p w:rsidR="00882B9D" w:rsidRPr="00882B9D" w:rsidRDefault="00882B9D" w:rsidP="00882B9D"/>
    <w:p w:rsidR="00023605" w:rsidRPr="00A47718" w:rsidRDefault="00023605" w:rsidP="00882B9D">
      <w:pPr>
        <w:ind w:firstLine="851"/>
        <w:jc w:val="both"/>
        <w:rPr>
          <w:rFonts w:ascii="Times New Roman" w:hAnsi="Times New Roman"/>
          <w:sz w:val="24"/>
          <w:szCs w:val="24"/>
        </w:rPr>
      </w:pPr>
      <w:r w:rsidRPr="00A47718">
        <w:rPr>
          <w:rFonts w:ascii="Times New Roman" w:hAnsi="Times New Roman"/>
          <w:b/>
          <w:sz w:val="24"/>
          <w:szCs w:val="24"/>
        </w:rPr>
        <w:t>Таможенный режим</w:t>
      </w:r>
      <w:r w:rsidRPr="00A47718">
        <w:rPr>
          <w:rFonts w:ascii="Times New Roman" w:hAnsi="Times New Roman"/>
          <w:sz w:val="24"/>
          <w:szCs w:val="24"/>
        </w:rPr>
        <w:t xml:space="preserve"> — таможенная процедура, определяющая совокупность требований и условий, включающих порядок применения в отношении товаров и транспортных средств таможенных пошлин, налогов и запретов и ограничений, установленных в соответствии с законодательством Российской Федерации о государственном регулировании внешнеторговой деятельности, а также статус товаров и транспортных средств для таможенных целей в зависимости от целей их перемещения через таможенную границу и использования на таможенной территории Российской Федерации либо за ее пределами. Участник внешнеэкономической деятельности вправе в любое время выбрать любой таможенный режим либо изменить его на другой, независимо от характера, количества, страны назначения или страны происхождения товара.</w:t>
      </w:r>
    </w:p>
    <w:p w:rsidR="00936595" w:rsidRPr="00A47718" w:rsidRDefault="00936595" w:rsidP="00882B9D">
      <w:pPr>
        <w:ind w:firstLine="851"/>
        <w:jc w:val="both"/>
        <w:rPr>
          <w:rFonts w:ascii="Times New Roman" w:hAnsi="Times New Roman"/>
          <w:i/>
          <w:sz w:val="24"/>
          <w:szCs w:val="24"/>
        </w:rPr>
      </w:pPr>
      <w:r w:rsidRPr="00A47718">
        <w:rPr>
          <w:rFonts w:ascii="Times New Roman" w:hAnsi="Times New Roman"/>
          <w:b/>
          <w:bCs/>
          <w:i/>
          <w:sz w:val="24"/>
          <w:szCs w:val="24"/>
        </w:rPr>
        <w:t>По Таможенному Кодексу Таможенного Союза выделяют следующие виды таможенных процедур:</w:t>
      </w:r>
    </w:p>
    <w:p w:rsidR="00936595" w:rsidRPr="00A47718" w:rsidRDefault="00936595" w:rsidP="00882B9D">
      <w:pPr>
        <w:ind w:firstLine="851"/>
        <w:jc w:val="both"/>
        <w:rPr>
          <w:rFonts w:ascii="Times New Roman" w:hAnsi="Times New Roman"/>
          <w:sz w:val="24"/>
          <w:szCs w:val="24"/>
        </w:rPr>
      </w:pPr>
      <w:r w:rsidRPr="00A47718">
        <w:rPr>
          <w:rFonts w:ascii="Times New Roman" w:hAnsi="Times New Roman"/>
          <w:sz w:val="24"/>
          <w:szCs w:val="24"/>
        </w:rPr>
        <w:t xml:space="preserve">1) выпуск для внутреннего потребления; </w:t>
      </w:r>
    </w:p>
    <w:p w:rsidR="00936595" w:rsidRPr="00A47718" w:rsidRDefault="00936595" w:rsidP="00882B9D">
      <w:pPr>
        <w:ind w:firstLine="851"/>
        <w:jc w:val="both"/>
        <w:rPr>
          <w:rFonts w:ascii="Times New Roman" w:hAnsi="Times New Roman"/>
          <w:sz w:val="24"/>
          <w:szCs w:val="24"/>
        </w:rPr>
      </w:pPr>
      <w:r w:rsidRPr="00A47718">
        <w:rPr>
          <w:rFonts w:ascii="Times New Roman" w:hAnsi="Times New Roman"/>
          <w:sz w:val="24"/>
          <w:szCs w:val="24"/>
        </w:rPr>
        <w:t xml:space="preserve">2) экспорт; </w:t>
      </w:r>
    </w:p>
    <w:p w:rsidR="00936595" w:rsidRPr="00A47718" w:rsidRDefault="00936595" w:rsidP="00882B9D">
      <w:pPr>
        <w:ind w:firstLine="851"/>
        <w:jc w:val="both"/>
        <w:rPr>
          <w:rFonts w:ascii="Times New Roman" w:hAnsi="Times New Roman"/>
          <w:sz w:val="24"/>
          <w:szCs w:val="24"/>
        </w:rPr>
      </w:pPr>
      <w:r w:rsidRPr="00A47718">
        <w:rPr>
          <w:rFonts w:ascii="Times New Roman" w:hAnsi="Times New Roman"/>
          <w:sz w:val="24"/>
          <w:szCs w:val="24"/>
        </w:rPr>
        <w:t>3) таможенный транзит;</w:t>
      </w:r>
    </w:p>
    <w:p w:rsidR="00936595" w:rsidRPr="00A47718" w:rsidRDefault="00936595" w:rsidP="00882B9D">
      <w:pPr>
        <w:ind w:firstLine="851"/>
        <w:jc w:val="both"/>
        <w:rPr>
          <w:rFonts w:ascii="Times New Roman" w:hAnsi="Times New Roman"/>
          <w:sz w:val="24"/>
          <w:szCs w:val="24"/>
        </w:rPr>
      </w:pPr>
      <w:r w:rsidRPr="00A47718">
        <w:rPr>
          <w:rFonts w:ascii="Times New Roman" w:hAnsi="Times New Roman"/>
          <w:sz w:val="24"/>
          <w:szCs w:val="24"/>
        </w:rPr>
        <w:t xml:space="preserve">4) таможенный склад; </w:t>
      </w:r>
    </w:p>
    <w:p w:rsidR="00936595" w:rsidRPr="00A47718" w:rsidRDefault="00936595" w:rsidP="00882B9D">
      <w:pPr>
        <w:ind w:firstLine="851"/>
        <w:jc w:val="both"/>
        <w:rPr>
          <w:rFonts w:ascii="Times New Roman" w:hAnsi="Times New Roman"/>
          <w:sz w:val="24"/>
          <w:szCs w:val="24"/>
        </w:rPr>
      </w:pPr>
      <w:r w:rsidRPr="00A47718">
        <w:rPr>
          <w:rFonts w:ascii="Times New Roman" w:hAnsi="Times New Roman"/>
          <w:sz w:val="24"/>
          <w:szCs w:val="24"/>
        </w:rPr>
        <w:t xml:space="preserve">5) переработка на таможенной территории; </w:t>
      </w:r>
    </w:p>
    <w:p w:rsidR="00936595" w:rsidRPr="00A47718" w:rsidRDefault="00936595" w:rsidP="00882B9D">
      <w:pPr>
        <w:ind w:firstLine="851"/>
        <w:jc w:val="both"/>
        <w:rPr>
          <w:rFonts w:ascii="Times New Roman" w:hAnsi="Times New Roman"/>
          <w:sz w:val="24"/>
          <w:szCs w:val="24"/>
        </w:rPr>
      </w:pPr>
      <w:r w:rsidRPr="00A47718">
        <w:rPr>
          <w:rFonts w:ascii="Times New Roman" w:hAnsi="Times New Roman"/>
          <w:sz w:val="24"/>
          <w:szCs w:val="24"/>
        </w:rPr>
        <w:t xml:space="preserve">6) переработка вне таможенной территории; </w:t>
      </w:r>
    </w:p>
    <w:p w:rsidR="00936595" w:rsidRPr="00A47718" w:rsidRDefault="00936595" w:rsidP="00882B9D">
      <w:pPr>
        <w:ind w:firstLine="851"/>
        <w:jc w:val="both"/>
        <w:rPr>
          <w:rFonts w:ascii="Times New Roman" w:hAnsi="Times New Roman"/>
          <w:sz w:val="24"/>
          <w:szCs w:val="24"/>
        </w:rPr>
      </w:pPr>
      <w:r w:rsidRPr="00A47718">
        <w:rPr>
          <w:rFonts w:ascii="Times New Roman" w:hAnsi="Times New Roman"/>
          <w:sz w:val="24"/>
          <w:szCs w:val="24"/>
        </w:rPr>
        <w:t xml:space="preserve">7) переработка для внутреннего потребления; </w:t>
      </w:r>
    </w:p>
    <w:p w:rsidR="00936595" w:rsidRPr="00A47718" w:rsidRDefault="00936595" w:rsidP="00882B9D">
      <w:pPr>
        <w:ind w:firstLine="851"/>
        <w:jc w:val="both"/>
        <w:rPr>
          <w:rFonts w:ascii="Times New Roman" w:hAnsi="Times New Roman"/>
          <w:sz w:val="24"/>
          <w:szCs w:val="24"/>
        </w:rPr>
      </w:pPr>
      <w:r w:rsidRPr="00A47718">
        <w:rPr>
          <w:rFonts w:ascii="Times New Roman" w:hAnsi="Times New Roman"/>
          <w:sz w:val="24"/>
          <w:szCs w:val="24"/>
        </w:rPr>
        <w:t xml:space="preserve">8) временный ввоз (допуск); </w:t>
      </w:r>
    </w:p>
    <w:p w:rsidR="00936595" w:rsidRPr="00A47718" w:rsidRDefault="00936595" w:rsidP="00882B9D">
      <w:pPr>
        <w:ind w:firstLine="851"/>
        <w:jc w:val="both"/>
        <w:rPr>
          <w:rFonts w:ascii="Times New Roman" w:hAnsi="Times New Roman"/>
          <w:sz w:val="24"/>
          <w:szCs w:val="24"/>
        </w:rPr>
      </w:pPr>
      <w:r w:rsidRPr="00A47718">
        <w:rPr>
          <w:rFonts w:ascii="Times New Roman" w:hAnsi="Times New Roman"/>
          <w:sz w:val="24"/>
          <w:szCs w:val="24"/>
        </w:rPr>
        <w:t>9) временный вывоз;</w:t>
      </w:r>
    </w:p>
    <w:p w:rsidR="00936595" w:rsidRPr="00A47718" w:rsidRDefault="00936595" w:rsidP="00882B9D">
      <w:pPr>
        <w:ind w:firstLine="851"/>
        <w:jc w:val="both"/>
        <w:rPr>
          <w:rFonts w:ascii="Times New Roman" w:hAnsi="Times New Roman"/>
          <w:sz w:val="24"/>
          <w:szCs w:val="24"/>
        </w:rPr>
      </w:pPr>
      <w:r w:rsidRPr="00A47718">
        <w:rPr>
          <w:rFonts w:ascii="Times New Roman" w:hAnsi="Times New Roman"/>
          <w:sz w:val="24"/>
          <w:szCs w:val="24"/>
        </w:rPr>
        <w:t xml:space="preserve">10) реимпорт; </w:t>
      </w:r>
    </w:p>
    <w:p w:rsidR="00936595" w:rsidRPr="00A47718" w:rsidRDefault="00936595" w:rsidP="00882B9D">
      <w:pPr>
        <w:ind w:firstLine="851"/>
        <w:jc w:val="both"/>
        <w:rPr>
          <w:rFonts w:ascii="Times New Roman" w:hAnsi="Times New Roman"/>
          <w:sz w:val="24"/>
          <w:szCs w:val="24"/>
        </w:rPr>
      </w:pPr>
      <w:r w:rsidRPr="00A47718">
        <w:rPr>
          <w:rFonts w:ascii="Times New Roman" w:hAnsi="Times New Roman"/>
          <w:sz w:val="24"/>
          <w:szCs w:val="24"/>
        </w:rPr>
        <w:t xml:space="preserve">11) реэкспорт; </w:t>
      </w:r>
    </w:p>
    <w:p w:rsidR="00936595" w:rsidRPr="00A47718" w:rsidRDefault="00936595" w:rsidP="00882B9D">
      <w:pPr>
        <w:ind w:firstLine="851"/>
        <w:jc w:val="both"/>
        <w:rPr>
          <w:rFonts w:ascii="Times New Roman" w:hAnsi="Times New Roman"/>
          <w:sz w:val="24"/>
          <w:szCs w:val="24"/>
        </w:rPr>
      </w:pPr>
      <w:r w:rsidRPr="00A47718">
        <w:rPr>
          <w:rFonts w:ascii="Times New Roman" w:hAnsi="Times New Roman"/>
          <w:sz w:val="24"/>
          <w:szCs w:val="24"/>
        </w:rPr>
        <w:t xml:space="preserve">12) беспошлинная торговля; </w:t>
      </w:r>
    </w:p>
    <w:p w:rsidR="00936595" w:rsidRPr="00A47718" w:rsidRDefault="00936595" w:rsidP="00882B9D">
      <w:pPr>
        <w:ind w:firstLine="851"/>
        <w:jc w:val="both"/>
        <w:rPr>
          <w:rFonts w:ascii="Times New Roman" w:hAnsi="Times New Roman"/>
          <w:sz w:val="24"/>
          <w:szCs w:val="24"/>
        </w:rPr>
      </w:pPr>
      <w:r w:rsidRPr="00A47718">
        <w:rPr>
          <w:rFonts w:ascii="Times New Roman" w:hAnsi="Times New Roman"/>
          <w:sz w:val="24"/>
          <w:szCs w:val="24"/>
        </w:rPr>
        <w:t xml:space="preserve">13) уничтожение; </w:t>
      </w:r>
    </w:p>
    <w:p w:rsidR="00936595" w:rsidRPr="00A47718" w:rsidRDefault="00936595" w:rsidP="00882B9D">
      <w:pPr>
        <w:ind w:firstLine="851"/>
        <w:jc w:val="both"/>
        <w:rPr>
          <w:rFonts w:ascii="Times New Roman" w:hAnsi="Times New Roman"/>
          <w:sz w:val="24"/>
          <w:szCs w:val="24"/>
        </w:rPr>
      </w:pPr>
      <w:r w:rsidRPr="00A47718">
        <w:rPr>
          <w:rFonts w:ascii="Times New Roman" w:hAnsi="Times New Roman"/>
          <w:sz w:val="24"/>
          <w:szCs w:val="24"/>
        </w:rPr>
        <w:t>14) отказ в пользу государства;</w:t>
      </w:r>
    </w:p>
    <w:p w:rsidR="00936595" w:rsidRPr="00A47718" w:rsidRDefault="00936595" w:rsidP="00882B9D">
      <w:pPr>
        <w:ind w:firstLine="851"/>
        <w:jc w:val="both"/>
        <w:rPr>
          <w:rFonts w:ascii="Times New Roman" w:hAnsi="Times New Roman"/>
          <w:sz w:val="24"/>
          <w:szCs w:val="24"/>
        </w:rPr>
      </w:pPr>
      <w:r w:rsidRPr="00A47718">
        <w:rPr>
          <w:rFonts w:ascii="Times New Roman" w:hAnsi="Times New Roman"/>
          <w:sz w:val="24"/>
          <w:szCs w:val="24"/>
        </w:rPr>
        <w:t>15) свободная таможенная зона;</w:t>
      </w:r>
    </w:p>
    <w:p w:rsidR="00936595" w:rsidRPr="00A47718" w:rsidRDefault="00936595" w:rsidP="00882B9D">
      <w:pPr>
        <w:ind w:firstLine="851"/>
        <w:jc w:val="both"/>
        <w:rPr>
          <w:rFonts w:ascii="Times New Roman" w:hAnsi="Times New Roman"/>
          <w:sz w:val="24"/>
          <w:szCs w:val="24"/>
        </w:rPr>
      </w:pPr>
      <w:r w:rsidRPr="00A47718">
        <w:rPr>
          <w:rFonts w:ascii="Times New Roman" w:hAnsi="Times New Roman"/>
          <w:sz w:val="24"/>
          <w:szCs w:val="24"/>
        </w:rPr>
        <w:t>16) свободный склад;</w:t>
      </w:r>
    </w:p>
    <w:p w:rsidR="00936595" w:rsidRPr="00A47718" w:rsidRDefault="00936595" w:rsidP="00882B9D">
      <w:pPr>
        <w:ind w:firstLine="851"/>
        <w:jc w:val="both"/>
        <w:rPr>
          <w:rFonts w:ascii="Times New Roman" w:hAnsi="Times New Roman"/>
          <w:sz w:val="24"/>
          <w:szCs w:val="24"/>
        </w:rPr>
      </w:pPr>
      <w:r w:rsidRPr="00A47718">
        <w:rPr>
          <w:rFonts w:ascii="Times New Roman" w:hAnsi="Times New Roman"/>
          <w:sz w:val="24"/>
          <w:szCs w:val="24"/>
        </w:rPr>
        <w:t>17) специальная таможенная процедура (таможенная процедура, определяющая для таможенных целей требования и условия пользования и (или) распоряжения отдельными категориями товаров на таможенной территории Таможенного союза или за ее пределами).</w:t>
      </w:r>
    </w:p>
    <w:p w:rsidR="00936595" w:rsidRPr="00A47718" w:rsidRDefault="00936595" w:rsidP="00882B9D">
      <w:pPr>
        <w:ind w:firstLine="851"/>
        <w:jc w:val="both"/>
        <w:rPr>
          <w:rFonts w:ascii="Times New Roman" w:hAnsi="Times New Roman"/>
          <w:sz w:val="24"/>
          <w:szCs w:val="24"/>
        </w:rPr>
      </w:pPr>
      <w:r w:rsidRPr="00A47718">
        <w:rPr>
          <w:rFonts w:ascii="Times New Roman" w:hAnsi="Times New Roman"/>
          <w:sz w:val="24"/>
          <w:szCs w:val="24"/>
        </w:rPr>
        <w:t>2. Таможенные процедуры, указанные в подпунктах 15) и 16) пункта 1 настоящей статьи, устанавливаются международными договорами государств – членов  Таможенного союза.</w:t>
      </w:r>
    </w:p>
    <w:p w:rsidR="00936595" w:rsidRPr="008F5E38" w:rsidRDefault="00936595" w:rsidP="00882B9D">
      <w:pPr>
        <w:ind w:firstLine="851"/>
        <w:jc w:val="both"/>
        <w:rPr>
          <w:rFonts w:ascii="Times New Roman" w:hAnsi="Times New Roman"/>
          <w:sz w:val="24"/>
          <w:szCs w:val="24"/>
        </w:rPr>
      </w:pPr>
      <w:r w:rsidRPr="00A47718">
        <w:rPr>
          <w:rFonts w:ascii="Times New Roman" w:hAnsi="Times New Roman"/>
          <w:sz w:val="24"/>
          <w:szCs w:val="24"/>
        </w:rPr>
        <w:t>3. Специальная таможенная процедура устанавливается законодательством государства – члена Таможенного союза в соответствии с условиями и в отношении категорий товаров, определенных решением Комиссии Таможенного союза.</w:t>
      </w:r>
      <w:r w:rsidR="008F5E38" w:rsidRPr="008F5E38">
        <w:rPr>
          <w:rFonts w:ascii="Times New Roman" w:hAnsi="Times New Roman"/>
          <w:sz w:val="24"/>
          <w:szCs w:val="24"/>
        </w:rPr>
        <w:t xml:space="preserve"> [14]</w:t>
      </w:r>
    </w:p>
    <w:p w:rsidR="00023605" w:rsidRDefault="004239B0" w:rsidP="00882B9D">
      <w:pPr>
        <w:pStyle w:val="1"/>
      </w:pPr>
      <w:bookmarkStart w:id="10" w:name="_Toc288909615"/>
      <w:r w:rsidRPr="00195BC7">
        <w:t>4</w:t>
      </w:r>
      <w:r w:rsidR="00023605" w:rsidRPr="00A47718">
        <w:t xml:space="preserve"> Нетарифное регулирование</w:t>
      </w:r>
      <w:bookmarkEnd w:id="10"/>
    </w:p>
    <w:p w:rsidR="009B2C4A" w:rsidRPr="009B2C4A" w:rsidRDefault="009B2C4A" w:rsidP="00882B9D"/>
    <w:p w:rsidR="00ED7FFB" w:rsidRPr="00A47718" w:rsidRDefault="003E406F" w:rsidP="00882B9D">
      <w:pPr>
        <w:ind w:firstLine="851"/>
        <w:jc w:val="both"/>
        <w:rPr>
          <w:rFonts w:ascii="Times New Roman" w:hAnsi="Times New Roman"/>
          <w:sz w:val="24"/>
          <w:szCs w:val="24"/>
        </w:rPr>
      </w:pPr>
      <w:r w:rsidRPr="009B2C4A">
        <w:rPr>
          <w:rFonts w:ascii="Times New Roman" w:hAnsi="Times New Roman"/>
          <w:b/>
          <w:sz w:val="24"/>
          <w:szCs w:val="24"/>
        </w:rPr>
        <w:t>Нетарифные ограничения</w:t>
      </w:r>
      <w:r w:rsidRPr="00A47718">
        <w:rPr>
          <w:rFonts w:ascii="Times New Roman" w:hAnsi="Times New Roman"/>
          <w:sz w:val="24"/>
          <w:szCs w:val="24"/>
        </w:rPr>
        <w:t xml:space="preserve"> – это комплекс мер ограничительно-запретительного характера, препятствующие проникновению иностранных товаров на внутренние рынки.</w:t>
      </w:r>
    </w:p>
    <w:p w:rsidR="003E406F" w:rsidRPr="00A47718" w:rsidRDefault="003E406F" w:rsidP="00882B9D">
      <w:pPr>
        <w:ind w:firstLine="851"/>
        <w:jc w:val="both"/>
        <w:rPr>
          <w:rFonts w:ascii="Times New Roman" w:hAnsi="Times New Roman"/>
          <w:sz w:val="24"/>
          <w:szCs w:val="24"/>
        </w:rPr>
      </w:pPr>
      <w:r w:rsidRPr="00A47718">
        <w:rPr>
          <w:rFonts w:ascii="Times New Roman" w:hAnsi="Times New Roman"/>
          <w:sz w:val="24"/>
          <w:szCs w:val="24"/>
        </w:rPr>
        <w:t>Мероприятия по нетарифным ограничениям делят на 5 групп:</w:t>
      </w:r>
    </w:p>
    <w:p w:rsidR="003E406F" w:rsidRPr="00A47718" w:rsidRDefault="003E406F" w:rsidP="00882B9D">
      <w:pPr>
        <w:pStyle w:val="a4"/>
        <w:numPr>
          <w:ilvl w:val="0"/>
          <w:numId w:val="3"/>
        </w:numPr>
        <w:ind w:left="0" w:firstLine="851"/>
        <w:jc w:val="both"/>
        <w:rPr>
          <w:rFonts w:ascii="Times New Roman" w:hAnsi="Times New Roman"/>
          <w:sz w:val="24"/>
          <w:szCs w:val="24"/>
        </w:rPr>
      </w:pPr>
      <w:r w:rsidRPr="00A47718">
        <w:rPr>
          <w:rFonts w:ascii="Times New Roman" w:hAnsi="Times New Roman"/>
          <w:sz w:val="24"/>
          <w:szCs w:val="24"/>
        </w:rPr>
        <w:t>Отражает участие государства во внешнеторговых операциях;</w:t>
      </w:r>
    </w:p>
    <w:p w:rsidR="003E406F" w:rsidRPr="00A47718" w:rsidRDefault="003E406F" w:rsidP="00882B9D">
      <w:pPr>
        <w:pStyle w:val="a4"/>
        <w:numPr>
          <w:ilvl w:val="0"/>
          <w:numId w:val="3"/>
        </w:numPr>
        <w:ind w:left="0" w:firstLine="851"/>
        <w:jc w:val="both"/>
        <w:rPr>
          <w:rFonts w:ascii="Times New Roman" w:hAnsi="Times New Roman"/>
          <w:sz w:val="24"/>
          <w:szCs w:val="24"/>
        </w:rPr>
      </w:pPr>
      <w:r w:rsidRPr="00A47718">
        <w:rPr>
          <w:rFonts w:ascii="Times New Roman" w:hAnsi="Times New Roman"/>
          <w:sz w:val="24"/>
          <w:szCs w:val="24"/>
        </w:rPr>
        <w:t>Объединяет таможенные и административные импортные формальности, включая методы оценки таможенной стоимости и определения страны происхождения товара, формы товаросопроводительных документов и требования к их оформлению, товарную классификацию тарифов;</w:t>
      </w:r>
    </w:p>
    <w:p w:rsidR="003E406F" w:rsidRPr="00A47718" w:rsidRDefault="003E406F" w:rsidP="00882B9D">
      <w:pPr>
        <w:pStyle w:val="a4"/>
        <w:numPr>
          <w:ilvl w:val="0"/>
          <w:numId w:val="3"/>
        </w:numPr>
        <w:ind w:left="0" w:firstLine="851"/>
        <w:jc w:val="both"/>
        <w:rPr>
          <w:rFonts w:ascii="Times New Roman" w:hAnsi="Times New Roman"/>
          <w:sz w:val="24"/>
          <w:szCs w:val="24"/>
        </w:rPr>
      </w:pPr>
      <w:r w:rsidRPr="00A47718">
        <w:rPr>
          <w:rFonts w:ascii="Times New Roman" w:hAnsi="Times New Roman"/>
          <w:sz w:val="24"/>
          <w:szCs w:val="24"/>
        </w:rPr>
        <w:t xml:space="preserve">Состоит из стандартов и требований, связанных с нормами безопасности для потребителей и экологии, </w:t>
      </w:r>
      <w:r w:rsidR="00025F4F" w:rsidRPr="00A47718">
        <w:rPr>
          <w:rFonts w:ascii="Times New Roman" w:hAnsi="Times New Roman"/>
          <w:sz w:val="24"/>
          <w:szCs w:val="24"/>
        </w:rPr>
        <w:t>с санитарно-ветеринарными нормами, упаковкой и маркировкой товара;</w:t>
      </w:r>
    </w:p>
    <w:p w:rsidR="00025F4F" w:rsidRPr="00A47718" w:rsidRDefault="00025F4F" w:rsidP="00882B9D">
      <w:pPr>
        <w:pStyle w:val="a4"/>
        <w:numPr>
          <w:ilvl w:val="0"/>
          <w:numId w:val="3"/>
        </w:numPr>
        <w:ind w:left="0" w:firstLine="851"/>
        <w:jc w:val="both"/>
        <w:rPr>
          <w:rFonts w:ascii="Times New Roman" w:hAnsi="Times New Roman"/>
          <w:sz w:val="24"/>
          <w:szCs w:val="24"/>
        </w:rPr>
      </w:pPr>
      <w:r w:rsidRPr="00A47718">
        <w:rPr>
          <w:rFonts w:ascii="Times New Roman" w:hAnsi="Times New Roman"/>
          <w:sz w:val="24"/>
          <w:szCs w:val="24"/>
        </w:rPr>
        <w:t>Количественные и валютные ограничения импорта и экспорта;</w:t>
      </w:r>
    </w:p>
    <w:p w:rsidR="00025F4F" w:rsidRPr="00A47718" w:rsidRDefault="00025F4F" w:rsidP="00882B9D">
      <w:pPr>
        <w:pStyle w:val="a4"/>
        <w:numPr>
          <w:ilvl w:val="0"/>
          <w:numId w:val="3"/>
        </w:numPr>
        <w:ind w:left="0" w:firstLine="851"/>
        <w:jc w:val="both"/>
        <w:rPr>
          <w:rFonts w:ascii="Times New Roman" w:hAnsi="Times New Roman"/>
          <w:sz w:val="24"/>
          <w:szCs w:val="24"/>
        </w:rPr>
      </w:pPr>
      <w:r w:rsidRPr="00A47718">
        <w:rPr>
          <w:rFonts w:ascii="Times New Roman" w:hAnsi="Times New Roman"/>
          <w:sz w:val="24"/>
          <w:szCs w:val="24"/>
        </w:rPr>
        <w:t>Ограничения, основанные на принципах обеспечения платежей – импортные депозиты, изменение учетной ставки, пограничный налоговый режим и скользящие сборы.</w:t>
      </w:r>
    </w:p>
    <w:p w:rsidR="00025F4F" w:rsidRPr="00A47718" w:rsidRDefault="00025F4F" w:rsidP="00882B9D">
      <w:pPr>
        <w:ind w:firstLine="851"/>
        <w:jc w:val="both"/>
        <w:rPr>
          <w:rFonts w:ascii="Times New Roman" w:hAnsi="Times New Roman"/>
          <w:sz w:val="24"/>
          <w:szCs w:val="24"/>
        </w:rPr>
      </w:pPr>
      <w:r w:rsidRPr="00A47718">
        <w:rPr>
          <w:rFonts w:ascii="Times New Roman" w:hAnsi="Times New Roman"/>
          <w:sz w:val="24"/>
          <w:szCs w:val="24"/>
        </w:rPr>
        <w:t xml:space="preserve">Вышеуказанные мероприятия реализуются путем финансового воздействия и использования инструментов административного регламентирования. </w:t>
      </w:r>
    </w:p>
    <w:p w:rsidR="00ED3CFE" w:rsidRPr="00A47718" w:rsidRDefault="00ED3CFE" w:rsidP="00882B9D">
      <w:pPr>
        <w:ind w:firstLine="851"/>
        <w:jc w:val="both"/>
        <w:rPr>
          <w:rFonts w:ascii="Times New Roman" w:hAnsi="Times New Roman"/>
          <w:b/>
          <w:sz w:val="24"/>
          <w:szCs w:val="24"/>
        </w:rPr>
      </w:pPr>
      <w:r w:rsidRPr="00A47718">
        <w:rPr>
          <w:rFonts w:ascii="Times New Roman" w:hAnsi="Times New Roman"/>
          <w:b/>
          <w:sz w:val="24"/>
          <w:szCs w:val="24"/>
        </w:rPr>
        <w:t>Задачи и цели введения нетарифного регулирования:</w:t>
      </w:r>
    </w:p>
    <w:p w:rsidR="00ED3CFE" w:rsidRPr="00A47718" w:rsidRDefault="00ED3CFE" w:rsidP="00882B9D">
      <w:pPr>
        <w:pStyle w:val="a4"/>
        <w:numPr>
          <w:ilvl w:val="0"/>
          <w:numId w:val="4"/>
        </w:numPr>
        <w:ind w:left="0" w:firstLine="851"/>
        <w:jc w:val="both"/>
        <w:rPr>
          <w:rFonts w:ascii="Times New Roman" w:hAnsi="Times New Roman"/>
          <w:sz w:val="24"/>
          <w:szCs w:val="24"/>
        </w:rPr>
      </w:pPr>
      <w:r w:rsidRPr="00A47718">
        <w:rPr>
          <w:rFonts w:ascii="Times New Roman" w:hAnsi="Times New Roman"/>
          <w:sz w:val="24"/>
          <w:szCs w:val="24"/>
        </w:rPr>
        <w:t>Введение временных количественных ограничений экспорта или импорта отдельных товаров, вызванных необходимостью защиты национального рынка</w:t>
      </w:r>
    </w:p>
    <w:p w:rsidR="00ED3CFE" w:rsidRPr="00A47718" w:rsidRDefault="00ED3CFE" w:rsidP="00882B9D">
      <w:pPr>
        <w:pStyle w:val="a4"/>
        <w:numPr>
          <w:ilvl w:val="0"/>
          <w:numId w:val="4"/>
        </w:numPr>
        <w:ind w:left="0" w:firstLine="851"/>
        <w:jc w:val="both"/>
        <w:rPr>
          <w:rFonts w:ascii="Times New Roman" w:hAnsi="Times New Roman"/>
          <w:sz w:val="24"/>
          <w:szCs w:val="24"/>
        </w:rPr>
      </w:pPr>
      <w:r w:rsidRPr="00A47718">
        <w:rPr>
          <w:rFonts w:ascii="Times New Roman" w:hAnsi="Times New Roman"/>
          <w:sz w:val="24"/>
          <w:szCs w:val="24"/>
        </w:rPr>
        <w:t>Введение исключительного права на экспорт или импорт отдельных товаров</w:t>
      </w:r>
    </w:p>
    <w:p w:rsidR="00ED3CFE" w:rsidRPr="00A47718" w:rsidRDefault="00ED3CFE" w:rsidP="00882B9D">
      <w:pPr>
        <w:pStyle w:val="a4"/>
        <w:numPr>
          <w:ilvl w:val="0"/>
          <w:numId w:val="4"/>
        </w:numPr>
        <w:ind w:left="0" w:firstLine="851"/>
        <w:jc w:val="both"/>
        <w:rPr>
          <w:rFonts w:ascii="Times New Roman" w:hAnsi="Times New Roman"/>
          <w:sz w:val="24"/>
          <w:szCs w:val="24"/>
        </w:rPr>
      </w:pPr>
      <w:r w:rsidRPr="00A47718">
        <w:rPr>
          <w:rFonts w:ascii="Times New Roman" w:hAnsi="Times New Roman"/>
          <w:sz w:val="24"/>
          <w:szCs w:val="24"/>
        </w:rPr>
        <w:t>Выполнение международных обязательств</w:t>
      </w:r>
    </w:p>
    <w:p w:rsidR="00ED3CFE" w:rsidRPr="00A47718" w:rsidRDefault="00ED3CFE" w:rsidP="00882B9D">
      <w:pPr>
        <w:pStyle w:val="a4"/>
        <w:numPr>
          <w:ilvl w:val="0"/>
          <w:numId w:val="4"/>
        </w:numPr>
        <w:ind w:left="0" w:firstLine="851"/>
        <w:jc w:val="both"/>
        <w:rPr>
          <w:rFonts w:ascii="Times New Roman" w:hAnsi="Times New Roman"/>
          <w:sz w:val="24"/>
          <w:szCs w:val="24"/>
        </w:rPr>
      </w:pPr>
      <w:r w:rsidRPr="00A47718">
        <w:rPr>
          <w:rFonts w:ascii="Times New Roman" w:hAnsi="Times New Roman"/>
          <w:sz w:val="24"/>
          <w:szCs w:val="24"/>
        </w:rPr>
        <w:t>Введение специальных защитных, антидемпинговых и компенсационных мер</w:t>
      </w:r>
    </w:p>
    <w:p w:rsidR="00ED3CFE" w:rsidRPr="00A47718" w:rsidRDefault="00ED3CFE" w:rsidP="00882B9D">
      <w:pPr>
        <w:pStyle w:val="a4"/>
        <w:numPr>
          <w:ilvl w:val="0"/>
          <w:numId w:val="4"/>
        </w:numPr>
        <w:ind w:left="0" w:firstLine="851"/>
        <w:jc w:val="both"/>
        <w:rPr>
          <w:rFonts w:ascii="Times New Roman" w:hAnsi="Times New Roman"/>
          <w:sz w:val="24"/>
          <w:szCs w:val="24"/>
        </w:rPr>
      </w:pPr>
      <w:r w:rsidRPr="00A47718">
        <w:rPr>
          <w:rFonts w:ascii="Times New Roman" w:hAnsi="Times New Roman"/>
          <w:sz w:val="24"/>
          <w:szCs w:val="24"/>
        </w:rPr>
        <w:t>Защита общественной морали и правопорядка</w:t>
      </w:r>
    </w:p>
    <w:p w:rsidR="00ED3CFE" w:rsidRPr="00A47718" w:rsidRDefault="00ED3CFE" w:rsidP="00882B9D">
      <w:pPr>
        <w:pStyle w:val="a4"/>
        <w:numPr>
          <w:ilvl w:val="0"/>
          <w:numId w:val="4"/>
        </w:numPr>
        <w:ind w:left="0" w:firstLine="851"/>
        <w:jc w:val="both"/>
        <w:rPr>
          <w:rFonts w:ascii="Times New Roman" w:hAnsi="Times New Roman"/>
          <w:sz w:val="24"/>
          <w:szCs w:val="24"/>
        </w:rPr>
      </w:pPr>
      <w:r w:rsidRPr="00A47718">
        <w:rPr>
          <w:rFonts w:ascii="Times New Roman" w:hAnsi="Times New Roman"/>
          <w:sz w:val="24"/>
          <w:szCs w:val="24"/>
        </w:rPr>
        <w:t>Защита культурных ценностей</w:t>
      </w:r>
    </w:p>
    <w:p w:rsidR="00ED3CFE" w:rsidRPr="00A47718" w:rsidRDefault="00ED3CFE" w:rsidP="00882B9D">
      <w:pPr>
        <w:pStyle w:val="a4"/>
        <w:numPr>
          <w:ilvl w:val="0"/>
          <w:numId w:val="4"/>
        </w:numPr>
        <w:ind w:left="0" w:firstLine="851"/>
        <w:jc w:val="both"/>
        <w:rPr>
          <w:rFonts w:ascii="Times New Roman" w:hAnsi="Times New Roman"/>
          <w:sz w:val="24"/>
          <w:szCs w:val="24"/>
        </w:rPr>
      </w:pPr>
      <w:r w:rsidRPr="00A47718">
        <w:rPr>
          <w:rFonts w:ascii="Times New Roman" w:hAnsi="Times New Roman"/>
          <w:sz w:val="24"/>
          <w:szCs w:val="24"/>
        </w:rPr>
        <w:t>Обеспечение национальной безопасности</w:t>
      </w:r>
    </w:p>
    <w:p w:rsidR="00C2653D" w:rsidRPr="00A47718" w:rsidRDefault="00C2653D" w:rsidP="00882B9D">
      <w:pPr>
        <w:pStyle w:val="a4"/>
        <w:ind w:left="0" w:firstLine="851"/>
        <w:jc w:val="both"/>
        <w:rPr>
          <w:rFonts w:ascii="Times New Roman" w:hAnsi="Times New Roman"/>
          <w:sz w:val="24"/>
          <w:szCs w:val="24"/>
        </w:rPr>
      </w:pPr>
    </w:p>
    <w:p w:rsidR="00D0728B" w:rsidRPr="00A47718" w:rsidRDefault="00D0728B" w:rsidP="00882B9D">
      <w:pPr>
        <w:ind w:firstLine="851"/>
        <w:jc w:val="both"/>
        <w:rPr>
          <w:rFonts w:ascii="Times New Roman" w:hAnsi="Times New Roman"/>
          <w:sz w:val="24"/>
          <w:szCs w:val="24"/>
        </w:rPr>
      </w:pPr>
      <w:r w:rsidRPr="00A47718">
        <w:rPr>
          <w:rFonts w:ascii="Times New Roman" w:hAnsi="Times New Roman"/>
          <w:sz w:val="24"/>
          <w:szCs w:val="24"/>
        </w:rPr>
        <w:t>Следует отметить, что до настоящего времени не выра</w:t>
      </w:r>
      <w:r w:rsidRPr="00A47718">
        <w:rPr>
          <w:rFonts w:ascii="Times New Roman" w:hAnsi="Times New Roman"/>
          <w:sz w:val="24"/>
          <w:szCs w:val="24"/>
        </w:rPr>
        <w:softHyphen/>
        <w:t>ботано единой классификации нетарифных методов регу</w:t>
      </w:r>
      <w:r w:rsidRPr="00A47718">
        <w:rPr>
          <w:rFonts w:ascii="Times New Roman" w:hAnsi="Times New Roman"/>
          <w:sz w:val="24"/>
          <w:szCs w:val="24"/>
        </w:rPr>
        <w:softHyphen/>
        <w:t>лирования. Однако наибольшее распространение получила классификация, разработанная Секретариатом ГАТТ/ВТО, в соответствии с кот</w:t>
      </w:r>
      <w:r w:rsidR="00936595" w:rsidRPr="00A47718">
        <w:rPr>
          <w:rFonts w:ascii="Times New Roman" w:hAnsi="Times New Roman"/>
          <w:sz w:val="24"/>
          <w:szCs w:val="24"/>
        </w:rPr>
        <w:t>орой нетарифные ограничения под</w:t>
      </w:r>
      <w:r w:rsidRPr="00A47718">
        <w:rPr>
          <w:rFonts w:ascii="Times New Roman" w:hAnsi="Times New Roman"/>
          <w:sz w:val="24"/>
          <w:szCs w:val="24"/>
        </w:rPr>
        <w:t>разделяются на пять основных групп:</w:t>
      </w:r>
    </w:p>
    <w:p w:rsidR="00D0728B" w:rsidRPr="00A47718" w:rsidRDefault="00D0728B" w:rsidP="00882B9D">
      <w:pPr>
        <w:pStyle w:val="a4"/>
        <w:numPr>
          <w:ilvl w:val="0"/>
          <w:numId w:val="15"/>
        </w:numPr>
        <w:tabs>
          <w:tab w:val="clear" w:pos="454"/>
          <w:tab w:val="num" w:pos="0"/>
        </w:tabs>
        <w:ind w:left="0" w:firstLine="851"/>
        <w:jc w:val="both"/>
        <w:rPr>
          <w:rFonts w:ascii="Times New Roman" w:hAnsi="Times New Roman"/>
          <w:sz w:val="24"/>
          <w:szCs w:val="24"/>
        </w:rPr>
      </w:pPr>
      <w:r w:rsidRPr="00A47718">
        <w:rPr>
          <w:rFonts w:ascii="Times New Roman" w:hAnsi="Times New Roman"/>
          <w:sz w:val="24"/>
          <w:szCs w:val="24"/>
        </w:rPr>
        <w:t>количественные ограничения импорта и экспорта;</w:t>
      </w:r>
    </w:p>
    <w:p w:rsidR="00D0728B" w:rsidRPr="00A47718" w:rsidRDefault="00D0728B" w:rsidP="00882B9D">
      <w:pPr>
        <w:pStyle w:val="a4"/>
        <w:numPr>
          <w:ilvl w:val="0"/>
          <w:numId w:val="15"/>
        </w:numPr>
        <w:tabs>
          <w:tab w:val="clear" w:pos="454"/>
          <w:tab w:val="num" w:pos="0"/>
        </w:tabs>
        <w:ind w:left="0" w:firstLine="851"/>
        <w:jc w:val="both"/>
        <w:rPr>
          <w:rFonts w:ascii="Times New Roman" w:hAnsi="Times New Roman"/>
          <w:sz w:val="24"/>
          <w:szCs w:val="24"/>
        </w:rPr>
      </w:pPr>
      <w:r w:rsidRPr="00A47718">
        <w:rPr>
          <w:rFonts w:ascii="Times New Roman" w:hAnsi="Times New Roman"/>
          <w:sz w:val="24"/>
          <w:szCs w:val="24"/>
        </w:rPr>
        <w:t>таможенные и административные импортно-экспортные формальности;</w:t>
      </w:r>
    </w:p>
    <w:p w:rsidR="00D0728B" w:rsidRPr="00A47718" w:rsidRDefault="00D0728B" w:rsidP="00882B9D">
      <w:pPr>
        <w:pStyle w:val="a4"/>
        <w:numPr>
          <w:ilvl w:val="0"/>
          <w:numId w:val="15"/>
        </w:numPr>
        <w:tabs>
          <w:tab w:val="clear" w:pos="454"/>
          <w:tab w:val="num" w:pos="0"/>
        </w:tabs>
        <w:ind w:left="0" w:firstLine="851"/>
        <w:jc w:val="both"/>
        <w:rPr>
          <w:rFonts w:ascii="Times New Roman" w:hAnsi="Times New Roman"/>
          <w:sz w:val="24"/>
          <w:szCs w:val="24"/>
        </w:rPr>
      </w:pPr>
      <w:r w:rsidRPr="00A47718">
        <w:rPr>
          <w:rFonts w:ascii="Times New Roman" w:hAnsi="Times New Roman"/>
          <w:sz w:val="24"/>
          <w:szCs w:val="24"/>
        </w:rPr>
        <w:t>стандарты и требования к качеству товаров;</w:t>
      </w:r>
    </w:p>
    <w:p w:rsidR="00D0728B" w:rsidRPr="00A47718" w:rsidRDefault="00D0728B" w:rsidP="00882B9D">
      <w:pPr>
        <w:pStyle w:val="a4"/>
        <w:numPr>
          <w:ilvl w:val="0"/>
          <w:numId w:val="15"/>
        </w:numPr>
        <w:tabs>
          <w:tab w:val="clear" w:pos="454"/>
          <w:tab w:val="num" w:pos="0"/>
        </w:tabs>
        <w:ind w:left="0" w:firstLine="851"/>
        <w:jc w:val="both"/>
        <w:rPr>
          <w:rFonts w:ascii="Times New Roman" w:hAnsi="Times New Roman"/>
          <w:sz w:val="24"/>
          <w:szCs w:val="24"/>
        </w:rPr>
      </w:pPr>
      <w:r w:rsidRPr="00A47718">
        <w:rPr>
          <w:rFonts w:ascii="Times New Roman" w:hAnsi="Times New Roman"/>
          <w:sz w:val="24"/>
          <w:szCs w:val="24"/>
        </w:rPr>
        <w:t>ограничения, заложенные в механизме платежей;</w:t>
      </w:r>
    </w:p>
    <w:p w:rsidR="00D0728B" w:rsidRPr="00882B9D" w:rsidRDefault="00D0728B" w:rsidP="00882B9D">
      <w:pPr>
        <w:pStyle w:val="a4"/>
        <w:numPr>
          <w:ilvl w:val="0"/>
          <w:numId w:val="15"/>
        </w:numPr>
        <w:tabs>
          <w:tab w:val="clear" w:pos="454"/>
          <w:tab w:val="num" w:pos="0"/>
        </w:tabs>
        <w:ind w:left="0" w:firstLine="851"/>
        <w:jc w:val="both"/>
        <w:rPr>
          <w:rFonts w:ascii="Times New Roman" w:hAnsi="Times New Roman"/>
          <w:sz w:val="24"/>
          <w:szCs w:val="24"/>
        </w:rPr>
      </w:pPr>
      <w:r w:rsidRPr="00A47718">
        <w:rPr>
          <w:rFonts w:ascii="Times New Roman" w:hAnsi="Times New Roman"/>
          <w:sz w:val="24"/>
          <w:szCs w:val="24"/>
        </w:rPr>
        <w:t>участие государства во внешнеторговых операциях.</w:t>
      </w:r>
      <w:r w:rsidR="008F5E38" w:rsidRPr="008F5E38">
        <w:rPr>
          <w:rFonts w:ascii="Times New Roman" w:hAnsi="Times New Roman"/>
          <w:sz w:val="24"/>
          <w:szCs w:val="24"/>
        </w:rPr>
        <w:t xml:space="preserve"> [</w:t>
      </w:r>
      <w:r w:rsidR="008F5E38">
        <w:rPr>
          <w:rFonts w:ascii="Times New Roman" w:hAnsi="Times New Roman"/>
          <w:sz w:val="24"/>
          <w:szCs w:val="24"/>
          <w:lang w:val="en-US"/>
        </w:rPr>
        <w:t>15]</w:t>
      </w:r>
    </w:p>
    <w:p w:rsidR="00F3111E" w:rsidRDefault="004239B0" w:rsidP="00882B9D">
      <w:pPr>
        <w:pStyle w:val="2"/>
      </w:pPr>
      <w:bookmarkStart w:id="11" w:name="_Toc288909616"/>
      <w:r>
        <w:rPr>
          <w:lang w:val="en-US"/>
        </w:rPr>
        <w:t>4</w:t>
      </w:r>
      <w:r w:rsidR="00C2653D" w:rsidRPr="00A47718">
        <w:t>.1 Меры прямого ограничения.</w:t>
      </w:r>
      <w:bookmarkEnd w:id="11"/>
    </w:p>
    <w:p w:rsidR="009B2C4A" w:rsidRPr="009B2C4A" w:rsidRDefault="009B2C4A" w:rsidP="00882B9D"/>
    <w:p w:rsidR="009B2C4A" w:rsidRDefault="009B2C4A" w:rsidP="00882B9D">
      <w:pPr>
        <w:pStyle w:val="a4"/>
        <w:tabs>
          <w:tab w:val="num" w:pos="0"/>
        </w:tabs>
        <w:ind w:left="0" w:firstLine="851"/>
        <w:jc w:val="both"/>
        <w:rPr>
          <w:rFonts w:ascii="Times New Roman" w:hAnsi="Times New Roman"/>
          <w:sz w:val="24"/>
          <w:szCs w:val="24"/>
        </w:rPr>
      </w:pPr>
      <w:r w:rsidRPr="00A47718">
        <w:rPr>
          <w:rFonts w:ascii="Times New Roman" w:hAnsi="Times New Roman"/>
          <w:sz w:val="24"/>
          <w:szCs w:val="24"/>
        </w:rPr>
        <w:t>К мерам прямого воздействия относятся:</w:t>
      </w:r>
    </w:p>
    <w:p w:rsidR="009B2C4A" w:rsidRPr="00A47718" w:rsidRDefault="009B2C4A" w:rsidP="00882B9D">
      <w:pPr>
        <w:pStyle w:val="a4"/>
        <w:tabs>
          <w:tab w:val="num" w:pos="0"/>
        </w:tabs>
        <w:ind w:left="0" w:firstLine="851"/>
        <w:jc w:val="both"/>
        <w:rPr>
          <w:rFonts w:ascii="Times New Roman" w:hAnsi="Times New Roman"/>
          <w:sz w:val="24"/>
          <w:szCs w:val="24"/>
        </w:rPr>
      </w:pPr>
    </w:p>
    <w:p w:rsidR="009B2C4A" w:rsidRPr="00A47718" w:rsidRDefault="009B2C4A" w:rsidP="00882B9D">
      <w:pPr>
        <w:pStyle w:val="a4"/>
        <w:numPr>
          <w:ilvl w:val="0"/>
          <w:numId w:val="12"/>
        </w:numPr>
        <w:tabs>
          <w:tab w:val="num" w:pos="0"/>
        </w:tabs>
        <w:ind w:left="0" w:firstLine="851"/>
        <w:jc w:val="both"/>
        <w:rPr>
          <w:rFonts w:ascii="Times New Roman" w:hAnsi="Times New Roman"/>
          <w:sz w:val="24"/>
          <w:szCs w:val="24"/>
        </w:rPr>
      </w:pPr>
      <w:r w:rsidRPr="00A47718">
        <w:rPr>
          <w:rFonts w:ascii="Times New Roman" w:hAnsi="Times New Roman"/>
          <w:sz w:val="24"/>
          <w:szCs w:val="24"/>
        </w:rPr>
        <w:t>Квотирование</w:t>
      </w:r>
    </w:p>
    <w:p w:rsidR="009B2C4A" w:rsidRPr="00A47718" w:rsidRDefault="009B2C4A" w:rsidP="00882B9D">
      <w:pPr>
        <w:pStyle w:val="a4"/>
        <w:numPr>
          <w:ilvl w:val="0"/>
          <w:numId w:val="12"/>
        </w:numPr>
        <w:tabs>
          <w:tab w:val="num" w:pos="0"/>
        </w:tabs>
        <w:ind w:left="0" w:firstLine="851"/>
        <w:jc w:val="both"/>
        <w:rPr>
          <w:rFonts w:ascii="Times New Roman" w:hAnsi="Times New Roman"/>
          <w:sz w:val="24"/>
          <w:szCs w:val="24"/>
        </w:rPr>
      </w:pPr>
      <w:r w:rsidRPr="00A47718">
        <w:rPr>
          <w:rFonts w:ascii="Times New Roman" w:hAnsi="Times New Roman"/>
          <w:sz w:val="24"/>
          <w:szCs w:val="24"/>
        </w:rPr>
        <w:t>Лицензирование</w:t>
      </w:r>
    </w:p>
    <w:p w:rsidR="009B2C4A" w:rsidRPr="00A47718" w:rsidRDefault="009B2C4A" w:rsidP="00882B9D">
      <w:pPr>
        <w:pStyle w:val="a4"/>
        <w:numPr>
          <w:ilvl w:val="0"/>
          <w:numId w:val="12"/>
        </w:numPr>
        <w:tabs>
          <w:tab w:val="num" w:pos="0"/>
        </w:tabs>
        <w:ind w:left="0" w:firstLine="851"/>
        <w:jc w:val="both"/>
        <w:rPr>
          <w:rFonts w:ascii="Times New Roman" w:hAnsi="Times New Roman"/>
          <w:sz w:val="24"/>
          <w:szCs w:val="24"/>
        </w:rPr>
      </w:pPr>
      <w:r w:rsidRPr="00A47718">
        <w:rPr>
          <w:rFonts w:ascii="Times New Roman" w:hAnsi="Times New Roman"/>
          <w:sz w:val="24"/>
          <w:szCs w:val="24"/>
        </w:rPr>
        <w:t>Добровольное ограничение экспорта</w:t>
      </w:r>
    </w:p>
    <w:p w:rsidR="009B2C4A" w:rsidRPr="00A47718" w:rsidRDefault="009B2C4A" w:rsidP="00882B9D">
      <w:pPr>
        <w:pStyle w:val="a4"/>
        <w:numPr>
          <w:ilvl w:val="0"/>
          <w:numId w:val="12"/>
        </w:numPr>
        <w:tabs>
          <w:tab w:val="num" w:pos="0"/>
        </w:tabs>
        <w:ind w:left="0" w:firstLine="851"/>
        <w:jc w:val="both"/>
        <w:rPr>
          <w:rFonts w:ascii="Times New Roman" w:hAnsi="Times New Roman"/>
          <w:sz w:val="24"/>
          <w:szCs w:val="24"/>
        </w:rPr>
      </w:pPr>
      <w:r w:rsidRPr="00A47718">
        <w:rPr>
          <w:rFonts w:ascii="Times New Roman" w:hAnsi="Times New Roman"/>
          <w:sz w:val="24"/>
          <w:szCs w:val="24"/>
        </w:rPr>
        <w:t>Экспортная субсидия</w:t>
      </w:r>
    </w:p>
    <w:p w:rsidR="009B2C4A" w:rsidRPr="00A47718" w:rsidRDefault="009B2C4A" w:rsidP="00882B9D">
      <w:pPr>
        <w:pStyle w:val="a4"/>
        <w:numPr>
          <w:ilvl w:val="0"/>
          <w:numId w:val="12"/>
        </w:numPr>
        <w:tabs>
          <w:tab w:val="num" w:pos="0"/>
        </w:tabs>
        <w:ind w:left="0" w:firstLine="851"/>
        <w:jc w:val="both"/>
        <w:rPr>
          <w:rFonts w:ascii="Times New Roman" w:hAnsi="Times New Roman"/>
          <w:sz w:val="24"/>
          <w:szCs w:val="24"/>
        </w:rPr>
      </w:pPr>
      <w:r w:rsidRPr="00A47718">
        <w:rPr>
          <w:rFonts w:ascii="Times New Roman" w:hAnsi="Times New Roman"/>
          <w:sz w:val="24"/>
          <w:szCs w:val="24"/>
        </w:rPr>
        <w:t>Торговое эмбарго</w:t>
      </w:r>
    </w:p>
    <w:p w:rsidR="009B2C4A" w:rsidRPr="00A47718" w:rsidRDefault="009B2C4A" w:rsidP="00882B9D">
      <w:pPr>
        <w:ind w:firstLine="851"/>
        <w:jc w:val="both"/>
        <w:rPr>
          <w:rFonts w:ascii="Times New Roman" w:hAnsi="Times New Roman"/>
          <w:b/>
          <w:sz w:val="24"/>
          <w:szCs w:val="24"/>
          <w:u w:val="single"/>
        </w:rPr>
      </w:pPr>
    </w:p>
    <w:p w:rsidR="00F3111E" w:rsidRPr="00A47718" w:rsidRDefault="00F3111E" w:rsidP="00882B9D">
      <w:pPr>
        <w:ind w:firstLine="851"/>
        <w:jc w:val="both"/>
        <w:rPr>
          <w:rFonts w:ascii="Times New Roman" w:hAnsi="Times New Roman"/>
          <w:sz w:val="24"/>
          <w:szCs w:val="24"/>
        </w:rPr>
      </w:pPr>
      <w:r w:rsidRPr="00A47718">
        <w:rPr>
          <w:rFonts w:ascii="Times New Roman" w:hAnsi="Times New Roman"/>
          <w:b/>
          <w:i/>
          <w:sz w:val="24"/>
          <w:szCs w:val="24"/>
        </w:rPr>
        <w:t>Квотировани</w:t>
      </w:r>
      <w:r w:rsidRPr="00A47718">
        <w:rPr>
          <w:rFonts w:ascii="Times New Roman" w:hAnsi="Times New Roman"/>
          <w:sz w:val="24"/>
          <w:szCs w:val="24"/>
        </w:rPr>
        <w:t>е означает ограничение экспортных и/или импортных поставок количеством товаров (количественные квоты) или их суммарной стоимостью (стоимостные квоты) на установленный период времени.</w:t>
      </w:r>
    </w:p>
    <w:p w:rsidR="00F3111E" w:rsidRPr="00A47718" w:rsidRDefault="00F3111E" w:rsidP="00882B9D">
      <w:pPr>
        <w:ind w:firstLine="851"/>
        <w:jc w:val="both"/>
        <w:rPr>
          <w:rFonts w:ascii="Times New Roman" w:hAnsi="Times New Roman"/>
          <w:sz w:val="24"/>
          <w:szCs w:val="24"/>
        </w:rPr>
      </w:pPr>
      <w:r w:rsidRPr="00A47718">
        <w:rPr>
          <w:rFonts w:ascii="Times New Roman" w:hAnsi="Times New Roman"/>
          <w:sz w:val="24"/>
          <w:szCs w:val="24"/>
        </w:rPr>
        <w:t>Квота дает гарантию, что импорт не будет превышать определенную величину, поскольку лишает иностранных конкурентов возможности расширять продажи путем снижения цен.</w:t>
      </w:r>
    </w:p>
    <w:p w:rsidR="00F3111E" w:rsidRPr="00A47718" w:rsidRDefault="00F3111E" w:rsidP="00882B9D">
      <w:pPr>
        <w:ind w:firstLine="851"/>
        <w:jc w:val="both"/>
        <w:rPr>
          <w:rFonts w:ascii="Times New Roman" w:hAnsi="Times New Roman"/>
          <w:sz w:val="24"/>
          <w:szCs w:val="24"/>
        </w:rPr>
      </w:pPr>
      <w:r w:rsidRPr="00A47718">
        <w:rPr>
          <w:rFonts w:ascii="Times New Roman" w:hAnsi="Times New Roman"/>
          <w:sz w:val="24"/>
          <w:szCs w:val="24"/>
        </w:rPr>
        <w:t>Квотирование является более гибким и оперативным инструментом политики, поскольку изменение тарифов обычно регламентируется национальным законодательством и международными соглашениями.</w:t>
      </w:r>
    </w:p>
    <w:p w:rsidR="00F3111E" w:rsidRPr="00A47718" w:rsidRDefault="00F3111E" w:rsidP="00882B9D">
      <w:pPr>
        <w:ind w:firstLine="851"/>
        <w:jc w:val="both"/>
        <w:rPr>
          <w:rFonts w:ascii="Times New Roman" w:hAnsi="Times New Roman"/>
          <w:sz w:val="24"/>
          <w:szCs w:val="24"/>
        </w:rPr>
      </w:pPr>
      <w:r w:rsidRPr="00A47718">
        <w:rPr>
          <w:rFonts w:ascii="Times New Roman" w:hAnsi="Times New Roman"/>
          <w:sz w:val="24"/>
          <w:szCs w:val="24"/>
        </w:rPr>
        <w:t>Использование квот делает внешнеторговую политику более селективной, поскольку путем распределения лицензий государство может оказывать поддержку конкретным предприятиям и отраслям.</w:t>
      </w:r>
      <w:r w:rsidR="005D136B" w:rsidRPr="00A47718">
        <w:rPr>
          <w:rFonts w:ascii="Times New Roman" w:hAnsi="Times New Roman"/>
          <w:sz w:val="24"/>
          <w:szCs w:val="24"/>
        </w:rPr>
        <w:t xml:space="preserve"> </w:t>
      </w:r>
    </w:p>
    <w:p w:rsidR="005D136B" w:rsidRPr="00A47718" w:rsidRDefault="005D136B" w:rsidP="00882B9D">
      <w:pPr>
        <w:ind w:firstLine="851"/>
        <w:jc w:val="both"/>
        <w:rPr>
          <w:rFonts w:ascii="Times New Roman" w:hAnsi="Times New Roman"/>
          <w:sz w:val="24"/>
          <w:szCs w:val="24"/>
        </w:rPr>
      </w:pPr>
      <w:r w:rsidRPr="00A47718">
        <w:rPr>
          <w:rFonts w:ascii="Times New Roman" w:hAnsi="Times New Roman"/>
          <w:sz w:val="24"/>
          <w:szCs w:val="24"/>
        </w:rPr>
        <w:t>Виды квот:</w:t>
      </w:r>
    </w:p>
    <w:p w:rsidR="005D136B" w:rsidRPr="00A47718" w:rsidRDefault="005D136B" w:rsidP="00882B9D">
      <w:pPr>
        <w:ind w:firstLine="851"/>
        <w:jc w:val="both"/>
        <w:rPr>
          <w:rFonts w:ascii="Times New Roman" w:hAnsi="Times New Roman"/>
          <w:sz w:val="24"/>
          <w:szCs w:val="24"/>
        </w:rPr>
      </w:pPr>
      <w:r w:rsidRPr="00A47718">
        <w:rPr>
          <w:rFonts w:ascii="Times New Roman" w:hAnsi="Times New Roman"/>
          <w:sz w:val="24"/>
          <w:szCs w:val="24"/>
        </w:rPr>
        <w:t>•</w:t>
      </w:r>
      <w:r w:rsidRPr="00A47718">
        <w:rPr>
          <w:rFonts w:ascii="Times New Roman" w:hAnsi="Times New Roman"/>
          <w:sz w:val="24"/>
          <w:szCs w:val="24"/>
        </w:rPr>
        <w:tab/>
        <w:t>Общая, определяемая для государственных нужд;</w:t>
      </w:r>
    </w:p>
    <w:p w:rsidR="005D136B" w:rsidRPr="00A47718" w:rsidRDefault="005D136B" w:rsidP="00882B9D">
      <w:pPr>
        <w:ind w:firstLine="851"/>
        <w:jc w:val="both"/>
        <w:rPr>
          <w:rFonts w:ascii="Times New Roman" w:hAnsi="Times New Roman"/>
          <w:sz w:val="24"/>
          <w:szCs w:val="24"/>
        </w:rPr>
      </w:pPr>
      <w:r w:rsidRPr="00A47718">
        <w:rPr>
          <w:rFonts w:ascii="Times New Roman" w:hAnsi="Times New Roman"/>
          <w:sz w:val="24"/>
          <w:szCs w:val="24"/>
        </w:rPr>
        <w:t>•</w:t>
      </w:r>
      <w:r w:rsidRPr="00A47718">
        <w:rPr>
          <w:rFonts w:ascii="Times New Roman" w:hAnsi="Times New Roman"/>
          <w:sz w:val="24"/>
          <w:szCs w:val="24"/>
        </w:rPr>
        <w:tab/>
        <w:t>Естественная, связанная с ограниченностью пропускных способностей нефтепроводов, терминалов в портах и т.д.;</w:t>
      </w:r>
    </w:p>
    <w:p w:rsidR="005D136B" w:rsidRPr="00A47718" w:rsidRDefault="005D136B" w:rsidP="00882B9D">
      <w:pPr>
        <w:ind w:firstLine="851"/>
        <w:jc w:val="both"/>
        <w:rPr>
          <w:rFonts w:ascii="Times New Roman" w:hAnsi="Times New Roman"/>
          <w:sz w:val="24"/>
          <w:szCs w:val="24"/>
        </w:rPr>
      </w:pPr>
      <w:r w:rsidRPr="00A47718">
        <w:rPr>
          <w:rFonts w:ascii="Times New Roman" w:hAnsi="Times New Roman"/>
          <w:sz w:val="24"/>
          <w:szCs w:val="24"/>
        </w:rPr>
        <w:t>•</w:t>
      </w:r>
      <w:r w:rsidRPr="00A47718">
        <w:rPr>
          <w:rFonts w:ascii="Times New Roman" w:hAnsi="Times New Roman"/>
          <w:sz w:val="24"/>
          <w:szCs w:val="24"/>
        </w:rPr>
        <w:tab/>
        <w:t>Исключительная, вводимая в особых случаях, связанных с обеспечением национальной безопасности государства.</w:t>
      </w:r>
    </w:p>
    <w:p w:rsidR="005D136B" w:rsidRPr="00A47718" w:rsidRDefault="005D136B" w:rsidP="00882B9D">
      <w:pPr>
        <w:ind w:firstLine="851"/>
        <w:jc w:val="both"/>
        <w:rPr>
          <w:rFonts w:ascii="Times New Roman" w:hAnsi="Times New Roman"/>
          <w:sz w:val="24"/>
          <w:szCs w:val="24"/>
        </w:rPr>
      </w:pPr>
      <w:r w:rsidRPr="00A47718">
        <w:rPr>
          <w:rFonts w:ascii="Times New Roman" w:hAnsi="Times New Roman"/>
          <w:sz w:val="24"/>
          <w:szCs w:val="24"/>
        </w:rPr>
        <w:t>•</w:t>
      </w:r>
      <w:r w:rsidRPr="00A47718">
        <w:rPr>
          <w:rFonts w:ascii="Times New Roman" w:hAnsi="Times New Roman"/>
          <w:sz w:val="24"/>
          <w:szCs w:val="24"/>
        </w:rPr>
        <w:tab/>
        <w:t>Тарифная квота, представляет собой разрешение на ввоз в страну определенного количества товара беспошлинно или по пониженным ставкам.</w:t>
      </w:r>
    </w:p>
    <w:p w:rsidR="005D136B" w:rsidRPr="00A47718" w:rsidRDefault="005D136B" w:rsidP="00882B9D">
      <w:pPr>
        <w:ind w:firstLine="851"/>
        <w:jc w:val="both"/>
        <w:rPr>
          <w:rFonts w:ascii="Times New Roman" w:hAnsi="Times New Roman"/>
          <w:sz w:val="24"/>
          <w:szCs w:val="24"/>
        </w:rPr>
      </w:pPr>
      <w:r w:rsidRPr="00A47718">
        <w:rPr>
          <w:rFonts w:ascii="Times New Roman" w:hAnsi="Times New Roman"/>
          <w:sz w:val="24"/>
          <w:szCs w:val="24"/>
        </w:rPr>
        <w:t>•</w:t>
      </w:r>
      <w:r w:rsidRPr="00A47718">
        <w:rPr>
          <w:rFonts w:ascii="Times New Roman" w:hAnsi="Times New Roman"/>
          <w:sz w:val="24"/>
          <w:szCs w:val="24"/>
        </w:rPr>
        <w:tab/>
        <w:t>Экспортная квота, ограничивает количество продукции, разрешенной для вывоза.</w:t>
      </w:r>
    </w:p>
    <w:p w:rsidR="005D136B" w:rsidRPr="00A47718" w:rsidRDefault="005D136B" w:rsidP="00882B9D">
      <w:pPr>
        <w:ind w:firstLine="851"/>
        <w:jc w:val="both"/>
        <w:rPr>
          <w:rFonts w:ascii="Times New Roman" w:hAnsi="Times New Roman"/>
          <w:sz w:val="24"/>
          <w:szCs w:val="24"/>
        </w:rPr>
      </w:pPr>
      <w:r w:rsidRPr="00A47718">
        <w:rPr>
          <w:rFonts w:ascii="Times New Roman" w:hAnsi="Times New Roman"/>
          <w:sz w:val="24"/>
          <w:szCs w:val="24"/>
        </w:rPr>
        <w:t>•</w:t>
      </w:r>
      <w:r w:rsidRPr="00A47718">
        <w:rPr>
          <w:rFonts w:ascii="Times New Roman" w:hAnsi="Times New Roman"/>
          <w:sz w:val="24"/>
          <w:szCs w:val="24"/>
        </w:rPr>
        <w:tab/>
        <w:t>Импортная квота, ограничивает количество продукции, разрешенной для ввоза.</w:t>
      </w:r>
    </w:p>
    <w:p w:rsidR="00882B9D" w:rsidRDefault="00882B9D" w:rsidP="00882B9D">
      <w:pPr>
        <w:rPr>
          <w:rFonts w:ascii="Times New Roman" w:hAnsi="Times New Roman"/>
          <w:sz w:val="24"/>
          <w:szCs w:val="24"/>
        </w:rPr>
      </w:pPr>
      <w:r>
        <w:rPr>
          <w:rFonts w:ascii="Times New Roman" w:hAnsi="Times New Roman"/>
          <w:sz w:val="24"/>
          <w:szCs w:val="24"/>
        </w:rPr>
        <w:br w:type="page"/>
      </w:r>
    </w:p>
    <w:p w:rsidR="005D136B" w:rsidRPr="00A47718" w:rsidRDefault="005D136B" w:rsidP="00882B9D">
      <w:pPr>
        <w:ind w:firstLine="851"/>
        <w:jc w:val="both"/>
        <w:rPr>
          <w:rFonts w:ascii="Times New Roman" w:hAnsi="Times New Roman"/>
          <w:sz w:val="24"/>
          <w:szCs w:val="24"/>
        </w:rPr>
      </w:pPr>
      <w:r w:rsidRPr="00A47718">
        <w:rPr>
          <w:rFonts w:ascii="Times New Roman" w:hAnsi="Times New Roman"/>
          <w:sz w:val="24"/>
          <w:szCs w:val="24"/>
        </w:rPr>
        <w:t>Рассмотрим пример:</w:t>
      </w:r>
    </w:p>
    <w:p w:rsidR="00F3111E" w:rsidRPr="00A47718" w:rsidRDefault="00F3111E" w:rsidP="00882B9D">
      <w:pPr>
        <w:ind w:firstLine="851"/>
        <w:jc w:val="both"/>
        <w:rPr>
          <w:rFonts w:ascii="Times New Roman" w:hAnsi="Times New Roman"/>
          <w:sz w:val="24"/>
          <w:szCs w:val="24"/>
        </w:rPr>
      </w:pPr>
      <w:r w:rsidRPr="00A47718">
        <w:rPr>
          <w:rFonts w:ascii="Times New Roman" w:hAnsi="Times New Roman"/>
          <w:sz w:val="24"/>
          <w:szCs w:val="24"/>
        </w:rPr>
        <w:t>О Б Ъ Е М Ы тарифных квот на 2010 - 2012 годы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1595"/>
        <w:gridCol w:w="1595"/>
        <w:gridCol w:w="1595"/>
      </w:tblGrid>
      <w:tr w:rsidR="00F3111E" w:rsidRPr="00722EAF" w:rsidTr="00722EAF">
        <w:tc>
          <w:tcPr>
            <w:tcW w:w="4786" w:type="dxa"/>
            <w:shd w:val="clear" w:color="auto" w:fill="auto"/>
          </w:tcPr>
          <w:p w:rsidR="00F3111E" w:rsidRPr="00722EAF" w:rsidRDefault="005D136B" w:rsidP="00722EAF">
            <w:pPr>
              <w:spacing w:after="0"/>
              <w:ind w:firstLine="851"/>
              <w:jc w:val="both"/>
              <w:rPr>
                <w:rFonts w:ascii="Times New Roman" w:hAnsi="Times New Roman"/>
                <w:b/>
                <w:sz w:val="24"/>
                <w:szCs w:val="24"/>
              </w:rPr>
            </w:pPr>
            <w:r w:rsidRPr="00722EAF">
              <w:rPr>
                <w:rFonts w:ascii="Times New Roman" w:hAnsi="Times New Roman"/>
                <w:b/>
                <w:sz w:val="24"/>
                <w:szCs w:val="24"/>
              </w:rPr>
              <w:t>Наименование продукта</w:t>
            </w:r>
          </w:p>
        </w:tc>
        <w:tc>
          <w:tcPr>
            <w:tcW w:w="1595" w:type="dxa"/>
            <w:shd w:val="clear" w:color="auto" w:fill="auto"/>
          </w:tcPr>
          <w:p w:rsidR="00F3111E" w:rsidRPr="00722EAF" w:rsidRDefault="005D136B" w:rsidP="00722EAF">
            <w:pPr>
              <w:spacing w:after="0"/>
              <w:jc w:val="center"/>
              <w:rPr>
                <w:rFonts w:ascii="Times New Roman" w:hAnsi="Times New Roman"/>
                <w:b/>
                <w:sz w:val="24"/>
                <w:szCs w:val="24"/>
              </w:rPr>
            </w:pPr>
            <w:r w:rsidRPr="00722EAF">
              <w:rPr>
                <w:rFonts w:ascii="Times New Roman" w:hAnsi="Times New Roman"/>
                <w:b/>
                <w:sz w:val="24"/>
                <w:szCs w:val="24"/>
              </w:rPr>
              <w:t>2010</w:t>
            </w:r>
          </w:p>
        </w:tc>
        <w:tc>
          <w:tcPr>
            <w:tcW w:w="1595" w:type="dxa"/>
            <w:shd w:val="clear" w:color="auto" w:fill="auto"/>
          </w:tcPr>
          <w:p w:rsidR="00F3111E" w:rsidRPr="00722EAF" w:rsidRDefault="005D136B" w:rsidP="00722EAF">
            <w:pPr>
              <w:spacing w:after="0"/>
              <w:jc w:val="center"/>
              <w:rPr>
                <w:rFonts w:ascii="Times New Roman" w:hAnsi="Times New Roman"/>
                <w:b/>
                <w:sz w:val="24"/>
                <w:szCs w:val="24"/>
              </w:rPr>
            </w:pPr>
            <w:r w:rsidRPr="00722EAF">
              <w:rPr>
                <w:rFonts w:ascii="Times New Roman" w:hAnsi="Times New Roman"/>
                <w:b/>
                <w:sz w:val="24"/>
                <w:szCs w:val="24"/>
              </w:rPr>
              <w:t>2011</w:t>
            </w:r>
          </w:p>
        </w:tc>
        <w:tc>
          <w:tcPr>
            <w:tcW w:w="1595" w:type="dxa"/>
            <w:shd w:val="clear" w:color="auto" w:fill="auto"/>
          </w:tcPr>
          <w:p w:rsidR="00F3111E" w:rsidRPr="00722EAF" w:rsidRDefault="005D136B" w:rsidP="00722EAF">
            <w:pPr>
              <w:spacing w:after="0"/>
              <w:jc w:val="center"/>
              <w:rPr>
                <w:rFonts w:ascii="Times New Roman" w:hAnsi="Times New Roman"/>
                <w:b/>
                <w:sz w:val="24"/>
                <w:szCs w:val="24"/>
              </w:rPr>
            </w:pPr>
            <w:r w:rsidRPr="00722EAF">
              <w:rPr>
                <w:rFonts w:ascii="Times New Roman" w:hAnsi="Times New Roman"/>
                <w:b/>
                <w:sz w:val="24"/>
                <w:szCs w:val="24"/>
              </w:rPr>
              <w:t>2012</w:t>
            </w:r>
          </w:p>
        </w:tc>
      </w:tr>
      <w:tr w:rsidR="00F3111E" w:rsidRPr="00722EAF" w:rsidTr="00722EAF">
        <w:tc>
          <w:tcPr>
            <w:tcW w:w="4786" w:type="dxa"/>
            <w:shd w:val="clear" w:color="auto" w:fill="auto"/>
          </w:tcPr>
          <w:p w:rsidR="00F3111E" w:rsidRPr="00722EAF" w:rsidRDefault="00F3111E" w:rsidP="00722EAF">
            <w:pPr>
              <w:spacing w:after="0"/>
              <w:ind w:firstLine="851"/>
              <w:jc w:val="both"/>
              <w:rPr>
                <w:rFonts w:ascii="Times New Roman" w:hAnsi="Times New Roman"/>
                <w:sz w:val="24"/>
                <w:szCs w:val="24"/>
              </w:rPr>
            </w:pPr>
            <w:r w:rsidRPr="00722EAF">
              <w:rPr>
                <w:rFonts w:ascii="Times New Roman" w:hAnsi="Times New Roman"/>
                <w:sz w:val="24"/>
                <w:szCs w:val="24"/>
              </w:rPr>
              <w:t>Мясо и пищевые субпродукты домашней птицы, указанной в товарной позиции 0105, свежие, охлажденные или замороженные (товарная позиция 0207 ТН ВЭД России)</w:t>
            </w:r>
          </w:p>
        </w:tc>
        <w:tc>
          <w:tcPr>
            <w:tcW w:w="1595" w:type="dxa"/>
            <w:shd w:val="clear" w:color="auto" w:fill="auto"/>
          </w:tcPr>
          <w:p w:rsidR="00F3111E" w:rsidRPr="00722EAF" w:rsidRDefault="005D136B" w:rsidP="00722EAF">
            <w:pPr>
              <w:spacing w:after="0"/>
              <w:jc w:val="center"/>
              <w:rPr>
                <w:rFonts w:ascii="Times New Roman" w:hAnsi="Times New Roman"/>
                <w:sz w:val="24"/>
                <w:szCs w:val="24"/>
              </w:rPr>
            </w:pPr>
            <w:r w:rsidRPr="00722EAF">
              <w:rPr>
                <w:rFonts w:ascii="Times New Roman" w:hAnsi="Times New Roman"/>
                <w:sz w:val="24"/>
                <w:szCs w:val="24"/>
              </w:rPr>
              <w:t>780</w:t>
            </w:r>
          </w:p>
        </w:tc>
        <w:tc>
          <w:tcPr>
            <w:tcW w:w="1595" w:type="dxa"/>
            <w:shd w:val="clear" w:color="auto" w:fill="auto"/>
          </w:tcPr>
          <w:p w:rsidR="00F3111E" w:rsidRPr="00722EAF" w:rsidRDefault="005D136B" w:rsidP="00722EAF">
            <w:pPr>
              <w:spacing w:after="0"/>
              <w:jc w:val="center"/>
              <w:rPr>
                <w:rFonts w:ascii="Times New Roman" w:hAnsi="Times New Roman"/>
                <w:sz w:val="24"/>
                <w:szCs w:val="24"/>
              </w:rPr>
            </w:pPr>
            <w:r w:rsidRPr="00722EAF">
              <w:rPr>
                <w:rFonts w:ascii="Times New Roman" w:hAnsi="Times New Roman"/>
                <w:sz w:val="24"/>
                <w:szCs w:val="24"/>
              </w:rPr>
              <w:t>600</w:t>
            </w:r>
          </w:p>
        </w:tc>
        <w:tc>
          <w:tcPr>
            <w:tcW w:w="1595" w:type="dxa"/>
            <w:shd w:val="clear" w:color="auto" w:fill="auto"/>
          </w:tcPr>
          <w:p w:rsidR="00F3111E" w:rsidRPr="00722EAF" w:rsidRDefault="005D136B" w:rsidP="00722EAF">
            <w:pPr>
              <w:spacing w:after="0"/>
              <w:jc w:val="center"/>
              <w:rPr>
                <w:rFonts w:ascii="Times New Roman" w:hAnsi="Times New Roman"/>
                <w:sz w:val="24"/>
                <w:szCs w:val="24"/>
              </w:rPr>
            </w:pPr>
            <w:r w:rsidRPr="00722EAF">
              <w:rPr>
                <w:rFonts w:ascii="Times New Roman" w:hAnsi="Times New Roman"/>
                <w:sz w:val="24"/>
                <w:szCs w:val="24"/>
              </w:rPr>
              <w:t>550</w:t>
            </w:r>
          </w:p>
        </w:tc>
      </w:tr>
      <w:tr w:rsidR="00F3111E" w:rsidRPr="00722EAF" w:rsidTr="00722EAF">
        <w:tc>
          <w:tcPr>
            <w:tcW w:w="4786" w:type="dxa"/>
            <w:shd w:val="clear" w:color="auto" w:fill="auto"/>
          </w:tcPr>
          <w:p w:rsidR="00F3111E" w:rsidRPr="00722EAF" w:rsidRDefault="00F3111E" w:rsidP="00722EAF">
            <w:pPr>
              <w:spacing w:after="0"/>
              <w:ind w:firstLine="851"/>
              <w:jc w:val="both"/>
              <w:rPr>
                <w:rFonts w:ascii="Times New Roman" w:hAnsi="Times New Roman"/>
                <w:sz w:val="24"/>
                <w:szCs w:val="24"/>
              </w:rPr>
            </w:pPr>
            <w:r w:rsidRPr="00722EAF">
              <w:rPr>
                <w:rFonts w:ascii="Times New Roman" w:hAnsi="Times New Roman"/>
                <w:sz w:val="24"/>
                <w:szCs w:val="24"/>
              </w:rPr>
              <w:t>В том числе:</w:t>
            </w:r>
          </w:p>
        </w:tc>
        <w:tc>
          <w:tcPr>
            <w:tcW w:w="1595" w:type="dxa"/>
            <w:shd w:val="clear" w:color="auto" w:fill="auto"/>
          </w:tcPr>
          <w:p w:rsidR="00F3111E" w:rsidRPr="00722EAF" w:rsidRDefault="00F3111E" w:rsidP="00722EAF">
            <w:pPr>
              <w:spacing w:after="0"/>
              <w:ind w:firstLine="851"/>
              <w:jc w:val="center"/>
              <w:rPr>
                <w:rFonts w:ascii="Times New Roman" w:hAnsi="Times New Roman"/>
                <w:sz w:val="24"/>
                <w:szCs w:val="24"/>
              </w:rPr>
            </w:pPr>
          </w:p>
        </w:tc>
        <w:tc>
          <w:tcPr>
            <w:tcW w:w="1595" w:type="dxa"/>
            <w:shd w:val="clear" w:color="auto" w:fill="auto"/>
          </w:tcPr>
          <w:p w:rsidR="00F3111E" w:rsidRPr="00722EAF" w:rsidRDefault="00F3111E" w:rsidP="00722EAF">
            <w:pPr>
              <w:spacing w:after="0"/>
              <w:ind w:firstLine="851"/>
              <w:jc w:val="center"/>
              <w:rPr>
                <w:rFonts w:ascii="Times New Roman" w:hAnsi="Times New Roman"/>
                <w:sz w:val="24"/>
                <w:szCs w:val="24"/>
              </w:rPr>
            </w:pPr>
          </w:p>
        </w:tc>
        <w:tc>
          <w:tcPr>
            <w:tcW w:w="1595" w:type="dxa"/>
            <w:shd w:val="clear" w:color="auto" w:fill="auto"/>
          </w:tcPr>
          <w:p w:rsidR="00F3111E" w:rsidRPr="00722EAF" w:rsidRDefault="00F3111E" w:rsidP="00722EAF">
            <w:pPr>
              <w:spacing w:after="0"/>
              <w:ind w:firstLine="851"/>
              <w:jc w:val="center"/>
              <w:rPr>
                <w:rFonts w:ascii="Times New Roman" w:hAnsi="Times New Roman"/>
                <w:sz w:val="24"/>
                <w:szCs w:val="24"/>
              </w:rPr>
            </w:pPr>
          </w:p>
        </w:tc>
      </w:tr>
      <w:tr w:rsidR="005D136B" w:rsidRPr="00722EAF" w:rsidTr="00722EAF">
        <w:tc>
          <w:tcPr>
            <w:tcW w:w="4786" w:type="dxa"/>
            <w:shd w:val="clear" w:color="auto" w:fill="auto"/>
          </w:tcPr>
          <w:p w:rsidR="005D136B" w:rsidRPr="00722EAF" w:rsidRDefault="005D136B" w:rsidP="00722EAF">
            <w:pPr>
              <w:spacing w:after="0"/>
              <w:ind w:firstLine="851"/>
              <w:jc w:val="both"/>
              <w:rPr>
                <w:rFonts w:ascii="Times New Roman" w:hAnsi="Times New Roman"/>
                <w:sz w:val="24"/>
                <w:szCs w:val="24"/>
              </w:rPr>
            </w:pPr>
            <w:r w:rsidRPr="00722EAF">
              <w:rPr>
                <w:rFonts w:ascii="Times New Roman" w:hAnsi="Times New Roman"/>
                <w:sz w:val="24"/>
                <w:szCs w:val="24"/>
              </w:rPr>
              <w:t>Европейский союз</w:t>
            </w:r>
          </w:p>
        </w:tc>
        <w:tc>
          <w:tcPr>
            <w:tcW w:w="1595" w:type="dxa"/>
            <w:shd w:val="clear" w:color="auto" w:fill="auto"/>
          </w:tcPr>
          <w:p w:rsidR="005D136B" w:rsidRPr="00722EAF" w:rsidRDefault="005D136B" w:rsidP="00722EAF">
            <w:pPr>
              <w:spacing w:after="0"/>
              <w:jc w:val="center"/>
              <w:rPr>
                <w:rFonts w:ascii="Times New Roman" w:hAnsi="Times New Roman"/>
                <w:sz w:val="24"/>
                <w:szCs w:val="24"/>
              </w:rPr>
            </w:pPr>
            <w:r w:rsidRPr="00722EAF">
              <w:rPr>
                <w:rFonts w:ascii="Times New Roman" w:hAnsi="Times New Roman"/>
                <w:sz w:val="24"/>
                <w:szCs w:val="24"/>
              </w:rPr>
              <w:t>144,3</w:t>
            </w:r>
          </w:p>
        </w:tc>
        <w:tc>
          <w:tcPr>
            <w:tcW w:w="1595" w:type="dxa"/>
            <w:shd w:val="clear" w:color="auto" w:fill="auto"/>
          </w:tcPr>
          <w:p w:rsidR="005D136B" w:rsidRPr="00722EAF" w:rsidRDefault="005D136B" w:rsidP="00722EAF">
            <w:pPr>
              <w:spacing w:after="0"/>
              <w:jc w:val="center"/>
              <w:rPr>
                <w:rFonts w:ascii="Times New Roman" w:hAnsi="Times New Roman"/>
                <w:sz w:val="24"/>
                <w:szCs w:val="24"/>
              </w:rPr>
            </w:pPr>
            <w:r w:rsidRPr="00722EAF">
              <w:rPr>
                <w:rFonts w:ascii="Times New Roman" w:hAnsi="Times New Roman"/>
                <w:sz w:val="24"/>
                <w:szCs w:val="24"/>
              </w:rPr>
              <w:t>111</w:t>
            </w:r>
          </w:p>
        </w:tc>
        <w:tc>
          <w:tcPr>
            <w:tcW w:w="1595" w:type="dxa"/>
            <w:shd w:val="clear" w:color="auto" w:fill="auto"/>
          </w:tcPr>
          <w:p w:rsidR="005D136B" w:rsidRPr="00722EAF" w:rsidRDefault="005D136B" w:rsidP="00722EAF">
            <w:pPr>
              <w:spacing w:after="0"/>
              <w:jc w:val="center"/>
              <w:rPr>
                <w:rFonts w:ascii="Times New Roman" w:hAnsi="Times New Roman"/>
                <w:sz w:val="24"/>
                <w:szCs w:val="24"/>
              </w:rPr>
            </w:pPr>
            <w:r w:rsidRPr="00722EAF">
              <w:rPr>
                <w:rFonts w:ascii="Times New Roman" w:hAnsi="Times New Roman"/>
                <w:sz w:val="24"/>
                <w:szCs w:val="24"/>
              </w:rPr>
              <w:t>101,75</w:t>
            </w:r>
          </w:p>
        </w:tc>
      </w:tr>
      <w:tr w:rsidR="005D136B" w:rsidRPr="00722EAF" w:rsidTr="00722EAF">
        <w:tc>
          <w:tcPr>
            <w:tcW w:w="4786" w:type="dxa"/>
            <w:shd w:val="clear" w:color="auto" w:fill="auto"/>
          </w:tcPr>
          <w:p w:rsidR="005D136B" w:rsidRPr="00722EAF" w:rsidRDefault="005D136B" w:rsidP="00722EAF">
            <w:pPr>
              <w:spacing w:after="0"/>
              <w:ind w:firstLine="851"/>
              <w:jc w:val="both"/>
              <w:rPr>
                <w:rFonts w:ascii="Times New Roman" w:hAnsi="Times New Roman"/>
                <w:sz w:val="24"/>
                <w:szCs w:val="24"/>
              </w:rPr>
            </w:pPr>
            <w:r w:rsidRPr="00722EAF">
              <w:rPr>
                <w:rFonts w:ascii="Times New Roman" w:hAnsi="Times New Roman"/>
                <w:sz w:val="24"/>
                <w:szCs w:val="24"/>
              </w:rPr>
              <w:t>США</w:t>
            </w:r>
          </w:p>
        </w:tc>
        <w:tc>
          <w:tcPr>
            <w:tcW w:w="1595" w:type="dxa"/>
            <w:shd w:val="clear" w:color="auto" w:fill="auto"/>
          </w:tcPr>
          <w:p w:rsidR="005D136B" w:rsidRPr="00722EAF" w:rsidRDefault="005D136B" w:rsidP="00722EAF">
            <w:pPr>
              <w:spacing w:after="0"/>
              <w:jc w:val="center"/>
              <w:rPr>
                <w:rFonts w:ascii="Times New Roman" w:hAnsi="Times New Roman"/>
                <w:sz w:val="24"/>
                <w:szCs w:val="24"/>
              </w:rPr>
            </w:pPr>
            <w:r w:rsidRPr="00722EAF">
              <w:rPr>
                <w:rFonts w:ascii="Times New Roman" w:hAnsi="Times New Roman"/>
                <w:sz w:val="24"/>
                <w:szCs w:val="24"/>
              </w:rPr>
              <w:t>600</w:t>
            </w:r>
          </w:p>
        </w:tc>
        <w:tc>
          <w:tcPr>
            <w:tcW w:w="1595" w:type="dxa"/>
            <w:shd w:val="clear" w:color="auto" w:fill="auto"/>
          </w:tcPr>
          <w:p w:rsidR="005D136B" w:rsidRPr="00722EAF" w:rsidRDefault="005D136B" w:rsidP="00722EAF">
            <w:pPr>
              <w:spacing w:after="0"/>
              <w:jc w:val="center"/>
              <w:rPr>
                <w:rFonts w:ascii="Times New Roman" w:hAnsi="Times New Roman"/>
                <w:sz w:val="24"/>
                <w:szCs w:val="24"/>
              </w:rPr>
            </w:pPr>
            <w:r w:rsidRPr="00722EAF">
              <w:rPr>
                <w:rFonts w:ascii="Times New Roman" w:hAnsi="Times New Roman"/>
                <w:sz w:val="24"/>
                <w:szCs w:val="24"/>
              </w:rPr>
              <w:t>446,4</w:t>
            </w:r>
          </w:p>
        </w:tc>
        <w:tc>
          <w:tcPr>
            <w:tcW w:w="1595" w:type="dxa"/>
            <w:shd w:val="clear" w:color="auto" w:fill="auto"/>
          </w:tcPr>
          <w:p w:rsidR="005D136B" w:rsidRPr="00722EAF" w:rsidRDefault="005D136B" w:rsidP="00722EAF">
            <w:pPr>
              <w:spacing w:after="0"/>
              <w:jc w:val="center"/>
              <w:rPr>
                <w:rFonts w:ascii="Times New Roman" w:hAnsi="Times New Roman"/>
                <w:sz w:val="24"/>
                <w:szCs w:val="24"/>
              </w:rPr>
            </w:pPr>
            <w:r w:rsidRPr="00722EAF">
              <w:rPr>
                <w:rFonts w:ascii="Times New Roman" w:hAnsi="Times New Roman"/>
                <w:sz w:val="24"/>
                <w:szCs w:val="24"/>
              </w:rPr>
              <w:t>409,2</w:t>
            </w:r>
          </w:p>
        </w:tc>
      </w:tr>
      <w:tr w:rsidR="005D136B" w:rsidRPr="00722EAF" w:rsidTr="00722EAF">
        <w:tc>
          <w:tcPr>
            <w:tcW w:w="4786" w:type="dxa"/>
            <w:shd w:val="clear" w:color="auto" w:fill="auto"/>
          </w:tcPr>
          <w:p w:rsidR="005D136B" w:rsidRPr="00722EAF" w:rsidRDefault="005D136B" w:rsidP="00722EAF">
            <w:pPr>
              <w:spacing w:after="0"/>
              <w:ind w:firstLine="851"/>
              <w:jc w:val="both"/>
              <w:rPr>
                <w:rFonts w:ascii="Times New Roman" w:hAnsi="Times New Roman"/>
                <w:sz w:val="24"/>
                <w:szCs w:val="24"/>
              </w:rPr>
            </w:pPr>
            <w:r w:rsidRPr="00722EAF">
              <w:rPr>
                <w:rFonts w:ascii="Times New Roman" w:hAnsi="Times New Roman"/>
                <w:sz w:val="24"/>
                <w:szCs w:val="24"/>
              </w:rPr>
              <w:t>Другие государства</w:t>
            </w:r>
          </w:p>
        </w:tc>
        <w:tc>
          <w:tcPr>
            <w:tcW w:w="1595" w:type="dxa"/>
            <w:shd w:val="clear" w:color="auto" w:fill="auto"/>
          </w:tcPr>
          <w:p w:rsidR="005D136B" w:rsidRPr="00722EAF" w:rsidRDefault="005D136B" w:rsidP="00722EAF">
            <w:pPr>
              <w:spacing w:after="0"/>
              <w:jc w:val="center"/>
              <w:rPr>
                <w:rFonts w:ascii="Times New Roman" w:hAnsi="Times New Roman"/>
                <w:sz w:val="24"/>
                <w:szCs w:val="24"/>
              </w:rPr>
            </w:pPr>
            <w:r w:rsidRPr="00722EAF">
              <w:rPr>
                <w:rFonts w:ascii="Times New Roman" w:hAnsi="Times New Roman"/>
                <w:sz w:val="24"/>
                <w:szCs w:val="24"/>
              </w:rPr>
              <w:t>35,7</w:t>
            </w:r>
          </w:p>
        </w:tc>
        <w:tc>
          <w:tcPr>
            <w:tcW w:w="1595" w:type="dxa"/>
            <w:shd w:val="clear" w:color="auto" w:fill="auto"/>
          </w:tcPr>
          <w:p w:rsidR="005D136B" w:rsidRPr="00722EAF" w:rsidRDefault="005D136B" w:rsidP="00722EAF">
            <w:pPr>
              <w:spacing w:after="0"/>
              <w:jc w:val="center"/>
              <w:rPr>
                <w:rFonts w:ascii="Times New Roman" w:hAnsi="Times New Roman"/>
                <w:sz w:val="24"/>
                <w:szCs w:val="24"/>
              </w:rPr>
            </w:pPr>
            <w:r w:rsidRPr="00722EAF">
              <w:rPr>
                <w:rFonts w:ascii="Times New Roman" w:hAnsi="Times New Roman"/>
                <w:sz w:val="24"/>
                <w:szCs w:val="24"/>
              </w:rPr>
              <w:t>42,6</w:t>
            </w:r>
          </w:p>
        </w:tc>
        <w:tc>
          <w:tcPr>
            <w:tcW w:w="1595" w:type="dxa"/>
            <w:shd w:val="clear" w:color="auto" w:fill="auto"/>
          </w:tcPr>
          <w:p w:rsidR="005D136B" w:rsidRPr="00722EAF" w:rsidRDefault="005D136B" w:rsidP="00722EAF">
            <w:pPr>
              <w:spacing w:after="0"/>
              <w:jc w:val="center"/>
              <w:rPr>
                <w:rFonts w:ascii="Times New Roman" w:hAnsi="Times New Roman"/>
                <w:sz w:val="24"/>
                <w:szCs w:val="24"/>
              </w:rPr>
            </w:pPr>
            <w:r w:rsidRPr="00722EAF">
              <w:rPr>
                <w:rFonts w:ascii="Times New Roman" w:hAnsi="Times New Roman"/>
                <w:sz w:val="24"/>
                <w:szCs w:val="24"/>
              </w:rPr>
              <w:t>39,05</w:t>
            </w:r>
          </w:p>
        </w:tc>
      </w:tr>
    </w:tbl>
    <w:p w:rsidR="00F3111E" w:rsidRPr="00A47718" w:rsidRDefault="00F3111E" w:rsidP="00882B9D">
      <w:pPr>
        <w:ind w:firstLine="851"/>
        <w:jc w:val="both"/>
        <w:rPr>
          <w:rFonts w:ascii="Times New Roman" w:hAnsi="Times New Roman"/>
          <w:sz w:val="24"/>
          <w:szCs w:val="24"/>
        </w:rPr>
      </w:pPr>
    </w:p>
    <w:p w:rsidR="005D136B" w:rsidRPr="00A47718" w:rsidRDefault="005D136B" w:rsidP="00882B9D">
      <w:pPr>
        <w:ind w:firstLine="851"/>
        <w:jc w:val="both"/>
        <w:rPr>
          <w:rFonts w:ascii="Times New Roman" w:hAnsi="Times New Roman"/>
          <w:sz w:val="24"/>
          <w:szCs w:val="24"/>
        </w:rPr>
      </w:pPr>
      <w:r w:rsidRPr="00A47718">
        <w:rPr>
          <w:rFonts w:ascii="Times New Roman" w:hAnsi="Times New Roman"/>
          <w:b/>
          <w:i/>
          <w:sz w:val="24"/>
          <w:szCs w:val="24"/>
        </w:rPr>
        <w:t>Лицензирование</w:t>
      </w:r>
      <w:r w:rsidRPr="00A47718">
        <w:rPr>
          <w:rFonts w:ascii="Times New Roman" w:hAnsi="Times New Roman"/>
          <w:sz w:val="24"/>
          <w:szCs w:val="24"/>
        </w:rPr>
        <w:t xml:space="preserve"> предполагает, что на экспорт и/или импорт отдельных товаров необходимо получать у соответствующего государственного органа специальное разрешение (лицензию).</w:t>
      </w:r>
    </w:p>
    <w:p w:rsidR="005D136B" w:rsidRPr="00A47718" w:rsidRDefault="005D136B" w:rsidP="00882B9D">
      <w:pPr>
        <w:ind w:firstLine="851"/>
        <w:jc w:val="both"/>
        <w:rPr>
          <w:rFonts w:ascii="Times New Roman" w:hAnsi="Times New Roman"/>
          <w:sz w:val="24"/>
          <w:szCs w:val="24"/>
        </w:rPr>
      </w:pPr>
      <w:r w:rsidRPr="00A47718">
        <w:rPr>
          <w:rFonts w:ascii="Times New Roman" w:hAnsi="Times New Roman"/>
          <w:sz w:val="24"/>
          <w:szCs w:val="24"/>
        </w:rPr>
        <w:t>Лицензирование устанавливается в следующих случаях:</w:t>
      </w:r>
    </w:p>
    <w:p w:rsidR="005D136B" w:rsidRPr="00A47718" w:rsidRDefault="005D136B" w:rsidP="00882B9D">
      <w:pPr>
        <w:pStyle w:val="a4"/>
        <w:numPr>
          <w:ilvl w:val="0"/>
          <w:numId w:val="8"/>
        </w:numPr>
        <w:ind w:firstLine="851"/>
        <w:jc w:val="both"/>
        <w:rPr>
          <w:rFonts w:ascii="Times New Roman" w:hAnsi="Times New Roman"/>
          <w:sz w:val="24"/>
          <w:szCs w:val="24"/>
        </w:rPr>
      </w:pPr>
      <w:r w:rsidRPr="00A47718">
        <w:rPr>
          <w:rFonts w:ascii="Times New Roman" w:hAnsi="Times New Roman"/>
          <w:sz w:val="24"/>
          <w:szCs w:val="24"/>
        </w:rPr>
        <w:t>Введение временных количественных ограничений экспорта или импорта отдельных видов товаров;</w:t>
      </w:r>
    </w:p>
    <w:p w:rsidR="005D136B" w:rsidRPr="00A47718" w:rsidRDefault="005D136B" w:rsidP="00882B9D">
      <w:pPr>
        <w:pStyle w:val="a4"/>
        <w:numPr>
          <w:ilvl w:val="0"/>
          <w:numId w:val="8"/>
        </w:numPr>
        <w:ind w:firstLine="851"/>
        <w:jc w:val="both"/>
        <w:rPr>
          <w:rFonts w:ascii="Times New Roman" w:hAnsi="Times New Roman"/>
          <w:sz w:val="24"/>
          <w:szCs w:val="24"/>
        </w:rPr>
      </w:pPr>
      <w:r w:rsidRPr="00A47718">
        <w:rPr>
          <w:rFonts w:ascii="Times New Roman" w:hAnsi="Times New Roman"/>
          <w:sz w:val="24"/>
          <w:szCs w:val="24"/>
        </w:rPr>
        <w:t>Реализация разрешительного порядка экспорта и (или) импорта отдельных видов товаров, которые могут оказать неблагоприятное воздействие на безопасность государства, жизнь или здоровье граждан и т.д.;</w:t>
      </w:r>
    </w:p>
    <w:p w:rsidR="005D136B" w:rsidRPr="00A47718" w:rsidRDefault="005D136B" w:rsidP="00882B9D">
      <w:pPr>
        <w:pStyle w:val="a4"/>
        <w:numPr>
          <w:ilvl w:val="0"/>
          <w:numId w:val="8"/>
        </w:numPr>
        <w:ind w:firstLine="851"/>
        <w:jc w:val="both"/>
        <w:rPr>
          <w:rFonts w:ascii="Times New Roman" w:hAnsi="Times New Roman"/>
          <w:sz w:val="24"/>
          <w:szCs w:val="24"/>
        </w:rPr>
      </w:pPr>
      <w:r w:rsidRPr="00A47718">
        <w:rPr>
          <w:rFonts w:ascii="Times New Roman" w:hAnsi="Times New Roman"/>
          <w:sz w:val="24"/>
          <w:szCs w:val="24"/>
        </w:rPr>
        <w:t>Предоставление исключительного права на экспорт и (или) импорт отдельных видов товаров;</w:t>
      </w:r>
    </w:p>
    <w:p w:rsidR="005D136B" w:rsidRPr="00A47718" w:rsidRDefault="005D136B" w:rsidP="00882B9D">
      <w:pPr>
        <w:pStyle w:val="a4"/>
        <w:numPr>
          <w:ilvl w:val="0"/>
          <w:numId w:val="8"/>
        </w:numPr>
        <w:ind w:firstLine="851"/>
        <w:jc w:val="both"/>
        <w:rPr>
          <w:rFonts w:ascii="Times New Roman" w:hAnsi="Times New Roman"/>
          <w:sz w:val="24"/>
          <w:szCs w:val="24"/>
        </w:rPr>
      </w:pPr>
      <w:r w:rsidRPr="00A47718">
        <w:rPr>
          <w:rFonts w:ascii="Times New Roman" w:hAnsi="Times New Roman"/>
          <w:sz w:val="24"/>
          <w:szCs w:val="24"/>
        </w:rPr>
        <w:t>Выполнение международных обязательств.</w:t>
      </w:r>
    </w:p>
    <w:tbl>
      <w:tblPr>
        <w:tblW w:w="9568" w:type="dxa"/>
        <w:tblCellMar>
          <w:left w:w="0" w:type="dxa"/>
          <w:right w:w="0" w:type="dxa"/>
        </w:tblCellMar>
        <w:tblLook w:val="0600" w:firstRow="0" w:lastRow="0" w:firstColumn="0" w:lastColumn="0" w:noHBand="1" w:noVBand="1"/>
      </w:tblPr>
      <w:tblGrid>
        <w:gridCol w:w="2696"/>
        <w:gridCol w:w="2552"/>
        <w:gridCol w:w="4320"/>
      </w:tblGrid>
      <w:tr w:rsidR="005D136B" w:rsidRPr="00722EAF" w:rsidTr="005D136B">
        <w:trPr>
          <w:trHeight w:val="840"/>
        </w:trPr>
        <w:tc>
          <w:tcPr>
            <w:tcW w:w="9568" w:type="dxa"/>
            <w:gridSpan w:val="3"/>
            <w:tcBorders>
              <w:top w:val="single" w:sz="18" w:space="0" w:color="FFFFFF"/>
              <w:left w:val="single" w:sz="18" w:space="0" w:color="FFFFFF"/>
              <w:bottom w:val="single" w:sz="4" w:space="0" w:color="auto"/>
              <w:right w:val="single" w:sz="18" w:space="0" w:color="FFFFFF"/>
            </w:tcBorders>
            <w:shd w:val="clear" w:color="auto" w:fill="auto"/>
            <w:tcMar>
              <w:top w:w="72" w:type="dxa"/>
              <w:left w:w="144" w:type="dxa"/>
              <w:bottom w:w="72" w:type="dxa"/>
              <w:right w:w="144" w:type="dxa"/>
            </w:tcMar>
            <w:hideMark/>
          </w:tcPr>
          <w:p w:rsidR="006C2C12" w:rsidRPr="00722EAF" w:rsidRDefault="005D136B" w:rsidP="00882B9D">
            <w:pPr>
              <w:ind w:firstLine="851"/>
              <w:jc w:val="both"/>
              <w:rPr>
                <w:rFonts w:ascii="Times New Roman" w:hAnsi="Times New Roman"/>
                <w:sz w:val="24"/>
                <w:szCs w:val="24"/>
              </w:rPr>
            </w:pPr>
            <w:r w:rsidRPr="00722EAF">
              <w:rPr>
                <w:rFonts w:ascii="Times New Roman" w:hAnsi="Times New Roman"/>
                <w:sz w:val="24"/>
                <w:szCs w:val="24"/>
              </w:rPr>
              <w:t>М</w:t>
            </w:r>
            <w:r w:rsidR="00882B9D" w:rsidRPr="00722EAF">
              <w:rPr>
                <w:rFonts w:ascii="Times New Roman" w:hAnsi="Times New Roman"/>
                <w:sz w:val="24"/>
                <w:szCs w:val="24"/>
              </w:rPr>
              <w:t>еханизмы распределения лицензий:</w:t>
            </w:r>
          </w:p>
        </w:tc>
      </w:tr>
      <w:tr w:rsidR="005D136B" w:rsidRPr="00722EAF" w:rsidTr="005D136B">
        <w:trPr>
          <w:trHeight w:val="473"/>
        </w:trPr>
        <w:tc>
          <w:tcPr>
            <w:tcW w:w="2696"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hideMark/>
          </w:tcPr>
          <w:p w:rsidR="006C2C12" w:rsidRPr="00722EAF" w:rsidRDefault="005D136B" w:rsidP="00882B9D">
            <w:pPr>
              <w:jc w:val="both"/>
              <w:rPr>
                <w:rFonts w:ascii="Times New Roman" w:hAnsi="Times New Roman"/>
                <w:sz w:val="24"/>
                <w:szCs w:val="24"/>
              </w:rPr>
            </w:pPr>
            <w:r w:rsidRPr="00722EAF">
              <w:rPr>
                <w:rFonts w:ascii="Times New Roman" w:hAnsi="Times New Roman"/>
                <w:b/>
                <w:bCs/>
                <w:sz w:val="24"/>
                <w:szCs w:val="24"/>
              </w:rPr>
              <w:t xml:space="preserve">открытый конкурс </w:t>
            </w:r>
          </w:p>
        </w:tc>
        <w:tc>
          <w:tcPr>
            <w:tcW w:w="2552"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hideMark/>
          </w:tcPr>
          <w:p w:rsidR="006C2C12" w:rsidRPr="00722EAF" w:rsidRDefault="005D136B" w:rsidP="00882B9D">
            <w:pPr>
              <w:jc w:val="both"/>
              <w:rPr>
                <w:rFonts w:ascii="Times New Roman" w:hAnsi="Times New Roman"/>
                <w:sz w:val="24"/>
                <w:szCs w:val="24"/>
              </w:rPr>
            </w:pPr>
            <w:r w:rsidRPr="00722EAF">
              <w:rPr>
                <w:rFonts w:ascii="Times New Roman" w:hAnsi="Times New Roman"/>
                <w:b/>
                <w:bCs/>
                <w:sz w:val="24"/>
                <w:szCs w:val="24"/>
              </w:rPr>
              <w:t xml:space="preserve">явное предпочтение </w:t>
            </w:r>
          </w:p>
        </w:tc>
        <w:tc>
          <w:tcPr>
            <w:tcW w:w="4320"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hideMark/>
          </w:tcPr>
          <w:p w:rsidR="006C2C12" w:rsidRPr="00722EAF" w:rsidRDefault="005D136B" w:rsidP="00882B9D">
            <w:pPr>
              <w:ind w:firstLine="851"/>
              <w:jc w:val="both"/>
              <w:rPr>
                <w:rFonts w:ascii="Times New Roman" w:hAnsi="Times New Roman"/>
                <w:sz w:val="24"/>
                <w:szCs w:val="24"/>
              </w:rPr>
            </w:pPr>
            <w:r w:rsidRPr="00722EAF">
              <w:rPr>
                <w:rFonts w:ascii="Times New Roman" w:hAnsi="Times New Roman"/>
                <w:b/>
                <w:bCs/>
                <w:sz w:val="24"/>
                <w:szCs w:val="24"/>
              </w:rPr>
              <w:t xml:space="preserve">затратный метод </w:t>
            </w:r>
          </w:p>
        </w:tc>
      </w:tr>
      <w:tr w:rsidR="005D136B" w:rsidRPr="00722EAF" w:rsidTr="00882B9D">
        <w:trPr>
          <w:trHeight w:val="486"/>
        </w:trPr>
        <w:tc>
          <w:tcPr>
            <w:tcW w:w="2696"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hideMark/>
          </w:tcPr>
          <w:p w:rsidR="006C2C12" w:rsidRPr="00722EAF" w:rsidRDefault="005D136B" w:rsidP="00882B9D">
            <w:pPr>
              <w:jc w:val="both"/>
              <w:rPr>
                <w:rFonts w:ascii="Times New Roman" w:hAnsi="Times New Roman"/>
                <w:sz w:val="24"/>
                <w:szCs w:val="24"/>
              </w:rPr>
            </w:pPr>
            <w:r w:rsidRPr="00722EAF">
              <w:rPr>
                <w:rFonts w:ascii="Times New Roman" w:hAnsi="Times New Roman"/>
                <w:sz w:val="24"/>
                <w:szCs w:val="24"/>
              </w:rPr>
              <w:t>лицензию получает фирма, предложившая за нее наивысшую цену</w:t>
            </w:r>
          </w:p>
        </w:tc>
        <w:tc>
          <w:tcPr>
            <w:tcW w:w="2552"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hideMark/>
          </w:tcPr>
          <w:p w:rsidR="006C2C12" w:rsidRPr="00722EAF" w:rsidRDefault="005D136B" w:rsidP="00882B9D">
            <w:pPr>
              <w:jc w:val="both"/>
              <w:rPr>
                <w:rFonts w:ascii="Times New Roman" w:hAnsi="Times New Roman"/>
                <w:sz w:val="24"/>
                <w:szCs w:val="24"/>
              </w:rPr>
            </w:pPr>
            <w:r w:rsidRPr="00722EAF">
              <w:rPr>
                <w:rFonts w:ascii="Times New Roman" w:hAnsi="Times New Roman"/>
                <w:sz w:val="24"/>
                <w:szCs w:val="24"/>
              </w:rPr>
              <w:t>означает предоставление лицензий правительств</w:t>
            </w:r>
            <w:r w:rsidR="00882B9D" w:rsidRPr="00722EAF">
              <w:rPr>
                <w:rFonts w:ascii="Times New Roman" w:hAnsi="Times New Roman"/>
                <w:sz w:val="24"/>
                <w:szCs w:val="24"/>
              </w:rPr>
              <w:t xml:space="preserve">ом наиболее авторитетным фирмам </w:t>
            </w:r>
            <w:r w:rsidRPr="00722EAF">
              <w:rPr>
                <w:rFonts w:ascii="Times New Roman" w:hAnsi="Times New Roman"/>
                <w:sz w:val="24"/>
                <w:szCs w:val="24"/>
              </w:rPr>
              <w:t xml:space="preserve">без предварительных заявок и переговоров. </w:t>
            </w:r>
          </w:p>
        </w:tc>
        <w:tc>
          <w:tcPr>
            <w:tcW w:w="4320"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hideMark/>
          </w:tcPr>
          <w:p w:rsidR="006C2C12" w:rsidRPr="00722EAF" w:rsidRDefault="005D136B" w:rsidP="00882B9D">
            <w:pPr>
              <w:jc w:val="both"/>
              <w:rPr>
                <w:rFonts w:ascii="Times New Roman" w:hAnsi="Times New Roman"/>
                <w:sz w:val="24"/>
                <w:szCs w:val="24"/>
              </w:rPr>
            </w:pPr>
            <w:r w:rsidRPr="00722EAF">
              <w:rPr>
                <w:rFonts w:ascii="Times New Roman" w:hAnsi="Times New Roman"/>
                <w:sz w:val="24"/>
                <w:szCs w:val="24"/>
              </w:rPr>
              <w:t>передача лицензий в зависимости от наличия у претендентов производственных мощностей, квалифицированного персонала и других ресурсов.</w:t>
            </w:r>
          </w:p>
        </w:tc>
      </w:tr>
    </w:tbl>
    <w:p w:rsidR="005D136B" w:rsidRPr="00A47718" w:rsidRDefault="005D136B" w:rsidP="00882B9D">
      <w:pPr>
        <w:jc w:val="both"/>
        <w:rPr>
          <w:rFonts w:ascii="Times New Roman" w:hAnsi="Times New Roman"/>
          <w:i/>
          <w:sz w:val="24"/>
          <w:szCs w:val="24"/>
        </w:rPr>
      </w:pPr>
      <w:r w:rsidRPr="00A47718">
        <w:rPr>
          <w:rFonts w:ascii="Times New Roman" w:hAnsi="Times New Roman"/>
          <w:i/>
          <w:sz w:val="24"/>
          <w:szCs w:val="24"/>
        </w:rPr>
        <w:t>Лицензирование, как самостоятельный инструмент государственного регулирования.</w:t>
      </w:r>
    </w:p>
    <w:p w:rsidR="005D136B" w:rsidRPr="00A47718" w:rsidRDefault="005D136B" w:rsidP="00882B9D">
      <w:pPr>
        <w:pStyle w:val="a4"/>
        <w:numPr>
          <w:ilvl w:val="0"/>
          <w:numId w:val="10"/>
        </w:numPr>
        <w:ind w:firstLine="851"/>
        <w:jc w:val="both"/>
        <w:rPr>
          <w:rFonts w:ascii="Times New Roman" w:hAnsi="Times New Roman"/>
          <w:sz w:val="24"/>
          <w:szCs w:val="24"/>
        </w:rPr>
      </w:pPr>
      <w:r w:rsidRPr="00A47718">
        <w:rPr>
          <w:rFonts w:ascii="Times New Roman" w:hAnsi="Times New Roman"/>
          <w:sz w:val="24"/>
          <w:szCs w:val="24"/>
        </w:rPr>
        <w:t>разовая лицензия — письменное разрешение сроком до 1 года на ввоз или вывоз, выдаваемое правительством конкретной фирме на осуществление одной внешнеторговой сделки;</w:t>
      </w:r>
    </w:p>
    <w:p w:rsidR="005D136B" w:rsidRPr="00A47718" w:rsidRDefault="005D136B" w:rsidP="00882B9D">
      <w:pPr>
        <w:pStyle w:val="a4"/>
        <w:numPr>
          <w:ilvl w:val="0"/>
          <w:numId w:val="10"/>
        </w:numPr>
        <w:ind w:firstLine="851"/>
        <w:jc w:val="both"/>
        <w:rPr>
          <w:rFonts w:ascii="Times New Roman" w:hAnsi="Times New Roman"/>
          <w:sz w:val="24"/>
          <w:szCs w:val="24"/>
        </w:rPr>
      </w:pPr>
      <w:r w:rsidRPr="00A47718">
        <w:rPr>
          <w:rFonts w:ascii="Times New Roman" w:hAnsi="Times New Roman"/>
          <w:sz w:val="24"/>
          <w:szCs w:val="24"/>
        </w:rPr>
        <w:t>генеральная лицензия — разрешение на ввоз или вывоз того или иного товара в течение года без ограничений количества сделок;</w:t>
      </w:r>
    </w:p>
    <w:p w:rsidR="005D136B" w:rsidRPr="00A47718" w:rsidRDefault="005D136B" w:rsidP="00882B9D">
      <w:pPr>
        <w:pStyle w:val="a4"/>
        <w:numPr>
          <w:ilvl w:val="0"/>
          <w:numId w:val="10"/>
        </w:numPr>
        <w:ind w:firstLine="851"/>
        <w:jc w:val="both"/>
        <w:rPr>
          <w:rFonts w:ascii="Times New Roman" w:hAnsi="Times New Roman"/>
          <w:sz w:val="24"/>
          <w:szCs w:val="24"/>
        </w:rPr>
      </w:pPr>
      <w:r w:rsidRPr="00A47718">
        <w:rPr>
          <w:rFonts w:ascii="Times New Roman" w:hAnsi="Times New Roman"/>
          <w:sz w:val="24"/>
          <w:szCs w:val="24"/>
        </w:rPr>
        <w:t>глобальная лицензия — разрешение ввезти или вывезти данный товар в любую страну мира за определенный промежуток времени без ограничения количества или стоимости;</w:t>
      </w:r>
    </w:p>
    <w:p w:rsidR="005D136B" w:rsidRPr="00A47718" w:rsidRDefault="005D136B" w:rsidP="00882B9D">
      <w:pPr>
        <w:pStyle w:val="a4"/>
        <w:numPr>
          <w:ilvl w:val="0"/>
          <w:numId w:val="10"/>
        </w:numPr>
        <w:ind w:firstLine="851"/>
        <w:jc w:val="both"/>
        <w:rPr>
          <w:rFonts w:ascii="Times New Roman" w:hAnsi="Times New Roman"/>
          <w:sz w:val="24"/>
          <w:szCs w:val="24"/>
        </w:rPr>
      </w:pPr>
      <w:r w:rsidRPr="00A47718">
        <w:rPr>
          <w:rFonts w:ascii="Times New Roman" w:hAnsi="Times New Roman"/>
          <w:sz w:val="24"/>
          <w:szCs w:val="24"/>
        </w:rPr>
        <w:t>автоматическая лицензия — разрешение, выдаваемое немедленно после получения от экспортера или импортера заявки, которая не может быть отклонена государственным органом.</w:t>
      </w:r>
    </w:p>
    <w:p w:rsidR="005D136B" w:rsidRPr="00A47718" w:rsidRDefault="005D136B" w:rsidP="00882B9D">
      <w:pPr>
        <w:ind w:firstLine="851"/>
        <w:jc w:val="both"/>
        <w:rPr>
          <w:rFonts w:ascii="Times New Roman" w:hAnsi="Times New Roman"/>
          <w:sz w:val="24"/>
          <w:szCs w:val="24"/>
        </w:rPr>
      </w:pPr>
      <w:r w:rsidRPr="00A47718">
        <w:rPr>
          <w:rFonts w:ascii="Times New Roman" w:hAnsi="Times New Roman"/>
          <w:sz w:val="24"/>
          <w:szCs w:val="24"/>
        </w:rPr>
        <w:t xml:space="preserve">Квота, вводимая страной-экспортером, а не страной-импортером, представляет </w:t>
      </w:r>
      <w:r w:rsidRPr="00A47718">
        <w:rPr>
          <w:rFonts w:ascii="Times New Roman" w:hAnsi="Times New Roman"/>
          <w:b/>
          <w:i/>
          <w:sz w:val="24"/>
          <w:szCs w:val="24"/>
        </w:rPr>
        <w:t>добровольное ограничение экспорта.</w:t>
      </w:r>
    </w:p>
    <w:p w:rsidR="005D136B" w:rsidRPr="00A47718" w:rsidRDefault="005D136B" w:rsidP="00882B9D">
      <w:pPr>
        <w:ind w:firstLine="851"/>
        <w:jc w:val="both"/>
        <w:rPr>
          <w:rFonts w:ascii="Times New Roman" w:hAnsi="Times New Roman"/>
          <w:sz w:val="24"/>
          <w:szCs w:val="24"/>
        </w:rPr>
      </w:pPr>
      <w:r w:rsidRPr="00A47718">
        <w:rPr>
          <w:rFonts w:ascii="Times New Roman" w:hAnsi="Times New Roman"/>
          <w:sz w:val="24"/>
          <w:szCs w:val="24"/>
        </w:rPr>
        <w:t xml:space="preserve">Оно может навязываться путем, например, убеждения или угрозы применения санкций; такая форма урегулирования лишь внешне представляется добровольной. </w:t>
      </w:r>
    </w:p>
    <w:p w:rsidR="005D136B" w:rsidRPr="00A47718" w:rsidRDefault="005D136B" w:rsidP="00882B9D">
      <w:pPr>
        <w:ind w:firstLine="851"/>
        <w:jc w:val="both"/>
        <w:rPr>
          <w:rFonts w:ascii="Times New Roman" w:hAnsi="Times New Roman"/>
          <w:sz w:val="24"/>
          <w:szCs w:val="24"/>
        </w:rPr>
      </w:pPr>
      <w:r w:rsidRPr="00A47718">
        <w:rPr>
          <w:rFonts w:ascii="Times New Roman" w:hAnsi="Times New Roman"/>
          <w:sz w:val="24"/>
          <w:szCs w:val="24"/>
        </w:rPr>
        <w:t>Существуют соглашения России с ЕС о добровольном ограничении нами экспорта некоторых видов черных и цветных металлов, химической продукции, текстильных изделий.</w:t>
      </w:r>
    </w:p>
    <w:p w:rsidR="005D136B" w:rsidRPr="00A47718" w:rsidRDefault="005D136B" w:rsidP="00882B9D">
      <w:pPr>
        <w:ind w:firstLine="851"/>
        <w:jc w:val="both"/>
        <w:rPr>
          <w:rFonts w:ascii="Times New Roman" w:hAnsi="Times New Roman"/>
          <w:sz w:val="24"/>
          <w:szCs w:val="24"/>
        </w:rPr>
      </w:pPr>
      <w:r w:rsidRPr="00A47718">
        <w:rPr>
          <w:rFonts w:ascii="Times New Roman" w:hAnsi="Times New Roman"/>
          <w:sz w:val="24"/>
          <w:szCs w:val="24"/>
        </w:rPr>
        <w:t xml:space="preserve">Под </w:t>
      </w:r>
      <w:r w:rsidRPr="00A47718">
        <w:rPr>
          <w:rFonts w:ascii="Times New Roman" w:hAnsi="Times New Roman"/>
          <w:b/>
          <w:i/>
          <w:sz w:val="24"/>
          <w:szCs w:val="24"/>
        </w:rPr>
        <w:t>экспортной субсидией</w:t>
      </w:r>
      <w:r w:rsidRPr="00A47718">
        <w:rPr>
          <w:rFonts w:ascii="Times New Roman" w:hAnsi="Times New Roman"/>
          <w:sz w:val="24"/>
          <w:szCs w:val="24"/>
        </w:rPr>
        <w:t xml:space="preserve"> понимается оказание правительством или государственным органом страны финансовой помощи предприятиям и отраслям экономики на ее территории для поддержки отечественных экспортеров и косвенной дискриминации зарубежных импортеров.</w:t>
      </w:r>
    </w:p>
    <w:p w:rsidR="005D136B" w:rsidRPr="00A47718" w:rsidRDefault="005D136B" w:rsidP="00882B9D">
      <w:pPr>
        <w:ind w:firstLine="851"/>
        <w:jc w:val="both"/>
        <w:rPr>
          <w:rFonts w:ascii="Times New Roman" w:hAnsi="Times New Roman"/>
          <w:sz w:val="24"/>
          <w:szCs w:val="24"/>
        </w:rPr>
      </w:pPr>
      <w:r w:rsidRPr="00A47718">
        <w:rPr>
          <w:rFonts w:ascii="Times New Roman" w:hAnsi="Times New Roman"/>
          <w:sz w:val="24"/>
          <w:szCs w:val="24"/>
        </w:rPr>
        <w:t>Различают несколько видов субсидий:</w:t>
      </w:r>
    </w:p>
    <w:tbl>
      <w:tblPr>
        <w:tblW w:w="9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4679"/>
        <w:gridCol w:w="4679"/>
      </w:tblGrid>
      <w:tr w:rsidR="005D136B" w:rsidRPr="00722EAF" w:rsidTr="00882B9D">
        <w:trPr>
          <w:trHeight w:val="908"/>
        </w:trPr>
        <w:tc>
          <w:tcPr>
            <w:tcW w:w="4679" w:type="dxa"/>
            <w:shd w:val="clear" w:color="auto" w:fill="auto"/>
            <w:tcMar>
              <w:top w:w="72" w:type="dxa"/>
              <w:left w:w="144" w:type="dxa"/>
              <w:bottom w:w="72" w:type="dxa"/>
              <w:right w:w="144" w:type="dxa"/>
            </w:tcMar>
            <w:hideMark/>
          </w:tcPr>
          <w:p w:rsidR="005D136B" w:rsidRPr="00722EAF" w:rsidRDefault="005D136B" w:rsidP="00882B9D">
            <w:pPr>
              <w:ind w:firstLine="851"/>
              <w:jc w:val="both"/>
              <w:rPr>
                <w:rFonts w:ascii="Times New Roman" w:hAnsi="Times New Roman"/>
                <w:sz w:val="24"/>
                <w:szCs w:val="24"/>
              </w:rPr>
            </w:pPr>
            <w:r w:rsidRPr="00722EAF">
              <w:rPr>
                <w:rFonts w:ascii="Times New Roman" w:hAnsi="Times New Roman"/>
                <w:b/>
                <w:bCs/>
                <w:sz w:val="24"/>
                <w:szCs w:val="24"/>
              </w:rPr>
              <w:t>Прямые</w:t>
            </w:r>
          </w:p>
          <w:p w:rsidR="005D136B" w:rsidRPr="00722EAF" w:rsidRDefault="00882B9D" w:rsidP="00882B9D">
            <w:pPr>
              <w:jc w:val="both"/>
              <w:rPr>
                <w:rFonts w:ascii="Times New Roman" w:hAnsi="Times New Roman"/>
                <w:sz w:val="24"/>
                <w:szCs w:val="24"/>
              </w:rPr>
            </w:pPr>
            <w:r w:rsidRPr="00722EAF">
              <w:rPr>
                <w:rFonts w:ascii="Times New Roman" w:hAnsi="Times New Roman"/>
                <w:sz w:val="24"/>
                <w:szCs w:val="24"/>
              </w:rPr>
              <w:t xml:space="preserve"> -непосредственно </w:t>
            </w:r>
            <w:r w:rsidR="005D136B" w:rsidRPr="00722EAF">
              <w:rPr>
                <w:rFonts w:ascii="Times New Roman" w:hAnsi="Times New Roman"/>
                <w:sz w:val="24"/>
                <w:szCs w:val="24"/>
              </w:rPr>
              <w:t>выплачиваемые государством его экспортерам в различных формах:</w:t>
            </w:r>
          </w:p>
          <w:p w:rsidR="006C2C12" w:rsidRPr="00722EAF" w:rsidRDefault="006C2C12" w:rsidP="00882B9D">
            <w:pPr>
              <w:numPr>
                <w:ilvl w:val="0"/>
                <w:numId w:val="11"/>
              </w:numPr>
              <w:ind w:hanging="294"/>
              <w:jc w:val="both"/>
              <w:rPr>
                <w:rFonts w:ascii="Times New Roman" w:hAnsi="Times New Roman"/>
                <w:sz w:val="24"/>
                <w:szCs w:val="24"/>
              </w:rPr>
            </w:pPr>
            <w:r w:rsidRPr="00722EAF">
              <w:rPr>
                <w:rFonts w:ascii="Times New Roman" w:hAnsi="Times New Roman"/>
                <w:sz w:val="24"/>
                <w:szCs w:val="24"/>
              </w:rPr>
              <w:t xml:space="preserve">выплата надбавок (премий) за экспорт </w:t>
            </w:r>
          </w:p>
          <w:p w:rsidR="006C2C12" w:rsidRPr="00722EAF" w:rsidRDefault="006C2C12" w:rsidP="00882B9D">
            <w:pPr>
              <w:numPr>
                <w:ilvl w:val="0"/>
                <w:numId w:val="11"/>
              </w:numPr>
              <w:ind w:hanging="294"/>
              <w:jc w:val="both"/>
              <w:rPr>
                <w:rFonts w:ascii="Times New Roman" w:hAnsi="Times New Roman"/>
                <w:sz w:val="24"/>
                <w:szCs w:val="24"/>
              </w:rPr>
            </w:pPr>
            <w:r w:rsidRPr="00722EAF">
              <w:rPr>
                <w:rFonts w:ascii="Times New Roman" w:hAnsi="Times New Roman"/>
                <w:sz w:val="24"/>
                <w:szCs w:val="24"/>
              </w:rPr>
              <w:t xml:space="preserve">возврат экспортеру разницы между внутренней и мировой цен </w:t>
            </w:r>
          </w:p>
          <w:p w:rsidR="006C2C12" w:rsidRPr="00722EAF" w:rsidRDefault="006C2C12" w:rsidP="00882B9D">
            <w:pPr>
              <w:numPr>
                <w:ilvl w:val="0"/>
                <w:numId w:val="11"/>
              </w:numPr>
              <w:ind w:hanging="294"/>
              <w:jc w:val="both"/>
              <w:rPr>
                <w:rFonts w:ascii="Times New Roman" w:hAnsi="Times New Roman"/>
                <w:sz w:val="24"/>
                <w:szCs w:val="24"/>
              </w:rPr>
            </w:pPr>
            <w:r w:rsidRPr="00722EAF">
              <w:rPr>
                <w:rFonts w:ascii="Times New Roman" w:hAnsi="Times New Roman"/>
                <w:sz w:val="24"/>
                <w:szCs w:val="24"/>
              </w:rPr>
              <w:t xml:space="preserve">финансирование государством некоторых затрат экспортера </w:t>
            </w:r>
          </w:p>
        </w:tc>
        <w:tc>
          <w:tcPr>
            <w:tcW w:w="4679" w:type="dxa"/>
            <w:shd w:val="clear" w:color="auto" w:fill="auto"/>
            <w:tcMar>
              <w:top w:w="72" w:type="dxa"/>
              <w:left w:w="144" w:type="dxa"/>
              <w:bottom w:w="72" w:type="dxa"/>
              <w:right w:w="144" w:type="dxa"/>
            </w:tcMar>
            <w:hideMark/>
          </w:tcPr>
          <w:p w:rsidR="005D136B" w:rsidRPr="00722EAF" w:rsidRDefault="005D136B" w:rsidP="00882B9D">
            <w:pPr>
              <w:ind w:firstLine="851"/>
              <w:jc w:val="both"/>
              <w:rPr>
                <w:rFonts w:ascii="Times New Roman" w:hAnsi="Times New Roman"/>
                <w:sz w:val="24"/>
                <w:szCs w:val="24"/>
              </w:rPr>
            </w:pPr>
            <w:r w:rsidRPr="00722EAF">
              <w:rPr>
                <w:rFonts w:ascii="Times New Roman" w:hAnsi="Times New Roman"/>
                <w:b/>
                <w:bCs/>
                <w:sz w:val="24"/>
                <w:szCs w:val="24"/>
              </w:rPr>
              <w:t>Косвенные</w:t>
            </w:r>
          </w:p>
          <w:p w:rsidR="006C2C12" w:rsidRPr="00722EAF" w:rsidRDefault="005D136B" w:rsidP="00882B9D">
            <w:pPr>
              <w:ind w:firstLine="851"/>
              <w:jc w:val="both"/>
              <w:rPr>
                <w:rFonts w:ascii="Times New Roman" w:hAnsi="Times New Roman"/>
                <w:sz w:val="24"/>
                <w:szCs w:val="24"/>
              </w:rPr>
            </w:pPr>
            <w:r w:rsidRPr="00722EAF">
              <w:rPr>
                <w:rFonts w:ascii="Times New Roman" w:hAnsi="Times New Roman"/>
                <w:sz w:val="24"/>
                <w:szCs w:val="24"/>
              </w:rPr>
              <w:t>- предоставляемые посредством участия в капитале предприятий, взносов в финансовые фонды, предназначенные для поддержки предприятий и отраслей, в виде различных льгот с целью снижения затрат экспортера или получения им доходов в иных сферах: налогообложении, кредитовании, страховании.</w:t>
            </w:r>
          </w:p>
        </w:tc>
      </w:tr>
    </w:tbl>
    <w:p w:rsidR="005D136B" w:rsidRPr="00A47718" w:rsidRDefault="005D136B" w:rsidP="00882B9D">
      <w:pPr>
        <w:ind w:firstLine="851"/>
        <w:jc w:val="both"/>
        <w:rPr>
          <w:rFonts w:ascii="Times New Roman" w:hAnsi="Times New Roman"/>
          <w:sz w:val="24"/>
          <w:szCs w:val="24"/>
        </w:rPr>
      </w:pPr>
    </w:p>
    <w:p w:rsidR="005D136B" w:rsidRPr="00A47718" w:rsidRDefault="005D136B" w:rsidP="00882B9D">
      <w:pPr>
        <w:ind w:firstLine="851"/>
        <w:jc w:val="both"/>
        <w:rPr>
          <w:rFonts w:ascii="Times New Roman" w:hAnsi="Times New Roman"/>
          <w:sz w:val="24"/>
          <w:szCs w:val="24"/>
        </w:rPr>
      </w:pPr>
      <w:r w:rsidRPr="00A47718">
        <w:rPr>
          <w:rFonts w:ascii="Times New Roman" w:hAnsi="Times New Roman"/>
          <w:b/>
          <w:i/>
          <w:sz w:val="24"/>
          <w:szCs w:val="24"/>
        </w:rPr>
        <w:t>Торговое эмбарго</w:t>
      </w:r>
      <w:r w:rsidRPr="00A47718">
        <w:rPr>
          <w:rFonts w:ascii="Times New Roman" w:hAnsi="Times New Roman"/>
          <w:sz w:val="24"/>
          <w:szCs w:val="24"/>
        </w:rPr>
        <w:t xml:space="preserve"> – запрещение государством ввоза в какую-либо страну или вывоза из какой-либо страны товаров. Страна вводит эмбарго, как правило, по политическим мотивам.</w:t>
      </w:r>
    </w:p>
    <w:p w:rsidR="005D136B" w:rsidRPr="00A47718" w:rsidRDefault="005D136B" w:rsidP="00882B9D">
      <w:pPr>
        <w:ind w:firstLine="851"/>
        <w:jc w:val="both"/>
        <w:rPr>
          <w:rFonts w:ascii="Times New Roman" w:hAnsi="Times New Roman"/>
          <w:b/>
          <w:sz w:val="24"/>
          <w:szCs w:val="24"/>
          <w:u w:val="single"/>
        </w:rPr>
      </w:pPr>
      <w:r w:rsidRPr="00A47718">
        <w:rPr>
          <w:rFonts w:ascii="Times New Roman" w:hAnsi="Times New Roman"/>
          <w:b/>
          <w:sz w:val="24"/>
          <w:szCs w:val="24"/>
          <w:u w:val="single"/>
        </w:rPr>
        <w:t>Административные и таможенные формальности</w:t>
      </w:r>
    </w:p>
    <w:p w:rsidR="00C2653D" w:rsidRPr="00A47718" w:rsidRDefault="00C2653D" w:rsidP="00882B9D">
      <w:pPr>
        <w:ind w:firstLine="851"/>
        <w:jc w:val="both"/>
        <w:rPr>
          <w:rFonts w:ascii="Times New Roman" w:hAnsi="Times New Roman"/>
          <w:b/>
          <w:i/>
          <w:sz w:val="24"/>
          <w:szCs w:val="24"/>
        </w:rPr>
      </w:pPr>
      <w:r w:rsidRPr="00A47718">
        <w:rPr>
          <w:rFonts w:ascii="Times New Roman" w:hAnsi="Times New Roman"/>
          <w:b/>
          <w:i/>
          <w:sz w:val="24"/>
          <w:szCs w:val="24"/>
        </w:rPr>
        <w:t xml:space="preserve">Импортные налоги и сборы </w:t>
      </w:r>
    </w:p>
    <w:p w:rsidR="00C2653D" w:rsidRPr="00A47718" w:rsidRDefault="00C2653D" w:rsidP="00882B9D">
      <w:pPr>
        <w:ind w:firstLine="851"/>
        <w:jc w:val="both"/>
        <w:rPr>
          <w:rFonts w:ascii="Times New Roman" w:hAnsi="Times New Roman"/>
          <w:sz w:val="24"/>
          <w:szCs w:val="24"/>
        </w:rPr>
      </w:pPr>
      <w:r w:rsidRPr="00A47718">
        <w:rPr>
          <w:rFonts w:ascii="Times New Roman" w:hAnsi="Times New Roman"/>
          <w:sz w:val="24"/>
          <w:szCs w:val="24"/>
        </w:rPr>
        <w:t>Импортные налоги (не следует их смешивать с импортными пошлинами):</w:t>
      </w:r>
    </w:p>
    <w:p w:rsidR="00C2653D" w:rsidRPr="00A47718" w:rsidRDefault="00C2653D" w:rsidP="00882B9D">
      <w:pPr>
        <w:pStyle w:val="a4"/>
        <w:numPr>
          <w:ilvl w:val="0"/>
          <w:numId w:val="13"/>
        </w:numPr>
        <w:ind w:firstLine="851"/>
        <w:jc w:val="both"/>
        <w:rPr>
          <w:rFonts w:ascii="Times New Roman" w:hAnsi="Times New Roman"/>
          <w:sz w:val="24"/>
          <w:szCs w:val="24"/>
        </w:rPr>
      </w:pPr>
      <w:r w:rsidRPr="00A47718">
        <w:rPr>
          <w:rFonts w:ascii="Times New Roman" w:hAnsi="Times New Roman"/>
          <w:sz w:val="24"/>
          <w:szCs w:val="24"/>
        </w:rPr>
        <w:t>пограничный налог, которым облагаются товары за факт пересечения границы;</w:t>
      </w:r>
    </w:p>
    <w:p w:rsidR="00C2653D" w:rsidRPr="00A47718" w:rsidRDefault="00C2653D" w:rsidP="00882B9D">
      <w:pPr>
        <w:pStyle w:val="a4"/>
        <w:numPr>
          <w:ilvl w:val="0"/>
          <w:numId w:val="13"/>
        </w:numPr>
        <w:ind w:firstLine="851"/>
        <w:jc w:val="both"/>
        <w:rPr>
          <w:rFonts w:ascii="Times New Roman" w:hAnsi="Times New Roman"/>
          <w:sz w:val="24"/>
          <w:szCs w:val="24"/>
        </w:rPr>
      </w:pPr>
      <w:r w:rsidRPr="00A47718">
        <w:rPr>
          <w:rFonts w:ascii="Times New Roman" w:hAnsi="Times New Roman"/>
          <w:sz w:val="24"/>
          <w:szCs w:val="24"/>
        </w:rPr>
        <w:t>сборы, связанные с оформлением документов на таможне, таможенным досмотром товара, проверкой его качества;</w:t>
      </w:r>
    </w:p>
    <w:p w:rsidR="00C2653D" w:rsidRPr="00A47718" w:rsidRDefault="00C2653D" w:rsidP="00882B9D">
      <w:pPr>
        <w:pStyle w:val="a4"/>
        <w:numPr>
          <w:ilvl w:val="0"/>
          <w:numId w:val="13"/>
        </w:numPr>
        <w:ind w:firstLine="851"/>
        <w:jc w:val="both"/>
        <w:rPr>
          <w:rFonts w:ascii="Times New Roman" w:hAnsi="Times New Roman"/>
          <w:sz w:val="24"/>
          <w:szCs w:val="24"/>
        </w:rPr>
      </w:pPr>
      <w:r w:rsidRPr="00A47718">
        <w:rPr>
          <w:rFonts w:ascii="Times New Roman" w:hAnsi="Times New Roman"/>
          <w:sz w:val="24"/>
          <w:szCs w:val="24"/>
        </w:rPr>
        <w:t>другие сборы (портовые, статистические, фитосанитарные и т.п.).</w:t>
      </w:r>
    </w:p>
    <w:p w:rsidR="00C2653D" w:rsidRPr="00A47718" w:rsidRDefault="00C2653D" w:rsidP="00882B9D">
      <w:pPr>
        <w:ind w:firstLine="851"/>
        <w:jc w:val="both"/>
        <w:rPr>
          <w:rFonts w:ascii="Times New Roman" w:hAnsi="Times New Roman"/>
          <w:sz w:val="24"/>
          <w:szCs w:val="24"/>
        </w:rPr>
      </w:pPr>
      <w:r w:rsidRPr="00A47718">
        <w:rPr>
          <w:rFonts w:ascii="Times New Roman" w:hAnsi="Times New Roman"/>
          <w:b/>
          <w:i/>
          <w:sz w:val="24"/>
          <w:szCs w:val="24"/>
        </w:rPr>
        <w:t>Импортные депозиты</w:t>
      </w:r>
      <w:r w:rsidRPr="00A47718">
        <w:rPr>
          <w:rFonts w:ascii="Times New Roman" w:hAnsi="Times New Roman"/>
          <w:sz w:val="24"/>
          <w:szCs w:val="24"/>
        </w:rPr>
        <w:t> представляют собой денежный залог, под оплату таможенных пошлин который импортер должен внести в местной или иностранной валюте в уполномоченный банк, перед закупкой иностранного товара. Сумма импортного депозита устанавливается в виде определенного соотношения к стоимости импортируемого товара.</w:t>
      </w:r>
    </w:p>
    <w:p w:rsidR="00C2653D" w:rsidRPr="00A47718" w:rsidRDefault="00C2653D" w:rsidP="00882B9D">
      <w:pPr>
        <w:ind w:firstLine="851"/>
        <w:jc w:val="both"/>
        <w:rPr>
          <w:rFonts w:ascii="Times New Roman" w:hAnsi="Times New Roman"/>
          <w:b/>
          <w:i/>
          <w:sz w:val="24"/>
          <w:szCs w:val="24"/>
        </w:rPr>
      </w:pPr>
      <w:r w:rsidRPr="00A47718">
        <w:rPr>
          <w:rFonts w:ascii="Times New Roman" w:hAnsi="Times New Roman"/>
          <w:b/>
          <w:i/>
          <w:sz w:val="24"/>
          <w:szCs w:val="24"/>
        </w:rPr>
        <w:t>Сертификация</w:t>
      </w:r>
    </w:p>
    <w:p w:rsidR="00C2653D" w:rsidRPr="00A47718" w:rsidRDefault="00C2653D" w:rsidP="00882B9D">
      <w:pPr>
        <w:ind w:firstLine="851"/>
        <w:jc w:val="both"/>
        <w:rPr>
          <w:rFonts w:ascii="Times New Roman" w:hAnsi="Times New Roman"/>
          <w:sz w:val="24"/>
          <w:szCs w:val="24"/>
        </w:rPr>
      </w:pPr>
      <w:r w:rsidRPr="00A47718">
        <w:rPr>
          <w:rFonts w:ascii="Times New Roman" w:hAnsi="Times New Roman"/>
          <w:sz w:val="24"/>
          <w:szCs w:val="24"/>
        </w:rPr>
        <w:t>Ввозимые на территорию страны товары должны соответствовать техническим, фармакологическим, санитарным, ветеринарным и экологическим стандартам и требованиям, установленным в данной стране.</w:t>
      </w:r>
    </w:p>
    <w:p w:rsidR="00C2653D" w:rsidRPr="00A47718" w:rsidRDefault="00C2653D" w:rsidP="00882B9D">
      <w:pPr>
        <w:ind w:firstLine="851"/>
        <w:jc w:val="both"/>
        <w:rPr>
          <w:rFonts w:ascii="Times New Roman" w:hAnsi="Times New Roman"/>
          <w:sz w:val="24"/>
          <w:szCs w:val="24"/>
        </w:rPr>
      </w:pPr>
      <w:r w:rsidRPr="00A47718">
        <w:rPr>
          <w:rFonts w:ascii="Times New Roman" w:hAnsi="Times New Roman"/>
          <w:sz w:val="24"/>
          <w:szCs w:val="24"/>
        </w:rPr>
        <w:t>Запрещается ввоз товаров, которые не соответствуют указанным выше стандартам и требованиям, не имеют сертификата, маркировки или знака соответствия в предусмотренных законодательством случаях, запрещены к использованию как опасные потребительские товары.</w:t>
      </w:r>
    </w:p>
    <w:p w:rsidR="00C2653D" w:rsidRPr="00A47718" w:rsidRDefault="00C2653D" w:rsidP="00882B9D">
      <w:pPr>
        <w:ind w:firstLine="851"/>
        <w:jc w:val="both"/>
        <w:rPr>
          <w:rFonts w:ascii="Times New Roman" w:hAnsi="Times New Roman"/>
          <w:b/>
          <w:sz w:val="24"/>
          <w:szCs w:val="24"/>
          <w:u w:val="single"/>
        </w:rPr>
      </w:pPr>
      <w:r w:rsidRPr="00A47718">
        <w:rPr>
          <w:rFonts w:ascii="Times New Roman" w:hAnsi="Times New Roman"/>
          <w:b/>
          <w:sz w:val="24"/>
          <w:szCs w:val="24"/>
          <w:u w:val="single"/>
        </w:rPr>
        <w:t>Прочие нетарифные методы</w:t>
      </w:r>
    </w:p>
    <w:p w:rsidR="00C2653D" w:rsidRPr="00A47718" w:rsidRDefault="00C2653D" w:rsidP="00882B9D">
      <w:pPr>
        <w:ind w:firstLine="851"/>
        <w:jc w:val="both"/>
        <w:rPr>
          <w:rFonts w:ascii="Times New Roman" w:hAnsi="Times New Roman"/>
          <w:b/>
          <w:i/>
          <w:sz w:val="24"/>
          <w:szCs w:val="24"/>
        </w:rPr>
      </w:pPr>
      <w:r w:rsidRPr="00A47718">
        <w:rPr>
          <w:rFonts w:ascii="Times New Roman" w:hAnsi="Times New Roman"/>
          <w:b/>
          <w:i/>
          <w:sz w:val="24"/>
          <w:szCs w:val="24"/>
        </w:rPr>
        <w:t>Валютные ограничения и валютный контроль.</w:t>
      </w:r>
    </w:p>
    <w:p w:rsidR="00C2653D" w:rsidRPr="00A47718" w:rsidRDefault="00C2653D" w:rsidP="00882B9D">
      <w:pPr>
        <w:ind w:firstLine="851"/>
        <w:jc w:val="both"/>
        <w:rPr>
          <w:rFonts w:ascii="Times New Roman" w:hAnsi="Times New Roman"/>
          <w:sz w:val="24"/>
          <w:szCs w:val="24"/>
        </w:rPr>
      </w:pPr>
      <w:r w:rsidRPr="00A47718">
        <w:rPr>
          <w:rFonts w:ascii="Times New Roman" w:hAnsi="Times New Roman"/>
          <w:sz w:val="24"/>
          <w:szCs w:val="24"/>
        </w:rPr>
        <w:t>Валютные ограничения представляют собой регламентацию операций резидентов и нерезидентов с валютой и другими валютными ценностями. Основные понятия, права и обязанности, положения, регулирующие валютное обращение и контроль содержатся в законе РФ “О валютном регулировании и валютном контроле” и других нормативных актах.</w:t>
      </w:r>
    </w:p>
    <w:p w:rsidR="00C2653D" w:rsidRPr="00A47718" w:rsidRDefault="00C2653D" w:rsidP="00882B9D">
      <w:pPr>
        <w:ind w:firstLine="851"/>
        <w:jc w:val="both"/>
        <w:rPr>
          <w:rFonts w:ascii="Times New Roman" w:hAnsi="Times New Roman"/>
          <w:b/>
          <w:i/>
          <w:sz w:val="24"/>
          <w:szCs w:val="24"/>
        </w:rPr>
      </w:pPr>
      <w:r w:rsidRPr="00A47718">
        <w:rPr>
          <w:rFonts w:ascii="Times New Roman" w:hAnsi="Times New Roman"/>
          <w:b/>
          <w:i/>
          <w:sz w:val="24"/>
          <w:szCs w:val="24"/>
        </w:rPr>
        <w:t>Меры поддержки экспорта</w:t>
      </w:r>
    </w:p>
    <w:p w:rsidR="00C2653D" w:rsidRPr="00A47718" w:rsidRDefault="00C2653D" w:rsidP="00882B9D">
      <w:pPr>
        <w:pStyle w:val="a4"/>
        <w:numPr>
          <w:ilvl w:val="0"/>
          <w:numId w:val="14"/>
        </w:numPr>
        <w:ind w:firstLine="851"/>
        <w:jc w:val="both"/>
        <w:rPr>
          <w:rFonts w:ascii="Times New Roman" w:hAnsi="Times New Roman"/>
          <w:sz w:val="24"/>
          <w:szCs w:val="24"/>
        </w:rPr>
      </w:pPr>
      <w:r w:rsidRPr="00A47718">
        <w:rPr>
          <w:rFonts w:ascii="Times New Roman" w:hAnsi="Times New Roman"/>
          <w:sz w:val="24"/>
          <w:szCs w:val="24"/>
        </w:rPr>
        <w:t>кредитование участников внешнеторговой деятельности;</w:t>
      </w:r>
    </w:p>
    <w:p w:rsidR="00C2653D" w:rsidRPr="00A47718" w:rsidRDefault="00C2653D" w:rsidP="00882B9D">
      <w:pPr>
        <w:pStyle w:val="a4"/>
        <w:numPr>
          <w:ilvl w:val="0"/>
          <w:numId w:val="14"/>
        </w:numPr>
        <w:ind w:firstLine="851"/>
        <w:jc w:val="both"/>
        <w:rPr>
          <w:rFonts w:ascii="Times New Roman" w:hAnsi="Times New Roman"/>
          <w:sz w:val="24"/>
          <w:szCs w:val="24"/>
        </w:rPr>
      </w:pPr>
      <w:r w:rsidRPr="00A47718">
        <w:rPr>
          <w:rFonts w:ascii="Times New Roman" w:hAnsi="Times New Roman"/>
          <w:sz w:val="24"/>
          <w:szCs w:val="24"/>
        </w:rPr>
        <w:t>функционирование системы гарантий и страхования экспортных кредитов;</w:t>
      </w:r>
    </w:p>
    <w:p w:rsidR="00C2653D" w:rsidRPr="00A47718" w:rsidRDefault="00C2653D" w:rsidP="00882B9D">
      <w:pPr>
        <w:pStyle w:val="a4"/>
        <w:numPr>
          <w:ilvl w:val="0"/>
          <w:numId w:val="14"/>
        </w:numPr>
        <w:ind w:firstLine="851"/>
        <w:jc w:val="both"/>
        <w:rPr>
          <w:rFonts w:ascii="Times New Roman" w:hAnsi="Times New Roman"/>
          <w:sz w:val="24"/>
          <w:szCs w:val="24"/>
        </w:rPr>
      </w:pPr>
      <w:r w:rsidRPr="00A47718">
        <w:rPr>
          <w:rFonts w:ascii="Times New Roman" w:hAnsi="Times New Roman"/>
          <w:sz w:val="24"/>
          <w:szCs w:val="24"/>
        </w:rPr>
        <w:t xml:space="preserve">организацию торговых выставок и ярмарок, </w:t>
      </w:r>
    </w:p>
    <w:p w:rsidR="00C2653D" w:rsidRPr="00A47718" w:rsidRDefault="00C2653D" w:rsidP="00882B9D">
      <w:pPr>
        <w:pStyle w:val="a4"/>
        <w:numPr>
          <w:ilvl w:val="0"/>
          <w:numId w:val="14"/>
        </w:numPr>
        <w:ind w:firstLine="851"/>
        <w:jc w:val="both"/>
        <w:rPr>
          <w:rFonts w:ascii="Times New Roman" w:hAnsi="Times New Roman"/>
          <w:sz w:val="24"/>
          <w:szCs w:val="24"/>
        </w:rPr>
      </w:pPr>
      <w:r w:rsidRPr="00A47718">
        <w:rPr>
          <w:rFonts w:ascii="Times New Roman" w:hAnsi="Times New Roman"/>
          <w:sz w:val="24"/>
          <w:szCs w:val="24"/>
        </w:rPr>
        <w:t>проведение кампаний (в том числе рекламных) по продвижению российских товаров.</w:t>
      </w:r>
    </w:p>
    <w:p w:rsidR="00C2653D" w:rsidRPr="00A47718" w:rsidRDefault="00C2653D" w:rsidP="00882B9D">
      <w:pPr>
        <w:pStyle w:val="a4"/>
        <w:numPr>
          <w:ilvl w:val="0"/>
          <w:numId w:val="14"/>
        </w:numPr>
        <w:ind w:firstLine="851"/>
        <w:jc w:val="both"/>
        <w:rPr>
          <w:rFonts w:ascii="Times New Roman" w:hAnsi="Times New Roman"/>
          <w:sz w:val="24"/>
          <w:szCs w:val="24"/>
        </w:rPr>
      </w:pPr>
      <w:r w:rsidRPr="00A47718">
        <w:rPr>
          <w:rFonts w:ascii="Times New Roman" w:hAnsi="Times New Roman"/>
          <w:sz w:val="24"/>
          <w:szCs w:val="24"/>
        </w:rPr>
        <w:t>финансовая поддержка,</w:t>
      </w:r>
    </w:p>
    <w:p w:rsidR="00C2653D" w:rsidRPr="00A47718" w:rsidRDefault="00C2653D" w:rsidP="00882B9D">
      <w:pPr>
        <w:pStyle w:val="a4"/>
        <w:numPr>
          <w:ilvl w:val="0"/>
          <w:numId w:val="14"/>
        </w:numPr>
        <w:ind w:firstLine="851"/>
        <w:jc w:val="both"/>
        <w:rPr>
          <w:rFonts w:ascii="Times New Roman" w:hAnsi="Times New Roman"/>
          <w:sz w:val="24"/>
          <w:szCs w:val="24"/>
        </w:rPr>
      </w:pPr>
      <w:r w:rsidRPr="00A47718">
        <w:rPr>
          <w:rFonts w:ascii="Times New Roman" w:hAnsi="Times New Roman"/>
          <w:sz w:val="24"/>
          <w:szCs w:val="24"/>
        </w:rPr>
        <w:t>налоговое стимулирование,</w:t>
      </w:r>
    </w:p>
    <w:p w:rsidR="00C2653D" w:rsidRPr="00A47718" w:rsidRDefault="00C2653D" w:rsidP="00882B9D">
      <w:pPr>
        <w:pStyle w:val="a4"/>
        <w:numPr>
          <w:ilvl w:val="0"/>
          <w:numId w:val="14"/>
        </w:numPr>
        <w:ind w:firstLine="851"/>
        <w:jc w:val="both"/>
        <w:rPr>
          <w:rFonts w:ascii="Times New Roman" w:hAnsi="Times New Roman"/>
          <w:sz w:val="24"/>
          <w:szCs w:val="24"/>
        </w:rPr>
      </w:pPr>
      <w:r w:rsidRPr="00A47718">
        <w:rPr>
          <w:rFonts w:ascii="Times New Roman" w:hAnsi="Times New Roman"/>
          <w:sz w:val="24"/>
          <w:szCs w:val="24"/>
        </w:rPr>
        <w:t>таможенно-тарифное стимулирование,</w:t>
      </w:r>
    </w:p>
    <w:p w:rsidR="00C2653D" w:rsidRPr="00A47718" w:rsidRDefault="00C2653D" w:rsidP="00882B9D">
      <w:pPr>
        <w:pStyle w:val="a4"/>
        <w:numPr>
          <w:ilvl w:val="0"/>
          <w:numId w:val="14"/>
        </w:numPr>
        <w:ind w:firstLine="851"/>
        <w:jc w:val="both"/>
        <w:rPr>
          <w:rFonts w:ascii="Times New Roman" w:hAnsi="Times New Roman"/>
          <w:sz w:val="24"/>
          <w:szCs w:val="24"/>
        </w:rPr>
      </w:pPr>
      <w:r w:rsidRPr="00A47718">
        <w:rPr>
          <w:rFonts w:ascii="Times New Roman" w:hAnsi="Times New Roman"/>
          <w:sz w:val="24"/>
          <w:szCs w:val="24"/>
        </w:rPr>
        <w:t>меры общеэкономического характера.</w:t>
      </w:r>
      <w:r w:rsidR="008F5E38">
        <w:rPr>
          <w:rFonts w:ascii="Times New Roman" w:hAnsi="Times New Roman"/>
          <w:sz w:val="24"/>
          <w:szCs w:val="24"/>
          <w:lang w:val="en-US"/>
        </w:rPr>
        <w:t xml:space="preserve"> [3]</w:t>
      </w:r>
    </w:p>
    <w:p w:rsidR="003C2B11" w:rsidRPr="00A47718" w:rsidRDefault="003C2B11" w:rsidP="00882B9D">
      <w:pPr>
        <w:ind w:firstLine="851"/>
        <w:jc w:val="both"/>
        <w:rPr>
          <w:rFonts w:ascii="Times New Roman" w:hAnsi="Times New Roman"/>
          <w:sz w:val="24"/>
          <w:szCs w:val="24"/>
        </w:rPr>
      </w:pPr>
      <w:r w:rsidRPr="00A47718">
        <w:rPr>
          <w:rFonts w:ascii="Times New Roman" w:hAnsi="Times New Roman"/>
          <w:b/>
          <w:i/>
          <w:sz w:val="24"/>
          <w:szCs w:val="24"/>
        </w:rPr>
        <w:t>Демпинг</w:t>
      </w:r>
      <w:r w:rsidRPr="00A47718">
        <w:rPr>
          <w:rFonts w:ascii="Times New Roman" w:hAnsi="Times New Roman"/>
          <w:sz w:val="24"/>
          <w:szCs w:val="24"/>
        </w:rPr>
        <w:t xml:space="preserve"> (от англ. dumping — сброс) — продажа товаров по искусственно заниженным ценам. Демпинговые цены существенно ниже рыночных цен, а иногда даже ниже, чем себестоимость товара или услуги. Демпинг проводится с различными целями: проникновение или укрепление на новом рынке, вытеснение конкурентов. Демпинг осуществляется государством и компаниями в расчете на возмещение в будущем текущих убытков, когда за счет демпинга будет достигнуто желаемое положение на рынке. Однако довольно часто и фирмы, и государство прибегают к демпингу как разовому мероприятию: монетизируют складские запасы, реализуют неликвидную продукцию; при острой и срочной потребности в денежных средствах, когда существует угроза больших убытков, чем потери при демпинге. В некоторых странах принято считать демпинг негативным явлением и бороться с ним применяя антидемпинговые законы, хотя в случае демпинга потребитель может выиграть, заплатив более низкую цену.</w:t>
      </w:r>
    </w:p>
    <w:p w:rsidR="003C2B11" w:rsidRPr="00A47718" w:rsidRDefault="003C2B11" w:rsidP="00882B9D">
      <w:pPr>
        <w:ind w:firstLine="851"/>
        <w:jc w:val="both"/>
        <w:rPr>
          <w:rFonts w:ascii="Times New Roman" w:hAnsi="Times New Roman"/>
          <w:b/>
          <w:sz w:val="24"/>
          <w:szCs w:val="24"/>
        </w:rPr>
      </w:pPr>
      <w:r w:rsidRPr="00A47718">
        <w:rPr>
          <w:rFonts w:ascii="Times New Roman" w:hAnsi="Times New Roman"/>
          <w:b/>
          <w:sz w:val="24"/>
          <w:szCs w:val="24"/>
        </w:rPr>
        <w:t>Современное законодательство развитых стран различает два основных типа демпинга:</w:t>
      </w:r>
    </w:p>
    <w:p w:rsidR="003C2B11" w:rsidRPr="00A47718" w:rsidRDefault="003C2B11" w:rsidP="00882B9D">
      <w:pPr>
        <w:ind w:firstLine="851"/>
        <w:jc w:val="both"/>
        <w:rPr>
          <w:rFonts w:ascii="Times New Roman" w:hAnsi="Times New Roman"/>
          <w:sz w:val="24"/>
          <w:szCs w:val="24"/>
        </w:rPr>
      </w:pPr>
      <w:r w:rsidRPr="00A47718">
        <w:rPr>
          <w:rFonts w:ascii="Times New Roman" w:hAnsi="Times New Roman"/>
          <w:sz w:val="24"/>
          <w:szCs w:val="24"/>
        </w:rPr>
        <w:t xml:space="preserve">    * ценовой демпинг — или продажа на экспортном рынке товара по цене, которая ниже его цены на национальном рынке;</w:t>
      </w:r>
    </w:p>
    <w:p w:rsidR="003C2B11" w:rsidRPr="00A47718" w:rsidRDefault="003C2B11" w:rsidP="00882B9D">
      <w:pPr>
        <w:ind w:firstLine="851"/>
        <w:jc w:val="both"/>
        <w:rPr>
          <w:rFonts w:ascii="Times New Roman" w:hAnsi="Times New Roman"/>
          <w:sz w:val="24"/>
          <w:szCs w:val="24"/>
        </w:rPr>
      </w:pPr>
      <w:r w:rsidRPr="00A47718">
        <w:rPr>
          <w:rFonts w:ascii="Times New Roman" w:hAnsi="Times New Roman"/>
          <w:sz w:val="24"/>
          <w:szCs w:val="24"/>
        </w:rPr>
        <w:t xml:space="preserve">   * стоимостный демпинг — продажа товара на экспортном рынке по цене, которая ниже его стоимости.</w:t>
      </w:r>
    </w:p>
    <w:p w:rsidR="003C2B11" w:rsidRPr="008F5E38" w:rsidRDefault="003C2B11" w:rsidP="00882B9D">
      <w:pPr>
        <w:ind w:firstLine="851"/>
        <w:jc w:val="both"/>
        <w:rPr>
          <w:rFonts w:ascii="Times New Roman" w:hAnsi="Times New Roman"/>
          <w:sz w:val="24"/>
          <w:szCs w:val="24"/>
        </w:rPr>
      </w:pPr>
      <w:r w:rsidRPr="00A47718">
        <w:rPr>
          <w:rFonts w:ascii="Times New Roman" w:hAnsi="Times New Roman"/>
          <w:sz w:val="24"/>
          <w:szCs w:val="24"/>
        </w:rPr>
        <w:t>Правилами Всемирной торговой организации демпинг запрещен. Демпинг нарушает правила справедливой конкуренции и влечет убытки местных производителей. В мировой экономической практике, в ряде стран принято противостоять демпингу путем применения антидемпинговых законов, установления специальных противодемпинговых пошлин. Государство имеет законное право облагать антидемпинговыми пошлинами товары, которые продаются по ценам ниже справедливых и наносят материальный ущерб отрасли государства-импортера.</w:t>
      </w:r>
      <w:r w:rsidR="008F5E38" w:rsidRPr="008F5E38">
        <w:rPr>
          <w:rFonts w:ascii="Times New Roman" w:hAnsi="Times New Roman"/>
          <w:sz w:val="24"/>
          <w:szCs w:val="24"/>
        </w:rPr>
        <w:t xml:space="preserve"> [17]</w:t>
      </w:r>
    </w:p>
    <w:p w:rsidR="00DD2284" w:rsidRPr="00A47718" w:rsidRDefault="00DD2284" w:rsidP="00882B9D">
      <w:pPr>
        <w:ind w:firstLine="851"/>
        <w:jc w:val="both"/>
        <w:rPr>
          <w:rFonts w:ascii="Times New Roman" w:hAnsi="Times New Roman"/>
          <w:i/>
          <w:sz w:val="24"/>
          <w:szCs w:val="24"/>
        </w:rPr>
      </w:pPr>
      <w:r w:rsidRPr="00A47718">
        <w:rPr>
          <w:rFonts w:ascii="Times New Roman" w:hAnsi="Times New Roman"/>
          <w:i/>
          <w:sz w:val="24"/>
          <w:szCs w:val="24"/>
        </w:rPr>
        <w:t>Примеры демпинга в России</w:t>
      </w:r>
    </w:p>
    <w:p w:rsidR="00DD2284" w:rsidRPr="00195BC7" w:rsidRDefault="00DD2284" w:rsidP="00882B9D">
      <w:pPr>
        <w:ind w:firstLine="851"/>
        <w:jc w:val="both"/>
        <w:rPr>
          <w:rFonts w:ascii="Times New Roman" w:hAnsi="Times New Roman"/>
          <w:sz w:val="24"/>
          <w:szCs w:val="24"/>
        </w:rPr>
      </w:pPr>
      <w:r w:rsidRPr="00A47718">
        <w:rPr>
          <w:rFonts w:ascii="Times New Roman" w:hAnsi="Times New Roman"/>
          <w:sz w:val="24"/>
          <w:szCs w:val="24"/>
        </w:rPr>
        <w:t>Из интервью министра финансов РФ Алексея Кудрина:  «Россию обвиняют в том, что она продает сталь по заниженным ценам, что приводит к антидемпинговым мерам.»</w:t>
      </w:r>
      <w:r w:rsidR="008F5E38" w:rsidRPr="008F5E38">
        <w:rPr>
          <w:rFonts w:ascii="Times New Roman" w:hAnsi="Times New Roman"/>
          <w:sz w:val="24"/>
          <w:szCs w:val="24"/>
        </w:rPr>
        <w:t xml:space="preserve"> </w:t>
      </w:r>
      <w:r w:rsidR="008F5E38" w:rsidRPr="00195BC7">
        <w:rPr>
          <w:rFonts w:ascii="Times New Roman" w:hAnsi="Times New Roman"/>
          <w:sz w:val="24"/>
          <w:szCs w:val="24"/>
        </w:rPr>
        <w:t>[11]</w:t>
      </w:r>
    </w:p>
    <w:p w:rsidR="003C2B11" w:rsidRPr="00A47718" w:rsidRDefault="003C2B11" w:rsidP="00882B9D">
      <w:pPr>
        <w:ind w:firstLine="851"/>
        <w:jc w:val="both"/>
        <w:rPr>
          <w:rFonts w:ascii="Times New Roman" w:hAnsi="Times New Roman"/>
          <w:i/>
          <w:sz w:val="24"/>
          <w:szCs w:val="24"/>
        </w:rPr>
      </w:pPr>
      <w:r w:rsidRPr="00A47718">
        <w:rPr>
          <w:rFonts w:ascii="Times New Roman" w:hAnsi="Times New Roman"/>
          <w:i/>
          <w:sz w:val="24"/>
          <w:szCs w:val="24"/>
        </w:rPr>
        <w:t>Антидемпинговые меры</w:t>
      </w:r>
    </w:p>
    <w:p w:rsidR="003C2B11" w:rsidRPr="00A47718" w:rsidRDefault="003C2B11" w:rsidP="00882B9D">
      <w:pPr>
        <w:ind w:firstLine="851"/>
        <w:jc w:val="both"/>
        <w:rPr>
          <w:rFonts w:ascii="Times New Roman" w:hAnsi="Times New Roman"/>
          <w:sz w:val="24"/>
          <w:szCs w:val="24"/>
        </w:rPr>
      </w:pPr>
      <w:r w:rsidRPr="00A47718">
        <w:rPr>
          <w:rFonts w:ascii="Times New Roman" w:hAnsi="Times New Roman"/>
          <w:sz w:val="24"/>
          <w:szCs w:val="24"/>
        </w:rPr>
        <w:t>В результате демпинга страдают не только национальные производители и продавцы, но и правительство. Ведь за счет снижения цен уменьшаются и налоговые поступления в бюджет. Это и поднимает власти на открытую борьбу с демпингом.</w:t>
      </w:r>
    </w:p>
    <w:p w:rsidR="003C2B11" w:rsidRPr="00A47718" w:rsidRDefault="003C2B11" w:rsidP="00882B9D">
      <w:pPr>
        <w:ind w:firstLine="851"/>
        <w:jc w:val="both"/>
        <w:rPr>
          <w:rFonts w:ascii="Times New Roman" w:hAnsi="Times New Roman"/>
          <w:sz w:val="24"/>
          <w:szCs w:val="24"/>
        </w:rPr>
      </w:pPr>
      <w:r w:rsidRPr="00A47718">
        <w:rPr>
          <w:rFonts w:ascii="Times New Roman" w:hAnsi="Times New Roman"/>
          <w:sz w:val="24"/>
          <w:szCs w:val="24"/>
        </w:rPr>
        <w:t>В странах, вступивших в ВТО, проблемы демпинга решаются коллективно. Здесь регулярно разрабатываются законодательные проекты, препятствующие демпингу в международной торговле. Кроме того, ведется активная борьба с созданием олигополий – ситуаций на рынке, когда несколько крупных производителей вытесняют более мелких. Применяемые методы борьбы с демпингом в какой-то мере себя оправдывают, но всё равно они недостаточно сильны.</w:t>
      </w:r>
    </w:p>
    <w:p w:rsidR="003C2B11" w:rsidRPr="00195BC7" w:rsidRDefault="003C2B11" w:rsidP="00882B9D">
      <w:pPr>
        <w:ind w:firstLine="851"/>
        <w:jc w:val="both"/>
        <w:rPr>
          <w:rFonts w:ascii="Times New Roman" w:hAnsi="Times New Roman"/>
          <w:sz w:val="24"/>
          <w:szCs w:val="24"/>
        </w:rPr>
      </w:pPr>
      <w:r w:rsidRPr="00A47718">
        <w:rPr>
          <w:rFonts w:ascii="Times New Roman" w:hAnsi="Times New Roman"/>
          <w:sz w:val="24"/>
          <w:szCs w:val="24"/>
        </w:rPr>
        <w:t>Демпинг синдром продолжает охватывать все рыночные сферы. Ведь, как говорилось выше, доказать демпинг практически невозможно. Поэтому вопрос того, как бороться с демпингом останется открытым еще долгое время. А отрицательные и положительные последствия демпинга в мировой торговле будут оцениваться самыми выдающимися экономистами с одной лишь целью: максимально снизить его влияние на экономику страны.</w:t>
      </w:r>
      <w:r w:rsidR="008F5E38" w:rsidRPr="008F5E38">
        <w:rPr>
          <w:rFonts w:ascii="Times New Roman" w:hAnsi="Times New Roman"/>
          <w:sz w:val="24"/>
          <w:szCs w:val="24"/>
        </w:rPr>
        <w:t xml:space="preserve"> [</w:t>
      </w:r>
      <w:r w:rsidR="008F5E38" w:rsidRPr="00195BC7">
        <w:rPr>
          <w:rFonts w:ascii="Times New Roman" w:hAnsi="Times New Roman"/>
          <w:sz w:val="24"/>
          <w:szCs w:val="24"/>
        </w:rPr>
        <w:t>16]</w:t>
      </w:r>
    </w:p>
    <w:p w:rsidR="009B2C4A" w:rsidRPr="00722EAF" w:rsidRDefault="004239B0" w:rsidP="00882B9D">
      <w:pPr>
        <w:pStyle w:val="1"/>
        <w:rPr>
          <w:color w:val="0000FF"/>
          <w:sz w:val="24"/>
          <w:szCs w:val="24"/>
          <w:u w:val="single"/>
        </w:rPr>
      </w:pPr>
      <w:bookmarkStart w:id="12" w:name="_Toc288909617"/>
      <w:r w:rsidRPr="004239B0">
        <w:t>5</w:t>
      </w:r>
      <w:r w:rsidR="00D84EE3" w:rsidRPr="009B2C4A">
        <w:t xml:space="preserve"> Современна таможенно-тарифная политика и выбор России</w:t>
      </w:r>
      <w:r w:rsidR="009B2C4A">
        <w:t>. Фритре</w:t>
      </w:r>
      <w:r w:rsidR="009B2C4A" w:rsidRPr="00A47718">
        <w:t>дерство или протекционизм?</w:t>
      </w:r>
      <w:bookmarkEnd w:id="12"/>
    </w:p>
    <w:p w:rsidR="00EB6DAB" w:rsidRPr="00A47718" w:rsidRDefault="00EB6DAB" w:rsidP="00882B9D">
      <w:pPr>
        <w:jc w:val="both"/>
        <w:rPr>
          <w:rFonts w:ascii="Times New Roman" w:hAnsi="Times New Roman"/>
          <w:sz w:val="24"/>
          <w:szCs w:val="24"/>
        </w:rPr>
      </w:pPr>
    </w:p>
    <w:p w:rsidR="00DD2284" w:rsidRPr="00A47718" w:rsidRDefault="00DD2284" w:rsidP="00882B9D">
      <w:pPr>
        <w:ind w:firstLine="851"/>
        <w:jc w:val="both"/>
        <w:rPr>
          <w:rFonts w:ascii="Times New Roman" w:hAnsi="Times New Roman"/>
          <w:sz w:val="24"/>
          <w:szCs w:val="24"/>
        </w:rPr>
      </w:pPr>
      <w:r w:rsidRPr="00A47718">
        <w:rPr>
          <w:rFonts w:ascii="Times New Roman" w:hAnsi="Times New Roman"/>
          <w:sz w:val="24"/>
          <w:szCs w:val="24"/>
        </w:rPr>
        <w:t xml:space="preserve">Россия на протяжение последних лет провела большую работу по приспособлению своего механизма внешнеторгового регулирования к требованиям ГАТТ/ВТО. К настоящему времени осуществлены следующие основные меры в этом направлении: </w:t>
      </w:r>
    </w:p>
    <w:p w:rsidR="00DD2284" w:rsidRPr="00A47718" w:rsidRDefault="00DD2284" w:rsidP="00882B9D">
      <w:pPr>
        <w:ind w:firstLine="851"/>
        <w:jc w:val="both"/>
        <w:rPr>
          <w:rFonts w:ascii="Times New Roman" w:hAnsi="Times New Roman"/>
          <w:sz w:val="24"/>
          <w:szCs w:val="24"/>
        </w:rPr>
      </w:pPr>
      <w:r w:rsidRPr="00A47718">
        <w:rPr>
          <w:rFonts w:ascii="Times New Roman" w:hAnsi="Times New Roman"/>
          <w:sz w:val="24"/>
          <w:szCs w:val="24"/>
        </w:rPr>
        <w:t xml:space="preserve">1. Признание принципа свободы торговли, права каждого юридического и физического лица заключать экспортно-импортные сделки; </w:t>
      </w:r>
    </w:p>
    <w:p w:rsidR="00DD2284" w:rsidRPr="00A47718" w:rsidRDefault="00DD2284" w:rsidP="00882B9D">
      <w:pPr>
        <w:ind w:firstLine="851"/>
        <w:jc w:val="both"/>
        <w:rPr>
          <w:rFonts w:ascii="Times New Roman" w:hAnsi="Times New Roman"/>
          <w:sz w:val="24"/>
          <w:szCs w:val="24"/>
        </w:rPr>
      </w:pPr>
      <w:r w:rsidRPr="00A47718">
        <w:rPr>
          <w:rFonts w:ascii="Times New Roman" w:hAnsi="Times New Roman"/>
          <w:sz w:val="24"/>
          <w:szCs w:val="24"/>
        </w:rPr>
        <w:t xml:space="preserve">2. Признание основным регулятором внешней торговли таможенного тарифа, сведение к минимуму других средств регулирования; </w:t>
      </w:r>
    </w:p>
    <w:p w:rsidR="00DD2284" w:rsidRPr="00A47718" w:rsidRDefault="00DD2284" w:rsidP="00882B9D">
      <w:pPr>
        <w:ind w:firstLine="851"/>
        <w:jc w:val="both"/>
        <w:rPr>
          <w:rFonts w:ascii="Times New Roman" w:hAnsi="Times New Roman"/>
          <w:sz w:val="24"/>
          <w:szCs w:val="24"/>
        </w:rPr>
      </w:pPr>
      <w:r w:rsidRPr="00A47718">
        <w:rPr>
          <w:rFonts w:ascii="Times New Roman" w:hAnsi="Times New Roman"/>
          <w:sz w:val="24"/>
          <w:szCs w:val="24"/>
        </w:rPr>
        <w:t xml:space="preserve">3. Признание принципа наибольшего благоприятствования во внешней торговле (в настоящее время соответствующий режим предоставлен более чем 120 государствам, включая всех участников международной торговли); </w:t>
      </w:r>
    </w:p>
    <w:p w:rsidR="00DD2284" w:rsidRPr="00A47718" w:rsidRDefault="00DD2284" w:rsidP="00882B9D">
      <w:pPr>
        <w:ind w:firstLine="851"/>
        <w:jc w:val="both"/>
        <w:rPr>
          <w:rFonts w:ascii="Times New Roman" w:hAnsi="Times New Roman"/>
          <w:sz w:val="24"/>
          <w:szCs w:val="24"/>
        </w:rPr>
      </w:pPr>
      <w:r w:rsidRPr="00A47718">
        <w:rPr>
          <w:rFonts w:ascii="Times New Roman" w:hAnsi="Times New Roman"/>
          <w:sz w:val="24"/>
          <w:szCs w:val="24"/>
        </w:rPr>
        <w:t>4. Признание принципа национального режима в отношении импортных товаров (сертификация этих товаров осуществляется на основе российских стандартов, а также применение равного подхода к товарам импортного и отечественного про</w:t>
      </w:r>
      <w:r w:rsidR="00ED4B0E" w:rsidRPr="00A47718">
        <w:rPr>
          <w:rFonts w:ascii="Times New Roman" w:hAnsi="Times New Roman"/>
          <w:sz w:val="24"/>
          <w:szCs w:val="24"/>
        </w:rPr>
        <w:t>изводства в отношении налогов).</w:t>
      </w:r>
    </w:p>
    <w:p w:rsidR="00DD2284" w:rsidRPr="00A47718" w:rsidRDefault="00DD2284" w:rsidP="00882B9D">
      <w:pPr>
        <w:ind w:firstLine="851"/>
        <w:jc w:val="both"/>
        <w:rPr>
          <w:rFonts w:ascii="Times New Roman" w:hAnsi="Times New Roman"/>
          <w:sz w:val="24"/>
          <w:szCs w:val="24"/>
        </w:rPr>
      </w:pPr>
      <w:r w:rsidRPr="00A47718">
        <w:rPr>
          <w:rFonts w:ascii="Times New Roman" w:hAnsi="Times New Roman"/>
          <w:sz w:val="24"/>
          <w:szCs w:val="24"/>
        </w:rPr>
        <w:t xml:space="preserve">5. Признание принципа национального режима в отношении прав интеллектуальной собственности (российское законодательство на равных основаниях охраняет права резидентов и нерезидентов); </w:t>
      </w:r>
    </w:p>
    <w:p w:rsidR="00DD2284" w:rsidRPr="00A47718" w:rsidRDefault="00DD2284" w:rsidP="00882B9D">
      <w:pPr>
        <w:ind w:firstLine="851"/>
        <w:jc w:val="both"/>
        <w:rPr>
          <w:rFonts w:ascii="Times New Roman" w:hAnsi="Times New Roman"/>
          <w:sz w:val="24"/>
          <w:szCs w:val="24"/>
        </w:rPr>
      </w:pPr>
      <w:r w:rsidRPr="00A47718">
        <w:rPr>
          <w:rFonts w:ascii="Times New Roman" w:hAnsi="Times New Roman"/>
          <w:sz w:val="24"/>
          <w:szCs w:val="24"/>
        </w:rPr>
        <w:t>6. Отказ от субсидированного экспорта.</w:t>
      </w:r>
    </w:p>
    <w:p w:rsidR="00DD2284" w:rsidRPr="00A47718" w:rsidRDefault="00DD2284" w:rsidP="00882B9D">
      <w:pPr>
        <w:ind w:firstLine="851"/>
        <w:jc w:val="both"/>
        <w:rPr>
          <w:rFonts w:ascii="Times New Roman" w:hAnsi="Times New Roman"/>
          <w:sz w:val="24"/>
          <w:szCs w:val="24"/>
        </w:rPr>
      </w:pPr>
      <w:r w:rsidRPr="00A47718">
        <w:rPr>
          <w:rFonts w:ascii="Times New Roman" w:hAnsi="Times New Roman"/>
          <w:sz w:val="24"/>
          <w:szCs w:val="24"/>
        </w:rPr>
        <w:t xml:space="preserve">7. Утверждение общепринятой номенклатуры таможенного тарифа, основанной на Гармонизированной системе описания и кодирования товаров; </w:t>
      </w:r>
    </w:p>
    <w:p w:rsidR="00DD2284" w:rsidRPr="00A47718" w:rsidRDefault="00DD2284" w:rsidP="00882B9D">
      <w:pPr>
        <w:ind w:firstLine="851"/>
        <w:jc w:val="both"/>
        <w:rPr>
          <w:rFonts w:ascii="Times New Roman" w:hAnsi="Times New Roman"/>
          <w:sz w:val="24"/>
          <w:szCs w:val="24"/>
        </w:rPr>
      </w:pPr>
      <w:r w:rsidRPr="00A47718">
        <w:rPr>
          <w:rFonts w:ascii="Times New Roman" w:hAnsi="Times New Roman"/>
          <w:sz w:val="24"/>
          <w:szCs w:val="24"/>
        </w:rPr>
        <w:t xml:space="preserve">8. Утверждение системы таможенного контроля, базирующийся в основном на принципах ГАТТ, включая порядок декларирования, проверки, таможенного оформления товаров, определения их таможенной стоимости на основе реальной стоимости контракта. </w:t>
      </w:r>
    </w:p>
    <w:p w:rsidR="00DD2284" w:rsidRPr="00A47718" w:rsidRDefault="00DD2284" w:rsidP="00882B9D">
      <w:pPr>
        <w:ind w:firstLine="851"/>
        <w:jc w:val="both"/>
        <w:rPr>
          <w:rFonts w:ascii="Times New Roman" w:hAnsi="Times New Roman"/>
          <w:sz w:val="24"/>
          <w:szCs w:val="24"/>
        </w:rPr>
      </w:pPr>
      <w:r w:rsidRPr="00A47718">
        <w:rPr>
          <w:rFonts w:ascii="Times New Roman" w:hAnsi="Times New Roman"/>
          <w:sz w:val="24"/>
          <w:szCs w:val="24"/>
        </w:rPr>
        <w:t xml:space="preserve">9. Разрешение торговых споров путем проведения консультаций и переговоров. </w:t>
      </w:r>
    </w:p>
    <w:p w:rsidR="00DD2284" w:rsidRPr="00195BC7" w:rsidRDefault="00DD2284" w:rsidP="00882B9D">
      <w:pPr>
        <w:ind w:firstLine="851"/>
        <w:jc w:val="both"/>
        <w:rPr>
          <w:rFonts w:ascii="Times New Roman" w:hAnsi="Times New Roman"/>
          <w:sz w:val="24"/>
          <w:szCs w:val="24"/>
        </w:rPr>
      </w:pPr>
      <w:r w:rsidRPr="00A47718">
        <w:rPr>
          <w:rFonts w:ascii="Times New Roman" w:hAnsi="Times New Roman"/>
          <w:sz w:val="24"/>
          <w:szCs w:val="24"/>
        </w:rPr>
        <w:t xml:space="preserve">Возможность повышения импортных пошлин с началом переговоров о вступлении в ВТО сузились. Средний уровень ставок пошлин российского таможенного значительно превышает 10%. Между тем в развитых странах этот уровень составляет порядка 4 - 5%, а на готовые изделия - 6,2%. Согласно требованиям ВТО средний уровень ставок национальных таможенных пошлин не должен повышаться, а может только понижаться. Повышение пошлин на импорт одного товара, следовательно, должно будет сопровождаться понижением тарифов на другой товар. Россия пока не является членом ВТО, однако она имеет с подавляющим большинством стран мира соглашения о взаимном предоставлении режима наибольшего благоприятствования в торговле. </w:t>
      </w:r>
      <w:r w:rsidR="008F5E38" w:rsidRPr="00195BC7">
        <w:rPr>
          <w:rFonts w:ascii="Times New Roman" w:hAnsi="Times New Roman"/>
          <w:sz w:val="24"/>
          <w:szCs w:val="24"/>
        </w:rPr>
        <w:t>[4]</w:t>
      </w:r>
    </w:p>
    <w:p w:rsidR="00AC4FF1" w:rsidRPr="00A47718" w:rsidRDefault="00AC4FF1" w:rsidP="00882B9D">
      <w:pPr>
        <w:ind w:firstLine="851"/>
        <w:jc w:val="both"/>
        <w:rPr>
          <w:rFonts w:ascii="Times New Roman" w:hAnsi="Times New Roman"/>
          <w:sz w:val="24"/>
          <w:szCs w:val="24"/>
        </w:rPr>
      </w:pPr>
      <w:r w:rsidRPr="00A47718">
        <w:rPr>
          <w:rFonts w:ascii="Times New Roman" w:hAnsi="Times New Roman"/>
          <w:sz w:val="24"/>
          <w:szCs w:val="24"/>
        </w:rPr>
        <w:t>Для попытки выяснить выбор современной России необходимо рассмотреть эти два понятия.</w:t>
      </w:r>
    </w:p>
    <w:p w:rsidR="00AC4FF1" w:rsidRPr="00195BC7" w:rsidRDefault="00AC4FF1" w:rsidP="00882B9D">
      <w:pPr>
        <w:ind w:firstLine="851"/>
        <w:jc w:val="both"/>
        <w:rPr>
          <w:rFonts w:ascii="Times New Roman" w:hAnsi="Times New Roman"/>
          <w:sz w:val="24"/>
          <w:szCs w:val="24"/>
        </w:rPr>
      </w:pPr>
      <w:r w:rsidRPr="00A47718">
        <w:rPr>
          <w:rFonts w:ascii="Times New Roman" w:hAnsi="Times New Roman"/>
          <w:sz w:val="24"/>
          <w:szCs w:val="24"/>
        </w:rPr>
        <w:t>ФРИТРЕЙДЕРСТВО (англ, free trade - свободная торговля) - либеральное направление в экономической теории и политике, основанное на принципе свободы торговли и невмешательстве государства в частную предпринимательскую деятельность. В современных условиях фритрейдерство, являющееся альтернативой протекционизма, осуществляется в связи с деятельностью Всемирной торговой организации (ВТО), Конфедерации по торговле и развитию (ЮНКТАД), Международной торговой палаты (МТП), Ассоциации стран Юго-Восточной Азии (АСЕАН) и других международных сообществ и организаций.</w:t>
      </w:r>
      <w:r w:rsidR="008F5E38" w:rsidRPr="008F5E38">
        <w:rPr>
          <w:rFonts w:ascii="Times New Roman" w:hAnsi="Times New Roman"/>
          <w:sz w:val="24"/>
          <w:szCs w:val="24"/>
        </w:rPr>
        <w:t xml:space="preserve"> [</w:t>
      </w:r>
      <w:r w:rsidR="008F5E38" w:rsidRPr="00195BC7">
        <w:rPr>
          <w:rFonts w:ascii="Times New Roman" w:hAnsi="Times New Roman"/>
          <w:sz w:val="24"/>
          <w:szCs w:val="24"/>
        </w:rPr>
        <w:t>1]</w:t>
      </w:r>
    </w:p>
    <w:p w:rsidR="00AC4FF1" w:rsidRPr="00195BC7" w:rsidRDefault="00AC4FF1" w:rsidP="00882B9D">
      <w:pPr>
        <w:ind w:firstLine="851"/>
        <w:jc w:val="both"/>
        <w:rPr>
          <w:rFonts w:ascii="Times New Roman" w:hAnsi="Times New Roman"/>
          <w:sz w:val="24"/>
          <w:szCs w:val="24"/>
        </w:rPr>
      </w:pPr>
      <w:r w:rsidRPr="00A47718">
        <w:rPr>
          <w:rFonts w:ascii="Times New Roman" w:hAnsi="Times New Roman"/>
          <w:sz w:val="24"/>
          <w:szCs w:val="24"/>
        </w:rPr>
        <w:t>ПРОТЕКЦИОНИЗМ (от лат. protectio - прикрытие, покровительство) - политика государства, направленная на защиту внутреннего рынка, с одной стороны, и активное поощрение выхода национальных компаний на внешние рынки - с другой. Возник в эпоху первоначального накопления капитала в Европе (XVI-XVIII вв.). Теоретические основы разработаны меркантилистами, связывающими благополучие государства исключительно с активным балансом внешней торговли. Впоследствии начал уступать место принципу свободной торговли. Обоснование дано в работах классиков политической экономии А. Смита и Д.Рикардо. В современных условиях доминирующей тенденцией является либерализация внешней торговли, хотя отдельные элементы протекционизма, особенно в области защиты сельского хозяйства, сохраняются до сих пор.</w:t>
      </w:r>
      <w:r w:rsidR="008F5E38" w:rsidRPr="008F5E38">
        <w:rPr>
          <w:rFonts w:ascii="Times New Roman" w:hAnsi="Times New Roman"/>
          <w:sz w:val="24"/>
          <w:szCs w:val="24"/>
        </w:rPr>
        <w:t xml:space="preserve"> [</w:t>
      </w:r>
      <w:r w:rsidR="008F5E38" w:rsidRPr="00195BC7">
        <w:rPr>
          <w:rFonts w:ascii="Times New Roman" w:hAnsi="Times New Roman"/>
          <w:sz w:val="24"/>
          <w:szCs w:val="24"/>
        </w:rPr>
        <w:t>1]</w:t>
      </w:r>
    </w:p>
    <w:p w:rsidR="00AC4FF1" w:rsidRPr="00A47718" w:rsidRDefault="00AC4FF1" w:rsidP="00882B9D">
      <w:pPr>
        <w:ind w:firstLine="851"/>
        <w:jc w:val="both"/>
        <w:rPr>
          <w:rFonts w:ascii="Times New Roman" w:hAnsi="Times New Roman"/>
          <w:sz w:val="24"/>
          <w:szCs w:val="24"/>
        </w:rPr>
      </w:pPr>
      <w:r w:rsidRPr="00A47718">
        <w:rPr>
          <w:rFonts w:ascii="Times New Roman" w:hAnsi="Times New Roman"/>
          <w:sz w:val="24"/>
          <w:szCs w:val="24"/>
        </w:rPr>
        <w:t xml:space="preserve">На сегодня в рамках трех государств – Белоруссии, Казахстана и России – приняты международные договоры, определяющие органы управления Таможенным союзом, механизм присоединения к нему других государств, создание единой таможенной территории. </w:t>
      </w:r>
    </w:p>
    <w:p w:rsidR="00AC4FF1" w:rsidRPr="00A47718" w:rsidRDefault="00AC4FF1" w:rsidP="00882B9D">
      <w:pPr>
        <w:ind w:firstLine="851"/>
        <w:jc w:val="both"/>
        <w:rPr>
          <w:rFonts w:ascii="Times New Roman" w:hAnsi="Times New Roman"/>
          <w:sz w:val="24"/>
          <w:szCs w:val="24"/>
        </w:rPr>
      </w:pPr>
      <w:r w:rsidRPr="00A47718">
        <w:rPr>
          <w:rFonts w:ascii="Times New Roman" w:hAnsi="Times New Roman"/>
          <w:sz w:val="24"/>
          <w:szCs w:val="24"/>
        </w:rPr>
        <w:t xml:space="preserve">В договоре о создании единой таможенной территории закреплена решимость сторон с момента создания единой таможенной территории отказаться во взаимной торговле от таможенных пошлин, количественных ограничений и эквивалентных им мер, за исключением защитных, антидемпинговых и компенсационных. Договором исключается возможность введения в торговле с третьей стороной таможенного режима более благоприятного, чем тот, что будет сформирован между странами – членами Таможенного союза. </w:t>
      </w:r>
    </w:p>
    <w:p w:rsidR="00AC4FF1" w:rsidRPr="008F5E38" w:rsidRDefault="00AC4FF1" w:rsidP="00882B9D">
      <w:pPr>
        <w:ind w:firstLine="851"/>
        <w:jc w:val="both"/>
        <w:rPr>
          <w:rFonts w:ascii="Times New Roman" w:hAnsi="Times New Roman"/>
          <w:sz w:val="24"/>
          <w:szCs w:val="24"/>
          <w:lang w:val="en-US"/>
        </w:rPr>
      </w:pPr>
      <w:r w:rsidRPr="00A47718">
        <w:rPr>
          <w:rFonts w:ascii="Times New Roman" w:hAnsi="Times New Roman"/>
          <w:sz w:val="24"/>
          <w:szCs w:val="24"/>
        </w:rPr>
        <w:t>Таможенный союз создает механизмы глубокой экономической интеграции. Расширение свободного рынка товаров всегда благо для всех стран. При этом необходимо обратить внимание на то, что чем меньше страна, тем больше для нее выгод, так как за счет единой территории происходит расширение рынка товаров.</w:t>
      </w:r>
      <w:r w:rsidR="008F5E38" w:rsidRPr="008F5E38">
        <w:rPr>
          <w:rFonts w:ascii="Times New Roman" w:hAnsi="Times New Roman"/>
          <w:sz w:val="24"/>
          <w:szCs w:val="24"/>
        </w:rPr>
        <w:t xml:space="preserve"> [</w:t>
      </w:r>
      <w:r w:rsidR="008F5E38">
        <w:rPr>
          <w:rFonts w:ascii="Times New Roman" w:hAnsi="Times New Roman"/>
          <w:sz w:val="24"/>
          <w:szCs w:val="24"/>
          <w:lang w:val="en-US"/>
        </w:rPr>
        <w:t>8]</w:t>
      </w:r>
    </w:p>
    <w:p w:rsidR="00A45070" w:rsidRPr="00A47718" w:rsidRDefault="00A45070" w:rsidP="00882B9D">
      <w:pPr>
        <w:ind w:firstLine="851"/>
        <w:jc w:val="both"/>
        <w:rPr>
          <w:rFonts w:ascii="Times New Roman" w:hAnsi="Times New Roman"/>
          <w:sz w:val="24"/>
          <w:szCs w:val="24"/>
        </w:rPr>
      </w:pPr>
      <w:r w:rsidRPr="00A47718">
        <w:rPr>
          <w:rFonts w:ascii="Times New Roman" w:hAnsi="Times New Roman"/>
          <w:sz w:val="24"/>
          <w:szCs w:val="24"/>
        </w:rPr>
        <w:t xml:space="preserve">В рамках общих норм, касающихся рыночных экономик, каждая страна, в том числе и Россия, регулирует степень своей открытости, которая не может быть ни полной (без каких-то элементов протекционизма), ни нулевой (т.е. полностью закрытой). В значительной мере это определяется спонтанным развитием экономики России и ее приспособлением к реалиям конкуренции в рамках мировой системы. Но в определенной мере это является и результатом сознательного регулирования, которое каждое государство должно осуществлять в интересах прежде всего своей экономики. Было бы странно, если бы государство больше заботилось об интересах иностранных фирм, </w:t>
      </w:r>
      <w:r w:rsidR="00DF5641" w:rsidRPr="00A47718">
        <w:rPr>
          <w:rFonts w:ascii="Times New Roman" w:hAnsi="Times New Roman"/>
          <w:sz w:val="24"/>
          <w:szCs w:val="24"/>
        </w:rPr>
        <w:t>чем об интересах отечественных.</w:t>
      </w:r>
    </w:p>
    <w:p w:rsidR="00A45070" w:rsidRPr="00A47718" w:rsidRDefault="00A45070" w:rsidP="00882B9D">
      <w:pPr>
        <w:ind w:firstLine="851"/>
        <w:jc w:val="both"/>
        <w:rPr>
          <w:rFonts w:ascii="Times New Roman" w:hAnsi="Times New Roman"/>
          <w:sz w:val="24"/>
          <w:szCs w:val="24"/>
        </w:rPr>
      </w:pPr>
      <w:r w:rsidRPr="00A47718">
        <w:rPr>
          <w:rFonts w:ascii="Times New Roman" w:hAnsi="Times New Roman"/>
          <w:sz w:val="24"/>
          <w:szCs w:val="24"/>
        </w:rPr>
        <w:t>Открытие российской экономики, поставившее фирмы страны перед необходимостью соперничать с иностранными конкурентами как на внешнем, так и на внутреннем рынках, не стало импульсом обновления технологий, снижения издержек и цен и улучшения качества продукции в масштабах народного хозяйства, изменения структуры хозяйства в пользу имеющих</w:t>
      </w:r>
      <w:r w:rsidR="00DF5641" w:rsidRPr="00A47718">
        <w:rPr>
          <w:rFonts w:ascii="Times New Roman" w:hAnsi="Times New Roman"/>
          <w:sz w:val="24"/>
          <w:szCs w:val="24"/>
        </w:rPr>
        <w:t xml:space="preserve"> перспективы развития отраслей.</w:t>
      </w:r>
    </w:p>
    <w:p w:rsidR="00A45070" w:rsidRPr="00A47718" w:rsidRDefault="00A45070" w:rsidP="00882B9D">
      <w:pPr>
        <w:ind w:firstLine="851"/>
        <w:jc w:val="both"/>
        <w:rPr>
          <w:rFonts w:ascii="Times New Roman" w:hAnsi="Times New Roman"/>
          <w:sz w:val="24"/>
          <w:szCs w:val="24"/>
        </w:rPr>
      </w:pPr>
      <w:r w:rsidRPr="00A47718">
        <w:rPr>
          <w:rFonts w:ascii="Times New Roman" w:hAnsi="Times New Roman"/>
          <w:sz w:val="24"/>
          <w:szCs w:val="24"/>
        </w:rPr>
        <w:t>В настоящее время внешнеторговый оборот России состоит менее 10% от уровня США, 14% - от уровня Германии, 19% - от уровня Японии и 36% - от уровня Канады</w:t>
      </w:r>
      <w:r w:rsidR="00DF5641" w:rsidRPr="00A47718">
        <w:rPr>
          <w:rFonts w:ascii="Times New Roman" w:hAnsi="Times New Roman"/>
          <w:sz w:val="24"/>
          <w:szCs w:val="24"/>
        </w:rPr>
        <w:t>.</w:t>
      </w:r>
    </w:p>
    <w:p w:rsidR="00F66CD2" w:rsidRPr="00A47718" w:rsidRDefault="00A45070" w:rsidP="00882B9D">
      <w:pPr>
        <w:ind w:firstLine="851"/>
        <w:jc w:val="both"/>
        <w:rPr>
          <w:rFonts w:ascii="Times New Roman" w:hAnsi="Times New Roman"/>
          <w:b/>
          <w:sz w:val="24"/>
          <w:szCs w:val="24"/>
        </w:rPr>
      </w:pPr>
      <w:r w:rsidRPr="00A47718">
        <w:rPr>
          <w:rFonts w:ascii="Times New Roman" w:hAnsi="Times New Roman"/>
          <w:sz w:val="24"/>
          <w:szCs w:val="24"/>
        </w:rPr>
        <w:t>Сопоставление результатов развития внешнеэкономических связей России с общемировыми тенденциями показывает, что страна включается в мировое хозяйство в качестве аутсайдера, поставщика топливно-сырьевых ресурсов и потребителя готовой продукции. Она слабо использует возможности международной эк</w:t>
      </w:r>
      <w:r w:rsidR="00DF5641" w:rsidRPr="00A47718">
        <w:rPr>
          <w:rFonts w:ascii="Times New Roman" w:hAnsi="Times New Roman"/>
          <w:sz w:val="24"/>
          <w:szCs w:val="24"/>
        </w:rPr>
        <w:t>ономической интеграции</w:t>
      </w:r>
      <w:r w:rsidRPr="00A47718">
        <w:rPr>
          <w:rFonts w:ascii="Times New Roman" w:hAnsi="Times New Roman"/>
          <w:sz w:val="24"/>
          <w:szCs w:val="24"/>
        </w:rPr>
        <w:t xml:space="preserve"> и главное, своих экономических ресурсов. Это не отвечает ни ее долгосрочным экономическим интересам, ни основной цели реформ, в качестве которой выявлено формирование высокотехнологичного, эффективного конкурентоспособного народного хозяйства, опирающегося на собственный потенциал и использование преимущества международного разделения труда. Какой вывод можно сделать из вышесказанного? Если страна постоянно теряет в конкурентной способности, возникает стремление поддержать через государство создание отраслей с высокой конкурентоспособностью на внешнем и внутреннем рынках. Все подобного рода требования создают необходимость в </w:t>
      </w:r>
      <w:r w:rsidR="00F66CD2" w:rsidRPr="00A47718">
        <w:rPr>
          <w:rFonts w:ascii="Times New Roman" w:hAnsi="Times New Roman"/>
          <w:sz w:val="24"/>
          <w:szCs w:val="24"/>
        </w:rPr>
        <w:t xml:space="preserve">выработке политики </w:t>
      </w:r>
      <w:r w:rsidR="00F66CD2" w:rsidRPr="00A47718">
        <w:rPr>
          <w:rFonts w:ascii="Times New Roman" w:hAnsi="Times New Roman"/>
          <w:b/>
          <w:sz w:val="24"/>
          <w:szCs w:val="24"/>
        </w:rPr>
        <w:t>выборочного протекционизма.</w:t>
      </w:r>
    </w:p>
    <w:p w:rsidR="001227FB" w:rsidRPr="00195BC7" w:rsidRDefault="001227FB" w:rsidP="00882B9D">
      <w:pPr>
        <w:ind w:firstLine="851"/>
        <w:jc w:val="both"/>
        <w:rPr>
          <w:rFonts w:ascii="Times New Roman" w:hAnsi="Times New Roman"/>
          <w:sz w:val="24"/>
          <w:szCs w:val="24"/>
        </w:rPr>
      </w:pPr>
      <w:r w:rsidRPr="00A47718">
        <w:rPr>
          <w:rFonts w:ascii="Times New Roman" w:hAnsi="Times New Roman"/>
          <w:sz w:val="24"/>
          <w:szCs w:val="24"/>
        </w:rPr>
        <w:t>Глобальный кризис, к сожалению, дал толчок протекционизму во всем мире, и российские пошлины на ввоз машин здесь держат пальму первенства: это была самая крупная протекционистская мера во всем мире за весь период кризиса. Однако усиленное использование протекционистских мер – не в интересах России.</w:t>
      </w:r>
      <w:r w:rsidR="008F5E38" w:rsidRPr="00195BC7">
        <w:rPr>
          <w:rFonts w:ascii="Times New Roman" w:hAnsi="Times New Roman"/>
          <w:sz w:val="24"/>
          <w:szCs w:val="24"/>
        </w:rPr>
        <w:t xml:space="preserve"> [10]</w:t>
      </w:r>
    </w:p>
    <w:p w:rsidR="001227FB" w:rsidRPr="00A47718" w:rsidRDefault="001227FB" w:rsidP="00882B9D">
      <w:pPr>
        <w:ind w:firstLine="851"/>
        <w:jc w:val="both"/>
        <w:rPr>
          <w:rStyle w:val="a3"/>
          <w:rFonts w:ascii="Times New Roman" w:hAnsi="Times New Roman"/>
          <w:color w:val="auto"/>
          <w:sz w:val="24"/>
          <w:szCs w:val="24"/>
          <w:u w:val="none"/>
        </w:rPr>
      </w:pPr>
      <w:r w:rsidRPr="00A47718">
        <w:rPr>
          <w:rStyle w:val="a3"/>
          <w:rFonts w:ascii="Times New Roman" w:hAnsi="Times New Roman"/>
          <w:color w:val="auto"/>
          <w:sz w:val="24"/>
          <w:szCs w:val="24"/>
          <w:u w:val="none"/>
        </w:rPr>
        <w:t>Исходя из того, что Россия находится на пути вступления в ВТО необходимо отметить принципы данной организации, которые не полагаются на протекционизм.</w:t>
      </w:r>
    </w:p>
    <w:p w:rsidR="001227FB" w:rsidRPr="00A47718" w:rsidRDefault="001227FB" w:rsidP="00882B9D">
      <w:pPr>
        <w:ind w:firstLine="851"/>
        <w:jc w:val="both"/>
        <w:rPr>
          <w:rFonts w:ascii="Times New Roman" w:hAnsi="Times New Roman"/>
          <w:i/>
          <w:iCs/>
          <w:sz w:val="24"/>
          <w:szCs w:val="24"/>
        </w:rPr>
      </w:pPr>
      <w:r w:rsidRPr="00A47718">
        <w:rPr>
          <w:rFonts w:ascii="Times New Roman" w:hAnsi="Times New Roman"/>
          <w:b/>
          <w:bCs/>
          <w:sz w:val="24"/>
          <w:szCs w:val="24"/>
        </w:rPr>
        <w:t>Цели и принципы</w:t>
      </w:r>
      <w:r w:rsidRPr="00A47718">
        <w:rPr>
          <w:rFonts w:ascii="Times New Roman" w:hAnsi="Times New Roman"/>
          <w:sz w:val="24"/>
          <w:szCs w:val="24"/>
        </w:rPr>
        <w:t>. Всемирная торговая организация (ВТО), являющаяся преемницей действовавшего с 1947 г. Генерального соглашения по тарифам и торговле (ГАТТ), начала свою деятельность с 1 января 1995 г. ВТО призвана регулировать торгово-политические отношения участников Организации на основе пакета Соглашений Уругвайского раунда многосторонних торговых переговоров (1986-1994 гг.). Эти документы являются правовым базисом современной международной торговли.</w:t>
      </w:r>
      <w:r w:rsidRPr="00A47718">
        <w:rPr>
          <w:rFonts w:ascii="Times New Roman" w:hAnsi="Times New Roman"/>
          <w:sz w:val="24"/>
          <w:szCs w:val="24"/>
        </w:rPr>
        <w:br/>
      </w:r>
      <w:r w:rsidRPr="00A47718">
        <w:rPr>
          <w:rFonts w:ascii="Times New Roman" w:hAnsi="Times New Roman"/>
          <w:sz w:val="24"/>
          <w:szCs w:val="24"/>
        </w:rPr>
        <w:br/>
      </w:r>
      <w:r w:rsidR="00882B9D">
        <w:rPr>
          <w:rFonts w:ascii="Times New Roman" w:hAnsi="Times New Roman"/>
          <w:sz w:val="24"/>
          <w:szCs w:val="24"/>
        </w:rPr>
        <w:t xml:space="preserve">              </w:t>
      </w:r>
      <w:r w:rsidRPr="00A47718">
        <w:rPr>
          <w:rFonts w:ascii="Times New Roman" w:hAnsi="Times New Roman"/>
          <w:sz w:val="24"/>
          <w:szCs w:val="24"/>
        </w:rPr>
        <w:t>Соглашение об учреждении ВТО предусматривает создание постоянно действующего форума стран-членов для урегулирования проблем, оказывающих влияние на их многосторонние торговые отношения, и контроля за реализацией соглашений и договоренностей Уругвайского раунда. ВТО функционирует во многом так же, как и ГАТТ, но при этом осуществляет контроль за более широким спектром торговых соглашений (включая торговлю услугами и вопросы торговых аспектов прав интеллектуальной собственности) и имеет гораздо большие полномочия в связи с совершенствованием процедур принятия решений и их выполнения членами организации. Неотъемлемой частью ВТО является уникальный механизм разрешения торговых споров.</w:t>
      </w:r>
      <w:r w:rsidRPr="00A47718">
        <w:rPr>
          <w:rFonts w:ascii="Times New Roman" w:hAnsi="Times New Roman"/>
          <w:sz w:val="24"/>
          <w:szCs w:val="24"/>
        </w:rPr>
        <w:br/>
      </w:r>
      <w:r w:rsidRPr="00A47718">
        <w:rPr>
          <w:rFonts w:ascii="Times New Roman" w:hAnsi="Times New Roman"/>
          <w:sz w:val="24"/>
          <w:szCs w:val="24"/>
        </w:rPr>
        <w:br/>
      </w:r>
      <w:r w:rsidR="00882B9D">
        <w:rPr>
          <w:rFonts w:ascii="Times New Roman" w:hAnsi="Times New Roman"/>
          <w:sz w:val="24"/>
          <w:szCs w:val="24"/>
        </w:rPr>
        <w:t xml:space="preserve">               </w:t>
      </w:r>
      <w:r w:rsidRPr="00A47718">
        <w:rPr>
          <w:rFonts w:ascii="Times New Roman" w:hAnsi="Times New Roman"/>
          <w:sz w:val="24"/>
          <w:szCs w:val="24"/>
        </w:rPr>
        <w:t xml:space="preserve">С 1947 г. обсуждение глобальных проблем либерализации и перспектив развития мировой торговли проходит в рамках многосторонних торговых переговоров (МТП) под эгидой ГАТТ. К настоящему времени проведено 8 раундов МТП, включая Уругвайский, и продолжается девятый. Главная цель ВТО состоит в дальнейшей либерализация мировой торговли и обеспечении справедливых условий конкуренции. </w:t>
      </w:r>
      <w:r w:rsidRPr="00A47718">
        <w:rPr>
          <w:rFonts w:ascii="Times New Roman" w:hAnsi="Times New Roman"/>
          <w:sz w:val="24"/>
          <w:szCs w:val="24"/>
        </w:rPr>
        <w:br/>
      </w:r>
      <w:r w:rsidRPr="00A47718">
        <w:rPr>
          <w:rFonts w:ascii="Times New Roman" w:hAnsi="Times New Roman"/>
          <w:sz w:val="24"/>
          <w:szCs w:val="24"/>
        </w:rPr>
        <w:br/>
      </w:r>
      <w:r w:rsidRPr="00A47718">
        <w:rPr>
          <w:rFonts w:ascii="Times New Roman" w:hAnsi="Times New Roman"/>
          <w:i/>
          <w:iCs/>
          <w:sz w:val="24"/>
          <w:szCs w:val="24"/>
        </w:rPr>
        <w:t xml:space="preserve">Основополагающими </w:t>
      </w:r>
      <w:r w:rsidRPr="00A47718">
        <w:rPr>
          <w:rFonts w:ascii="Times New Roman" w:hAnsi="Times New Roman"/>
          <w:b/>
          <w:bCs/>
          <w:i/>
          <w:iCs/>
          <w:sz w:val="24"/>
          <w:szCs w:val="24"/>
        </w:rPr>
        <w:t>принципами и правилами</w:t>
      </w:r>
      <w:r w:rsidRPr="00A47718">
        <w:rPr>
          <w:rFonts w:ascii="Times New Roman" w:hAnsi="Times New Roman"/>
          <w:i/>
          <w:iCs/>
          <w:sz w:val="24"/>
          <w:szCs w:val="24"/>
        </w:rPr>
        <w:t xml:space="preserve"> ГАТТ/ВТО являются: </w:t>
      </w:r>
      <w:r w:rsidRPr="00A47718">
        <w:rPr>
          <w:rFonts w:ascii="Times New Roman" w:hAnsi="Times New Roman"/>
          <w:i/>
          <w:iCs/>
          <w:sz w:val="24"/>
          <w:szCs w:val="24"/>
        </w:rPr>
        <w:br/>
      </w:r>
      <w:r w:rsidRPr="00A47718">
        <w:rPr>
          <w:rFonts w:ascii="Times New Roman" w:hAnsi="Times New Roman"/>
          <w:sz w:val="24"/>
          <w:szCs w:val="24"/>
        </w:rPr>
        <w:br/>
      </w:r>
      <w:r w:rsidRPr="00A47718">
        <w:rPr>
          <w:rFonts w:ascii="Times New Roman" w:hAnsi="Times New Roman"/>
          <w:i/>
          <w:iCs/>
          <w:sz w:val="24"/>
          <w:szCs w:val="24"/>
        </w:rPr>
        <w:t xml:space="preserve">- взаимное предоставление режима наибольшего благоприятствования (РНБ) в торговле; </w:t>
      </w:r>
      <w:r w:rsidRPr="00A47718">
        <w:rPr>
          <w:rFonts w:ascii="Times New Roman" w:hAnsi="Times New Roman"/>
          <w:i/>
          <w:iCs/>
          <w:sz w:val="24"/>
          <w:szCs w:val="24"/>
        </w:rPr>
        <w:br/>
        <w:t xml:space="preserve">- взаимное предоставление национального режима (НР) товарам и услугам иностранного происхождения; </w:t>
      </w:r>
      <w:r w:rsidRPr="00A47718">
        <w:rPr>
          <w:rFonts w:ascii="Times New Roman" w:hAnsi="Times New Roman"/>
          <w:i/>
          <w:iCs/>
          <w:sz w:val="24"/>
          <w:szCs w:val="24"/>
        </w:rPr>
        <w:br/>
        <w:t xml:space="preserve">- регулирование торговли преимущественно тарифными методами; </w:t>
      </w:r>
      <w:r w:rsidRPr="00A47718">
        <w:rPr>
          <w:rFonts w:ascii="Times New Roman" w:hAnsi="Times New Roman"/>
          <w:i/>
          <w:iCs/>
          <w:sz w:val="24"/>
          <w:szCs w:val="24"/>
        </w:rPr>
        <w:br/>
        <w:t>- отказ от использования количе</w:t>
      </w:r>
      <w:r w:rsidR="00882B9D">
        <w:rPr>
          <w:rFonts w:ascii="Times New Roman" w:hAnsi="Times New Roman"/>
          <w:i/>
          <w:iCs/>
          <w:sz w:val="24"/>
          <w:szCs w:val="24"/>
        </w:rPr>
        <w:t xml:space="preserve">ственных и иных ограничений; </w:t>
      </w:r>
      <w:r w:rsidR="00882B9D">
        <w:rPr>
          <w:rFonts w:ascii="Times New Roman" w:hAnsi="Times New Roman"/>
          <w:i/>
          <w:iCs/>
          <w:sz w:val="24"/>
          <w:szCs w:val="24"/>
        </w:rPr>
        <w:br/>
        <w:t xml:space="preserve">- </w:t>
      </w:r>
      <w:r w:rsidRPr="00A47718">
        <w:rPr>
          <w:rFonts w:ascii="Times New Roman" w:hAnsi="Times New Roman"/>
          <w:i/>
          <w:iCs/>
          <w:sz w:val="24"/>
          <w:szCs w:val="24"/>
        </w:rPr>
        <w:t xml:space="preserve">транспарентность торговой политики; </w:t>
      </w:r>
      <w:r w:rsidRPr="00A47718">
        <w:rPr>
          <w:rFonts w:ascii="Times New Roman" w:hAnsi="Times New Roman"/>
          <w:i/>
          <w:iCs/>
          <w:sz w:val="24"/>
          <w:szCs w:val="24"/>
        </w:rPr>
        <w:br/>
        <w:t>- разрешение торговых споров путем консультаций и переговоров и др.</w:t>
      </w:r>
    </w:p>
    <w:p w:rsidR="002B6DF0" w:rsidRPr="00A47718" w:rsidRDefault="002B6DF0" w:rsidP="00882B9D">
      <w:pPr>
        <w:ind w:firstLine="851"/>
        <w:jc w:val="both"/>
        <w:rPr>
          <w:rStyle w:val="a3"/>
          <w:rFonts w:ascii="Times New Roman" w:hAnsi="Times New Roman"/>
          <w:color w:val="auto"/>
          <w:sz w:val="24"/>
          <w:szCs w:val="24"/>
          <w:u w:val="none"/>
        </w:rPr>
      </w:pPr>
      <w:r w:rsidRPr="00A47718">
        <w:rPr>
          <w:rStyle w:val="a3"/>
          <w:rFonts w:ascii="Times New Roman" w:hAnsi="Times New Roman"/>
          <w:color w:val="auto"/>
          <w:sz w:val="24"/>
          <w:szCs w:val="24"/>
          <w:u w:val="none"/>
        </w:rPr>
        <w:t>Членами Всемирной торговой организации являются уже 153 стран мира, и в ближайшие годы их число будет увеличиваться. Это означает, что практически всякое государство, претендующее на создание современной, эффективной экономики и равноправное участие в мировой торговле, стремится стать членом ВТО. Россия в этом смысле не является исключением.</w:t>
      </w:r>
    </w:p>
    <w:p w:rsidR="002B6DF0" w:rsidRPr="00A47718" w:rsidRDefault="002B6DF0" w:rsidP="00882B9D">
      <w:pPr>
        <w:ind w:firstLine="851"/>
        <w:jc w:val="both"/>
        <w:rPr>
          <w:rStyle w:val="a3"/>
          <w:rFonts w:ascii="Times New Roman" w:hAnsi="Times New Roman"/>
          <w:b/>
          <w:color w:val="auto"/>
          <w:sz w:val="24"/>
          <w:szCs w:val="24"/>
          <w:u w:val="none"/>
        </w:rPr>
      </w:pPr>
      <w:r w:rsidRPr="00A47718">
        <w:rPr>
          <w:rStyle w:val="a3"/>
          <w:rFonts w:ascii="Times New Roman" w:hAnsi="Times New Roman"/>
          <w:color w:val="auto"/>
          <w:sz w:val="24"/>
          <w:szCs w:val="24"/>
          <w:u w:val="none"/>
        </w:rPr>
        <w:t xml:space="preserve">Участие в ВТО дает стране множество преимуществ. Их получение и является в прагматическом смысле целью присоединения к ВТО. </w:t>
      </w:r>
      <w:r w:rsidRPr="00A47718">
        <w:rPr>
          <w:rStyle w:val="a3"/>
          <w:rFonts w:ascii="Times New Roman" w:hAnsi="Times New Roman"/>
          <w:b/>
          <w:color w:val="auto"/>
          <w:sz w:val="24"/>
          <w:szCs w:val="24"/>
          <w:u w:val="none"/>
        </w:rPr>
        <w:t>Конкретными целями присоединения для России можно считать следующие:</w:t>
      </w:r>
    </w:p>
    <w:p w:rsidR="002B6DF0" w:rsidRPr="00A47718" w:rsidRDefault="002B6DF0" w:rsidP="00882B9D">
      <w:pPr>
        <w:ind w:firstLine="851"/>
        <w:jc w:val="both"/>
        <w:rPr>
          <w:rStyle w:val="a3"/>
          <w:rFonts w:ascii="Times New Roman" w:hAnsi="Times New Roman"/>
          <w:color w:val="auto"/>
          <w:sz w:val="24"/>
          <w:szCs w:val="24"/>
          <w:u w:val="none"/>
        </w:rPr>
      </w:pPr>
      <w:r w:rsidRPr="00A47718">
        <w:rPr>
          <w:rStyle w:val="a3"/>
          <w:rFonts w:ascii="Times New Roman" w:hAnsi="Times New Roman"/>
          <w:color w:val="auto"/>
          <w:sz w:val="24"/>
          <w:szCs w:val="24"/>
          <w:u w:val="none"/>
        </w:rPr>
        <w:t xml:space="preserve">    * Получение лучших в сравнении с существующими и недискриминационных условий для доступа российской продукции на иностранные рынки;</w:t>
      </w:r>
    </w:p>
    <w:p w:rsidR="002B6DF0" w:rsidRPr="00A47718" w:rsidRDefault="002B6DF0" w:rsidP="00882B9D">
      <w:pPr>
        <w:ind w:firstLine="851"/>
        <w:jc w:val="both"/>
        <w:rPr>
          <w:rStyle w:val="a3"/>
          <w:rFonts w:ascii="Times New Roman" w:hAnsi="Times New Roman"/>
          <w:color w:val="auto"/>
          <w:sz w:val="24"/>
          <w:szCs w:val="24"/>
          <w:u w:val="none"/>
        </w:rPr>
      </w:pPr>
      <w:r w:rsidRPr="00A47718">
        <w:rPr>
          <w:rStyle w:val="a3"/>
          <w:rFonts w:ascii="Times New Roman" w:hAnsi="Times New Roman"/>
          <w:color w:val="auto"/>
          <w:sz w:val="24"/>
          <w:szCs w:val="24"/>
          <w:u w:val="none"/>
        </w:rPr>
        <w:t xml:space="preserve">    * Доступ к международному механизму разрешения торговых споров;</w:t>
      </w:r>
    </w:p>
    <w:p w:rsidR="002B6DF0" w:rsidRPr="00A47718" w:rsidRDefault="002B6DF0" w:rsidP="00882B9D">
      <w:pPr>
        <w:ind w:firstLine="851"/>
        <w:jc w:val="both"/>
        <w:rPr>
          <w:rStyle w:val="a3"/>
          <w:rFonts w:ascii="Times New Roman" w:hAnsi="Times New Roman"/>
          <w:color w:val="auto"/>
          <w:sz w:val="24"/>
          <w:szCs w:val="24"/>
          <w:u w:val="none"/>
        </w:rPr>
      </w:pPr>
      <w:r w:rsidRPr="00A47718">
        <w:rPr>
          <w:rStyle w:val="a3"/>
          <w:rFonts w:ascii="Times New Roman" w:hAnsi="Times New Roman"/>
          <w:color w:val="auto"/>
          <w:sz w:val="24"/>
          <w:szCs w:val="24"/>
          <w:u w:val="none"/>
        </w:rPr>
        <w:t xml:space="preserve">    * Создание более благоприятного климата для иностранных инвестиций в результате приведения законодательной системы в соответствие с нормами ВТО;</w:t>
      </w:r>
    </w:p>
    <w:p w:rsidR="002B6DF0" w:rsidRPr="00A47718" w:rsidRDefault="002B6DF0" w:rsidP="00882B9D">
      <w:pPr>
        <w:ind w:firstLine="851"/>
        <w:jc w:val="both"/>
        <w:rPr>
          <w:rStyle w:val="a3"/>
          <w:rFonts w:ascii="Times New Roman" w:hAnsi="Times New Roman"/>
          <w:color w:val="auto"/>
          <w:sz w:val="24"/>
          <w:szCs w:val="24"/>
          <w:u w:val="none"/>
        </w:rPr>
      </w:pPr>
      <w:r w:rsidRPr="00A47718">
        <w:rPr>
          <w:rStyle w:val="a3"/>
          <w:rFonts w:ascii="Times New Roman" w:hAnsi="Times New Roman"/>
          <w:color w:val="auto"/>
          <w:sz w:val="24"/>
          <w:szCs w:val="24"/>
          <w:u w:val="none"/>
        </w:rPr>
        <w:t xml:space="preserve">    * Расширение возможностей для российских инвесторов в странах-членах ВТО,в частности, в банковской сфере;</w:t>
      </w:r>
    </w:p>
    <w:p w:rsidR="002B6DF0" w:rsidRPr="00A47718" w:rsidRDefault="002B6DF0" w:rsidP="00882B9D">
      <w:pPr>
        <w:ind w:firstLine="851"/>
        <w:jc w:val="both"/>
        <w:rPr>
          <w:rStyle w:val="a3"/>
          <w:rFonts w:ascii="Times New Roman" w:hAnsi="Times New Roman"/>
          <w:color w:val="auto"/>
          <w:sz w:val="24"/>
          <w:szCs w:val="24"/>
          <w:u w:val="none"/>
        </w:rPr>
      </w:pPr>
      <w:r w:rsidRPr="00A47718">
        <w:rPr>
          <w:rStyle w:val="a3"/>
          <w:rFonts w:ascii="Times New Roman" w:hAnsi="Times New Roman"/>
          <w:color w:val="auto"/>
          <w:sz w:val="24"/>
          <w:szCs w:val="24"/>
          <w:u w:val="none"/>
        </w:rPr>
        <w:t xml:space="preserve">    * Создание условий для повышения качества и конкурентоспособности отечественной продукции в результате увеличения потока иностранных товаров, услуг и инвестиций на российский рынок;</w:t>
      </w:r>
    </w:p>
    <w:p w:rsidR="002B6DF0" w:rsidRPr="00A47718" w:rsidRDefault="002B6DF0" w:rsidP="00882B9D">
      <w:pPr>
        <w:ind w:firstLine="851"/>
        <w:jc w:val="both"/>
        <w:rPr>
          <w:rStyle w:val="a3"/>
          <w:rFonts w:ascii="Times New Roman" w:hAnsi="Times New Roman"/>
          <w:color w:val="auto"/>
          <w:sz w:val="24"/>
          <w:szCs w:val="24"/>
          <w:u w:val="none"/>
        </w:rPr>
      </w:pPr>
      <w:r w:rsidRPr="00A47718">
        <w:rPr>
          <w:rStyle w:val="a3"/>
          <w:rFonts w:ascii="Times New Roman" w:hAnsi="Times New Roman"/>
          <w:color w:val="auto"/>
          <w:sz w:val="24"/>
          <w:szCs w:val="24"/>
          <w:u w:val="none"/>
        </w:rPr>
        <w:t xml:space="preserve">    * Участие в выработке правил международной торговли с учетом своих национальных интересов;</w:t>
      </w:r>
    </w:p>
    <w:p w:rsidR="002B6DF0" w:rsidRPr="00A47718" w:rsidRDefault="002B6DF0" w:rsidP="00882B9D">
      <w:pPr>
        <w:ind w:firstLine="851"/>
        <w:jc w:val="both"/>
        <w:rPr>
          <w:rStyle w:val="a3"/>
          <w:rFonts w:ascii="Times New Roman" w:hAnsi="Times New Roman"/>
          <w:color w:val="auto"/>
          <w:sz w:val="24"/>
          <w:szCs w:val="24"/>
          <w:u w:val="none"/>
        </w:rPr>
      </w:pPr>
      <w:r w:rsidRPr="00A47718">
        <w:rPr>
          <w:rStyle w:val="a3"/>
          <w:rFonts w:ascii="Times New Roman" w:hAnsi="Times New Roman"/>
          <w:color w:val="auto"/>
          <w:sz w:val="24"/>
          <w:szCs w:val="24"/>
          <w:u w:val="none"/>
        </w:rPr>
        <w:t xml:space="preserve">    * Улучшение имиджа России в мире как полноправного участника международной торговли.</w:t>
      </w:r>
    </w:p>
    <w:p w:rsidR="002B6DF0" w:rsidRPr="00195BC7" w:rsidRDefault="002B6DF0" w:rsidP="00882B9D">
      <w:pPr>
        <w:ind w:firstLine="851"/>
        <w:jc w:val="both"/>
        <w:rPr>
          <w:rStyle w:val="a3"/>
          <w:rFonts w:ascii="Times New Roman" w:hAnsi="Times New Roman"/>
          <w:color w:val="auto"/>
          <w:sz w:val="24"/>
          <w:szCs w:val="24"/>
          <w:u w:val="none"/>
        </w:rPr>
      </w:pPr>
      <w:r w:rsidRPr="00A47718">
        <w:rPr>
          <w:rStyle w:val="a3"/>
          <w:rFonts w:ascii="Times New Roman" w:hAnsi="Times New Roman"/>
          <w:color w:val="auto"/>
          <w:sz w:val="24"/>
          <w:szCs w:val="24"/>
          <w:u w:val="none"/>
        </w:rPr>
        <w:t>Задача ведущихся переговоров о присоединении – добиться наилучших условий присоединения России к ВТО, то есть наиболее выгодного соотношения преимуществ от вступления и уступок в виде снижения тарифов и открытия внутренних рынков. Это приведет к политики фритредерства в РФ.</w:t>
      </w:r>
      <w:r w:rsidR="008F5E38" w:rsidRPr="00195BC7">
        <w:rPr>
          <w:rStyle w:val="a3"/>
          <w:rFonts w:ascii="Times New Roman" w:hAnsi="Times New Roman"/>
          <w:color w:val="auto"/>
          <w:sz w:val="24"/>
          <w:szCs w:val="24"/>
          <w:u w:val="none"/>
        </w:rPr>
        <w:t xml:space="preserve"> [18]</w:t>
      </w:r>
    </w:p>
    <w:p w:rsidR="002B6DF0" w:rsidRPr="00A47718" w:rsidRDefault="002B6DF0" w:rsidP="00882B9D">
      <w:pPr>
        <w:ind w:firstLine="851"/>
        <w:jc w:val="both"/>
        <w:rPr>
          <w:rFonts w:ascii="Times New Roman" w:hAnsi="Times New Roman"/>
          <w:sz w:val="24"/>
          <w:szCs w:val="24"/>
        </w:rPr>
      </w:pPr>
      <w:r w:rsidRPr="00A47718">
        <w:rPr>
          <w:rFonts w:ascii="Times New Roman" w:hAnsi="Times New Roman"/>
          <w:sz w:val="24"/>
          <w:szCs w:val="24"/>
        </w:rPr>
        <w:t xml:space="preserve">Для России с ее нынешней структурой внешней торговли при вступлении в ВТО крайне ограничены как выгоды от снижения торговых барьеров, так и возможности масштабного выхода на рынки продукции обрабатывающих отраслей. </w:t>
      </w:r>
    </w:p>
    <w:p w:rsidR="002B6DF0" w:rsidRPr="00A47718" w:rsidRDefault="002B6DF0" w:rsidP="00882B9D">
      <w:pPr>
        <w:ind w:firstLine="851"/>
        <w:jc w:val="both"/>
        <w:rPr>
          <w:rFonts w:ascii="Times New Roman" w:hAnsi="Times New Roman"/>
          <w:sz w:val="24"/>
          <w:szCs w:val="24"/>
        </w:rPr>
      </w:pPr>
      <w:r w:rsidRPr="00A47718">
        <w:rPr>
          <w:rFonts w:ascii="Times New Roman" w:hAnsi="Times New Roman"/>
          <w:sz w:val="24"/>
          <w:szCs w:val="24"/>
        </w:rPr>
        <w:t xml:space="preserve">Выгоды от вступления страны в ВТО определяются, в конечном счете, относительной конкурентоспособностью производимых товаров и услуг. Снижение торговых барьеров стимулирует рост внешнеторгового оборота как в части экспорта, так и в части импорта. Грубо говоря, если суммарный рост экспорта вследствие вступления станы в ВТО окажется больше, чем суммарный рост импорта - страна в выигрыше. </w:t>
      </w:r>
    </w:p>
    <w:p w:rsidR="00A47718" w:rsidRPr="00195BC7" w:rsidRDefault="00A47718" w:rsidP="00882B9D">
      <w:pPr>
        <w:rPr>
          <w:rFonts w:ascii="Times New Roman" w:hAnsi="Times New Roman"/>
          <w:sz w:val="24"/>
          <w:szCs w:val="24"/>
        </w:rPr>
      </w:pPr>
      <w:r w:rsidRPr="00A47718">
        <w:rPr>
          <w:rFonts w:ascii="Times New Roman" w:hAnsi="Times New Roman"/>
          <w:sz w:val="24"/>
          <w:szCs w:val="24"/>
        </w:rPr>
        <w:t>На данный момент структура экспорта и импорта такова:</w:t>
      </w:r>
      <w:r w:rsidR="008F5E38" w:rsidRPr="00195BC7">
        <w:rPr>
          <w:rFonts w:ascii="Times New Roman" w:hAnsi="Times New Roman"/>
          <w:sz w:val="24"/>
          <w:szCs w:val="24"/>
        </w:rPr>
        <w:t xml:space="preserve"> [7]</w:t>
      </w:r>
    </w:p>
    <w:p w:rsidR="008F5E38" w:rsidRPr="008F5E38" w:rsidRDefault="008F5E38" w:rsidP="00882B9D">
      <w:pPr>
        <w:spacing w:before="100" w:beforeAutospacing="1" w:after="100" w:afterAutospacing="1"/>
        <w:rPr>
          <w:rFonts w:ascii="Times New Roman" w:eastAsia="Times New Roman" w:hAnsi="Times New Roman"/>
          <w:sz w:val="24"/>
          <w:szCs w:val="24"/>
          <w:lang w:eastAsia="ru-RU"/>
        </w:rPr>
      </w:pPr>
      <w:r w:rsidRPr="008F5E38">
        <w:rPr>
          <w:rFonts w:ascii="Times New Roman" w:eastAsia="Times New Roman" w:hAnsi="Times New Roman"/>
          <w:sz w:val="24"/>
          <w:szCs w:val="24"/>
          <w:lang w:eastAsia="ru-RU"/>
        </w:rPr>
        <w:t>Экспорт важнейших товаров:</w:t>
      </w:r>
    </w:p>
    <w:tbl>
      <w:tblPr>
        <w:tblW w:w="7422" w:type="dxa"/>
        <w:jc w:val="center"/>
        <w:tblCellSpacing w:w="7"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1912"/>
        <w:gridCol w:w="826"/>
        <w:gridCol w:w="676"/>
        <w:gridCol w:w="804"/>
        <w:gridCol w:w="826"/>
        <w:gridCol w:w="745"/>
        <w:gridCol w:w="822"/>
        <w:gridCol w:w="811"/>
      </w:tblGrid>
      <w:tr w:rsidR="008F5E38" w:rsidRPr="00722EAF" w:rsidTr="00F52584">
        <w:trPr>
          <w:tblCellSpacing w:w="7" w:type="dxa"/>
          <w:jc w:val="center"/>
        </w:trPr>
        <w:tc>
          <w:tcPr>
            <w:tcW w:w="1285" w:type="pct"/>
            <w:vMerge w:val="restart"/>
            <w:tcBorders>
              <w:top w:val="outset" w:sz="6" w:space="0" w:color="000000"/>
              <w:left w:val="outset" w:sz="6" w:space="0" w:color="000000"/>
              <w:bottom w:val="outset" w:sz="6" w:space="0" w:color="000000"/>
              <w:right w:val="outset" w:sz="6" w:space="0" w:color="000000"/>
            </w:tcBorders>
            <w:shd w:val="clear" w:color="auto" w:fill="99CCFF"/>
            <w:vAlign w:val="bottom"/>
            <w:hideMark/>
          </w:tcPr>
          <w:p w:rsidR="008F5E38" w:rsidRPr="008F5E38" w:rsidRDefault="008F5E38" w:rsidP="00882B9D">
            <w:pPr>
              <w:spacing w:before="100" w:beforeAutospacing="1" w:after="100" w:afterAutospacing="1"/>
              <w:rPr>
                <w:rFonts w:ascii="Times New Roman" w:eastAsia="Times New Roman" w:hAnsi="Times New Roman"/>
                <w:sz w:val="24"/>
                <w:szCs w:val="24"/>
                <w:lang w:eastAsia="ru-RU"/>
              </w:rPr>
            </w:pPr>
            <w:r w:rsidRPr="008F5E38">
              <w:rPr>
                <w:rFonts w:ascii="Times New Roman" w:eastAsia="Times New Roman" w:hAnsi="Times New Roman"/>
                <w:sz w:val="24"/>
                <w:szCs w:val="24"/>
                <w:lang w:eastAsia="ru-RU"/>
              </w:rPr>
              <w:t> </w:t>
            </w:r>
          </w:p>
        </w:tc>
        <w:tc>
          <w:tcPr>
            <w:tcW w:w="1537" w:type="pct"/>
            <w:gridSpan w:val="3"/>
            <w:tcBorders>
              <w:top w:val="outset" w:sz="6" w:space="0" w:color="000000"/>
              <w:left w:val="outset" w:sz="6" w:space="0" w:color="000000"/>
              <w:bottom w:val="outset" w:sz="6" w:space="0" w:color="000000"/>
              <w:right w:val="outset" w:sz="6" w:space="0" w:color="000000"/>
            </w:tcBorders>
            <w:shd w:val="clear" w:color="auto" w:fill="99CCFF"/>
            <w:hideMark/>
          </w:tcPr>
          <w:p w:rsidR="008F5E38" w:rsidRPr="008F5E38" w:rsidRDefault="008F5E38" w:rsidP="00882B9D">
            <w:pPr>
              <w:spacing w:before="100" w:beforeAutospacing="1" w:after="100" w:afterAutospacing="1"/>
              <w:jc w:val="center"/>
              <w:rPr>
                <w:rFonts w:ascii="Times New Roman" w:eastAsia="Times New Roman" w:hAnsi="Times New Roman"/>
                <w:sz w:val="24"/>
                <w:szCs w:val="24"/>
                <w:lang w:eastAsia="ru-RU"/>
              </w:rPr>
            </w:pPr>
            <w:r w:rsidRPr="008F5E38">
              <w:rPr>
                <w:rFonts w:ascii="Times New Roman" w:eastAsia="Times New Roman" w:hAnsi="Times New Roman"/>
                <w:i/>
                <w:iCs/>
                <w:sz w:val="15"/>
                <w:szCs w:val="15"/>
                <w:lang w:eastAsia="ru-RU"/>
              </w:rPr>
              <w:t>2010г.</w:t>
            </w:r>
          </w:p>
        </w:tc>
        <w:tc>
          <w:tcPr>
            <w:tcW w:w="1044" w:type="pct"/>
            <w:gridSpan w:val="2"/>
            <w:tcBorders>
              <w:top w:val="outset" w:sz="6" w:space="0" w:color="000000"/>
              <w:left w:val="outset" w:sz="6" w:space="0" w:color="000000"/>
              <w:bottom w:val="outset" w:sz="6" w:space="0" w:color="000000"/>
              <w:right w:val="outset" w:sz="6" w:space="0" w:color="000000"/>
            </w:tcBorders>
            <w:shd w:val="clear" w:color="auto" w:fill="99CCFF"/>
            <w:hideMark/>
          </w:tcPr>
          <w:p w:rsidR="008F5E38" w:rsidRPr="008F5E38" w:rsidRDefault="008F5E38" w:rsidP="00882B9D">
            <w:pPr>
              <w:spacing w:before="100" w:beforeAutospacing="1" w:after="100" w:afterAutospacing="1"/>
              <w:jc w:val="center"/>
              <w:rPr>
                <w:rFonts w:ascii="Times New Roman" w:eastAsia="Times New Roman" w:hAnsi="Times New Roman"/>
                <w:sz w:val="24"/>
                <w:szCs w:val="24"/>
                <w:lang w:eastAsia="ru-RU"/>
              </w:rPr>
            </w:pPr>
            <w:r w:rsidRPr="008F5E38">
              <w:rPr>
                <w:rFonts w:ascii="Times New Roman" w:eastAsia="Times New Roman" w:hAnsi="Times New Roman"/>
                <w:i/>
                <w:iCs/>
                <w:sz w:val="15"/>
                <w:szCs w:val="15"/>
                <w:lang w:eastAsia="ru-RU"/>
              </w:rPr>
              <w:t>В том числе</w:t>
            </w:r>
            <w:r w:rsidRPr="008F5E38">
              <w:rPr>
                <w:rFonts w:ascii="Times New Roman" w:eastAsia="Times New Roman" w:hAnsi="Times New Roman"/>
                <w:i/>
                <w:iCs/>
                <w:sz w:val="15"/>
                <w:szCs w:val="15"/>
                <w:lang w:eastAsia="ru-RU"/>
              </w:rPr>
              <w:br/>
              <w:t>декабрь 2010г.</w:t>
            </w:r>
          </w:p>
        </w:tc>
        <w:tc>
          <w:tcPr>
            <w:tcW w:w="1087" w:type="pct"/>
            <w:gridSpan w:val="2"/>
            <w:tcBorders>
              <w:top w:val="outset" w:sz="6" w:space="0" w:color="000000"/>
              <w:left w:val="outset" w:sz="6" w:space="0" w:color="000000"/>
              <w:bottom w:val="outset" w:sz="6" w:space="0" w:color="000000"/>
              <w:right w:val="outset" w:sz="6" w:space="0" w:color="000000"/>
            </w:tcBorders>
            <w:shd w:val="clear" w:color="auto" w:fill="99CCFF"/>
            <w:hideMark/>
          </w:tcPr>
          <w:p w:rsidR="008F5E38" w:rsidRPr="008F5E38" w:rsidRDefault="008F5E38" w:rsidP="00882B9D">
            <w:pPr>
              <w:spacing w:before="100" w:beforeAutospacing="1" w:after="100" w:afterAutospacing="1"/>
              <w:jc w:val="center"/>
              <w:rPr>
                <w:rFonts w:ascii="Times New Roman" w:eastAsia="Times New Roman" w:hAnsi="Times New Roman"/>
                <w:sz w:val="24"/>
                <w:szCs w:val="24"/>
                <w:lang w:eastAsia="ru-RU"/>
              </w:rPr>
            </w:pPr>
            <w:r w:rsidRPr="008F5E38">
              <w:rPr>
                <w:rFonts w:ascii="Times New Roman" w:eastAsia="Times New Roman" w:hAnsi="Times New Roman"/>
                <w:i/>
                <w:iCs/>
                <w:sz w:val="15"/>
                <w:szCs w:val="15"/>
                <w:u w:val="single"/>
                <w:lang w:eastAsia="ru-RU"/>
              </w:rPr>
              <w:t>Справочно</w:t>
            </w:r>
            <w:r w:rsidRPr="008F5E38">
              <w:rPr>
                <w:rFonts w:ascii="Times New Roman" w:eastAsia="Times New Roman" w:hAnsi="Times New Roman"/>
                <w:i/>
                <w:iCs/>
                <w:sz w:val="15"/>
                <w:szCs w:val="15"/>
                <w:u w:val="single"/>
                <w:lang w:eastAsia="ru-RU"/>
              </w:rPr>
              <w:br/>
            </w:r>
            <w:r w:rsidRPr="008F5E38">
              <w:rPr>
                <w:rFonts w:ascii="Times New Roman" w:eastAsia="Times New Roman" w:hAnsi="Times New Roman"/>
                <w:i/>
                <w:iCs/>
                <w:sz w:val="15"/>
                <w:szCs w:val="15"/>
                <w:lang w:eastAsia="ru-RU"/>
              </w:rPr>
              <w:t>2009г.</w:t>
            </w:r>
          </w:p>
        </w:tc>
      </w:tr>
      <w:tr w:rsidR="008F5E38" w:rsidRPr="00722EAF" w:rsidTr="00F52584">
        <w:trPr>
          <w:tblCellSpacing w:w="7" w:type="dxa"/>
          <w:jc w:val="center"/>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8F5E38" w:rsidRPr="008F5E38" w:rsidRDefault="008F5E38" w:rsidP="00882B9D">
            <w:pPr>
              <w:spacing w:after="0"/>
              <w:rPr>
                <w:rFonts w:ascii="Times New Roman" w:eastAsia="Times New Roman" w:hAnsi="Times New Roman"/>
                <w:sz w:val="24"/>
                <w:szCs w:val="24"/>
                <w:lang w:eastAsia="ru-RU"/>
              </w:rPr>
            </w:pPr>
          </w:p>
        </w:tc>
        <w:tc>
          <w:tcPr>
            <w:tcW w:w="548" w:type="pct"/>
            <w:tcBorders>
              <w:top w:val="outset" w:sz="6" w:space="0" w:color="000000"/>
              <w:left w:val="outset" w:sz="6" w:space="0" w:color="000000"/>
              <w:bottom w:val="outset" w:sz="6" w:space="0" w:color="000000"/>
              <w:right w:val="outset" w:sz="6" w:space="0" w:color="000000"/>
            </w:tcBorders>
            <w:shd w:val="clear" w:color="auto" w:fill="99CCFF"/>
            <w:hideMark/>
          </w:tcPr>
          <w:p w:rsidR="008F5E38" w:rsidRPr="008F5E38" w:rsidRDefault="008F5E38" w:rsidP="00882B9D">
            <w:pPr>
              <w:spacing w:before="100" w:beforeAutospacing="1" w:after="100" w:afterAutospacing="1"/>
              <w:jc w:val="center"/>
              <w:rPr>
                <w:rFonts w:ascii="Times New Roman" w:eastAsia="Times New Roman" w:hAnsi="Times New Roman"/>
                <w:sz w:val="24"/>
                <w:szCs w:val="24"/>
                <w:lang w:eastAsia="ru-RU"/>
              </w:rPr>
            </w:pPr>
            <w:r w:rsidRPr="008F5E38">
              <w:rPr>
                <w:rFonts w:ascii="Times New Roman" w:eastAsia="Times New Roman" w:hAnsi="Times New Roman"/>
                <w:i/>
                <w:iCs/>
                <w:sz w:val="15"/>
                <w:szCs w:val="15"/>
                <w:lang w:eastAsia="ru-RU"/>
              </w:rPr>
              <w:t>млн.</w:t>
            </w:r>
            <w:r w:rsidRPr="008F5E38">
              <w:rPr>
                <w:rFonts w:ascii="Times New Roman" w:eastAsia="Times New Roman" w:hAnsi="Times New Roman"/>
                <w:i/>
                <w:iCs/>
                <w:sz w:val="15"/>
                <w:szCs w:val="15"/>
                <w:lang w:eastAsia="ru-RU"/>
              </w:rPr>
              <w:br/>
              <w:t>долларов США</w:t>
            </w:r>
          </w:p>
        </w:tc>
        <w:tc>
          <w:tcPr>
            <w:tcW w:w="451" w:type="pct"/>
            <w:tcBorders>
              <w:top w:val="outset" w:sz="6" w:space="0" w:color="000000"/>
              <w:left w:val="outset" w:sz="6" w:space="0" w:color="000000"/>
              <w:bottom w:val="outset" w:sz="6" w:space="0" w:color="000000"/>
              <w:right w:val="outset" w:sz="6" w:space="0" w:color="000000"/>
            </w:tcBorders>
            <w:shd w:val="clear" w:color="auto" w:fill="99CCFF"/>
            <w:hideMark/>
          </w:tcPr>
          <w:p w:rsidR="008F5E38" w:rsidRPr="008F5E38" w:rsidRDefault="008F5E38" w:rsidP="00882B9D">
            <w:pPr>
              <w:spacing w:before="100" w:beforeAutospacing="1" w:after="100" w:afterAutospacing="1"/>
              <w:jc w:val="center"/>
              <w:rPr>
                <w:rFonts w:ascii="Times New Roman" w:eastAsia="Times New Roman" w:hAnsi="Times New Roman"/>
                <w:sz w:val="24"/>
                <w:szCs w:val="24"/>
                <w:lang w:eastAsia="ru-RU"/>
              </w:rPr>
            </w:pPr>
            <w:r w:rsidRPr="008F5E38">
              <w:rPr>
                <w:rFonts w:ascii="Times New Roman" w:eastAsia="Times New Roman" w:hAnsi="Times New Roman"/>
                <w:i/>
                <w:iCs/>
                <w:sz w:val="15"/>
                <w:szCs w:val="15"/>
                <w:lang w:eastAsia="ru-RU"/>
              </w:rPr>
              <w:t>в % к</w:t>
            </w:r>
            <w:r w:rsidRPr="008F5E38">
              <w:rPr>
                <w:rFonts w:ascii="Times New Roman" w:eastAsia="Times New Roman" w:hAnsi="Times New Roman"/>
                <w:i/>
                <w:iCs/>
                <w:sz w:val="15"/>
                <w:szCs w:val="15"/>
                <w:lang w:eastAsia="ru-RU"/>
              </w:rPr>
              <w:br/>
              <w:t>2009г.</w:t>
            </w:r>
          </w:p>
        </w:tc>
        <w:tc>
          <w:tcPr>
            <w:tcW w:w="519" w:type="pct"/>
            <w:tcBorders>
              <w:top w:val="outset" w:sz="6" w:space="0" w:color="000000"/>
              <w:left w:val="outset" w:sz="6" w:space="0" w:color="000000"/>
              <w:bottom w:val="outset" w:sz="6" w:space="0" w:color="000000"/>
              <w:right w:val="outset" w:sz="6" w:space="0" w:color="000000"/>
            </w:tcBorders>
            <w:shd w:val="clear" w:color="auto" w:fill="99CCFF"/>
            <w:hideMark/>
          </w:tcPr>
          <w:p w:rsidR="008F5E38" w:rsidRPr="008F5E38" w:rsidRDefault="008F5E38" w:rsidP="00882B9D">
            <w:pPr>
              <w:spacing w:before="100" w:beforeAutospacing="1" w:after="100" w:afterAutospacing="1"/>
              <w:jc w:val="center"/>
              <w:rPr>
                <w:rFonts w:ascii="Times New Roman" w:eastAsia="Times New Roman" w:hAnsi="Times New Roman"/>
                <w:sz w:val="24"/>
                <w:szCs w:val="24"/>
                <w:lang w:eastAsia="ru-RU"/>
              </w:rPr>
            </w:pPr>
            <w:r w:rsidRPr="008F5E38">
              <w:rPr>
                <w:rFonts w:ascii="Times New Roman" w:eastAsia="Times New Roman" w:hAnsi="Times New Roman"/>
                <w:i/>
                <w:iCs/>
                <w:sz w:val="15"/>
                <w:szCs w:val="15"/>
                <w:lang w:eastAsia="ru-RU"/>
              </w:rPr>
              <w:t>в % к</w:t>
            </w:r>
            <w:r w:rsidRPr="008F5E38">
              <w:rPr>
                <w:rFonts w:ascii="Times New Roman" w:eastAsia="Times New Roman" w:hAnsi="Times New Roman"/>
                <w:i/>
                <w:iCs/>
                <w:sz w:val="15"/>
                <w:szCs w:val="15"/>
                <w:lang w:eastAsia="ru-RU"/>
              </w:rPr>
              <w:br/>
              <w:t>итогу</w:t>
            </w:r>
          </w:p>
        </w:tc>
        <w:tc>
          <w:tcPr>
            <w:tcW w:w="547" w:type="pct"/>
            <w:tcBorders>
              <w:top w:val="outset" w:sz="6" w:space="0" w:color="000000"/>
              <w:left w:val="outset" w:sz="6" w:space="0" w:color="000000"/>
              <w:bottom w:val="outset" w:sz="6" w:space="0" w:color="000000"/>
              <w:right w:val="outset" w:sz="6" w:space="0" w:color="000000"/>
            </w:tcBorders>
            <w:shd w:val="clear" w:color="auto" w:fill="99CCFF"/>
            <w:hideMark/>
          </w:tcPr>
          <w:p w:rsidR="008F5E38" w:rsidRPr="008F5E38" w:rsidRDefault="008F5E38" w:rsidP="00882B9D">
            <w:pPr>
              <w:spacing w:before="100" w:beforeAutospacing="1" w:after="100" w:afterAutospacing="1"/>
              <w:jc w:val="center"/>
              <w:rPr>
                <w:rFonts w:ascii="Times New Roman" w:eastAsia="Times New Roman" w:hAnsi="Times New Roman"/>
                <w:sz w:val="24"/>
                <w:szCs w:val="24"/>
                <w:lang w:eastAsia="ru-RU"/>
              </w:rPr>
            </w:pPr>
            <w:r w:rsidRPr="008F5E38">
              <w:rPr>
                <w:rFonts w:ascii="Times New Roman" w:eastAsia="Times New Roman" w:hAnsi="Times New Roman"/>
                <w:i/>
                <w:iCs/>
                <w:sz w:val="15"/>
                <w:szCs w:val="15"/>
                <w:lang w:eastAsia="ru-RU"/>
              </w:rPr>
              <w:t>млн.</w:t>
            </w:r>
            <w:r w:rsidRPr="008F5E38">
              <w:rPr>
                <w:rFonts w:ascii="Times New Roman" w:eastAsia="Times New Roman" w:hAnsi="Times New Roman"/>
                <w:i/>
                <w:iCs/>
                <w:sz w:val="15"/>
                <w:szCs w:val="15"/>
                <w:lang w:eastAsia="ru-RU"/>
              </w:rPr>
              <w:br/>
              <w:t>долларов США</w:t>
            </w:r>
          </w:p>
        </w:tc>
        <w:tc>
          <w:tcPr>
            <w:tcW w:w="488" w:type="pct"/>
            <w:tcBorders>
              <w:top w:val="outset" w:sz="6" w:space="0" w:color="000000"/>
              <w:left w:val="outset" w:sz="6" w:space="0" w:color="000000"/>
              <w:bottom w:val="outset" w:sz="6" w:space="0" w:color="000000"/>
              <w:right w:val="outset" w:sz="6" w:space="0" w:color="000000"/>
            </w:tcBorders>
            <w:shd w:val="clear" w:color="auto" w:fill="99CCFF"/>
            <w:hideMark/>
          </w:tcPr>
          <w:p w:rsidR="008F5E38" w:rsidRPr="008F5E38" w:rsidRDefault="008F5E38" w:rsidP="00882B9D">
            <w:pPr>
              <w:spacing w:before="100" w:beforeAutospacing="1" w:after="100" w:afterAutospacing="1"/>
              <w:jc w:val="center"/>
              <w:rPr>
                <w:rFonts w:ascii="Times New Roman" w:eastAsia="Times New Roman" w:hAnsi="Times New Roman"/>
                <w:sz w:val="24"/>
                <w:szCs w:val="24"/>
                <w:lang w:eastAsia="ru-RU"/>
              </w:rPr>
            </w:pPr>
            <w:r w:rsidRPr="008F5E38">
              <w:rPr>
                <w:rFonts w:ascii="Times New Roman" w:eastAsia="Times New Roman" w:hAnsi="Times New Roman"/>
                <w:i/>
                <w:iCs/>
                <w:sz w:val="15"/>
                <w:szCs w:val="15"/>
                <w:lang w:eastAsia="ru-RU"/>
              </w:rPr>
              <w:t>в % к</w:t>
            </w:r>
            <w:r w:rsidRPr="008F5E38">
              <w:rPr>
                <w:rFonts w:ascii="Times New Roman" w:eastAsia="Times New Roman" w:hAnsi="Times New Roman"/>
                <w:i/>
                <w:iCs/>
                <w:sz w:val="15"/>
                <w:szCs w:val="15"/>
                <w:lang w:eastAsia="ru-RU"/>
              </w:rPr>
              <w:br/>
              <w:t>ноябрю</w:t>
            </w:r>
            <w:r w:rsidRPr="008F5E38">
              <w:rPr>
                <w:rFonts w:ascii="Times New Roman" w:eastAsia="Times New Roman" w:hAnsi="Times New Roman"/>
                <w:i/>
                <w:iCs/>
                <w:sz w:val="15"/>
                <w:szCs w:val="15"/>
                <w:lang w:eastAsia="ru-RU"/>
              </w:rPr>
              <w:br/>
              <w:t>2010г.</w:t>
            </w:r>
          </w:p>
        </w:tc>
        <w:tc>
          <w:tcPr>
            <w:tcW w:w="550" w:type="pct"/>
            <w:tcBorders>
              <w:top w:val="outset" w:sz="6" w:space="0" w:color="000000"/>
              <w:left w:val="outset" w:sz="6" w:space="0" w:color="000000"/>
              <w:bottom w:val="outset" w:sz="6" w:space="0" w:color="000000"/>
              <w:right w:val="outset" w:sz="6" w:space="0" w:color="000000"/>
            </w:tcBorders>
            <w:shd w:val="clear" w:color="auto" w:fill="99CCFF"/>
            <w:hideMark/>
          </w:tcPr>
          <w:p w:rsidR="008F5E38" w:rsidRPr="008F5E38" w:rsidRDefault="008F5E38" w:rsidP="00882B9D">
            <w:pPr>
              <w:spacing w:before="100" w:beforeAutospacing="1" w:after="100" w:afterAutospacing="1"/>
              <w:jc w:val="center"/>
              <w:rPr>
                <w:rFonts w:ascii="Times New Roman" w:eastAsia="Times New Roman" w:hAnsi="Times New Roman"/>
                <w:sz w:val="24"/>
                <w:szCs w:val="24"/>
                <w:lang w:eastAsia="ru-RU"/>
              </w:rPr>
            </w:pPr>
            <w:r w:rsidRPr="008F5E38">
              <w:rPr>
                <w:rFonts w:ascii="Times New Roman" w:eastAsia="Times New Roman" w:hAnsi="Times New Roman"/>
                <w:i/>
                <w:iCs/>
                <w:sz w:val="15"/>
                <w:szCs w:val="15"/>
                <w:lang w:eastAsia="ru-RU"/>
              </w:rPr>
              <w:t>в % к</w:t>
            </w:r>
            <w:r w:rsidRPr="008F5E38">
              <w:rPr>
                <w:rFonts w:ascii="Times New Roman" w:eastAsia="Times New Roman" w:hAnsi="Times New Roman"/>
                <w:i/>
                <w:iCs/>
                <w:sz w:val="15"/>
                <w:szCs w:val="15"/>
                <w:lang w:eastAsia="ru-RU"/>
              </w:rPr>
              <w:br/>
              <w:t>2008г.</w:t>
            </w:r>
          </w:p>
        </w:tc>
        <w:tc>
          <w:tcPr>
            <w:tcW w:w="527" w:type="pct"/>
            <w:tcBorders>
              <w:top w:val="outset" w:sz="6" w:space="0" w:color="000000"/>
              <w:left w:val="outset" w:sz="6" w:space="0" w:color="000000"/>
              <w:bottom w:val="outset" w:sz="6" w:space="0" w:color="000000"/>
              <w:right w:val="outset" w:sz="6" w:space="0" w:color="000000"/>
            </w:tcBorders>
            <w:shd w:val="clear" w:color="auto" w:fill="99CCFF"/>
            <w:hideMark/>
          </w:tcPr>
          <w:p w:rsidR="008F5E38" w:rsidRPr="008F5E38" w:rsidRDefault="008F5E38" w:rsidP="00882B9D">
            <w:pPr>
              <w:spacing w:before="100" w:beforeAutospacing="1" w:after="100" w:afterAutospacing="1"/>
              <w:jc w:val="center"/>
              <w:rPr>
                <w:rFonts w:ascii="Times New Roman" w:eastAsia="Times New Roman" w:hAnsi="Times New Roman"/>
                <w:sz w:val="24"/>
                <w:szCs w:val="24"/>
                <w:lang w:eastAsia="ru-RU"/>
              </w:rPr>
            </w:pPr>
            <w:r w:rsidRPr="008F5E38">
              <w:rPr>
                <w:rFonts w:ascii="Times New Roman" w:eastAsia="Times New Roman" w:hAnsi="Times New Roman"/>
                <w:i/>
                <w:iCs/>
                <w:sz w:val="15"/>
                <w:szCs w:val="15"/>
                <w:lang w:eastAsia="ru-RU"/>
              </w:rPr>
              <w:t>в % к</w:t>
            </w:r>
            <w:r w:rsidRPr="008F5E38">
              <w:rPr>
                <w:rFonts w:ascii="Times New Roman" w:eastAsia="Times New Roman" w:hAnsi="Times New Roman"/>
                <w:i/>
                <w:iCs/>
                <w:sz w:val="15"/>
                <w:szCs w:val="15"/>
                <w:lang w:eastAsia="ru-RU"/>
              </w:rPr>
              <w:br/>
              <w:t>итогу</w:t>
            </w:r>
          </w:p>
        </w:tc>
      </w:tr>
      <w:tr w:rsidR="008F5E38" w:rsidRPr="00722EAF" w:rsidTr="00F52584">
        <w:trPr>
          <w:tblCellSpacing w:w="7" w:type="dxa"/>
          <w:jc w:val="center"/>
        </w:trPr>
        <w:tc>
          <w:tcPr>
            <w:tcW w:w="1285" w:type="pct"/>
            <w:tcBorders>
              <w:top w:val="outset" w:sz="6" w:space="0" w:color="000000"/>
              <w:left w:val="outset" w:sz="6" w:space="0" w:color="000000"/>
              <w:bottom w:val="outset" w:sz="6" w:space="0" w:color="000000"/>
              <w:right w:val="outset" w:sz="6" w:space="0" w:color="000000"/>
            </w:tcBorders>
            <w:shd w:val="clear" w:color="auto" w:fill="E3E3E3"/>
            <w:vAlign w:val="bottom"/>
            <w:hideMark/>
          </w:tcPr>
          <w:p w:rsidR="008F5E38" w:rsidRPr="008F5E38" w:rsidRDefault="008F5E38" w:rsidP="00882B9D">
            <w:pPr>
              <w:spacing w:before="100" w:beforeAutospacing="1" w:after="100" w:afterAutospacing="1"/>
              <w:rPr>
                <w:rFonts w:ascii="Times New Roman" w:eastAsia="Times New Roman" w:hAnsi="Times New Roman"/>
                <w:sz w:val="24"/>
                <w:szCs w:val="24"/>
                <w:lang w:eastAsia="ru-RU"/>
              </w:rPr>
            </w:pPr>
            <w:r w:rsidRPr="008F5E38">
              <w:rPr>
                <w:rFonts w:ascii="Times New Roman" w:eastAsia="Times New Roman" w:hAnsi="Times New Roman"/>
                <w:b/>
                <w:bCs/>
                <w:sz w:val="15"/>
                <w:szCs w:val="15"/>
                <w:lang w:eastAsia="ru-RU"/>
              </w:rPr>
              <w:t>Экспорт</w:t>
            </w:r>
          </w:p>
        </w:tc>
        <w:tc>
          <w:tcPr>
            <w:tcW w:w="548" w:type="pct"/>
            <w:tcBorders>
              <w:top w:val="outset" w:sz="6" w:space="0" w:color="000000"/>
              <w:left w:val="outset" w:sz="6" w:space="0" w:color="000000"/>
              <w:bottom w:val="outset" w:sz="6" w:space="0" w:color="000000"/>
              <w:right w:val="outset" w:sz="6" w:space="0" w:color="000000"/>
            </w:tcBorders>
            <w:shd w:val="clear" w:color="auto" w:fill="E3E3E3"/>
            <w:vAlign w:val="bottom"/>
            <w:hideMark/>
          </w:tcPr>
          <w:p w:rsidR="008F5E38" w:rsidRPr="008F5E38" w:rsidRDefault="008F5E38" w:rsidP="00882B9D">
            <w:pPr>
              <w:spacing w:before="100" w:beforeAutospacing="1" w:after="100" w:afterAutospacing="1"/>
              <w:jc w:val="right"/>
              <w:rPr>
                <w:rFonts w:ascii="Times New Roman" w:eastAsia="Times New Roman" w:hAnsi="Times New Roman"/>
                <w:sz w:val="24"/>
                <w:szCs w:val="24"/>
                <w:lang w:eastAsia="ru-RU"/>
              </w:rPr>
            </w:pPr>
            <w:r w:rsidRPr="008F5E38">
              <w:rPr>
                <w:rFonts w:ascii="Times New Roman" w:eastAsia="Times New Roman" w:hAnsi="Times New Roman"/>
                <w:b/>
                <w:bCs/>
                <w:sz w:val="15"/>
                <w:szCs w:val="15"/>
                <w:lang w:eastAsia="ru-RU"/>
              </w:rPr>
              <w:t>396442</w:t>
            </w:r>
          </w:p>
        </w:tc>
        <w:tc>
          <w:tcPr>
            <w:tcW w:w="451" w:type="pct"/>
            <w:tcBorders>
              <w:top w:val="outset" w:sz="6" w:space="0" w:color="000000"/>
              <w:left w:val="outset" w:sz="6" w:space="0" w:color="000000"/>
              <w:bottom w:val="outset" w:sz="6" w:space="0" w:color="000000"/>
              <w:right w:val="outset" w:sz="6" w:space="0" w:color="000000"/>
            </w:tcBorders>
            <w:shd w:val="clear" w:color="auto" w:fill="E3E3E3"/>
            <w:vAlign w:val="bottom"/>
            <w:hideMark/>
          </w:tcPr>
          <w:p w:rsidR="008F5E38" w:rsidRPr="008F5E38" w:rsidRDefault="008F5E38" w:rsidP="00882B9D">
            <w:pPr>
              <w:spacing w:before="100" w:beforeAutospacing="1" w:after="100" w:afterAutospacing="1"/>
              <w:jc w:val="right"/>
              <w:rPr>
                <w:rFonts w:ascii="Times New Roman" w:eastAsia="Times New Roman" w:hAnsi="Times New Roman"/>
                <w:sz w:val="24"/>
                <w:szCs w:val="24"/>
                <w:lang w:eastAsia="ru-RU"/>
              </w:rPr>
            </w:pPr>
            <w:r w:rsidRPr="008F5E38">
              <w:rPr>
                <w:rFonts w:ascii="Times New Roman" w:eastAsia="Times New Roman" w:hAnsi="Times New Roman"/>
                <w:b/>
                <w:bCs/>
                <w:sz w:val="15"/>
                <w:szCs w:val="15"/>
                <w:lang w:eastAsia="ru-RU"/>
              </w:rPr>
              <w:t>131,4</w:t>
            </w:r>
          </w:p>
        </w:tc>
        <w:tc>
          <w:tcPr>
            <w:tcW w:w="519" w:type="pct"/>
            <w:tcBorders>
              <w:top w:val="outset" w:sz="6" w:space="0" w:color="000000"/>
              <w:left w:val="outset" w:sz="6" w:space="0" w:color="000000"/>
              <w:bottom w:val="outset" w:sz="6" w:space="0" w:color="000000"/>
              <w:right w:val="outset" w:sz="6" w:space="0" w:color="000000"/>
            </w:tcBorders>
            <w:shd w:val="clear" w:color="auto" w:fill="E3E3E3"/>
            <w:vAlign w:val="bottom"/>
            <w:hideMark/>
          </w:tcPr>
          <w:p w:rsidR="008F5E38" w:rsidRPr="008F5E38" w:rsidRDefault="008F5E38" w:rsidP="00882B9D">
            <w:pPr>
              <w:spacing w:before="100" w:beforeAutospacing="1" w:after="100" w:afterAutospacing="1"/>
              <w:jc w:val="right"/>
              <w:rPr>
                <w:rFonts w:ascii="Times New Roman" w:eastAsia="Times New Roman" w:hAnsi="Times New Roman"/>
                <w:sz w:val="24"/>
                <w:szCs w:val="24"/>
                <w:lang w:eastAsia="ru-RU"/>
              </w:rPr>
            </w:pPr>
            <w:r w:rsidRPr="008F5E38">
              <w:rPr>
                <w:rFonts w:ascii="Times New Roman" w:eastAsia="Times New Roman" w:hAnsi="Times New Roman"/>
                <w:b/>
                <w:bCs/>
                <w:sz w:val="15"/>
                <w:szCs w:val="15"/>
                <w:lang w:eastAsia="ru-RU"/>
              </w:rPr>
              <w:t>100</w:t>
            </w:r>
          </w:p>
        </w:tc>
        <w:tc>
          <w:tcPr>
            <w:tcW w:w="547" w:type="pct"/>
            <w:tcBorders>
              <w:top w:val="outset" w:sz="6" w:space="0" w:color="000000"/>
              <w:left w:val="outset" w:sz="6" w:space="0" w:color="000000"/>
              <w:bottom w:val="outset" w:sz="6" w:space="0" w:color="000000"/>
              <w:right w:val="outset" w:sz="6" w:space="0" w:color="000000"/>
            </w:tcBorders>
            <w:shd w:val="clear" w:color="auto" w:fill="E3E3E3"/>
            <w:vAlign w:val="bottom"/>
            <w:hideMark/>
          </w:tcPr>
          <w:p w:rsidR="008F5E38" w:rsidRPr="008F5E38" w:rsidRDefault="008F5E38" w:rsidP="00882B9D">
            <w:pPr>
              <w:spacing w:before="100" w:beforeAutospacing="1" w:after="100" w:afterAutospacing="1"/>
              <w:jc w:val="right"/>
              <w:rPr>
                <w:rFonts w:ascii="Times New Roman" w:eastAsia="Times New Roman" w:hAnsi="Times New Roman"/>
                <w:sz w:val="24"/>
                <w:szCs w:val="24"/>
                <w:lang w:eastAsia="ru-RU"/>
              </w:rPr>
            </w:pPr>
            <w:r w:rsidRPr="008F5E38">
              <w:rPr>
                <w:rFonts w:ascii="Times New Roman" w:eastAsia="Times New Roman" w:hAnsi="Times New Roman"/>
                <w:b/>
                <w:bCs/>
                <w:sz w:val="15"/>
                <w:szCs w:val="15"/>
                <w:lang w:eastAsia="ru-RU"/>
              </w:rPr>
              <w:t>41167</w:t>
            </w:r>
          </w:p>
        </w:tc>
        <w:tc>
          <w:tcPr>
            <w:tcW w:w="488" w:type="pct"/>
            <w:tcBorders>
              <w:top w:val="outset" w:sz="6" w:space="0" w:color="000000"/>
              <w:left w:val="outset" w:sz="6" w:space="0" w:color="000000"/>
              <w:bottom w:val="outset" w:sz="6" w:space="0" w:color="000000"/>
              <w:right w:val="outset" w:sz="6" w:space="0" w:color="000000"/>
            </w:tcBorders>
            <w:shd w:val="clear" w:color="auto" w:fill="E3E3E3"/>
            <w:vAlign w:val="bottom"/>
            <w:hideMark/>
          </w:tcPr>
          <w:p w:rsidR="008F5E38" w:rsidRPr="008F5E38" w:rsidRDefault="008F5E38" w:rsidP="00882B9D">
            <w:pPr>
              <w:spacing w:before="100" w:beforeAutospacing="1" w:after="100" w:afterAutospacing="1"/>
              <w:jc w:val="right"/>
              <w:rPr>
                <w:rFonts w:ascii="Times New Roman" w:eastAsia="Times New Roman" w:hAnsi="Times New Roman"/>
                <w:sz w:val="24"/>
                <w:szCs w:val="24"/>
                <w:lang w:eastAsia="ru-RU"/>
              </w:rPr>
            </w:pPr>
            <w:r w:rsidRPr="008F5E38">
              <w:rPr>
                <w:rFonts w:ascii="Times New Roman" w:eastAsia="Times New Roman" w:hAnsi="Times New Roman"/>
                <w:b/>
                <w:bCs/>
                <w:sz w:val="15"/>
                <w:szCs w:val="15"/>
                <w:lang w:eastAsia="ru-RU"/>
              </w:rPr>
              <w:t>118,4</w:t>
            </w:r>
          </w:p>
        </w:tc>
        <w:tc>
          <w:tcPr>
            <w:tcW w:w="550" w:type="pct"/>
            <w:tcBorders>
              <w:top w:val="outset" w:sz="6" w:space="0" w:color="000000"/>
              <w:left w:val="outset" w:sz="6" w:space="0" w:color="000000"/>
              <w:bottom w:val="outset" w:sz="6" w:space="0" w:color="000000"/>
              <w:right w:val="outset" w:sz="6" w:space="0" w:color="000000"/>
            </w:tcBorders>
            <w:shd w:val="clear" w:color="auto" w:fill="E3E3E3"/>
            <w:vAlign w:val="bottom"/>
            <w:hideMark/>
          </w:tcPr>
          <w:p w:rsidR="008F5E38" w:rsidRPr="008F5E38" w:rsidRDefault="008F5E38" w:rsidP="00882B9D">
            <w:pPr>
              <w:spacing w:before="100" w:beforeAutospacing="1" w:after="100" w:afterAutospacing="1"/>
              <w:jc w:val="right"/>
              <w:rPr>
                <w:rFonts w:ascii="Times New Roman" w:eastAsia="Times New Roman" w:hAnsi="Times New Roman"/>
                <w:sz w:val="24"/>
                <w:szCs w:val="24"/>
                <w:lang w:eastAsia="ru-RU"/>
              </w:rPr>
            </w:pPr>
            <w:r w:rsidRPr="008F5E38">
              <w:rPr>
                <w:rFonts w:ascii="Times New Roman" w:eastAsia="Times New Roman" w:hAnsi="Times New Roman"/>
                <w:b/>
                <w:bCs/>
                <w:sz w:val="15"/>
                <w:szCs w:val="15"/>
                <w:lang w:eastAsia="ru-RU"/>
              </w:rPr>
              <w:t>64,5</w:t>
            </w:r>
          </w:p>
        </w:tc>
        <w:tc>
          <w:tcPr>
            <w:tcW w:w="527" w:type="pct"/>
            <w:tcBorders>
              <w:top w:val="outset" w:sz="6" w:space="0" w:color="000000"/>
              <w:left w:val="outset" w:sz="6" w:space="0" w:color="000000"/>
              <w:bottom w:val="outset" w:sz="6" w:space="0" w:color="000000"/>
              <w:right w:val="outset" w:sz="6" w:space="0" w:color="000000"/>
            </w:tcBorders>
            <w:shd w:val="clear" w:color="auto" w:fill="E3E3E3"/>
            <w:vAlign w:val="bottom"/>
            <w:hideMark/>
          </w:tcPr>
          <w:p w:rsidR="008F5E38" w:rsidRPr="008F5E38" w:rsidRDefault="008F5E38" w:rsidP="00882B9D">
            <w:pPr>
              <w:spacing w:before="100" w:beforeAutospacing="1" w:after="100" w:afterAutospacing="1"/>
              <w:jc w:val="right"/>
              <w:rPr>
                <w:rFonts w:ascii="Times New Roman" w:eastAsia="Times New Roman" w:hAnsi="Times New Roman"/>
                <w:sz w:val="24"/>
                <w:szCs w:val="24"/>
                <w:lang w:eastAsia="ru-RU"/>
              </w:rPr>
            </w:pPr>
            <w:r w:rsidRPr="008F5E38">
              <w:rPr>
                <w:rFonts w:ascii="Times New Roman" w:eastAsia="Times New Roman" w:hAnsi="Times New Roman"/>
                <w:b/>
                <w:bCs/>
                <w:sz w:val="15"/>
                <w:szCs w:val="15"/>
                <w:lang w:eastAsia="ru-RU"/>
              </w:rPr>
              <w:t>100</w:t>
            </w:r>
          </w:p>
        </w:tc>
      </w:tr>
      <w:tr w:rsidR="008F5E38" w:rsidRPr="00722EAF" w:rsidTr="00F52584">
        <w:trPr>
          <w:tblCellSpacing w:w="7" w:type="dxa"/>
          <w:jc w:val="center"/>
        </w:trPr>
        <w:tc>
          <w:tcPr>
            <w:tcW w:w="1285" w:type="pct"/>
            <w:tcBorders>
              <w:top w:val="outset" w:sz="6" w:space="0" w:color="000000"/>
              <w:left w:val="outset" w:sz="6" w:space="0" w:color="000000"/>
              <w:bottom w:val="outset" w:sz="6" w:space="0" w:color="000000"/>
              <w:right w:val="outset" w:sz="6" w:space="0" w:color="000000"/>
            </w:tcBorders>
            <w:vAlign w:val="bottom"/>
            <w:hideMark/>
          </w:tcPr>
          <w:p w:rsidR="008F5E38" w:rsidRPr="008F5E38" w:rsidRDefault="008F5E38" w:rsidP="00882B9D">
            <w:pPr>
              <w:spacing w:before="100" w:beforeAutospacing="1" w:after="100" w:afterAutospacing="1"/>
              <w:rPr>
                <w:rFonts w:ascii="Times New Roman" w:eastAsia="Times New Roman" w:hAnsi="Times New Roman"/>
                <w:sz w:val="24"/>
                <w:szCs w:val="24"/>
                <w:lang w:eastAsia="ru-RU"/>
              </w:rPr>
            </w:pPr>
            <w:r w:rsidRPr="008F5E38">
              <w:rPr>
                <w:rFonts w:ascii="Times New Roman" w:eastAsia="Times New Roman" w:hAnsi="Times New Roman"/>
                <w:sz w:val="15"/>
                <w:szCs w:val="15"/>
                <w:lang w:eastAsia="ru-RU"/>
              </w:rPr>
              <w:t>из него:</w:t>
            </w:r>
          </w:p>
        </w:tc>
        <w:tc>
          <w:tcPr>
            <w:tcW w:w="548" w:type="pct"/>
            <w:tcBorders>
              <w:top w:val="outset" w:sz="6" w:space="0" w:color="000000"/>
              <w:left w:val="outset" w:sz="6" w:space="0" w:color="000000"/>
              <w:bottom w:val="outset" w:sz="6" w:space="0" w:color="000000"/>
              <w:right w:val="outset" w:sz="6" w:space="0" w:color="000000"/>
            </w:tcBorders>
            <w:vAlign w:val="bottom"/>
            <w:hideMark/>
          </w:tcPr>
          <w:p w:rsidR="008F5E38" w:rsidRPr="008F5E38" w:rsidRDefault="008F5E38" w:rsidP="00882B9D">
            <w:pPr>
              <w:spacing w:before="100" w:beforeAutospacing="1" w:after="100" w:afterAutospacing="1"/>
              <w:rPr>
                <w:rFonts w:ascii="Times New Roman" w:eastAsia="Times New Roman" w:hAnsi="Times New Roman"/>
                <w:sz w:val="24"/>
                <w:szCs w:val="24"/>
                <w:lang w:eastAsia="ru-RU"/>
              </w:rPr>
            </w:pPr>
            <w:r w:rsidRPr="008F5E38">
              <w:rPr>
                <w:rFonts w:ascii="Times New Roman" w:eastAsia="Times New Roman" w:hAnsi="Times New Roman"/>
                <w:sz w:val="24"/>
                <w:szCs w:val="24"/>
                <w:lang w:eastAsia="ru-RU"/>
              </w:rPr>
              <w:t> </w:t>
            </w:r>
          </w:p>
        </w:tc>
        <w:tc>
          <w:tcPr>
            <w:tcW w:w="451" w:type="pct"/>
            <w:tcBorders>
              <w:top w:val="outset" w:sz="6" w:space="0" w:color="000000"/>
              <w:left w:val="outset" w:sz="6" w:space="0" w:color="000000"/>
              <w:bottom w:val="outset" w:sz="6" w:space="0" w:color="000000"/>
              <w:right w:val="outset" w:sz="6" w:space="0" w:color="000000"/>
            </w:tcBorders>
            <w:vAlign w:val="bottom"/>
            <w:hideMark/>
          </w:tcPr>
          <w:p w:rsidR="008F5E38" w:rsidRPr="008F5E38" w:rsidRDefault="008F5E38" w:rsidP="00882B9D">
            <w:pPr>
              <w:spacing w:before="100" w:beforeAutospacing="1" w:after="100" w:afterAutospacing="1"/>
              <w:rPr>
                <w:rFonts w:ascii="Times New Roman" w:eastAsia="Times New Roman" w:hAnsi="Times New Roman"/>
                <w:sz w:val="24"/>
                <w:szCs w:val="24"/>
                <w:lang w:eastAsia="ru-RU"/>
              </w:rPr>
            </w:pPr>
            <w:r w:rsidRPr="008F5E38">
              <w:rPr>
                <w:rFonts w:ascii="Times New Roman" w:eastAsia="Times New Roman" w:hAnsi="Times New Roman"/>
                <w:sz w:val="24"/>
                <w:szCs w:val="24"/>
                <w:lang w:eastAsia="ru-RU"/>
              </w:rPr>
              <w:t> </w:t>
            </w:r>
          </w:p>
        </w:tc>
        <w:tc>
          <w:tcPr>
            <w:tcW w:w="519" w:type="pct"/>
            <w:tcBorders>
              <w:top w:val="outset" w:sz="6" w:space="0" w:color="000000"/>
              <w:left w:val="outset" w:sz="6" w:space="0" w:color="000000"/>
              <w:bottom w:val="outset" w:sz="6" w:space="0" w:color="000000"/>
              <w:right w:val="outset" w:sz="6" w:space="0" w:color="000000"/>
            </w:tcBorders>
            <w:vAlign w:val="bottom"/>
            <w:hideMark/>
          </w:tcPr>
          <w:p w:rsidR="008F5E38" w:rsidRPr="008F5E38" w:rsidRDefault="008F5E38" w:rsidP="00882B9D">
            <w:pPr>
              <w:spacing w:before="100" w:beforeAutospacing="1" w:after="100" w:afterAutospacing="1"/>
              <w:rPr>
                <w:rFonts w:ascii="Times New Roman" w:eastAsia="Times New Roman" w:hAnsi="Times New Roman"/>
                <w:sz w:val="24"/>
                <w:szCs w:val="24"/>
                <w:lang w:eastAsia="ru-RU"/>
              </w:rPr>
            </w:pPr>
            <w:r w:rsidRPr="008F5E38">
              <w:rPr>
                <w:rFonts w:ascii="Times New Roman" w:eastAsia="Times New Roman" w:hAnsi="Times New Roman"/>
                <w:sz w:val="24"/>
                <w:szCs w:val="24"/>
                <w:lang w:eastAsia="ru-RU"/>
              </w:rPr>
              <w:t> </w:t>
            </w:r>
          </w:p>
        </w:tc>
        <w:tc>
          <w:tcPr>
            <w:tcW w:w="547" w:type="pct"/>
            <w:tcBorders>
              <w:top w:val="outset" w:sz="6" w:space="0" w:color="000000"/>
              <w:left w:val="outset" w:sz="6" w:space="0" w:color="000000"/>
              <w:bottom w:val="outset" w:sz="6" w:space="0" w:color="000000"/>
              <w:right w:val="outset" w:sz="6" w:space="0" w:color="000000"/>
            </w:tcBorders>
            <w:vAlign w:val="bottom"/>
            <w:hideMark/>
          </w:tcPr>
          <w:p w:rsidR="008F5E38" w:rsidRPr="008F5E38" w:rsidRDefault="008F5E38" w:rsidP="00882B9D">
            <w:pPr>
              <w:spacing w:before="100" w:beforeAutospacing="1" w:after="100" w:afterAutospacing="1"/>
              <w:rPr>
                <w:rFonts w:ascii="Times New Roman" w:eastAsia="Times New Roman" w:hAnsi="Times New Roman"/>
                <w:sz w:val="24"/>
                <w:szCs w:val="24"/>
                <w:lang w:eastAsia="ru-RU"/>
              </w:rPr>
            </w:pPr>
            <w:r w:rsidRPr="008F5E38">
              <w:rPr>
                <w:rFonts w:ascii="Times New Roman" w:eastAsia="Times New Roman" w:hAnsi="Times New Roman"/>
                <w:sz w:val="24"/>
                <w:szCs w:val="24"/>
                <w:lang w:eastAsia="ru-RU"/>
              </w:rPr>
              <w:t> </w:t>
            </w:r>
          </w:p>
        </w:tc>
        <w:tc>
          <w:tcPr>
            <w:tcW w:w="488" w:type="pct"/>
            <w:tcBorders>
              <w:top w:val="outset" w:sz="6" w:space="0" w:color="000000"/>
              <w:left w:val="outset" w:sz="6" w:space="0" w:color="000000"/>
              <w:bottom w:val="outset" w:sz="6" w:space="0" w:color="000000"/>
              <w:right w:val="outset" w:sz="6" w:space="0" w:color="000000"/>
            </w:tcBorders>
            <w:vAlign w:val="bottom"/>
            <w:hideMark/>
          </w:tcPr>
          <w:p w:rsidR="008F5E38" w:rsidRPr="008F5E38" w:rsidRDefault="008F5E38" w:rsidP="00882B9D">
            <w:pPr>
              <w:spacing w:before="100" w:beforeAutospacing="1" w:after="100" w:afterAutospacing="1"/>
              <w:rPr>
                <w:rFonts w:ascii="Times New Roman" w:eastAsia="Times New Roman" w:hAnsi="Times New Roman"/>
                <w:sz w:val="24"/>
                <w:szCs w:val="24"/>
                <w:lang w:eastAsia="ru-RU"/>
              </w:rPr>
            </w:pPr>
            <w:r w:rsidRPr="008F5E38">
              <w:rPr>
                <w:rFonts w:ascii="Times New Roman" w:eastAsia="Times New Roman" w:hAnsi="Times New Roman"/>
                <w:sz w:val="24"/>
                <w:szCs w:val="24"/>
                <w:lang w:eastAsia="ru-RU"/>
              </w:rPr>
              <w:t> </w:t>
            </w:r>
          </w:p>
        </w:tc>
        <w:tc>
          <w:tcPr>
            <w:tcW w:w="550" w:type="pct"/>
            <w:tcBorders>
              <w:top w:val="outset" w:sz="6" w:space="0" w:color="000000"/>
              <w:left w:val="outset" w:sz="6" w:space="0" w:color="000000"/>
              <w:bottom w:val="outset" w:sz="6" w:space="0" w:color="000000"/>
              <w:right w:val="outset" w:sz="6" w:space="0" w:color="000000"/>
            </w:tcBorders>
            <w:vAlign w:val="bottom"/>
            <w:hideMark/>
          </w:tcPr>
          <w:p w:rsidR="008F5E38" w:rsidRPr="008F5E38" w:rsidRDefault="008F5E38" w:rsidP="00882B9D">
            <w:pPr>
              <w:spacing w:before="100" w:beforeAutospacing="1" w:after="100" w:afterAutospacing="1"/>
              <w:rPr>
                <w:rFonts w:ascii="Times New Roman" w:eastAsia="Times New Roman" w:hAnsi="Times New Roman"/>
                <w:sz w:val="24"/>
                <w:szCs w:val="24"/>
                <w:lang w:eastAsia="ru-RU"/>
              </w:rPr>
            </w:pPr>
            <w:r w:rsidRPr="008F5E38">
              <w:rPr>
                <w:rFonts w:ascii="Times New Roman" w:eastAsia="Times New Roman" w:hAnsi="Times New Roman"/>
                <w:sz w:val="24"/>
                <w:szCs w:val="24"/>
                <w:lang w:eastAsia="ru-RU"/>
              </w:rPr>
              <w:t> </w:t>
            </w:r>
          </w:p>
        </w:tc>
        <w:tc>
          <w:tcPr>
            <w:tcW w:w="527" w:type="pct"/>
            <w:tcBorders>
              <w:top w:val="outset" w:sz="6" w:space="0" w:color="000000"/>
              <w:left w:val="outset" w:sz="6" w:space="0" w:color="000000"/>
              <w:bottom w:val="outset" w:sz="6" w:space="0" w:color="000000"/>
              <w:right w:val="outset" w:sz="6" w:space="0" w:color="000000"/>
            </w:tcBorders>
            <w:vAlign w:val="bottom"/>
            <w:hideMark/>
          </w:tcPr>
          <w:p w:rsidR="008F5E38" w:rsidRPr="008F5E38" w:rsidRDefault="008F5E38" w:rsidP="00882B9D">
            <w:pPr>
              <w:spacing w:before="100" w:beforeAutospacing="1" w:after="100" w:afterAutospacing="1"/>
              <w:rPr>
                <w:rFonts w:ascii="Times New Roman" w:eastAsia="Times New Roman" w:hAnsi="Times New Roman"/>
                <w:sz w:val="24"/>
                <w:szCs w:val="24"/>
                <w:lang w:eastAsia="ru-RU"/>
              </w:rPr>
            </w:pPr>
            <w:r w:rsidRPr="008F5E38">
              <w:rPr>
                <w:rFonts w:ascii="Times New Roman" w:eastAsia="Times New Roman" w:hAnsi="Times New Roman"/>
                <w:sz w:val="24"/>
                <w:szCs w:val="24"/>
                <w:lang w:eastAsia="ru-RU"/>
              </w:rPr>
              <w:t> </w:t>
            </w:r>
          </w:p>
        </w:tc>
      </w:tr>
      <w:tr w:rsidR="008F5E38" w:rsidRPr="00722EAF" w:rsidTr="00F52584">
        <w:trPr>
          <w:tblCellSpacing w:w="7" w:type="dxa"/>
          <w:jc w:val="center"/>
        </w:trPr>
        <w:tc>
          <w:tcPr>
            <w:tcW w:w="1285" w:type="pct"/>
            <w:tcBorders>
              <w:top w:val="outset" w:sz="6" w:space="0" w:color="000000"/>
              <w:left w:val="outset" w:sz="6" w:space="0" w:color="000000"/>
              <w:bottom w:val="outset" w:sz="6" w:space="0" w:color="000000"/>
              <w:right w:val="outset" w:sz="6" w:space="0" w:color="000000"/>
            </w:tcBorders>
            <w:vAlign w:val="bottom"/>
            <w:hideMark/>
          </w:tcPr>
          <w:p w:rsidR="008F5E38" w:rsidRPr="008F5E38" w:rsidRDefault="008F5E38" w:rsidP="00882B9D">
            <w:pPr>
              <w:spacing w:before="100" w:beforeAutospacing="1" w:after="100" w:afterAutospacing="1"/>
              <w:rPr>
                <w:rFonts w:ascii="Times New Roman" w:eastAsia="Times New Roman" w:hAnsi="Times New Roman"/>
                <w:sz w:val="24"/>
                <w:szCs w:val="24"/>
                <w:lang w:eastAsia="ru-RU"/>
              </w:rPr>
            </w:pPr>
            <w:r w:rsidRPr="008F5E38">
              <w:rPr>
                <w:rFonts w:ascii="Times New Roman" w:eastAsia="Times New Roman" w:hAnsi="Times New Roman"/>
                <w:sz w:val="15"/>
                <w:szCs w:val="15"/>
                <w:lang w:eastAsia="ru-RU"/>
              </w:rPr>
              <w:t>топливно-энергетические товары</w:t>
            </w:r>
          </w:p>
        </w:tc>
        <w:tc>
          <w:tcPr>
            <w:tcW w:w="548" w:type="pct"/>
            <w:tcBorders>
              <w:top w:val="outset" w:sz="6" w:space="0" w:color="000000"/>
              <w:left w:val="outset" w:sz="6" w:space="0" w:color="000000"/>
              <w:bottom w:val="outset" w:sz="6" w:space="0" w:color="000000"/>
              <w:right w:val="outset" w:sz="6" w:space="0" w:color="000000"/>
            </w:tcBorders>
            <w:vAlign w:val="bottom"/>
            <w:hideMark/>
          </w:tcPr>
          <w:p w:rsidR="008F5E38" w:rsidRPr="008F5E38" w:rsidRDefault="008F5E38" w:rsidP="00882B9D">
            <w:pPr>
              <w:spacing w:before="100" w:beforeAutospacing="1" w:after="100" w:afterAutospacing="1"/>
              <w:jc w:val="right"/>
              <w:rPr>
                <w:rFonts w:ascii="Times New Roman" w:eastAsia="Times New Roman" w:hAnsi="Times New Roman"/>
                <w:sz w:val="24"/>
                <w:szCs w:val="24"/>
                <w:lang w:eastAsia="ru-RU"/>
              </w:rPr>
            </w:pPr>
            <w:r w:rsidRPr="008F5E38">
              <w:rPr>
                <w:rFonts w:ascii="Times New Roman" w:eastAsia="Times New Roman" w:hAnsi="Times New Roman"/>
                <w:sz w:val="15"/>
                <w:szCs w:val="15"/>
                <w:lang w:eastAsia="ru-RU"/>
              </w:rPr>
              <w:t>267735</w:t>
            </w:r>
          </w:p>
        </w:tc>
        <w:tc>
          <w:tcPr>
            <w:tcW w:w="451" w:type="pct"/>
            <w:tcBorders>
              <w:top w:val="outset" w:sz="6" w:space="0" w:color="000000"/>
              <w:left w:val="outset" w:sz="6" w:space="0" w:color="000000"/>
              <w:bottom w:val="outset" w:sz="6" w:space="0" w:color="000000"/>
              <w:right w:val="outset" w:sz="6" w:space="0" w:color="000000"/>
            </w:tcBorders>
            <w:vAlign w:val="bottom"/>
            <w:hideMark/>
          </w:tcPr>
          <w:p w:rsidR="008F5E38" w:rsidRPr="008F5E38" w:rsidRDefault="008F5E38" w:rsidP="00882B9D">
            <w:pPr>
              <w:spacing w:before="100" w:beforeAutospacing="1" w:after="100" w:afterAutospacing="1"/>
              <w:jc w:val="right"/>
              <w:rPr>
                <w:rFonts w:ascii="Times New Roman" w:eastAsia="Times New Roman" w:hAnsi="Times New Roman"/>
                <w:sz w:val="24"/>
                <w:szCs w:val="24"/>
                <w:lang w:eastAsia="ru-RU"/>
              </w:rPr>
            </w:pPr>
            <w:r w:rsidRPr="008F5E38">
              <w:rPr>
                <w:rFonts w:ascii="Times New Roman" w:eastAsia="Times New Roman" w:hAnsi="Times New Roman"/>
                <w:sz w:val="15"/>
                <w:szCs w:val="15"/>
                <w:lang w:eastAsia="ru-RU"/>
              </w:rPr>
              <w:t>133,1</w:t>
            </w:r>
          </w:p>
        </w:tc>
        <w:tc>
          <w:tcPr>
            <w:tcW w:w="519" w:type="pct"/>
            <w:tcBorders>
              <w:top w:val="outset" w:sz="6" w:space="0" w:color="000000"/>
              <w:left w:val="outset" w:sz="6" w:space="0" w:color="000000"/>
              <w:bottom w:val="outset" w:sz="6" w:space="0" w:color="000000"/>
              <w:right w:val="outset" w:sz="6" w:space="0" w:color="000000"/>
            </w:tcBorders>
            <w:vAlign w:val="bottom"/>
            <w:hideMark/>
          </w:tcPr>
          <w:p w:rsidR="008F5E38" w:rsidRPr="008F5E38" w:rsidRDefault="008F5E38" w:rsidP="00882B9D">
            <w:pPr>
              <w:spacing w:before="100" w:beforeAutospacing="1" w:after="100" w:afterAutospacing="1"/>
              <w:jc w:val="right"/>
              <w:rPr>
                <w:rFonts w:ascii="Times New Roman" w:eastAsia="Times New Roman" w:hAnsi="Times New Roman"/>
                <w:sz w:val="24"/>
                <w:szCs w:val="24"/>
                <w:lang w:eastAsia="ru-RU"/>
              </w:rPr>
            </w:pPr>
            <w:r w:rsidRPr="008F5E38">
              <w:rPr>
                <w:rFonts w:ascii="Times New Roman" w:eastAsia="Times New Roman" w:hAnsi="Times New Roman"/>
                <w:sz w:val="15"/>
                <w:szCs w:val="15"/>
                <w:lang w:eastAsia="ru-RU"/>
              </w:rPr>
              <w:t>67,5</w:t>
            </w:r>
          </w:p>
        </w:tc>
        <w:tc>
          <w:tcPr>
            <w:tcW w:w="547" w:type="pct"/>
            <w:tcBorders>
              <w:top w:val="outset" w:sz="6" w:space="0" w:color="000000"/>
              <w:left w:val="outset" w:sz="6" w:space="0" w:color="000000"/>
              <w:bottom w:val="outset" w:sz="6" w:space="0" w:color="000000"/>
              <w:right w:val="outset" w:sz="6" w:space="0" w:color="000000"/>
            </w:tcBorders>
            <w:vAlign w:val="bottom"/>
            <w:hideMark/>
          </w:tcPr>
          <w:p w:rsidR="008F5E38" w:rsidRPr="008F5E38" w:rsidRDefault="008F5E38" w:rsidP="00882B9D">
            <w:pPr>
              <w:spacing w:before="100" w:beforeAutospacing="1" w:after="100" w:afterAutospacing="1"/>
              <w:jc w:val="right"/>
              <w:rPr>
                <w:rFonts w:ascii="Times New Roman" w:eastAsia="Times New Roman" w:hAnsi="Times New Roman"/>
                <w:sz w:val="24"/>
                <w:szCs w:val="24"/>
                <w:lang w:eastAsia="ru-RU"/>
              </w:rPr>
            </w:pPr>
            <w:r w:rsidRPr="008F5E38">
              <w:rPr>
                <w:rFonts w:ascii="Times New Roman" w:eastAsia="Times New Roman" w:hAnsi="Times New Roman"/>
                <w:sz w:val="15"/>
                <w:szCs w:val="15"/>
                <w:lang w:eastAsia="ru-RU"/>
              </w:rPr>
              <w:t>28498</w:t>
            </w:r>
          </w:p>
        </w:tc>
        <w:tc>
          <w:tcPr>
            <w:tcW w:w="488" w:type="pct"/>
            <w:tcBorders>
              <w:top w:val="outset" w:sz="6" w:space="0" w:color="000000"/>
              <w:left w:val="outset" w:sz="6" w:space="0" w:color="000000"/>
              <w:bottom w:val="outset" w:sz="6" w:space="0" w:color="000000"/>
              <w:right w:val="outset" w:sz="6" w:space="0" w:color="000000"/>
            </w:tcBorders>
            <w:vAlign w:val="bottom"/>
            <w:hideMark/>
          </w:tcPr>
          <w:p w:rsidR="008F5E38" w:rsidRPr="008F5E38" w:rsidRDefault="008F5E38" w:rsidP="00882B9D">
            <w:pPr>
              <w:spacing w:before="100" w:beforeAutospacing="1" w:after="100" w:afterAutospacing="1"/>
              <w:jc w:val="right"/>
              <w:rPr>
                <w:rFonts w:ascii="Times New Roman" w:eastAsia="Times New Roman" w:hAnsi="Times New Roman"/>
                <w:sz w:val="24"/>
                <w:szCs w:val="24"/>
                <w:lang w:eastAsia="ru-RU"/>
              </w:rPr>
            </w:pPr>
            <w:r w:rsidRPr="008F5E38">
              <w:rPr>
                <w:rFonts w:ascii="Times New Roman" w:eastAsia="Times New Roman" w:hAnsi="Times New Roman"/>
                <w:sz w:val="15"/>
                <w:szCs w:val="15"/>
                <w:lang w:eastAsia="ru-RU"/>
              </w:rPr>
              <w:t>124,0</w:t>
            </w:r>
          </w:p>
        </w:tc>
        <w:tc>
          <w:tcPr>
            <w:tcW w:w="550" w:type="pct"/>
            <w:tcBorders>
              <w:top w:val="outset" w:sz="6" w:space="0" w:color="000000"/>
              <w:left w:val="outset" w:sz="6" w:space="0" w:color="000000"/>
              <w:bottom w:val="outset" w:sz="6" w:space="0" w:color="000000"/>
              <w:right w:val="outset" w:sz="6" w:space="0" w:color="000000"/>
            </w:tcBorders>
            <w:vAlign w:val="bottom"/>
            <w:hideMark/>
          </w:tcPr>
          <w:p w:rsidR="008F5E38" w:rsidRPr="008F5E38" w:rsidRDefault="008F5E38" w:rsidP="00882B9D">
            <w:pPr>
              <w:spacing w:before="100" w:beforeAutospacing="1" w:after="100" w:afterAutospacing="1"/>
              <w:jc w:val="right"/>
              <w:rPr>
                <w:rFonts w:ascii="Times New Roman" w:eastAsia="Times New Roman" w:hAnsi="Times New Roman"/>
                <w:sz w:val="24"/>
                <w:szCs w:val="24"/>
                <w:lang w:eastAsia="ru-RU"/>
              </w:rPr>
            </w:pPr>
            <w:r w:rsidRPr="008F5E38">
              <w:rPr>
                <w:rFonts w:ascii="Times New Roman" w:eastAsia="Times New Roman" w:hAnsi="Times New Roman"/>
                <w:sz w:val="15"/>
                <w:szCs w:val="15"/>
                <w:lang w:eastAsia="ru-RU"/>
              </w:rPr>
              <w:t>62,6</w:t>
            </w:r>
          </w:p>
        </w:tc>
        <w:tc>
          <w:tcPr>
            <w:tcW w:w="527" w:type="pct"/>
            <w:tcBorders>
              <w:top w:val="outset" w:sz="6" w:space="0" w:color="000000"/>
              <w:left w:val="outset" w:sz="6" w:space="0" w:color="000000"/>
              <w:bottom w:val="outset" w:sz="6" w:space="0" w:color="000000"/>
              <w:right w:val="outset" w:sz="6" w:space="0" w:color="000000"/>
            </w:tcBorders>
            <w:vAlign w:val="bottom"/>
            <w:hideMark/>
          </w:tcPr>
          <w:p w:rsidR="008F5E38" w:rsidRPr="008F5E38" w:rsidRDefault="008F5E38" w:rsidP="00882B9D">
            <w:pPr>
              <w:spacing w:before="100" w:beforeAutospacing="1" w:after="100" w:afterAutospacing="1"/>
              <w:jc w:val="right"/>
              <w:rPr>
                <w:rFonts w:ascii="Times New Roman" w:eastAsia="Times New Roman" w:hAnsi="Times New Roman"/>
                <w:sz w:val="24"/>
                <w:szCs w:val="24"/>
                <w:lang w:eastAsia="ru-RU"/>
              </w:rPr>
            </w:pPr>
            <w:r w:rsidRPr="008F5E38">
              <w:rPr>
                <w:rFonts w:ascii="Times New Roman" w:eastAsia="Times New Roman" w:hAnsi="Times New Roman"/>
                <w:sz w:val="15"/>
                <w:szCs w:val="15"/>
                <w:lang w:eastAsia="ru-RU"/>
              </w:rPr>
              <w:t>66,7</w:t>
            </w:r>
          </w:p>
        </w:tc>
      </w:tr>
      <w:tr w:rsidR="008F5E38" w:rsidRPr="00722EAF" w:rsidTr="00F52584">
        <w:trPr>
          <w:tblCellSpacing w:w="7" w:type="dxa"/>
          <w:jc w:val="center"/>
        </w:trPr>
        <w:tc>
          <w:tcPr>
            <w:tcW w:w="1285" w:type="pct"/>
            <w:tcBorders>
              <w:top w:val="outset" w:sz="6" w:space="0" w:color="000000"/>
              <w:left w:val="outset" w:sz="6" w:space="0" w:color="000000"/>
              <w:bottom w:val="outset" w:sz="6" w:space="0" w:color="000000"/>
              <w:right w:val="outset" w:sz="6" w:space="0" w:color="000000"/>
            </w:tcBorders>
            <w:vAlign w:val="bottom"/>
            <w:hideMark/>
          </w:tcPr>
          <w:p w:rsidR="008F5E38" w:rsidRPr="008F5E38" w:rsidRDefault="008F5E38" w:rsidP="00882B9D">
            <w:pPr>
              <w:spacing w:before="100" w:beforeAutospacing="1" w:after="100" w:afterAutospacing="1"/>
              <w:rPr>
                <w:rFonts w:ascii="Times New Roman" w:eastAsia="Times New Roman" w:hAnsi="Times New Roman"/>
                <w:sz w:val="24"/>
                <w:szCs w:val="24"/>
                <w:lang w:eastAsia="ru-RU"/>
              </w:rPr>
            </w:pPr>
            <w:r w:rsidRPr="008F5E38">
              <w:rPr>
                <w:rFonts w:ascii="Times New Roman" w:eastAsia="Times New Roman" w:hAnsi="Times New Roman"/>
                <w:sz w:val="15"/>
                <w:szCs w:val="15"/>
                <w:lang w:eastAsia="ru-RU"/>
              </w:rPr>
              <w:t>из них: нефть сырая</w:t>
            </w:r>
          </w:p>
        </w:tc>
        <w:tc>
          <w:tcPr>
            <w:tcW w:w="548" w:type="pct"/>
            <w:tcBorders>
              <w:top w:val="outset" w:sz="6" w:space="0" w:color="000000"/>
              <w:left w:val="outset" w:sz="6" w:space="0" w:color="000000"/>
              <w:bottom w:val="outset" w:sz="6" w:space="0" w:color="000000"/>
              <w:right w:val="outset" w:sz="6" w:space="0" w:color="000000"/>
            </w:tcBorders>
            <w:vAlign w:val="bottom"/>
            <w:hideMark/>
          </w:tcPr>
          <w:p w:rsidR="008F5E38" w:rsidRPr="008F5E38" w:rsidRDefault="008F5E38" w:rsidP="00882B9D">
            <w:pPr>
              <w:spacing w:before="100" w:beforeAutospacing="1" w:after="100" w:afterAutospacing="1"/>
              <w:jc w:val="right"/>
              <w:rPr>
                <w:rFonts w:ascii="Times New Roman" w:eastAsia="Times New Roman" w:hAnsi="Times New Roman"/>
                <w:sz w:val="24"/>
                <w:szCs w:val="24"/>
                <w:lang w:eastAsia="ru-RU"/>
              </w:rPr>
            </w:pPr>
            <w:r w:rsidRPr="008F5E38">
              <w:rPr>
                <w:rFonts w:ascii="Times New Roman" w:eastAsia="Times New Roman" w:hAnsi="Times New Roman"/>
                <w:sz w:val="15"/>
                <w:szCs w:val="15"/>
                <w:lang w:eastAsia="ru-RU"/>
              </w:rPr>
              <w:t>134634</w:t>
            </w:r>
          </w:p>
        </w:tc>
        <w:tc>
          <w:tcPr>
            <w:tcW w:w="451" w:type="pct"/>
            <w:tcBorders>
              <w:top w:val="outset" w:sz="6" w:space="0" w:color="000000"/>
              <w:left w:val="outset" w:sz="6" w:space="0" w:color="000000"/>
              <w:bottom w:val="outset" w:sz="6" w:space="0" w:color="000000"/>
              <w:right w:val="outset" w:sz="6" w:space="0" w:color="000000"/>
            </w:tcBorders>
            <w:vAlign w:val="bottom"/>
            <w:hideMark/>
          </w:tcPr>
          <w:p w:rsidR="008F5E38" w:rsidRPr="008F5E38" w:rsidRDefault="008F5E38" w:rsidP="00882B9D">
            <w:pPr>
              <w:spacing w:before="100" w:beforeAutospacing="1" w:after="100" w:afterAutospacing="1"/>
              <w:jc w:val="right"/>
              <w:rPr>
                <w:rFonts w:ascii="Times New Roman" w:eastAsia="Times New Roman" w:hAnsi="Times New Roman"/>
                <w:sz w:val="24"/>
                <w:szCs w:val="24"/>
                <w:lang w:eastAsia="ru-RU"/>
              </w:rPr>
            </w:pPr>
            <w:r w:rsidRPr="008F5E38">
              <w:rPr>
                <w:rFonts w:ascii="Times New Roman" w:eastAsia="Times New Roman" w:hAnsi="Times New Roman"/>
                <w:sz w:val="15"/>
                <w:szCs w:val="15"/>
                <w:lang w:eastAsia="ru-RU"/>
              </w:rPr>
              <w:t>133,8</w:t>
            </w:r>
          </w:p>
        </w:tc>
        <w:tc>
          <w:tcPr>
            <w:tcW w:w="519" w:type="pct"/>
            <w:tcBorders>
              <w:top w:val="outset" w:sz="6" w:space="0" w:color="000000"/>
              <w:left w:val="outset" w:sz="6" w:space="0" w:color="000000"/>
              <w:bottom w:val="outset" w:sz="6" w:space="0" w:color="000000"/>
              <w:right w:val="outset" w:sz="6" w:space="0" w:color="000000"/>
            </w:tcBorders>
            <w:vAlign w:val="bottom"/>
            <w:hideMark/>
          </w:tcPr>
          <w:p w:rsidR="008F5E38" w:rsidRPr="008F5E38" w:rsidRDefault="008F5E38" w:rsidP="00882B9D">
            <w:pPr>
              <w:spacing w:before="100" w:beforeAutospacing="1" w:after="100" w:afterAutospacing="1"/>
              <w:jc w:val="right"/>
              <w:rPr>
                <w:rFonts w:ascii="Times New Roman" w:eastAsia="Times New Roman" w:hAnsi="Times New Roman"/>
                <w:sz w:val="24"/>
                <w:szCs w:val="24"/>
                <w:lang w:eastAsia="ru-RU"/>
              </w:rPr>
            </w:pPr>
            <w:r w:rsidRPr="008F5E38">
              <w:rPr>
                <w:rFonts w:ascii="Times New Roman" w:eastAsia="Times New Roman" w:hAnsi="Times New Roman"/>
                <w:sz w:val="15"/>
                <w:szCs w:val="15"/>
                <w:lang w:eastAsia="ru-RU"/>
              </w:rPr>
              <w:t>34,0</w:t>
            </w:r>
          </w:p>
        </w:tc>
        <w:tc>
          <w:tcPr>
            <w:tcW w:w="547" w:type="pct"/>
            <w:tcBorders>
              <w:top w:val="outset" w:sz="6" w:space="0" w:color="000000"/>
              <w:left w:val="outset" w:sz="6" w:space="0" w:color="000000"/>
              <w:bottom w:val="outset" w:sz="6" w:space="0" w:color="000000"/>
              <w:right w:val="outset" w:sz="6" w:space="0" w:color="000000"/>
            </w:tcBorders>
            <w:vAlign w:val="bottom"/>
            <w:hideMark/>
          </w:tcPr>
          <w:p w:rsidR="008F5E38" w:rsidRPr="008F5E38" w:rsidRDefault="008F5E38" w:rsidP="00882B9D">
            <w:pPr>
              <w:spacing w:before="100" w:beforeAutospacing="1" w:after="100" w:afterAutospacing="1"/>
              <w:jc w:val="right"/>
              <w:rPr>
                <w:rFonts w:ascii="Times New Roman" w:eastAsia="Times New Roman" w:hAnsi="Times New Roman"/>
                <w:sz w:val="24"/>
                <w:szCs w:val="24"/>
                <w:lang w:eastAsia="ru-RU"/>
              </w:rPr>
            </w:pPr>
            <w:r w:rsidRPr="008F5E38">
              <w:rPr>
                <w:rFonts w:ascii="Times New Roman" w:eastAsia="Times New Roman" w:hAnsi="Times New Roman"/>
                <w:sz w:val="15"/>
                <w:szCs w:val="15"/>
                <w:lang w:eastAsia="ru-RU"/>
              </w:rPr>
              <w:t>14118</w:t>
            </w:r>
          </w:p>
        </w:tc>
        <w:tc>
          <w:tcPr>
            <w:tcW w:w="488" w:type="pct"/>
            <w:tcBorders>
              <w:top w:val="outset" w:sz="6" w:space="0" w:color="000000"/>
              <w:left w:val="outset" w:sz="6" w:space="0" w:color="000000"/>
              <w:bottom w:val="outset" w:sz="6" w:space="0" w:color="000000"/>
              <w:right w:val="outset" w:sz="6" w:space="0" w:color="000000"/>
            </w:tcBorders>
            <w:vAlign w:val="bottom"/>
            <w:hideMark/>
          </w:tcPr>
          <w:p w:rsidR="008F5E38" w:rsidRPr="008F5E38" w:rsidRDefault="008F5E38" w:rsidP="00882B9D">
            <w:pPr>
              <w:spacing w:before="100" w:beforeAutospacing="1" w:after="100" w:afterAutospacing="1"/>
              <w:jc w:val="right"/>
              <w:rPr>
                <w:rFonts w:ascii="Times New Roman" w:eastAsia="Times New Roman" w:hAnsi="Times New Roman"/>
                <w:sz w:val="24"/>
                <w:szCs w:val="24"/>
                <w:lang w:eastAsia="ru-RU"/>
              </w:rPr>
            </w:pPr>
            <w:r w:rsidRPr="008F5E38">
              <w:rPr>
                <w:rFonts w:ascii="Times New Roman" w:eastAsia="Times New Roman" w:hAnsi="Times New Roman"/>
                <w:sz w:val="15"/>
                <w:szCs w:val="15"/>
                <w:lang w:eastAsia="ru-RU"/>
              </w:rPr>
              <w:t>122,6</w:t>
            </w:r>
          </w:p>
        </w:tc>
        <w:tc>
          <w:tcPr>
            <w:tcW w:w="550" w:type="pct"/>
            <w:tcBorders>
              <w:top w:val="outset" w:sz="6" w:space="0" w:color="000000"/>
              <w:left w:val="outset" w:sz="6" w:space="0" w:color="000000"/>
              <w:bottom w:val="outset" w:sz="6" w:space="0" w:color="000000"/>
              <w:right w:val="outset" w:sz="6" w:space="0" w:color="000000"/>
            </w:tcBorders>
            <w:vAlign w:val="bottom"/>
            <w:hideMark/>
          </w:tcPr>
          <w:p w:rsidR="008F5E38" w:rsidRPr="008F5E38" w:rsidRDefault="008F5E38" w:rsidP="00882B9D">
            <w:pPr>
              <w:spacing w:before="100" w:beforeAutospacing="1" w:after="100" w:afterAutospacing="1"/>
              <w:jc w:val="right"/>
              <w:rPr>
                <w:rFonts w:ascii="Times New Roman" w:eastAsia="Times New Roman" w:hAnsi="Times New Roman"/>
                <w:sz w:val="24"/>
                <w:szCs w:val="24"/>
                <w:lang w:eastAsia="ru-RU"/>
              </w:rPr>
            </w:pPr>
            <w:r w:rsidRPr="008F5E38">
              <w:rPr>
                <w:rFonts w:ascii="Times New Roman" w:eastAsia="Times New Roman" w:hAnsi="Times New Roman"/>
                <w:sz w:val="15"/>
                <w:szCs w:val="15"/>
                <w:lang w:eastAsia="ru-RU"/>
              </w:rPr>
              <w:t>62,4</w:t>
            </w:r>
          </w:p>
        </w:tc>
        <w:tc>
          <w:tcPr>
            <w:tcW w:w="527" w:type="pct"/>
            <w:tcBorders>
              <w:top w:val="outset" w:sz="6" w:space="0" w:color="000000"/>
              <w:left w:val="outset" w:sz="6" w:space="0" w:color="000000"/>
              <w:bottom w:val="outset" w:sz="6" w:space="0" w:color="000000"/>
              <w:right w:val="outset" w:sz="6" w:space="0" w:color="000000"/>
            </w:tcBorders>
            <w:vAlign w:val="bottom"/>
            <w:hideMark/>
          </w:tcPr>
          <w:p w:rsidR="008F5E38" w:rsidRPr="008F5E38" w:rsidRDefault="008F5E38" w:rsidP="00882B9D">
            <w:pPr>
              <w:spacing w:before="100" w:beforeAutospacing="1" w:after="100" w:afterAutospacing="1"/>
              <w:jc w:val="right"/>
              <w:rPr>
                <w:rFonts w:ascii="Times New Roman" w:eastAsia="Times New Roman" w:hAnsi="Times New Roman"/>
                <w:sz w:val="24"/>
                <w:szCs w:val="24"/>
                <w:lang w:eastAsia="ru-RU"/>
              </w:rPr>
            </w:pPr>
            <w:r w:rsidRPr="008F5E38">
              <w:rPr>
                <w:rFonts w:ascii="Times New Roman" w:eastAsia="Times New Roman" w:hAnsi="Times New Roman"/>
                <w:sz w:val="15"/>
                <w:szCs w:val="15"/>
                <w:lang w:eastAsia="ru-RU"/>
              </w:rPr>
              <w:t>33,4</w:t>
            </w:r>
          </w:p>
        </w:tc>
      </w:tr>
      <w:tr w:rsidR="008F5E38" w:rsidRPr="00722EAF" w:rsidTr="00F52584">
        <w:trPr>
          <w:tblCellSpacing w:w="7" w:type="dxa"/>
          <w:jc w:val="center"/>
        </w:trPr>
        <w:tc>
          <w:tcPr>
            <w:tcW w:w="1285" w:type="pct"/>
            <w:tcBorders>
              <w:top w:val="outset" w:sz="6" w:space="0" w:color="000000"/>
              <w:left w:val="outset" w:sz="6" w:space="0" w:color="000000"/>
              <w:bottom w:val="outset" w:sz="6" w:space="0" w:color="000000"/>
              <w:right w:val="outset" w:sz="6" w:space="0" w:color="000000"/>
            </w:tcBorders>
            <w:vAlign w:val="bottom"/>
            <w:hideMark/>
          </w:tcPr>
          <w:p w:rsidR="008F5E38" w:rsidRPr="008F5E38" w:rsidRDefault="008F5E38" w:rsidP="00882B9D">
            <w:pPr>
              <w:spacing w:before="100" w:beforeAutospacing="1" w:after="100" w:afterAutospacing="1"/>
              <w:rPr>
                <w:rFonts w:ascii="Times New Roman" w:eastAsia="Times New Roman" w:hAnsi="Times New Roman"/>
                <w:sz w:val="24"/>
                <w:szCs w:val="24"/>
                <w:lang w:eastAsia="ru-RU"/>
              </w:rPr>
            </w:pPr>
            <w:r w:rsidRPr="008F5E38">
              <w:rPr>
                <w:rFonts w:ascii="Times New Roman" w:eastAsia="Times New Roman" w:hAnsi="Times New Roman"/>
                <w:sz w:val="15"/>
                <w:szCs w:val="15"/>
                <w:lang w:eastAsia="ru-RU"/>
              </w:rPr>
              <w:t>газ природный</w:t>
            </w:r>
          </w:p>
        </w:tc>
        <w:tc>
          <w:tcPr>
            <w:tcW w:w="548" w:type="pct"/>
            <w:tcBorders>
              <w:top w:val="outset" w:sz="6" w:space="0" w:color="000000"/>
              <w:left w:val="outset" w:sz="6" w:space="0" w:color="000000"/>
              <w:bottom w:val="outset" w:sz="6" w:space="0" w:color="000000"/>
              <w:right w:val="outset" w:sz="6" w:space="0" w:color="000000"/>
            </w:tcBorders>
            <w:vAlign w:val="bottom"/>
            <w:hideMark/>
          </w:tcPr>
          <w:p w:rsidR="008F5E38" w:rsidRPr="008F5E38" w:rsidRDefault="008F5E38" w:rsidP="00882B9D">
            <w:pPr>
              <w:spacing w:before="100" w:beforeAutospacing="1" w:after="100" w:afterAutospacing="1"/>
              <w:jc w:val="right"/>
              <w:rPr>
                <w:rFonts w:ascii="Times New Roman" w:eastAsia="Times New Roman" w:hAnsi="Times New Roman"/>
                <w:sz w:val="24"/>
                <w:szCs w:val="24"/>
                <w:lang w:eastAsia="ru-RU"/>
              </w:rPr>
            </w:pPr>
            <w:r w:rsidRPr="008F5E38">
              <w:rPr>
                <w:rFonts w:ascii="Times New Roman" w:eastAsia="Times New Roman" w:hAnsi="Times New Roman"/>
                <w:sz w:val="15"/>
                <w:szCs w:val="15"/>
                <w:lang w:eastAsia="ru-RU"/>
              </w:rPr>
              <w:t>47579</w:t>
            </w:r>
          </w:p>
        </w:tc>
        <w:tc>
          <w:tcPr>
            <w:tcW w:w="451" w:type="pct"/>
            <w:tcBorders>
              <w:top w:val="outset" w:sz="6" w:space="0" w:color="000000"/>
              <w:left w:val="outset" w:sz="6" w:space="0" w:color="000000"/>
              <w:bottom w:val="outset" w:sz="6" w:space="0" w:color="000000"/>
              <w:right w:val="outset" w:sz="6" w:space="0" w:color="000000"/>
            </w:tcBorders>
            <w:vAlign w:val="bottom"/>
            <w:hideMark/>
          </w:tcPr>
          <w:p w:rsidR="008F5E38" w:rsidRPr="008F5E38" w:rsidRDefault="008F5E38" w:rsidP="00882B9D">
            <w:pPr>
              <w:spacing w:before="100" w:beforeAutospacing="1" w:after="100" w:afterAutospacing="1"/>
              <w:jc w:val="right"/>
              <w:rPr>
                <w:rFonts w:ascii="Times New Roman" w:eastAsia="Times New Roman" w:hAnsi="Times New Roman"/>
                <w:sz w:val="24"/>
                <w:szCs w:val="24"/>
                <w:lang w:eastAsia="ru-RU"/>
              </w:rPr>
            </w:pPr>
            <w:r w:rsidRPr="008F5E38">
              <w:rPr>
                <w:rFonts w:ascii="Times New Roman" w:eastAsia="Times New Roman" w:hAnsi="Times New Roman"/>
                <w:sz w:val="15"/>
                <w:szCs w:val="15"/>
                <w:lang w:eastAsia="ru-RU"/>
              </w:rPr>
              <w:t>113,5</w:t>
            </w:r>
          </w:p>
        </w:tc>
        <w:tc>
          <w:tcPr>
            <w:tcW w:w="519" w:type="pct"/>
            <w:tcBorders>
              <w:top w:val="outset" w:sz="6" w:space="0" w:color="000000"/>
              <w:left w:val="outset" w:sz="6" w:space="0" w:color="000000"/>
              <w:bottom w:val="outset" w:sz="6" w:space="0" w:color="000000"/>
              <w:right w:val="outset" w:sz="6" w:space="0" w:color="000000"/>
            </w:tcBorders>
            <w:vAlign w:val="bottom"/>
            <w:hideMark/>
          </w:tcPr>
          <w:p w:rsidR="008F5E38" w:rsidRPr="008F5E38" w:rsidRDefault="008F5E38" w:rsidP="00882B9D">
            <w:pPr>
              <w:spacing w:before="100" w:beforeAutospacing="1" w:after="100" w:afterAutospacing="1"/>
              <w:jc w:val="right"/>
              <w:rPr>
                <w:rFonts w:ascii="Times New Roman" w:eastAsia="Times New Roman" w:hAnsi="Times New Roman"/>
                <w:sz w:val="24"/>
                <w:szCs w:val="24"/>
                <w:lang w:eastAsia="ru-RU"/>
              </w:rPr>
            </w:pPr>
            <w:r w:rsidRPr="008F5E38">
              <w:rPr>
                <w:rFonts w:ascii="Times New Roman" w:eastAsia="Times New Roman" w:hAnsi="Times New Roman"/>
                <w:sz w:val="15"/>
                <w:szCs w:val="15"/>
                <w:lang w:eastAsia="ru-RU"/>
              </w:rPr>
              <w:t>12,0</w:t>
            </w:r>
          </w:p>
        </w:tc>
        <w:tc>
          <w:tcPr>
            <w:tcW w:w="547" w:type="pct"/>
            <w:tcBorders>
              <w:top w:val="outset" w:sz="6" w:space="0" w:color="000000"/>
              <w:left w:val="outset" w:sz="6" w:space="0" w:color="000000"/>
              <w:bottom w:val="outset" w:sz="6" w:space="0" w:color="000000"/>
              <w:right w:val="outset" w:sz="6" w:space="0" w:color="000000"/>
            </w:tcBorders>
            <w:vAlign w:val="bottom"/>
            <w:hideMark/>
          </w:tcPr>
          <w:p w:rsidR="008F5E38" w:rsidRPr="008F5E38" w:rsidRDefault="008F5E38" w:rsidP="00882B9D">
            <w:pPr>
              <w:spacing w:before="100" w:beforeAutospacing="1" w:after="100" w:afterAutospacing="1"/>
              <w:jc w:val="right"/>
              <w:rPr>
                <w:rFonts w:ascii="Times New Roman" w:eastAsia="Times New Roman" w:hAnsi="Times New Roman"/>
                <w:sz w:val="24"/>
                <w:szCs w:val="24"/>
                <w:lang w:eastAsia="ru-RU"/>
              </w:rPr>
            </w:pPr>
            <w:r w:rsidRPr="008F5E38">
              <w:rPr>
                <w:rFonts w:ascii="Times New Roman" w:eastAsia="Times New Roman" w:hAnsi="Times New Roman"/>
                <w:sz w:val="15"/>
                <w:szCs w:val="15"/>
                <w:lang w:eastAsia="ru-RU"/>
              </w:rPr>
              <w:t>5625</w:t>
            </w:r>
          </w:p>
        </w:tc>
        <w:tc>
          <w:tcPr>
            <w:tcW w:w="488" w:type="pct"/>
            <w:tcBorders>
              <w:top w:val="outset" w:sz="6" w:space="0" w:color="000000"/>
              <w:left w:val="outset" w:sz="6" w:space="0" w:color="000000"/>
              <w:bottom w:val="outset" w:sz="6" w:space="0" w:color="000000"/>
              <w:right w:val="outset" w:sz="6" w:space="0" w:color="000000"/>
            </w:tcBorders>
            <w:vAlign w:val="bottom"/>
            <w:hideMark/>
          </w:tcPr>
          <w:p w:rsidR="008F5E38" w:rsidRPr="008F5E38" w:rsidRDefault="008F5E38" w:rsidP="00882B9D">
            <w:pPr>
              <w:spacing w:before="100" w:beforeAutospacing="1" w:after="100" w:afterAutospacing="1"/>
              <w:jc w:val="right"/>
              <w:rPr>
                <w:rFonts w:ascii="Times New Roman" w:eastAsia="Times New Roman" w:hAnsi="Times New Roman"/>
                <w:sz w:val="24"/>
                <w:szCs w:val="24"/>
                <w:lang w:eastAsia="ru-RU"/>
              </w:rPr>
            </w:pPr>
            <w:r w:rsidRPr="008F5E38">
              <w:rPr>
                <w:rFonts w:ascii="Times New Roman" w:eastAsia="Times New Roman" w:hAnsi="Times New Roman"/>
                <w:sz w:val="15"/>
                <w:szCs w:val="15"/>
                <w:lang w:eastAsia="ru-RU"/>
              </w:rPr>
              <w:t>122,5</w:t>
            </w:r>
          </w:p>
        </w:tc>
        <w:tc>
          <w:tcPr>
            <w:tcW w:w="550" w:type="pct"/>
            <w:tcBorders>
              <w:top w:val="outset" w:sz="6" w:space="0" w:color="000000"/>
              <w:left w:val="outset" w:sz="6" w:space="0" w:color="000000"/>
              <w:bottom w:val="outset" w:sz="6" w:space="0" w:color="000000"/>
              <w:right w:val="outset" w:sz="6" w:space="0" w:color="000000"/>
            </w:tcBorders>
            <w:vAlign w:val="bottom"/>
            <w:hideMark/>
          </w:tcPr>
          <w:p w:rsidR="008F5E38" w:rsidRPr="008F5E38" w:rsidRDefault="008F5E38" w:rsidP="00882B9D">
            <w:pPr>
              <w:spacing w:before="100" w:beforeAutospacing="1" w:after="100" w:afterAutospacing="1"/>
              <w:jc w:val="right"/>
              <w:rPr>
                <w:rFonts w:ascii="Times New Roman" w:eastAsia="Times New Roman" w:hAnsi="Times New Roman"/>
                <w:sz w:val="24"/>
                <w:szCs w:val="24"/>
                <w:lang w:eastAsia="ru-RU"/>
              </w:rPr>
            </w:pPr>
            <w:r w:rsidRPr="008F5E38">
              <w:rPr>
                <w:rFonts w:ascii="Times New Roman" w:eastAsia="Times New Roman" w:hAnsi="Times New Roman"/>
                <w:sz w:val="15"/>
                <w:szCs w:val="15"/>
                <w:lang w:eastAsia="ru-RU"/>
              </w:rPr>
              <w:t>60,4</w:t>
            </w:r>
          </w:p>
        </w:tc>
        <w:tc>
          <w:tcPr>
            <w:tcW w:w="527" w:type="pct"/>
            <w:tcBorders>
              <w:top w:val="outset" w:sz="6" w:space="0" w:color="000000"/>
              <w:left w:val="outset" w:sz="6" w:space="0" w:color="000000"/>
              <w:bottom w:val="outset" w:sz="6" w:space="0" w:color="000000"/>
              <w:right w:val="outset" w:sz="6" w:space="0" w:color="000000"/>
            </w:tcBorders>
            <w:vAlign w:val="bottom"/>
            <w:hideMark/>
          </w:tcPr>
          <w:p w:rsidR="008F5E38" w:rsidRPr="008F5E38" w:rsidRDefault="008F5E38" w:rsidP="00882B9D">
            <w:pPr>
              <w:spacing w:before="100" w:beforeAutospacing="1" w:after="100" w:afterAutospacing="1"/>
              <w:jc w:val="right"/>
              <w:rPr>
                <w:rFonts w:ascii="Times New Roman" w:eastAsia="Times New Roman" w:hAnsi="Times New Roman"/>
                <w:sz w:val="24"/>
                <w:szCs w:val="24"/>
                <w:lang w:eastAsia="ru-RU"/>
              </w:rPr>
            </w:pPr>
            <w:r w:rsidRPr="008F5E38">
              <w:rPr>
                <w:rFonts w:ascii="Times New Roman" w:eastAsia="Times New Roman" w:hAnsi="Times New Roman"/>
                <w:sz w:val="15"/>
                <w:szCs w:val="15"/>
                <w:lang w:eastAsia="ru-RU"/>
              </w:rPr>
              <w:t>13,9</w:t>
            </w:r>
          </w:p>
        </w:tc>
      </w:tr>
      <w:tr w:rsidR="008F5E38" w:rsidRPr="00722EAF" w:rsidTr="00F52584">
        <w:trPr>
          <w:tblCellSpacing w:w="7" w:type="dxa"/>
          <w:jc w:val="center"/>
        </w:trPr>
        <w:tc>
          <w:tcPr>
            <w:tcW w:w="1285" w:type="pct"/>
            <w:tcBorders>
              <w:top w:val="outset" w:sz="6" w:space="0" w:color="000000"/>
              <w:left w:val="outset" w:sz="6" w:space="0" w:color="000000"/>
              <w:bottom w:val="outset" w:sz="6" w:space="0" w:color="000000"/>
              <w:right w:val="outset" w:sz="6" w:space="0" w:color="000000"/>
            </w:tcBorders>
            <w:vAlign w:val="bottom"/>
            <w:hideMark/>
          </w:tcPr>
          <w:p w:rsidR="008F5E38" w:rsidRPr="008F5E38" w:rsidRDefault="008F5E38" w:rsidP="00882B9D">
            <w:pPr>
              <w:spacing w:before="100" w:beforeAutospacing="1" w:after="100" w:afterAutospacing="1"/>
              <w:rPr>
                <w:rFonts w:ascii="Times New Roman" w:eastAsia="Times New Roman" w:hAnsi="Times New Roman"/>
                <w:sz w:val="24"/>
                <w:szCs w:val="24"/>
                <w:lang w:eastAsia="ru-RU"/>
              </w:rPr>
            </w:pPr>
            <w:r w:rsidRPr="008F5E38">
              <w:rPr>
                <w:rFonts w:ascii="Times New Roman" w:eastAsia="Times New Roman" w:hAnsi="Times New Roman"/>
                <w:sz w:val="15"/>
                <w:szCs w:val="15"/>
                <w:lang w:eastAsia="ru-RU"/>
              </w:rPr>
              <w:t>металлы и изделия из них</w:t>
            </w:r>
          </w:p>
        </w:tc>
        <w:tc>
          <w:tcPr>
            <w:tcW w:w="548" w:type="pct"/>
            <w:tcBorders>
              <w:top w:val="outset" w:sz="6" w:space="0" w:color="000000"/>
              <w:left w:val="outset" w:sz="6" w:space="0" w:color="000000"/>
              <w:bottom w:val="outset" w:sz="6" w:space="0" w:color="000000"/>
              <w:right w:val="outset" w:sz="6" w:space="0" w:color="000000"/>
            </w:tcBorders>
            <w:vAlign w:val="bottom"/>
            <w:hideMark/>
          </w:tcPr>
          <w:p w:rsidR="008F5E38" w:rsidRPr="008F5E38" w:rsidRDefault="008F5E38" w:rsidP="00882B9D">
            <w:pPr>
              <w:spacing w:before="100" w:beforeAutospacing="1" w:after="100" w:afterAutospacing="1"/>
              <w:jc w:val="right"/>
              <w:rPr>
                <w:rFonts w:ascii="Times New Roman" w:eastAsia="Times New Roman" w:hAnsi="Times New Roman"/>
                <w:sz w:val="24"/>
                <w:szCs w:val="24"/>
                <w:lang w:eastAsia="ru-RU"/>
              </w:rPr>
            </w:pPr>
            <w:r w:rsidRPr="008F5E38">
              <w:rPr>
                <w:rFonts w:ascii="Times New Roman" w:eastAsia="Times New Roman" w:hAnsi="Times New Roman"/>
                <w:sz w:val="15"/>
                <w:szCs w:val="15"/>
                <w:lang w:eastAsia="ru-RU"/>
              </w:rPr>
              <w:t>41904</w:t>
            </w:r>
          </w:p>
        </w:tc>
        <w:tc>
          <w:tcPr>
            <w:tcW w:w="451" w:type="pct"/>
            <w:tcBorders>
              <w:top w:val="outset" w:sz="6" w:space="0" w:color="000000"/>
              <w:left w:val="outset" w:sz="6" w:space="0" w:color="000000"/>
              <w:bottom w:val="outset" w:sz="6" w:space="0" w:color="000000"/>
              <w:right w:val="outset" w:sz="6" w:space="0" w:color="000000"/>
            </w:tcBorders>
            <w:vAlign w:val="bottom"/>
            <w:hideMark/>
          </w:tcPr>
          <w:p w:rsidR="008F5E38" w:rsidRPr="008F5E38" w:rsidRDefault="008F5E38" w:rsidP="00882B9D">
            <w:pPr>
              <w:spacing w:before="100" w:beforeAutospacing="1" w:after="100" w:afterAutospacing="1"/>
              <w:jc w:val="right"/>
              <w:rPr>
                <w:rFonts w:ascii="Times New Roman" w:eastAsia="Times New Roman" w:hAnsi="Times New Roman"/>
                <w:sz w:val="24"/>
                <w:szCs w:val="24"/>
                <w:lang w:eastAsia="ru-RU"/>
              </w:rPr>
            </w:pPr>
            <w:r w:rsidRPr="008F5E38">
              <w:rPr>
                <w:rFonts w:ascii="Times New Roman" w:eastAsia="Times New Roman" w:hAnsi="Times New Roman"/>
                <w:sz w:val="15"/>
                <w:szCs w:val="15"/>
                <w:lang w:eastAsia="ru-RU"/>
              </w:rPr>
              <w:t>125,1</w:t>
            </w:r>
          </w:p>
        </w:tc>
        <w:tc>
          <w:tcPr>
            <w:tcW w:w="519" w:type="pct"/>
            <w:tcBorders>
              <w:top w:val="outset" w:sz="6" w:space="0" w:color="000000"/>
              <w:left w:val="outset" w:sz="6" w:space="0" w:color="000000"/>
              <w:bottom w:val="outset" w:sz="6" w:space="0" w:color="000000"/>
              <w:right w:val="outset" w:sz="6" w:space="0" w:color="000000"/>
            </w:tcBorders>
            <w:vAlign w:val="bottom"/>
            <w:hideMark/>
          </w:tcPr>
          <w:p w:rsidR="008F5E38" w:rsidRPr="008F5E38" w:rsidRDefault="008F5E38" w:rsidP="00882B9D">
            <w:pPr>
              <w:spacing w:before="100" w:beforeAutospacing="1" w:after="100" w:afterAutospacing="1"/>
              <w:jc w:val="right"/>
              <w:rPr>
                <w:rFonts w:ascii="Times New Roman" w:eastAsia="Times New Roman" w:hAnsi="Times New Roman"/>
                <w:sz w:val="24"/>
                <w:szCs w:val="24"/>
                <w:lang w:eastAsia="ru-RU"/>
              </w:rPr>
            </w:pPr>
            <w:r w:rsidRPr="008F5E38">
              <w:rPr>
                <w:rFonts w:ascii="Times New Roman" w:eastAsia="Times New Roman" w:hAnsi="Times New Roman"/>
                <w:sz w:val="15"/>
                <w:szCs w:val="15"/>
                <w:lang w:eastAsia="ru-RU"/>
              </w:rPr>
              <w:t>10,6</w:t>
            </w:r>
          </w:p>
        </w:tc>
        <w:tc>
          <w:tcPr>
            <w:tcW w:w="547" w:type="pct"/>
            <w:tcBorders>
              <w:top w:val="outset" w:sz="6" w:space="0" w:color="000000"/>
              <w:left w:val="outset" w:sz="6" w:space="0" w:color="000000"/>
              <w:bottom w:val="outset" w:sz="6" w:space="0" w:color="000000"/>
              <w:right w:val="outset" w:sz="6" w:space="0" w:color="000000"/>
            </w:tcBorders>
            <w:vAlign w:val="bottom"/>
            <w:hideMark/>
          </w:tcPr>
          <w:p w:rsidR="008F5E38" w:rsidRPr="008F5E38" w:rsidRDefault="008F5E38" w:rsidP="00882B9D">
            <w:pPr>
              <w:spacing w:before="100" w:beforeAutospacing="1" w:after="100" w:afterAutospacing="1"/>
              <w:jc w:val="right"/>
              <w:rPr>
                <w:rFonts w:ascii="Times New Roman" w:eastAsia="Times New Roman" w:hAnsi="Times New Roman"/>
                <w:sz w:val="24"/>
                <w:szCs w:val="24"/>
                <w:lang w:eastAsia="ru-RU"/>
              </w:rPr>
            </w:pPr>
            <w:r w:rsidRPr="008F5E38">
              <w:rPr>
                <w:rFonts w:ascii="Times New Roman" w:eastAsia="Times New Roman" w:hAnsi="Times New Roman"/>
                <w:sz w:val="15"/>
                <w:szCs w:val="15"/>
                <w:lang w:eastAsia="ru-RU"/>
              </w:rPr>
              <w:t>4041</w:t>
            </w:r>
          </w:p>
        </w:tc>
        <w:tc>
          <w:tcPr>
            <w:tcW w:w="488" w:type="pct"/>
            <w:tcBorders>
              <w:top w:val="outset" w:sz="6" w:space="0" w:color="000000"/>
              <w:left w:val="outset" w:sz="6" w:space="0" w:color="000000"/>
              <w:bottom w:val="outset" w:sz="6" w:space="0" w:color="000000"/>
              <w:right w:val="outset" w:sz="6" w:space="0" w:color="000000"/>
            </w:tcBorders>
            <w:vAlign w:val="bottom"/>
            <w:hideMark/>
          </w:tcPr>
          <w:p w:rsidR="008F5E38" w:rsidRPr="008F5E38" w:rsidRDefault="008F5E38" w:rsidP="00882B9D">
            <w:pPr>
              <w:spacing w:before="100" w:beforeAutospacing="1" w:after="100" w:afterAutospacing="1"/>
              <w:jc w:val="right"/>
              <w:rPr>
                <w:rFonts w:ascii="Times New Roman" w:eastAsia="Times New Roman" w:hAnsi="Times New Roman"/>
                <w:sz w:val="24"/>
                <w:szCs w:val="24"/>
                <w:lang w:eastAsia="ru-RU"/>
              </w:rPr>
            </w:pPr>
            <w:r w:rsidRPr="008F5E38">
              <w:rPr>
                <w:rFonts w:ascii="Times New Roman" w:eastAsia="Times New Roman" w:hAnsi="Times New Roman"/>
                <w:sz w:val="15"/>
                <w:szCs w:val="15"/>
                <w:lang w:eastAsia="ru-RU"/>
              </w:rPr>
              <w:t>107,8</w:t>
            </w:r>
          </w:p>
        </w:tc>
        <w:tc>
          <w:tcPr>
            <w:tcW w:w="550" w:type="pct"/>
            <w:tcBorders>
              <w:top w:val="outset" w:sz="6" w:space="0" w:color="000000"/>
              <w:left w:val="outset" w:sz="6" w:space="0" w:color="000000"/>
              <w:bottom w:val="outset" w:sz="6" w:space="0" w:color="000000"/>
              <w:right w:val="outset" w:sz="6" w:space="0" w:color="000000"/>
            </w:tcBorders>
            <w:vAlign w:val="bottom"/>
            <w:hideMark/>
          </w:tcPr>
          <w:p w:rsidR="008F5E38" w:rsidRPr="008F5E38" w:rsidRDefault="008F5E38" w:rsidP="00882B9D">
            <w:pPr>
              <w:spacing w:before="100" w:beforeAutospacing="1" w:after="100" w:afterAutospacing="1"/>
              <w:jc w:val="right"/>
              <w:rPr>
                <w:rFonts w:ascii="Times New Roman" w:eastAsia="Times New Roman" w:hAnsi="Times New Roman"/>
                <w:sz w:val="24"/>
                <w:szCs w:val="24"/>
                <w:lang w:eastAsia="ru-RU"/>
              </w:rPr>
            </w:pPr>
            <w:r w:rsidRPr="008F5E38">
              <w:rPr>
                <w:rFonts w:ascii="Times New Roman" w:eastAsia="Times New Roman" w:hAnsi="Times New Roman"/>
                <w:sz w:val="15"/>
                <w:szCs w:val="15"/>
                <w:lang w:eastAsia="ru-RU"/>
              </w:rPr>
              <w:t>61,4</w:t>
            </w:r>
          </w:p>
        </w:tc>
        <w:tc>
          <w:tcPr>
            <w:tcW w:w="527" w:type="pct"/>
            <w:tcBorders>
              <w:top w:val="outset" w:sz="6" w:space="0" w:color="000000"/>
              <w:left w:val="outset" w:sz="6" w:space="0" w:color="000000"/>
              <w:bottom w:val="outset" w:sz="6" w:space="0" w:color="000000"/>
              <w:right w:val="outset" w:sz="6" w:space="0" w:color="000000"/>
            </w:tcBorders>
            <w:vAlign w:val="bottom"/>
            <w:hideMark/>
          </w:tcPr>
          <w:p w:rsidR="008F5E38" w:rsidRPr="008F5E38" w:rsidRDefault="008F5E38" w:rsidP="00882B9D">
            <w:pPr>
              <w:spacing w:before="100" w:beforeAutospacing="1" w:after="100" w:afterAutospacing="1"/>
              <w:jc w:val="right"/>
              <w:rPr>
                <w:rFonts w:ascii="Times New Roman" w:eastAsia="Times New Roman" w:hAnsi="Times New Roman"/>
                <w:sz w:val="24"/>
                <w:szCs w:val="24"/>
                <w:lang w:eastAsia="ru-RU"/>
              </w:rPr>
            </w:pPr>
            <w:r w:rsidRPr="008F5E38">
              <w:rPr>
                <w:rFonts w:ascii="Times New Roman" w:eastAsia="Times New Roman" w:hAnsi="Times New Roman"/>
                <w:sz w:val="15"/>
                <w:szCs w:val="15"/>
                <w:lang w:eastAsia="ru-RU"/>
              </w:rPr>
              <w:t>11,1</w:t>
            </w:r>
          </w:p>
        </w:tc>
      </w:tr>
    </w:tbl>
    <w:p w:rsidR="008F5E38" w:rsidRPr="008F5E38" w:rsidRDefault="008F5E38" w:rsidP="00882B9D"/>
    <w:p w:rsidR="008F5E38" w:rsidRPr="008F5E38" w:rsidRDefault="008F5E38" w:rsidP="00882B9D">
      <w:pPr>
        <w:spacing w:before="100" w:beforeAutospacing="1" w:after="100" w:afterAutospacing="1"/>
        <w:rPr>
          <w:rFonts w:ascii="Times New Roman" w:eastAsia="Times New Roman" w:hAnsi="Times New Roman"/>
          <w:sz w:val="24"/>
          <w:szCs w:val="24"/>
          <w:lang w:eastAsia="ru-RU"/>
        </w:rPr>
      </w:pPr>
      <w:r w:rsidRPr="008F5E38">
        <w:rPr>
          <w:rFonts w:ascii="Times New Roman" w:eastAsia="Times New Roman" w:hAnsi="Times New Roman"/>
          <w:sz w:val="20"/>
          <w:szCs w:val="20"/>
          <w:lang w:eastAsia="ru-RU"/>
        </w:rPr>
        <w:t>Импорт важнейших товаров:</w:t>
      </w:r>
    </w:p>
    <w:tbl>
      <w:tblPr>
        <w:tblW w:w="7355" w:type="dxa"/>
        <w:jc w:val="center"/>
        <w:tblCellSpacing w:w="7"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1919"/>
        <w:gridCol w:w="826"/>
        <w:gridCol w:w="759"/>
        <w:gridCol w:w="774"/>
        <w:gridCol w:w="826"/>
        <w:gridCol w:w="875"/>
        <w:gridCol w:w="690"/>
        <w:gridCol w:w="686"/>
      </w:tblGrid>
      <w:tr w:rsidR="008F5E38" w:rsidRPr="00722EAF" w:rsidTr="00F52584">
        <w:trPr>
          <w:tblCellSpacing w:w="7" w:type="dxa"/>
          <w:jc w:val="center"/>
        </w:trPr>
        <w:tc>
          <w:tcPr>
            <w:tcW w:w="1302" w:type="pct"/>
            <w:vMerge w:val="restart"/>
            <w:tcBorders>
              <w:top w:val="outset" w:sz="6" w:space="0" w:color="000000"/>
              <w:left w:val="outset" w:sz="6" w:space="0" w:color="000000"/>
              <w:bottom w:val="outset" w:sz="6" w:space="0" w:color="000000"/>
              <w:right w:val="outset" w:sz="6" w:space="0" w:color="000000"/>
            </w:tcBorders>
            <w:shd w:val="clear" w:color="auto" w:fill="99CCFF"/>
            <w:hideMark/>
          </w:tcPr>
          <w:p w:rsidR="008F5E38" w:rsidRPr="008F5E38" w:rsidRDefault="008F5E38" w:rsidP="00882B9D">
            <w:pPr>
              <w:spacing w:before="100" w:beforeAutospacing="1" w:after="100" w:afterAutospacing="1"/>
              <w:rPr>
                <w:rFonts w:ascii="Times New Roman" w:eastAsia="Times New Roman" w:hAnsi="Times New Roman"/>
                <w:sz w:val="24"/>
                <w:szCs w:val="24"/>
                <w:lang w:eastAsia="ru-RU"/>
              </w:rPr>
            </w:pPr>
            <w:r w:rsidRPr="008F5E38">
              <w:rPr>
                <w:rFonts w:ascii="Times New Roman" w:eastAsia="Times New Roman" w:hAnsi="Times New Roman"/>
                <w:sz w:val="24"/>
                <w:szCs w:val="24"/>
                <w:lang w:eastAsia="ru-RU"/>
              </w:rPr>
              <w:t> </w:t>
            </w:r>
          </w:p>
        </w:tc>
        <w:tc>
          <w:tcPr>
            <w:tcW w:w="1586" w:type="pct"/>
            <w:gridSpan w:val="3"/>
            <w:tcBorders>
              <w:top w:val="outset" w:sz="6" w:space="0" w:color="000000"/>
              <w:left w:val="outset" w:sz="6" w:space="0" w:color="000000"/>
              <w:bottom w:val="outset" w:sz="6" w:space="0" w:color="000000"/>
              <w:right w:val="outset" w:sz="6" w:space="0" w:color="000000"/>
            </w:tcBorders>
            <w:shd w:val="clear" w:color="auto" w:fill="99CCFF"/>
            <w:hideMark/>
          </w:tcPr>
          <w:p w:rsidR="008F5E38" w:rsidRPr="008F5E38" w:rsidRDefault="008F5E38" w:rsidP="00882B9D">
            <w:pPr>
              <w:spacing w:before="100" w:beforeAutospacing="1" w:after="100" w:afterAutospacing="1"/>
              <w:jc w:val="center"/>
              <w:rPr>
                <w:rFonts w:ascii="Times New Roman" w:eastAsia="Times New Roman" w:hAnsi="Times New Roman"/>
                <w:sz w:val="24"/>
                <w:szCs w:val="24"/>
                <w:lang w:eastAsia="ru-RU"/>
              </w:rPr>
            </w:pPr>
            <w:r w:rsidRPr="008F5E38">
              <w:rPr>
                <w:rFonts w:ascii="Times New Roman" w:eastAsia="Times New Roman" w:hAnsi="Times New Roman"/>
                <w:i/>
                <w:iCs/>
                <w:sz w:val="15"/>
                <w:szCs w:val="15"/>
                <w:lang w:eastAsia="ru-RU"/>
              </w:rPr>
              <w:t>2010г.</w:t>
            </w:r>
          </w:p>
        </w:tc>
        <w:tc>
          <w:tcPr>
            <w:tcW w:w="1143" w:type="pct"/>
            <w:gridSpan w:val="2"/>
            <w:tcBorders>
              <w:top w:val="outset" w:sz="6" w:space="0" w:color="000000"/>
              <w:left w:val="outset" w:sz="6" w:space="0" w:color="000000"/>
              <w:bottom w:val="outset" w:sz="6" w:space="0" w:color="000000"/>
              <w:right w:val="outset" w:sz="6" w:space="0" w:color="000000"/>
            </w:tcBorders>
            <w:shd w:val="clear" w:color="auto" w:fill="99CCFF"/>
            <w:hideMark/>
          </w:tcPr>
          <w:p w:rsidR="008F5E38" w:rsidRPr="008F5E38" w:rsidRDefault="008F5E38" w:rsidP="00882B9D">
            <w:pPr>
              <w:spacing w:before="100" w:beforeAutospacing="1" w:after="100" w:afterAutospacing="1"/>
              <w:jc w:val="center"/>
              <w:rPr>
                <w:rFonts w:ascii="Times New Roman" w:eastAsia="Times New Roman" w:hAnsi="Times New Roman"/>
                <w:sz w:val="24"/>
                <w:szCs w:val="24"/>
                <w:lang w:eastAsia="ru-RU"/>
              </w:rPr>
            </w:pPr>
            <w:r w:rsidRPr="008F5E38">
              <w:rPr>
                <w:rFonts w:ascii="Times New Roman" w:eastAsia="Times New Roman" w:hAnsi="Times New Roman"/>
                <w:i/>
                <w:iCs/>
                <w:sz w:val="15"/>
                <w:szCs w:val="15"/>
                <w:lang w:eastAsia="ru-RU"/>
              </w:rPr>
              <w:t>В том числе</w:t>
            </w:r>
            <w:r w:rsidRPr="008F5E38">
              <w:rPr>
                <w:rFonts w:ascii="Times New Roman" w:eastAsia="Times New Roman" w:hAnsi="Times New Roman"/>
                <w:i/>
                <w:iCs/>
                <w:sz w:val="15"/>
                <w:szCs w:val="15"/>
                <w:lang w:eastAsia="ru-RU"/>
              </w:rPr>
              <w:br/>
              <w:t>декабрь 2010г.</w:t>
            </w:r>
          </w:p>
        </w:tc>
        <w:tc>
          <w:tcPr>
            <w:tcW w:w="922" w:type="pct"/>
            <w:gridSpan w:val="2"/>
            <w:vMerge w:val="restart"/>
            <w:tcBorders>
              <w:top w:val="outset" w:sz="6" w:space="0" w:color="000000"/>
              <w:left w:val="outset" w:sz="6" w:space="0" w:color="000000"/>
              <w:bottom w:val="outset" w:sz="6" w:space="0" w:color="000000"/>
              <w:right w:val="outset" w:sz="6" w:space="0" w:color="000000"/>
            </w:tcBorders>
            <w:shd w:val="clear" w:color="auto" w:fill="99CCFF"/>
            <w:hideMark/>
          </w:tcPr>
          <w:p w:rsidR="008F5E38" w:rsidRPr="008F5E38" w:rsidRDefault="008F5E38" w:rsidP="00882B9D">
            <w:pPr>
              <w:spacing w:before="100" w:beforeAutospacing="1" w:after="100" w:afterAutospacing="1"/>
              <w:jc w:val="center"/>
              <w:rPr>
                <w:rFonts w:ascii="Times New Roman" w:eastAsia="Times New Roman" w:hAnsi="Times New Roman"/>
                <w:sz w:val="24"/>
                <w:szCs w:val="24"/>
                <w:lang w:eastAsia="ru-RU"/>
              </w:rPr>
            </w:pPr>
            <w:r w:rsidRPr="008F5E38">
              <w:rPr>
                <w:rFonts w:ascii="Times New Roman" w:eastAsia="Times New Roman" w:hAnsi="Times New Roman"/>
                <w:i/>
                <w:iCs/>
                <w:sz w:val="15"/>
                <w:szCs w:val="15"/>
                <w:u w:val="single"/>
                <w:lang w:eastAsia="ru-RU"/>
              </w:rPr>
              <w:t>Справочно</w:t>
            </w:r>
            <w:r w:rsidRPr="008F5E38">
              <w:rPr>
                <w:rFonts w:ascii="Times New Roman" w:eastAsia="Times New Roman" w:hAnsi="Times New Roman"/>
                <w:i/>
                <w:iCs/>
                <w:sz w:val="15"/>
                <w:szCs w:val="15"/>
                <w:u w:val="single"/>
                <w:lang w:eastAsia="ru-RU"/>
              </w:rPr>
              <w:br/>
            </w:r>
            <w:r w:rsidRPr="008F5E38">
              <w:rPr>
                <w:rFonts w:ascii="Times New Roman" w:eastAsia="Times New Roman" w:hAnsi="Times New Roman"/>
                <w:i/>
                <w:iCs/>
                <w:sz w:val="15"/>
                <w:szCs w:val="15"/>
                <w:lang w:eastAsia="ru-RU"/>
              </w:rPr>
              <w:t>2009г.</w:t>
            </w:r>
          </w:p>
        </w:tc>
      </w:tr>
      <w:tr w:rsidR="008F5E38" w:rsidRPr="00722EAF" w:rsidTr="00F52584">
        <w:trPr>
          <w:trHeight w:val="317"/>
          <w:tblCellSpacing w:w="7" w:type="dxa"/>
          <w:jc w:val="center"/>
        </w:trPr>
        <w:tc>
          <w:tcPr>
            <w:tcW w:w="1302" w:type="pct"/>
            <w:vMerge/>
            <w:tcBorders>
              <w:top w:val="outset" w:sz="6" w:space="0" w:color="000000"/>
              <w:left w:val="outset" w:sz="6" w:space="0" w:color="000000"/>
              <w:bottom w:val="outset" w:sz="6" w:space="0" w:color="000000"/>
              <w:right w:val="outset" w:sz="6" w:space="0" w:color="000000"/>
            </w:tcBorders>
            <w:vAlign w:val="center"/>
            <w:hideMark/>
          </w:tcPr>
          <w:p w:rsidR="008F5E38" w:rsidRPr="008F5E38" w:rsidRDefault="008F5E38" w:rsidP="00882B9D">
            <w:pPr>
              <w:spacing w:after="0"/>
              <w:rPr>
                <w:rFonts w:ascii="Times New Roman" w:eastAsia="Times New Roman" w:hAnsi="Times New Roman"/>
                <w:sz w:val="24"/>
                <w:szCs w:val="24"/>
                <w:lang w:eastAsia="ru-RU"/>
              </w:rPr>
            </w:pPr>
          </w:p>
        </w:tc>
        <w:tc>
          <w:tcPr>
            <w:tcW w:w="552" w:type="pct"/>
            <w:vMerge w:val="restart"/>
            <w:tcBorders>
              <w:top w:val="outset" w:sz="6" w:space="0" w:color="000000"/>
              <w:left w:val="outset" w:sz="6" w:space="0" w:color="000000"/>
              <w:bottom w:val="outset" w:sz="6" w:space="0" w:color="000000"/>
              <w:right w:val="outset" w:sz="6" w:space="0" w:color="000000"/>
            </w:tcBorders>
            <w:shd w:val="clear" w:color="auto" w:fill="99CCFF"/>
            <w:hideMark/>
          </w:tcPr>
          <w:p w:rsidR="008F5E38" w:rsidRPr="008F5E38" w:rsidRDefault="008F5E38" w:rsidP="00882B9D">
            <w:pPr>
              <w:spacing w:before="100" w:beforeAutospacing="1" w:after="100" w:afterAutospacing="1"/>
              <w:jc w:val="center"/>
              <w:rPr>
                <w:rFonts w:ascii="Times New Roman" w:eastAsia="Times New Roman" w:hAnsi="Times New Roman"/>
                <w:sz w:val="24"/>
                <w:szCs w:val="24"/>
                <w:lang w:eastAsia="ru-RU"/>
              </w:rPr>
            </w:pPr>
            <w:r w:rsidRPr="008F5E38">
              <w:rPr>
                <w:rFonts w:ascii="Times New Roman" w:eastAsia="Times New Roman" w:hAnsi="Times New Roman"/>
                <w:i/>
                <w:iCs/>
                <w:sz w:val="15"/>
                <w:szCs w:val="15"/>
                <w:lang w:eastAsia="ru-RU"/>
              </w:rPr>
              <w:t>млн.</w:t>
            </w:r>
            <w:r w:rsidRPr="008F5E38">
              <w:rPr>
                <w:rFonts w:ascii="Times New Roman" w:eastAsia="Times New Roman" w:hAnsi="Times New Roman"/>
                <w:i/>
                <w:iCs/>
                <w:sz w:val="15"/>
                <w:szCs w:val="15"/>
                <w:lang w:eastAsia="ru-RU"/>
              </w:rPr>
              <w:br/>
              <w:t>долларов США</w:t>
            </w:r>
          </w:p>
        </w:tc>
        <w:tc>
          <w:tcPr>
            <w:tcW w:w="512" w:type="pct"/>
            <w:vMerge w:val="restart"/>
            <w:tcBorders>
              <w:top w:val="outset" w:sz="6" w:space="0" w:color="000000"/>
              <w:left w:val="outset" w:sz="6" w:space="0" w:color="000000"/>
              <w:bottom w:val="outset" w:sz="6" w:space="0" w:color="000000"/>
              <w:right w:val="outset" w:sz="6" w:space="0" w:color="000000"/>
            </w:tcBorders>
            <w:shd w:val="clear" w:color="auto" w:fill="99CCFF"/>
            <w:hideMark/>
          </w:tcPr>
          <w:p w:rsidR="008F5E38" w:rsidRPr="008F5E38" w:rsidRDefault="008F5E38" w:rsidP="00882B9D">
            <w:pPr>
              <w:spacing w:before="100" w:beforeAutospacing="1" w:after="100" w:afterAutospacing="1"/>
              <w:jc w:val="center"/>
              <w:rPr>
                <w:rFonts w:ascii="Times New Roman" w:eastAsia="Times New Roman" w:hAnsi="Times New Roman"/>
                <w:sz w:val="24"/>
                <w:szCs w:val="24"/>
                <w:lang w:eastAsia="ru-RU"/>
              </w:rPr>
            </w:pPr>
            <w:r w:rsidRPr="008F5E38">
              <w:rPr>
                <w:rFonts w:ascii="Times New Roman" w:eastAsia="Times New Roman" w:hAnsi="Times New Roman"/>
                <w:i/>
                <w:iCs/>
                <w:sz w:val="15"/>
                <w:szCs w:val="15"/>
                <w:lang w:eastAsia="ru-RU"/>
              </w:rPr>
              <w:t xml:space="preserve">в % к </w:t>
            </w:r>
            <w:r w:rsidRPr="008F5E38">
              <w:rPr>
                <w:rFonts w:ascii="Times New Roman" w:eastAsia="Times New Roman" w:hAnsi="Times New Roman"/>
                <w:i/>
                <w:iCs/>
                <w:sz w:val="15"/>
                <w:szCs w:val="15"/>
                <w:lang w:eastAsia="ru-RU"/>
              </w:rPr>
              <w:br/>
              <w:t>2009г.</w:t>
            </w:r>
          </w:p>
        </w:tc>
        <w:tc>
          <w:tcPr>
            <w:tcW w:w="503" w:type="pct"/>
            <w:vMerge w:val="restart"/>
            <w:tcBorders>
              <w:top w:val="outset" w:sz="6" w:space="0" w:color="000000"/>
              <w:left w:val="outset" w:sz="6" w:space="0" w:color="000000"/>
              <w:bottom w:val="outset" w:sz="6" w:space="0" w:color="000000"/>
              <w:right w:val="outset" w:sz="6" w:space="0" w:color="000000"/>
            </w:tcBorders>
            <w:shd w:val="clear" w:color="auto" w:fill="99CCFF"/>
            <w:hideMark/>
          </w:tcPr>
          <w:p w:rsidR="008F5E38" w:rsidRPr="008F5E38" w:rsidRDefault="008F5E38" w:rsidP="00882B9D">
            <w:pPr>
              <w:spacing w:before="100" w:beforeAutospacing="1" w:after="100" w:afterAutospacing="1"/>
              <w:jc w:val="center"/>
              <w:rPr>
                <w:rFonts w:ascii="Times New Roman" w:eastAsia="Times New Roman" w:hAnsi="Times New Roman"/>
                <w:sz w:val="24"/>
                <w:szCs w:val="24"/>
                <w:lang w:eastAsia="ru-RU"/>
              </w:rPr>
            </w:pPr>
            <w:r w:rsidRPr="008F5E38">
              <w:rPr>
                <w:rFonts w:ascii="Times New Roman" w:eastAsia="Times New Roman" w:hAnsi="Times New Roman"/>
                <w:i/>
                <w:iCs/>
                <w:sz w:val="15"/>
                <w:szCs w:val="15"/>
                <w:lang w:eastAsia="ru-RU"/>
              </w:rPr>
              <w:t xml:space="preserve">в % к </w:t>
            </w:r>
            <w:r w:rsidRPr="008F5E38">
              <w:rPr>
                <w:rFonts w:ascii="Times New Roman" w:eastAsia="Times New Roman" w:hAnsi="Times New Roman"/>
                <w:i/>
                <w:iCs/>
                <w:sz w:val="15"/>
                <w:szCs w:val="15"/>
                <w:lang w:eastAsia="ru-RU"/>
              </w:rPr>
              <w:br/>
              <w:t>итогу</w:t>
            </w:r>
          </w:p>
        </w:tc>
        <w:tc>
          <w:tcPr>
            <w:tcW w:w="552" w:type="pct"/>
            <w:vMerge w:val="restart"/>
            <w:tcBorders>
              <w:top w:val="outset" w:sz="6" w:space="0" w:color="000000"/>
              <w:left w:val="outset" w:sz="6" w:space="0" w:color="000000"/>
              <w:bottom w:val="outset" w:sz="6" w:space="0" w:color="000000"/>
              <w:right w:val="outset" w:sz="6" w:space="0" w:color="000000"/>
            </w:tcBorders>
            <w:shd w:val="clear" w:color="auto" w:fill="99CCFF"/>
            <w:hideMark/>
          </w:tcPr>
          <w:p w:rsidR="008F5E38" w:rsidRPr="008F5E38" w:rsidRDefault="008F5E38" w:rsidP="00882B9D">
            <w:pPr>
              <w:spacing w:before="100" w:beforeAutospacing="1" w:after="100" w:afterAutospacing="1"/>
              <w:jc w:val="center"/>
              <w:rPr>
                <w:rFonts w:ascii="Times New Roman" w:eastAsia="Times New Roman" w:hAnsi="Times New Roman"/>
                <w:sz w:val="24"/>
                <w:szCs w:val="24"/>
                <w:lang w:eastAsia="ru-RU"/>
              </w:rPr>
            </w:pPr>
            <w:r w:rsidRPr="008F5E38">
              <w:rPr>
                <w:rFonts w:ascii="Times New Roman" w:eastAsia="Times New Roman" w:hAnsi="Times New Roman"/>
                <w:i/>
                <w:iCs/>
                <w:sz w:val="15"/>
                <w:szCs w:val="15"/>
                <w:lang w:eastAsia="ru-RU"/>
              </w:rPr>
              <w:t>млн.</w:t>
            </w:r>
            <w:r w:rsidRPr="008F5E38">
              <w:rPr>
                <w:rFonts w:ascii="Times New Roman" w:eastAsia="Times New Roman" w:hAnsi="Times New Roman"/>
                <w:i/>
                <w:iCs/>
                <w:sz w:val="15"/>
                <w:szCs w:val="15"/>
                <w:lang w:eastAsia="ru-RU"/>
              </w:rPr>
              <w:br/>
              <w:t>долларов США</w:t>
            </w:r>
          </w:p>
        </w:tc>
        <w:tc>
          <w:tcPr>
            <w:tcW w:w="581" w:type="pct"/>
            <w:vMerge w:val="restart"/>
            <w:tcBorders>
              <w:top w:val="outset" w:sz="6" w:space="0" w:color="000000"/>
              <w:left w:val="outset" w:sz="6" w:space="0" w:color="000000"/>
              <w:bottom w:val="outset" w:sz="6" w:space="0" w:color="000000"/>
              <w:right w:val="outset" w:sz="6" w:space="0" w:color="000000"/>
            </w:tcBorders>
            <w:shd w:val="clear" w:color="auto" w:fill="99CCFF"/>
            <w:hideMark/>
          </w:tcPr>
          <w:p w:rsidR="008F5E38" w:rsidRPr="008F5E38" w:rsidRDefault="008F5E38" w:rsidP="00882B9D">
            <w:pPr>
              <w:spacing w:before="100" w:beforeAutospacing="1" w:after="100" w:afterAutospacing="1"/>
              <w:jc w:val="center"/>
              <w:rPr>
                <w:rFonts w:ascii="Times New Roman" w:eastAsia="Times New Roman" w:hAnsi="Times New Roman"/>
                <w:sz w:val="24"/>
                <w:szCs w:val="24"/>
                <w:lang w:eastAsia="ru-RU"/>
              </w:rPr>
            </w:pPr>
            <w:r w:rsidRPr="008F5E38">
              <w:rPr>
                <w:rFonts w:ascii="Times New Roman" w:eastAsia="Times New Roman" w:hAnsi="Times New Roman"/>
                <w:i/>
                <w:iCs/>
                <w:sz w:val="15"/>
                <w:szCs w:val="15"/>
                <w:lang w:eastAsia="ru-RU"/>
              </w:rPr>
              <w:t>в % к</w:t>
            </w:r>
            <w:r w:rsidRPr="008F5E38">
              <w:rPr>
                <w:rFonts w:ascii="Times New Roman" w:eastAsia="Times New Roman" w:hAnsi="Times New Roman"/>
                <w:i/>
                <w:iCs/>
                <w:sz w:val="15"/>
                <w:szCs w:val="15"/>
                <w:lang w:eastAsia="ru-RU"/>
              </w:rPr>
              <w:br/>
              <w:t xml:space="preserve">ноябрю </w:t>
            </w:r>
            <w:r w:rsidRPr="008F5E38">
              <w:rPr>
                <w:rFonts w:ascii="Times New Roman" w:eastAsia="Times New Roman" w:hAnsi="Times New Roman"/>
                <w:i/>
                <w:iCs/>
                <w:sz w:val="15"/>
                <w:szCs w:val="15"/>
                <w:lang w:eastAsia="ru-RU"/>
              </w:rPr>
              <w:br/>
              <w:t>2010г.</w:t>
            </w:r>
          </w:p>
        </w:tc>
        <w:tc>
          <w:tcPr>
            <w:tcW w:w="922" w:type="pct"/>
            <w:gridSpan w:val="2"/>
            <w:vMerge/>
            <w:tcBorders>
              <w:top w:val="outset" w:sz="6" w:space="0" w:color="000000"/>
              <w:left w:val="outset" w:sz="6" w:space="0" w:color="000000"/>
              <w:bottom w:val="outset" w:sz="6" w:space="0" w:color="000000"/>
              <w:right w:val="outset" w:sz="6" w:space="0" w:color="000000"/>
            </w:tcBorders>
            <w:vAlign w:val="center"/>
            <w:hideMark/>
          </w:tcPr>
          <w:p w:rsidR="008F5E38" w:rsidRPr="008F5E38" w:rsidRDefault="008F5E38" w:rsidP="00882B9D">
            <w:pPr>
              <w:spacing w:after="0"/>
              <w:rPr>
                <w:rFonts w:ascii="Times New Roman" w:eastAsia="Times New Roman" w:hAnsi="Times New Roman"/>
                <w:sz w:val="24"/>
                <w:szCs w:val="24"/>
                <w:lang w:eastAsia="ru-RU"/>
              </w:rPr>
            </w:pPr>
          </w:p>
        </w:tc>
      </w:tr>
      <w:tr w:rsidR="008F5E38" w:rsidRPr="00722EAF" w:rsidTr="00F52584">
        <w:trPr>
          <w:tblCellSpacing w:w="7" w:type="dxa"/>
          <w:jc w:val="center"/>
        </w:trPr>
        <w:tc>
          <w:tcPr>
            <w:tcW w:w="1302" w:type="pct"/>
            <w:vMerge/>
            <w:tcBorders>
              <w:top w:val="outset" w:sz="6" w:space="0" w:color="000000"/>
              <w:left w:val="outset" w:sz="6" w:space="0" w:color="000000"/>
              <w:bottom w:val="outset" w:sz="6" w:space="0" w:color="000000"/>
              <w:right w:val="outset" w:sz="6" w:space="0" w:color="000000"/>
            </w:tcBorders>
            <w:vAlign w:val="center"/>
            <w:hideMark/>
          </w:tcPr>
          <w:p w:rsidR="008F5E38" w:rsidRPr="008F5E38" w:rsidRDefault="008F5E38" w:rsidP="00882B9D">
            <w:pPr>
              <w:spacing w:after="0"/>
              <w:rPr>
                <w:rFonts w:ascii="Times New Roman" w:eastAsia="Times New Roman" w:hAnsi="Times New Roman"/>
                <w:sz w:val="24"/>
                <w:szCs w:val="24"/>
                <w:lang w:eastAsia="ru-RU"/>
              </w:rPr>
            </w:pPr>
          </w:p>
        </w:tc>
        <w:tc>
          <w:tcPr>
            <w:tcW w:w="552" w:type="pct"/>
            <w:vMerge/>
            <w:tcBorders>
              <w:top w:val="outset" w:sz="6" w:space="0" w:color="000000"/>
              <w:left w:val="outset" w:sz="6" w:space="0" w:color="000000"/>
              <w:bottom w:val="outset" w:sz="6" w:space="0" w:color="000000"/>
              <w:right w:val="outset" w:sz="6" w:space="0" w:color="000000"/>
            </w:tcBorders>
            <w:vAlign w:val="center"/>
            <w:hideMark/>
          </w:tcPr>
          <w:p w:rsidR="008F5E38" w:rsidRPr="008F5E38" w:rsidRDefault="008F5E38" w:rsidP="00882B9D">
            <w:pPr>
              <w:spacing w:after="0"/>
              <w:rPr>
                <w:rFonts w:ascii="Times New Roman" w:eastAsia="Times New Roman" w:hAnsi="Times New Roman"/>
                <w:sz w:val="24"/>
                <w:szCs w:val="24"/>
                <w:lang w:eastAsia="ru-RU"/>
              </w:rPr>
            </w:pPr>
          </w:p>
        </w:tc>
        <w:tc>
          <w:tcPr>
            <w:tcW w:w="512" w:type="pct"/>
            <w:vMerge/>
            <w:tcBorders>
              <w:top w:val="outset" w:sz="6" w:space="0" w:color="000000"/>
              <w:left w:val="outset" w:sz="6" w:space="0" w:color="000000"/>
              <w:bottom w:val="outset" w:sz="6" w:space="0" w:color="000000"/>
              <w:right w:val="outset" w:sz="6" w:space="0" w:color="000000"/>
            </w:tcBorders>
            <w:vAlign w:val="center"/>
            <w:hideMark/>
          </w:tcPr>
          <w:p w:rsidR="008F5E38" w:rsidRPr="008F5E38" w:rsidRDefault="008F5E38" w:rsidP="00882B9D">
            <w:pPr>
              <w:spacing w:after="0"/>
              <w:rPr>
                <w:rFonts w:ascii="Times New Roman" w:eastAsia="Times New Roman" w:hAnsi="Times New Roman"/>
                <w:sz w:val="24"/>
                <w:szCs w:val="24"/>
                <w:lang w:eastAsia="ru-RU"/>
              </w:rPr>
            </w:pPr>
          </w:p>
        </w:tc>
        <w:tc>
          <w:tcPr>
            <w:tcW w:w="503" w:type="pct"/>
            <w:vMerge/>
            <w:tcBorders>
              <w:top w:val="outset" w:sz="6" w:space="0" w:color="000000"/>
              <w:left w:val="outset" w:sz="6" w:space="0" w:color="000000"/>
              <w:bottom w:val="outset" w:sz="6" w:space="0" w:color="000000"/>
              <w:right w:val="outset" w:sz="6" w:space="0" w:color="000000"/>
            </w:tcBorders>
            <w:vAlign w:val="center"/>
            <w:hideMark/>
          </w:tcPr>
          <w:p w:rsidR="008F5E38" w:rsidRPr="008F5E38" w:rsidRDefault="008F5E38" w:rsidP="00882B9D">
            <w:pPr>
              <w:spacing w:after="0"/>
              <w:rPr>
                <w:rFonts w:ascii="Times New Roman" w:eastAsia="Times New Roman" w:hAnsi="Times New Roman"/>
                <w:sz w:val="24"/>
                <w:szCs w:val="24"/>
                <w:lang w:eastAsia="ru-RU"/>
              </w:rPr>
            </w:pPr>
          </w:p>
        </w:tc>
        <w:tc>
          <w:tcPr>
            <w:tcW w:w="552" w:type="pct"/>
            <w:vMerge/>
            <w:tcBorders>
              <w:top w:val="outset" w:sz="6" w:space="0" w:color="000000"/>
              <w:left w:val="outset" w:sz="6" w:space="0" w:color="000000"/>
              <w:bottom w:val="outset" w:sz="6" w:space="0" w:color="000000"/>
              <w:right w:val="outset" w:sz="6" w:space="0" w:color="000000"/>
            </w:tcBorders>
            <w:vAlign w:val="center"/>
            <w:hideMark/>
          </w:tcPr>
          <w:p w:rsidR="008F5E38" w:rsidRPr="008F5E38" w:rsidRDefault="008F5E38" w:rsidP="00882B9D">
            <w:pPr>
              <w:spacing w:after="0"/>
              <w:rPr>
                <w:rFonts w:ascii="Times New Roman" w:eastAsia="Times New Roman" w:hAnsi="Times New Roman"/>
                <w:sz w:val="24"/>
                <w:szCs w:val="24"/>
                <w:lang w:eastAsia="ru-RU"/>
              </w:rPr>
            </w:pPr>
          </w:p>
        </w:tc>
        <w:tc>
          <w:tcPr>
            <w:tcW w:w="581" w:type="pct"/>
            <w:vMerge/>
            <w:tcBorders>
              <w:top w:val="outset" w:sz="6" w:space="0" w:color="000000"/>
              <w:left w:val="outset" w:sz="6" w:space="0" w:color="000000"/>
              <w:bottom w:val="outset" w:sz="6" w:space="0" w:color="000000"/>
              <w:right w:val="outset" w:sz="6" w:space="0" w:color="000000"/>
            </w:tcBorders>
            <w:vAlign w:val="center"/>
            <w:hideMark/>
          </w:tcPr>
          <w:p w:rsidR="008F5E38" w:rsidRPr="008F5E38" w:rsidRDefault="008F5E38" w:rsidP="00882B9D">
            <w:pPr>
              <w:spacing w:after="0"/>
              <w:rPr>
                <w:rFonts w:ascii="Times New Roman" w:eastAsia="Times New Roman" w:hAnsi="Times New Roman"/>
                <w:sz w:val="24"/>
                <w:szCs w:val="24"/>
                <w:lang w:eastAsia="ru-RU"/>
              </w:rPr>
            </w:pPr>
          </w:p>
        </w:tc>
        <w:tc>
          <w:tcPr>
            <w:tcW w:w="465" w:type="pct"/>
            <w:tcBorders>
              <w:top w:val="outset" w:sz="6" w:space="0" w:color="000000"/>
              <w:left w:val="outset" w:sz="6" w:space="0" w:color="000000"/>
              <w:bottom w:val="outset" w:sz="6" w:space="0" w:color="000000"/>
              <w:right w:val="outset" w:sz="6" w:space="0" w:color="000000"/>
            </w:tcBorders>
            <w:shd w:val="clear" w:color="auto" w:fill="99CCFF"/>
            <w:hideMark/>
          </w:tcPr>
          <w:p w:rsidR="008F5E38" w:rsidRPr="008F5E38" w:rsidRDefault="008F5E38" w:rsidP="00882B9D">
            <w:pPr>
              <w:spacing w:before="100" w:beforeAutospacing="1" w:after="100" w:afterAutospacing="1"/>
              <w:jc w:val="center"/>
              <w:rPr>
                <w:rFonts w:ascii="Times New Roman" w:eastAsia="Times New Roman" w:hAnsi="Times New Roman"/>
                <w:sz w:val="24"/>
                <w:szCs w:val="24"/>
                <w:lang w:eastAsia="ru-RU"/>
              </w:rPr>
            </w:pPr>
            <w:r w:rsidRPr="008F5E38">
              <w:rPr>
                <w:rFonts w:ascii="Times New Roman" w:eastAsia="Times New Roman" w:hAnsi="Times New Roman"/>
                <w:i/>
                <w:iCs/>
                <w:sz w:val="15"/>
                <w:szCs w:val="15"/>
                <w:lang w:eastAsia="ru-RU"/>
              </w:rPr>
              <w:t xml:space="preserve">в % к </w:t>
            </w:r>
            <w:r w:rsidRPr="008F5E38">
              <w:rPr>
                <w:rFonts w:ascii="Times New Roman" w:eastAsia="Times New Roman" w:hAnsi="Times New Roman"/>
                <w:i/>
                <w:iCs/>
                <w:sz w:val="15"/>
                <w:szCs w:val="15"/>
                <w:lang w:eastAsia="ru-RU"/>
              </w:rPr>
              <w:br/>
              <w:t>2008г.</w:t>
            </w:r>
          </w:p>
        </w:tc>
        <w:tc>
          <w:tcPr>
            <w:tcW w:w="447" w:type="pct"/>
            <w:tcBorders>
              <w:top w:val="outset" w:sz="6" w:space="0" w:color="000000"/>
              <w:left w:val="outset" w:sz="6" w:space="0" w:color="000000"/>
              <w:bottom w:val="outset" w:sz="6" w:space="0" w:color="000000"/>
              <w:right w:val="outset" w:sz="6" w:space="0" w:color="000000"/>
            </w:tcBorders>
            <w:shd w:val="clear" w:color="auto" w:fill="99CCFF"/>
            <w:hideMark/>
          </w:tcPr>
          <w:p w:rsidR="008F5E38" w:rsidRPr="008F5E38" w:rsidRDefault="008F5E38" w:rsidP="00882B9D">
            <w:pPr>
              <w:spacing w:before="100" w:beforeAutospacing="1" w:after="100" w:afterAutospacing="1"/>
              <w:jc w:val="center"/>
              <w:rPr>
                <w:rFonts w:ascii="Times New Roman" w:eastAsia="Times New Roman" w:hAnsi="Times New Roman"/>
                <w:sz w:val="24"/>
                <w:szCs w:val="24"/>
                <w:lang w:eastAsia="ru-RU"/>
              </w:rPr>
            </w:pPr>
            <w:r w:rsidRPr="008F5E38">
              <w:rPr>
                <w:rFonts w:ascii="Times New Roman" w:eastAsia="Times New Roman" w:hAnsi="Times New Roman"/>
                <w:i/>
                <w:iCs/>
                <w:sz w:val="15"/>
                <w:szCs w:val="15"/>
                <w:lang w:eastAsia="ru-RU"/>
              </w:rPr>
              <w:t xml:space="preserve">в % к </w:t>
            </w:r>
            <w:r w:rsidRPr="008F5E38">
              <w:rPr>
                <w:rFonts w:ascii="Times New Roman" w:eastAsia="Times New Roman" w:hAnsi="Times New Roman"/>
                <w:i/>
                <w:iCs/>
                <w:sz w:val="15"/>
                <w:szCs w:val="15"/>
                <w:lang w:eastAsia="ru-RU"/>
              </w:rPr>
              <w:br/>
              <w:t>итогу</w:t>
            </w:r>
          </w:p>
        </w:tc>
      </w:tr>
      <w:tr w:rsidR="008F5E38" w:rsidRPr="00722EAF" w:rsidTr="00F52584">
        <w:trPr>
          <w:tblCellSpacing w:w="7" w:type="dxa"/>
          <w:jc w:val="center"/>
        </w:trPr>
        <w:tc>
          <w:tcPr>
            <w:tcW w:w="1302" w:type="pct"/>
            <w:tcBorders>
              <w:top w:val="outset" w:sz="6" w:space="0" w:color="000000"/>
              <w:left w:val="outset" w:sz="6" w:space="0" w:color="000000"/>
              <w:bottom w:val="outset" w:sz="6" w:space="0" w:color="000000"/>
              <w:right w:val="outset" w:sz="6" w:space="0" w:color="000000"/>
            </w:tcBorders>
            <w:shd w:val="clear" w:color="auto" w:fill="E3E3E3"/>
            <w:vAlign w:val="bottom"/>
            <w:hideMark/>
          </w:tcPr>
          <w:p w:rsidR="008F5E38" w:rsidRPr="008F5E38" w:rsidRDefault="008F5E38" w:rsidP="00882B9D">
            <w:pPr>
              <w:spacing w:before="100" w:beforeAutospacing="1" w:after="100" w:afterAutospacing="1"/>
              <w:rPr>
                <w:rFonts w:ascii="Times New Roman" w:eastAsia="Times New Roman" w:hAnsi="Times New Roman"/>
                <w:sz w:val="24"/>
                <w:szCs w:val="24"/>
                <w:lang w:eastAsia="ru-RU"/>
              </w:rPr>
            </w:pPr>
            <w:r w:rsidRPr="008F5E38">
              <w:rPr>
                <w:rFonts w:ascii="Times New Roman" w:eastAsia="Times New Roman" w:hAnsi="Times New Roman"/>
                <w:b/>
                <w:bCs/>
                <w:sz w:val="15"/>
                <w:szCs w:val="15"/>
                <w:lang w:eastAsia="ru-RU"/>
              </w:rPr>
              <w:t xml:space="preserve">Импорт </w:t>
            </w:r>
          </w:p>
        </w:tc>
        <w:tc>
          <w:tcPr>
            <w:tcW w:w="552" w:type="pct"/>
            <w:tcBorders>
              <w:top w:val="outset" w:sz="6" w:space="0" w:color="000000"/>
              <w:left w:val="outset" w:sz="6" w:space="0" w:color="000000"/>
              <w:bottom w:val="outset" w:sz="6" w:space="0" w:color="000000"/>
              <w:right w:val="outset" w:sz="6" w:space="0" w:color="000000"/>
            </w:tcBorders>
            <w:shd w:val="clear" w:color="auto" w:fill="E3E3E3"/>
            <w:vAlign w:val="bottom"/>
            <w:hideMark/>
          </w:tcPr>
          <w:p w:rsidR="008F5E38" w:rsidRPr="008F5E38" w:rsidRDefault="008F5E38" w:rsidP="00882B9D">
            <w:pPr>
              <w:spacing w:before="100" w:beforeAutospacing="1" w:after="100" w:afterAutospacing="1"/>
              <w:jc w:val="right"/>
              <w:rPr>
                <w:rFonts w:ascii="Times New Roman" w:eastAsia="Times New Roman" w:hAnsi="Times New Roman"/>
                <w:sz w:val="24"/>
                <w:szCs w:val="24"/>
                <w:lang w:eastAsia="ru-RU"/>
              </w:rPr>
            </w:pPr>
            <w:r w:rsidRPr="008F5E38">
              <w:rPr>
                <w:rFonts w:ascii="Times New Roman" w:eastAsia="Times New Roman" w:hAnsi="Times New Roman"/>
                <w:b/>
                <w:bCs/>
                <w:sz w:val="15"/>
                <w:szCs w:val="15"/>
                <w:lang w:eastAsia="ru-RU"/>
              </w:rPr>
              <w:t>228953</w:t>
            </w:r>
          </w:p>
        </w:tc>
        <w:tc>
          <w:tcPr>
            <w:tcW w:w="512" w:type="pct"/>
            <w:tcBorders>
              <w:top w:val="outset" w:sz="6" w:space="0" w:color="000000"/>
              <w:left w:val="outset" w:sz="6" w:space="0" w:color="000000"/>
              <w:bottom w:val="outset" w:sz="6" w:space="0" w:color="000000"/>
              <w:right w:val="outset" w:sz="6" w:space="0" w:color="000000"/>
            </w:tcBorders>
            <w:shd w:val="clear" w:color="auto" w:fill="E3E3E3"/>
            <w:vAlign w:val="bottom"/>
            <w:hideMark/>
          </w:tcPr>
          <w:p w:rsidR="008F5E38" w:rsidRPr="008F5E38" w:rsidRDefault="008F5E38" w:rsidP="00882B9D">
            <w:pPr>
              <w:spacing w:before="100" w:beforeAutospacing="1" w:after="100" w:afterAutospacing="1"/>
              <w:jc w:val="right"/>
              <w:rPr>
                <w:rFonts w:ascii="Times New Roman" w:eastAsia="Times New Roman" w:hAnsi="Times New Roman"/>
                <w:sz w:val="24"/>
                <w:szCs w:val="24"/>
                <w:lang w:eastAsia="ru-RU"/>
              </w:rPr>
            </w:pPr>
            <w:r w:rsidRPr="008F5E38">
              <w:rPr>
                <w:rFonts w:ascii="Times New Roman" w:eastAsia="Times New Roman" w:hAnsi="Times New Roman"/>
                <w:b/>
                <w:bCs/>
                <w:sz w:val="15"/>
                <w:szCs w:val="15"/>
                <w:lang w:eastAsia="ru-RU"/>
              </w:rPr>
              <w:t>136,8</w:t>
            </w:r>
          </w:p>
        </w:tc>
        <w:tc>
          <w:tcPr>
            <w:tcW w:w="503" w:type="pct"/>
            <w:tcBorders>
              <w:top w:val="outset" w:sz="6" w:space="0" w:color="000000"/>
              <w:left w:val="outset" w:sz="6" w:space="0" w:color="000000"/>
              <w:bottom w:val="outset" w:sz="6" w:space="0" w:color="000000"/>
              <w:right w:val="outset" w:sz="6" w:space="0" w:color="000000"/>
            </w:tcBorders>
            <w:shd w:val="clear" w:color="auto" w:fill="E3E3E3"/>
            <w:vAlign w:val="bottom"/>
            <w:hideMark/>
          </w:tcPr>
          <w:p w:rsidR="008F5E38" w:rsidRPr="008F5E38" w:rsidRDefault="008F5E38" w:rsidP="00882B9D">
            <w:pPr>
              <w:spacing w:before="100" w:beforeAutospacing="1" w:after="100" w:afterAutospacing="1"/>
              <w:jc w:val="right"/>
              <w:rPr>
                <w:rFonts w:ascii="Times New Roman" w:eastAsia="Times New Roman" w:hAnsi="Times New Roman"/>
                <w:sz w:val="24"/>
                <w:szCs w:val="24"/>
                <w:lang w:eastAsia="ru-RU"/>
              </w:rPr>
            </w:pPr>
            <w:r w:rsidRPr="008F5E38">
              <w:rPr>
                <w:rFonts w:ascii="Times New Roman" w:eastAsia="Times New Roman" w:hAnsi="Times New Roman"/>
                <w:b/>
                <w:bCs/>
                <w:sz w:val="15"/>
                <w:szCs w:val="15"/>
                <w:lang w:eastAsia="ru-RU"/>
              </w:rPr>
              <w:t>100</w:t>
            </w:r>
          </w:p>
        </w:tc>
        <w:tc>
          <w:tcPr>
            <w:tcW w:w="552" w:type="pct"/>
            <w:tcBorders>
              <w:top w:val="outset" w:sz="6" w:space="0" w:color="000000"/>
              <w:left w:val="outset" w:sz="6" w:space="0" w:color="000000"/>
              <w:bottom w:val="outset" w:sz="6" w:space="0" w:color="000000"/>
              <w:right w:val="outset" w:sz="6" w:space="0" w:color="000000"/>
            </w:tcBorders>
            <w:shd w:val="clear" w:color="auto" w:fill="E3E3E3"/>
            <w:vAlign w:val="bottom"/>
            <w:hideMark/>
          </w:tcPr>
          <w:p w:rsidR="008F5E38" w:rsidRPr="008F5E38" w:rsidRDefault="008F5E38" w:rsidP="00882B9D">
            <w:pPr>
              <w:spacing w:before="100" w:beforeAutospacing="1" w:after="100" w:afterAutospacing="1"/>
              <w:jc w:val="right"/>
              <w:rPr>
                <w:rFonts w:ascii="Times New Roman" w:eastAsia="Times New Roman" w:hAnsi="Times New Roman"/>
                <w:sz w:val="24"/>
                <w:szCs w:val="24"/>
                <w:lang w:eastAsia="ru-RU"/>
              </w:rPr>
            </w:pPr>
            <w:r w:rsidRPr="008F5E38">
              <w:rPr>
                <w:rFonts w:ascii="Times New Roman" w:eastAsia="Times New Roman" w:hAnsi="Times New Roman"/>
                <w:b/>
                <w:bCs/>
                <w:sz w:val="15"/>
                <w:szCs w:val="15"/>
                <w:lang w:eastAsia="ru-RU"/>
              </w:rPr>
              <w:t>24848</w:t>
            </w:r>
          </w:p>
        </w:tc>
        <w:tc>
          <w:tcPr>
            <w:tcW w:w="581" w:type="pct"/>
            <w:tcBorders>
              <w:top w:val="outset" w:sz="6" w:space="0" w:color="000000"/>
              <w:left w:val="outset" w:sz="6" w:space="0" w:color="000000"/>
              <w:bottom w:val="outset" w:sz="6" w:space="0" w:color="000000"/>
              <w:right w:val="outset" w:sz="6" w:space="0" w:color="000000"/>
            </w:tcBorders>
            <w:shd w:val="clear" w:color="auto" w:fill="E3E3E3"/>
            <w:vAlign w:val="bottom"/>
            <w:hideMark/>
          </w:tcPr>
          <w:p w:rsidR="008F5E38" w:rsidRPr="008F5E38" w:rsidRDefault="008F5E38" w:rsidP="00882B9D">
            <w:pPr>
              <w:spacing w:before="100" w:beforeAutospacing="1" w:after="100" w:afterAutospacing="1"/>
              <w:jc w:val="right"/>
              <w:rPr>
                <w:rFonts w:ascii="Times New Roman" w:eastAsia="Times New Roman" w:hAnsi="Times New Roman"/>
                <w:sz w:val="24"/>
                <w:szCs w:val="24"/>
                <w:lang w:eastAsia="ru-RU"/>
              </w:rPr>
            </w:pPr>
            <w:r w:rsidRPr="008F5E38">
              <w:rPr>
                <w:rFonts w:ascii="Times New Roman" w:eastAsia="Times New Roman" w:hAnsi="Times New Roman"/>
                <w:b/>
                <w:bCs/>
                <w:sz w:val="15"/>
                <w:szCs w:val="15"/>
                <w:lang w:eastAsia="ru-RU"/>
              </w:rPr>
              <w:t>108,5</w:t>
            </w:r>
          </w:p>
        </w:tc>
        <w:tc>
          <w:tcPr>
            <w:tcW w:w="465" w:type="pct"/>
            <w:tcBorders>
              <w:top w:val="outset" w:sz="6" w:space="0" w:color="000000"/>
              <w:left w:val="outset" w:sz="6" w:space="0" w:color="000000"/>
              <w:bottom w:val="outset" w:sz="6" w:space="0" w:color="000000"/>
              <w:right w:val="outset" w:sz="6" w:space="0" w:color="000000"/>
            </w:tcBorders>
            <w:shd w:val="clear" w:color="auto" w:fill="E3E3E3"/>
            <w:vAlign w:val="bottom"/>
            <w:hideMark/>
          </w:tcPr>
          <w:p w:rsidR="008F5E38" w:rsidRPr="008F5E38" w:rsidRDefault="008F5E38" w:rsidP="00882B9D">
            <w:pPr>
              <w:spacing w:before="100" w:beforeAutospacing="1" w:after="100" w:afterAutospacing="1"/>
              <w:jc w:val="right"/>
              <w:rPr>
                <w:rFonts w:ascii="Times New Roman" w:eastAsia="Times New Roman" w:hAnsi="Times New Roman"/>
                <w:sz w:val="24"/>
                <w:szCs w:val="24"/>
                <w:lang w:eastAsia="ru-RU"/>
              </w:rPr>
            </w:pPr>
            <w:r w:rsidRPr="008F5E38">
              <w:rPr>
                <w:rFonts w:ascii="Times New Roman" w:eastAsia="Times New Roman" w:hAnsi="Times New Roman"/>
                <w:b/>
                <w:bCs/>
                <w:sz w:val="15"/>
                <w:szCs w:val="15"/>
                <w:lang w:eastAsia="ru-RU"/>
              </w:rPr>
              <w:t>62,7</w:t>
            </w:r>
          </w:p>
        </w:tc>
        <w:tc>
          <w:tcPr>
            <w:tcW w:w="447" w:type="pct"/>
            <w:tcBorders>
              <w:top w:val="outset" w:sz="6" w:space="0" w:color="000000"/>
              <w:left w:val="outset" w:sz="6" w:space="0" w:color="000000"/>
              <w:bottom w:val="outset" w:sz="6" w:space="0" w:color="000000"/>
              <w:right w:val="outset" w:sz="6" w:space="0" w:color="000000"/>
            </w:tcBorders>
            <w:shd w:val="clear" w:color="auto" w:fill="E3E3E3"/>
            <w:vAlign w:val="bottom"/>
            <w:hideMark/>
          </w:tcPr>
          <w:p w:rsidR="008F5E38" w:rsidRPr="008F5E38" w:rsidRDefault="008F5E38" w:rsidP="00882B9D">
            <w:pPr>
              <w:spacing w:before="100" w:beforeAutospacing="1" w:after="100" w:afterAutospacing="1"/>
              <w:jc w:val="right"/>
              <w:rPr>
                <w:rFonts w:ascii="Times New Roman" w:eastAsia="Times New Roman" w:hAnsi="Times New Roman"/>
                <w:sz w:val="24"/>
                <w:szCs w:val="24"/>
                <w:lang w:eastAsia="ru-RU"/>
              </w:rPr>
            </w:pPr>
            <w:r w:rsidRPr="008F5E38">
              <w:rPr>
                <w:rFonts w:ascii="Times New Roman" w:eastAsia="Times New Roman" w:hAnsi="Times New Roman"/>
                <w:b/>
                <w:bCs/>
                <w:sz w:val="15"/>
                <w:szCs w:val="15"/>
                <w:lang w:eastAsia="ru-RU"/>
              </w:rPr>
              <w:t>100</w:t>
            </w:r>
          </w:p>
        </w:tc>
      </w:tr>
      <w:tr w:rsidR="008F5E38" w:rsidRPr="00722EAF" w:rsidTr="00F52584">
        <w:trPr>
          <w:tblCellSpacing w:w="7" w:type="dxa"/>
          <w:jc w:val="center"/>
        </w:trPr>
        <w:tc>
          <w:tcPr>
            <w:tcW w:w="1302" w:type="pct"/>
            <w:tcBorders>
              <w:top w:val="outset" w:sz="6" w:space="0" w:color="000000"/>
              <w:left w:val="outset" w:sz="6" w:space="0" w:color="000000"/>
              <w:bottom w:val="outset" w:sz="6" w:space="0" w:color="000000"/>
              <w:right w:val="outset" w:sz="6" w:space="0" w:color="000000"/>
            </w:tcBorders>
            <w:vAlign w:val="bottom"/>
            <w:hideMark/>
          </w:tcPr>
          <w:p w:rsidR="008F5E38" w:rsidRPr="008F5E38" w:rsidRDefault="008F5E38" w:rsidP="00882B9D">
            <w:pPr>
              <w:spacing w:before="100" w:beforeAutospacing="1" w:after="100" w:afterAutospacing="1"/>
              <w:rPr>
                <w:rFonts w:ascii="Times New Roman" w:eastAsia="Times New Roman" w:hAnsi="Times New Roman"/>
                <w:sz w:val="24"/>
                <w:szCs w:val="24"/>
                <w:lang w:eastAsia="ru-RU"/>
              </w:rPr>
            </w:pPr>
            <w:r w:rsidRPr="008F5E38">
              <w:rPr>
                <w:rFonts w:ascii="Times New Roman" w:eastAsia="Times New Roman" w:hAnsi="Times New Roman"/>
                <w:sz w:val="15"/>
                <w:szCs w:val="15"/>
                <w:lang w:eastAsia="ru-RU"/>
              </w:rPr>
              <w:t>из него:</w:t>
            </w:r>
          </w:p>
        </w:tc>
        <w:tc>
          <w:tcPr>
            <w:tcW w:w="552" w:type="pct"/>
            <w:tcBorders>
              <w:top w:val="outset" w:sz="6" w:space="0" w:color="000000"/>
              <w:left w:val="outset" w:sz="6" w:space="0" w:color="000000"/>
              <w:bottom w:val="outset" w:sz="6" w:space="0" w:color="000000"/>
              <w:right w:val="outset" w:sz="6" w:space="0" w:color="000000"/>
            </w:tcBorders>
            <w:vAlign w:val="bottom"/>
            <w:hideMark/>
          </w:tcPr>
          <w:p w:rsidR="008F5E38" w:rsidRPr="008F5E38" w:rsidRDefault="008F5E38" w:rsidP="00882B9D">
            <w:pPr>
              <w:spacing w:before="100" w:beforeAutospacing="1" w:after="100" w:afterAutospacing="1"/>
              <w:rPr>
                <w:rFonts w:ascii="Times New Roman" w:eastAsia="Times New Roman" w:hAnsi="Times New Roman"/>
                <w:sz w:val="24"/>
                <w:szCs w:val="24"/>
                <w:lang w:eastAsia="ru-RU"/>
              </w:rPr>
            </w:pPr>
            <w:r w:rsidRPr="008F5E38">
              <w:rPr>
                <w:rFonts w:ascii="Times New Roman" w:eastAsia="Times New Roman" w:hAnsi="Times New Roman"/>
                <w:sz w:val="24"/>
                <w:szCs w:val="24"/>
                <w:lang w:eastAsia="ru-RU"/>
              </w:rPr>
              <w:t> </w:t>
            </w:r>
          </w:p>
        </w:tc>
        <w:tc>
          <w:tcPr>
            <w:tcW w:w="512" w:type="pct"/>
            <w:tcBorders>
              <w:top w:val="outset" w:sz="6" w:space="0" w:color="000000"/>
              <w:left w:val="outset" w:sz="6" w:space="0" w:color="000000"/>
              <w:bottom w:val="outset" w:sz="6" w:space="0" w:color="000000"/>
              <w:right w:val="outset" w:sz="6" w:space="0" w:color="000000"/>
            </w:tcBorders>
            <w:vAlign w:val="bottom"/>
            <w:hideMark/>
          </w:tcPr>
          <w:p w:rsidR="008F5E38" w:rsidRPr="008F5E38" w:rsidRDefault="008F5E38" w:rsidP="00882B9D">
            <w:pPr>
              <w:spacing w:before="100" w:beforeAutospacing="1" w:after="100" w:afterAutospacing="1"/>
              <w:rPr>
                <w:rFonts w:ascii="Times New Roman" w:eastAsia="Times New Roman" w:hAnsi="Times New Roman"/>
                <w:sz w:val="24"/>
                <w:szCs w:val="24"/>
                <w:lang w:eastAsia="ru-RU"/>
              </w:rPr>
            </w:pPr>
            <w:r w:rsidRPr="008F5E38">
              <w:rPr>
                <w:rFonts w:ascii="Times New Roman" w:eastAsia="Times New Roman" w:hAnsi="Times New Roman"/>
                <w:sz w:val="24"/>
                <w:szCs w:val="24"/>
                <w:lang w:eastAsia="ru-RU"/>
              </w:rPr>
              <w:t> </w:t>
            </w:r>
          </w:p>
        </w:tc>
        <w:tc>
          <w:tcPr>
            <w:tcW w:w="503" w:type="pct"/>
            <w:tcBorders>
              <w:top w:val="outset" w:sz="6" w:space="0" w:color="000000"/>
              <w:left w:val="outset" w:sz="6" w:space="0" w:color="000000"/>
              <w:bottom w:val="outset" w:sz="6" w:space="0" w:color="000000"/>
              <w:right w:val="outset" w:sz="6" w:space="0" w:color="000000"/>
            </w:tcBorders>
            <w:vAlign w:val="bottom"/>
            <w:hideMark/>
          </w:tcPr>
          <w:p w:rsidR="008F5E38" w:rsidRPr="008F5E38" w:rsidRDefault="008F5E38" w:rsidP="00882B9D">
            <w:pPr>
              <w:spacing w:before="100" w:beforeAutospacing="1" w:after="100" w:afterAutospacing="1"/>
              <w:rPr>
                <w:rFonts w:ascii="Times New Roman" w:eastAsia="Times New Roman" w:hAnsi="Times New Roman"/>
                <w:sz w:val="24"/>
                <w:szCs w:val="24"/>
                <w:lang w:eastAsia="ru-RU"/>
              </w:rPr>
            </w:pPr>
            <w:r w:rsidRPr="008F5E38">
              <w:rPr>
                <w:rFonts w:ascii="Times New Roman" w:eastAsia="Times New Roman" w:hAnsi="Times New Roman"/>
                <w:sz w:val="24"/>
                <w:szCs w:val="24"/>
                <w:lang w:eastAsia="ru-RU"/>
              </w:rPr>
              <w:t> </w:t>
            </w:r>
          </w:p>
        </w:tc>
        <w:tc>
          <w:tcPr>
            <w:tcW w:w="552" w:type="pct"/>
            <w:tcBorders>
              <w:top w:val="outset" w:sz="6" w:space="0" w:color="000000"/>
              <w:left w:val="outset" w:sz="6" w:space="0" w:color="000000"/>
              <w:bottom w:val="outset" w:sz="6" w:space="0" w:color="000000"/>
              <w:right w:val="outset" w:sz="6" w:space="0" w:color="000000"/>
            </w:tcBorders>
            <w:vAlign w:val="bottom"/>
            <w:hideMark/>
          </w:tcPr>
          <w:p w:rsidR="008F5E38" w:rsidRPr="008F5E38" w:rsidRDefault="008F5E38" w:rsidP="00882B9D">
            <w:pPr>
              <w:spacing w:before="100" w:beforeAutospacing="1" w:after="100" w:afterAutospacing="1"/>
              <w:rPr>
                <w:rFonts w:ascii="Times New Roman" w:eastAsia="Times New Roman" w:hAnsi="Times New Roman"/>
                <w:sz w:val="24"/>
                <w:szCs w:val="24"/>
                <w:lang w:eastAsia="ru-RU"/>
              </w:rPr>
            </w:pPr>
            <w:r w:rsidRPr="008F5E38">
              <w:rPr>
                <w:rFonts w:ascii="Times New Roman" w:eastAsia="Times New Roman" w:hAnsi="Times New Roman"/>
                <w:sz w:val="24"/>
                <w:szCs w:val="24"/>
                <w:lang w:eastAsia="ru-RU"/>
              </w:rPr>
              <w:t> </w:t>
            </w:r>
          </w:p>
        </w:tc>
        <w:tc>
          <w:tcPr>
            <w:tcW w:w="581" w:type="pct"/>
            <w:tcBorders>
              <w:top w:val="outset" w:sz="6" w:space="0" w:color="000000"/>
              <w:left w:val="outset" w:sz="6" w:space="0" w:color="000000"/>
              <w:bottom w:val="outset" w:sz="6" w:space="0" w:color="000000"/>
              <w:right w:val="outset" w:sz="6" w:space="0" w:color="000000"/>
            </w:tcBorders>
            <w:vAlign w:val="bottom"/>
            <w:hideMark/>
          </w:tcPr>
          <w:p w:rsidR="008F5E38" w:rsidRPr="008F5E38" w:rsidRDefault="008F5E38" w:rsidP="00882B9D">
            <w:pPr>
              <w:spacing w:before="100" w:beforeAutospacing="1" w:after="100" w:afterAutospacing="1"/>
              <w:rPr>
                <w:rFonts w:ascii="Times New Roman" w:eastAsia="Times New Roman" w:hAnsi="Times New Roman"/>
                <w:sz w:val="24"/>
                <w:szCs w:val="24"/>
                <w:lang w:eastAsia="ru-RU"/>
              </w:rPr>
            </w:pPr>
            <w:r w:rsidRPr="008F5E38">
              <w:rPr>
                <w:rFonts w:ascii="Times New Roman" w:eastAsia="Times New Roman" w:hAnsi="Times New Roman"/>
                <w:sz w:val="24"/>
                <w:szCs w:val="24"/>
                <w:lang w:eastAsia="ru-RU"/>
              </w:rPr>
              <w:t> </w:t>
            </w:r>
          </w:p>
        </w:tc>
        <w:tc>
          <w:tcPr>
            <w:tcW w:w="465" w:type="pct"/>
            <w:tcBorders>
              <w:top w:val="outset" w:sz="6" w:space="0" w:color="000000"/>
              <w:left w:val="outset" w:sz="6" w:space="0" w:color="000000"/>
              <w:bottom w:val="outset" w:sz="6" w:space="0" w:color="000000"/>
              <w:right w:val="outset" w:sz="6" w:space="0" w:color="000000"/>
            </w:tcBorders>
            <w:vAlign w:val="bottom"/>
            <w:hideMark/>
          </w:tcPr>
          <w:p w:rsidR="008F5E38" w:rsidRPr="008F5E38" w:rsidRDefault="008F5E38" w:rsidP="00882B9D">
            <w:pPr>
              <w:spacing w:before="100" w:beforeAutospacing="1" w:after="100" w:afterAutospacing="1"/>
              <w:rPr>
                <w:rFonts w:ascii="Times New Roman" w:eastAsia="Times New Roman" w:hAnsi="Times New Roman"/>
                <w:sz w:val="24"/>
                <w:szCs w:val="24"/>
                <w:lang w:eastAsia="ru-RU"/>
              </w:rPr>
            </w:pPr>
            <w:r w:rsidRPr="008F5E38">
              <w:rPr>
                <w:rFonts w:ascii="Times New Roman" w:eastAsia="Times New Roman" w:hAnsi="Times New Roman"/>
                <w:sz w:val="24"/>
                <w:szCs w:val="24"/>
                <w:lang w:eastAsia="ru-RU"/>
              </w:rPr>
              <w:t> </w:t>
            </w:r>
          </w:p>
        </w:tc>
        <w:tc>
          <w:tcPr>
            <w:tcW w:w="447" w:type="pct"/>
            <w:tcBorders>
              <w:top w:val="outset" w:sz="6" w:space="0" w:color="000000"/>
              <w:left w:val="outset" w:sz="6" w:space="0" w:color="000000"/>
              <w:bottom w:val="outset" w:sz="6" w:space="0" w:color="000000"/>
              <w:right w:val="outset" w:sz="6" w:space="0" w:color="000000"/>
            </w:tcBorders>
            <w:vAlign w:val="bottom"/>
            <w:hideMark/>
          </w:tcPr>
          <w:p w:rsidR="008F5E38" w:rsidRPr="008F5E38" w:rsidRDefault="008F5E38" w:rsidP="00882B9D">
            <w:pPr>
              <w:spacing w:before="100" w:beforeAutospacing="1" w:after="100" w:afterAutospacing="1"/>
              <w:rPr>
                <w:rFonts w:ascii="Times New Roman" w:eastAsia="Times New Roman" w:hAnsi="Times New Roman"/>
                <w:sz w:val="24"/>
                <w:szCs w:val="24"/>
                <w:lang w:eastAsia="ru-RU"/>
              </w:rPr>
            </w:pPr>
            <w:r w:rsidRPr="008F5E38">
              <w:rPr>
                <w:rFonts w:ascii="Times New Roman" w:eastAsia="Times New Roman" w:hAnsi="Times New Roman"/>
                <w:sz w:val="24"/>
                <w:szCs w:val="24"/>
                <w:lang w:eastAsia="ru-RU"/>
              </w:rPr>
              <w:t> </w:t>
            </w:r>
          </w:p>
        </w:tc>
      </w:tr>
      <w:tr w:rsidR="008F5E38" w:rsidRPr="00722EAF" w:rsidTr="00F52584">
        <w:trPr>
          <w:tblCellSpacing w:w="7" w:type="dxa"/>
          <w:jc w:val="center"/>
        </w:trPr>
        <w:tc>
          <w:tcPr>
            <w:tcW w:w="1302" w:type="pct"/>
            <w:tcBorders>
              <w:top w:val="outset" w:sz="6" w:space="0" w:color="000000"/>
              <w:left w:val="outset" w:sz="6" w:space="0" w:color="000000"/>
              <w:bottom w:val="outset" w:sz="6" w:space="0" w:color="000000"/>
              <w:right w:val="outset" w:sz="6" w:space="0" w:color="000000"/>
            </w:tcBorders>
            <w:vAlign w:val="bottom"/>
            <w:hideMark/>
          </w:tcPr>
          <w:p w:rsidR="008F5E38" w:rsidRPr="008F5E38" w:rsidRDefault="008F5E38" w:rsidP="00882B9D">
            <w:pPr>
              <w:spacing w:before="100" w:beforeAutospacing="1" w:after="100" w:afterAutospacing="1"/>
              <w:rPr>
                <w:rFonts w:ascii="Times New Roman" w:eastAsia="Times New Roman" w:hAnsi="Times New Roman"/>
                <w:sz w:val="24"/>
                <w:szCs w:val="24"/>
                <w:lang w:eastAsia="ru-RU"/>
              </w:rPr>
            </w:pPr>
            <w:r w:rsidRPr="008F5E38">
              <w:rPr>
                <w:rFonts w:ascii="Times New Roman" w:eastAsia="Times New Roman" w:hAnsi="Times New Roman"/>
                <w:sz w:val="15"/>
                <w:szCs w:val="15"/>
                <w:lang w:eastAsia="ru-RU"/>
              </w:rPr>
              <w:t>машины, оборудование и транспортные средства</w:t>
            </w:r>
          </w:p>
        </w:tc>
        <w:tc>
          <w:tcPr>
            <w:tcW w:w="552" w:type="pct"/>
            <w:tcBorders>
              <w:top w:val="outset" w:sz="6" w:space="0" w:color="000000"/>
              <w:left w:val="outset" w:sz="6" w:space="0" w:color="000000"/>
              <w:bottom w:val="outset" w:sz="6" w:space="0" w:color="000000"/>
              <w:right w:val="outset" w:sz="6" w:space="0" w:color="000000"/>
            </w:tcBorders>
            <w:vAlign w:val="bottom"/>
            <w:hideMark/>
          </w:tcPr>
          <w:p w:rsidR="008F5E38" w:rsidRPr="008F5E38" w:rsidRDefault="008F5E38" w:rsidP="00882B9D">
            <w:pPr>
              <w:spacing w:before="100" w:beforeAutospacing="1" w:after="100" w:afterAutospacing="1"/>
              <w:jc w:val="right"/>
              <w:rPr>
                <w:rFonts w:ascii="Times New Roman" w:eastAsia="Times New Roman" w:hAnsi="Times New Roman"/>
                <w:sz w:val="24"/>
                <w:szCs w:val="24"/>
                <w:lang w:eastAsia="ru-RU"/>
              </w:rPr>
            </w:pPr>
            <w:r w:rsidRPr="008F5E38">
              <w:rPr>
                <w:rFonts w:ascii="Times New Roman" w:eastAsia="Times New Roman" w:hAnsi="Times New Roman"/>
                <w:sz w:val="15"/>
                <w:szCs w:val="15"/>
                <w:lang w:eastAsia="ru-RU"/>
              </w:rPr>
              <w:t>101716</w:t>
            </w:r>
          </w:p>
        </w:tc>
        <w:tc>
          <w:tcPr>
            <w:tcW w:w="512" w:type="pct"/>
            <w:tcBorders>
              <w:top w:val="outset" w:sz="6" w:space="0" w:color="000000"/>
              <w:left w:val="outset" w:sz="6" w:space="0" w:color="000000"/>
              <w:bottom w:val="outset" w:sz="6" w:space="0" w:color="000000"/>
              <w:right w:val="outset" w:sz="6" w:space="0" w:color="000000"/>
            </w:tcBorders>
            <w:vAlign w:val="bottom"/>
            <w:hideMark/>
          </w:tcPr>
          <w:p w:rsidR="008F5E38" w:rsidRPr="008F5E38" w:rsidRDefault="008F5E38" w:rsidP="00882B9D">
            <w:pPr>
              <w:spacing w:before="100" w:beforeAutospacing="1" w:after="100" w:afterAutospacing="1"/>
              <w:jc w:val="right"/>
              <w:rPr>
                <w:rFonts w:ascii="Times New Roman" w:eastAsia="Times New Roman" w:hAnsi="Times New Roman"/>
                <w:sz w:val="24"/>
                <w:szCs w:val="24"/>
                <w:lang w:eastAsia="ru-RU"/>
              </w:rPr>
            </w:pPr>
            <w:r w:rsidRPr="008F5E38">
              <w:rPr>
                <w:rFonts w:ascii="Times New Roman" w:eastAsia="Times New Roman" w:hAnsi="Times New Roman"/>
                <w:sz w:val="15"/>
                <w:szCs w:val="15"/>
                <w:lang w:eastAsia="ru-RU"/>
              </w:rPr>
              <w:t>140,0</w:t>
            </w:r>
          </w:p>
        </w:tc>
        <w:tc>
          <w:tcPr>
            <w:tcW w:w="503" w:type="pct"/>
            <w:tcBorders>
              <w:top w:val="outset" w:sz="6" w:space="0" w:color="000000"/>
              <w:left w:val="outset" w:sz="6" w:space="0" w:color="000000"/>
              <w:bottom w:val="outset" w:sz="6" w:space="0" w:color="000000"/>
              <w:right w:val="outset" w:sz="6" w:space="0" w:color="000000"/>
            </w:tcBorders>
            <w:vAlign w:val="bottom"/>
            <w:hideMark/>
          </w:tcPr>
          <w:p w:rsidR="008F5E38" w:rsidRPr="008F5E38" w:rsidRDefault="008F5E38" w:rsidP="00882B9D">
            <w:pPr>
              <w:spacing w:before="100" w:beforeAutospacing="1" w:after="100" w:afterAutospacing="1"/>
              <w:jc w:val="right"/>
              <w:rPr>
                <w:rFonts w:ascii="Times New Roman" w:eastAsia="Times New Roman" w:hAnsi="Times New Roman"/>
                <w:sz w:val="24"/>
                <w:szCs w:val="24"/>
                <w:lang w:eastAsia="ru-RU"/>
              </w:rPr>
            </w:pPr>
            <w:r w:rsidRPr="008F5E38">
              <w:rPr>
                <w:rFonts w:ascii="Times New Roman" w:eastAsia="Times New Roman" w:hAnsi="Times New Roman"/>
                <w:sz w:val="15"/>
                <w:szCs w:val="15"/>
                <w:lang w:eastAsia="ru-RU"/>
              </w:rPr>
              <w:t>44,4</w:t>
            </w:r>
          </w:p>
        </w:tc>
        <w:tc>
          <w:tcPr>
            <w:tcW w:w="552" w:type="pct"/>
            <w:tcBorders>
              <w:top w:val="outset" w:sz="6" w:space="0" w:color="000000"/>
              <w:left w:val="outset" w:sz="6" w:space="0" w:color="000000"/>
              <w:bottom w:val="outset" w:sz="6" w:space="0" w:color="000000"/>
              <w:right w:val="outset" w:sz="6" w:space="0" w:color="000000"/>
            </w:tcBorders>
            <w:vAlign w:val="bottom"/>
            <w:hideMark/>
          </w:tcPr>
          <w:p w:rsidR="008F5E38" w:rsidRPr="008F5E38" w:rsidRDefault="008F5E38" w:rsidP="00882B9D">
            <w:pPr>
              <w:spacing w:before="100" w:beforeAutospacing="1" w:after="100" w:afterAutospacing="1"/>
              <w:jc w:val="right"/>
              <w:rPr>
                <w:rFonts w:ascii="Times New Roman" w:eastAsia="Times New Roman" w:hAnsi="Times New Roman"/>
                <w:sz w:val="24"/>
                <w:szCs w:val="24"/>
                <w:lang w:eastAsia="ru-RU"/>
              </w:rPr>
            </w:pPr>
            <w:r w:rsidRPr="008F5E38">
              <w:rPr>
                <w:rFonts w:ascii="Times New Roman" w:eastAsia="Times New Roman" w:hAnsi="Times New Roman"/>
                <w:sz w:val="15"/>
                <w:szCs w:val="15"/>
                <w:lang w:eastAsia="ru-RU"/>
              </w:rPr>
              <w:t>11987</w:t>
            </w:r>
          </w:p>
        </w:tc>
        <w:tc>
          <w:tcPr>
            <w:tcW w:w="581" w:type="pct"/>
            <w:tcBorders>
              <w:top w:val="outset" w:sz="6" w:space="0" w:color="000000"/>
              <w:left w:val="outset" w:sz="6" w:space="0" w:color="000000"/>
              <w:bottom w:val="outset" w:sz="6" w:space="0" w:color="000000"/>
              <w:right w:val="outset" w:sz="6" w:space="0" w:color="000000"/>
            </w:tcBorders>
            <w:vAlign w:val="bottom"/>
            <w:hideMark/>
          </w:tcPr>
          <w:p w:rsidR="008F5E38" w:rsidRPr="008F5E38" w:rsidRDefault="008F5E38" w:rsidP="00882B9D">
            <w:pPr>
              <w:spacing w:before="100" w:beforeAutospacing="1" w:after="100" w:afterAutospacing="1"/>
              <w:jc w:val="right"/>
              <w:rPr>
                <w:rFonts w:ascii="Times New Roman" w:eastAsia="Times New Roman" w:hAnsi="Times New Roman"/>
                <w:sz w:val="24"/>
                <w:szCs w:val="24"/>
                <w:lang w:eastAsia="ru-RU"/>
              </w:rPr>
            </w:pPr>
            <w:r w:rsidRPr="008F5E38">
              <w:rPr>
                <w:rFonts w:ascii="Times New Roman" w:eastAsia="Times New Roman" w:hAnsi="Times New Roman"/>
                <w:sz w:val="15"/>
                <w:szCs w:val="15"/>
                <w:lang w:eastAsia="ru-RU"/>
              </w:rPr>
              <w:t>110,1</w:t>
            </w:r>
          </w:p>
        </w:tc>
        <w:tc>
          <w:tcPr>
            <w:tcW w:w="465" w:type="pct"/>
            <w:tcBorders>
              <w:top w:val="outset" w:sz="6" w:space="0" w:color="000000"/>
              <w:left w:val="outset" w:sz="6" w:space="0" w:color="000000"/>
              <w:bottom w:val="outset" w:sz="6" w:space="0" w:color="000000"/>
              <w:right w:val="outset" w:sz="6" w:space="0" w:color="000000"/>
            </w:tcBorders>
            <w:vAlign w:val="bottom"/>
            <w:hideMark/>
          </w:tcPr>
          <w:p w:rsidR="008F5E38" w:rsidRPr="008F5E38" w:rsidRDefault="008F5E38" w:rsidP="00882B9D">
            <w:pPr>
              <w:spacing w:before="100" w:beforeAutospacing="1" w:after="100" w:afterAutospacing="1"/>
              <w:jc w:val="right"/>
              <w:rPr>
                <w:rFonts w:ascii="Times New Roman" w:eastAsia="Times New Roman" w:hAnsi="Times New Roman"/>
                <w:sz w:val="24"/>
                <w:szCs w:val="24"/>
                <w:lang w:eastAsia="ru-RU"/>
              </w:rPr>
            </w:pPr>
            <w:r w:rsidRPr="008F5E38">
              <w:rPr>
                <w:rFonts w:ascii="Times New Roman" w:eastAsia="Times New Roman" w:hAnsi="Times New Roman"/>
                <w:sz w:val="15"/>
                <w:szCs w:val="15"/>
                <w:lang w:eastAsia="ru-RU"/>
              </w:rPr>
              <w:t>51,6</w:t>
            </w:r>
          </w:p>
        </w:tc>
        <w:tc>
          <w:tcPr>
            <w:tcW w:w="447" w:type="pct"/>
            <w:tcBorders>
              <w:top w:val="outset" w:sz="6" w:space="0" w:color="000000"/>
              <w:left w:val="outset" w:sz="6" w:space="0" w:color="000000"/>
              <w:bottom w:val="outset" w:sz="6" w:space="0" w:color="000000"/>
              <w:right w:val="outset" w:sz="6" w:space="0" w:color="000000"/>
            </w:tcBorders>
            <w:vAlign w:val="bottom"/>
            <w:hideMark/>
          </w:tcPr>
          <w:p w:rsidR="008F5E38" w:rsidRPr="008F5E38" w:rsidRDefault="008F5E38" w:rsidP="00882B9D">
            <w:pPr>
              <w:spacing w:before="100" w:beforeAutospacing="1" w:after="100" w:afterAutospacing="1"/>
              <w:jc w:val="right"/>
              <w:rPr>
                <w:rFonts w:ascii="Times New Roman" w:eastAsia="Times New Roman" w:hAnsi="Times New Roman"/>
                <w:sz w:val="24"/>
                <w:szCs w:val="24"/>
                <w:lang w:eastAsia="ru-RU"/>
              </w:rPr>
            </w:pPr>
            <w:r w:rsidRPr="008F5E38">
              <w:rPr>
                <w:rFonts w:ascii="Times New Roman" w:eastAsia="Times New Roman" w:hAnsi="Times New Roman"/>
                <w:sz w:val="15"/>
                <w:szCs w:val="15"/>
                <w:lang w:eastAsia="ru-RU"/>
              </w:rPr>
              <w:t>43,4</w:t>
            </w:r>
          </w:p>
        </w:tc>
      </w:tr>
      <w:tr w:rsidR="008F5E38" w:rsidRPr="00722EAF" w:rsidTr="00F52584">
        <w:trPr>
          <w:tblCellSpacing w:w="7" w:type="dxa"/>
          <w:jc w:val="center"/>
        </w:trPr>
        <w:tc>
          <w:tcPr>
            <w:tcW w:w="1302" w:type="pct"/>
            <w:tcBorders>
              <w:top w:val="outset" w:sz="6" w:space="0" w:color="000000"/>
              <w:left w:val="outset" w:sz="6" w:space="0" w:color="000000"/>
              <w:bottom w:val="outset" w:sz="6" w:space="0" w:color="000000"/>
              <w:right w:val="outset" w:sz="6" w:space="0" w:color="000000"/>
            </w:tcBorders>
            <w:vAlign w:val="bottom"/>
            <w:hideMark/>
          </w:tcPr>
          <w:p w:rsidR="008F5E38" w:rsidRPr="008F5E38" w:rsidRDefault="008F5E38" w:rsidP="00882B9D">
            <w:pPr>
              <w:spacing w:before="100" w:beforeAutospacing="1" w:after="100" w:afterAutospacing="1"/>
              <w:rPr>
                <w:rFonts w:ascii="Times New Roman" w:eastAsia="Times New Roman" w:hAnsi="Times New Roman"/>
                <w:sz w:val="24"/>
                <w:szCs w:val="24"/>
                <w:lang w:eastAsia="ru-RU"/>
              </w:rPr>
            </w:pPr>
            <w:r w:rsidRPr="008F5E38">
              <w:rPr>
                <w:rFonts w:ascii="Times New Roman" w:eastAsia="Times New Roman" w:hAnsi="Times New Roman"/>
                <w:sz w:val="15"/>
                <w:szCs w:val="15"/>
                <w:lang w:eastAsia="ru-RU"/>
              </w:rPr>
              <w:t>продовольственные товары и сельскохозяйственное сырье для их производства</w:t>
            </w:r>
          </w:p>
        </w:tc>
        <w:tc>
          <w:tcPr>
            <w:tcW w:w="552" w:type="pct"/>
            <w:tcBorders>
              <w:top w:val="outset" w:sz="6" w:space="0" w:color="000000"/>
              <w:left w:val="outset" w:sz="6" w:space="0" w:color="000000"/>
              <w:bottom w:val="outset" w:sz="6" w:space="0" w:color="000000"/>
              <w:right w:val="outset" w:sz="6" w:space="0" w:color="000000"/>
            </w:tcBorders>
            <w:vAlign w:val="bottom"/>
            <w:hideMark/>
          </w:tcPr>
          <w:p w:rsidR="008F5E38" w:rsidRPr="008F5E38" w:rsidRDefault="008F5E38" w:rsidP="00882B9D">
            <w:pPr>
              <w:spacing w:before="100" w:beforeAutospacing="1" w:after="100" w:afterAutospacing="1"/>
              <w:jc w:val="right"/>
              <w:rPr>
                <w:rFonts w:ascii="Times New Roman" w:eastAsia="Times New Roman" w:hAnsi="Times New Roman"/>
                <w:sz w:val="24"/>
                <w:szCs w:val="24"/>
                <w:lang w:eastAsia="ru-RU"/>
              </w:rPr>
            </w:pPr>
            <w:r w:rsidRPr="008F5E38">
              <w:rPr>
                <w:rFonts w:ascii="Times New Roman" w:eastAsia="Times New Roman" w:hAnsi="Times New Roman"/>
                <w:sz w:val="15"/>
                <w:szCs w:val="15"/>
                <w:lang w:eastAsia="ru-RU"/>
              </w:rPr>
              <w:t>36410</w:t>
            </w:r>
          </w:p>
        </w:tc>
        <w:tc>
          <w:tcPr>
            <w:tcW w:w="512" w:type="pct"/>
            <w:tcBorders>
              <w:top w:val="outset" w:sz="6" w:space="0" w:color="000000"/>
              <w:left w:val="outset" w:sz="6" w:space="0" w:color="000000"/>
              <w:bottom w:val="outset" w:sz="6" w:space="0" w:color="000000"/>
              <w:right w:val="outset" w:sz="6" w:space="0" w:color="000000"/>
            </w:tcBorders>
            <w:vAlign w:val="bottom"/>
            <w:hideMark/>
          </w:tcPr>
          <w:p w:rsidR="008F5E38" w:rsidRPr="008F5E38" w:rsidRDefault="008F5E38" w:rsidP="00882B9D">
            <w:pPr>
              <w:spacing w:before="100" w:beforeAutospacing="1" w:after="100" w:afterAutospacing="1"/>
              <w:jc w:val="right"/>
              <w:rPr>
                <w:rFonts w:ascii="Times New Roman" w:eastAsia="Times New Roman" w:hAnsi="Times New Roman"/>
                <w:sz w:val="24"/>
                <w:szCs w:val="24"/>
                <w:lang w:eastAsia="ru-RU"/>
              </w:rPr>
            </w:pPr>
            <w:r w:rsidRPr="008F5E38">
              <w:rPr>
                <w:rFonts w:ascii="Times New Roman" w:eastAsia="Times New Roman" w:hAnsi="Times New Roman"/>
                <w:sz w:val="15"/>
                <w:szCs w:val="15"/>
                <w:lang w:eastAsia="ru-RU"/>
              </w:rPr>
              <w:t>121,3</w:t>
            </w:r>
          </w:p>
        </w:tc>
        <w:tc>
          <w:tcPr>
            <w:tcW w:w="503" w:type="pct"/>
            <w:tcBorders>
              <w:top w:val="outset" w:sz="6" w:space="0" w:color="000000"/>
              <w:left w:val="outset" w:sz="6" w:space="0" w:color="000000"/>
              <w:bottom w:val="outset" w:sz="6" w:space="0" w:color="000000"/>
              <w:right w:val="outset" w:sz="6" w:space="0" w:color="000000"/>
            </w:tcBorders>
            <w:vAlign w:val="bottom"/>
            <w:hideMark/>
          </w:tcPr>
          <w:p w:rsidR="008F5E38" w:rsidRPr="008F5E38" w:rsidRDefault="008F5E38" w:rsidP="00882B9D">
            <w:pPr>
              <w:spacing w:before="100" w:beforeAutospacing="1" w:after="100" w:afterAutospacing="1"/>
              <w:jc w:val="right"/>
              <w:rPr>
                <w:rFonts w:ascii="Times New Roman" w:eastAsia="Times New Roman" w:hAnsi="Times New Roman"/>
                <w:sz w:val="24"/>
                <w:szCs w:val="24"/>
                <w:lang w:eastAsia="ru-RU"/>
              </w:rPr>
            </w:pPr>
            <w:r w:rsidRPr="008F5E38">
              <w:rPr>
                <w:rFonts w:ascii="Times New Roman" w:eastAsia="Times New Roman" w:hAnsi="Times New Roman"/>
                <w:sz w:val="15"/>
                <w:szCs w:val="15"/>
                <w:lang w:eastAsia="ru-RU"/>
              </w:rPr>
              <w:t>15,9</w:t>
            </w:r>
          </w:p>
        </w:tc>
        <w:tc>
          <w:tcPr>
            <w:tcW w:w="552" w:type="pct"/>
            <w:tcBorders>
              <w:top w:val="outset" w:sz="6" w:space="0" w:color="000000"/>
              <w:left w:val="outset" w:sz="6" w:space="0" w:color="000000"/>
              <w:bottom w:val="outset" w:sz="6" w:space="0" w:color="000000"/>
              <w:right w:val="outset" w:sz="6" w:space="0" w:color="000000"/>
            </w:tcBorders>
            <w:vAlign w:val="bottom"/>
            <w:hideMark/>
          </w:tcPr>
          <w:p w:rsidR="008F5E38" w:rsidRPr="008F5E38" w:rsidRDefault="008F5E38" w:rsidP="00882B9D">
            <w:pPr>
              <w:spacing w:before="100" w:beforeAutospacing="1" w:after="100" w:afterAutospacing="1"/>
              <w:jc w:val="right"/>
              <w:rPr>
                <w:rFonts w:ascii="Times New Roman" w:eastAsia="Times New Roman" w:hAnsi="Times New Roman"/>
                <w:sz w:val="24"/>
                <w:szCs w:val="24"/>
                <w:lang w:eastAsia="ru-RU"/>
              </w:rPr>
            </w:pPr>
            <w:r w:rsidRPr="008F5E38">
              <w:rPr>
                <w:rFonts w:ascii="Times New Roman" w:eastAsia="Times New Roman" w:hAnsi="Times New Roman"/>
                <w:sz w:val="15"/>
                <w:szCs w:val="15"/>
                <w:lang w:eastAsia="ru-RU"/>
              </w:rPr>
              <w:t>4328</w:t>
            </w:r>
          </w:p>
        </w:tc>
        <w:tc>
          <w:tcPr>
            <w:tcW w:w="581" w:type="pct"/>
            <w:tcBorders>
              <w:top w:val="outset" w:sz="6" w:space="0" w:color="000000"/>
              <w:left w:val="outset" w:sz="6" w:space="0" w:color="000000"/>
              <w:bottom w:val="outset" w:sz="6" w:space="0" w:color="000000"/>
              <w:right w:val="outset" w:sz="6" w:space="0" w:color="000000"/>
            </w:tcBorders>
            <w:vAlign w:val="bottom"/>
            <w:hideMark/>
          </w:tcPr>
          <w:p w:rsidR="008F5E38" w:rsidRPr="008F5E38" w:rsidRDefault="008F5E38" w:rsidP="00882B9D">
            <w:pPr>
              <w:spacing w:before="100" w:beforeAutospacing="1" w:after="100" w:afterAutospacing="1"/>
              <w:jc w:val="right"/>
              <w:rPr>
                <w:rFonts w:ascii="Times New Roman" w:eastAsia="Times New Roman" w:hAnsi="Times New Roman"/>
                <w:sz w:val="24"/>
                <w:szCs w:val="24"/>
                <w:lang w:eastAsia="ru-RU"/>
              </w:rPr>
            </w:pPr>
            <w:r w:rsidRPr="008F5E38">
              <w:rPr>
                <w:rFonts w:ascii="Times New Roman" w:eastAsia="Times New Roman" w:hAnsi="Times New Roman"/>
                <w:sz w:val="15"/>
                <w:szCs w:val="15"/>
                <w:lang w:eastAsia="ru-RU"/>
              </w:rPr>
              <w:t>118,6</w:t>
            </w:r>
          </w:p>
        </w:tc>
        <w:tc>
          <w:tcPr>
            <w:tcW w:w="465" w:type="pct"/>
            <w:tcBorders>
              <w:top w:val="outset" w:sz="6" w:space="0" w:color="000000"/>
              <w:left w:val="outset" w:sz="6" w:space="0" w:color="000000"/>
              <w:bottom w:val="outset" w:sz="6" w:space="0" w:color="000000"/>
              <w:right w:val="outset" w:sz="6" w:space="0" w:color="000000"/>
            </w:tcBorders>
            <w:vAlign w:val="bottom"/>
            <w:hideMark/>
          </w:tcPr>
          <w:p w:rsidR="008F5E38" w:rsidRPr="008F5E38" w:rsidRDefault="008F5E38" w:rsidP="00882B9D">
            <w:pPr>
              <w:spacing w:before="100" w:beforeAutospacing="1" w:after="100" w:afterAutospacing="1"/>
              <w:jc w:val="right"/>
              <w:rPr>
                <w:rFonts w:ascii="Times New Roman" w:eastAsia="Times New Roman" w:hAnsi="Times New Roman"/>
                <w:sz w:val="24"/>
                <w:szCs w:val="24"/>
                <w:lang w:eastAsia="ru-RU"/>
              </w:rPr>
            </w:pPr>
            <w:r w:rsidRPr="008F5E38">
              <w:rPr>
                <w:rFonts w:ascii="Times New Roman" w:eastAsia="Times New Roman" w:hAnsi="Times New Roman"/>
                <w:sz w:val="15"/>
                <w:szCs w:val="15"/>
                <w:lang w:eastAsia="ru-RU"/>
              </w:rPr>
              <w:t>85,3</w:t>
            </w:r>
          </w:p>
        </w:tc>
        <w:tc>
          <w:tcPr>
            <w:tcW w:w="447" w:type="pct"/>
            <w:tcBorders>
              <w:top w:val="outset" w:sz="6" w:space="0" w:color="000000"/>
              <w:left w:val="outset" w:sz="6" w:space="0" w:color="000000"/>
              <w:bottom w:val="outset" w:sz="6" w:space="0" w:color="000000"/>
              <w:right w:val="outset" w:sz="6" w:space="0" w:color="000000"/>
            </w:tcBorders>
            <w:vAlign w:val="bottom"/>
            <w:hideMark/>
          </w:tcPr>
          <w:p w:rsidR="008F5E38" w:rsidRPr="008F5E38" w:rsidRDefault="008F5E38" w:rsidP="00882B9D">
            <w:pPr>
              <w:spacing w:before="100" w:beforeAutospacing="1" w:after="100" w:afterAutospacing="1"/>
              <w:jc w:val="right"/>
              <w:rPr>
                <w:rFonts w:ascii="Times New Roman" w:eastAsia="Times New Roman" w:hAnsi="Times New Roman"/>
                <w:sz w:val="24"/>
                <w:szCs w:val="24"/>
                <w:lang w:eastAsia="ru-RU"/>
              </w:rPr>
            </w:pPr>
            <w:r w:rsidRPr="008F5E38">
              <w:rPr>
                <w:rFonts w:ascii="Times New Roman" w:eastAsia="Times New Roman" w:hAnsi="Times New Roman"/>
                <w:sz w:val="15"/>
                <w:szCs w:val="15"/>
                <w:lang w:eastAsia="ru-RU"/>
              </w:rPr>
              <w:t>17,9</w:t>
            </w:r>
          </w:p>
        </w:tc>
      </w:tr>
    </w:tbl>
    <w:p w:rsidR="00A47718" w:rsidRPr="00A47718" w:rsidRDefault="00A47718" w:rsidP="00882B9D">
      <w:pPr>
        <w:ind w:firstLine="851"/>
        <w:jc w:val="both"/>
        <w:rPr>
          <w:rFonts w:ascii="Times New Roman" w:hAnsi="Times New Roman"/>
          <w:sz w:val="24"/>
          <w:szCs w:val="24"/>
        </w:rPr>
      </w:pPr>
    </w:p>
    <w:p w:rsidR="002B6DF0" w:rsidRPr="00195BC7" w:rsidRDefault="002B6DF0" w:rsidP="00882B9D">
      <w:pPr>
        <w:ind w:firstLine="851"/>
        <w:jc w:val="both"/>
        <w:rPr>
          <w:rFonts w:ascii="Times New Roman" w:hAnsi="Times New Roman"/>
          <w:sz w:val="24"/>
          <w:szCs w:val="24"/>
        </w:rPr>
      </w:pPr>
      <w:r w:rsidRPr="00A47718">
        <w:rPr>
          <w:rFonts w:ascii="Times New Roman" w:hAnsi="Times New Roman"/>
          <w:sz w:val="24"/>
          <w:szCs w:val="24"/>
        </w:rPr>
        <w:t xml:space="preserve">Для России с ее нынешней структурой экспорта и импорта возможные выгоды от снижения торговых барьеров носят гипотетический характер. Существенно увеличить экспорт сырьевых отраслей мы вряд ли сможем, масштабный выход на рынки обрабатывающих отраслей в ближайшие годы также маловероятен, учитывая, что даже девальвация 1998 года - экономически гораздо более значимый фактор, чем вступление в ВТО - не привела к росту экспорта продукции с высокой степенью переработки. Исключение составляет, пожалуй, только металлургия, страдающая от анти-демпинговых санкций, но и для нее вступление в ВТО вряд ли решит проблему, поскольку, как показывает опыт политики США, членство в ВТО не гарантирует ни одну страну от введения ограничений со стороны импортера. </w:t>
      </w:r>
      <w:r w:rsidR="008F5E38" w:rsidRPr="00195BC7">
        <w:rPr>
          <w:rFonts w:ascii="Times New Roman" w:hAnsi="Times New Roman"/>
          <w:sz w:val="24"/>
          <w:szCs w:val="24"/>
        </w:rPr>
        <w:t>[5]</w:t>
      </w:r>
    </w:p>
    <w:p w:rsidR="001227FB" w:rsidRPr="00A47718" w:rsidRDefault="002B6DF0" w:rsidP="00882B9D">
      <w:pPr>
        <w:ind w:firstLine="851"/>
        <w:jc w:val="both"/>
        <w:rPr>
          <w:rFonts w:ascii="Times New Roman" w:hAnsi="Times New Roman"/>
          <w:sz w:val="24"/>
          <w:szCs w:val="24"/>
        </w:rPr>
      </w:pPr>
      <w:r w:rsidRPr="00A47718">
        <w:rPr>
          <w:rFonts w:ascii="Times New Roman" w:hAnsi="Times New Roman"/>
          <w:sz w:val="24"/>
          <w:szCs w:val="24"/>
        </w:rPr>
        <w:t>Б</w:t>
      </w:r>
      <w:r w:rsidR="001227FB" w:rsidRPr="00A47718">
        <w:rPr>
          <w:rFonts w:ascii="Times New Roman" w:hAnsi="Times New Roman"/>
          <w:sz w:val="24"/>
          <w:szCs w:val="24"/>
        </w:rPr>
        <w:t>ез протекционизма, без поддержки государства многие российские отрасли не могут на данный момент составить конкуренцию иностранным производителям. Хотя в мире просматривается тенденция к либерализации, страны активно применяют как тарифные, так и все более использующиеся сейчас нетарифные методы протекционизма для достижения различных целей - защиты национальной промышленности, сохранения рабочих мест и т.д. И от протекционизма не собираются отказываться. России также не следует пренебрегать разумным протекционизмом.</w:t>
      </w:r>
    </w:p>
    <w:p w:rsidR="004239B0" w:rsidRDefault="004239B0" w:rsidP="00882B9D">
      <w:pPr>
        <w:rPr>
          <w:rStyle w:val="10"/>
          <w:rFonts w:eastAsia="Calibri"/>
        </w:rPr>
      </w:pPr>
      <w:bookmarkStart w:id="13" w:name="_Toc288909618"/>
      <w:r>
        <w:rPr>
          <w:rStyle w:val="10"/>
          <w:rFonts w:eastAsia="Calibri"/>
        </w:rPr>
        <w:t>Заключение</w:t>
      </w:r>
      <w:bookmarkEnd w:id="13"/>
    </w:p>
    <w:p w:rsidR="00882B9D" w:rsidRDefault="00882B9D" w:rsidP="00882B9D">
      <w:pPr>
        <w:pStyle w:val="ac"/>
        <w:spacing w:line="276" w:lineRule="auto"/>
        <w:ind w:firstLine="851"/>
        <w:jc w:val="both"/>
      </w:pPr>
      <w:r>
        <w:t xml:space="preserve">Таможенно-тарифное регулирование внешней торговли России является одним из важнейших методов регулирования экономической политики государства. Эффективно действующий механизм таможенно-тарифного регулирования является неотъемлемым условием для проведения Россией активной и целостной таможенной политики, а также решения таможенными органами задач по обеспечению экономической безопасности Российской Федерации, защите ее экономических интересов. </w:t>
      </w:r>
    </w:p>
    <w:p w:rsidR="00882B9D" w:rsidRDefault="00882B9D" w:rsidP="00882B9D">
      <w:pPr>
        <w:pStyle w:val="ac"/>
        <w:spacing w:line="276" w:lineRule="auto"/>
        <w:ind w:firstLine="851"/>
        <w:jc w:val="both"/>
      </w:pPr>
      <w:r>
        <w:t>Пройденный исторический путь российской таможни свидетельствует о том, что в России таможенное дело, таможенная политика сложились как важнейшая сфера политики государства, инструмент защиты национальных интересов.</w:t>
      </w:r>
    </w:p>
    <w:p w:rsidR="003D279C" w:rsidRDefault="00293BBB" w:rsidP="00882B9D">
      <w:pPr>
        <w:ind w:firstLine="851"/>
        <w:jc w:val="both"/>
        <w:rPr>
          <w:rFonts w:ascii="Times New Roman" w:hAnsi="Times New Roman"/>
          <w:sz w:val="24"/>
          <w:szCs w:val="24"/>
        </w:rPr>
      </w:pPr>
      <w:r w:rsidRPr="00293BBB">
        <w:rPr>
          <w:rFonts w:ascii="Times New Roman" w:hAnsi="Times New Roman"/>
          <w:sz w:val="24"/>
          <w:szCs w:val="24"/>
        </w:rPr>
        <w:t>В связи с созданием и развитием Таможенного союза таможенно-тарифное регулирование в России претерпело значительные изменения, поскольку таможенный тариф теперь единый и определяется на уровне союза. Меры таможенно-тарифного регулирования применяются после достаточно длительной процедуры согласования на</w:t>
      </w:r>
      <w:r w:rsidR="003D279C">
        <w:rPr>
          <w:rFonts w:ascii="Times New Roman" w:hAnsi="Times New Roman"/>
          <w:sz w:val="24"/>
          <w:szCs w:val="24"/>
        </w:rPr>
        <w:t xml:space="preserve"> </w:t>
      </w:r>
      <w:r w:rsidR="00882B9D">
        <w:rPr>
          <w:rFonts w:ascii="Times New Roman" w:hAnsi="Times New Roman"/>
          <w:sz w:val="24"/>
          <w:szCs w:val="24"/>
        </w:rPr>
        <w:t>всех уровнях Таможенного союза.</w:t>
      </w:r>
    </w:p>
    <w:p w:rsidR="004239B0" w:rsidRPr="003D279C" w:rsidRDefault="003D279C" w:rsidP="00882B9D">
      <w:pPr>
        <w:ind w:firstLine="851"/>
        <w:jc w:val="both"/>
        <w:rPr>
          <w:rFonts w:ascii="Times New Roman" w:hAnsi="Times New Roman"/>
          <w:sz w:val="24"/>
          <w:szCs w:val="24"/>
        </w:rPr>
      </w:pPr>
      <w:r>
        <w:rPr>
          <w:rFonts w:ascii="Times New Roman" w:hAnsi="Times New Roman"/>
          <w:sz w:val="24"/>
          <w:szCs w:val="24"/>
        </w:rPr>
        <w:t>В заключении необходимо отметить, что создание Таможенно Союза привело к упрощению таможенно-тарифного регулирования между странами-участницами. Безусловно, это пойдет на пользу нашему государству, так как данные перемены способствуют увеличению экспорта и упрощению его перемещения по территории Таможенного Союза, а все это ведет к росту экономики нашей страны и сокращению сроков выхода их экономического кризиса. Сто касается вступления России в ВТО, то это очень спорный вопрос. Ученые и политологи спорят на эту тему. Россия стремится к вступлению в ВТО, что принесет ей множество перспектив для роста экономики, но в то же время, к сожалению, пока некоторые отрасли российского производства не могут на должном уровне составить конкуренцию зарубежным, и это вступление в ВТО может привести к их «вымиранию». Наша страна, вступаю в ВТО, всевозможными способами пытается защитить этот сектор экономики, что можно охарактеризовать разумным протекционизмом в политике России.</w:t>
      </w:r>
      <w:r w:rsidR="004239B0" w:rsidRPr="003D279C">
        <w:rPr>
          <w:rFonts w:ascii="Times New Roman" w:hAnsi="Times New Roman"/>
          <w:sz w:val="24"/>
          <w:szCs w:val="24"/>
        </w:rPr>
        <w:br w:type="page"/>
      </w:r>
    </w:p>
    <w:p w:rsidR="004239B0" w:rsidRDefault="004239B0" w:rsidP="00882B9D">
      <w:bookmarkStart w:id="14" w:name="_Toc288909619"/>
      <w:r w:rsidRPr="004239B0">
        <w:rPr>
          <w:rStyle w:val="10"/>
          <w:rFonts w:eastAsia="Calibri"/>
        </w:rPr>
        <w:t>Список использованной литературы</w:t>
      </w:r>
      <w:bookmarkEnd w:id="14"/>
      <w:r>
        <w:t>:</w:t>
      </w:r>
    </w:p>
    <w:p w:rsidR="00145557" w:rsidRPr="004239B0" w:rsidRDefault="009B2C4A" w:rsidP="00882B9D">
      <w:pPr>
        <w:pStyle w:val="a4"/>
        <w:numPr>
          <w:ilvl w:val="0"/>
          <w:numId w:val="19"/>
        </w:numPr>
        <w:rPr>
          <w:rFonts w:ascii="Times New Roman" w:hAnsi="Times New Roman"/>
          <w:sz w:val="24"/>
          <w:szCs w:val="24"/>
        </w:rPr>
      </w:pPr>
      <w:r w:rsidRPr="004239B0">
        <w:rPr>
          <w:rFonts w:ascii="Times New Roman" w:hAnsi="Times New Roman"/>
          <w:sz w:val="24"/>
          <w:szCs w:val="24"/>
        </w:rPr>
        <w:t>Федеральный закон №5003-1</w:t>
      </w:r>
      <w:r w:rsidR="004239B0" w:rsidRPr="004239B0">
        <w:rPr>
          <w:rFonts w:ascii="Times New Roman" w:hAnsi="Times New Roman"/>
          <w:sz w:val="24"/>
          <w:szCs w:val="24"/>
        </w:rPr>
        <w:t>. О таможенном тарифе.</w:t>
      </w:r>
    </w:p>
    <w:p w:rsidR="004239B0" w:rsidRPr="004239B0" w:rsidRDefault="008E2F26" w:rsidP="00882B9D">
      <w:pPr>
        <w:pStyle w:val="a4"/>
        <w:numPr>
          <w:ilvl w:val="0"/>
          <w:numId w:val="19"/>
        </w:numPr>
        <w:rPr>
          <w:rFonts w:ascii="Times New Roman" w:hAnsi="Times New Roman"/>
          <w:sz w:val="24"/>
          <w:szCs w:val="24"/>
        </w:rPr>
      </w:pPr>
      <w:hyperlink r:id="rId8" w:history="1">
        <w:r w:rsidR="004239B0" w:rsidRPr="004239B0">
          <w:rPr>
            <w:rStyle w:val="a3"/>
            <w:rFonts w:ascii="Times New Roman" w:hAnsi="Times New Roman"/>
            <w:color w:val="auto"/>
            <w:sz w:val="24"/>
            <w:szCs w:val="24"/>
            <w:u w:val="none"/>
          </w:rPr>
          <w:t>http://abc.informbureau.com</w:t>
        </w:r>
      </w:hyperlink>
    </w:p>
    <w:p w:rsidR="009B2C4A" w:rsidRPr="004239B0" w:rsidRDefault="008E2F26" w:rsidP="00882B9D">
      <w:pPr>
        <w:pStyle w:val="a4"/>
        <w:numPr>
          <w:ilvl w:val="0"/>
          <w:numId w:val="19"/>
        </w:numPr>
        <w:rPr>
          <w:rFonts w:ascii="Times New Roman" w:hAnsi="Times New Roman"/>
          <w:sz w:val="24"/>
          <w:szCs w:val="24"/>
        </w:rPr>
      </w:pPr>
      <w:hyperlink r:id="rId9" w:history="1">
        <w:r w:rsidR="009B2C4A" w:rsidRPr="004239B0">
          <w:rPr>
            <w:rStyle w:val="a3"/>
            <w:rFonts w:ascii="Times New Roman" w:hAnsi="Times New Roman"/>
            <w:color w:val="auto"/>
            <w:sz w:val="24"/>
            <w:szCs w:val="24"/>
            <w:u w:val="none"/>
          </w:rPr>
          <w:t>www.bankreferatov.ru/</w:t>
        </w:r>
      </w:hyperlink>
    </w:p>
    <w:p w:rsidR="009B2C4A" w:rsidRPr="004239B0" w:rsidRDefault="009B2C4A" w:rsidP="00882B9D">
      <w:pPr>
        <w:pStyle w:val="a4"/>
        <w:numPr>
          <w:ilvl w:val="0"/>
          <w:numId w:val="19"/>
        </w:numPr>
        <w:rPr>
          <w:rFonts w:ascii="Times New Roman" w:hAnsi="Times New Roman"/>
          <w:sz w:val="24"/>
          <w:szCs w:val="24"/>
        </w:rPr>
      </w:pPr>
      <w:r w:rsidRPr="004239B0">
        <w:rPr>
          <w:rFonts w:ascii="Times New Roman" w:hAnsi="Times New Roman"/>
          <w:sz w:val="24"/>
          <w:szCs w:val="24"/>
        </w:rPr>
        <w:t>http://www.bibliofond.ru/</w:t>
      </w:r>
    </w:p>
    <w:p w:rsidR="009B2C4A" w:rsidRPr="004239B0" w:rsidRDefault="008E2F26" w:rsidP="00882B9D">
      <w:pPr>
        <w:pStyle w:val="a4"/>
        <w:numPr>
          <w:ilvl w:val="0"/>
          <w:numId w:val="19"/>
        </w:numPr>
        <w:rPr>
          <w:rFonts w:ascii="Times New Roman" w:hAnsi="Times New Roman"/>
          <w:sz w:val="24"/>
          <w:szCs w:val="24"/>
        </w:rPr>
      </w:pPr>
      <w:hyperlink r:id="rId10" w:history="1">
        <w:r w:rsidR="00145557" w:rsidRPr="004239B0">
          <w:rPr>
            <w:rStyle w:val="a3"/>
            <w:rFonts w:ascii="Times New Roman" w:hAnsi="Times New Roman"/>
            <w:color w:val="auto"/>
            <w:sz w:val="24"/>
            <w:szCs w:val="24"/>
            <w:u w:val="none"/>
          </w:rPr>
          <w:t>http://www.budgetrf.ru/</w:t>
        </w:r>
      </w:hyperlink>
    </w:p>
    <w:p w:rsidR="004239B0" w:rsidRPr="004239B0" w:rsidRDefault="004239B0" w:rsidP="00882B9D">
      <w:pPr>
        <w:pStyle w:val="a4"/>
        <w:numPr>
          <w:ilvl w:val="0"/>
          <w:numId w:val="19"/>
        </w:numPr>
        <w:rPr>
          <w:rFonts w:ascii="Times New Roman" w:hAnsi="Times New Roman"/>
          <w:sz w:val="24"/>
          <w:szCs w:val="24"/>
        </w:rPr>
      </w:pPr>
      <w:r w:rsidRPr="004239B0">
        <w:rPr>
          <w:rFonts w:ascii="Times New Roman" w:hAnsi="Times New Roman"/>
          <w:sz w:val="24"/>
          <w:szCs w:val="24"/>
        </w:rPr>
        <w:t>http://www.ecsocman.edu.ru/</w:t>
      </w:r>
    </w:p>
    <w:p w:rsidR="00145557" w:rsidRPr="004239B0" w:rsidRDefault="008E2F26" w:rsidP="00882B9D">
      <w:pPr>
        <w:pStyle w:val="a4"/>
        <w:numPr>
          <w:ilvl w:val="0"/>
          <w:numId w:val="19"/>
        </w:numPr>
        <w:rPr>
          <w:rFonts w:ascii="Times New Roman" w:hAnsi="Times New Roman"/>
          <w:sz w:val="24"/>
          <w:szCs w:val="24"/>
        </w:rPr>
      </w:pPr>
      <w:hyperlink r:id="rId11" w:history="1">
        <w:r w:rsidR="009B2C4A" w:rsidRPr="004239B0">
          <w:rPr>
            <w:rStyle w:val="a3"/>
            <w:rFonts w:ascii="Times New Roman" w:hAnsi="Times New Roman"/>
            <w:color w:val="auto"/>
            <w:sz w:val="24"/>
            <w:szCs w:val="24"/>
            <w:u w:val="none"/>
          </w:rPr>
          <w:t>http://www.gks.ru/</w:t>
        </w:r>
      </w:hyperlink>
      <w:r w:rsidR="004239B0" w:rsidRPr="004239B0">
        <w:rPr>
          <w:rFonts w:ascii="Times New Roman" w:hAnsi="Times New Roman"/>
          <w:sz w:val="24"/>
          <w:szCs w:val="24"/>
        </w:rPr>
        <w:t xml:space="preserve"> </w:t>
      </w:r>
    </w:p>
    <w:p w:rsidR="009B2C4A" w:rsidRPr="004239B0" w:rsidRDefault="008E2F26" w:rsidP="00882B9D">
      <w:pPr>
        <w:pStyle w:val="a4"/>
        <w:numPr>
          <w:ilvl w:val="0"/>
          <w:numId w:val="19"/>
        </w:numPr>
        <w:rPr>
          <w:rFonts w:ascii="Times New Roman" w:hAnsi="Times New Roman"/>
          <w:sz w:val="24"/>
          <w:szCs w:val="24"/>
        </w:rPr>
      </w:pPr>
      <w:hyperlink r:id="rId12" w:history="1">
        <w:r w:rsidR="009B2C4A" w:rsidRPr="004239B0">
          <w:rPr>
            <w:rStyle w:val="a3"/>
            <w:rFonts w:ascii="Times New Roman" w:hAnsi="Times New Roman"/>
            <w:color w:val="auto"/>
            <w:sz w:val="24"/>
            <w:szCs w:val="24"/>
            <w:u w:val="none"/>
          </w:rPr>
          <w:t>http://www.glazev.ru/</w:t>
        </w:r>
      </w:hyperlink>
      <w:r w:rsidR="004239B0" w:rsidRPr="004239B0">
        <w:rPr>
          <w:rFonts w:ascii="Times New Roman" w:hAnsi="Times New Roman"/>
          <w:sz w:val="24"/>
          <w:szCs w:val="24"/>
        </w:rPr>
        <w:t xml:space="preserve"> </w:t>
      </w:r>
    </w:p>
    <w:p w:rsidR="009B2C4A" w:rsidRPr="004239B0" w:rsidRDefault="004239B0" w:rsidP="00882B9D">
      <w:pPr>
        <w:pStyle w:val="a4"/>
        <w:numPr>
          <w:ilvl w:val="0"/>
          <w:numId w:val="19"/>
        </w:numPr>
        <w:rPr>
          <w:rFonts w:ascii="Times New Roman" w:hAnsi="Times New Roman"/>
          <w:sz w:val="24"/>
          <w:szCs w:val="24"/>
        </w:rPr>
      </w:pPr>
      <w:r w:rsidRPr="004239B0">
        <w:rPr>
          <w:rFonts w:ascii="Times New Roman" w:hAnsi="Times New Roman"/>
          <w:sz w:val="24"/>
          <w:szCs w:val="24"/>
        </w:rPr>
        <w:t>http://www.glossary.ru/</w:t>
      </w:r>
    </w:p>
    <w:p w:rsidR="004239B0" w:rsidRPr="004239B0" w:rsidRDefault="004239B0" w:rsidP="00882B9D">
      <w:pPr>
        <w:pStyle w:val="a4"/>
        <w:numPr>
          <w:ilvl w:val="0"/>
          <w:numId w:val="19"/>
        </w:numPr>
        <w:rPr>
          <w:rFonts w:ascii="Times New Roman" w:hAnsi="Times New Roman"/>
          <w:sz w:val="24"/>
          <w:szCs w:val="24"/>
        </w:rPr>
      </w:pPr>
      <w:r w:rsidRPr="004239B0">
        <w:rPr>
          <w:rFonts w:ascii="Times New Roman" w:hAnsi="Times New Roman"/>
          <w:sz w:val="24"/>
          <w:szCs w:val="24"/>
        </w:rPr>
        <w:t>http://revolution</w:t>
      </w:r>
    </w:p>
    <w:p w:rsidR="004239B0" w:rsidRPr="004239B0" w:rsidRDefault="008E2F26" w:rsidP="00882B9D">
      <w:pPr>
        <w:pStyle w:val="a4"/>
        <w:numPr>
          <w:ilvl w:val="0"/>
          <w:numId w:val="19"/>
        </w:numPr>
        <w:rPr>
          <w:rFonts w:ascii="Times New Roman" w:hAnsi="Times New Roman"/>
          <w:sz w:val="24"/>
          <w:szCs w:val="24"/>
        </w:rPr>
      </w:pPr>
      <w:hyperlink r:id="rId13" w:history="1">
        <w:r w:rsidR="004239B0" w:rsidRPr="004239B0">
          <w:rPr>
            <w:rStyle w:val="a3"/>
            <w:rFonts w:ascii="Times New Roman" w:hAnsi="Times New Roman"/>
            <w:color w:val="auto"/>
            <w:sz w:val="24"/>
            <w:szCs w:val="24"/>
            <w:u w:val="none"/>
          </w:rPr>
          <w:t>http://www.rosbalt.ru/</w:t>
        </w:r>
      </w:hyperlink>
      <w:r w:rsidR="004239B0" w:rsidRPr="004239B0">
        <w:rPr>
          <w:rFonts w:ascii="Times New Roman" w:hAnsi="Times New Roman"/>
          <w:sz w:val="24"/>
          <w:szCs w:val="24"/>
        </w:rPr>
        <w:t xml:space="preserve"> </w:t>
      </w:r>
    </w:p>
    <w:p w:rsidR="004239B0" w:rsidRPr="004239B0" w:rsidRDefault="004239B0" w:rsidP="00882B9D">
      <w:pPr>
        <w:pStyle w:val="a4"/>
        <w:numPr>
          <w:ilvl w:val="0"/>
          <w:numId w:val="19"/>
        </w:numPr>
        <w:rPr>
          <w:rFonts w:ascii="Times New Roman" w:hAnsi="Times New Roman"/>
          <w:sz w:val="24"/>
          <w:szCs w:val="24"/>
        </w:rPr>
      </w:pPr>
      <w:r w:rsidRPr="004239B0">
        <w:rPr>
          <w:rFonts w:ascii="Times New Roman" w:hAnsi="Times New Roman"/>
          <w:sz w:val="24"/>
          <w:szCs w:val="24"/>
        </w:rPr>
        <w:t>http://smsreferat.ru/</w:t>
      </w:r>
    </w:p>
    <w:p w:rsidR="009B2C4A" w:rsidRPr="004239B0" w:rsidRDefault="008E2F26" w:rsidP="00882B9D">
      <w:pPr>
        <w:pStyle w:val="a4"/>
        <w:numPr>
          <w:ilvl w:val="0"/>
          <w:numId w:val="19"/>
        </w:numPr>
        <w:rPr>
          <w:rFonts w:ascii="Times New Roman" w:hAnsi="Times New Roman"/>
          <w:sz w:val="24"/>
          <w:szCs w:val="24"/>
        </w:rPr>
      </w:pPr>
      <w:hyperlink r:id="rId14" w:history="1">
        <w:r w:rsidR="009B2C4A" w:rsidRPr="004239B0">
          <w:rPr>
            <w:rStyle w:val="a3"/>
            <w:rFonts w:ascii="Times New Roman" w:hAnsi="Times New Roman"/>
            <w:color w:val="auto"/>
            <w:sz w:val="24"/>
            <w:szCs w:val="24"/>
            <w:u w:val="none"/>
          </w:rPr>
          <w:t>http://tass-ural.ru/</w:t>
        </w:r>
      </w:hyperlink>
      <w:r w:rsidR="004239B0" w:rsidRPr="004239B0">
        <w:rPr>
          <w:rFonts w:ascii="Times New Roman" w:hAnsi="Times New Roman"/>
          <w:sz w:val="24"/>
          <w:szCs w:val="24"/>
        </w:rPr>
        <w:t xml:space="preserve"> </w:t>
      </w:r>
    </w:p>
    <w:p w:rsidR="009B2C4A" w:rsidRPr="004239B0" w:rsidRDefault="008E2F26" w:rsidP="00882B9D">
      <w:pPr>
        <w:pStyle w:val="a4"/>
        <w:numPr>
          <w:ilvl w:val="0"/>
          <w:numId w:val="19"/>
        </w:numPr>
        <w:rPr>
          <w:rFonts w:ascii="Times New Roman" w:hAnsi="Times New Roman"/>
          <w:sz w:val="24"/>
          <w:szCs w:val="24"/>
        </w:rPr>
      </w:pPr>
      <w:hyperlink r:id="rId15" w:history="1">
        <w:r w:rsidR="009B2C4A" w:rsidRPr="004239B0">
          <w:rPr>
            <w:rStyle w:val="a3"/>
            <w:rFonts w:ascii="Times New Roman" w:hAnsi="Times New Roman"/>
            <w:color w:val="auto"/>
            <w:sz w:val="24"/>
            <w:szCs w:val="24"/>
            <w:u w:val="none"/>
          </w:rPr>
          <w:t>http://www.tsouz.ru/</w:t>
        </w:r>
      </w:hyperlink>
    </w:p>
    <w:p w:rsidR="009B2C4A" w:rsidRPr="004239B0" w:rsidRDefault="008E2F26" w:rsidP="00882B9D">
      <w:pPr>
        <w:pStyle w:val="a4"/>
        <w:numPr>
          <w:ilvl w:val="0"/>
          <w:numId w:val="19"/>
        </w:numPr>
        <w:rPr>
          <w:rFonts w:ascii="Times New Roman" w:hAnsi="Times New Roman"/>
          <w:sz w:val="24"/>
          <w:szCs w:val="24"/>
        </w:rPr>
      </w:pPr>
      <w:hyperlink r:id="rId16" w:history="1">
        <w:r w:rsidR="009B2C4A" w:rsidRPr="004239B0">
          <w:rPr>
            <w:rStyle w:val="a3"/>
            <w:rFonts w:ascii="Times New Roman" w:hAnsi="Times New Roman"/>
            <w:color w:val="auto"/>
            <w:sz w:val="24"/>
            <w:szCs w:val="24"/>
            <w:u w:val="none"/>
          </w:rPr>
          <w:t>www.vch.ru/</w:t>
        </w:r>
      </w:hyperlink>
    </w:p>
    <w:p w:rsidR="009B2C4A" w:rsidRPr="004239B0" w:rsidRDefault="009B2C4A" w:rsidP="00882B9D">
      <w:pPr>
        <w:pStyle w:val="a4"/>
        <w:numPr>
          <w:ilvl w:val="0"/>
          <w:numId w:val="19"/>
        </w:numPr>
        <w:rPr>
          <w:rFonts w:ascii="Times New Roman" w:hAnsi="Times New Roman"/>
          <w:sz w:val="24"/>
          <w:szCs w:val="24"/>
        </w:rPr>
      </w:pPr>
      <w:r w:rsidRPr="004239B0">
        <w:rPr>
          <w:rFonts w:ascii="Times New Roman" w:hAnsi="Times New Roman"/>
          <w:sz w:val="24"/>
          <w:szCs w:val="24"/>
        </w:rPr>
        <w:t>http://vproryv.ru/</w:t>
      </w:r>
    </w:p>
    <w:p w:rsidR="009B2C4A" w:rsidRPr="004239B0" w:rsidRDefault="008E2F26" w:rsidP="00882B9D">
      <w:pPr>
        <w:pStyle w:val="a4"/>
        <w:numPr>
          <w:ilvl w:val="0"/>
          <w:numId w:val="19"/>
        </w:numPr>
        <w:rPr>
          <w:rFonts w:ascii="Times New Roman" w:hAnsi="Times New Roman"/>
          <w:sz w:val="24"/>
          <w:szCs w:val="24"/>
        </w:rPr>
      </w:pPr>
      <w:hyperlink r:id="rId17" w:history="1">
        <w:r w:rsidR="004239B0" w:rsidRPr="004239B0">
          <w:rPr>
            <w:rStyle w:val="a3"/>
            <w:rFonts w:ascii="Times New Roman" w:hAnsi="Times New Roman"/>
            <w:color w:val="auto"/>
            <w:sz w:val="24"/>
            <w:szCs w:val="24"/>
            <w:u w:val="none"/>
          </w:rPr>
          <w:t>http://ru.wikipedia.org</w:t>
        </w:r>
      </w:hyperlink>
    </w:p>
    <w:p w:rsidR="004239B0" w:rsidRPr="004239B0" w:rsidRDefault="004239B0" w:rsidP="00882B9D">
      <w:pPr>
        <w:pStyle w:val="a4"/>
        <w:numPr>
          <w:ilvl w:val="0"/>
          <w:numId w:val="19"/>
        </w:numPr>
        <w:rPr>
          <w:rFonts w:ascii="Times New Roman" w:hAnsi="Times New Roman"/>
          <w:sz w:val="24"/>
          <w:szCs w:val="24"/>
        </w:rPr>
      </w:pPr>
      <w:r w:rsidRPr="004239B0">
        <w:rPr>
          <w:rFonts w:ascii="Times New Roman" w:hAnsi="Times New Roman"/>
          <w:sz w:val="24"/>
          <w:szCs w:val="24"/>
        </w:rPr>
        <w:t>www.wto.ru/</w:t>
      </w:r>
    </w:p>
    <w:p w:rsidR="009B2C4A" w:rsidRDefault="009B2C4A" w:rsidP="00882B9D"/>
    <w:p w:rsidR="00145557" w:rsidRDefault="00145557" w:rsidP="00882B9D"/>
    <w:p w:rsidR="00145557" w:rsidRPr="00DF5641" w:rsidRDefault="00145557" w:rsidP="00882B9D">
      <w:bookmarkStart w:id="15" w:name="_GoBack"/>
      <w:bookmarkEnd w:id="15"/>
    </w:p>
    <w:sectPr w:rsidR="00145557" w:rsidRPr="00DF5641" w:rsidSect="00A47718">
      <w:footerReference w:type="default" r:id="rId1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7665" w:rsidRDefault="001D7665" w:rsidP="003A13DF">
      <w:pPr>
        <w:spacing w:after="0" w:line="240" w:lineRule="auto"/>
      </w:pPr>
      <w:r>
        <w:separator/>
      </w:r>
    </w:p>
  </w:endnote>
  <w:endnote w:type="continuationSeparator" w:id="0">
    <w:p w:rsidR="001D7665" w:rsidRDefault="001D7665" w:rsidP="003A13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79C" w:rsidRDefault="003D279C">
    <w:pPr>
      <w:pStyle w:val="a7"/>
      <w:jc w:val="center"/>
    </w:pPr>
    <w:r>
      <w:fldChar w:fldCharType="begin"/>
    </w:r>
    <w:r>
      <w:instrText>PAGE   \* MERGEFORMAT</w:instrText>
    </w:r>
    <w:r>
      <w:fldChar w:fldCharType="separate"/>
    </w:r>
    <w:r w:rsidR="00722EAF">
      <w:rPr>
        <w:noProof/>
      </w:rPr>
      <w:t>25</w:t>
    </w:r>
    <w:r>
      <w:fldChar w:fldCharType="end"/>
    </w:r>
  </w:p>
  <w:p w:rsidR="003D279C" w:rsidRDefault="003D279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7665" w:rsidRDefault="001D7665" w:rsidP="003A13DF">
      <w:pPr>
        <w:spacing w:after="0" w:line="240" w:lineRule="auto"/>
      </w:pPr>
      <w:r>
        <w:separator/>
      </w:r>
    </w:p>
  </w:footnote>
  <w:footnote w:type="continuationSeparator" w:id="0">
    <w:p w:rsidR="001D7665" w:rsidRDefault="001D7665" w:rsidP="003A13D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52667"/>
    <w:multiLevelType w:val="hybridMultilevel"/>
    <w:tmpl w:val="0BD07878"/>
    <w:lvl w:ilvl="0" w:tplc="23D28A08">
      <w:start w:val="1"/>
      <w:numFmt w:val="bullet"/>
      <w:lvlText w:val=""/>
      <w:lvlJc w:val="left"/>
      <w:pPr>
        <w:tabs>
          <w:tab w:val="num" w:pos="720"/>
        </w:tabs>
        <w:ind w:left="720" w:hanging="360"/>
      </w:pPr>
      <w:rPr>
        <w:rFonts w:ascii="Wingdings" w:hAnsi="Wingdings" w:hint="default"/>
      </w:rPr>
    </w:lvl>
    <w:lvl w:ilvl="1" w:tplc="F128199E" w:tentative="1">
      <w:start w:val="1"/>
      <w:numFmt w:val="bullet"/>
      <w:lvlText w:val=""/>
      <w:lvlJc w:val="left"/>
      <w:pPr>
        <w:tabs>
          <w:tab w:val="num" w:pos="1440"/>
        </w:tabs>
        <w:ind w:left="1440" w:hanging="360"/>
      </w:pPr>
      <w:rPr>
        <w:rFonts w:ascii="Wingdings" w:hAnsi="Wingdings" w:hint="default"/>
      </w:rPr>
    </w:lvl>
    <w:lvl w:ilvl="2" w:tplc="280CCE4A" w:tentative="1">
      <w:start w:val="1"/>
      <w:numFmt w:val="bullet"/>
      <w:lvlText w:val=""/>
      <w:lvlJc w:val="left"/>
      <w:pPr>
        <w:tabs>
          <w:tab w:val="num" w:pos="2160"/>
        </w:tabs>
        <w:ind w:left="2160" w:hanging="360"/>
      </w:pPr>
      <w:rPr>
        <w:rFonts w:ascii="Wingdings" w:hAnsi="Wingdings" w:hint="default"/>
      </w:rPr>
    </w:lvl>
    <w:lvl w:ilvl="3" w:tplc="A3D24526" w:tentative="1">
      <w:start w:val="1"/>
      <w:numFmt w:val="bullet"/>
      <w:lvlText w:val=""/>
      <w:lvlJc w:val="left"/>
      <w:pPr>
        <w:tabs>
          <w:tab w:val="num" w:pos="2880"/>
        </w:tabs>
        <w:ind w:left="2880" w:hanging="360"/>
      </w:pPr>
      <w:rPr>
        <w:rFonts w:ascii="Wingdings" w:hAnsi="Wingdings" w:hint="default"/>
      </w:rPr>
    </w:lvl>
    <w:lvl w:ilvl="4" w:tplc="37CE605A" w:tentative="1">
      <w:start w:val="1"/>
      <w:numFmt w:val="bullet"/>
      <w:lvlText w:val=""/>
      <w:lvlJc w:val="left"/>
      <w:pPr>
        <w:tabs>
          <w:tab w:val="num" w:pos="3600"/>
        </w:tabs>
        <w:ind w:left="3600" w:hanging="360"/>
      </w:pPr>
      <w:rPr>
        <w:rFonts w:ascii="Wingdings" w:hAnsi="Wingdings" w:hint="default"/>
      </w:rPr>
    </w:lvl>
    <w:lvl w:ilvl="5" w:tplc="F7B6C124" w:tentative="1">
      <w:start w:val="1"/>
      <w:numFmt w:val="bullet"/>
      <w:lvlText w:val=""/>
      <w:lvlJc w:val="left"/>
      <w:pPr>
        <w:tabs>
          <w:tab w:val="num" w:pos="4320"/>
        </w:tabs>
        <w:ind w:left="4320" w:hanging="360"/>
      </w:pPr>
      <w:rPr>
        <w:rFonts w:ascii="Wingdings" w:hAnsi="Wingdings" w:hint="default"/>
      </w:rPr>
    </w:lvl>
    <w:lvl w:ilvl="6" w:tplc="0AEEC7FC" w:tentative="1">
      <w:start w:val="1"/>
      <w:numFmt w:val="bullet"/>
      <w:lvlText w:val=""/>
      <w:lvlJc w:val="left"/>
      <w:pPr>
        <w:tabs>
          <w:tab w:val="num" w:pos="5040"/>
        </w:tabs>
        <w:ind w:left="5040" w:hanging="360"/>
      </w:pPr>
      <w:rPr>
        <w:rFonts w:ascii="Wingdings" w:hAnsi="Wingdings" w:hint="default"/>
      </w:rPr>
    </w:lvl>
    <w:lvl w:ilvl="7" w:tplc="A90CA3AC" w:tentative="1">
      <w:start w:val="1"/>
      <w:numFmt w:val="bullet"/>
      <w:lvlText w:val=""/>
      <w:lvlJc w:val="left"/>
      <w:pPr>
        <w:tabs>
          <w:tab w:val="num" w:pos="5760"/>
        </w:tabs>
        <w:ind w:left="5760" w:hanging="360"/>
      </w:pPr>
      <w:rPr>
        <w:rFonts w:ascii="Wingdings" w:hAnsi="Wingdings" w:hint="default"/>
      </w:rPr>
    </w:lvl>
    <w:lvl w:ilvl="8" w:tplc="92E8323C" w:tentative="1">
      <w:start w:val="1"/>
      <w:numFmt w:val="bullet"/>
      <w:lvlText w:val=""/>
      <w:lvlJc w:val="left"/>
      <w:pPr>
        <w:tabs>
          <w:tab w:val="num" w:pos="6480"/>
        </w:tabs>
        <w:ind w:left="6480" w:hanging="360"/>
      </w:pPr>
      <w:rPr>
        <w:rFonts w:ascii="Wingdings" w:hAnsi="Wingdings" w:hint="default"/>
      </w:rPr>
    </w:lvl>
  </w:abstractNum>
  <w:abstractNum w:abstractNumId="1">
    <w:nsid w:val="14320227"/>
    <w:multiLevelType w:val="hybridMultilevel"/>
    <w:tmpl w:val="9C0CDE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80F1EA1"/>
    <w:multiLevelType w:val="singleLevel"/>
    <w:tmpl w:val="8A80CB6A"/>
    <w:lvl w:ilvl="0">
      <w:start w:val="1"/>
      <w:numFmt w:val="bullet"/>
      <w:lvlText w:val=""/>
      <w:lvlJc w:val="left"/>
      <w:pPr>
        <w:tabs>
          <w:tab w:val="num" w:pos="454"/>
        </w:tabs>
        <w:ind w:left="454" w:hanging="454"/>
      </w:pPr>
      <w:rPr>
        <w:rFonts w:ascii="Wingdings" w:hAnsi="Wingdings" w:hint="default"/>
      </w:rPr>
    </w:lvl>
  </w:abstractNum>
  <w:abstractNum w:abstractNumId="3">
    <w:nsid w:val="1D882051"/>
    <w:multiLevelType w:val="hybridMultilevel"/>
    <w:tmpl w:val="05F499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D207076"/>
    <w:multiLevelType w:val="multilevel"/>
    <w:tmpl w:val="80DCDCD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35D26E2E"/>
    <w:multiLevelType w:val="hybridMultilevel"/>
    <w:tmpl w:val="4F1AF7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B3B04C3"/>
    <w:multiLevelType w:val="hybridMultilevel"/>
    <w:tmpl w:val="BF84A9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E793A97"/>
    <w:multiLevelType w:val="multilevel"/>
    <w:tmpl w:val="0AE41476"/>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58AC0DB7"/>
    <w:multiLevelType w:val="multilevel"/>
    <w:tmpl w:val="40C091A8"/>
    <w:lvl w:ilvl="0">
      <w:start w:val="1"/>
      <w:numFmt w:val="decimal"/>
      <w:lvlText w:val="%1)"/>
      <w:lvlJc w:val="left"/>
      <w:pPr>
        <w:ind w:left="360" w:hanging="360"/>
      </w:pPr>
      <w:rPr>
        <w:rFonts w:ascii="Times New Roman" w:eastAsia="Calibri" w:hAnsi="Times New Roman" w:cs="Times New Roman"/>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58C428D6"/>
    <w:multiLevelType w:val="hybridMultilevel"/>
    <w:tmpl w:val="BEB6E1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FEC1EBE"/>
    <w:multiLevelType w:val="multilevel"/>
    <w:tmpl w:val="3C747DE2"/>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628F5460"/>
    <w:multiLevelType w:val="hybridMultilevel"/>
    <w:tmpl w:val="66B0C54E"/>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83870C5"/>
    <w:multiLevelType w:val="multilevel"/>
    <w:tmpl w:val="0AE41476"/>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nsid w:val="6F5E3F01"/>
    <w:multiLevelType w:val="hybridMultilevel"/>
    <w:tmpl w:val="B64C18E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0454655"/>
    <w:multiLevelType w:val="hybridMultilevel"/>
    <w:tmpl w:val="E68C3B4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71CB5B5B"/>
    <w:multiLevelType w:val="hybridMultilevel"/>
    <w:tmpl w:val="F756350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AB53621"/>
    <w:multiLevelType w:val="hybridMultilevel"/>
    <w:tmpl w:val="921015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CF477A3"/>
    <w:multiLevelType w:val="hybridMultilevel"/>
    <w:tmpl w:val="02221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E957D7D"/>
    <w:multiLevelType w:val="hybridMultilevel"/>
    <w:tmpl w:val="6E0AD88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6"/>
  </w:num>
  <w:num w:numId="3">
    <w:abstractNumId w:val="18"/>
  </w:num>
  <w:num w:numId="4">
    <w:abstractNumId w:val="15"/>
  </w:num>
  <w:num w:numId="5">
    <w:abstractNumId w:val="10"/>
  </w:num>
  <w:num w:numId="6">
    <w:abstractNumId w:val="13"/>
  </w:num>
  <w:num w:numId="7">
    <w:abstractNumId w:val="5"/>
  </w:num>
  <w:num w:numId="8">
    <w:abstractNumId w:val="9"/>
  </w:num>
  <w:num w:numId="9">
    <w:abstractNumId w:val="17"/>
  </w:num>
  <w:num w:numId="10">
    <w:abstractNumId w:val="11"/>
  </w:num>
  <w:num w:numId="11">
    <w:abstractNumId w:val="0"/>
  </w:num>
  <w:num w:numId="12">
    <w:abstractNumId w:val="1"/>
  </w:num>
  <w:num w:numId="13">
    <w:abstractNumId w:val="14"/>
  </w:num>
  <w:num w:numId="14">
    <w:abstractNumId w:val="6"/>
  </w:num>
  <w:num w:numId="15">
    <w:abstractNumId w:val="2"/>
  </w:num>
  <w:num w:numId="16">
    <w:abstractNumId w:val="3"/>
  </w:num>
  <w:num w:numId="17">
    <w:abstractNumId w:val="7"/>
  </w:num>
  <w:num w:numId="18">
    <w:abstractNumId w:val="12"/>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1FAF"/>
    <w:rsid w:val="00023605"/>
    <w:rsid w:val="00025F4F"/>
    <w:rsid w:val="001227FB"/>
    <w:rsid w:val="00145557"/>
    <w:rsid w:val="00195BC7"/>
    <w:rsid w:val="001D7665"/>
    <w:rsid w:val="00214C21"/>
    <w:rsid w:val="00240FD9"/>
    <w:rsid w:val="00293BBB"/>
    <w:rsid w:val="002B6DF0"/>
    <w:rsid w:val="00317BD3"/>
    <w:rsid w:val="003A13DF"/>
    <w:rsid w:val="003C2B11"/>
    <w:rsid w:val="003D279C"/>
    <w:rsid w:val="003E406F"/>
    <w:rsid w:val="004239B0"/>
    <w:rsid w:val="004839EA"/>
    <w:rsid w:val="004C598B"/>
    <w:rsid w:val="004F39EC"/>
    <w:rsid w:val="004F770F"/>
    <w:rsid w:val="005320A5"/>
    <w:rsid w:val="00565A19"/>
    <w:rsid w:val="005C4D82"/>
    <w:rsid w:val="005C5570"/>
    <w:rsid w:val="005C6A7A"/>
    <w:rsid w:val="005D136B"/>
    <w:rsid w:val="00652D0C"/>
    <w:rsid w:val="006C2C12"/>
    <w:rsid w:val="00722EAF"/>
    <w:rsid w:val="00882B9D"/>
    <w:rsid w:val="008E2F26"/>
    <w:rsid w:val="008F5E38"/>
    <w:rsid w:val="00936595"/>
    <w:rsid w:val="009B2C4A"/>
    <w:rsid w:val="00A364B5"/>
    <w:rsid w:val="00A45070"/>
    <w:rsid w:val="00A47718"/>
    <w:rsid w:val="00A81A00"/>
    <w:rsid w:val="00AC4FF1"/>
    <w:rsid w:val="00BB1FAF"/>
    <w:rsid w:val="00C117A6"/>
    <w:rsid w:val="00C2653D"/>
    <w:rsid w:val="00C76102"/>
    <w:rsid w:val="00D0728B"/>
    <w:rsid w:val="00D56037"/>
    <w:rsid w:val="00D84EE3"/>
    <w:rsid w:val="00DA6B3F"/>
    <w:rsid w:val="00DB607A"/>
    <w:rsid w:val="00DC3A85"/>
    <w:rsid w:val="00DD2284"/>
    <w:rsid w:val="00DE3B15"/>
    <w:rsid w:val="00DF5641"/>
    <w:rsid w:val="00EB6DAB"/>
    <w:rsid w:val="00ED095A"/>
    <w:rsid w:val="00ED3CFE"/>
    <w:rsid w:val="00ED4B0E"/>
    <w:rsid w:val="00ED7FFB"/>
    <w:rsid w:val="00F27C83"/>
    <w:rsid w:val="00F3111E"/>
    <w:rsid w:val="00F52584"/>
    <w:rsid w:val="00F66CD2"/>
    <w:rsid w:val="00FA5F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EA9BD4-1A75-42CB-A65D-077C38C03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7718"/>
    <w:pPr>
      <w:spacing w:after="200" w:line="276" w:lineRule="auto"/>
    </w:pPr>
    <w:rPr>
      <w:sz w:val="22"/>
      <w:szCs w:val="22"/>
      <w:lang w:eastAsia="en-US"/>
    </w:rPr>
  </w:style>
  <w:style w:type="paragraph" w:styleId="1">
    <w:name w:val="heading 1"/>
    <w:basedOn w:val="a"/>
    <w:next w:val="a"/>
    <w:link w:val="10"/>
    <w:uiPriority w:val="9"/>
    <w:qFormat/>
    <w:rsid w:val="00A47718"/>
    <w:pPr>
      <w:keepNext/>
      <w:keepLines/>
      <w:spacing w:before="480" w:after="0"/>
      <w:outlineLvl w:val="0"/>
    </w:pPr>
    <w:rPr>
      <w:rFonts w:ascii="Times New Roman" w:eastAsia="Times New Roman" w:hAnsi="Times New Roman"/>
      <w:b/>
      <w:bCs/>
      <w:sz w:val="28"/>
      <w:szCs w:val="28"/>
    </w:rPr>
  </w:style>
  <w:style w:type="paragraph" w:styleId="2">
    <w:name w:val="heading 2"/>
    <w:basedOn w:val="a"/>
    <w:next w:val="a"/>
    <w:link w:val="20"/>
    <w:uiPriority w:val="9"/>
    <w:unhideWhenUsed/>
    <w:qFormat/>
    <w:rsid w:val="009B2C4A"/>
    <w:pPr>
      <w:keepNext/>
      <w:keepLines/>
      <w:spacing w:before="200" w:after="0"/>
      <w:outlineLvl w:val="1"/>
    </w:pPr>
    <w:rPr>
      <w:rFonts w:ascii="Times New Roman" w:eastAsia="Times New Roman" w:hAnsi="Times New Roman"/>
      <w:b/>
      <w:bCs/>
      <w:i/>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BB1FAF"/>
    <w:rPr>
      <w:color w:val="0000FF"/>
      <w:u w:val="single"/>
    </w:rPr>
  </w:style>
  <w:style w:type="paragraph" w:styleId="a4">
    <w:name w:val="List Paragraph"/>
    <w:basedOn w:val="a"/>
    <w:uiPriority w:val="34"/>
    <w:qFormat/>
    <w:rsid w:val="005C5570"/>
    <w:pPr>
      <w:ind w:left="720"/>
      <w:contextualSpacing/>
    </w:pPr>
  </w:style>
  <w:style w:type="paragraph" w:styleId="a5">
    <w:name w:val="header"/>
    <w:basedOn w:val="a"/>
    <w:link w:val="a6"/>
    <w:uiPriority w:val="99"/>
    <w:unhideWhenUsed/>
    <w:rsid w:val="003A13D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A13DF"/>
  </w:style>
  <w:style w:type="paragraph" w:styleId="a7">
    <w:name w:val="footer"/>
    <w:basedOn w:val="a"/>
    <w:link w:val="a8"/>
    <w:uiPriority w:val="99"/>
    <w:unhideWhenUsed/>
    <w:rsid w:val="003A13D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A13DF"/>
  </w:style>
  <w:style w:type="character" w:customStyle="1" w:styleId="10">
    <w:name w:val="Заголовок 1 Знак"/>
    <w:link w:val="1"/>
    <w:uiPriority w:val="9"/>
    <w:rsid w:val="00A47718"/>
    <w:rPr>
      <w:rFonts w:ascii="Times New Roman" w:eastAsia="Times New Roman" w:hAnsi="Times New Roman" w:cs="Times New Roman"/>
      <w:b/>
      <w:bCs/>
      <w:sz w:val="28"/>
      <w:szCs w:val="28"/>
    </w:rPr>
  </w:style>
  <w:style w:type="character" w:customStyle="1" w:styleId="20">
    <w:name w:val="Заголовок 2 Знак"/>
    <w:link w:val="2"/>
    <w:uiPriority w:val="9"/>
    <w:rsid w:val="009B2C4A"/>
    <w:rPr>
      <w:rFonts w:ascii="Times New Roman" w:eastAsia="Times New Roman" w:hAnsi="Times New Roman" w:cs="Times New Roman"/>
      <w:b/>
      <w:bCs/>
      <w:i/>
      <w:sz w:val="28"/>
      <w:szCs w:val="26"/>
    </w:rPr>
  </w:style>
  <w:style w:type="paragraph" w:styleId="a9">
    <w:name w:val="Balloon Text"/>
    <w:basedOn w:val="a"/>
    <w:link w:val="aa"/>
    <w:uiPriority w:val="99"/>
    <w:semiHidden/>
    <w:unhideWhenUsed/>
    <w:rsid w:val="00F3111E"/>
    <w:pPr>
      <w:spacing w:after="0" w:line="240" w:lineRule="auto"/>
    </w:pPr>
    <w:rPr>
      <w:rFonts w:ascii="Tahoma" w:hAnsi="Tahoma" w:cs="Tahoma"/>
      <w:sz w:val="16"/>
      <w:szCs w:val="16"/>
    </w:rPr>
  </w:style>
  <w:style w:type="character" w:customStyle="1" w:styleId="aa">
    <w:name w:val="Текст выноски Знак"/>
    <w:link w:val="a9"/>
    <w:uiPriority w:val="99"/>
    <w:semiHidden/>
    <w:rsid w:val="00F3111E"/>
    <w:rPr>
      <w:rFonts w:ascii="Tahoma" w:hAnsi="Tahoma" w:cs="Tahoma"/>
      <w:sz w:val="16"/>
      <w:szCs w:val="16"/>
    </w:rPr>
  </w:style>
  <w:style w:type="table" w:styleId="ab">
    <w:name w:val="Table Grid"/>
    <w:basedOn w:val="a1"/>
    <w:uiPriority w:val="59"/>
    <w:rsid w:val="00F311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
    <w:name w:val="HTML Cite"/>
    <w:uiPriority w:val="99"/>
    <w:semiHidden/>
    <w:unhideWhenUsed/>
    <w:rsid w:val="00214C21"/>
    <w:rPr>
      <w:i/>
      <w:iCs/>
    </w:rPr>
  </w:style>
  <w:style w:type="paragraph" w:styleId="ac">
    <w:name w:val="Normal (Web)"/>
    <w:basedOn w:val="a"/>
    <w:uiPriority w:val="99"/>
    <w:semiHidden/>
    <w:unhideWhenUsed/>
    <w:rsid w:val="00882B9D"/>
    <w:pPr>
      <w:spacing w:before="100" w:beforeAutospacing="1" w:after="100" w:afterAutospacing="1" w:line="240" w:lineRule="auto"/>
    </w:pPr>
    <w:rPr>
      <w:rFonts w:ascii="Times New Roman" w:eastAsia="Times New Roman" w:hAnsi="Times New Roman"/>
      <w:sz w:val="24"/>
      <w:szCs w:val="24"/>
      <w:lang w:eastAsia="ru-RU"/>
    </w:rPr>
  </w:style>
  <w:style w:type="paragraph" w:styleId="ad">
    <w:name w:val="TOC Heading"/>
    <w:basedOn w:val="1"/>
    <w:next w:val="a"/>
    <w:uiPriority w:val="39"/>
    <w:semiHidden/>
    <w:unhideWhenUsed/>
    <w:qFormat/>
    <w:rsid w:val="00F52584"/>
    <w:pPr>
      <w:outlineLvl w:val="9"/>
    </w:pPr>
    <w:rPr>
      <w:rFonts w:ascii="Cambria" w:hAnsi="Cambria"/>
      <w:color w:val="365F91"/>
      <w:lang w:eastAsia="ru-RU"/>
    </w:rPr>
  </w:style>
  <w:style w:type="paragraph" w:styleId="11">
    <w:name w:val="toc 1"/>
    <w:basedOn w:val="a"/>
    <w:next w:val="a"/>
    <w:autoRedefine/>
    <w:uiPriority w:val="39"/>
    <w:unhideWhenUsed/>
    <w:rsid w:val="00F52584"/>
    <w:pPr>
      <w:spacing w:after="100"/>
    </w:pPr>
  </w:style>
  <w:style w:type="paragraph" w:styleId="21">
    <w:name w:val="toc 2"/>
    <w:basedOn w:val="a"/>
    <w:next w:val="a"/>
    <w:autoRedefine/>
    <w:uiPriority w:val="39"/>
    <w:unhideWhenUsed/>
    <w:rsid w:val="00F52584"/>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47146">
      <w:bodyDiv w:val="1"/>
      <w:marLeft w:val="0"/>
      <w:marRight w:val="0"/>
      <w:marTop w:val="0"/>
      <w:marBottom w:val="0"/>
      <w:divBdr>
        <w:top w:val="none" w:sz="0" w:space="0" w:color="auto"/>
        <w:left w:val="none" w:sz="0" w:space="0" w:color="auto"/>
        <w:bottom w:val="none" w:sz="0" w:space="0" w:color="auto"/>
        <w:right w:val="none" w:sz="0" w:space="0" w:color="auto"/>
      </w:divBdr>
    </w:div>
    <w:div w:id="329677316">
      <w:bodyDiv w:val="1"/>
      <w:marLeft w:val="0"/>
      <w:marRight w:val="0"/>
      <w:marTop w:val="0"/>
      <w:marBottom w:val="0"/>
      <w:divBdr>
        <w:top w:val="none" w:sz="0" w:space="0" w:color="auto"/>
        <w:left w:val="none" w:sz="0" w:space="0" w:color="auto"/>
        <w:bottom w:val="none" w:sz="0" w:space="0" w:color="auto"/>
        <w:right w:val="none" w:sz="0" w:space="0" w:color="auto"/>
      </w:divBdr>
    </w:div>
    <w:div w:id="385642389">
      <w:bodyDiv w:val="1"/>
      <w:marLeft w:val="0"/>
      <w:marRight w:val="0"/>
      <w:marTop w:val="0"/>
      <w:marBottom w:val="0"/>
      <w:divBdr>
        <w:top w:val="none" w:sz="0" w:space="0" w:color="auto"/>
        <w:left w:val="none" w:sz="0" w:space="0" w:color="auto"/>
        <w:bottom w:val="none" w:sz="0" w:space="0" w:color="auto"/>
        <w:right w:val="none" w:sz="0" w:space="0" w:color="auto"/>
      </w:divBdr>
    </w:div>
    <w:div w:id="441148894">
      <w:bodyDiv w:val="1"/>
      <w:marLeft w:val="0"/>
      <w:marRight w:val="0"/>
      <w:marTop w:val="0"/>
      <w:marBottom w:val="0"/>
      <w:divBdr>
        <w:top w:val="none" w:sz="0" w:space="0" w:color="auto"/>
        <w:left w:val="none" w:sz="0" w:space="0" w:color="auto"/>
        <w:bottom w:val="none" w:sz="0" w:space="0" w:color="auto"/>
        <w:right w:val="none" w:sz="0" w:space="0" w:color="auto"/>
      </w:divBdr>
    </w:div>
    <w:div w:id="552469101">
      <w:bodyDiv w:val="1"/>
      <w:marLeft w:val="0"/>
      <w:marRight w:val="0"/>
      <w:marTop w:val="0"/>
      <w:marBottom w:val="0"/>
      <w:divBdr>
        <w:top w:val="none" w:sz="0" w:space="0" w:color="auto"/>
        <w:left w:val="none" w:sz="0" w:space="0" w:color="auto"/>
        <w:bottom w:val="none" w:sz="0" w:space="0" w:color="auto"/>
        <w:right w:val="none" w:sz="0" w:space="0" w:color="auto"/>
      </w:divBdr>
    </w:div>
    <w:div w:id="796803728">
      <w:bodyDiv w:val="1"/>
      <w:marLeft w:val="0"/>
      <w:marRight w:val="0"/>
      <w:marTop w:val="0"/>
      <w:marBottom w:val="0"/>
      <w:divBdr>
        <w:top w:val="none" w:sz="0" w:space="0" w:color="auto"/>
        <w:left w:val="none" w:sz="0" w:space="0" w:color="auto"/>
        <w:bottom w:val="none" w:sz="0" w:space="0" w:color="auto"/>
        <w:right w:val="none" w:sz="0" w:space="0" w:color="auto"/>
      </w:divBdr>
    </w:div>
    <w:div w:id="1150051795">
      <w:bodyDiv w:val="1"/>
      <w:marLeft w:val="0"/>
      <w:marRight w:val="0"/>
      <w:marTop w:val="0"/>
      <w:marBottom w:val="0"/>
      <w:divBdr>
        <w:top w:val="none" w:sz="0" w:space="0" w:color="auto"/>
        <w:left w:val="none" w:sz="0" w:space="0" w:color="auto"/>
        <w:bottom w:val="none" w:sz="0" w:space="0" w:color="auto"/>
        <w:right w:val="none" w:sz="0" w:space="0" w:color="auto"/>
      </w:divBdr>
    </w:div>
    <w:div w:id="1378628785">
      <w:bodyDiv w:val="1"/>
      <w:marLeft w:val="0"/>
      <w:marRight w:val="0"/>
      <w:marTop w:val="0"/>
      <w:marBottom w:val="0"/>
      <w:divBdr>
        <w:top w:val="none" w:sz="0" w:space="0" w:color="auto"/>
        <w:left w:val="none" w:sz="0" w:space="0" w:color="auto"/>
        <w:bottom w:val="none" w:sz="0" w:space="0" w:color="auto"/>
        <w:right w:val="none" w:sz="0" w:space="0" w:color="auto"/>
      </w:divBdr>
    </w:div>
    <w:div w:id="1676107613">
      <w:bodyDiv w:val="1"/>
      <w:marLeft w:val="0"/>
      <w:marRight w:val="0"/>
      <w:marTop w:val="0"/>
      <w:marBottom w:val="0"/>
      <w:divBdr>
        <w:top w:val="none" w:sz="0" w:space="0" w:color="auto"/>
        <w:left w:val="none" w:sz="0" w:space="0" w:color="auto"/>
        <w:bottom w:val="none" w:sz="0" w:space="0" w:color="auto"/>
        <w:right w:val="none" w:sz="0" w:space="0" w:color="auto"/>
      </w:divBdr>
      <w:divsChild>
        <w:div w:id="810749948">
          <w:marLeft w:val="0"/>
          <w:marRight w:val="0"/>
          <w:marTop w:val="96"/>
          <w:marBottom w:val="0"/>
          <w:divBdr>
            <w:top w:val="none" w:sz="0" w:space="0" w:color="auto"/>
            <w:left w:val="none" w:sz="0" w:space="0" w:color="auto"/>
            <w:bottom w:val="none" w:sz="0" w:space="0" w:color="auto"/>
            <w:right w:val="none" w:sz="0" w:space="0" w:color="auto"/>
          </w:divBdr>
        </w:div>
        <w:div w:id="1304575988">
          <w:marLeft w:val="0"/>
          <w:marRight w:val="0"/>
          <w:marTop w:val="96"/>
          <w:marBottom w:val="0"/>
          <w:divBdr>
            <w:top w:val="none" w:sz="0" w:space="0" w:color="auto"/>
            <w:left w:val="none" w:sz="0" w:space="0" w:color="auto"/>
            <w:bottom w:val="none" w:sz="0" w:space="0" w:color="auto"/>
            <w:right w:val="none" w:sz="0" w:space="0" w:color="auto"/>
          </w:divBdr>
        </w:div>
        <w:div w:id="1342926917">
          <w:marLeft w:val="0"/>
          <w:marRight w:val="0"/>
          <w:marTop w:val="96"/>
          <w:marBottom w:val="0"/>
          <w:divBdr>
            <w:top w:val="none" w:sz="0" w:space="0" w:color="auto"/>
            <w:left w:val="none" w:sz="0" w:space="0" w:color="auto"/>
            <w:bottom w:val="none" w:sz="0" w:space="0" w:color="auto"/>
            <w:right w:val="none" w:sz="0" w:space="0" w:color="auto"/>
          </w:divBdr>
        </w:div>
      </w:divsChild>
    </w:div>
    <w:div w:id="187276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bc.informbureau.com" TargetMode="External"/><Relationship Id="rId13" Type="http://schemas.openxmlformats.org/officeDocument/2006/relationships/hyperlink" Target="http://www.rosbalt.ru/business/2010/10/12/779814.htm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lazev.ru/sodr_evrazes/241/" TargetMode="External"/><Relationship Id="rId17" Type="http://schemas.openxmlformats.org/officeDocument/2006/relationships/hyperlink" Target="http://ru.wikipedia.org/wiki/%D0%94%D0%B5%D0%BC%D0%BF%D0%B8%D0%BD%D0%B3" TargetMode="External"/><Relationship Id="rId2" Type="http://schemas.openxmlformats.org/officeDocument/2006/relationships/numbering" Target="numbering.xml"/><Relationship Id="rId16" Type="http://schemas.openxmlformats.org/officeDocument/2006/relationships/hyperlink" Target="http://www.vch.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ks.ru/bgd/free/b04_03/IssWWW.exe/Stg/d01/31.htm" TargetMode="External"/><Relationship Id="rId5" Type="http://schemas.openxmlformats.org/officeDocument/2006/relationships/webSettings" Target="webSettings.xml"/><Relationship Id="rId15" Type="http://schemas.openxmlformats.org/officeDocument/2006/relationships/hyperlink" Target="http://www.tsouz.ru/" TargetMode="External"/><Relationship Id="rId10" Type="http://schemas.openxmlformats.org/officeDocument/2006/relationships/hyperlink" Target="http://www.budgetrf.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ankreferatov.ru/" TargetMode="External"/><Relationship Id="rId14" Type="http://schemas.openxmlformats.org/officeDocument/2006/relationships/hyperlink" Target="http://tass-ural.ru/details/109778.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43A1E3-6D05-4682-8361-4F078EA48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7736</Words>
  <Characters>44096</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51729</CharactersWithSpaces>
  <SharedDoc>false</SharedDoc>
  <HLinks>
    <vt:vector size="132" baseType="variant">
      <vt:variant>
        <vt:i4>2359351</vt:i4>
      </vt:variant>
      <vt:variant>
        <vt:i4>102</vt:i4>
      </vt:variant>
      <vt:variant>
        <vt:i4>0</vt:i4>
      </vt:variant>
      <vt:variant>
        <vt:i4>5</vt:i4>
      </vt:variant>
      <vt:variant>
        <vt:lpwstr>http://ru.wikipedia.org/wiki/%D0%94%D0%B5%D0%BC%D0%BF%D0%B8%D0%BD%D0%B3</vt:lpwstr>
      </vt:variant>
      <vt:variant>
        <vt:lpwstr/>
      </vt:variant>
      <vt:variant>
        <vt:i4>6815848</vt:i4>
      </vt:variant>
      <vt:variant>
        <vt:i4>99</vt:i4>
      </vt:variant>
      <vt:variant>
        <vt:i4>0</vt:i4>
      </vt:variant>
      <vt:variant>
        <vt:i4>5</vt:i4>
      </vt:variant>
      <vt:variant>
        <vt:lpwstr>http://www.vch.ru/</vt:lpwstr>
      </vt:variant>
      <vt:variant>
        <vt:lpwstr/>
      </vt:variant>
      <vt:variant>
        <vt:i4>1507341</vt:i4>
      </vt:variant>
      <vt:variant>
        <vt:i4>96</vt:i4>
      </vt:variant>
      <vt:variant>
        <vt:i4>0</vt:i4>
      </vt:variant>
      <vt:variant>
        <vt:i4>5</vt:i4>
      </vt:variant>
      <vt:variant>
        <vt:lpwstr>http://www.tsouz.ru/</vt:lpwstr>
      </vt:variant>
      <vt:variant>
        <vt:lpwstr/>
      </vt:variant>
      <vt:variant>
        <vt:i4>4128827</vt:i4>
      </vt:variant>
      <vt:variant>
        <vt:i4>93</vt:i4>
      </vt:variant>
      <vt:variant>
        <vt:i4>0</vt:i4>
      </vt:variant>
      <vt:variant>
        <vt:i4>5</vt:i4>
      </vt:variant>
      <vt:variant>
        <vt:lpwstr>http://tass-ural.ru/details/109778.html</vt:lpwstr>
      </vt:variant>
      <vt:variant>
        <vt:lpwstr/>
      </vt:variant>
      <vt:variant>
        <vt:i4>5505024</vt:i4>
      </vt:variant>
      <vt:variant>
        <vt:i4>90</vt:i4>
      </vt:variant>
      <vt:variant>
        <vt:i4>0</vt:i4>
      </vt:variant>
      <vt:variant>
        <vt:i4>5</vt:i4>
      </vt:variant>
      <vt:variant>
        <vt:lpwstr>http://www.rosbalt.ru/business/2010/10/12/779814.html</vt:lpwstr>
      </vt:variant>
      <vt:variant>
        <vt:lpwstr/>
      </vt:variant>
      <vt:variant>
        <vt:i4>1900653</vt:i4>
      </vt:variant>
      <vt:variant>
        <vt:i4>87</vt:i4>
      </vt:variant>
      <vt:variant>
        <vt:i4>0</vt:i4>
      </vt:variant>
      <vt:variant>
        <vt:i4>5</vt:i4>
      </vt:variant>
      <vt:variant>
        <vt:lpwstr>http://www.glazev.ru/sodr_evrazes/241/</vt:lpwstr>
      </vt:variant>
      <vt:variant>
        <vt:lpwstr/>
      </vt:variant>
      <vt:variant>
        <vt:i4>3080223</vt:i4>
      </vt:variant>
      <vt:variant>
        <vt:i4>84</vt:i4>
      </vt:variant>
      <vt:variant>
        <vt:i4>0</vt:i4>
      </vt:variant>
      <vt:variant>
        <vt:i4>5</vt:i4>
      </vt:variant>
      <vt:variant>
        <vt:lpwstr>http://www.gks.ru/bgd/free/b04_03/IssWWW.exe/Stg/d01/31.htm</vt:lpwstr>
      </vt:variant>
      <vt:variant>
        <vt:lpwstr/>
      </vt:variant>
      <vt:variant>
        <vt:i4>6357026</vt:i4>
      </vt:variant>
      <vt:variant>
        <vt:i4>81</vt:i4>
      </vt:variant>
      <vt:variant>
        <vt:i4>0</vt:i4>
      </vt:variant>
      <vt:variant>
        <vt:i4>5</vt:i4>
      </vt:variant>
      <vt:variant>
        <vt:lpwstr>http://www.budgetrf.ru/</vt:lpwstr>
      </vt:variant>
      <vt:variant>
        <vt:lpwstr/>
      </vt:variant>
      <vt:variant>
        <vt:i4>1966095</vt:i4>
      </vt:variant>
      <vt:variant>
        <vt:i4>78</vt:i4>
      </vt:variant>
      <vt:variant>
        <vt:i4>0</vt:i4>
      </vt:variant>
      <vt:variant>
        <vt:i4>5</vt:i4>
      </vt:variant>
      <vt:variant>
        <vt:lpwstr>http://www.bankreferatov.ru/</vt:lpwstr>
      </vt:variant>
      <vt:variant>
        <vt:lpwstr/>
      </vt:variant>
      <vt:variant>
        <vt:i4>4915266</vt:i4>
      </vt:variant>
      <vt:variant>
        <vt:i4>75</vt:i4>
      </vt:variant>
      <vt:variant>
        <vt:i4>0</vt:i4>
      </vt:variant>
      <vt:variant>
        <vt:i4>5</vt:i4>
      </vt:variant>
      <vt:variant>
        <vt:lpwstr>http://abc.informbureau.com/</vt:lpwstr>
      </vt:variant>
      <vt:variant>
        <vt:lpwstr/>
      </vt:variant>
      <vt:variant>
        <vt:i4>1966140</vt:i4>
      </vt:variant>
      <vt:variant>
        <vt:i4>68</vt:i4>
      </vt:variant>
      <vt:variant>
        <vt:i4>0</vt:i4>
      </vt:variant>
      <vt:variant>
        <vt:i4>5</vt:i4>
      </vt:variant>
      <vt:variant>
        <vt:lpwstr/>
      </vt:variant>
      <vt:variant>
        <vt:lpwstr>_Toc288909619</vt:lpwstr>
      </vt:variant>
      <vt:variant>
        <vt:i4>1966140</vt:i4>
      </vt:variant>
      <vt:variant>
        <vt:i4>62</vt:i4>
      </vt:variant>
      <vt:variant>
        <vt:i4>0</vt:i4>
      </vt:variant>
      <vt:variant>
        <vt:i4>5</vt:i4>
      </vt:variant>
      <vt:variant>
        <vt:lpwstr/>
      </vt:variant>
      <vt:variant>
        <vt:lpwstr>_Toc288909618</vt:lpwstr>
      </vt:variant>
      <vt:variant>
        <vt:i4>1966140</vt:i4>
      </vt:variant>
      <vt:variant>
        <vt:i4>56</vt:i4>
      </vt:variant>
      <vt:variant>
        <vt:i4>0</vt:i4>
      </vt:variant>
      <vt:variant>
        <vt:i4>5</vt:i4>
      </vt:variant>
      <vt:variant>
        <vt:lpwstr/>
      </vt:variant>
      <vt:variant>
        <vt:lpwstr>_Toc288909617</vt:lpwstr>
      </vt:variant>
      <vt:variant>
        <vt:i4>1966140</vt:i4>
      </vt:variant>
      <vt:variant>
        <vt:i4>50</vt:i4>
      </vt:variant>
      <vt:variant>
        <vt:i4>0</vt:i4>
      </vt:variant>
      <vt:variant>
        <vt:i4>5</vt:i4>
      </vt:variant>
      <vt:variant>
        <vt:lpwstr/>
      </vt:variant>
      <vt:variant>
        <vt:lpwstr>_Toc288909616</vt:lpwstr>
      </vt:variant>
      <vt:variant>
        <vt:i4>1966140</vt:i4>
      </vt:variant>
      <vt:variant>
        <vt:i4>44</vt:i4>
      </vt:variant>
      <vt:variant>
        <vt:i4>0</vt:i4>
      </vt:variant>
      <vt:variant>
        <vt:i4>5</vt:i4>
      </vt:variant>
      <vt:variant>
        <vt:lpwstr/>
      </vt:variant>
      <vt:variant>
        <vt:lpwstr>_Toc288909615</vt:lpwstr>
      </vt:variant>
      <vt:variant>
        <vt:i4>1966140</vt:i4>
      </vt:variant>
      <vt:variant>
        <vt:i4>38</vt:i4>
      </vt:variant>
      <vt:variant>
        <vt:i4>0</vt:i4>
      </vt:variant>
      <vt:variant>
        <vt:i4>5</vt:i4>
      </vt:variant>
      <vt:variant>
        <vt:lpwstr/>
      </vt:variant>
      <vt:variant>
        <vt:lpwstr>_Toc288909614</vt:lpwstr>
      </vt:variant>
      <vt:variant>
        <vt:i4>1966140</vt:i4>
      </vt:variant>
      <vt:variant>
        <vt:i4>32</vt:i4>
      </vt:variant>
      <vt:variant>
        <vt:i4>0</vt:i4>
      </vt:variant>
      <vt:variant>
        <vt:i4>5</vt:i4>
      </vt:variant>
      <vt:variant>
        <vt:lpwstr/>
      </vt:variant>
      <vt:variant>
        <vt:lpwstr>_Toc288909613</vt:lpwstr>
      </vt:variant>
      <vt:variant>
        <vt:i4>1966140</vt:i4>
      </vt:variant>
      <vt:variant>
        <vt:i4>26</vt:i4>
      </vt:variant>
      <vt:variant>
        <vt:i4>0</vt:i4>
      </vt:variant>
      <vt:variant>
        <vt:i4>5</vt:i4>
      </vt:variant>
      <vt:variant>
        <vt:lpwstr/>
      </vt:variant>
      <vt:variant>
        <vt:lpwstr>_Toc288909612</vt:lpwstr>
      </vt:variant>
      <vt:variant>
        <vt:i4>1966140</vt:i4>
      </vt:variant>
      <vt:variant>
        <vt:i4>20</vt:i4>
      </vt:variant>
      <vt:variant>
        <vt:i4>0</vt:i4>
      </vt:variant>
      <vt:variant>
        <vt:i4>5</vt:i4>
      </vt:variant>
      <vt:variant>
        <vt:lpwstr/>
      </vt:variant>
      <vt:variant>
        <vt:lpwstr>_Toc288909611</vt:lpwstr>
      </vt:variant>
      <vt:variant>
        <vt:i4>1966140</vt:i4>
      </vt:variant>
      <vt:variant>
        <vt:i4>14</vt:i4>
      </vt:variant>
      <vt:variant>
        <vt:i4>0</vt:i4>
      </vt:variant>
      <vt:variant>
        <vt:i4>5</vt:i4>
      </vt:variant>
      <vt:variant>
        <vt:lpwstr/>
      </vt:variant>
      <vt:variant>
        <vt:lpwstr>_Toc288909610</vt:lpwstr>
      </vt:variant>
      <vt:variant>
        <vt:i4>2031676</vt:i4>
      </vt:variant>
      <vt:variant>
        <vt:i4>8</vt:i4>
      </vt:variant>
      <vt:variant>
        <vt:i4>0</vt:i4>
      </vt:variant>
      <vt:variant>
        <vt:i4>5</vt:i4>
      </vt:variant>
      <vt:variant>
        <vt:lpwstr/>
      </vt:variant>
      <vt:variant>
        <vt:lpwstr>_Toc288909609</vt:lpwstr>
      </vt:variant>
      <vt:variant>
        <vt:i4>2031676</vt:i4>
      </vt:variant>
      <vt:variant>
        <vt:i4>2</vt:i4>
      </vt:variant>
      <vt:variant>
        <vt:i4>0</vt:i4>
      </vt:variant>
      <vt:variant>
        <vt:i4>5</vt:i4>
      </vt:variant>
      <vt:variant>
        <vt:lpwstr/>
      </vt:variant>
      <vt:variant>
        <vt:lpwstr>_Toc288909608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cp:lastModifiedBy>admin</cp:lastModifiedBy>
  <cp:revision>2</cp:revision>
  <cp:lastPrinted>2011-03-25T21:15:00Z</cp:lastPrinted>
  <dcterms:created xsi:type="dcterms:W3CDTF">2014-04-11T20:54:00Z</dcterms:created>
  <dcterms:modified xsi:type="dcterms:W3CDTF">2014-04-11T20:54:00Z</dcterms:modified>
</cp:coreProperties>
</file>