
<file path=[Content_Types].xml><?xml version="1.0" encoding="utf-8"?>
<Types xmlns="http://schemas.openxmlformats.org/package/2006/content-types">
  <Default Extension="wmf" ContentType="image/x-wmf"/>
  <Default Extension="xls" ContentType="application/vnd.ms-exce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E74" w:rsidRPr="00B91E9E" w:rsidRDefault="00D31E74" w:rsidP="00B91E9E">
      <w:pPr>
        <w:spacing w:before="0" w:after="0" w:line="360" w:lineRule="auto"/>
        <w:ind w:firstLine="709"/>
        <w:jc w:val="center"/>
        <w:rPr>
          <w:color w:val="000000"/>
          <w:sz w:val="28"/>
          <w:szCs w:val="28"/>
        </w:rPr>
      </w:pPr>
      <w:r w:rsidRPr="00B91E9E">
        <w:rPr>
          <w:color w:val="000000"/>
          <w:sz w:val="28"/>
          <w:szCs w:val="28"/>
        </w:rPr>
        <w:t>БЕЛОРУССКИЙ ГОСУДАРСТВЕННЫЙ УНИВЕРСИТЕТ ИНФОРМАТИКИ И РАДИОЭЛЕКТРОНИКИ</w:t>
      </w:r>
    </w:p>
    <w:p w:rsidR="00D31E74" w:rsidRPr="00B91E9E" w:rsidRDefault="00D31E74" w:rsidP="00B91E9E">
      <w:pPr>
        <w:spacing w:before="0" w:after="0" w:line="360" w:lineRule="auto"/>
        <w:ind w:firstLine="709"/>
        <w:jc w:val="center"/>
        <w:rPr>
          <w:color w:val="000000"/>
          <w:sz w:val="28"/>
          <w:szCs w:val="28"/>
        </w:rPr>
      </w:pPr>
    </w:p>
    <w:p w:rsidR="00D31E74" w:rsidRPr="00B91E9E" w:rsidRDefault="00D31E74" w:rsidP="00B91E9E">
      <w:pPr>
        <w:spacing w:before="0" w:after="0" w:line="360" w:lineRule="auto"/>
        <w:ind w:firstLine="709"/>
        <w:jc w:val="center"/>
        <w:rPr>
          <w:color w:val="000000"/>
          <w:sz w:val="28"/>
          <w:szCs w:val="28"/>
        </w:rPr>
      </w:pPr>
      <w:r w:rsidRPr="00B91E9E">
        <w:rPr>
          <w:color w:val="000000"/>
          <w:sz w:val="28"/>
          <w:szCs w:val="28"/>
        </w:rPr>
        <w:t xml:space="preserve">Кафедра </w:t>
      </w:r>
      <w:r w:rsidR="009662BF" w:rsidRPr="00B91E9E">
        <w:rPr>
          <w:color w:val="000000"/>
          <w:sz w:val="28"/>
          <w:szCs w:val="28"/>
        </w:rPr>
        <w:t>менеджмента</w:t>
      </w:r>
    </w:p>
    <w:p w:rsidR="00D31E74" w:rsidRPr="00B91E9E" w:rsidRDefault="00D31E74" w:rsidP="00B91E9E">
      <w:pPr>
        <w:spacing w:before="0" w:after="0" w:line="360" w:lineRule="auto"/>
        <w:ind w:firstLine="709"/>
        <w:jc w:val="center"/>
        <w:rPr>
          <w:color w:val="000000"/>
          <w:sz w:val="28"/>
          <w:szCs w:val="28"/>
        </w:rPr>
      </w:pPr>
    </w:p>
    <w:p w:rsidR="00D31E74" w:rsidRPr="00B91E9E" w:rsidRDefault="00D31E74" w:rsidP="00B91E9E">
      <w:pPr>
        <w:spacing w:before="0" w:after="0" w:line="360" w:lineRule="auto"/>
        <w:ind w:firstLine="709"/>
        <w:jc w:val="center"/>
        <w:rPr>
          <w:color w:val="000000"/>
          <w:sz w:val="28"/>
          <w:szCs w:val="28"/>
        </w:rPr>
      </w:pPr>
    </w:p>
    <w:p w:rsidR="00D31E74" w:rsidRPr="00B91E9E" w:rsidRDefault="00D31E74" w:rsidP="00B91E9E">
      <w:pPr>
        <w:spacing w:before="0" w:after="0" w:line="360" w:lineRule="auto"/>
        <w:ind w:firstLine="709"/>
        <w:jc w:val="center"/>
        <w:rPr>
          <w:color w:val="000000"/>
          <w:sz w:val="28"/>
          <w:szCs w:val="28"/>
        </w:rPr>
      </w:pPr>
    </w:p>
    <w:p w:rsidR="00D31E74" w:rsidRPr="00B91E9E" w:rsidRDefault="00D31E74" w:rsidP="00B91E9E">
      <w:pPr>
        <w:spacing w:before="0" w:after="0" w:line="360" w:lineRule="auto"/>
        <w:ind w:firstLine="709"/>
        <w:jc w:val="center"/>
        <w:rPr>
          <w:color w:val="000000"/>
          <w:sz w:val="28"/>
          <w:szCs w:val="28"/>
        </w:rPr>
      </w:pPr>
    </w:p>
    <w:p w:rsidR="00D31E74" w:rsidRPr="00E65477" w:rsidRDefault="00D31E74" w:rsidP="00B91E9E">
      <w:pPr>
        <w:spacing w:before="0" w:after="0" w:line="360" w:lineRule="auto"/>
        <w:ind w:firstLine="709"/>
        <w:jc w:val="center"/>
        <w:rPr>
          <w:color w:val="000000"/>
          <w:sz w:val="28"/>
          <w:szCs w:val="28"/>
        </w:rPr>
      </w:pPr>
    </w:p>
    <w:p w:rsidR="00B91E9E" w:rsidRPr="00E65477" w:rsidRDefault="00B91E9E" w:rsidP="00B91E9E">
      <w:pPr>
        <w:spacing w:before="0" w:after="0" w:line="360" w:lineRule="auto"/>
        <w:ind w:firstLine="709"/>
        <w:jc w:val="center"/>
        <w:rPr>
          <w:color w:val="000000"/>
          <w:sz w:val="28"/>
          <w:szCs w:val="28"/>
        </w:rPr>
      </w:pPr>
    </w:p>
    <w:p w:rsidR="00D31E74" w:rsidRPr="00B91E9E" w:rsidRDefault="00D31E74" w:rsidP="00B91E9E">
      <w:pPr>
        <w:spacing w:before="0" w:after="0" w:line="360" w:lineRule="auto"/>
        <w:ind w:firstLine="709"/>
        <w:jc w:val="center"/>
        <w:rPr>
          <w:color w:val="000000"/>
          <w:sz w:val="28"/>
          <w:szCs w:val="28"/>
        </w:rPr>
      </w:pPr>
    </w:p>
    <w:p w:rsidR="00D31E74" w:rsidRPr="00B91E9E" w:rsidRDefault="00D31E74" w:rsidP="00B91E9E">
      <w:pPr>
        <w:spacing w:before="0" w:after="0" w:line="360" w:lineRule="auto"/>
        <w:ind w:firstLine="709"/>
        <w:jc w:val="center"/>
        <w:rPr>
          <w:color w:val="000000"/>
          <w:sz w:val="28"/>
          <w:szCs w:val="28"/>
        </w:rPr>
      </w:pPr>
      <w:r w:rsidRPr="00B91E9E">
        <w:rPr>
          <w:color w:val="000000"/>
          <w:sz w:val="28"/>
          <w:szCs w:val="28"/>
        </w:rPr>
        <w:t>РЕФЕРАТ</w:t>
      </w:r>
    </w:p>
    <w:p w:rsidR="00D31E74" w:rsidRPr="00B91E9E" w:rsidRDefault="00D31E74" w:rsidP="00B91E9E">
      <w:pPr>
        <w:spacing w:before="0" w:after="0" w:line="360" w:lineRule="auto"/>
        <w:ind w:firstLine="709"/>
        <w:jc w:val="center"/>
        <w:rPr>
          <w:color w:val="000000"/>
          <w:sz w:val="28"/>
          <w:szCs w:val="28"/>
        </w:rPr>
      </w:pPr>
      <w:r w:rsidRPr="00B91E9E">
        <w:rPr>
          <w:color w:val="000000"/>
          <w:sz w:val="28"/>
          <w:szCs w:val="28"/>
        </w:rPr>
        <w:t>на тему:</w:t>
      </w:r>
    </w:p>
    <w:p w:rsidR="00D31E74" w:rsidRPr="00B91E9E" w:rsidRDefault="00D31E74" w:rsidP="00B91E9E">
      <w:pPr>
        <w:spacing w:before="0" w:after="0" w:line="360" w:lineRule="auto"/>
        <w:ind w:firstLine="709"/>
        <w:jc w:val="center"/>
        <w:rPr>
          <w:color w:val="000000"/>
          <w:sz w:val="28"/>
          <w:szCs w:val="28"/>
        </w:rPr>
      </w:pPr>
    </w:p>
    <w:p w:rsidR="00D31E74" w:rsidRPr="00B91E9E" w:rsidRDefault="00D31E74" w:rsidP="00B91E9E">
      <w:pPr>
        <w:pStyle w:val="afc"/>
        <w:spacing w:before="0" w:after="0" w:line="360" w:lineRule="auto"/>
        <w:ind w:left="0" w:firstLine="709"/>
        <w:rPr>
          <w:color w:val="000000"/>
          <w:sz w:val="28"/>
          <w:szCs w:val="28"/>
        </w:rPr>
      </w:pPr>
      <w:r w:rsidRPr="00B91E9E">
        <w:rPr>
          <w:color w:val="000000"/>
          <w:sz w:val="28"/>
          <w:szCs w:val="28"/>
        </w:rPr>
        <w:t>«</w:t>
      </w:r>
      <w:r w:rsidR="001D7BA4" w:rsidRPr="00B91E9E">
        <w:rPr>
          <w:color w:val="000000"/>
          <w:sz w:val="28"/>
          <w:szCs w:val="28"/>
        </w:rPr>
        <w:t>ОАО «КЕРАМИН»</w:t>
      </w:r>
      <w:r w:rsidR="00587F5A">
        <w:rPr>
          <w:color w:val="000000"/>
          <w:sz w:val="28"/>
          <w:szCs w:val="28"/>
          <w:lang w:val="uk-UA"/>
        </w:rPr>
        <w:t>:</w:t>
      </w:r>
      <w:r w:rsidR="001D7BA4" w:rsidRPr="00B91E9E">
        <w:rPr>
          <w:color w:val="000000"/>
          <w:sz w:val="28"/>
          <w:szCs w:val="28"/>
        </w:rPr>
        <w:t xml:space="preserve"> ЕГО ХАРАКТЕРИСТИКА И АНАЛИЗ ПРОИЗВОДСТВЕННО-ХОЗЯЙСТВЕННОЙ ДЕЯТЕЛЬНОСТИ</w:t>
      </w:r>
      <w:r w:rsidRPr="00B91E9E">
        <w:rPr>
          <w:color w:val="000000"/>
          <w:sz w:val="28"/>
          <w:szCs w:val="28"/>
        </w:rPr>
        <w:t>»</w:t>
      </w:r>
    </w:p>
    <w:p w:rsidR="00D31E74" w:rsidRPr="00B91E9E" w:rsidRDefault="00D31E74" w:rsidP="00B91E9E">
      <w:pPr>
        <w:spacing w:before="0" w:after="0" w:line="360" w:lineRule="auto"/>
        <w:ind w:firstLine="709"/>
        <w:jc w:val="center"/>
        <w:rPr>
          <w:color w:val="000000"/>
          <w:sz w:val="28"/>
          <w:szCs w:val="28"/>
        </w:rPr>
      </w:pPr>
    </w:p>
    <w:p w:rsidR="00D31E74" w:rsidRPr="00B91E9E" w:rsidRDefault="00D31E74" w:rsidP="00B91E9E">
      <w:pPr>
        <w:spacing w:before="0" w:after="0" w:line="360" w:lineRule="auto"/>
        <w:ind w:firstLine="709"/>
        <w:jc w:val="center"/>
        <w:rPr>
          <w:color w:val="000000"/>
          <w:sz w:val="28"/>
          <w:szCs w:val="28"/>
        </w:rPr>
      </w:pPr>
    </w:p>
    <w:p w:rsidR="00D31E74" w:rsidRPr="00B91E9E" w:rsidRDefault="00D31E74" w:rsidP="00B91E9E">
      <w:pPr>
        <w:spacing w:before="0" w:after="0" w:line="360" w:lineRule="auto"/>
        <w:ind w:firstLine="709"/>
        <w:jc w:val="center"/>
        <w:rPr>
          <w:color w:val="000000"/>
          <w:sz w:val="28"/>
          <w:szCs w:val="28"/>
        </w:rPr>
      </w:pPr>
    </w:p>
    <w:p w:rsidR="00D31E74" w:rsidRPr="00B91E9E" w:rsidRDefault="00D31E74" w:rsidP="00B91E9E">
      <w:pPr>
        <w:spacing w:before="0" w:after="0" w:line="360" w:lineRule="auto"/>
        <w:ind w:firstLine="709"/>
        <w:jc w:val="center"/>
        <w:rPr>
          <w:color w:val="000000"/>
          <w:sz w:val="28"/>
          <w:szCs w:val="28"/>
        </w:rPr>
      </w:pPr>
    </w:p>
    <w:p w:rsidR="00D31E74" w:rsidRPr="00B91E9E" w:rsidRDefault="00D31E74" w:rsidP="00B91E9E">
      <w:pPr>
        <w:spacing w:before="0" w:after="0" w:line="360" w:lineRule="auto"/>
        <w:ind w:firstLine="709"/>
        <w:jc w:val="center"/>
        <w:rPr>
          <w:color w:val="000000"/>
          <w:sz w:val="28"/>
          <w:szCs w:val="28"/>
        </w:rPr>
      </w:pPr>
    </w:p>
    <w:p w:rsidR="00D31E74" w:rsidRPr="00E65477" w:rsidRDefault="00D31E74" w:rsidP="00B91E9E">
      <w:pPr>
        <w:spacing w:before="0" w:after="0" w:line="360" w:lineRule="auto"/>
        <w:ind w:firstLine="709"/>
        <w:jc w:val="center"/>
        <w:rPr>
          <w:color w:val="000000"/>
          <w:sz w:val="28"/>
          <w:szCs w:val="28"/>
        </w:rPr>
      </w:pPr>
    </w:p>
    <w:p w:rsidR="00B91E9E" w:rsidRPr="00E65477" w:rsidRDefault="00B91E9E" w:rsidP="00B91E9E">
      <w:pPr>
        <w:spacing w:before="0" w:after="0" w:line="360" w:lineRule="auto"/>
        <w:ind w:firstLine="709"/>
        <w:jc w:val="center"/>
        <w:rPr>
          <w:color w:val="000000"/>
          <w:sz w:val="28"/>
          <w:szCs w:val="28"/>
        </w:rPr>
      </w:pPr>
    </w:p>
    <w:p w:rsidR="00B91E9E" w:rsidRPr="00E65477" w:rsidRDefault="00B91E9E" w:rsidP="00B91E9E">
      <w:pPr>
        <w:spacing w:before="0" w:after="0" w:line="360" w:lineRule="auto"/>
        <w:ind w:firstLine="709"/>
        <w:jc w:val="center"/>
        <w:rPr>
          <w:color w:val="000000"/>
          <w:sz w:val="28"/>
          <w:szCs w:val="28"/>
        </w:rPr>
      </w:pPr>
    </w:p>
    <w:p w:rsidR="00D31E74" w:rsidRPr="00B91E9E" w:rsidRDefault="00D31E74" w:rsidP="00B91E9E">
      <w:pPr>
        <w:spacing w:before="0" w:after="0" w:line="360" w:lineRule="auto"/>
        <w:ind w:firstLine="709"/>
        <w:jc w:val="center"/>
        <w:rPr>
          <w:color w:val="000000"/>
          <w:sz w:val="28"/>
          <w:szCs w:val="28"/>
        </w:rPr>
      </w:pPr>
    </w:p>
    <w:p w:rsidR="00D31E74" w:rsidRPr="00B91E9E" w:rsidRDefault="00D31E74" w:rsidP="00B91E9E">
      <w:pPr>
        <w:spacing w:before="0" w:after="0" w:line="360" w:lineRule="auto"/>
        <w:ind w:firstLine="709"/>
        <w:jc w:val="center"/>
        <w:rPr>
          <w:color w:val="000000"/>
          <w:sz w:val="28"/>
          <w:szCs w:val="28"/>
        </w:rPr>
      </w:pPr>
    </w:p>
    <w:p w:rsidR="00D31E74" w:rsidRPr="00B91E9E" w:rsidRDefault="00D31E74" w:rsidP="00B91E9E">
      <w:pPr>
        <w:spacing w:before="0" w:after="0" w:line="360" w:lineRule="auto"/>
        <w:ind w:firstLine="709"/>
        <w:jc w:val="center"/>
        <w:rPr>
          <w:color w:val="000000"/>
          <w:sz w:val="28"/>
          <w:szCs w:val="28"/>
        </w:rPr>
      </w:pPr>
    </w:p>
    <w:p w:rsidR="00D31E74" w:rsidRPr="00B91E9E" w:rsidRDefault="00D31E74" w:rsidP="00B91E9E">
      <w:pPr>
        <w:spacing w:before="0" w:after="0" w:line="360" w:lineRule="auto"/>
        <w:ind w:firstLine="709"/>
        <w:jc w:val="center"/>
        <w:rPr>
          <w:color w:val="000000"/>
          <w:sz w:val="28"/>
          <w:szCs w:val="28"/>
        </w:rPr>
      </w:pPr>
      <w:r w:rsidRPr="00B91E9E">
        <w:rPr>
          <w:color w:val="000000"/>
          <w:sz w:val="28"/>
          <w:szCs w:val="28"/>
        </w:rPr>
        <w:t>Минск, 200</w:t>
      </w:r>
      <w:r w:rsidR="00C97213" w:rsidRPr="00B91E9E">
        <w:rPr>
          <w:color w:val="000000"/>
          <w:sz w:val="28"/>
          <w:szCs w:val="28"/>
        </w:rPr>
        <w:t>9</w:t>
      </w:r>
    </w:p>
    <w:p w:rsidR="001D7BA4" w:rsidRPr="00D47348" w:rsidRDefault="00B91E9E" w:rsidP="00D47348">
      <w:pPr>
        <w:pStyle w:val="afc"/>
        <w:spacing w:before="0" w:after="0" w:line="360" w:lineRule="auto"/>
        <w:ind w:left="0" w:firstLine="709"/>
        <w:rPr>
          <w:b/>
          <w:bCs/>
          <w:color w:val="000000"/>
          <w:sz w:val="28"/>
          <w:szCs w:val="28"/>
        </w:rPr>
      </w:pPr>
      <w:bookmarkStart w:id="0" w:name="_Toc458178372"/>
      <w:bookmarkStart w:id="1" w:name="_Toc484668251"/>
      <w:r>
        <w:rPr>
          <w:color w:val="000000"/>
          <w:sz w:val="28"/>
          <w:szCs w:val="28"/>
        </w:rPr>
        <w:br w:type="page"/>
      </w:r>
      <w:r w:rsidR="00D47348" w:rsidRPr="00D47348">
        <w:rPr>
          <w:b/>
          <w:bCs/>
          <w:color w:val="000000"/>
          <w:sz w:val="28"/>
          <w:szCs w:val="28"/>
          <w:lang w:val="uk-UA"/>
        </w:rPr>
        <w:lastRenderedPageBreak/>
        <w:t xml:space="preserve">1. </w:t>
      </w:r>
      <w:r w:rsidR="001D7BA4" w:rsidRPr="00D47348">
        <w:rPr>
          <w:b/>
          <w:bCs/>
          <w:color w:val="000000"/>
          <w:sz w:val="28"/>
          <w:szCs w:val="28"/>
        </w:rPr>
        <w:t>Характеристика предприятия и стратегия его развития</w:t>
      </w:r>
      <w:bookmarkEnd w:id="0"/>
      <w:bookmarkEnd w:id="1"/>
    </w:p>
    <w:p w:rsidR="001D7BA4" w:rsidRPr="00B91E9E" w:rsidRDefault="001D7BA4" w:rsidP="00B91E9E">
      <w:pPr>
        <w:pStyle w:val="afc"/>
        <w:spacing w:before="0" w:after="0" w:line="360" w:lineRule="auto"/>
        <w:ind w:left="0" w:firstLine="709"/>
        <w:jc w:val="both"/>
        <w:rPr>
          <w:color w:val="000000"/>
          <w:sz w:val="28"/>
          <w:szCs w:val="28"/>
        </w:rPr>
      </w:pPr>
    </w:p>
    <w:p w:rsidR="001D7BA4" w:rsidRPr="00B91E9E" w:rsidRDefault="001D7BA4" w:rsidP="00B91E9E">
      <w:pPr>
        <w:spacing w:before="0" w:after="0" w:line="360" w:lineRule="auto"/>
        <w:ind w:firstLine="709"/>
        <w:jc w:val="both"/>
        <w:rPr>
          <w:snapToGrid w:val="0"/>
          <w:color w:val="000000"/>
          <w:sz w:val="28"/>
          <w:szCs w:val="28"/>
          <w:lang w:val="be-BY"/>
        </w:rPr>
      </w:pPr>
      <w:r w:rsidRPr="00B91E9E">
        <w:rPr>
          <w:color w:val="000000"/>
          <w:sz w:val="28"/>
          <w:szCs w:val="28"/>
        </w:rPr>
        <w:t xml:space="preserve">Сегодня ОАО «Керамин» - успешное и быстроразвивающееся предприятие. В отличие от аналогичных предприятий оно не только не остановило развитие производственных мощностей на уровне 80-х годов, но благодаря максимальному использованию собственных средств вышло на мировой уровень как по ассортименту выпускаемой продукции, так и по технологическому оснащению производства. </w:t>
      </w:r>
      <w:r w:rsidRPr="00B91E9E">
        <w:rPr>
          <w:snapToGrid w:val="0"/>
          <w:color w:val="000000"/>
          <w:sz w:val="28"/>
          <w:szCs w:val="28"/>
        </w:rPr>
        <w:t>ОАО «Керамин» широко известно на рынках СНГ, пользуется хорошей репутацией, имеет высококвалифицированный и целеустремленный коллектив, способный решать самые сложные задачи перспективного развития.</w:t>
      </w:r>
    </w:p>
    <w:p w:rsidR="001D7BA4" w:rsidRPr="00B91E9E" w:rsidRDefault="001D7BA4" w:rsidP="00B91E9E">
      <w:pPr>
        <w:spacing w:before="0" w:after="0" w:line="360" w:lineRule="auto"/>
        <w:ind w:firstLine="709"/>
        <w:jc w:val="both"/>
        <w:rPr>
          <w:snapToGrid w:val="0"/>
          <w:color w:val="000000"/>
          <w:sz w:val="28"/>
          <w:szCs w:val="28"/>
          <w:lang w:val="be-BY"/>
        </w:rPr>
      </w:pPr>
    </w:p>
    <w:p w:rsidR="001D7BA4" w:rsidRPr="00B91E9E" w:rsidRDefault="00D47348" w:rsidP="00B91E9E">
      <w:pPr>
        <w:pStyle w:val="afc"/>
        <w:spacing w:before="0" w:after="0" w:line="360" w:lineRule="auto"/>
        <w:ind w:left="0" w:firstLine="709"/>
        <w:rPr>
          <w:b/>
          <w:bCs/>
          <w:color w:val="000000"/>
          <w:sz w:val="28"/>
          <w:szCs w:val="28"/>
        </w:rPr>
      </w:pPr>
      <w:bookmarkStart w:id="2" w:name="_Toc484668253"/>
      <w:r>
        <w:rPr>
          <w:b/>
          <w:bCs/>
          <w:color w:val="000000"/>
          <w:sz w:val="28"/>
          <w:szCs w:val="28"/>
          <w:lang w:val="uk-UA"/>
        </w:rPr>
        <w:t xml:space="preserve">1.1 </w:t>
      </w:r>
      <w:r w:rsidR="001D7BA4" w:rsidRPr="00B91E9E">
        <w:rPr>
          <w:b/>
          <w:bCs/>
          <w:color w:val="000000"/>
          <w:sz w:val="28"/>
          <w:szCs w:val="28"/>
        </w:rPr>
        <w:t>Характеристика производственных мощностей</w:t>
      </w:r>
      <w:bookmarkEnd w:id="2"/>
    </w:p>
    <w:p w:rsidR="001D7BA4" w:rsidRPr="00B91E9E" w:rsidRDefault="001D7BA4" w:rsidP="00B91E9E">
      <w:pPr>
        <w:pStyle w:val="afc"/>
        <w:spacing w:before="0" w:after="0" w:line="360" w:lineRule="auto"/>
        <w:ind w:left="0" w:firstLine="709"/>
        <w:jc w:val="both"/>
        <w:rPr>
          <w:color w:val="000000"/>
          <w:sz w:val="28"/>
          <w:szCs w:val="28"/>
        </w:rPr>
      </w:pP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 xml:space="preserve">ОАО «Керамин» расположено в юго-восточной части Минска. Общая площадь земельных участков, закрепленных за головным предприятием и кирпичным заводом, составляет 48,8 и </w:t>
      </w:r>
      <w:smartTag w:uri="urn:schemas-microsoft-com:office:smarttags" w:element="metricconverter">
        <w:smartTagPr>
          <w:attr w:name="ProductID" w:val="18,09 га"/>
        </w:smartTagPr>
        <w:r w:rsidRPr="00B91E9E">
          <w:rPr>
            <w:color w:val="000000"/>
            <w:sz w:val="28"/>
            <w:szCs w:val="28"/>
          </w:rPr>
          <w:t>18,09 га</w:t>
        </w:r>
      </w:smartTag>
      <w:r w:rsidRPr="00B91E9E">
        <w:rPr>
          <w:color w:val="000000"/>
          <w:sz w:val="28"/>
          <w:szCs w:val="28"/>
        </w:rPr>
        <w:t>, плотность застройки соответственно 43% и 96,2%.</w:t>
      </w:r>
      <w:r w:rsidR="00173DCD">
        <w:rPr>
          <w:color w:val="000000"/>
          <w:sz w:val="28"/>
          <w:szCs w:val="28"/>
        </w:rPr>
        <w:t xml:space="preserve"> </w:t>
      </w:r>
      <w:r w:rsidRPr="00B91E9E">
        <w:rPr>
          <w:color w:val="000000"/>
          <w:sz w:val="28"/>
          <w:szCs w:val="28"/>
        </w:rPr>
        <w:t>В распоряжении предприятия имеется также горный цех по выработке глины.</w:t>
      </w:r>
    </w:p>
    <w:p w:rsidR="001D7BA4" w:rsidRPr="00B91E9E" w:rsidRDefault="001D7BA4" w:rsidP="00B91E9E">
      <w:pPr>
        <w:spacing w:before="0" w:after="0" w:line="360" w:lineRule="auto"/>
        <w:ind w:firstLine="709"/>
        <w:jc w:val="both"/>
        <w:rPr>
          <w:color w:val="000000"/>
          <w:sz w:val="28"/>
          <w:szCs w:val="28"/>
          <w:lang w:val="be-BY"/>
        </w:rPr>
      </w:pPr>
      <w:r w:rsidRPr="00B91E9E">
        <w:rPr>
          <w:color w:val="000000"/>
          <w:sz w:val="28"/>
          <w:szCs w:val="28"/>
        </w:rPr>
        <w:t>По данным бухгалтерского учета восстановительная стоимость основных фондов по состоянию на 01.01.2007 г. составляет 31,55 млрд. р., остаточная - около 12,86 млрд. р.</w:t>
      </w:r>
    </w:p>
    <w:p w:rsidR="001D7BA4" w:rsidRPr="00B91E9E" w:rsidRDefault="00DC5BDC" w:rsidP="00B91E9E">
      <w:pPr>
        <w:spacing w:before="0" w:after="0" w:line="360" w:lineRule="auto"/>
        <w:ind w:firstLine="709"/>
        <w:jc w:val="both"/>
        <w:rPr>
          <w:color w:val="000000"/>
          <w:sz w:val="28"/>
          <w:szCs w:val="28"/>
        </w:rPr>
      </w:pPr>
      <w:r>
        <w:rPr>
          <w:color w:val="000000"/>
          <w:sz w:val="28"/>
          <w:szCs w:val="28"/>
          <w:lang w:val="be-BY"/>
        </w:rPr>
        <w:br w:type="page"/>
      </w:r>
      <w:r w:rsidR="00F578D4">
        <w:rPr>
          <w:color w:val="000000"/>
          <w:sz w:val="28"/>
          <w:szCs w:val="28"/>
        </w:rPr>
      </w:r>
      <w:r w:rsidR="00F578D4">
        <w:rPr>
          <w:color w:val="000000"/>
          <w:sz w:val="28"/>
          <w:szCs w:val="28"/>
        </w:rPr>
        <w:pict>
          <v:group id="_x0000_s1026" editas="canvas" style="width:418.1pt;height:221.75pt;mso-position-horizontal-relative:char;mso-position-vertical-relative:line" coordorigin="1755,8217" coordsize="9282,574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55;top:8217;width:9282;height:5748" o:preferrelative="f">
              <v:fill o:detectmouseclick="t"/>
              <v:path o:extrusionok="t" o:connecttype="none"/>
              <o:lock v:ext="edit" text="t"/>
            </v:shape>
            <v:rect id="_x0000_s1028" style="position:absolute;left:1755;top:8217;width:9282;height:5748" filled="f"/>
            <v:shape id="_x0000_s1029" style="position:absolute;left:6275;top:10096;width:391;height:1558" coordsize="391,1558" path="m,1189l391,r,369l,1558,,1189xe" fillcolor="olive" strokeweight="89e-5mm">
              <v:path arrowok="t"/>
            </v:shape>
            <v:shape id="_x0000_s1030" style="position:absolute;left:6275;top:10078;width:391;height:1207" coordsize="391,1207" path="m,l,,44,r,l44,,87,r,l87,r43,l130,r,l174,r,l174,r43,4l217,4r,l261,4r,l261,4r43,5l304,9r,l348,9r,l348,9r43,4l391,13,,1207,,xe" fillcolor="yellow" strokeweight="89e-5mm">
              <v:path arrowok="t"/>
            </v:shape>
            <v:shape id="_x0000_s1031" style="position:absolute;left:3666;top:10888;width:2333;height:802" coordsize="2333,802" path="m2333,433l,,,370,2333,802r,-369xe" fillcolor="#1a3380" strokeweight="89e-5mm">
              <v:path arrowok="t"/>
            </v:shape>
            <v:shape id="_x0000_s1032" style="position:absolute;left:3666;top:10114;width:2333;height:1207" coordsize="2333,1207" path="m,774r,l15,752r,l15,752,31,734r,l31,734,51,716r,l51,716,67,693r,l67,693,87,675r,l87,675r19,-18l106,657r,l126,639r,l126,639r20,-18l146,621r,l169,603r,l169,603r20,-18l189,585r,l213,567r,l213,567r24,-18l237,549r,l260,531r,l260,531r24,-18l284,513r,l312,495r,l312,495r23,-18l335,477r,l363,464r,l363,464r28,-18l391,446r,l418,428r,l418,428r28,-14l446,414r,l473,396r,l473,396r32,-13l505,383r,l537,369r,l537,369r27,-18l564,351r,l596,337r,l596,337r31,-13l627,324r,l659,310r,l659,310r35,-18l694,292r,l726,279r,l726,279r36,-14l762,265r,l793,256r,l793,256r36,-13l829,243r,l864,229r,l864,229r36,-13l900,216r,l935,207r,l935,207r36,-14l971,193r,l1010,180r,l1010,180r36,-9l1046,171r,l1081,162r,l1081,162r40,-14l1121,148r,l1160,139r,l1160,139r40,-9l1200,130r,l1239,121r,l1239,121r40,-9l1279,112r,l1318,103r,l1318,103r40,-9l1358,94r,l1397,85r,l1397,85r40,-4l1437,81r,l1480,72r,l1480,72r40,-9l1520,63r,l1559,58r,l1559,58r43,-9l1602,49r,l1646,45r,l1646,45r39,-5l1685,40r,l1729,36r,l1729,36r43,-5l1772,31r,l1816,27r,l1816,27r39,-5l1855,22r,l1899,18r,l1899,18r43,-5l1942,13r,l1985,9r,l1985,9r44,l2029,9r,l2072,4r,l2072,4r44,l2116,4r,l2159,r,l2159,r44,l2203,r,l2246,r,l2246,r43,l2289,r,l2333,r,l2333,1207,,774xe" fillcolor="#36f" strokeweight="89e-5mm">
              <v:path arrowok="t"/>
            </v:shape>
            <v:shape id="_x0000_s1033" style="position:absolute;left:6512;top:10920;width:2349;height:779" coordsize="2349,779" path="m,410l2349,r,369l,779,,410xe" fillcolor="#804d66" strokeweight="89e-5mm">
              <v:path arrowok="t"/>
            </v:shape>
            <v:shape id="_x0000_s1034" style="position:absolute;left:6512;top:10136;width:2353;height:1194" coordsize="2353,1194" path="m391,r,l434,5r,l434,5r44,4l478,9r,l521,14r,l521,14r44,4l565,18r,l608,23r,l608,23r39,4l647,27r,l691,32r,l691,32r39,4l730,36r,l774,45r,l774,45r39,5l813,50r,l857,59r,l857,59r39,9l896,68r,l940,72r,l940,72r39,9l979,81r,l1019,90r,l1019,90r39,9l1058,99r,l1097,108r,l1097,108r40,9l1137,117r,l1176,126r,l1176,126r36,9l1212,135r,l1251,149r,l1251,149r40,9l1291,158r,l1326,167r,l1326,167r36,13l1362,180r,l1397,194r,l1397,194r40,9l1437,203r,l1473,216r,l1473,216r35,14l1508,230r,l1540,243r,l1540,243r35,9l1575,252r,l1607,266r,l1607,266r35,13l1642,279r,l1674,297r,l1674,297r31,14l1705,311r,l1737,324r,l1737,324r32,14l1769,338r,l1800,356r,l1800,356r32,14l1832,370r,l1859,383r,l1859,383r28,18l1887,401r,l1919,415r,l1919,415r27,18l1946,433r,l1970,451r,l1970,451r28,13l1998,464r,l2025,482r,l2025,482r24,18l2049,500r,l2073,518r,l2073,518r27,18l2100,536r,l2120,554r,l2120,554r24,18l2144,572r,l2167,590r,l2167,590r20,18l2187,608r,l2211,626r,l2211,626r19,18l2230,644r,l2250,662r,l2250,662r16,18l2266,680r,l2286,703r,l2286,703r16,18l2302,721r,l2321,739r,l2321,739r16,22l2337,761r,l2353,779r,l,1194,391,xe" fillcolor="#f9c" strokeweight="89e-5mm">
              <v:path arrowok="t"/>
            </v:shape>
            <v:shape id="_x0000_s1035" style="position:absolute;left:8194;top:11550;width:963;height:1320" coordsize="963,1320" path="m963,r,l963,18r,l963,18r-4,23l959,41r,l959,63r,l959,63r-4,18l955,81r,l951,104r,l951,104r-4,22l947,126r,l943,144r,l943,144r-4,23l939,167r,l931,189r,l931,189r-7,18l924,207r,l916,230r,l916,230r-8,18l908,248r,l900,271r,l900,271r-12,22l888,293r,l876,311r,l876,311r-12,23l864,334r,l852,352r,l852,352r-11,22l841,374r,l825,392r,l825,392r-12,18l813,410r,l797,433r,l797,433r-16,18l781,451r,l762,469r,l762,469r-16,22l746,491r,l726,509r,l726,509r-16,18l710,527r,l691,545r,l691,545r-20,23l671,568r,l647,586r,l647,586r-20,18l627,604r,l604,622r,l604,622r-24,18l580,640r,l560,658r,l560,658r-27,18l533,676r,l509,689r,l509,689r-24,18l485,707r,l458,725r,l458,725r-28,18l430,743r,l406,757r,l406,757r-27,18l379,775r,l347,793r,l347,793r-27,13l320,806r,l292,824r,l292,824r-32,14l260,838r,l229,851r,l229,851r-32,18l197,869r,l166,883r,l166,883r-32,14l134,897r,l102,910r,l102,910,67,924r,l67,924,35,937r,l35,937,,951r,l,1320r,l35,1306r,l35,1306r32,-13l67,1293r,l102,1279r,l102,1279r32,-13l134,1266r,l166,1252r,l166,1252r31,-13l197,1239r,l229,1221r,l229,1221r31,-14l260,1207r,l292,1194r,l292,1194r28,-18l320,1176r,l347,1162r,l347,1162r32,-18l379,1144r,l406,1126r,l406,1126r24,-13l430,1113r,l458,1095r,l458,1095r27,-18l485,1077r,l509,1059r,l509,1059r24,-14l533,1045r,l560,1027r,l560,1027r20,-18l580,1009r,l604,991r,l604,991r23,-18l627,973r,l647,955r,l647,955r24,-18l671,937r,l691,915r,l691,915r19,-18l710,897r,l726,879r,l726,879r20,-19l746,860r,l762,838r,l762,838r19,-18l781,820r,l797,802r,l797,802r16,-23l813,779r,l825,761r,l825,761r16,-18l841,743r,l852,721r,l852,721r12,-18l864,703r,l876,680r,l876,680r12,-18l888,662r,l900,640r,l900,640r8,-23l908,617r,l916,599r,l916,599r8,-22l924,577r,l931,559r,l931,559r8,-23l939,536r,l943,514r,l943,514r4,-18l947,496r,l951,473r,l951,473r4,-22l955,451r,l959,433r,l959,433r,-23l959,410r,l963,388r,l963,388r,-18l963,370,963,xe" fillcolor="maroon" strokeweight="89e-5mm">
              <v:path arrowok="t"/>
            </v:shape>
            <v:shape id="_x0000_s1036" style="position:absolute;left:6654;top:11550;width:1540;height:1320" coordsize="1540,1320" path="m,l1540,951r,369l,370,,xe" fillcolor="maroon" strokeweight="89e-5mm">
              <v:path arrowok="t"/>
            </v:shape>
            <v:shape id="_x0000_s1037" style="position:absolute;left:6654;top:11136;width:2503;height:1365" coordsize="2503,1365" path="m2353,r,l2365,18r,l2365,18r16,23l2381,41r,l2392,59r,l2392,59r12,22l2404,81r,l2416,99r,l2416,99r12,23l2428,122r,l2440,140r,l2440,140r8,22l2448,162r,l2456,185r,l2456,185r8,18l2464,203r,l2471,225r,l2471,225r8,18l2479,243r,l2483,266r,l2483,266r4,22l2487,288r,l2491,306r,l2491,306r4,23l2495,329r,l2499,351r,l2499,351r,18l2499,369r,l2503,392r,l2503,392r,22l2503,414r,l2503,432r,l2503,432r-4,23l2499,455r,l2499,477r,l2499,477r-4,18l2495,495r,l2491,518r,l2491,518r-4,22l2487,540r,l2483,558r,l2483,558r-4,23l2479,581r,l2471,603r,l2471,603r-7,18l2464,621r,l2456,644r,l2456,644r-8,18l2448,662r,l2440,685r,l2440,685r-12,22l2428,707r,l2416,725r,l2416,725r-12,23l2404,748r,l2392,766r,l2392,766r-11,22l2381,788r,l2365,806r,l2365,806r-12,18l2353,824r,l2337,847r,l2337,847r-16,18l2321,865r,l2302,883r,l2302,883r-16,22l2286,905r,l2266,923r,l2266,923r-16,18l2250,941r,l2231,959r,l2231,959r-20,23l2211,982r,l2187,1000r,l2187,1000r-20,18l2167,1018r,l2144,1036r,l2144,1036r-24,18l2120,1054r,l2100,1072r,l2100,1072r-27,18l2073,1090r,l2049,1103r,l2049,1103r-24,18l2025,1121r,l1998,1139r,l1998,1139r-28,18l1970,1157r,l1946,1171r,l1946,1171r-27,18l1919,1189r,l1887,1207r,l1887,1207r-27,13l1860,1220r,l1832,1238r,l1832,1238r-32,14l1800,1252r,l1769,1265r,l1769,1265r-32,18l1737,1283r,l1706,1297r,l1706,1297r-32,14l1674,1311r,l1642,1324r,l1642,1324r-35,14l1607,1338r,l1575,1351r,l1575,1351r-35,14l1540,1365,,414,2353,xe" fillcolor="red" strokeweight="89e-5mm">
              <v:path arrowok="t"/>
            </v:shape>
            <v:shape id="_x0000_s1038" style="position:absolute;left:7527;top:12618;width:481;height:513" coordsize="481,513" path="m481,r,l450,13r,l450,13,414,27r,l414,27r-35,9l379,36r,l339,49r,l339,49,304,63r,l304,63r-36,9l268,72r,l232,81r,l232,81,193,94r,l193,94r-39,9l154,103r,l118,112r,l118,112,79,126r,l79,126r-40,9l39,135r,l,144r,l,513r,l39,504r,l39,504r40,-9l79,495r,l118,482r,l118,482r36,-9l154,473r,l193,464r,l193,464r39,-14l232,450r,l268,441r,l268,441r36,-9l304,432r,l339,418r,l339,418r40,-13l379,405r,l414,396r,l414,396r36,-14l450,382r,l481,369r,l481,xe" fillcolor="teal" strokeweight="89e-5mm">
              <v:path arrowok="t"/>
            </v:shape>
            <v:shape id="_x0000_s1039" style="position:absolute;left:6469;top:11667;width:1054;height:1464" coordsize="1054,1464" path="m,l1054,1095r,369l,370,,xe" fillcolor="teal" strokeweight="89e-5mm">
              <v:path arrowok="t"/>
            </v:shape>
            <v:shape id="_x0000_s1040" style="position:absolute;left:6469;top:11667;width:1539;height:1095" coordsize="1539,1095" path="m1539,951r,l1508,964r,l1508,964r-36,14l1472,978r,l1437,987r,l1437,987r-40,13l1397,1000r,l1362,1014r,l1362,1014r-36,9l1326,1023r,l1290,1032r,l1290,1032r-39,13l1251,1045r,l1212,1054r,l1212,1054r-36,9l1176,1063r,l1137,1077r,l1137,1077r-40,9l1097,1086r,l1058,1095r,l,,1539,951xe" fillcolor="aqua" strokeweight="89e-5mm">
              <v:path arrowok="t"/>
            </v:shape>
            <v:shape id="_x0000_s1041" style="position:absolute;left:3453;top:11645;width:3556;height:1576" coordsize="3556,1576" path="m3556,1094r,l3517,1103r,l3477,1108r,l3438,1117r,l3395,1126r,l3355,1135r,l3312,1139r,l3312,1139r-40,9l3272,1148r-43,5l3229,1153r-40,4l3189,1157r-43,9l3146,1166r-40,5l3106,1171r-43,4l3063,1175r,l3020,1180r,l2976,1184r,l2933,1189r,l2889,1189r,l2846,1193r,l2846,1193r-44,5l2802,1198r-43,l2759,1198r-43,4l2716,1202r-44,l2672,1202r-43,l2629,1202r-44,5l2585,1207r,l2542,1207r,l2498,1207r,l2455,1207r,l2412,1207r,l2368,1202r,l2325,1202r,l2325,1202r-44,l2281,1202r-43,-4l2238,1198r-44,l2194,1198r-43,-5l2151,1193r-43,-4l2108,1189r-44,l2064,1189r,l2021,1184r,l1981,1180r,l1938,1175r,l1894,1171r,l1851,1166r,l1851,1166r-39,-9l1812,1157r-44,-4l1768,1153r-43,-5l1725,1148r-40,-9l1685,1139r-39,-4l1646,1135r-44,-9l1602,1126r,l1563,1117r,l1523,1108r,l1484,1103r,l1444,1094r,l1405,1085r,l1365,1076r,l1365,1076r-39,-13l1326,1063r-40,-9l1286,1054r-39,-9l1247,1045r-36,-14l1211,1031r-35,-9l1176,1022r-40,-9l1136,1013r,l1101,1000r,l1065,986r,l1030,977r,l994,964r,l959,950r,l959,950,927,937r,l892,923r,l860,910r,l825,896r,l793,883r,l761,869r,l761,869,730,851r,l702,838r,l671,824r,l639,806r,l611,793r,l584,774r,l584,774,556,756r,l529,743r,l501,725r,l477,707r,l450,689r,l426,675r,l426,675,402,657r,l379,639r,l355,621r,l335,603r,l311,585r,l311,585,292,567r,l272,545r,l252,527r,l232,509r,l217,491r,l197,468r,l197,468,181,450r,l165,432r,l150,410r,l134,392r,l122,374r,l106,351r,l106,351,94,333r,l82,311r,l75,293r,l63,270r,l55,248r,l43,230r,l43,230,35,207r,l31,189r,l23,167r,l15,144r,l11,126r,l11,126,7,103r,l3,81r,l3,63r,l,40r,l,18r,l,,,,,369r,l,387r,l,410r,l3,432r,l3,450r,l7,473r,l11,495r,l11,495r4,18l15,513r8,23l23,536r8,22l31,558r4,18l35,576r8,23l43,599r,l55,617r,l63,639r,l75,662r,l82,680r,l94,702r,l106,720r,l106,720r16,23l122,743r12,18l134,761r16,18l150,779r15,23l165,802r16,18l181,820r16,18l197,838r,l217,860r,l232,878r,l252,896r,l272,914r,l292,937r,l311,955r,l311,955r24,18l335,973r20,18l355,991r24,18l379,1009r23,18l402,1027r24,18l426,1045r,l450,1058r,l477,1076r,l501,1094r,l529,1112r,l556,1126r,l584,1144r,l584,1144r27,18l611,1162r28,13l639,1175r32,18l671,1193r31,14l702,1207r28,13l730,1220r31,18l761,1238r,l793,1252r,l825,1265r,l860,1279r,l892,1292r,l927,1306r,l959,1319r,l959,1319r35,14l994,1333r36,13l1030,1346r35,9l1065,1355r36,14l1101,1369r35,13l1136,1382r,l1176,1391r,l1211,1400r,l1247,1414r,l1286,1423r,l1326,1432r,l1365,1446r,l1365,1446r40,9l1405,1455r39,9l1444,1464r40,9l1484,1473r39,4l1523,1477r40,9l1563,1486r39,9l1602,1495r,l1646,1504r,l1685,1509r,l1725,1518r,l1768,1522r,l1812,1527r,l1851,1536r,l1851,1536r43,4l1894,1540r44,5l1938,1545r43,4l1981,1549r40,5l2021,1554r43,4l2064,1558r,l2108,1558r,l2151,1563r,l2194,1567r,l2238,1567r,l2281,1572r,l2325,1572r,l2325,1572r43,l2368,1572r44,4l2412,1576r43,l2455,1576r43,l2498,1576r44,l2542,1576r43,l2585,1576r,l2629,1572r,l2672,1572r,l2716,1572r,l2759,1567r,l2802,1567r,l2846,1563r,l2846,1563r43,-5l2889,1558r44,l2933,1558r43,-4l2976,1554r44,-5l3020,1549r43,-4l3063,1545r,l3106,1540r,l3146,1536r,l3189,1527r,l3229,1522r,l3272,1518r,l3312,1509r,l3312,1509r43,-5l3355,1504r40,-9l3395,1495r43,-9l3438,1486r39,-9l3477,1477r40,-4l3517,1473r39,-9l3556,1464r,-370xe" fillcolor="#006680" strokeweight="89e-5mm">
              <v:path arrowok="t"/>
            </v:shape>
            <v:shape id="_x0000_s1042" style="position:absolute;left:3453;top:11213;width:3556;height:1639" coordsize="3556,1639" path="m3556,1526r,l3517,1535r,l3517,1535r-40,5l3477,1540r,l3438,1549r,l3438,1549r-43,9l3395,1558r,l3355,1567r,l3355,1567r-43,4l3312,1571r,l3272,1580r,l3272,1580r-43,5l3229,1585r,l3189,1589r,l3189,1589r-43,9l3146,1598r,l3106,1603r,l3106,1603r-43,4l3063,1607r,l3020,1612r,l3020,1612r-44,4l2976,1616r,l2933,1621r,l2933,1621r-44,l2889,1621r,l2846,1625r,l2846,1625r-44,5l2802,1630r,l2759,1630r,l2759,1630r-43,4l2716,1634r,l2672,1634r,l2672,1634r-43,l2629,1634r,l2585,1639r,l2585,1639r-43,l2542,1639r,l2498,1639r,l2498,1639r-43,l2455,1639r,l2412,1639r,l2412,1639r-44,-5l2368,1634r,l2325,1634r,l2325,1634r-44,l2281,1634r,l2238,1630r,l2238,1630r-44,l2194,1630r,l2151,1625r,l2151,1625r-43,-4l2108,1621r,l2064,1621r,l2064,1621r-43,-5l2021,1616r,l1981,1612r,l1981,1612r-43,-5l1938,1607r,l1894,1603r,l1894,1603r-43,-5l1851,1598r,l1812,1589r,l1812,1589r-44,-4l1768,1585r,l1725,1580r,l1725,1580r-40,-9l1685,1571r,l1646,1567r,l1646,1567r-44,-9l1602,1558r,l1563,1549r,l1563,1549r-40,-9l1523,1540r,l1484,1535r,l1484,1535r-40,-9l1444,1526r,l1405,1517r,l1405,1517r-40,-9l1365,1508r,l1326,1495r,l1326,1495r-40,-9l1286,1486r,l1247,1477r,l1247,1477r-36,-14l1211,1463r,l1176,1454r,l1176,1454r-40,-9l1136,1445r,l1101,1432r,l1101,1432r-36,-14l1065,1418r,l1030,1409r,l1030,1409r-36,-13l994,1396r,l959,1382r,l959,1382r-32,-13l927,1369r,l892,1355r,l892,1355r-32,-13l860,1342r,l825,1328r,l825,1328r-32,-13l793,1315r,l761,1301r,l761,1301r-31,-18l730,1283r,l702,1270r,l702,1270r-31,-14l671,1256r,l639,1238r,l639,1238r-28,-13l611,1225r,l584,1206r,l584,1206r-28,-18l556,1188r,l529,1175r,l529,1175r-28,-18l501,1157r,l477,1139r,l477,1139r-27,-18l450,1121r,l426,1107r,l426,1107r-24,-18l402,1089r,l379,1071r,l379,1071r-24,-18l355,1053r,l335,1035r,l335,1035r-24,-18l311,1017r,l292,999r,l292,999,272,977r,l272,977,252,959r,l252,959,232,941r,l232,941,217,923r,l217,923,197,900r,l197,900,181,882r,l181,882,165,864r,l165,864,150,842r,l150,842,134,824r,l134,824,122,806r,l122,806,106,783r,l106,783,94,765r,l94,765,82,743r,l82,743,75,725r,l75,725,63,702r,l63,702,55,680r,l55,680,43,662r,l43,662,35,639r,l35,639,31,621r,l31,621,23,599r,l23,599,15,576r,l15,576,11,558r,l11,558,7,535r,l7,535,3,513r,l3,513r,-18l3,495r,l,472r,l,472,,450r,l,450,,432r,l,432,,409r,l,409,,387r,l,387,3,369r,l3,369r,-23l3,346r,l7,324r,l7,324r4,-18l11,306r,l15,283r,l15,283r8,-22l23,261r,l31,243r,l31,243r4,-23l35,220r,l43,202r,l43,202,55,180r,l55,180r8,-23l63,157r,l75,139r,l75,139r7,-22l82,117r,l94,99r,l94,99,106,76r,l106,76,122,58r,l122,58,134,36r,l134,36,150,18r,l150,18,165,r,l2498,432,3556,1526xe" fillcolor="#0cf" strokeweight="89e-5mm">
              <v:path arrowok="t"/>
            </v:shape>
            <v:rect id="_x0000_s1043" style="position:absolute;left:2884;top:8632;width:100;height:278;mso-wrap-style:none" filled="f" stroked="f">
              <v:textbox style="mso-next-textbox:#_x0000_s1043" inset="0,0,0,0">
                <w:txbxContent>
                  <w:p w:rsidR="00DC5BDC" w:rsidRPr="00587F5A" w:rsidRDefault="00DC5BDC" w:rsidP="00DC5BDC">
                    <w:pPr>
                      <w:spacing w:before="0" w:after="0"/>
                      <w:rPr>
                        <w:sz w:val="21"/>
                        <w:szCs w:val="21"/>
                      </w:rPr>
                    </w:pPr>
                  </w:p>
                </w:txbxContent>
              </v:textbox>
            </v:rect>
            <v:rect id="_x0000_s1044" style="position:absolute;left:5292;top:8966;width:99;height:276;mso-wrap-style:none" filled="f" stroked="f">
              <v:textbox style="mso-next-textbox:#_x0000_s1044" inset="0,0,0,0">
                <w:txbxContent>
                  <w:p w:rsidR="00DC5BDC" w:rsidRPr="00587F5A" w:rsidRDefault="00DC5BDC" w:rsidP="00DC5BDC">
                    <w:pPr>
                      <w:spacing w:before="0" w:after="0"/>
                      <w:rPr>
                        <w:sz w:val="21"/>
                        <w:szCs w:val="21"/>
                      </w:rPr>
                    </w:pPr>
                  </w:p>
                </w:txbxContent>
              </v:textbox>
            </v:rect>
            <v:rect id="_x0000_s1045" style="position:absolute;left:7185;top:9735;width:816;height:284;mso-wrap-style:none" filled="f" stroked="f">
              <v:textbox style="mso-next-textbox:#_x0000_s1045" inset="0,0,0,0">
                <w:txbxContent>
                  <w:p w:rsidR="00DC5BDC" w:rsidRPr="00587F5A" w:rsidRDefault="00DC5BDC" w:rsidP="00DC5BDC">
                    <w:pPr>
                      <w:spacing w:before="0" w:after="0"/>
                      <w:rPr>
                        <w:sz w:val="21"/>
                        <w:szCs w:val="21"/>
                      </w:rPr>
                    </w:pPr>
                    <w:r w:rsidRPr="00587F5A">
                      <w:rPr>
                        <w:rFonts w:ascii="Bookman Old Style" w:hAnsi="Bookman Old Style" w:cs="Bookman Old Style"/>
                        <w:b/>
                        <w:bCs/>
                        <w:color w:val="000000"/>
                        <w:sz w:val="21"/>
                        <w:szCs w:val="21"/>
                        <w:lang w:val="en-US"/>
                      </w:rPr>
                      <w:t>2 года</w:t>
                    </w:r>
                  </w:p>
                </w:txbxContent>
              </v:textbox>
            </v:rect>
            <v:rect id="_x0000_s1046" style="position:absolute;left:7405;top:10024;width:749;height:284;mso-wrap-style:none" filled="f" stroked="f">
              <v:textbox style="mso-next-textbox:#_x0000_s1046" inset="0,0,0,0">
                <w:txbxContent>
                  <w:p w:rsidR="00DC5BDC" w:rsidRPr="00587F5A" w:rsidRDefault="00DC5BDC" w:rsidP="00DC5BDC">
                    <w:pPr>
                      <w:spacing w:before="0" w:after="0"/>
                      <w:rPr>
                        <w:sz w:val="21"/>
                        <w:szCs w:val="21"/>
                      </w:rPr>
                    </w:pPr>
                    <w:r w:rsidRPr="00587F5A">
                      <w:rPr>
                        <w:rFonts w:ascii="Bookman Old Style" w:hAnsi="Bookman Old Style" w:cs="Bookman Old Style"/>
                        <w:b/>
                        <w:bCs/>
                        <w:color w:val="000000"/>
                        <w:sz w:val="21"/>
                        <w:szCs w:val="21"/>
                        <w:lang w:val="en-US"/>
                      </w:rPr>
                      <w:t>16,9%</w:t>
                    </w:r>
                  </w:p>
                </w:txbxContent>
              </v:textbox>
            </v:rect>
            <v:rect id="_x0000_s1047" style="position:absolute;left:8351;top:11699;width:1698;height:284;mso-wrap-style:none" filled="f" stroked="f">
              <v:textbox style="mso-next-textbox:#_x0000_s1047" inset="0,0,0,0">
                <w:txbxContent>
                  <w:p w:rsidR="00DC5BDC" w:rsidRPr="00587F5A" w:rsidRDefault="00DC5BDC" w:rsidP="00DC5BDC">
                    <w:pPr>
                      <w:spacing w:before="0" w:after="0"/>
                      <w:rPr>
                        <w:sz w:val="21"/>
                        <w:szCs w:val="21"/>
                      </w:rPr>
                    </w:pPr>
                    <w:r w:rsidRPr="00587F5A">
                      <w:rPr>
                        <w:rFonts w:ascii="Bookman Old Style" w:hAnsi="Bookman Old Style" w:cs="Bookman Old Style"/>
                        <w:b/>
                        <w:bCs/>
                        <w:color w:val="000000"/>
                        <w:sz w:val="21"/>
                        <w:szCs w:val="21"/>
                        <w:lang w:val="en-US"/>
                      </w:rPr>
                      <w:t>От 3 до 5 лет</w:t>
                    </w:r>
                  </w:p>
                </w:txbxContent>
              </v:textbox>
            </v:rect>
            <v:rect id="_x0000_s1048" style="position:absolute;left:9228;top:11985;width:749;height:283;mso-wrap-style:none" filled="f" stroked="f">
              <v:textbox style="mso-next-textbox:#_x0000_s1048" inset="0,0,0,0">
                <w:txbxContent>
                  <w:p w:rsidR="00DC5BDC" w:rsidRPr="00587F5A" w:rsidRDefault="00DC5BDC" w:rsidP="00DC5BDC">
                    <w:pPr>
                      <w:spacing w:before="0" w:after="0"/>
                      <w:rPr>
                        <w:sz w:val="21"/>
                        <w:szCs w:val="21"/>
                      </w:rPr>
                    </w:pPr>
                    <w:r w:rsidRPr="00587F5A">
                      <w:rPr>
                        <w:rFonts w:ascii="Bookman Old Style" w:hAnsi="Bookman Old Style" w:cs="Bookman Old Style"/>
                        <w:b/>
                        <w:bCs/>
                        <w:color w:val="000000"/>
                        <w:sz w:val="21"/>
                        <w:szCs w:val="21"/>
                        <w:lang w:val="en-US"/>
                      </w:rPr>
                      <w:t>20,2%</w:t>
                    </w:r>
                  </w:p>
                </w:txbxContent>
              </v:textbox>
            </v:rect>
            <v:rect id="_x0000_s1049" style="position:absolute;left:1755;top:12998;width:1992;height:287;mso-wrap-style:none" filled="f" stroked="f">
              <v:textbox style="mso-next-textbox:#_x0000_s1049" inset="0,0,0,0">
                <w:txbxContent>
                  <w:p w:rsidR="00DC5BDC" w:rsidRPr="00587F5A" w:rsidRDefault="00DC5BDC" w:rsidP="00DC5BDC">
                    <w:pPr>
                      <w:spacing w:before="0" w:after="0"/>
                      <w:rPr>
                        <w:sz w:val="21"/>
                        <w:szCs w:val="21"/>
                      </w:rPr>
                    </w:pPr>
                    <w:r w:rsidRPr="00587F5A">
                      <w:rPr>
                        <w:rFonts w:ascii="Bookman Old Style" w:hAnsi="Bookman Old Style" w:cs="Bookman Old Style"/>
                        <w:b/>
                        <w:bCs/>
                        <w:color w:val="000000"/>
                        <w:sz w:val="21"/>
                        <w:szCs w:val="21"/>
                        <w:lang w:val="en-US"/>
                      </w:rPr>
                      <w:t>От 11 до 20 лет</w:t>
                    </w:r>
                  </w:p>
                </w:txbxContent>
              </v:textbox>
            </v:rect>
            <v:rect id="_x0000_s1050" style="position:absolute;left:2670;top:13305;width:749;height:283;mso-wrap-style:none" filled="f" stroked="f">
              <v:textbox style="mso-next-textbox:#_x0000_s1050" inset="0,0,0,0">
                <w:txbxContent>
                  <w:p w:rsidR="00DC5BDC" w:rsidRPr="00587F5A" w:rsidRDefault="00DC5BDC" w:rsidP="00DC5BDC">
                    <w:pPr>
                      <w:spacing w:before="0" w:after="0"/>
                      <w:rPr>
                        <w:sz w:val="21"/>
                        <w:szCs w:val="21"/>
                      </w:rPr>
                    </w:pPr>
                    <w:r w:rsidRPr="00587F5A">
                      <w:rPr>
                        <w:rFonts w:ascii="Bookman Old Style" w:hAnsi="Bookman Old Style" w:cs="Bookman Old Style"/>
                        <w:b/>
                        <w:bCs/>
                        <w:color w:val="000000"/>
                        <w:sz w:val="21"/>
                        <w:szCs w:val="21"/>
                        <w:lang w:val="en-US"/>
                      </w:rPr>
                      <w:t>37,9%</w:t>
                    </w:r>
                  </w:p>
                </w:txbxContent>
              </v:textbox>
            </v:rect>
            <v:rect id="_x0000_s1051" style="position:absolute;left:2884;top:9269;width:1604;height:284;mso-wrap-style:none" filled="f" stroked="f">
              <v:textbox style="mso-next-textbox:#_x0000_s1051" inset="0,0,0,0">
                <w:txbxContent>
                  <w:p w:rsidR="00DC5BDC" w:rsidRPr="00587F5A" w:rsidRDefault="00DC5BDC" w:rsidP="00DC5BDC">
                    <w:pPr>
                      <w:spacing w:before="0" w:after="0"/>
                      <w:rPr>
                        <w:sz w:val="21"/>
                        <w:szCs w:val="21"/>
                      </w:rPr>
                    </w:pPr>
                    <w:r w:rsidRPr="00587F5A">
                      <w:rPr>
                        <w:rFonts w:ascii="Bookman Old Style" w:hAnsi="Bookman Old Style" w:cs="Bookman Old Style"/>
                        <w:b/>
                        <w:bCs/>
                        <w:color w:val="000000"/>
                        <w:sz w:val="21"/>
                        <w:szCs w:val="21"/>
                        <w:lang w:val="en-US"/>
                      </w:rPr>
                      <w:t>Более 20 лет</w:t>
                    </w:r>
                  </w:p>
                </w:txbxContent>
              </v:textbox>
            </v:rect>
            <v:rect id="_x0000_s1052" style="position:absolute;left:3517;top:9547;width:749;height:284;mso-wrap-style:none" filled="f" stroked="f">
              <v:textbox style="mso-next-textbox:#_x0000_s1052" inset="0,0,0,0">
                <w:txbxContent>
                  <w:p w:rsidR="00DC5BDC" w:rsidRPr="00587F5A" w:rsidRDefault="00DC5BDC" w:rsidP="00DC5BDC">
                    <w:pPr>
                      <w:spacing w:before="0" w:after="0"/>
                      <w:rPr>
                        <w:sz w:val="21"/>
                        <w:szCs w:val="21"/>
                      </w:rPr>
                    </w:pPr>
                    <w:r w:rsidRPr="00587F5A">
                      <w:rPr>
                        <w:rFonts w:ascii="Bookman Old Style" w:hAnsi="Bookman Old Style" w:cs="Bookman Old Style"/>
                        <w:b/>
                        <w:bCs/>
                        <w:color w:val="000000"/>
                        <w:sz w:val="21"/>
                        <w:szCs w:val="21"/>
                        <w:lang w:val="en-US"/>
                      </w:rPr>
                      <w:t>19,1%</w:t>
                    </w:r>
                  </w:p>
                </w:txbxContent>
              </v:textbox>
            </v:rect>
            <v:rect id="_x0000_s1053" style="position:absolute;left:5386;top:9269;width:683;height:284;mso-wrap-style:none" filled="f" stroked="f">
              <v:textbox style="mso-next-textbox:#_x0000_s1053" inset="0,0,0,0">
                <w:txbxContent>
                  <w:p w:rsidR="00DC5BDC" w:rsidRPr="00587F5A" w:rsidRDefault="00DC5BDC" w:rsidP="00DC5BDC">
                    <w:pPr>
                      <w:spacing w:before="0" w:after="0"/>
                      <w:rPr>
                        <w:sz w:val="21"/>
                        <w:szCs w:val="21"/>
                      </w:rPr>
                    </w:pPr>
                    <w:r w:rsidRPr="00587F5A">
                      <w:rPr>
                        <w:rFonts w:ascii="Bookman Old Style" w:hAnsi="Bookman Old Style" w:cs="Bookman Old Style"/>
                        <w:b/>
                        <w:bCs/>
                        <w:color w:val="000000"/>
                        <w:sz w:val="21"/>
                        <w:szCs w:val="21"/>
                        <w:lang w:val="en-US"/>
                      </w:rPr>
                      <w:t>1 год</w:t>
                    </w:r>
                  </w:p>
                </w:txbxContent>
              </v:textbox>
            </v:rect>
            <v:rect id="_x0000_s1054" style="position:absolute;left:5471;top:9547;width:608;height:284;mso-wrap-style:none" filled="f" stroked="f">
              <v:textbox style="mso-next-textbox:#_x0000_s1054" inset="0,0,0,0">
                <w:txbxContent>
                  <w:p w:rsidR="00DC5BDC" w:rsidRPr="00587F5A" w:rsidRDefault="00DC5BDC" w:rsidP="00DC5BDC">
                    <w:pPr>
                      <w:spacing w:before="0" w:after="0"/>
                      <w:rPr>
                        <w:sz w:val="21"/>
                        <w:szCs w:val="21"/>
                      </w:rPr>
                    </w:pPr>
                    <w:r w:rsidRPr="00587F5A">
                      <w:rPr>
                        <w:rFonts w:ascii="Bookman Old Style" w:hAnsi="Bookman Old Style" w:cs="Bookman Old Style"/>
                        <w:b/>
                        <w:bCs/>
                        <w:color w:val="000000"/>
                        <w:sz w:val="21"/>
                        <w:szCs w:val="21"/>
                        <w:lang w:val="en-US"/>
                      </w:rPr>
                      <w:t>2,5%</w:t>
                    </w:r>
                  </w:p>
                </w:txbxContent>
              </v:textbox>
            </v:rect>
            <v:rect id="_x0000_s1055" style="position:absolute;left:6484;top:13132;width:1848;height:282;mso-wrap-style:none" filled="f" stroked="f">
              <v:textbox style="mso-next-textbox:#_x0000_s1055" inset="0,0,0,0">
                <w:txbxContent>
                  <w:p w:rsidR="00DC5BDC" w:rsidRPr="00587F5A" w:rsidRDefault="00DC5BDC" w:rsidP="00DC5BDC">
                    <w:pPr>
                      <w:spacing w:before="0" w:after="0"/>
                      <w:rPr>
                        <w:sz w:val="21"/>
                        <w:szCs w:val="21"/>
                      </w:rPr>
                    </w:pPr>
                    <w:r w:rsidRPr="00587F5A">
                      <w:rPr>
                        <w:rFonts w:ascii="Bookman Old Style" w:hAnsi="Bookman Old Style" w:cs="Bookman Old Style"/>
                        <w:b/>
                        <w:bCs/>
                        <w:color w:val="000000"/>
                        <w:sz w:val="21"/>
                        <w:szCs w:val="21"/>
                        <w:lang w:val="en-US"/>
                      </w:rPr>
                      <w:t>От 6 до 10 лет</w:t>
                    </w:r>
                  </w:p>
                </w:txbxContent>
              </v:textbox>
            </v:rect>
            <v:rect id="_x0000_s1056" style="position:absolute;left:7680;top:13445;width:607;height:283;mso-wrap-style:none" filled="f" stroked="f">
              <v:textbox style="mso-next-textbox:#_x0000_s1056" inset="0,0,0,0">
                <w:txbxContent>
                  <w:p w:rsidR="00DC5BDC" w:rsidRPr="00587F5A" w:rsidRDefault="00DC5BDC" w:rsidP="00DC5BDC">
                    <w:pPr>
                      <w:spacing w:before="0" w:after="0"/>
                      <w:rPr>
                        <w:sz w:val="21"/>
                        <w:szCs w:val="21"/>
                      </w:rPr>
                    </w:pPr>
                    <w:r w:rsidRPr="00587F5A">
                      <w:rPr>
                        <w:rFonts w:ascii="Bookman Old Style" w:hAnsi="Bookman Old Style" w:cs="Bookman Old Style"/>
                        <w:b/>
                        <w:bCs/>
                        <w:color w:val="000000"/>
                        <w:sz w:val="21"/>
                        <w:szCs w:val="21"/>
                        <w:lang w:val="en-US"/>
                      </w:rPr>
                      <w:t>3,5%</w:t>
                    </w:r>
                  </w:p>
                </w:txbxContent>
              </v:textbox>
            </v:rect>
            <w10:wrap type="none"/>
            <w10:anchorlock/>
          </v:group>
        </w:pic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Рис. 1. Возрастная структура основных фондов ОАО «Керамин»</w:t>
      </w:r>
    </w:p>
    <w:p w:rsidR="001D7BA4" w:rsidRPr="00B91E9E" w:rsidRDefault="001D7BA4" w:rsidP="00B91E9E">
      <w:pPr>
        <w:spacing w:before="0" w:after="0" w:line="360" w:lineRule="auto"/>
        <w:ind w:firstLine="709"/>
        <w:jc w:val="both"/>
        <w:rPr>
          <w:color w:val="000000"/>
          <w:sz w:val="28"/>
          <w:szCs w:val="28"/>
        </w:rPr>
      </w:pP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Средний</w:t>
      </w:r>
      <w:r w:rsidR="00173DCD">
        <w:rPr>
          <w:color w:val="000000"/>
          <w:sz w:val="28"/>
          <w:szCs w:val="28"/>
        </w:rPr>
        <w:t xml:space="preserve"> </w:t>
      </w:r>
      <w:r w:rsidRPr="00B91E9E">
        <w:rPr>
          <w:color w:val="000000"/>
          <w:sz w:val="28"/>
          <w:szCs w:val="28"/>
        </w:rPr>
        <w:t>износ основных фондов по предприятию составляет 59,2%, в том числе по активной части (рабочих машин и оборудования)</w:t>
      </w:r>
      <w:r w:rsidR="00173DCD">
        <w:rPr>
          <w:color w:val="000000"/>
          <w:sz w:val="28"/>
          <w:szCs w:val="28"/>
        </w:rPr>
        <w:t xml:space="preserve"> </w:t>
      </w:r>
      <w:r w:rsidRPr="00B91E9E">
        <w:rPr>
          <w:color w:val="000000"/>
          <w:sz w:val="28"/>
          <w:szCs w:val="28"/>
        </w:rPr>
        <w:t xml:space="preserve">- 76,2%. </w:t>
      </w:r>
    </w:p>
    <w:p w:rsidR="001D7BA4" w:rsidRPr="00587F5A" w:rsidRDefault="001D7BA4" w:rsidP="00B91E9E">
      <w:pPr>
        <w:spacing w:before="0" w:after="0" w:line="360" w:lineRule="auto"/>
        <w:ind w:firstLine="709"/>
        <w:jc w:val="both"/>
        <w:rPr>
          <w:color w:val="000000"/>
          <w:sz w:val="28"/>
          <w:szCs w:val="28"/>
          <w:lang w:val="uk-UA"/>
        </w:rPr>
      </w:pPr>
      <w:r w:rsidRPr="00B91E9E">
        <w:rPr>
          <w:color w:val="000000"/>
          <w:sz w:val="28"/>
          <w:szCs w:val="28"/>
        </w:rPr>
        <w:t xml:space="preserve">Благодаря значительным капитальным вложениям в основные средства предприятие располагает современным производственным оборудованием. В </w:t>
      </w:r>
      <w:smartTag w:uri="urn:schemas-microsoft-com:office:smarttags" w:element="metricconverter">
        <w:smartTagPr>
          <w:attr w:name="ProductID" w:val="2006 г"/>
        </w:smartTagPr>
        <w:r w:rsidRPr="00B91E9E">
          <w:rPr>
            <w:color w:val="000000"/>
            <w:sz w:val="28"/>
            <w:szCs w:val="28"/>
          </w:rPr>
          <w:t>2006 г</w:t>
        </w:r>
      </w:smartTag>
      <w:r w:rsidRPr="00B91E9E">
        <w:rPr>
          <w:color w:val="000000"/>
          <w:sz w:val="28"/>
          <w:szCs w:val="28"/>
        </w:rPr>
        <w:t>. на финансирование капитальных вложений использовано свыше 4,2 млрд. р., кроме того 0,81 млрд. р. использовано на капитальный ремонт основных фондов. В эксплуатацию введено основных производственных фондов на общую сумму</w:t>
      </w:r>
      <w:r w:rsidR="00587F5A">
        <w:rPr>
          <w:color w:val="000000"/>
          <w:sz w:val="28"/>
          <w:szCs w:val="28"/>
        </w:rPr>
        <w:t xml:space="preserve"> 1,35 млрд. р. (5,1 млн. у.е.).</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На предприятии выполняется значительный объем работ по внедрению новой техники и технологии. Коренное технологическое перевооружение производства начато здесь с 1995 года. В течение первых четырех лет были введены в эксплуатацию четыре автоматизированные линии проекта 1800, оснащенные прессами фирмы «САКМИ» (Италия), суммарной мощностью 3,3 млн. м</w:t>
      </w:r>
      <w:r w:rsidRPr="00B91E9E">
        <w:rPr>
          <w:color w:val="000000"/>
          <w:sz w:val="28"/>
          <w:szCs w:val="28"/>
          <w:vertAlign w:val="superscript"/>
        </w:rPr>
        <w:t>2</w:t>
      </w:r>
      <w:r w:rsidRPr="00B91E9E">
        <w:rPr>
          <w:color w:val="000000"/>
          <w:sz w:val="28"/>
          <w:szCs w:val="28"/>
        </w:rPr>
        <w:t xml:space="preserve"> плиток для внутренней облицовки стен в год. В 2003г. введена в эксплуатацию автоматизированная линия </w:t>
      </w:r>
      <w:r w:rsidRPr="00B91E9E">
        <w:rPr>
          <w:color w:val="000000"/>
          <w:sz w:val="28"/>
          <w:szCs w:val="28"/>
          <w:lang w:val="de-DE"/>
        </w:rPr>
        <w:t>RKS</w:t>
      </w:r>
      <w:r w:rsidRPr="00B91E9E">
        <w:rPr>
          <w:color w:val="000000"/>
          <w:sz w:val="28"/>
          <w:szCs w:val="28"/>
        </w:rPr>
        <w:t>-1650 («Сакми», Италия) по выпуску 1 млн. м</w:t>
      </w:r>
      <w:r w:rsidRPr="00B91E9E">
        <w:rPr>
          <w:color w:val="000000"/>
          <w:sz w:val="28"/>
          <w:szCs w:val="28"/>
          <w:vertAlign w:val="superscript"/>
        </w:rPr>
        <w:t>2</w:t>
      </w:r>
      <w:r w:rsidRPr="00B91E9E">
        <w:rPr>
          <w:color w:val="000000"/>
          <w:sz w:val="28"/>
          <w:szCs w:val="28"/>
        </w:rPr>
        <w:t xml:space="preserve"> глазурованных плиток для полов размерами 300х300 мм. </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В перечне инвестиционных проектов, реализованных за последние три года, следует отметить создание производства керамических плиток «Грес» (в 2003 - 2004 гг. внедрены две линии суммарной мощностью около 2,3 млн. м</w:t>
      </w:r>
      <w:r w:rsidRPr="00B91E9E">
        <w:rPr>
          <w:color w:val="000000"/>
          <w:sz w:val="28"/>
          <w:szCs w:val="28"/>
          <w:vertAlign w:val="superscript"/>
        </w:rPr>
        <w:t>2</w:t>
      </w:r>
      <w:r w:rsidRPr="00B91E9E">
        <w:rPr>
          <w:color w:val="000000"/>
          <w:sz w:val="28"/>
          <w:szCs w:val="28"/>
        </w:rPr>
        <w:t>).</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Суммарный прирост производственных мощностей предприятия в плиточном производстве составил за 2004-2006 гг. около 2,44 млн. м</w:t>
      </w:r>
      <w:r w:rsidRPr="00B91E9E">
        <w:rPr>
          <w:color w:val="000000"/>
          <w:sz w:val="28"/>
          <w:szCs w:val="28"/>
          <w:vertAlign w:val="superscript"/>
        </w:rPr>
        <w:t>2</w:t>
      </w:r>
      <w:r w:rsidRPr="00B91E9E">
        <w:rPr>
          <w:color w:val="000000"/>
          <w:sz w:val="28"/>
          <w:szCs w:val="28"/>
        </w:rPr>
        <w:t xml:space="preserve"> (36,6%), а в конце </w:t>
      </w:r>
      <w:smartTag w:uri="urn:schemas-microsoft-com:office:smarttags" w:element="metricconverter">
        <w:smartTagPr>
          <w:attr w:name="ProductID" w:val="2006 г"/>
        </w:smartTagPr>
        <w:r w:rsidRPr="00B91E9E">
          <w:rPr>
            <w:color w:val="000000"/>
            <w:sz w:val="28"/>
            <w:szCs w:val="28"/>
          </w:rPr>
          <w:t>2006 г</w:t>
        </w:r>
      </w:smartTag>
      <w:r w:rsidRPr="00B91E9E">
        <w:rPr>
          <w:color w:val="000000"/>
          <w:sz w:val="28"/>
          <w:szCs w:val="28"/>
        </w:rPr>
        <w:t>. в связи с освобождением производственных площадей под монтаж нового технологического оборудования выведены из эксплуатации мощности на 1,35 млн. м</w:t>
      </w:r>
      <w:r w:rsidRPr="00B91E9E">
        <w:rPr>
          <w:color w:val="000000"/>
          <w:sz w:val="28"/>
          <w:szCs w:val="28"/>
          <w:vertAlign w:val="superscript"/>
        </w:rPr>
        <w:t>2</w:t>
      </w:r>
      <w:r w:rsidRPr="00B91E9E">
        <w:rPr>
          <w:color w:val="000000"/>
          <w:sz w:val="28"/>
          <w:szCs w:val="28"/>
        </w:rPr>
        <w:t xml:space="preserve"> плиток облицовочных. В текущем году на их месте вводятся в эксплуатацию новые высокопроизводительные линии по производству плиток для внутренней облицовки стен (линия </w:t>
      </w:r>
      <w:r w:rsidRPr="00B91E9E">
        <w:rPr>
          <w:color w:val="000000"/>
          <w:sz w:val="28"/>
          <w:szCs w:val="28"/>
          <w:lang w:val="de-DE"/>
        </w:rPr>
        <w:t>FMS</w:t>
      </w:r>
      <w:r w:rsidRPr="00B91E9E">
        <w:rPr>
          <w:color w:val="000000"/>
          <w:sz w:val="28"/>
          <w:szCs w:val="28"/>
        </w:rPr>
        <w:t>-2500 мощностью 2,5 млн. м</w:t>
      </w:r>
      <w:r w:rsidRPr="00B91E9E">
        <w:rPr>
          <w:color w:val="000000"/>
          <w:sz w:val="28"/>
          <w:szCs w:val="28"/>
          <w:vertAlign w:val="superscript"/>
        </w:rPr>
        <w:t>2</w:t>
      </w:r>
      <w:r w:rsidRPr="00B91E9E">
        <w:rPr>
          <w:color w:val="000000"/>
          <w:sz w:val="28"/>
          <w:szCs w:val="28"/>
        </w:rPr>
        <w:t xml:space="preserve"> облицовочных плиток с использованием новейшей технологии двукратного обжига), для полов (линия </w:t>
      </w:r>
      <w:r w:rsidRPr="00B91E9E">
        <w:rPr>
          <w:color w:val="000000"/>
          <w:sz w:val="28"/>
          <w:szCs w:val="28"/>
          <w:lang w:val="de-DE"/>
        </w:rPr>
        <w:t>FMS</w:t>
      </w:r>
      <w:r w:rsidRPr="00B91E9E">
        <w:rPr>
          <w:color w:val="000000"/>
          <w:sz w:val="28"/>
          <w:szCs w:val="28"/>
        </w:rPr>
        <w:t>-2500/113.4 по выпуску 1,8 млн. м</w:t>
      </w:r>
      <w:r w:rsidRPr="00B91E9E">
        <w:rPr>
          <w:color w:val="000000"/>
          <w:sz w:val="28"/>
          <w:szCs w:val="28"/>
          <w:vertAlign w:val="superscript"/>
        </w:rPr>
        <w:t>2</w:t>
      </w:r>
      <w:r w:rsidRPr="00B91E9E">
        <w:rPr>
          <w:color w:val="000000"/>
          <w:sz w:val="28"/>
          <w:szCs w:val="28"/>
        </w:rPr>
        <w:t xml:space="preserve"> плиток «Грес»), а также линия «Кемак» производства фризовых плиток (0,25 млн. м</w:t>
      </w:r>
      <w:r w:rsidRPr="00B91E9E">
        <w:rPr>
          <w:color w:val="000000"/>
          <w:sz w:val="28"/>
          <w:szCs w:val="28"/>
          <w:vertAlign w:val="superscript"/>
        </w:rPr>
        <w:t>2</w:t>
      </w:r>
      <w:r w:rsidRPr="00B91E9E">
        <w:rPr>
          <w:color w:val="000000"/>
          <w:sz w:val="28"/>
          <w:szCs w:val="28"/>
        </w:rPr>
        <w:t xml:space="preserve"> в год).</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Технологические процессы и оборудование новых производственных линий соответствуют высшему мировому уровню в данной области керамического производства. Из 9,35 млн. м</w:t>
      </w:r>
      <w:r w:rsidRPr="00B91E9E">
        <w:rPr>
          <w:color w:val="000000"/>
          <w:sz w:val="28"/>
          <w:szCs w:val="28"/>
          <w:vertAlign w:val="superscript"/>
        </w:rPr>
        <w:t>2</w:t>
      </w:r>
      <w:r w:rsidRPr="00B91E9E">
        <w:rPr>
          <w:color w:val="000000"/>
          <w:sz w:val="28"/>
          <w:szCs w:val="28"/>
        </w:rPr>
        <w:t xml:space="preserve"> керамических плиток, выпущенных на предприятии в </w:t>
      </w:r>
      <w:smartTag w:uri="urn:schemas-microsoft-com:office:smarttags" w:element="metricconverter">
        <w:smartTagPr>
          <w:attr w:name="ProductID" w:val="2006 г"/>
        </w:smartTagPr>
        <w:r w:rsidRPr="00B91E9E">
          <w:rPr>
            <w:color w:val="000000"/>
            <w:sz w:val="28"/>
            <w:szCs w:val="28"/>
          </w:rPr>
          <w:t>2006 г</w:t>
        </w:r>
      </w:smartTag>
      <w:r w:rsidRPr="00B91E9E">
        <w:rPr>
          <w:color w:val="000000"/>
          <w:sz w:val="28"/>
          <w:szCs w:val="28"/>
        </w:rPr>
        <w:t>., свыше 6,0 млн. м</w:t>
      </w:r>
      <w:r w:rsidRPr="00B91E9E">
        <w:rPr>
          <w:color w:val="000000"/>
          <w:sz w:val="28"/>
          <w:szCs w:val="28"/>
          <w:vertAlign w:val="superscript"/>
        </w:rPr>
        <w:t>2</w:t>
      </w:r>
      <w:r w:rsidRPr="00B91E9E">
        <w:rPr>
          <w:color w:val="000000"/>
          <w:sz w:val="28"/>
          <w:szCs w:val="28"/>
        </w:rPr>
        <w:t xml:space="preserve"> (65%) производятся на новом прогрессивном оборудовании, внедренном за период 2003-2006 гг., а доля новой продукции составляет в общем объеме производства свыше 68,2%. За это время проведено 100% обновление ассортимента выпускаемых плиток, освоено производство новых типоразмеров плиток для внутренней облицовки стен (250 х </w:t>
      </w:r>
      <w:smartTag w:uri="urn:schemas-microsoft-com:office:smarttags" w:element="metricconverter">
        <w:smartTagPr>
          <w:attr w:name="ProductID" w:val="150 мм"/>
        </w:smartTagPr>
        <w:r w:rsidRPr="00B91E9E">
          <w:rPr>
            <w:color w:val="000000"/>
            <w:sz w:val="28"/>
            <w:szCs w:val="28"/>
          </w:rPr>
          <w:t>150 мм</w:t>
        </w:r>
      </w:smartTag>
      <w:r w:rsidRPr="00B91E9E">
        <w:rPr>
          <w:color w:val="000000"/>
          <w:sz w:val="28"/>
          <w:szCs w:val="28"/>
        </w:rPr>
        <w:t xml:space="preserve">, 300 х </w:t>
      </w:r>
      <w:smartTag w:uri="urn:schemas-microsoft-com:office:smarttags" w:element="metricconverter">
        <w:smartTagPr>
          <w:attr w:name="ProductID" w:val="200 мм"/>
        </w:smartTagPr>
        <w:r w:rsidRPr="00B91E9E">
          <w:rPr>
            <w:color w:val="000000"/>
            <w:sz w:val="28"/>
            <w:szCs w:val="28"/>
          </w:rPr>
          <w:t>200 мм</w:t>
        </w:r>
      </w:smartTag>
      <w:r w:rsidRPr="00B91E9E">
        <w:rPr>
          <w:color w:val="000000"/>
          <w:sz w:val="28"/>
          <w:szCs w:val="28"/>
        </w:rPr>
        <w:t xml:space="preserve">, 300 х </w:t>
      </w:r>
      <w:smartTag w:uri="urn:schemas-microsoft-com:office:smarttags" w:element="metricconverter">
        <w:smartTagPr>
          <w:attr w:name="ProductID" w:val="300 мм"/>
        </w:smartTagPr>
        <w:r w:rsidRPr="00B91E9E">
          <w:rPr>
            <w:color w:val="000000"/>
            <w:sz w:val="28"/>
            <w:szCs w:val="28"/>
          </w:rPr>
          <w:t>300 мм</w:t>
        </w:r>
      </w:smartTag>
      <w:r w:rsidRPr="00B91E9E">
        <w:rPr>
          <w:color w:val="000000"/>
          <w:sz w:val="28"/>
          <w:szCs w:val="28"/>
        </w:rPr>
        <w:t xml:space="preserve">, 350 х </w:t>
      </w:r>
      <w:smartTag w:uri="urn:schemas-microsoft-com:office:smarttags" w:element="metricconverter">
        <w:smartTagPr>
          <w:attr w:name="ProductID" w:val="260 мм"/>
        </w:smartTagPr>
        <w:r w:rsidRPr="00B91E9E">
          <w:rPr>
            <w:color w:val="000000"/>
            <w:sz w:val="28"/>
            <w:szCs w:val="28"/>
          </w:rPr>
          <w:t>260 мм</w:t>
        </w:r>
      </w:smartTag>
      <w:r w:rsidRPr="00B91E9E">
        <w:rPr>
          <w:color w:val="000000"/>
          <w:sz w:val="28"/>
          <w:szCs w:val="28"/>
        </w:rPr>
        <w:t xml:space="preserve"> и 400 х </w:t>
      </w:r>
      <w:smartTag w:uri="urn:schemas-microsoft-com:office:smarttags" w:element="metricconverter">
        <w:smartTagPr>
          <w:attr w:name="ProductID" w:val="275 мм"/>
        </w:smartTagPr>
        <w:r w:rsidRPr="00B91E9E">
          <w:rPr>
            <w:color w:val="000000"/>
            <w:sz w:val="28"/>
            <w:szCs w:val="28"/>
          </w:rPr>
          <w:t>275 мм</w:t>
        </w:r>
      </w:smartTag>
      <w:r w:rsidRPr="00B91E9E">
        <w:rPr>
          <w:color w:val="000000"/>
          <w:sz w:val="28"/>
          <w:szCs w:val="28"/>
        </w:rPr>
        <w:t>) улучшенного оформления с двух и трехцветными рисунками, новых моделей сантехкерамики, в том числе умывальников третьей величины.</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 xml:space="preserve">Некоторое снижение мощностей по производству санитарных керамических изделий обусловлено освоением выпуска более прогрессивных видов сантехники – унитазов с цельнолитой полочкой. </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Черепица и фасадные плитки выпускаются в цехе №4 на той же линии, что и плитки для полов. При наличии заказов линия в течение нескольких часов переводится на новую продукцию, не создавая простоя имеющихся мощностей. Вместе с тем, спрос на данную продукцию постоянно снижается, предопределяя невысокие объемы заказов. Обусловлено это тем, что плитки фасадные представляют собой морально устаревшую технологию отделки фасадов, а невысокий спрос на керамическую черепицу определяется сокращением объемов индивидуального малоэтажного строительства в республике и примыкающих регионах СНГ. Данная сравнительно дешевая продукция становиться нерентабельной при дальних перевозках в связи с возросшими тарифами на транспортные перевозки.</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 xml:space="preserve">Аналогичная ситуация со спросом и загрузкой мощностей минераловатного производства. Из-за большого объема груза при малом транспортном весе вывоз матов строительных за пределы республики экономически нецелесообразен. В свою очередь, снижение объемов теплоизоляционных работ в республике привело 50-70% падению загрузки мощностей не только в ОАО «Керамин», но также и на предприятиях «Гомельстройматериалы» и «Березастройматериалы», выпускающих данную продукцию. </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 xml:space="preserve">Завершение реконструкции обжигового отделения кирпичного производства со сносом двух морально устаревших энергоемких печей и запуском в </w:t>
      </w:r>
      <w:smartTag w:uri="urn:schemas-microsoft-com:office:smarttags" w:element="metricconverter">
        <w:smartTagPr>
          <w:attr w:name="ProductID" w:val="2006 г"/>
        </w:smartTagPr>
        <w:r w:rsidRPr="00B91E9E">
          <w:rPr>
            <w:color w:val="000000"/>
            <w:sz w:val="28"/>
            <w:szCs w:val="28"/>
          </w:rPr>
          <w:t>2006 г</w:t>
        </w:r>
      </w:smartTag>
      <w:r w:rsidRPr="00B91E9E">
        <w:rPr>
          <w:color w:val="000000"/>
          <w:sz w:val="28"/>
          <w:szCs w:val="28"/>
        </w:rPr>
        <w:t xml:space="preserve">. второй современной туннельной печи, ввод в эксплуатацию ряда нового прогрессивного энергосберегающего оборудования в плиточном производстве позволил снизить удельный вес затрат на энергетические ресурсы в структуре себестоимости до 22%, против 42% в </w:t>
      </w:r>
      <w:smartTag w:uri="urn:schemas-microsoft-com:office:smarttags" w:element="metricconverter">
        <w:smartTagPr>
          <w:attr w:name="ProductID" w:val="2000 г"/>
        </w:smartTagPr>
        <w:r w:rsidRPr="00B91E9E">
          <w:rPr>
            <w:color w:val="000000"/>
            <w:sz w:val="28"/>
            <w:szCs w:val="28"/>
          </w:rPr>
          <w:t>2000 г</w:t>
        </w:r>
      </w:smartTag>
      <w:r w:rsidRPr="00B91E9E">
        <w:rPr>
          <w:color w:val="000000"/>
          <w:sz w:val="28"/>
          <w:szCs w:val="28"/>
        </w:rPr>
        <w:t>.</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Для обеспечения производства ОАО «Керамин» располагает всеми необходимыми вспомогательными производствами, складским хозяйством, автомобильным и железнодорожным транспортом, имеет достаточно развитую инженерно-техническую инфраструктуру, оборудовано хорошими подъездными путями, обеспечивающими связь с поставщиками сырья и материалов, а также отгрузку готовой продукции, обеспечено всеми видами топливно-энергетических ресурсов.</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Экология</w:t>
      </w:r>
      <w:r w:rsidRPr="00B91E9E">
        <w:rPr>
          <w:color w:val="000000"/>
          <w:sz w:val="28"/>
          <w:szCs w:val="28"/>
          <w:lang w:val="be-BY"/>
        </w:rPr>
        <w:t xml:space="preserve">. </w:t>
      </w:r>
      <w:r w:rsidRPr="00B91E9E">
        <w:rPr>
          <w:color w:val="000000"/>
          <w:sz w:val="28"/>
          <w:szCs w:val="28"/>
        </w:rPr>
        <w:t>В соответствии с установленной классификацией действующее производство относится к третьему классу вредности. Годовой объем выбросов составляет порядка 1488 т, из них твердых - 337 т и газообразных же - 1151 т</w:t>
      </w:r>
      <w:r w:rsidR="00587F5A">
        <w:rPr>
          <w:color w:val="000000"/>
          <w:sz w:val="28"/>
          <w:szCs w:val="28"/>
          <w:lang w:val="uk-UA"/>
        </w:rPr>
        <w:t>.</w:t>
      </w:r>
      <w:r w:rsidRPr="00B91E9E">
        <w:rPr>
          <w:color w:val="000000"/>
          <w:sz w:val="28"/>
          <w:szCs w:val="28"/>
        </w:rPr>
        <w:t xml:space="preserve"> В технологических выбросах преобладают продукты распада горения: окись углерода и азота (около 1117 т). Концентрация в окружающей атмосфере вредных веществ не превышает установленные нормы ПДК. В </w:t>
      </w:r>
      <w:smartTag w:uri="urn:schemas-microsoft-com:office:smarttags" w:element="metricconverter">
        <w:smartTagPr>
          <w:attr w:name="ProductID" w:val="2006 г"/>
        </w:smartTagPr>
        <w:r w:rsidRPr="00B91E9E">
          <w:rPr>
            <w:color w:val="000000"/>
            <w:sz w:val="28"/>
            <w:szCs w:val="28"/>
          </w:rPr>
          <w:t>2006 г</w:t>
        </w:r>
      </w:smartTag>
      <w:r w:rsidRPr="00B91E9E">
        <w:rPr>
          <w:color w:val="000000"/>
          <w:sz w:val="28"/>
          <w:szCs w:val="28"/>
        </w:rPr>
        <w:t>. сумма экологического налога за выбросы загрязняющих веществ составила 6981 млн. р.</w:t>
      </w:r>
    </w:p>
    <w:p w:rsidR="001D7BA4" w:rsidRPr="00B91E9E" w:rsidRDefault="001D7BA4" w:rsidP="00B91E9E">
      <w:pPr>
        <w:spacing w:before="0" w:after="0" w:line="360" w:lineRule="auto"/>
        <w:ind w:firstLine="709"/>
        <w:jc w:val="both"/>
        <w:rPr>
          <w:color w:val="000000"/>
          <w:sz w:val="28"/>
          <w:szCs w:val="28"/>
          <w:lang w:val="be-BY"/>
        </w:rPr>
      </w:pPr>
      <w:r w:rsidRPr="00B91E9E">
        <w:rPr>
          <w:color w:val="000000"/>
          <w:sz w:val="28"/>
          <w:szCs w:val="28"/>
        </w:rPr>
        <w:t xml:space="preserve">Природоохранные мероприятия в действующем производстве обеспечиваются за счет локальных очистных сооружений, которыми оборудованы источники выбросов. В </w:t>
      </w:r>
      <w:smartTag w:uri="urn:schemas-microsoft-com:office:smarttags" w:element="metricconverter">
        <w:smartTagPr>
          <w:attr w:name="ProductID" w:val="2006 г"/>
        </w:smartTagPr>
        <w:r w:rsidRPr="00B91E9E">
          <w:rPr>
            <w:color w:val="000000"/>
            <w:sz w:val="28"/>
            <w:szCs w:val="28"/>
          </w:rPr>
          <w:t>2006 г</w:t>
        </w:r>
      </w:smartTag>
      <w:r w:rsidRPr="00B91E9E">
        <w:rPr>
          <w:color w:val="000000"/>
          <w:sz w:val="28"/>
          <w:szCs w:val="28"/>
        </w:rPr>
        <w:t>. ОАО «Керамин» выданы экологический паспорт и разрешение на размещение загрязняющих веществ в атмосфере, зарегистрированные в городском</w:t>
      </w:r>
      <w:r w:rsidR="00173DCD">
        <w:rPr>
          <w:color w:val="000000"/>
          <w:sz w:val="28"/>
          <w:szCs w:val="28"/>
        </w:rPr>
        <w:t xml:space="preserve"> </w:t>
      </w:r>
      <w:r w:rsidRPr="00B91E9E">
        <w:rPr>
          <w:color w:val="000000"/>
          <w:sz w:val="28"/>
          <w:szCs w:val="28"/>
        </w:rPr>
        <w:t>комитете природных ресурсов и охраны окружающей среды.</w:t>
      </w:r>
    </w:p>
    <w:p w:rsidR="001D7BA4" w:rsidRPr="00B91E9E" w:rsidRDefault="001D7BA4" w:rsidP="00B91E9E">
      <w:pPr>
        <w:spacing w:before="0" w:after="0" w:line="360" w:lineRule="auto"/>
        <w:ind w:firstLine="709"/>
        <w:jc w:val="both"/>
        <w:rPr>
          <w:color w:val="000000"/>
          <w:sz w:val="28"/>
          <w:szCs w:val="28"/>
          <w:lang w:val="be-BY"/>
        </w:rPr>
      </w:pPr>
    </w:p>
    <w:p w:rsidR="001D7BA4" w:rsidRPr="00825B0A" w:rsidRDefault="00D47348" w:rsidP="00825B0A">
      <w:pPr>
        <w:pStyle w:val="afc"/>
        <w:spacing w:before="0" w:after="0" w:line="360" w:lineRule="auto"/>
        <w:ind w:left="0" w:firstLine="709"/>
        <w:rPr>
          <w:b/>
          <w:bCs/>
          <w:color w:val="000000"/>
          <w:sz w:val="28"/>
          <w:szCs w:val="28"/>
        </w:rPr>
      </w:pPr>
      <w:bookmarkStart w:id="3" w:name="_Toc484668254"/>
      <w:r>
        <w:rPr>
          <w:b/>
          <w:bCs/>
          <w:color w:val="000000"/>
          <w:sz w:val="28"/>
          <w:szCs w:val="28"/>
          <w:lang w:val="uk-UA"/>
        </w:rPr>
        <w:t xml:space="preserve">1.2 </w:t>
      </w:r>
      <w:r w:rsidR="001D7BA4" w:rsidRPr="00825B0A">
        <w:rPr>
          <w:b/>
          <w:bCs/>
          <w:color w:val="000000"/>
          <w:sz w:val="28"/>
          <w:szCs w:val="28"/>
        </w:rPr>
        <w:t>Текущее экономическое и финансовое состояние</w:t>
      </w:r>
      <w:bookmarkEnd w:id="3"/>
    </w:p>
    <w:p w:rsidR="001D7BA4" w:rsidRPr="00B91E9E" w:rsidRDefault="001D7BA4" w:rsidP="00B91E9E">
      <w:pPr>
        <w:pStyle w:val="afc"/>
        <w:spacing w:before="0" w:after="0" w:line="360" w:lineRule="auto"/>
        <w:ind w:left="0" w:firstLine="709"/>
        <w:jc w:val="both"/>
        <w:rPr>
          <w:color w:val="000000"/>
          <w:sz w:val="28"/>
          <w:szCs w:val="28"/>
        </w:rPr>
      </w:pP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С начала производственной деятельности ОАО «Керамин» специализировано на выпуск плиток керамических, санитарно-технических изделий, кирпича и минеральной ваты. Плитки керамические и санитарно-технические изделия являются основным видом продукции ОАО «Керамин», выпуск которых обеспечивает свыше 91,3% объемов реализации и около 100% валютной выручки. Кирпич и минеральная вата занимают в общем объеме доходной части бюджета предприятия соответственно около 5,0% и 1,9%. Кроме того имеется производство черепицы, удельный вес которой в производственной программе занимает менее 0,13%, изразцов, изделий художественной керамики и другой продукции.</w:t>
      </w:r>
    </w:p>
    <w:p w:rsidR="001D7BA4" w:rsidRPr="00B91E9E" w:rsidRDefault="001D7BA4" w:rsidP="00B91E9E">
      <w:pPr>
        <w:spacing w:before="0" w:after="0" w:line="360" w:lineRule="auto"/>
        <w:ind w:firstLine="709"/>
        <w:jc w:val="both"/>
        <w:rPr>
          <w:snapToGrid w:val="0"/>
          <w:color w:val="000000"/>
          <w:sz w:val="28"/>
          <w:szCs w:val="28"/>
        </w:rPr>
      </w:pPr>
      <w:r w:rsidRPr="00B91E9E">
        <w:rPr>
          <w:color w:val="000000"/>
          <w:sz w:val="28"/>
          <w:szCs w:val="28"/>
        </w:rPr>
        <w:t xml:space="preserve">В настоящее время ОАО «Керамин» является эффективно работающим и рентабельным предприятием. Несмотря на кризисное состояние экономики Беларуси и других государств СНГ, сопровождающееся высокой инфляцией, обесцениванием собственных оборотных средств и, как следствие, падением платежеспособного спроса и ростом неплатежей ему удалось сохранить устойчивые темпы роста и стабильное положение на рынках сбыта, проводить целенаправленную техническую политику, направленную на модернизацию производства и обновление выпускаемой продукции. </w:t>
      </w:r>
    </w:p>
    <w:p w:rsidR="001D7BA4" w:rsidRPr="00B91E9E" w:rsidRDefault="001D7BA4" w:rsidP="00B91E9E">
      <w:pPr>
        <w:spacing w:before="0" w:after="0" w:line="360" w:lineRule="auto"/>
        <w:ind w:firstLine="709"/>
        <w:jc w:val="both"/>
        <w:rPr>
          <w:snapToGrid w:val="0"/>
          <w:color w:val="000000"/>
          <w:sz w:val="28"/>
          <w:szCs w:val="28"/>
        </w:rPr>
      </w:pPr>
      <w:r w:rsidRPr="00B91E9E">
        <w:rPr>
          <w:snapToGrid w:val="0"/>
          <w:color w:val="000000"/>
          <w:sz w:val="28"/>
          <w:szCs w:val="28"/>
        </w:rPr>
        <w:t>Выручка (нетто) от реализации продукции в действующих ценах достигла 61 314 521 800 р. или 28 255 540 у.е. Около 37,1% выручки получено от реализации продукции на экспорт.</w:t>
      </w:r>
      <w:r w:rsidR="00173DCD">
        <w:rPr>
          <w:snapToGrid w:val="0"/>
          <w:color w:val="000000"/>
          <w:sz w:val="28"/>
          <w:szCs w:val="28"/>
        </w:rPr>
        <w:t xml:space="preserve"> </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 xml:space="preserve">Относительное снижение объемов выпуска изделий санстройкерамики в </w:t>
      </w:r>
      <w:smartTag w:uri="urn:schemas-microsoft-com:office:smarttags" w:element="metricconverter">
        <w:smartTagPr>
          <w:attr w:name="ProductID" w:val="2006 г"/>
        </w:smartTagPr>
        <w:r w:rsidRPr="00B91E9E">
          <w:rPr>
            <w:color w:val="000000"/>
            <w:sz w:val="28"/>
            <w:szCs w:val="28"/>
          </w:rPr>
          <w:t>2006 г</w:t>
        </w:r>
      </w:smartTag>
      <w:r w:rsidRPr="00B91E9E">
        <w:rPr>
          <w:color w:val="000000"/>
          <w:sz w:val="28"/>
          <w:szCs w:val="28"/>
        </w:rPr>
        <w:t xml:space="preserve">. связано с освоением выпуска более прогрессивных видов сантехники – унитазов с цельнолитой полочкой, что привело к уменьшению балансовой производственной мощности предприятия, определяемой пропускной способностью печей обжига. На 29,7% снизились объемы производства изделий из минеральной ваты, и на 21,9%. – кирпича, что обусловлено снижением объемов строительно-монтажных работ и низким спросом на соответствующую продукцию. </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 xml:space="preserve">Среднесписочная численность работающих в ОАО «Керамин» в </w:t>
      </w:r>
      <w:smartTag w:uri="urn:schemas-microsoft-com:office:smarttags" w:element="metricconverter">
        <w:smartTagPr>
          <w:attr w:name="ProductID" w:val="2006 г"/>
        </w:smartTagPr>
        <w:r w:rsidRPr="00B91E9E">
          <w:rPr>
            <w:color w:val="000000"/>
            <w:sz w:val="28"/>
            <w:szCs w:val="28"/>
          </w:rPr>
          <w:t>2006 г</w:t>
        </w:r>
      </w:smartTag>
      <w:r w:rsidRPr="00B91E9E">
        <w:rPr>
          <w:color w:val="000000"/>
          <w:sz w:val="28"/>
          <w:szCs w:val="28"/>
        </w:rPr>
        <w:t>. составила 3168 чел</w:t>
      </w:r>
      <w:r w:rsidRPr="00B91E9E">
        <w:rPr>
          <w:color w:val="000000"/>
          <w:sz w:val="28"/>
          <w:szCs w:val="28"/>
          <w:lang w:val="be-BY"/>
        </w:rPr>
        <w:t>.</w:t>
      </w:r>
      <w:r w:rsidRPr="00B91E9E">
        <w:rPr>
          <w:color w:val="000000"/>
          <w:sz w:val="28"/>
          <w:szCs w:val="28"/>
        </w:rPr>
        <w:t>, в том числе 2881 чел</w:t>
      </w:r>
      <w:r w:rsidRPr="00B91E9E">
        <w:rPr>
          <w:color w:val="000000"/>
          <w:sz w:val="28"/>
          <w:szCs w:val="28"/>
          <w:lang w:val="be-BY"/>
        </w:rPr>
        <w:t>.</w:t>
      </w:r>
      <w:r w:rsidRPr="00B91E9E">
        <w:rPr>
          <w:color w:val="000000"/>
          <w:sz w:val="28"/>
          <w:szCs w:val="28"/>
        </w:rPr>
        <w:t xml:space="preserve"> - промышленно-производственный персонал. За </w:t>
      </w:r>
      <w:smartTag w:uri="urn:schemas-microsoft-com:office:smarttags" w:element="metricconverter">
        <w:smartTagPr>
          <w:attr w:name="ProductID" w:val="2006 г"/>
        </w:smartTagPr>
        <w:r w:rsidRPr="00B91E9E">
          <w:rPr>
            <w:color w:val="000000"/>
            <w:sz w:val="28"/>
            <w:szCs w:val="28"/>
          </w:rPr>
          <w:t>2006 г</w:t>
        </w:r>
      </w:smartTag>
      <w:r w:rsidRPr="00B91E9E">
        <w:rPr>
          <w:color w:val="000000"/>
          <w:sz w:val="28"/>
          <w:szCs w:val="28"/>
        </w:rPr>
        <w:t xml:space="preserve">. среднемесячная заработная плата рабочих и служащих выросла в 5,1 раза и достигла в январе </w:t>
      </w:r>
      <w:smartTag w:uri="urn:schemas-microsoft-com:office:smarttags" w:element="metricconverter">
        <w:smartTagPr>
          <w:attr w:name="ProductID" w:val="2007 г"/>
        </w:smartTagPr>
        <w:r w:rsidRPr="00B91E9E">
          <w:rPr>
            <w:color w:val="000000"/>
            <w:sz w:val="28"/>
            <w:szCs w:val="28"/>
          </w:rPr>
          <w:t>2007 г</w:t>
        </w:r>
      </w:smartTag>
      <w:r w:rsidRPr="00B91E9E">
        <w:rPr>
          <w:color w:val="000000"/>
          <w:sz w:val="28"/>
          <w:szCs w:val="28"/>
        </w:rPr>
        <w:t>. 79,6 тыс. р. (около 232 долларов</w:t>
      </w:r>
      <w:r w:rsidR="00173DCD">
        <w:rPr>
          <w:color w:val="000000"/>
          <w:sz w:val="28"/>
          <w:szCs w:val="28"/>
        </w:rPr>
        <w:t xml:space="preserve"> </w:t>
      </w:r>
      <w:r w:rsidRPr="00B91E9E">
        <w:rPr>
          <w:color w:val="000000"/>
          <w:sz w:val="28"/>
          <w:szCs w:val="28"/>
        </w:rPr>
        <w:t xml:space="preserve">США по курсу Национального банка), что в 2 раза выше, чем в среднем по промышленности республики. </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 xml:space="preserve">Для оценки текущего финансового состояния предприятия использованы баланс предприятия, отчет о прибылях и убытках, другая финансовая и статистическая отчетность по состоянию на 1 января </w:t>
      </w:r>
      <w:smartTag w:uri="urn:schemas-microsoft-com:office:smarttags" w:element="metricconverter">
        <w:smartTagPr>
          <w:attr w:name="ProductID" w:val="2009 г"/>
        </w:smartTagPr>
        <w:r w:rsidRPr="00B91E9E">
          <w:rPr>
            <w:color w:val="000000"/>
            <w:sz w:val="28"/>
            <w:szCs w:val="28"/>
          </w:rPr>
          <w:t>2009 г</w:t>
        </w:r>
      </w:smartTag>
      <w:r w:rsidRPr="00B91E9E">
        <w:rPr>
          <w:color w:val="000000"/>
          <w:sz w:val="28"/>
          <w:szCs w:val="28"/>
        </w:rPr>
        <w:t xml:space="preserve">. Анализ отчетных данных, свидетельствуют о хорошем финансовом положении ОАО «Керамин». За </w:t>
      </w:r>
      <w:smartTag w:uri="urn:schemas-microsoft-com:office:smarttags" w:element="metricconverter">
        <w:smartTagPr>
          <w:attr w:name="ProductID" w:val="2008 г"/>
        </w:smartTagPr>
        <w:r w:rsidRPr="00B91E9E">
          <w:rPr>
            <w:color w:val="000000"/>
            <w:sz w:val="28"/>
            <w:szCs w:val="28"/>
          </w:rPr>
          <w:t>2008 г</w:t>
        </w:r>
      </w:smartTag>
      <w:r w:rsidRPr="00B91E9E">
        <w:rPr>
          <w:color w:val="000000"/>
          <w:sz w:val="28"/>
          <w:szCs w:val="28"/>
        </w:rPr>
        <w:t xml:space="preserve">. его чистая прибыль составила 9 197 178 270 р. или 4 238 331 у.е., рентабельность производства повысилась с 35,4% до 47,4%. </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В течение года задолженность предприятия перед поставщиками выросла более чем в 2,6 раза, а</w:t>
      </w:r>
      <w:r w:rsidR="00173DCD">
        <w:rPr>
          <w:color w:val="000000"/>
          <w:sz w:val="28"/>
          <w:szCs w:val="28"/>
        </w:rPr>
        <w:t xml:space="preserve"> </w:t>
      </w:r>
      <w:r w:rsidRPr="00B91E9E">
        <w:rPr>
          <w:color w:val="000000"/>
          <w:sz w:val="28"/>
          <w:szCs w:val="28"/>
        </w:rPr>
        <w:t>доля текущих краткосрочных обязательств в структуре пассивов снизилась с 25,9% до 13,2%. При этом наблюдался эквивалентный</w:t>
      </w:r>
      <w:r w:rsidR="00173DCD">
        <w:rPr>
          <w:color w:val="000000"/>
          <w:sz w:val="28"/>
          <w:szCs w:val="28"/>
        </w:rPr>
        <w:t xml:space="preserve"> </w:t>
      </w:r>
      <w:r w:rsidRPr="00B91E9E">
        <w:rPr>
          <w:color w:val="000000"/>
          <w:sz w:val="28"/>
          <w:szCs w:val="28"/>
        </w:rPr>
        <w:t xml:space="preserve">рост удельного веса товарных запасов и отгруженной продукции (удельный вес текущих активов в целом снизился с вырос с 41,7% до 19,3%), при опережающем росте (в 3,2 раза) производственных запасов. Это обусловлено накоплением на конец года нормативных сырьевых запасов природных ископаемых, имеющих сезонный характер добычи. При этом уровень производственных запасов на 1 р. реализованной продукции составил 20,3%, против 29,1% в </w:t>
      </w:r>
      <w:smartTag w:uri="urn:schemas-microsoft-com:office:smarttags" w:element="metricconverter">
        <w:smartTagPr>
          <w:attr w:name="ProductID" w:val="1998 г"/>
        </w:smartTagPr>
        <w:r w:rsidRPr="00B91E9E">
          <w:rPr>
            <w:color w:val="000000"/>
            <w:sz w:val="28"/>
            <w:szCs w:val="28"/>
          </w:rPr>
          <w:t>1998 г</w:t>
        </w:r>
      </w:smartTag>
      <w:r w:rsidRPr="00B91E9E">
        <w:rPr>
          <w:color w:val="000000"/>
          <w:sz w:val="28"/>
          <w:szCs w:val="28"/>
        </w:rPr>
        <w:t>., снизившись на 8,8%.</w:t>
      </w:r>
    </w:p>
    <w:p w:rsidR="001D7BA4" w:rsidRPr="00B91E9E" w:rsidRDefault="001D7BA4" w:rsidP="00B91E9E">
      <w:pPr>
        <w:spacing w:before="0" w:after="0" w:line="360" w:lineRule="auto"/>
        <w:ind w:firstLine="709"/>
        <w:jc w:val="both"/>
        <w:rPr>
          <w:color w:val="000000"/>
          <w:sz w:val="28"/>
          <w:szCs w:val="28"/>
          <w:lang w:val="be-BY"/>
        </w:rPr>
      </w:pPr>
      <w:r w:rsidRPr="00B91E9E">
        <w:rPr>
          <w:color w:val="000000"/>
          <w:sz w:val="28"/>
          <w:szCs w:val="28"/>
        </w:rPr>
        <w:t xml:space="preserve">Собственный оборотный капитал ОАО «Керамин» вырос за </w:t>
      </w:r>
      <w:smartTag w:uri="urn:schemas-microsoft-com:office:smarttags" w:element="metricconverter">
        <w:smartTagPr>
          <w:attr w:name="ProductID" w:val="2008 г"/>
        </w:smartTagPr>
        <w:r w:rsidRPr="00B91E9E">
          <w:rPr>
            <w:color w:val="000000"/>
            <w:sz w:val="28"/>
            <w:szCs w:val="28"/>
          </w:rPr>
          <w:t>2008 г</w:t>
        </w:r>
      </w:smartTag>
      <w:r w:rsidRPr="00B91E9E">
        <w:rPr>
          <w:color w:val="000000"/>
          <w:sz w:val="28"/>
          <w:szCs w:val="28"/>
        </w:rPr>
        <w:t>. на 722,1 млрд. р. Вместе с тем более высокие темпы инфляции на закупаемые по импорту сырьевые ресурсы и неадекватное снижение курса национальной валюты привели к снижению коэффициента обеспеченности собственными оборотными средствами с 0,63 до 0,318 (при нормативе не менее 0,3). При этом коэффициент текущей ликвидности снизился по сравнению с предыдущим периодом с 1,61 до 1,47 (на 8,9%), что на 0,27 пункта ниже нормативного значения (не менее</w:t>
      </w:r>
      <w:r w:rsidR="00173DCD">
        <w:rPr>
          <w:color w:val="000000"/>
          <w:sz w:val="28"/>
          <w:szCs w:val="28"/>
        </w:rPr>
        <w:t xml:space="preserve"> </w:t>
      </w:r>
      <w:r w:rsidRPr="00B91E9E">
        <w:rPr>
          <w:color w:val="000000"/>
          <w:sz w:val="28"/>
          <w:szCs w:val="28"/>
        </w:rPr>
        <w:t>1,7).</w:t>
      </w:r>
    </w:p>
    <w:p w:rsidR="001D7BA4" w:rsidRPr="00B91E9E" w:rsidRDefault="001D7BA4" w:rsidP="00B91E9E">
      <w:pPr>
        <w:spacing w:before="0" w:after="0" w:line="360" w:lineRule="auto"/>
        <w:ind w:firstLine="709"/>
        <w:jc w:val="both"/>
        <w:rPr>
          <w:color w:val="000000"/>
          <w:sz w:val="28"/>
          <w:szCs w:val="28"/>
          <w:lang w:val="be-BY"/>
        </w:rPr>
      </w:pPr>
    </w:p>
    <w:p w:rsidR="001D7BA4" w:rsidRPr="00825B0A" w:rsidRDefault="00D47348" w:rsidP="00825B0A">
      <w:pPr>
        <w:pStyle w:val="afc"/>
        <w:spacing w:before="0" w:after="0" w:line="360" w:lineRule="auto"/>
        <w:ind w:left="0" w:firstLine="709"/>
        <w:rPr>
          <w:b/>
          <w:bCs/>
          <w:color w:val="000000"/>
          <w:sz w:val="28"/>
          <w:szCs w:val="28"/>
        </w:rPr>
      </w:pPr>
      <w:r>
        <w:rPr>
          <w:b/>
          <w:bCs/>
          <w:color w:val="000000"/>
          <w:sz w:val="28"/>
          <w:szCs w:val="28"/>
          <w:lang w:val="uk-UA"/>
        </w:rPr>
        <w:t xml:space="preserve">1.3 </w:t>
      </w:r>
      <w:r w:rsidR="001D7BA4" w:rsidRPr="00825B0A">
        <w:rPr>
          <w:b/>
          <w:bCs/>
          <w:color w:val="000000"/>
          <w:sz w:val="28"/>
          <w:szCs w:val="28"/>
        </w:rPr>
        <w:t>Описание продукции и области ее использования</w:t>
      </w:r>
    </w:p>
    <w:p w:rsidR="001D7BA4" w:rsidRPr="00B91E9E" w:rsidRDefault="001D7BA4" w:rsidP="00B91E9E">
      <w:pPr>
        <w:pStyle w:val="afc"/>
        <w:spacing w:before="0" w:after="0" w:line="360" w:lineRule="auto"/>
        <w:ind w:left="0" w:firstLine="709"/>
        <w:jc w:val="both"/>
        <w:rPr>
          <w:color w:val="000000"/>
          <w:sz w:val="28"/>
          <w:szCs w:val="28"/>
        </w:rPr>
      </w:pP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Основная номенклатура продукции, выпускаемой ОАО «Керамин» включает:</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w:t>
      </w:r>
      <w:r w:rsidR="00173DCD">
        <w:rPr>
          <w:color w:val="000000"/>
          <w:sz w:val="28"/>
          <w:szCs w:val="28"/>
        </w:rPr>
        <w:t xml:space="preserve"> </w:t>
      </w:r>
      <w:r w:rsidRPr="00B91E9E">
        <w:rPr>
          <w:color w:val="000000"/>
          <w:sz w:val="28"/>
          <w:szCs w:val="28"/>
        </w:rPr>
        <w:t>плитки керамические (для</w:t>
      </w:r>
      <w:r w:rsidR="00173DCD">
        <w:rPr>
          <w:color w:val="000000"/>
          <w:sz w:val="28"/>
          <w:szCs w:val="28"/>
        </w:rPr>
        <w:t xml:space="preserve"> </w:t>
      </w:r>
      <w:r w:rsidRPr="00B91E9E">
        <w:rPr>
          <w:color w:val="000000"/>
          <w:sz w:val="28"/>
          <w:szCs w:val="28"/>
        </w:rPr>
        <w:t>внутренних отделочных работ, для полов, фризовые и фасадные) - производственная мощность - 7,9 млн. м</w:t>
      </w:r>
      <w:r w:rsidRPr="00B91E9E">
        <w:rPr>
          <w:color w:val="000000"/>
          <w:sz w:val="28"/>
          <w:szCs w:val="28"/>
          <w:vertAlign w:val="superscript"/>
        </w:rPr>
        <w:t>2</w:t>
      </w:r>
      <w:r w:rsidRPr="00B91E9E">
        <w:rPr>
          <w:color w:val="000000"/>
          <w:sz w:val="28"/>
          <w:szCs w:val="28"/>
        </w:rPr>
        <w:t xml:space="preserve"> в год;</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 санитарно-технические керамические изделия (умывальники, унитазы, писсуары, бачки и др.) - мощность 405,0 тыс. шт. в год;</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 xml:space="preserve">Практически всеми строительными компаниями используется продукция с логотипом «Керамин». Выпускаемая продукция полностью соответствует отечественным стандартам и пользуется повышенным спросом на рынке. Высокое и стабильное качество при цене, гораздо ниже аналогичной продукции итальянского или испанского производства, позволяет предприятию продавать свою продукцию клиентам любого достатка. В ОАО «Керамин» выпускается четыре группы плиток керамических: для пола, для внутренней облицовки стен, фризовые и фасадные. Фасадные плитки находятся на ниспадающей ветви жизненного цикла (их доля в структуре производства плиток составляет менее 1%) и в настоящее время снимаются с производства в связи с освоением выпуска более совершенных и долговечных отделочных плиток типа «керамический гранит» (плитка «Грес»). Плитки керамические для пола и для внутренней облицовки занимают в структуре производства плиток соответственно 45,7% и 54,3%, а производственные мощности на 01.01.05г. - 3,26 и 4,5 млн. шт. в год. </w:t>
      </w:r>
    </w:p>
    <w:p w:rsidR="001D7BA4" w:rsidRPr="00587F5A" w:rsidRDefault="001D7BA4" w:rsidP="00B91E9E">
      <w:pPr>
        <w:spacing w:before="0" w:after="0" w:line="360" w:lineRule="auto"/>
        <w:ind w:firstLine="709"/>
        <w:jc w:val="both"/>
        <w:rPr>
          <w:color w:val="000000"/>
          <w:sz w:val="28"/>
          <w:szCs w:val="28"/>
          <w:lang w:val="uk-UA"/>
        </w:rPr>
      </w:pPr>
      <w:r w:rsidRPr="00B91E9E">
        <w:rPr>
          <w:color w:val="000000"/>
          <w:sz w:val="28"/>
          <w:szCs w:val="28"/>
        </w:rPr>
        <w:t>Ассортиментный перечень плиток керамических для пола включает более 45 наименований глазурованных плиток и около 60 наименований плиток «Грес».</w:t>
      </w:r>
      <w:r w:rsidR="00173DCD">
        <w:rPr>
          <w:color w:val="000000"/>
          <w:sz w:val="28"/>
          <w:szCs w:val="28"/>
        </w:rPr>
        <w:t xml:space="preserve"> </w:t>
      </w:r>
      <w:r w:rsidRPr="00B91E9E">
        <w:rPr>
          <w:color w:val="000000"/>
          <w:sz w:val="28"/>
          <w:szCs w:val="28"/>
        </w:rPr>
        <w:t>Плитка «Грес» является последним достижением в области строительной керамики и принципиально новым видом материала для облицовки. Это искусственный камневидный материал - «керамический гранит», который имеет сходство с такими природными материалами, как гранит, камень и мрамор. Данный вид керамики отличается большей устойчивостью к глубокому стиранию и менее подвержен износу в зонах с интенсивными пешеходными и транспортными нагрузками. Низкая пористость материала (водопоглощение до 0,5%) позволяет использовать его для мощения улиц и облицовки фасадов, то есть везде, где предъявляются повышенные требования к механичес</w:t>
      </w:r>
      <w:r w:rsidR="00587F5A">
        <w:rPr>
          <w:color w:val="000000"/>
          <w:sz w:val="28"/>
          <w:szCs w:val="28"/>
        </w:rPr>
        <w:t>ким и атмосферным воздействиям.</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За счет применения современных технологий прессования и обжига выпускаемая продукция по основным техническим параметрам превосходит</w:t>
      </w:r>
      <w:r w:rsidR="00173DCD">
        <w:rPr>
          <w:color w:val="000000"/>
          <w:sz w:val="28"/>
          <w:szCs w:val="28"/>
        </w:rPr>
        <w:t xml:space="preserve"> </w:t>
      </w:r>
      <w:r w:rsidRPr="00B91E9E">
        <w:rPr>
          <w:color w:val="000000"/>
          <w:sz w:val="28"/>
          <w:szCs w:val="28"/>
        </w:rPr>
        <w:t>требования ГОСТ 6787-90 «Плитки керамические для полов», что видно из табл. 1.</w:t>
      </w:r>
    </w:p>
    <w:p w:rsidR="001D7BA4" w:rsidRPr="00B91E9E" w:rsidRDefault="001D7BA4" w:rsidP="00B91E9E">
      <w:pPr>
        <w:spacing w:before="0" w:after="0" w:line="360" w:lineRule="auto"/>
        <w:ind w:firstLine="709"/>
        <w:jc w:val="both"/>
        <w:rPr>
          <w:color w:val="000000"/>
          <w:sz w:val="28"/>
          <w:szCs w:val="28"/>
        </w:rPr>
      </w:pP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Таблица 1</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Соответствие технических параметров продукции требованиям ГОСТ</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903"/>
        <w:gridCol w:w="2238"/>
        <w:gridCol w:w="2561"/>
      </w:tblGrid>
      <w:tr w:rsidR="001D7BA4" w:rsidRPr="00825B0A">
        <w:trPr>
          <w:jc w:val="center"/>
        </w:trPr>
        <w:tc>
          <w:tcPr>
            <w:tcW w:w="3903" w:type="dxa"/>
            <w:vAlign w:val="center"/>
          </w:tcPr>
          <w:p w:rsidR="001D7BA4" w:rsidRPr="00825B0A" w:rsidRDefault="001D7BA4" w:rsidP="00825B0A">
            <w:pPr>
              <w:spacing w:before="0" w:after="0" w:line="360" w:lineRule="auto"/>
              <w:jc w:val="both"/>
              <w:rPr>
                <w:color w:val="000000"/>
                <w:sz w:val="20"/>
                <w:szCs w:val="20"/>
              </w:rPr>
            </w:pPr>
            <w:r w:rsidRPr="00825B0A">
              <w:rPr>
                <w:color w:val="000000"/>
                <w:sz w:val="20"/>
                <w:szCs w:val="20"/>
              </w:rPr>
              <w:t>Наименование показателя</w:t>
            </w:r>
          </w:p>
        </w:tc>
        <w:tc>
          <w:tcPr>
            <w:tcW w:w="2238" w:type="dxa"/>
            <w:vAlign w:val="center"/>
          </w:tcPr>
          <w:p w:rsidR="001D7BA4" w:rsidRPr="00825B0A" w:rsidRDefault="001D7BA4" w:rsidP="00825B0A">
            <w:pPr>
              <w:spacing w:before="0" w:after="0" w:line="360" w:lineRule="auto"/>
              <w:jc w:val="both"/>
              <w:rPr>
                <w:color w:val="000000"/>
                <w:sz w:val="20"/>
                <w:szCs w:val="20"/>
              </w:rPr>
            </w:pPr>
            <w:r w:rsidRPr="00825B0A">
              <w:rPr>
                <w:color w:val="000000"/>
                <w:sz w:val="20"/>
                <w:szCs w:val="20"/>
              </w:rPr>
              <w:t>Требования</w:t>
            </w:r>
          </w:p>
          <w:p w:rsidR="001D7BA4" w:rsidRPr="00825B0A" w:rsidRDefault="001D7BA4" w:rsidP="00825B0A">
            <w:pPr>
              <w:spacing w:before="0" w:after="0" w:line="360" w:lineRule="auto"/>
              <w:jc w:val="both"/>
              <w:rPr>
                <w:color w:val="000000"/>
                <w:sz w:val="20"/>
                <w:szCs w:val="20"/>
              </w:rPr>
            </w:pPr>
            <w:r w:rsidRPr="00825B0A">
              <w:rPr>
                <w:color w:val="000000"/>
                <w:sz w:val="20"/>
                <w:szCs w:val="20"/>
              </w:rPr>
              <w:t>ГОСТ 6787-90</w:t>
            </w:r>
          </w:p>
        </w:tc>
        <w:tc>
          <w:tcPr>
            <w:tcW w:w="2561" w:type="dxa"/>
            <w:vAlign w:val="center"/>
          </w:tcPr>
          <w:p w:rsidR="001D7BA4" w:rsidRPr="00825B0A" w:rsidRDefault="001D7BA4" w:rsidP="00825B0A">
            <w:pPr>
              <w:spacing w:before="0" w:after="0" w:line="360" w:lineRule="auto"/>
              <w:jc w:val="both"/>
              <w:rPr>
                <w:color w:val="000000"/>
                <w:sz w:val="20"/>
                <w:szCs w:val="20"/>
              </w:rPr>
            </w:pPr>
            <w:r w:rsidRPr="00825B0A">
              <w:rPr>
                <w:color w:val="000000"/>
                <w:sz w:val="20"/>
                <w:szCs w:val="20"/>
              </w:rPr>
              <w:t>Характеристики</w:t>
            </w:r>
            <w:r w:rsidR="00173DCD">
              <w:rPr>
                <w:color w:val="000000"/>
                <w:sz w:val="20"/>
                <w:szCs w:val="20"/>
              </w:rPr>
              <w:t xml:space="preserve"> </w:t>
            </w:r>
            <w:r w:rsidRPr="00825B0A">
              <w:rPr>
                <w:color w:val="000000"/>
                <w:sz w:val="20"/>
                <w:szCs w:val="20"/>
              </w:rPr>
              <w:t>плитки «Грес»</w:t>
            </w:r>
          </w:p>
        </w:tc>
      </w:tr>
      <w:tr w:rsidR="001D7BA4" w:rsidRPr="00825B0A">
        <w:trPr>
          <w:jc w:val="center"/>
        </w:trPr>
        <w:tc>
          <w:tcPr>
            <w:tcW w:w="3903" w:type="dxa"/>
          </w:tcPr>
          <w:p w:rsidR="001D7BA4" w:rsidRPr="00825B0A" w:rsidRDefault="001D7BA4" w:rsidP="00825B0A">
            <w:pPr>
              <w:spacing w:before="0" w:after="0" w:line="360" w:lineRule="auto"/>
              <w:jc w:val="both"/>
              <w:rPr>
                <w:color w:val="000000"/>
                <w:sz w:val="20"/>
                <w:szCs w:val="20"/>
              </w:rPr>
            </w:pPr>
            <w:r w:rsidRPr="00825B0A">
              <w:rPr>
                <w:color w:val="000000"/>
                <w:sz w:val="20"/>
                <w:szCs w:val="20"/>
              </w:rPr>
              <w:t>Предел прочности при изгибе, Мпа</w:t>
            </w:r>
          </w:p>
        </w:tc>
        <w:tc>
          <w:tcPr>
            <w:tcW w:w="2238" w:type="dxa"/>
          </w:tcPr>
          <w:p w:rsidR="001D7BA4" w:rsidRPr="00825B0A" w:rsidRDefault="001D7BA4" w:rsidP="00825B0A">
            <w:pPr>
              <w:spacing w:before="0" w:after="0" w:line="360" w:lineRule="auto"/>
              <w:jc w:val="both"/>
              <w:rPr>
                <w:color w:val="000000"/>
                <w:sz w:val="20"/>
                <w:szCs w:val="20"/>
              </w:rPr>
            </w:pPr>
            <w:r w:rsidRPr="00825B0A">
              <w:rPr>
                <w:color w:val="000000"/>
                <w:sz w:val="20"/>
                <w:szCs w:val="20"/>
              </w:rPr>
              <w:t>&gt;=25</w:t>
            </w:r>
          </w:p>
        </w:tc>
        <w:tc>
          <w:tcPr>
            <w:tcW w:w="2561" w:type="dxa"/>
          </w:tcPr>
          <w:p w:rsidR="001D7BA4" w:rsidRPr="00825B0A" w:rsidRDefault="001D7BA4" w:rsidP="00825B0A">
            <w:pPr>
              <w:spacing w:before="0" w:after="0" w:line="360" w:lineRule="auto"/>
              <w:jc w:val="both"/>
              <w:rPr>
                <w:color w:val="000000"/>
                <w:sz w:val="20"/>
                <w:szCs w:val="20"/>
              </w:rPr>
            </w:pPr>
            <w:r w:rsidRPr="00825B0A">
              <w:rPr>
                <w:color w:val="000000"/>
                <w:sz w:val="20"/>
                <w:szCs w:val="20"/>
              </w:rPr>
              <w:t>46</w:t>
            </w:r>
          </w:p>
        </w:tc>
      </w:tr>
      <w:tr w:rsidR="001D7BA4" w:rsidRPr="00825B0A">
        <w:trPr>
          <w:jc w:val="center"/>
        </w:trPr>
        <w:tc>
          <w:tcPr>
            <w:tcW w:w="3903" w:type="dxa"/>
          </w:tcPr>
          <w:p w:rsidR="001D7BA4" w:rsidRPr="00825B0A" w:rsidRDefault="001D7BA4" w:rsidP="00825B0A">
            <w:pPr>
              <w:spacing w:before="0" w:after="0" w:line="360" w:lineRule="auto"/>
              <w:jc w:val="both"/>
              <w:rPr>
                <w:color w:val="000000"/>
                <w:sz w:val="20"/>
                <w:szCs w:val="20"/>
              </w:rPr>
            </w:pPr>
            <w:r w:rsidRPr="00825B0A">
              <w:rPr>
                <w:color w:val="000000"/>
                <w:sz w:val="20"/>
                <w:szCs w:val="20"/>
              </w:rPr>
              <w:t>Износостойкость плитки, гр.\см.</w:t>
            </w:r>
            <w:r w:rsidRPr="00825B0A">
              <w:rPr>
                <w:color w:val="000000"/>
                <w:sz w:val="20"/>
                <w:szCs w:val="20"/>
                <w:vertAlign w:val="superscript"/>
              </w:rPr>
              <w:t>2</w:t>
            </w:r>
          </w:p>
        </w:tc>
        <w:tc>
          <w:tcPr>
            <w:tcW w:w="2238" w:type="dxa"/>
          </w:tcPr>
          <w:p w:rsidR="001D7BA4" w:rsidRPr="00825B0A" w:rsidRDefault="001D7BA4" w:rsidP="00825B0A">
            <w:pPr>
              <w:spacing w:before="0" w:after="0" w:line="360" w:lineRule="auto"/>
              <w:jc w:val="both"/>
              <w:rPr>
                <w:color w:val="000000"/>
                <w:sz w:val="20"/>
                <w:szCs w:val="20"/>
              </w:rPr>
            </w:pPr>
            <w:r w:rsidRPr="00825B0A">
              <w:rPr>
                <w:color w:val="000000"/>
                <w:sz w:val="20"/>
                <w:szCs w:val="20"/>
              </w:rPr>
              <w:t>&lt;=0,18</w:t>
            </w:r>
          </w:p>
        </w:tc>
        <w:tc>
          <w:tcPr>
            <w:tcW w:w="2561" w:type="dxa"/>
          </w:tcPr>
          <w:p w:rsidR="001D7BA4" w:rsidRPr="00825B0A" w:rsidRDefault="001D7BA4" w:rsidP="00825B0A">
            <w:pPr>
              <w:spacing w:before="0" w:after="0" w:line="360" w:lineRule="auto"/>
              <w:jc w:val="both"/>
              <w:rPr>
                <w:color w:val="000000"/>
                <w:sz w:val="20"/>
                <w:szCs w:val="20"/>
              </w:rPr>
            </w:pPr>
            <w:r w:rsidRPr="00825B0A">
              <w:rPr>
                <w:color w:val="000000"/>
                <w:sz w:val="20"/>
                <w:szCs w:val="20"/>
              </w:rPr>
              <w:t>0,011</w:t>
            </w:r>
          </w:p>
        </w:tc>
      </w:tr>
      <w:tr w:rsidR="001D7BA4" w:rsidRPr="00825B0A">
        <w:trPr>
          <w:jc w:val="center"/>
        </w:trPr>
        <w:tc>
          <w:tcPr>
            <w:tcW w:w="3903" w:type="dxa"/>
          </w:tcPr>
          <w:p w:rsidR="001D7BA4" w:rsidRPr="00825B0A" w:rsidRDefault="001D7BA4" w:rsidP="00825B0A">
            <w:pPr>
              <w:spacing w:before="0" w:after="0" w:line="360" w:lineRule="auto"/>
              <w:jc w:val="both"/>
              <w:rPr>
                <w:color w:val="000000"/>
                <w:sz w:val="20"/>
                <w:szCs w:val="20"/>
              </w:rPr>
            </w:pPr>
            <w:r w:rsidRPr="00825B0A">
              <w:rPr>
                <w:color w:val="000000"/>
                <w:sz w:val="20"/>
                <w:szCs w:val="20"/>
              </w:rPr>
              <w:t>Водопоглощение, %</w:t>
            </w:r>
          </w:p>
        </w:tc>
        <w:tc>
          <w:tcPr>
            <w:tcW w:w="2238" w:type="dxa"/>
          </w:tcPr>
          <w:p w:rsidR="001D7BA4" w:rsidRPr="00825B0A" w:rsidRDefault="001D7BA4" w:rsidP="00825B0A">
            <w:pPr>
              <w:spacing w:before="0" w:after="0" w:line="360" w:lineRule="auto"/>
              <w:jc w:val="both"/>
              <w:rPr>
                <w:color w:val="000000"/>
                <w:sz w:val="20"/>
                <w:szCs w:val="20"/>
              </w:rPr>
            </w:pPr>
            <w:r w:rsidRPr="00825B0A">
              <w:rPr>
                <w:color w:val="000000"/>
                <w:sz w:val="20"/>
                <w:szCs w:val="20"/>
              </w:rPr>
              <w:t>&lt;=3,5</w:t>
            </w:r>
          </w:p>
        </w:tc>
        <w:tc>
          <w:tcPr>
            <w:tcW w:w="2561" w:type="dxa"/>
          </w:tcPr>
          <w:p w:rsidR="001D7BA4" w:rsidRPr="00825B0A" w:rsidRDefault="001D7BA4" w:rsidP="00825B0A">
            <w:pPr>
              <w:spacing w:before="0" w:after="0" w:line="360" w:lineRule="auto"/>
              <w:jc w:val="both"/>
              <w:rPr>
                <w:color w:val="000000"/>
                <w:sz w:val="20"/>
                <w:szCs w:val="20"/>
              </w:rPr>
            </w:pPr>
            <w:r w:rsidRPr="00825B0A">
              <w:rPr>
                <w:color w:val="000000"/>
                <w:sz w:val="20"/>
                <w:szCs w:val="20"/>
              </w:rPr>
              <w:t>0,16</w:t>
            </w:r>
          </w:p>
        </w:tc>
      </w:tr>
    </w:tbl>
    <w:p w:rsidR="001D7BA4" w:rsidRPr="00B91E9E" w:rsidRDefault="001D7BA4" w:rsidP="00B91E9E">
      <w:pPr>
        <w:spacing w:before="0" w:after="0" w:line="360" w:lineRule="auto"/>
        <w:ind w:firstLine="709"/>
        <w:jc w:val="both"/>
        <w:rPr>
          <w:color w:val="000000"/>
          <w:sz w:val="28"/>
          <w:szCs w:val="28"/>
        </w:rPr>
      </w:pP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Поверхность плитки «Грес» также может быть как естественной, так и полированной, а также структурированной или рельефной. Освоенная ОАО «Керамин» технология позволяет выпускать плитку с различными цветовыми оттенками и получать как полированные, так и неполированные изделия семи сочетаний базового и цветных порошков (так называемые граниты). В действующем производстве выпускаются плитки размером (300х300х8) мм. Ассортиментный перечень плиток «Грес», освоенный на предприятии включает более 57 наименований</w:t>
      </w:r>
      <w:r w:rsidR="00173DCD">
        <w:rPr>
          <w:color w:val="000000"/>
          <w:sz w:val="28"/>
          <w:szCs w:val="28"/>
        </w:rPr>
        <w:t xml:space="preserve"> </w:t>
      </w:r>
      <w:r w:rsidRPr="00B91E9E">
        <w:rPr>
          <w:color w:val="000000"/>
          <w:sz w:val="28"/>
          <w:szCs w:val="28"/>
        </w:rPr>
        <w:t>со следующими видами отделки:</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«Однородный окрас» - изготавливаются из пресс-порошка однородного цвета (преимущественно пастельных тонов), часто полированные;</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«Пестрые изделия» - получаются путем смешивания цветных порошков, которые благодаря особой системе засыпки в пресс-форму создают сложные эффекты оттенков и пестроты;</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Декорированные растворимыми солями и глазурями,</w:t>
      </w:r>
      <w:r w:rsidR="00173DCD">
        <w:rPr>
          <w:color w:val="000000"/>
          <w:sz w:val="28"/>
          <w:szCs w:val="28"/>
        </w:rPr>
        <w:t xml:space="preserve"> </w:t>
      </w:r>
      <w:r w:rsidRPr="00B91E9E">
        <w:rPr>
          <w:color w:val="000000"/>
          <w:sz w:val="28"/>
          <w:szCs w:val="28"/>
        </w:rPr>
        <w:t>характеризуются оригинальным высокоэстетичным восприятием;</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Стиль «рустико» - технология «искусственного старения» создает эффект естественного износа от частого использования или времени.</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Часть плитки «Грес» (около</w:t>
      </w:r>
      <w:r w:rsidR="00173DCD">
        <w:rPr>
          <w:color w:val="000000"/>
          <w:sz w:val="28"/>
          <w:szCs w:val="28"/>
        </w:rPr>
        <w:t xml:space="preserve"> </w:t>
      </w:r>
      <w:r w:rsidRPr="00B91E9E">
        <w:rPr>
          <w:color w:val="000000"/>
          <w:sz w:val="28"/>
          <w:szCs w:val="28"/>
        </w:rPr>
        <w:t>2,3% выпуска 51,6 тыс. м</w:t>
      </w:r>
      <w:r w:rsidRPr="00B91E9E">
        <w:rPr>
          <w:color w:val="000000"/>
          <w:sz w:val="28"/>
          <w:szCs w:val="28"/>
          <w:vertAlign w:val="superscript"/>
        </w:rPr>
        <w:t>2</w:t>
      </w:r>
      <w:r w:rsidRPr="00B91E9E">
        <w:rPr>
          <w:color w:val="000000"/>
          <w:sz w:val="28"/>
          <w:szCs w:val="28"/>
        </w:rPr>
        <w:t xml:space="preserve"> за исключением изделий «рустико») подвергается полировке и калибровке, что позволяет существенно повысить качественные и эстетические свойства материала. В ближайшее время за счет реконструкции отделения полировки и введения многосменного режима работы предусматривается нарастить объемы производства полированной плитки до 300 тыс. м</w:t>
      </w:r>
      <w:r w:rsidRPr="00B91E9E">
        <w:rPr>
          <w:color w:val="000000"/>
          <w:sz w:val="28"/>
          <w:szCs w:val="28"/>
          <w:vertAlign w:val="superscript"/>
        </w:rPr>
        <w:t>2</w:t>
      </w:r>
      <w:r w:rsidRPr="00B91E9E">
        <w:rPr>
          <w:color w:val="000000"/>
          <w:sz w:val="28"/>
          <w:szCs w:val="28"/>
        </w:rPr>
        <w:t xml:space="preserve"> в год.</w:t>
      </w:r>
    </w:p>
    <w:p w:rsidR="001D7BA4" w:rsidRPr="00587F5A" w:rsidRDefault="001D7BA4" w:rsidP="00B91E9E">
      <w:pPr>
        <w:spacing w:before="0" w:after="0" w:line="360" w:lineRule="auto"/>
        <w:ind w:firstLine="709"/>
        <w:jc w:val="both"/>
        <w:rPr>
          <w:color w:val="000000"/>
          <w:sz w:val="28"/>
          <w:szCs w:val="28"/>
          <w:lang w:val="uk-UA"/>
        </w:rPr>
      </w:pPr>
      <w:r w:rsidRPr="00B91E9E">
        <w:rPr>
          <w:color w:val="000000"/>
          <w:sz w:val="28"/>
          <w:szCs w:val="28"/>
        </w:rPr>
        <w:t xml:space="preserve">Ассортиментный перечень плиток облицовочных для внутренней отделки стен включает более 135 наименований. Плитки выпускаются размерами 350х260х7 мм, 300х200х7 мм, 250х200х7 мм и 250х150х7 мм: гладкие покрытые белой глазурью, цветные (однотонные) гладкие и декорированные методом шелкотрафаретной печати (с нанесением одно-, двух- и трехцветного рисунка). На новой автоматизированной линии </w:t>
      </w:r>
      <w:r w:rsidRPr="00B91E9E">
        <w:rPr>
          <w:color w:val="000000"/>
          <w:sz w:val="28"/>
          <w:szCs w:val="28"/>
          <w:lang w:val="de-DE"/>
        </w:rPr>
        <w:t>FMS</w:t>
      </w:r>
      <w:r w:rsidRPr="00B91E9E">
        <w:rPr>
          <w:color w:val="000000"/>
          <w:sz w:val="28"/>
          <w:szCs w:val="28"/>
        </w:rPr>
        <w:t xml:space="preserve">-2500 часть плитки будет выпускаться с габаритными размерами 400х275 мм. Выпускаемая продукция соответствует ГОСТ 6141-91 (СТ СЭВ 2047-88) «Плитки керамические глазурованные </w:t>
      </w:r>
      <w:r w:rsidR="00587F5A">
        <w:rPr>
          <w:color w:val="000000"/>
          <w:sz w:val="28"/>
          <w:szCs w:val="28"/>
        </w:rPr>
        <w:t>для внутренней облицовки стен».</w:t>
      </w:r>
    </w:p>
    <w:p w:rsidR="001D7BA4" w:rsidRPr="00587F5A" w:rsidRDefault="001D7BA4" w:rsidP="00B91E9E">
      <w:pPr>
        <w:spacing w:before="0" w:after="0" w:line="360" w:lineRule="auto"/>
        <w:ind w:firstLine="709"/>
        <w:jc w:val="both"/>
        <w:rPr>
          <w:color w:val="000000"/>
          <w:sz w:val="28"/>
          <w:szCs w:val="28"/>
          <w:lang w:val="uk-UA"/>
        </w:rPr>
      </w:pPr>
      <w:r w:rsidRPr="00B91E9E">
        <w:rPr>
          <w:color w:val="000000"/>
          <w:sz w:val="28"/>
          <w:szCs w:val="28"/>
        </w:rPr>
        <w:t xml:space="preserve">Инновационная технологическая система производства, современный дизайн, новые составы глазурей и мастик наряду с использованием высококачественных сырьевых и вспомогательных материалов позволили ОАО «Керамин» повысить качество керамических плиток до Европейского уровня. Выпускаемая по новым технологиям плитка полностью соответствует стандартам ведущих зарубежных производителей, что подтверждается результатами независимых исследований, выполненных техническими экспертами фирмы «САКМИ-ИМОЛА» в мае </w:t>
      </w:r>
      <w:smartTag w:uri="urn:schemas-microsoft-com:office:smarttags" w:element="metricconverter">
        <w:smartTagPr>
          <w:attr w:name="ProductID" w:val="2005 г"/>
        </w:smartTagPr>
        <w:r w:rsidRPr="00B91E9E">
          <w:rPr>
            <w:color w:val="000000"/>
            <w:sz w:val="28"/>
            <w:szCs w:val="28"/>
          </w:rPr>
          <w:t>2005 г</w:t>
        </w:r>
      </w:smartTag>
      <w:r w:rsidRPr="00B91E9E">
        <w:rPr>
          <w:color w:val="000000"/>
          <w:sz w:val="28"/>
          <w:szCs w:val="28"/>
        </w:rPr>
        <w:t>. Плитка «Грес» прошла также испытания на соответствие Европейским стандартам в Керамическом центре – официальном контрольном органе Италии и получ</w:t>
      </w:r>
      <w:r w:rsidR="00587F5A">
        <w:rPr>
          <w:color w:val="000000"/>
          <w:sz w:val="28"/>
          <w:szCs w:val="28"/>
        </w:rPr>
        <w:t>ила положительные заключения.</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Изделия санитарно-технической керамики занимают по своей значимости второе после плиток керамических место в доходной части бюджета ОАО «Керамин». Более чем пятнадцатилетний опыт производства данной продукции позволяет предприятию занимать на отечественном рынке ведущие позиции (около 90% рынка). Сегодня на</w:t>
      </w:r>
      <w:r w:rsidR="00173DCD">
        <w:rPr>
          <w:color w:val="000000"/>
          <w:sz w:val="28"/>
          <w:szCs w:val="28"/>
        </w:rPr>
        <w:t xml:space="preserve"> </w:t>
      </w:r>
      <w:r w:rsidRPr="00B91E9E">
        <w:rPr>
          <w:color w:val="000000"/>
          <w:sz w:val="28"/>
          <w:szCs w:val="28"/>
        </w:rPr>
        <w:t>заводе «Санстройфарфор» выпускаются унитазы, умывальники, смывные бачки, биде, писсуары, пьедесталы для умывальников и др. изделия, предназначенные</w:t>
      </w:r>
      <w:r w:rsidR="00173DCD">
        <w:rPr>
          <w:color w:val="000000"/>
          <w:sz w:val="28"/>
          <w:szCs w:val="28"/>
        </w:rPr>
        <w:t xml:space="preserve"> </w:t>
      </w:r>
      <w:r w:rsidRPr="00B91E9E">
        <w:rPr>
          <w:color w:val="000000"/>
          <w:sz w:val="28"/>
          <w:szCs w:val="28"/>
        </w:rPr>
        <w:t>для установки в санитарных узлах, в бытовых и иных помещениях зданий различного назначения. По каждой из выпускаемых групп сантехкерамики ассортимент выпускаемых изделий составляет от 10 до 15 наименований, отличающихся как своей формой, так и видами отделки: белые, цветные, декорированные и тому подобное.</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По форме и составу керамических масс отечественная сантехпосуда близка к европейским стандартам, несколько уступая зарубежным аналогам по своим дизайнерским решениям и «сервисным возможностям». Сравнение продукции ОАО «Керамин» с аналогичными российскими изделиями показывает, что при одинаковом уровне цен предпочтение потребителей складываются в пользу белорусских изделий. Это обусловлено тем, что по уровню качества и дизайна «Керамин» превзошел многих российских производителей. Вместе с тем, без реконструкции производства предприятие не в состоянии обеспечить столь широкое разнообразие моделей, которое можно увидеть у зарубежных конкурентов. Перспективное развитие данного направления продукции в ОАО «Керамин» связывается с проведением комплексной реконструкции производства. На предприятии уже разработаны новые модели изделий, которые будут осваиваться в рамках первого этапа, предусматривающего внедрение двух автоматических литьевых установок с глазуровочным роботом.</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 xml:space="preserve">Применяемая на ОАО «Керамин» технология производства обеспечивает выпуск продукции высокого качества, отвечающей ГОСТам Республики Беларусь и международным стандартам. На предприятии действует комплексная система контроля качества производимых изделий, которая включает: входной контроль сырья, внутриоперационный контроль процесса производства, конечный контроль готовой продукции в объемах приемо-сдаточных испытаний. В июне </w:t>
      </w:r>
      <w:smartTag w:uri="urn:schemas-microsoft-com:office:smarttags" w:element="metricconverter">
        <w:smartTagPr>
          <w:attr w:name="ProductID" w:val="2007 г"/>
        </w:smartTagPr>
        <w:r w:rsidRPr="00B91E9E">
          <w:rPr>
            <w:color w:val="000000"/>
            <w:sz w:val="28"/>
            <w:szCs w:val="28"/>
          </w:rPr>
          <w:t>2007 г</w:t>
        </w:r>
      </w:smartTag>
      <w:r w:rsidRPr="00B91E9E">
        <w:rPr>
          <w:color w:val="000000"/>
          <w:sz w:val="28"/>
          <w:szCs w:val="28"/>
        </w:rPr>
        <w:t>. ОАО «Керамин» сертифицировало систему качества плиток керамических для пола глазурованных и «Грес» на соответствие стандарту СТБ ИСО-9002-91.</w:t>
      </w:r>
    </w:p>
    <w:p w:rsidR="001D7BA4" w:rsidRPr="00B91E9E" w:rsidRDefault="001D7BA4" w:rsidP="00B91E9E">
      <w:pPr>
        <w:spacing w:before="0" w:after="0" w:line="360" w:lineRule="auto"/>
        <w:ind w:firstLine="709"/>
        <w:jc w:val="both"/>
        <w:rPr>
          <w:color w:val="000000"/>
          <w:sz w:val="28"/>
          <w:szCs w:val="28"/>
        </w:rPr>
      </w:pPr>
      <w:r w:rsidRPr="00B91E9E">
        <w:rPr>
          <w:color w:val="000000"/>
          <w:sz w:val="28"/>
          <w:szCs w:val="28"/>
        </w:rPr>
        <w:t>Производство плиток керамических сосредоточено на головном предприятии, состоящем из шести цехов основного производства. С учетом проводимых работ по реконструкции производства здесь имеется несколько базовых технологических процессов по производству соответствующих видов продукции.</w:t>
      </w:r>
    </w:p>
    <w:p w:rsidR="001D7BA4" w:rsidRPr="00B91E9E" w:rsidRDefault="001D7BA4" w:rsidP="00B91E9E">
      <w:pPr>
        <w:spacing w:before="0" w:after="0" w:line="360" w:lineRule="auto"/>
        <w:ind w:firstLine="709"/>
        <w:jc w:val="both"/>
        <w:rPr>
          <w:color w:val="000000"/>
          <w:sz w:val="28"/>
          <w:szCs w:val="28"/>
        </w:rPr>
      </w:pPr>
    </w:p>
    <w:p w:rsidR="001D7BA4" w:rsidRPr="00D47348" w:rsidRDefault="00825B0A" w:rsidP="00D47348">
      <w:pPr>
        <w:pStyle w:val="aa"/>
        <w:spacing w:after="0" w:line="360" w:lineRule="auto"/>
        <w:ind w:firstLine="709"/>
        <w:jc w:val="center"/>
        <w:rPr>
          <w:b/>
          <w:bCs/>
          <w:color w:val="000000"/>
          <w:sz w:val="28"/>
          <w:szCs w:val="28"/>
        </w:rPr>
      </w:pPr>
      <w:bookmarkStart w:id="4" w:name="_Toc417037013"/>
      <w:bookmarkStart w:id="5" w:name="_Toc417037440"/>
      <w:bookmarkStart w:id="6" w:name="_Toc417037686"/>
      <w:bookmarkStart w:id="7" w:name="_Toc418863149"/>
      <w:bookmarkStart w:id="8" w:name="_Toc454427697"/>
      <w:bookmarkStart w:id="9" w:name="_Toc454551630"/>
      <w:bookmarkStart w:id="10" w:name="_Toc458132346"/>
      <w:bookmarkStart w:id="11" w:name="_Toc458177393"/>
      <w:bookmarkStart w:id="12" w:name="_Toc458178377"/>
      <w:bookmarkStart w:id="13" w:name="_Toc484668262"/>
      <w:r>
        <w:rPr>
          <w:color w:val="000000"/>
          <w:sz w:val="28"/>
          <w:szCs w:val="28"/>
        </w:rPr>
        <w:br w:type="page"/>
      </w:r>
      <w:r w:rsidR="00D47348" w:rsidRPr="00D47348">
        <w:rPr>
          <w:b/>
          <w:bCs/>
          <w:color w:val="000000"/>
          <w:sz w:val="28"/>
          <w:szCs w:val="28"/>
          <w:lang w:val="uk-UA"/>
        </w:rPr>
        <w:t xml:space="preserve">2. </w:t>
      </w:r>
      <w:r w:rsidR="001D7BA4" w:rsidRPr="00D47348">
        <w:rPr>
          <w:b/>
          <w:bCs/>
          <w:color w:val="000000"/>
          <w:sz w:val="28"/>
          <w:szCs w:val="28"/>
        </w:rPr>
        <w:t>Оценка рынков сбыта и маркетинговый план</w:t>
      </w:r>
      <w:bookmarkEnd w:id="4"/>
      <w:bookmarkEnd w:id="5"/>
      <w:bookmarkEnd w:id="6"/>
      <w:bookmarkEnd w:id="7"/>
      <w:bookmarkEnd w:id="8"/>
      <w:bookmarkEnd w:id="9"/>
      <w:bookmarkEnd w:id="10"/>
      <w:bookmarkEnd w:id="11"/>
      <w:bookmarkEnd w:id="12"/>
      <w:bookmarkEnd w:id="13"/>
    </w:p>
    <w:p w:rsidR="001D7BA4" w:rsidRPr="00B91E9E" w:rsidRDefault="001D7BA4" w:rsidP="00B91E9E">
      <w:pPr>
        <w:pStyle w:val="aa"/>
        <w:spacing w:after="0" w:line="360" w:lineRule="auto"/>
        <w:ind w:firstLine="709"/>
        <w:jc w:val="both"/>
        <w:rPr>
          <w:color w:val="000000"/>
          <w:sz w:val="28"/>
          <w:szCs w:val="28"/>
        </w:rPr>
      </w:pPr>
    </w:p>
    <w:p w:rsidR="001D7BA4" w:rsidRPr="00825B0A" w:rsidRDefault="00D47348" w:rsidP="00825B0A">
      <w:pPr>
        <w:pStyle w:val="aa"/>
        <w:spacing w:after="0" w:line="360" w:lineRule="auto"/>
        <w:ind w:firstLine="709"/>
        <w:jc w:val="center"/>
        <w:rPr>
          <w:b/>
          <w:bCs/>
          <w:color w:val="000000"/>
          <w:sz w:val="28"/>
          <w:szCs w:val="28"/>
        </w:rPr>
      </w:pPr>
      <w:bookmarkStart w:id="14" w:name="_Toc417037014"/>
      <w:bookmarkStart w:id="15" w:name="_Toc417037441"/>
      <w:bookmarkStart w:id="16" w:name="_Toc417037687"/>
      <w:bookmarkStart w:id="17" w:name="_Toc418863150"/>
      <w:bookmarkStart w:id="18" w:name="_Toc454427698"/>
      <w:bookmarkStart w:id="19" w:name="_Toc454551631"/>
      <w:bookmarkStart w:id="20" w:name="_Toc458132347"/>
      <w:bookmarkStart w:id="21" w:name="_Toc458177394"/>
      <w:bookmarkStart w:id="22" w:name="_Toc458178378"/>
      <w:bookmarkStart w:id="23" w:name="_Toc484668263"/>
      <w:r>
        <w:rPr>
          <w:b/>
          <w:bCs/>
          <w:color w:val="000000"/>
          <w:sz w:val="28"/>
          <w:szCs w:val="28"/>
          <w:lang w:val="uk-UA"/>
        </w:rPr>
        <w:t xml:space="preserve">2.1 </w:t>
      </w:r>
      <w:r w:rsidR="001D7BA4" w:rsidRPr="00825B0A">
        <w:rPr>
          <w:b/>
          <w:bCs/>
          <w:color w:val="000000"/>
          <w:sz w:val="28"/>
          <w:szCs w:val="28"/>
        </w:rPr>
        <w:t>Характеристика рынка</w:t>
      </w:r>
      <w:bookmarkEnd w:id="14"/>
      <w:bookmarkEnd w:id="15"/>
      <w:bookmarkEnd w:id="16"/>
      <w:bookmarkEnd w:id="17"/>
      <w:bookmarkEnd w:id="18"/>
      <w:bookmarkEnd w:id="19"/>
      <w:bookmarkEnd w:id="20"/>
      <w:bookmarkEnd w:id="21"/>
      <w:bookmarkEnd w:id="22"/>
      <w:r w:rsidR="001D7BA4" w:rsidRPr="00825B0A">
        <w:rPr>
          <w:b/>
          <w:bCs/>
          <w:color w:val="000000"/>
          <w:sz w:val="28"/>
          <w:szCs w:val="28"/>
        </w:rPr>
        <w:t>. Сбыт продукции и ценообразование</w:t>
      </w:r>
      <w:bookmarkEnd w:id="23"/>
    </w:p>
    <w:p w:rsidR="001D7BA4" w:rsidRPr="00B91E9E" w:rsidRDefault="001D7BA4" w:rsidP="00B91E9E">
      <w:pPr>
        <w:pStyle w:val="aa"/>
        <w:spacing w:after="0" w:line="360" w:lineRule="auto"/>
        <w:ind w:firstLine="709"/>
        <w:jc w:val="both"/>
        <w:rPr>
          <w:color w:val="000000"/>
          <w:sz w:val="28"/>
          <w:szCs w:val="28"/>
        </w:rPr>
      </w:pPr>
    </w:p>
    <w:p w:rsidR="001D7BA4" w:rsidRPr="00B91E9E" w:rsidRDefault="001D7BA4" w:rsidP="002D152C">
      <w:pPr>
        <w:pStyle w:val="aa"/>
        <w:spacing w:after="0" w:line="360" w:lineRule="auto"/>
        <w:ind w:firstLine="709"/>
        <w:jc w:val="both"/>
        <w:rPr>
          <w:color w:val="000000"/>
          <w:sz w:val="28"/>
          <w:szCs w:val="28"/>
        </w:rPr>
      </w:pPr>
      <w:r w:rsidRPr="00B91E9E">
        <w:rPr>
          <w:color w:val="000000"/>
          <w:sz w:val="28"/>
          <w:szCs w:val="28"/>
        </w:rPr>
        <w:t xml:space="preserve">На рынках сбыта ОАО «Керамин» представляет плитки керамические для внутренней облицовки стен, для пола, фасадные и фризовые, изделия санитарно-технической керамики (умывальники, унитазы, бачки смывные, пъедесталы, писсуары, рукомойники, биде и др.), стеновые материалы (кирпич лицевой и эффективный), черепицу и изделия из минеральной ваты (маты строительные), а также в небольших объемах изделия художественной керамики, изразцы печные и другую продукцию. Укрупненная номенклатура продукции, выпускаемой ОАО «Керамин», по степени ее значимости для обеспечения устойчивого финансово-экономического положения и перспективного развития включает: плитки керамические (82,9% объема реализации), санитарно-технические керамические изделия (8,4%) и кирпич строительный (5,0%). По всем основным группам продукции за исключением кирпича строительного ОАО «Керамин» является монопольным производителем. Согласно данным Минстата РБ на его долю приходится более 80% выпускаемых плиток керамических и почти 100% санитарно-технических изделий. Здесь рассматриваются в основном две группы - плитки керамические и санитарно-технические изделия, занимающие в совокупности 91,3% доходной части бюджета ОАО «Керамин. На протяжении 2000-2006 гг. предприятие сохраняло стабильно высокий уровень загрузки производственных мощностей, динамично наращивая объемы производства плиток керамических за счет ввода новых технологических линий. По сравнению с </w:t>
      </w:r>
      <w:smartTag w:uri="urn:schemas-microsoft-com:office:smarttags" w:element="metricconverter">
        <w:smartTagPr>
          <w:attr w:name="ProductID" w:val="2000 г"/>
        </w:smartTagPr>
        <w:r w:rsidRPr="00B91E9E">
          <w:rPr>
            <w:color w:val="000000"/>
            <w:sz w:val="28"/>
            <w:szCs w:val="28"/>
          </w:rPr>
          <w:t>2000 г</w:t>
        </w:r>
      </w:smartTag>
      <w:r w:rsidRPr="00B91E9E">
        <w:rPr>
          <w:color w:val="000000"/>
          <w:sz w:val="28"/>
          <w:szCs w:val="28"/>
        </w:rPr>
        <w:t xml:space="preserve">. в </w:t>
      </w:r>
      <w:smartTag w:uri="urn:schemas-microsoft-com:office:smarttags" w:element="metricconverter">
        <w:smartTagPr>
          <w:attr w:name="ProductID" w:val="2006 г"/>
        </w:smartTagPr>
        <w:r w:rsidRPr="00B91E9E">
          <w:rPr>
            <w:color w:val="000000"/>
            <w:sz w:val="28"/>
            <w:szCs w:val="28"/>
          </w:rPr>
          <w:t>2006 г</w:t>
        </w:r>
      </w:smartTag>
      <w:r w:rsidRPr="00B91E9E">
        <w:rPr>
          <w:color w:val="000000"/>
          <w:sz w:val="28"/>
          <w:szCs w:val="28"/>
        </w:rPr>
        <w:t>. выпуск плиток керамических вырос на 41,6%, а изделий санстройкерамики - на 10,4%. Как следствие, только за 2004-2006 гг. доля плиток керамических в объеме товарной продукции выросла с 74,6% до 84,9%, что видно на рис. 2.</w:t>
      </w:r>
    </w:p>
    <w:p w:rsidR="002D152C" w:rsidRDefault="002D152C" w:rsidP="00B91E9E">
      <w:pPr>
        <w:pStyle w:val="aa"/>
        <w:spacing w:after="0" w:line="360" w:lineRule="auto"/>
        <w:ind w:firstLine="709"/>
        <w:jc w:val="both"/>
      </w:pPr>
      <w:r>
        <w:rPr>
          <w:color w:val="000000"/>
          <w:sz w:val="28"/>
          <w:szCs w:val="28"/>
        </w:rPr>
        <w:br w:type="page"/>
      </w:r>
      <w:r>
        <w:object w:dxaOrig="8400" w:dyaOrig="5378">
          <v:shape id="_x0000_i1026" type="#_x0000_t75" style="width:420pt;height:269.25pt" o:ole="" o:bordertopcolor="black" o:borderleftcolor="black" o:borderbottomcolor="black" o:borderrightcolor="black">
            <v:imagedata r:id="rId5" o:title=""/>
            <w10:bordertop type="single" width="6"/>
            <w10:borderleft type="single" width="6"/>
            <w10:borderbottom type="single" width="6"/>
            <w10:borderright type="single" width="6"/>
          </v:shape>
          <o:OLEObject Type="Embed" ProgID="Excel.Sheet.8" ShapeID="_x0000_i1026" DrawAspect="Content" ObjectID="_1458282529" r:id="rId6">
            <o:FieldCodes>\s</o:FieldCodes>
          </o:OLEObject>
        </w:objec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Рис. 2 Структура доходов ОАО «Керамин»</w:t>
      </w:r>
    </w:p>
    <w:p w:rsidR="001D7BA4" w:rsidRPr="00B91E9E" w:rsidRDefault="001D7BA4" w:rsidP="00B91E9E">
      <w:pPr>
        <w:pStyle w:val="aa"/>
        <w:spacing w:after="0" w:line="360" w:lineRule="auto"/>
        <w:ind w:firstLine="709"/>
        <w:jc w:val="both"/>
        <w:rPr>
          <w:color w:val="000000"/>
          <w:sz w:val="28"/>
          <w:szCs w:val="28"/>
        </w:rPr>
      </w:pP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 xml:space="preserve">Основными потребителями выпускаемой ОАО «Керамин» продукции преимущественно являются строительные организации и население. Достаточно точно провести сегментацию рынка в разрезе групп конечных потребителей не представляется возможным, в то же время можно отметить, что на республиканском рынке непосредственно в оптово-розничную торговлю направляется от 16 до 20% выпускаемой продукции, в том числе 15-18% плиток керамических и 30-33% изделий санитарно-технической керамики. В конечном итоге, учитывая сложившуюся в последние годы структуру строительно-монтажных работ, большая доля продукции используется в жилищном секторе, чем определяется ее социальная значимость. </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 xml:space="preserve">Как видно из представленных выше диаграмм сбыта различных групп продукции по рынкам в 2000-2006 гг. и полученных в </w:t>
      </w:r>
      <w:smartTag w:uri="urn:schemas-microsoft-com:office:smarttags" w:element="metricconverter">
        <w:smartTagPr>
          <w:attr w:name="ProductID" w:val="2007 г"/>
        </w:smartTagPr>
        <w:r w:rsidRPr="00B91E9E">
          <w:rPr>
            <w:color w:val="000000"/>
            <w:sz w:val="28"/>
            <w:szCs w:val="28"/>
          </w:rPr>
          <w:t>2007 г</w:t>
        </w:r>
      </w:smartTag>
      <w:r w:rsidRPr="00B91E9E">
        <w:rPr>
          <w:color w:val="000000"/>
          <w:sz w:val="28"/>
          <w:szCs w:val="28"/>
        </w:rPr>
        <w:t xml:space="preserve">. доходов от реализации, стратегическими для ОАО «Керамин» являются внутренний рынок республики, а также рынки России и Украины. В </w:t>
      </w:r>
      <w:smartTag w:uri="urn:schemas-microsoft-com:office:smarttags" w:element="metricconverter">
        <w:smartTagPr>
          <w:attr w:name="ProductID" w:val="2007 г"/>
        </w:smartTagPr>
        <w:r w:rsidRPr="00B91E9E">
          <w:rPr>
            <w:color w:val="000000"/>
            <w:sz w:val="28"/>
            <w:szCs w:val="28"/>
          </w:rPr>
          <w:t>2007 г</w:t>
        </w:r>
      </w:smartTag>
      <w:r w:rsidRPr="00B91E9E">
        <w:rPr>
          <w:color w:val="000000"/>
          <w:sz w:val="28"/>
          <w:szCs w:val="28"/>
        </w:rPr>
        <w:t xml:space="preserve">. доходы от реализации продукции по данным регионам распределились следующим образом: Республика Беларусь – 62,9%, Россия – 33,1%, Украина – 2,9%. Продукция ОАО «Керамин» представлена также на рынках других стран СНГ и дальнего зарубежья, но в целом доля их потребления остается незначительной (от 1,2% до 1,5%). В целом доля поставок на экспорт в 2007 году составила 37,1%, что на 8,3 процентных пункта выше уровня предыдущего года. </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 xml:space="preserve">Наибольший удельный вес среди потребителей готовой продукции принадлежит России. В </w:t>
      </w:r>
      <w:smartTag w:uri="urn:schemas-microsoft-com:office:smarttags" w:element="metricconverter">
        <w:smartTagPr>
          <w:attr w:name="ProductID" w:val="2006 г"/>
        </w:smartTagPr>
        <w:r w:rsidRPr="00B91E9E">
          <w:rPr>
            <w:color w:val="000000"/>
            <w:sz w:val="28"/>
            <w:szCs w:val="28"/>
          </w:rPr>
          <w:t>2006 г</w:t>
        </w:r>
      </w:smartTag>
      <w:r w:rsidRPr="00B91E9E">
        <w:rPr>
          <w:color w:val="000000"/>
          <w:sz w:val="28"/>
          <w:szCs w:val="28"/>
        </w:rPr>
        <w:t>. здесь реализовано</w:t>
      </w:r>
      <w:r w:rsidR="00173DCD">
        <w:rPr>
          <w:color w:val="000000"/>
          <w:sz w:val="28"/>
          <w:szCs w:val="28"/>
        </w:rPr>
        <w:t xml:space="preserve"> </w:t>
      </w:r>
      <w:r w:rsidRPr="00B91E9E">
        <w:rPr>
          <w:color w:val="000000"/>
          <w:sz w:val="28"/>
          <w:szCs w:val="28"/>
        </w:rPr>
        <w:t xml:space="preserve">40% плиток керамических и около 7,0% санитарно-технических изделий. При этом против </w:t>
      </w:r>
      <w:smartTag w:uri="urn:schemas-microsoft-com:office:smarttags" w:element="metricconverter">
        <w:smartTagPr>
          <w:attr w:name="ProductID" w:val="2005 г"/>
        </w:smartTagPr>
        <w:r w:rsidRPr="00B91E9E">
          <w:rPr>
            <w:color w:val="000000"/>
            <w:sz w:val="28"/>
            <w:szCs w:val="28"/>
          </w:rPr>
          <w:t>2005 г</w:t>
        </w:r>
      </w:smartTag>
      <w:r w:rsidRPr="00B91E9E">
        <w:rPr>
          <w:color w:val="000000"/>
          <w:sz w:val="28"/>
          <w:szCs w:val="28"/>
        </w:rPr>
        <w:t xml:space="preserve">. доля отгрузки плиток на российский и украинский рынок увеличилась соответственно на 14,1 и 0,8 пункта, и пропорционально на 14,7 пунктов снизилась доля реализации на внутреннем рынке. Фактически в </w:t>
      </w:r>
      <w:smartTag w:uri="urn:schemas-microsoft-com:office:smarttags" w:element="metricconverter">
        <w:smartTagPr>
          <w:attr w:name="ProductID" w:val="2006 г"/>
        </w:smartTagPr>
        <w:r w:rsidRPr="00B91E9E">
          <w:rPr>
            <w:color w:val="000000"/>
            <w:sz w:val="28"/>
            <w:szCs w:val="28"/>
          </w:rPr>
          <w:t>2006 г</w:t>
        </w:r>
      </w:smartTag>
      <w:r w:rsidRPr="00B91E9E">
        <w:rPr>
          <w:color w:val="000000"/>
          <w:sz w:val="28"/>
          <w:szCs w:val="28"/>
        </w:rPr>
        <w:t>.</w:t>
      </w:r>
      <w:r w:rsidR="00173DCD">
        <w:rPr>
          <w:color w:val="000000"/>
          <w:sz w:val="28"/>
          <w:szCs w:val="28"/>
        </w:rPr>
        <w:t xml:space="preserve"> </w:t>
      </w:r>
      <w:r w:rsidRPr="00B91E9E">
        <w:rPr>
          <w:color w:val="000000"/>
          <w:sz w:val="28"/>
          <w:szCs w:val="28"/>
        </w:rPr>
        <w:t xml:space="preserve">ОАО «Керамин» полностью восстановило допущенное в 2004-2005 гг. снижение объемов экспорта плитки при сохранении сложившегося уровня обеспеченности внутреннего рынка за счет наращивания объемов ее выпуска. </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 xml:space="preserve">В первом полугодии </w:t>
      </w:r>
      <w:smartTag w:uri="urn:schemas-microsoft-com:office:smarttags" w:element="metricconverter">
        <w:smartTagPr>
          <w:attr w:name="ProductID" w:val="2007 г"/>
        </w:smartTagPr>
        <w:r w:rsidRPr="00B91E9E">
          <w:rPr>
            <w:color w:val="000000"/>
            <w:sz w:val="28"/>
            <w:szCs w:val="28"/>
          </w:rPr>
          <w:t>2007 г</w:t>
        </w:r>
      </w:smartTag>
      <w:r w:rsidRPr="00B91E9E">
        <w:rPr>
          <w:color w:val="000000"/>
          <w:sz w:val="28"/>
          <w:szCs w:val="28"/>
        </w:rPr>
        <w:t>. доля экспортных поставок по плитке керамической (в натуральном выражении) составила 62,4%, из них 53,8% - в Россию и 6,2% в Украину, а по изделиям санитарно-технической керамики соответственно 6,8%, 5,1% и 0,1%. Соответственно доля выручки от реализации продукции на внешнем рынке выросла до 45,9% (на 8,7 проц. пункта), что свидетельствует об устойчивом положении предприятия на рынках СНГ.</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 xml:space="preserve">Следует особо отметить, что ОАО «Керамин» занимает сегодня практически пятую часть российского рынка керамической плитки. Этого удалось добиться, в первую очередь, за счет технологического рывка, сделанного предприятием в технологии производства керамических плиток с внедрением современного высокопроизводительного оборудования итальянской фирмы «САКМИ». В частности, до последнего времени технология изготовления «керамического гранита» (плитки «ГРЕС»), освоенная в ОАО «Керамин» впервые в </w:t>
      </w:r>
      <w:smartTag w:uri="urn:schemas-microsoft-com:office:smarttags" w:element="metricconverter">
        <w:smartTagPr>
          <w:attr w:name="ProductID" w:val="2004 г"/>
        </w:smartTagPr>
        <w:r w:rsidRPr="00B91E9E">
          <w:rPr>
            <w:color w:val="000000"/>
            <w:sz w:val="28"/>
            <w:szCs w:val="28"/>
          </w:rPr>
          <w:t>2004 г</w:t>
        </w:r>
      </w:smartTag>
      <w:r w:rsidRPr="00B91E9E">
        <w:rPr>
          <w:color w:val="000000"/>
          <w:sz w:val="28"/>
          <w:szCs w:val="28"/>
        </w:rPr>
        <w:t>.,</w:t>
      </w:r>
      <w:r w:rsidR="00173DCD">
        <w:rPr>
          <w:color w:val="000000"/>
          <w:sz w:val="28"/>
          <w:szCs w:val="28"/>
        </w:rPr>
        <w:t xml:space="preserve"> </w:t>
      </w:r>
      <w:r w:rsidRPr="00B91E9E">
        <w:rPr>
          <w:color w:val="000000"/>
          <w:sz w:val="28"/>
          <w:szCs w:val="28"/>
        </w:rPr>
        <w:t>не имела аналогов в СНГ. Сегодня у «Керамина» появился в России достаточно серьезный конкурент в лице ЗАО «Вилор», управляемого итальянскими менеджерами. Вместе с тем, активная инвестиционная деятельность, грамотный кадровый менеджмент, качественный маркетинг и верно выработанная стратегия продаж позволяют предприятию занимать на российском рынке уверенные позиции.</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 xml:space="preserve">В республике кроме ОАО «Керамин» плитка керамическая изготавливается также Брестским, Гомельским, Речицким и Березовским заводами стройматериалов. Объемы, ассортимент и качество выпускаемой ими плитки значительно уступают продукции ОАО «Керамин». Суммарный объем производства плиток керамических для внутренней облицовки указанными предприятиями составил в </w:t>
      </w:r>
      <w:smartTag w:uri="urn:schemas-microsoft-com:office:smarttags" w:element="metricconverter">
        <w:smartTagPr>
          <w:attr w:name="ProductID" w:val="2006 г"/>
        </w:smartTagPr>
        <w:r w:rsidRPr="00B91E9E">
          <w:rPr>
            <w:color w:val="000000"/>
            <w:sz w:val="28"/>
            <w:szCs w:val="28"/>
          </w:rPr>
          <w:t>2006 г</w:t>
        </w:r>
      </w:smartTag>
      <w:r w:rsidRPr="00B91E9E">
        <w:rPr>
          <w:color w:val="000000"/>
          <w:sz w:val="28"/>
          <w:szCs w:val="28"/>
        </w:rPr>
        <w:t>. около 2,29 млн. м</w:t>
      </w:r>
      <w:r w:rsidRPr="00B91E9E">
        <w:rPr>
          <w:color w:val="000000"/>
          <w:sz w:val="28"/>
          <w:szCs w:val="28"/>
          <w:vertAlign w:val="superscript"/>
        </w:rPr>
        <w:t>2</w:t>
      </w:r>
      <w:r w:rsidRPr="00B91E9E">
        <w:rPr>
          <w:color w:val="000000"/>
          <w:sz w:val="28"/>
          <w:szCs w:val="28"/>
        </w:rPr>
        <w:t xml:space="preserve"> против 2,04</w:t>
      </w:r>
      <w:r w:rsidR="00173DCD">
        <w:rPr>
          <w:color w:val="000000"/>
          <w:sz w:val="28"/>
          <w:szCs w:val="28"/>
        </w:rPr>
        <w:t xml:space="preserve"> </w:t>
      </w:r>
      <w:r w:rsidRPr="00B91E9E">
        <w:rPr>
          <w:color w:val="000000"/>
          <w:sz w:val="28"/>
          <w:szCs w:val="28"/>
        </w:rPr>
        <w:t>млн. м</w:t>
      </w:r>
      <w:r w:rsidRPr="00B91E9E">
        <w:rPr>
          <w:color w:val="000000"/>
          <w:sz w:val="28"/>
          <w:szCs w:val="28"/>
          <w:vertAlign w:val="superscript"/>
        </w:rPr>
        <w:t>2</w:t>
      </w:r>
      <w:r w:rsidRPr="00B91E9E">
        <w:rPr>
          <w:color w:val="000000"/>
          <w:sz w:val="28"/>
          <w:szCs w:val="28"/>
        </w:rPr>
        <w:t xml:space="preserve"> в </w:t>
      </w:r>
      <w:smartTag w:uri="urn:schemas-microsoft-com:office:smarttags" w:element="metricconverter">
        <w:smartTagPr>
          <w:attr w:name="ProductID" w:val="2005 г"/>
        </w:smartTagPr>
        <w:r w:rsidRPr="00B91E9E">
          <w:rPr>
            <w:color w:val="000000"/>
            <w:sz w:val="28"/>
            <w:szCs w:val="28"/>
          </w:rPr>
          <w:t>2005 г</w:t>
        </w:r>
      </w:smartTag>
      <w:r w:rsidRPr="00B91E9E">
        <w:rPr>
          <w:color w:val="000000"/>
          <w:sz w:val="28"/>
          <w:szCs w:val="28"/>
        </w:rPr>
        <w:t xml:space="preserve">. (соответственно 28,1% и 25,1% к общему объему производства плиток облицовочных в республике). В целом за </w:t>
      </w:r>
      <w:smartTag w:uri="urn:schemas-microsoft-com:office:smarttags" w:element="metricconverter">
        <w:smartTagPr>
          <w:attr w:name="ProductID" w:val="2006 г"/>
        </w:smartTagPr>
        <w:r w:rsidRPr="00B91E9E">
          <w:rPr>
            <w:color w:val="000000"/>
            <w:sz w:val="28"/>
            <w:szCs w:val="28"/>
          </w:rPr>
          <w:t>2006 г</w:t>
        </w:r>
      </w:smartTag>
      <w:r w:rsidRPr="00B91E9E">
        <w:rPr>
          <w:color w:val="000000"/>
          <w:sz w:val="28"/>
          <w:szCs w:val="28"/>
        </w:rPr>
        <w:t>. доля ОАО «Керамин» в производстве плитки керамической составила около 80,4%. По плитке для поля ОАО «Керамин» является монопольным производителем.</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 xml:space="preserve">Сопоставление объемов производства, а также экспорта и импорта плитки подтверждает доминирующее положение ОАО «Керамин» на рынке республики. Увеличение предложения предприятием высококачественной и сравнительно недорогой отечественной плитки позволило существенно потеснить на рынке многих зарубежных поставщиков. Наметилась устойчивая тенденция к снижению импортных поставок. Только за два последних года объемы импорта в натуральном выражении сократились почти в 3 раза и в денежном – в 2,3 раза. По данным таможенной статистики в </w:t>
      </w:r>
      <w:smartTag w:uri="urn:schemas-microsoft-com:office:smarttags" w:element="metricconverter">
        <w:smartTagPr>
          <w:attr w:name="ProductID" w:val="2004 г"/>
        </w:smartTagPr>
        <w:r w:rsidRPr="00B91E9E">
          <w:rPr>
            <w:color w:val="000000"/>
            <w:sz w:val="28"/>
            <w:szCs w:val="28"/>
          </w:rPr>
          <w:t>2004 г</w:t>
        </w:r>
      </w:smartTag>
      <w:r w:rsidRPr="00B91E9E">
        <w:rPr>
          <w:color w:val="000000"/>
          <w:sz w:val="28"/>
          <w:szCs w:val="28"/>
        </w:rPr>
        <w:t>. в республику было импортировано из стран дальнего зарубежья и СНГ (кроме России) 550,5 тыс. м</w:t>
      </w:r>
      <w:r w:rsidRPr="00B91E9E">
        <w:rPr>
          <w:color w:val="000000"/>
          <w:sz w:val="28"/>
          <w:szCs w:val="28"/>
          <w:vertAlign w:val="superscript"/>
        </w:rPr>
        <w:t>2</w:t>
      </w:r>
      <w:r w:rsidRPr="00B91E9E">
        <w:rPr>
          <w:color w:val="000000"/>
          <w:sz w:val="28"/>
          <w:szCs w:val="28"/>
        </w:rPr>
        <w:t xml:space="preserve"> плиток керамических на сумму 3191,3 тыс. у.е.. В 2005-2006 гг. импорт плиток керамических снизился соответственно до 401,8 и 184,4 тыс. м</w:t>
      </w:r>
      <w:r w:rsidRPr="00B91E9E">
        <w:rPr>
          <w:color w:val="000000"/>
          <w:sz w:val="28"/>
          <w:szCs w:val="28"/>
          <w:vertAlign w:val="superscript"/>
        </w:rPr>
        <w:t>2</w:t>
      </w:r>
      <w:r w:rsidRPr="00B91E9E">
        <w:rPr>
          <w:color w:val="000000"/>
          <w:sz w:val="28"/>
          <w:szCs w:val="28"/>
        </w:rPr>
        <w:t xml:space="preserve"> (в денежном выражении – до 2 141 и 1 396 тыс. у.е.). </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Наиболее устойчивые позиции на белорусском рынке керамической плитки в качестве импортеров традиционно занимают Испания (41,5%), Италия (36%), Польша (18-20%) и Германия (5-7%). Суммарная доля этих стран в общем объеме импорта составляет более 80%. Основными конкурентами предприятия на внутреннем рынке и рынках стран СНГ являются такие крупные зарубежные производители, как «</w:t>
      </w:r>
      <w:r w:rsidRPr="00B91E9E">
        <w:rPr>
          <w:color w:val="000000"/>
          <w:sz w:val="28"/>
          <w:szCs w:val="28"/>
          <w:lang w:val="en-US"/>
        </w:rPr>
        <w:t>GRAVENA</w:t>
      </w:r>
      <w:r w:rsidRPr="00B91E9E">
        <w:rPr>
          <w:color w:val="000000"/>
          <w:sz w:val="28"/>
          <w:szCs w:val="28"/>
        </w:rPr>
        <w:t>», «</w:t>
      </w:r>
      <w:r w:rsidRPr="00B91E9E">
        <w:rPr>
          <w:color w:val="000000"/>
          <w:sz w:val="28"/>
          <w:szCs w:val="28"/>
          <w:lang w:val="en-US"/>
        </w:rPr>
        <w:t>NORDIC</w:t>
      </w:r>
      <w:r w:rsidRPr="00B91E9E">
        <w:rPr>
          <w:color w:val="000000"/>
          <w:sz w:val="28"/>
          <w:szCs w:val="28"/>
        </w:rPr>
        <w:t>», «</w:t>
      </w:r>
      <w:r w:rsidRPr="00B91E9E">
        <w:rPr>
          <w:color w:val="000000"/>
          <w:sz w:val="28"/>
          <w:szCs w:val="28"/>
          <w:lang w:val="en-US"/>
        </w:rPr>
        <w:t>GALA</w:t>
      </w:r>
      <w:r w:rsidRPr="00B91E9E">
        <w:rPr>
          <w:color w:val="000000"/>
          <w:sz w:val="28"/>
          <w:szCs w:val="28"/>
        </w:rPr>
        <w:t>», «</w:t>
      </w:r>
      <w:r w:rsidRPr="00B91E9E">
        <w:rPr>
          <w:color w:val="000000"/>
          <w:sz w:val="28"/>
          <w:szCs w:val="28"/>
          <w:lang w:val="en-US"/>
        </w:rPr>
        <w:t>INCCA</w:t>
      </w:r>
      <w:r w:rsidRPr="00B91E9E">
        <w:rPr>
          <w:color w:val="000000"/>
          <w:sz w:val="28"/>
          <w:szCs w:val="28"/>
        </w:rPr>
        <w:t>» Италия, «</w:t>
      </w:r>
      <w:r w:rsidRPr="00B91E9E">
        <w:rPr>
          <w:color w:val="000000"/>
          <w:sz w:val="28"/>
          <w:szCs w:val="28"/>
          <w:lang w:val="en-US"/>
        </w:rPr>
        <w:t>METROPOL</w:t>
      </w:r>
      <w:r w:rsidRPr="00B91E9E">
        <w:rPr>
          <w:color w:val="000000"/>
          <w:sz w:val="28"/>
          <w:szCs w:val="28"/>
        </w:rPr>
        <w:t xml:space="preserve">» Испания и другие. Поставляемая ими на отечественный рынок плитка имеет достаточно обширную номенклатуру, разных размеров (200х200, 200х250, 300х300 и 400х400 мм.), видов (для пола и внутренней облицовки стен) и цветовых гамм. Достаточно сказать, что ассортиментный перечень только испанской плитки насчитывает более 500 образцов. </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Вместе с тем, продукция указанных иностранных компаний уже не представляет серьезной конкуренции для ОАО «Керамин». В настоящее время ни одна из этих компаний не имеет производственной базы в республике, большинство действует через свои торговые представительства. Объемы продаж данных производителей на отечественном рынке ничтожно малы (не превышают 3-5%). Организация эффективного производства позволяет ОАО «Керамин» предлагать белорусским потребителям аналогичную по качеству продукцию по гораздо более низким ценам.</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По изделиям санитарно-технической керамики, как уже отмечалось выше,</w:t>
      </w:r>
      <w:r w:rsidR="00173DCD">
        <w:rPr>
          <w:color w:val="000000"/>
          <w:sz w:val="28"/>
          <w:szCs w:val="28"/>
        </w:rPr>
        <w:t xml:space="preserve"> </w:t>
      </w:r>
      <w:r w:rsidRPr="00B91E9E">
        <w:rPr>
          <w:color w:val="000000"/>
          <w:sz w:val="28"/>
          <w:szCs w:val="28"/>
        </w:rPr>
        <w:t>ОАО «Керамин» является единственным производителем. Санитарно-технические изделия несколько иных видов выпускают еще фирма «Осмий» (производит сантехнические изделия по французской технологии из пенополиуретанбетона) и СП «Баском» (изделия из стеклопластика). По оперативным данным их производственные мощности составляют от 300 до 1000 изделий в месяц.</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 xml:space="preserve">ОАО «Керамин» старается не отставать от мировой моды на санитарно-технические изделия. По форме и составу керамических масс отечественная сантехпосуда близка к европейским стандартам, несколько уступая зарубежным аналогам по своим дизайнерским решениям и «сервисным возможностям» выпускаемых изделий (например для унитазов: отсутствие экономичного режима слива, встроенной функции биде, подогрева сидения и др.). В последние годы ОАО «Керамин» значительно расширило ассортимент выпускаемой сантехники. По каждой из выпускаемых групп сантехкерамики (унитазы, раковины, биде, писсуары) ассортимент выпускаемых изделий составляет от 10 до 15 наименований, отличающихся как своей формой, так и видами отделки: белые, цветные, декорированные. Поставка ОАО «Керамин» санитарно-технических изделий на внешний рынок в </w:t>
      </w:r>
      <w:smartTag w:uri="urn:schemas-microsoft-com:office:smarttags" w:element="metricconverter">
        <w:smartTagPr>
          <w:attr w:name="ProductID" w:val="2008 г"/>
        </w:smartTagPr>
        <w:r w:rsidRPr="00B91E9E">
          <w:rPr>
            <w:color w:val="000000"/>
            <w:sz w:val="28"/>
            <w:szCs w:val="28"/>
          </w:rPr>
          <w:t>2008 г</w:t>
        </w:r>
      </w:smartTag>
      <w:r w:rsidRPr="00B91E9E">
        <w:rPr>
          <w:color w:val="000000"/>
          <w:sz w:val="28"/>
          <w:szCs w:val="28"/>
        </w:rPr>
        <w:t xml:space="preserve">. снизилась со 140,8 до 46,3 тыс. шт. (с 23,2% до 9,4% в удельном весе), что обусловлено снижением общего объема выпуска данной продукции и необходимостью обеспечения внутреннего рынка республики в соответствии с доведенными квотами. Общий объем продаж за </w:t>
      </w:r>
      <w:smartTag w:uri="urn:schemas-microsoft-com:office:smarttags" w:element="metricconverter">
        <w:smartTagPr>
          <w:attr w:name="ProductID" w:val="2008 г"/>
        </w:smartTagPr>
        <w:r w:rsidRPr="00B91E9E">
          <w:rPr>
            <w:color w:val="000000"/>
            <w:sz w:val="28"/>
            <w:szCs w:val="28"/>
          </w:rPr>
          <w:t>2008 г</w:t>
        </w:r>
      </w:smartTag>
      <w:r w:rsidRPr="00B91E9E">
        <w:rPr>
          <w:color w:val="000000"/>
          <w:sz w:val="28"/>
          <w:szCs w:val="28"/>
        </w:rPr>
        <w:t>. составил 157 тыс. изделий на общую сумму 11 658 411 800 р. или 5 372 540 у.е.</w:t>
      </w:r>
    </w:p>
    <w:p w:rsidR="001D7BA4" w:rsidRPr="00B91E9E" w:rsidRDefault="001D7BA4" w:rsidP="00B91E9E">
      <w:pPr>
        <w:pStyle w:val="aa"/>
        <w:spacing w:after="0" w:line="360" w:lineRule="auto"/>
        <w:ind w:firstLine="709"/>
        <w:jc w:val="both"/>
        <w:rPr>
          <w:color w:val="000000"/>
          <w:sz w:val="28"/>
          <w:szCs w:val="28"/>
        </w:rPr>
      </w:pPr>
    </w:p>
    <w:p w:rsidR="001D7BA4" w:rsidRPr="009D5785" w:rsidRDefault="00D47348" w:rsidP="009D5785">
      <w:pPr>
        <w:pStyle w:val="2"/>
        <w:keepLines/>
        <w:suppressAutoHyphens/>
        <w:spacing w:before="0" w:after="0" w:line="360" w:lineRule="auto"/>
        <w:ind w:firstLine="709"/>
        <w:jc w:val="center"/>
        <w:rPr>
          <w:rFonts w:ascii="Times New Roman" w:hAnsi="Times New Roman" w:cs="Times New Roman"/>
          <w:i w:val="0"/>
          <w:iCs w:val="0"/>
          <w:color w:val="000000"/>
        </w:rPr>
      </w:pPr>
      <w:bookmarkStart w:id="24" w:name="_Toc409173728"/>
      <w:bookmarkStart w:id="25" w:name="_Toc418040452"/>
      <w:bookmarkStart w:id="26" w:name="_Toc418040605"/>
      <w:bookmarkStart w:id="27" w:name="_Toc419537404"/>
      <w:bookmarkStart w:id="28" w:name="_Toc420747587"/>
      <w:bookmarkStart w:id="29" w:name="_Toc420747724"/>
      <w:bookmarkStart w:id="30" w:name="_Toc420748496"/>
      <w:bookmarkStart w:id="31" w:name="_Toc420749663"/>
      <w:bookmarkStart w:id="32" w:name="_Toc425177930"/>
      <w:bookmarkStart w:id="33" w:name="_Toc426299473"/>
      <w:bookmarkStart w:id="34" w:name="_Toc426513199"/>
      <w:bookmarkStart w:id="35" w:name="_Toc447777192"/>
      <w:bookmarkStart w:id="36" w:name="_Toc447804627"/>
      <w:bookmarkStart w:id="37" w:name="_Toc417037015"/>
      <w:bookmarkStart w:id="38" w:name="_Toc417037442"/>
      <w:bookmarkStart w:id="39" w:name="_Toc417037688"/>
      <w:bookmarkStart w:id="40" w:name="_Toc418863151"/>
      <w:bookmarkStart w:id="41" w:name="_Toc454427699"/>
      <w:bookmarkStart w:id="42" w:name="_Toc454551634"/>
      <w:bookmarkStart w:id="43" w:name="_Toc458132348"/>
      <w:bookmarkStart w:id="44" w:name="_Toc458177395"/>
      <w:bookmarkStart w:id="45" w:name="_Toc458178379"/>
      <w:bookmarkStart w:id="46" w:name="_Toc484668264"/>
      <w:r>
        <w:rPr>
          <w:rFonts w:ascii="Times New Roman" w:hAnsi="Times New Roman" w:cs="Times New Roman"/>
          <w:i w:val="0"/>
          <w:iCs w:val="0"/>
          <w:color w:val="000000"/>
          <w:lang w:val="uk-UA"/>
        </w:rPr>
        <w:t xml:space="preserve">2.2 </w:t>
      </w:r>
      <w:r w:rsidR="001D7BA4" w:rsidRPr="009D5785">
        <w:rPr>
          <w:rFonts w:ascii="Times New Roman" w:hAnsi="Times New Roman" w:cs="Times New Roman"/>
          <w:i w:val="0"/>
          <w:iCs w:val="0"/>
          <w:color w:val="000000"/>
        </w:rPr>
        <w:t>Сбыт продукции и ценообразование</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1D7BA4" w:rsidRPr="00B91E9E" w:rsidRDefault="001D7BA4" w:rsidP="00B91E9E">
      <w:pPr>
        <w:pStyle w:val="3"/>
        <w:spacing w:before="0" w:after="0" w:line="360" w:lineRule="auto"/>
        <w:ind w:firstLine="709"/>
        <w:jc w:val="both"/>
        <w:rPr>
          <w:rFonts w:ascii="Times New Roman" w:hAnsi="Times New Roman" w:cs="Times New Roman"/>
          <w:b w:val="0"/>
          <w:bCs w:val="0"/>
          <w:color w:val="000000"/>
          <w:sz w:val="28"/>
          <w:szCs w:val="28"/>
        </w:rPr>
      </w:pP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Уровень цен на реализуемую ОАО «Керамин» продукцию определяется, с одной стороны, состоянием рынка, с другой – производственными и сбытовыми издержками. На внутреннем рынке уровень цен на продукцию ОАО «Керамин» в значительной мере определяется не столько спросом и уровнем конкурентоспособности, сколько директивным ограничением роста цен. При этом в условиях высокой инфляции и завышенного курса национальной валюты не всегда учитывается рост производственных издержек на основные сырьевые компоненты, приобретаемые в России и Украине.</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 xml:space="preserve">На внешнем рынке ОАО «Керамин» ориентируется в ценовой политике на цены основных конкурентов, и в первую очередь - российских производителей (Завода «Сокол», г.Дедовск, Московской обл., российско-итальянского СП «Велор» и др.). В валютном эквиваленте (долларах США) цены ОАО «Керамин» на керамические плитки и изделия санитарно-строительной керамики соответствуют ценам российских производителей, а пересчете на белорусские рубли на 15-20% ниже, чем цены на белорусском рынке, что обусловлено непаритетностью официально устанавливаемого Национальным банком РБ курса валют курсам, устанавливаемым Центробанком России. При этом, как показывает проведенный анализ, в валютном эквиваленте цены на продукцию предприятия в течение </w:t>
      </w:r>
      <w:smartTag w:uri="urn:schemas-microsoft-com:office:smarttags" w:element="metricconverter">
        <w:smartTagPr>
          <w:attr w:name="ProductID" w:val="2006 г"/>
        </w:smartTagPr>
        <w:r w:rsidRPr="00B91E9E">
          <w:rPr>
            <w:color w:val="000000"/>
            <w:sz w:val="28"/>
            <w:szCs w:val="28"/>
          </w:rPr>
          <w:t>2006 г</w:t>
        </w:r>
      </w:smartTag>
      <w:r w:rsidRPr="00B91E9E">
        <w:rPr>
          <w:color w:val="000000"/>
          <w:sz w:val="28"/>
          <w:szCs w:val="28"/>
        </w:rPr>
        <w:t xml:space="preserve">. оставались достаточно стабильными. В первом полугодии </w:t>
      </w:r>
      <w:smartTag w:uri="urn:schemas-microsoft-com:office:smarttags" w:element="metricconverter">
        <w:smartTagPr>
          <w:attr w:name="ProductID" w:val="2008 г"/>
        </w:smartTagPr>
        <w:r w:rsidRPr="00B91E9E">
          <w:rPr>
            <w:color w:val="000000"/>
            <w:sz w:val="28"/>
            <w:szCs w:val="28"/>
          </w:rPr>
          <w:t>2008 г</w:t>
        </w:r>
      </w:smartTag>
      <w:r w:rsidRPr="00B91E9E">
        <w:rPr>
          <w:color w:val="000000"/>
          <w:sz w:val="28"/>
          <w:szCs w:val="28"/>
        </w:rPr>
        <w:t xml:space="preserve">. рост уровня рублевых цен составил в среднем 90-95% к декабрю </w:t>
      </w:r>
      <w:smartTag w:uri="urn:schemas-microsoft-com:office:smarttags" w:element="metricconverter">
        <w:smartTagPr>
          <w:attr w:name="ProductID" w:val="2007 г"/>
        </w:smartTagPr>
        <w:r w:rsidRPr="00B91E9E">
          <w:rPr>
            <w:color w:val="000000"/>
            <w:sz w:val="28"/>
            <w:szCs w:val="28"/>
          </w:rPr>
          <w:t>2007 г</w:t>
        </w:r>
      </w:smartTag>
      <w:r w:rsidRPr="00B91E9E">
        <w:rPr>
          <w:color w:val="000000"/>
          <w:sz w:val="28"/>
          <w:szCs w:val="28"/>
        </w:rPr>
        <w:t>., в то же время в валютном эквиваленте по курсу Национального банка произошло снижение на 23-24%, которое наиболее динамично в последние месяцы текущего пери</w:t>
      </w:r>
      <w:r w:rsidR="009D5785" w:rsidRPr="009D5785">
        <w:rPr>
          <w:color w:val="000000"/>
          <w:sz w:val="28"/>
          <w:szCs w:val="28"/>
        </w:rPr>
        <w:t>о</w:t>
      </w:r>
      <w:r w:rsidRPr="00B91E9E">
        <w:rPr>
          <w:color w:val="000000"/>
          <w:sz w:val="28"/>
          <w:szCs w:val="28"/>
        </w:rPr>
        <w:t>да в связи с опережающим снижением курса национальной валюты. На данный момент средняя цена одного квадратного метра керамической плитки составляет 4,67 у.е. или 10 134 белорусских рубля. Средняя цена же единицы изделий сантехкерамики составляет 34,22 у.е. или же 74 257 р. При этом в валютном эквиваленте наблюдается сближение цен внутреннего и российского рынков.</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 xml:space="preserve">По данным таможенной статистики за </w:t>
      </w:r>
      <w:smartTag w:uri="urn:schemas-microsoft-com:office:smarttags" w:element="metricconverter">
        <w:smartTagPr>
          <w:attr w:name="ProductID" w:val="2008 г"/>
        </w:smartTagPr>
        <w:r w:rsidRPr="00B91E9E">
          <w:rPr>
            <w:color w:val="000000"/>
            <w:sz w:val="28"/>
            <w:szCs w:val="28"/>
          </w:rPr>
          <w:t>2008 г</w:t>
        </w:r>
      </w:smartTag>
      <w:r w:rsidRPr="00B91E9E">
        <w:rPr>
          <w:color w:val="000000"/>
          <w:sz w:val="28"/>
          <w:szCs w:val="28"/>
        </w:rPr>
        <w:t xml:space="preserve">. средняя контрактная цена импортных поставок плиток керамических составляет 5,4-7,6 у.е., в том числе из дальнего зарубежья - 8,2 у.е. за </w:t>
      </w:r>
      <w:smartTag w:uri="urn:schemas-microsoft-com:office:smarttags" w:element="metricconverter">
        <w:smartTagPr>
          <w:attr w:name="ProductID" w:val="1 м2"/>
        </w:smartTagPr>
        <w:r w:rsidRPr="00B91E9E">
          <w:rPr>
            <w:color w:val="000000"/>
            <w:sz w:val="28"/>
            <w:szCs w:val="28"/>
          </w:rPr>
          <w:t>1 м</w:t>
        </w:r>
        <w:r w:rsidRPr="00B91E9E">
          <w:rPr>
            <w:color w:val="000000"/>
            <w:sz w:val="28"/>
            <w:szCs w:val="28"/>
            <w:vertAlign w:val="superscript"/>
          </w:rPr>
          <w:t>2</w:t>
        </w:r>
      </w:smartTag>
      <w:r w:rsidRPr="00B91E9E">
        <w:rPr>
          <w:color w:val="000000"/>
          <w:sz w:val="28"/>
          <w:szCs w:val="28"/>
        </w:rPr>
        <w:t xml:space="preserve">. Контрактная цена за </w:t>
      </w:r>
      <w:smartTag w:uri="urn:schemas-microsoft-com:office:smarttags" w:element="metricconverter">
        <w:smartTagPr>
          <w:attr w:name="ProductID" w:val="1 кг"/>
        </w:smartTagPr>
        <w:r w:rsidRPr="00B91E9E">
          <w:rPr>
            <w:color w:val="000000"/>
            <w:sz w:val="28"/>
            <w:szCs w:val="28"/>
          </w:rPr>
          <w:t>1 кг</w:t>
        </w:r>
      </w:smartTag>
      <w:r w:rsidRPr="00B91E9E">
        <w:rPr>
          <w:color w:val="000000"/>
          <w:sz w:val="28"/>
          <w:szCs w:val="28"/>
        </w:rPr>
        <w:t xml:space="preserve"> импортируемых санитарно-технических изделий оценивается в 1,4-1,65у.е., в том числе из дальнего зарубежья – 1,91-2,0 у.е. за </w:t>
      </w:r>
      <w:smartTag w:uri="urn:schemas-microsoft-com:office:smarttags" w:element="metricconverter">
        <w:smartTagPr>
          <w:attr w:name="ProductID" w:val="1 кг"/>
        </w:smartTagPr>
        <w:r w:rsidRPr="00B91E9E">
          <w:rPr>
            <w:color w:val="000000"/>
            <w:sz w:val="28"/>
            <w:szCs w:val="28"/>
          </w:rPr>
          <w:t>1 кг</w:t>
        </w:r>
      </w:smartTag>
      <w:r w:rsidRPr="00B91E9E">
        <w:rPr>
          <w:color w:val="000000"/>
          <w:sz w:val="28"/>
          <w:szCs w:val="28"/>
        </w:rPr>
        <w:t xml:space="preserve">. В свою очередь средние цены экспорта плиток керамических и изделий санитарно-технической керамики составили соответственно 4,23-4,67 у.е. за </w:t>
      </w:r>
      <w:smartTag w:uri="urn:schemas-microsoft-com:office:smarttags" w:element="metricconverter">
        <w:smartTagPr>
          <w:attr w:name="ProductID" w:val="1 м2"/>
        </w:smartTagPr>
        <w:r w:rsidRPr="00B91E9E">
          <w:rPr>
            <w:color w:val="000000"/>
            <w:sz w:val="28"/>
            <w:szCs w:val="28"/>
          </w:rPr>
          <w:t>1 м</w:t>
        </w:r>
        <w:r w:rsidRPr="00B91E9E">
          <w:rPr>
            <w:color w:val="000000"/>
            <w:sz w:val="28"/>
            <w:szCs w:val="28"/>
            <w:vertAlign w:val="superscript"/>
          </w:rPr>
          <w:t>2</w:t>
        </w:r>
      </w:smartTag>
      <w:r w:rsidRPr="00B91E9E">
        <w:rPr>
          <w:color w:val="000000"/>
          <w:sz w:val="28"/>
          <w:szCs w:val="28"/>
        </w:rPr>
        <w:t xml:space="preserve"> и</w:t>
      </w:r>
      <w:r w:rsidR="00173DCD">
        <w:rPr>
          <w:color w:val="000000"/>
          <w:sz w:val="28"/>
          <w:szCs w:val="28"/>
        </w:rPr>
        <w:t xml:space="preserve"> </w:t>
      </w:r>
      <w:r w:rsidRPr="00B91E9E">
        <w:rPr>
          <w:color w:val="000000"/>
          <w:sz w:val="28"/>
          <w:szCs w:val="28"/>
        </w:rPr>
        <w:t>34,22 у.е. за изделие.</w:t>
      </w:r>
    </w:p>
    <w:p w:rsidR="001D7BA4" w:rsidRDefault="001D7BA4" w:rsidP="00B91E9E">
      <w:pPr>
        <w:pStyle w:val="aa"/>
        <w:spacing w:after="0" w:line="360" w:lineRule="auto"/>
        <w:ind w:firstLine="709"/>
        <w:jc w:val="both"/>
        <w:rPr>
          <w:color w:val="000000"/>
          <w:sz w:val="28"/>
          <w:szCs w:val="28"/>
          <w:lang w:val="uk-UA"/>
        </w:rPr>
      </w:pPr>
      <w:r w:rsidRPr="00B91E9E">
        <w:rPr>
          <w:color w:val="000000"/>
          <w:sz w:val="28"/>
          <w:szCs w:val="28"/>
        </w:rPr>
        <w:t>Представленные данные отражают усредненную цену продукции без выделения сортности, ассортимента и условий расчетов. Более высокая цена экспортных поставок ОАО «Керамин» отражает более высокое качество и ценовую конкурентоспособность его продукции, по сравнению с другими белорусскими производителями. Аналогично, рост средневзвешенных цен импортных поставок продукции на белорусский рынок обусловлен вытеснением с него продукции, аналогичной по своим качественным параметрам белорусской и сохранение доли рынка</w:t>
      </w:r>
      <w:r w:rsidR="00173DCD">
        <w:rPr>
          <w:color w:val="000000"/>
          <w:sz w:val="28"/>
          <w:szCs w:val="28"/>
        </w:rPr>
        <w:t xml:space="preserve"> </w:t>
      </w:r>
      <w:r w:rsidRPr="00B91E9E">
        <w:rPr>
          <w:color w:val="000000"/>
          <w:sz w:val="28"/>
          <w:szCs w:val="28"/>
        </w:rPr>
        <w:t>за наиболее дорогим, эксклюзивным ассортиментом плитки. На рис. 3 приведены цены на керамическую плитку в странах Европы, Турции и Египта, а также представлена средняя цена за квадратный метр керамической плитки.</w:t>
      </w:r>
    </w:p>
    <w:p w:rsidR="00A0710B" w:rsidRPr="00A0710B" w:rsidRDefault="00A0710B" w:rsidP="00B91E9E">
      <w:pPr>
        <w:pStyle w:val="aa"/>
        <w:spacing w:after="0" w:line="360" w:lineRule="auto"/>
        <w:ind w:firstLine="709"/>
        <w:jc w:val="both"/>
        <w:rPr>
          <w:color w:val="000000"/>
          <w:sz w:val="28"/>
          <w:szCs w:val="28"/>
          <w:lang w:val="uk-UA"/>
        </w:rPr>
      </w:pPr>
    </w:p>
    <w:p w:rsidR="001D7BA4" w:rsidRPr="00B91E9E" w:rsidRDefault="00A5644B" w:rsidP="00A0710B">
      <w:pPr>
        <w:pStyle w:val="aa"/>
        <w:spacing w:after="0" w:line="360" w:lineRule="auto"/>
        <w:jc w:val="both"/>
        <w:rPr>
          <w:noProof/>
          <w:color w:val="000000"/>
          <w:sz w:val="28"/>
          <w:szCs w:val="28"/>
        </w:rPr>
      </w:pPr>
      <w:r w:rsidRPr="00B91E9E">
        <w:rPr>
          <w:noProof/>
          <w:color w:val="000000"/>
          <w:sz w:val="28"/>
          <w:szCs w:val="28"/>
        </w:rPr>
        <w:object w:dxaOrig="9277" w:dyaOrig="5526">
          <v:shape id="_x0000_i1027" type="#_x0000_t75" style="width:463.5pt;height:276pt" o:ole="" o:bordertopcolor="this" o:borderleftcolor="this" o:borderbottomcolor="this" o:borderrightcolor="this">
            <v:imagedata r:id="rId7" o:title="" cropbottom="-285f" cropright="-14f"/>
            <o:lock v:ext="edit" aspectratio="f"/>
            <w10:bordertop type="single" width="4"/>
            <w10:borderleft type="single" width="4"/>
            <w10:borderbottom type="single" width="4"/>
            <w10:borderright type="single" width="4"/>
          </v:shape>
          <o:OLEObject Type="Embed" ProgID="Excel.Sheet.8" ShapeID="_x0000_i1027" DrawAspect="Content" ObjectID="_1458282530" r:id="rId8">
            <o:FieldCodes>\s</o:FieldCodes>
          </o:OLEObject>
        </w:objec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Рис. 3 Цена керамической плитки по странам, у.е./м</w:t>
      </w:r>
      <w:r w:rsidRPr="00B91E9E">
        <w:rPr>
          <w:color w:val="000000"/>
          <w:sz w:val="28"/>
          <w:szCs w:val="28"/>
          <w:vertAlign w:val="superscript"/>
        </w:rPr>
        <w:t>2</w:t>
      </w:r>
    </w:p>
    <w:p w:rsidR="001D7BA4" w:rsidRPr="00B91E9E" w:rsidRDefault="001D7BA4" w:rsidP="00B91E9E">
      <w:pPr>
        <w:pStyle w:val="aa"/>
        <w:spacing w:after="0" w:line="360" w:lineRule="auto"/>
        <w:ind w:firstLine="709"/>
        <w:jc w:val="both"/>
        <w:rPr>
          <w:color w:val="000000"/>
          <w:sz w:val="28"/>
          <w:szCs w:val="28"/>
        </w:rPr>
      </w:pP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В розничной торговле наряду с плитками керамическими и изделиями санитарно-технической керамики, поставляемыми ОАО «Керамин», широко представлена продукция ведущих европейских производителей («</w:t>
      </w:r>
      <w:r w:rsidRPr="00B91E9E">
        <w:rPr>
          <w:color w:val="000000"/>
          <w:sz w:val="28"/>
          <w:szCs w:val="28"/>
          <w:lang w:val="en-US"/>
        </w:rPr>
        <w:t>GRAVENA</w:t>
      </w:r>
      <w:r w:rsidRPr="00B91E9E">
        <w:rPr>
          <w:color w:val="000000"/>
          <w:sz w:val="28"/>
          <w:szCs w:val="28"/>
        </w:rPr>
        <w:t>», «</w:t>
      </w:r>
      <w:r w:rsidRPr="00B91E9E">
        <w:rPr>
          <w:color w:val="000000"/>
          <w:sz w:val="28"/>
          <w:szCs w:val="28"/>
          <w:lang w:val="en-US"/>
        </w:rPr>
        <w:t>NORDIC</w:t>
      </w:r>
      <w:r w:rsidRPr="00B91E9E">
        <w:rPr>
          <w:color w:val="000000"/>
          <w:sz w:val="28"/>
          <w:szCs w:val="28"/>
        </w:rPr>
        <w:t>», «</w:t>
      </w:r>
      <w:r w:rsidRPr="00B91E9E">
        <w:rPr>
          <w:color w:val="000000"/>
          <w:sz w:val="28"/>
          <w:szCs w:val="28"/>
          <w:lang w:val="en-US"/>
        </w:rPr>
        <w:t>GALA</w:t>
      </w:r>
      <w:r w:rsidRPr="00B91E9E">
        <w:rPr>
          <w:color w:val="000000"/>
          <w:sz w:val="28"/>
          <w:szCs w:val="28"/>
        </w:rPr>
        <w:t>», «</w:t>
      </w:r>
      <w:r w:rsidRPr="00B91E9E">
        <w:rPr>
          <w:color w:val="000000"/>
          <w:sz w:val="28"/>
          <w:szCs w:val="28"/>
          <w:lang w:val="en-US"/>
        </w:rPr>
        <w:t>INCCA</w:t>
      </w:r>
      <w:r w:rsidRPr="00B91E9E">
        <w:rPr>
          <w:color w:val="000000"/>
          <w:sz w:val="28"/>
          <w:szCs w:val="28"/>
        </w:rPr>
        <w:t>»/Италия/, «</w:t>
      </w:r>
      <w:r w:rsidRPr="00B91E9E">
        <w:rPr>
          <w:color w:val="000000"/>
          <w:sz w:val="28"/>
          <w:szCs w:val="28"/>
          <w:lang w:val="en-US"/>
        </w:rPr>
        <w:t>METROPOL</w:t>
      </w:r>
      <w:r w:rsidRPr="00B91E9E">
        <w:rPr>
          <w:color w:val="000000"/>
          <w:sz w:val="28"/>
          <w:szCs w:val="28"/>
        </w:rPr>
        <w:t xml:space="preserve">» /Испания/ и др.). В зависимости от платежеспособности и «полета фантазии» можно выбрать продукцию различных отечественных и зарубежных производителей. В настоящее время импортная продукция имеет более широкий ассортимент и некоторые преимущества по внешнему оформлению. Есть и специальная категория элитной продукции, доступной лишь очень ограниченному кругу потребителей. </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Непосредственно конечным потребителям поставки осуществляются, как правило, на условиях предоплаты, а при работе с хорошо</w:t>
      </w:r>
      <w:r w:rsidR="00173DCD">
        <w:rPr>
          <w:color w:val="000000"/>
          <w:sz w:val="28"/>
          <w:szCs w:val="28"/>
        </w:rPr>
        <w:t xml:space="preserve"> </w:t>
      </w:r>
      <w:r w:rsidRPr="00B91E9E">
        <w:rPr>
          <w:color w:val="000000"/>
          <w:sz w:val="28"/>
          <w:szCs w:val="28"/>
        </w:rPr>
        <w:t>зарекомендовавшими себя дистрибьюторами применяется система отсрочки платежа. Отгрузка продукции для потребителей стран СНГ осуществляется в режиме ФСО (Франко-станция отгрузки). Для перевозки товара используется автомобильный и железнодорожный транспорт. В цену продукции включаются также расходы по ее погрузке и таможенному оформлению (для всех потребителей за пределами республики). Сертификат происхождения выдается бесплатно.</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Торговые предприятия и другие потребители республики</w:t>
      </w:r>
      <w:r w:rsidR="00173DCD">
        <w:rPr>
          <w:color w:val="000000"/>
          <w:sz w:val="28"/>
          <w:szCs w:val="28"/>
        </w:rPr>
        <w:t xml:space="preserve"> </w:t>
      </w:r>
      <w:r w:rsidRPr="00B91E9E">
        <w:rPr>
          <w:color w:val="000000"/>
          <w:sz w:val="28"/>
          <w:szCs w:val="28"/>
        </w:rPr>
        <w:t xml:space="preserve">осуществляют вывоз продукции собственными силами. При этом для торговых предприятий срок расчетов за полученную продукцию устанавливается 6 дней с момента выставления счета (приблизительно 10 дней с момента отгрузки). </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 xml:space="preserve">Определенная на ближайшие годы и учитываемая в расчетах политика ценообразования ориентирована на реализацию стратегических задач сохранения доминирующего положения на республиканском рынке и расширение доли сбыта на рынках СНГ, продвижение продукции на западные рынки, обеспечение безубыточной реализации продукции. Она учитывает, что модернизация производства, внедрение новых технологий и освоение новых видов продукции позволят повысить качество и потребительские свойства выпускаемой продукции при сохранении ценовой конкурентоспособности на уровне, сложившемся в первом полугодии т.г. </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 xml:space="preserve">По традиционной номенклатуры продукции (плитка керамическая, текущий ассортимент изделий санстройкерамики) в расчетах принимается средневзвешенный по укрупненной номенклатуре уровень цен, сложившийся в валютном эквиваленте на рынках сбыта в первом полугодии </w:t>
      </w:r>
      <w:smartTag w:uri="urn:schemas-microsoft-com:office:smarttags" w:element="metricconverter">
        <w:smartTagPr>
          <w:attr w:name="ProductID" w:val="2008 г"/>
        </w:smartTagPr>
        <w:r w:rsidRPr="00B91E9E">
          <w:rPr>
            <w:color w:val="000000"/>
            <w:sz w:val="28"/>
            <w:szCs w:val="28"/>
          </w:rPr>
          <w:t>2008 г</w:t>
        </w:r>
      </w:smartTag>
      <w:r w:rsidRPr="00B91E9E">
        <w:rPr>
          <w:color w:val="000000"/>
          <w:sz w:val="28"/>
          <w:szCs w:val="28"/>
        </w:rPr>
        <w:t>. Относительно принципиально нового ассортимента изделий санитарно-технической керамики, планируемого к освоению в рамках осуществляемой модернизации производства, в расчетах принимается средняя цена реализации, на 20-30% ниже конкурентных по качеству поставок соответствующей продукции, осуществляемых коммерческими фирмами.</w:t>
      </w:r>
    </w:p>
    <w:p w:rsidR="001D7BA4" w:rsidRPr="00B91E9E" w:rsidRDefault="001D7BA4" w:rsidP="00B91E9E">
      <w:pPr>
        <w:pStyle w:val="aa"/>
        <w:spacing w:after="0" w:line="360" w:lineRule="auto"/>
        <w:ind w:firstLine="709"/>
        <w:jc w:val="both"/>
        <w:rPr>
          <w:color w:val="000000"/>
          <w:sz w:val="28"/>
          <w:szCs w:val="28"/>
        </w:rPr>
      </w:pPr>
    </w:p>
    <w:p w:rsidR="001D7BA4" w:rsidRPr="00A0710B" w:rsidRDefault="00D47348" w:rsidP="00A0710B">
      <w:pPr>
        <w:pStyle w:val="2"/>
        <w:keepLines/>
        <w:suppressAutoHyphens/>
        <w:spacing w:before="0" w:after="0" w:line="360" w:lineRule="auto"/>
        <w:ind w:firstLine="709"/>
        <w:jc w:val="center"/>
        <w:rPr>
          <w:rFonts w:ascii="Times New Roman" w:hAnsi="Times New Roman" w:cs="Times New Roman"/>
          <w:i w:val="0"/>
          <w:iCs w:val="0"/>
          <w:color w:val="000000"/>
        </w:rPr>
      </w:pPr>
      <w:bookmarkStart w:id="47" w:name="_Toc454551638"/>
      <w:bookmarkStart w:id="48" w:name="_Toc458132352"/>
      <w:bookmarkStart w:id="49" w:name="_Toc458177399"/>
      <w:bookmarkStart w:id="50" w:name="_Toc458178383"/>
      <w:bookmarkStart w:id="51" w:name="_Toc484668268"/>
      <w:bookmarkStart w:id="52" w:name="_Toc417037018"/>
      <w:bookmarkStart w:id="53" w:name="_Toc417037445"/>
      <w:bookmarkStart w:id="54" w:name="_Toc417037691"/>
      <w:bookmarkStart w:id="55" w:name="_Toc418863154"/>
      <w:bookmarkStart w:id="56" w:name="_Toc454427702"/>
      <w:r>
        <w:rPr>
          <w:rFonts w:ascii="Times New Roman" w:hAnsi="Times New Roman" w:cs="Times New Roman"/>
          <w:i w:val="0"/>
          <w:iCs w:val="0"/>
          <w:color w:val="000000"/>
          <w:lang w:val="uk-UA"/>
        </w:rPr>
        <w:t xml:space="preserve">2.3 </w:t>
      </w:r>
      <w:r w:rsidR="001D7BA4" w:rsidRPr="00A0710B">
        <w:rPr>
          <w:rFonts w:ascii="Times New Roman" w:hAnsi="Times New Roman" w:cs="Times New Roman"/>
          <w:i w:val="0"/>
          <w:iCs w:val="0"/>
          <w:color w:val="000000"/>
        </w:rPr>
        <w:t>Материально-техническое обеспечение</w:t>
      </w:r>
      <w:bookmarkEnd w:id="47"/>
      <w:bookmarkEnd w:id="48"/>
      <w:bookmarkEnd w:id="49"/>
      <w:bookmarkEnd w:id="50"/>
      <w:bookmarkEnd w:id="51"/>
    </w:p>
    <w:p w:rsidR="001D7BA4" w:rsidRPr="00B91E9E" w:rsidRDefault="001D7BA4" w:rsidP="00B91E9E">
      <w:pPr>
        <w:pStyle w:val="3"/>
        <w:spacing w:before="0" w:after="0" w:line="360" w:lineRule="auto"/>
        <w:ind w:firstLine="709"/>
        <w:jc w:val="both"/>
        <w:rPr>
          <w:rFonts w:ascii="Times New Roman" w:hAnsi="Times New Roman" w:cs="Times New Roman"/>
          <w:b w:val="0"/>
          <w:bCs w:val="0"/>
          <w:color w:val="000000"/>
          <w:sz w:val="28"/>
          <w:szCs w:val="28"/>
        </w:rPr>
      </w:pPr>
    </w:p>
    <w:p w:rsidR="001D7BA4" w:rsidRPr="00B91E9E" w:rsidRDefault="001D7BA4" w:rsidP="00B91E9E">
      <w:pPr>
        <w:pStyle w:val="aa"/>
        <w:spacing w:after="0" w:line="360" w:lineRule="auto"/>
        <w:ind w:firstLine="709"/>
        <w:jc w:val="both"/>
        <w:rPr>
          <w:color w:val="000000"/>
          <w:sz w:val="28"/>
          <w:szCs w:val="28"/>
        </w:rPr>
      </w:pPr>
      <w:bookmarkStart w:id="57" w:name="_Toc454551639"/>
      <w:bookmarkStart w:id="58" w:name="_Toc458132353"/>
      <w:bookmarkStart w:id="59" w:name="_Toc458177400"/>
      <w:bookmarkStart w:id="60" w:name="_Toc458178384"/>
      <w:r w:rsidRPr="00B91E9E">
        <w:rPr>
          <w:color w:val="000000"/>
          <w:sz w:val="28"/>
          <w:szCs w:val="28"/>
        </w:rPr>
        <w:t xml:space="preserve">Основными сырьевыми материалами, используемыми в производстве конечной продукции, являются: глинистое сырье, глинозем, каолины, отощающие материалы (песок, полевой шпат, пергматит, гипс), шлак ваграночный, триполифосфат натрия, сода кальцинированная, цирконовый, нефелиновый и датолитовый концентраты, красители, другие химические продукты и вспомогательные материалы более чем 150 наименований. </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Значительная часть сырья, используемого в производстве изделий строительной керамики, завозится из-за пределов республики – в Беларуси нет месторождений огнеупорных глин, полевых шпатов и каолинов. В общем объеме закупаемых сырьевых ресурсов на долю Украины приходится свыше 60%, России - свыше 30% и около 5% - белорусское сырье. По импорту закупается незначительная доля высококачественных красителей и вспомогательных материалов. Так, основные поставки качественной глины, каолина, цирконового концентрата (используется в производстве глазурей и эмалей, обеспечивая изделиям необходимую термо- и химическую стойкость, прочность на истирание и блеск) осуществляются с месторождений в Украине.</w:t>
      </w:r>
      <w:r w:rsidR="00173DCD">
        <w:rPr>
          <w:color w:val="000000"/>
          <w:sz w:val="28"/>
          <w:szCs w:val="28"/>
        </w:rPr>
        <w:t xml:space="preserve"> </w:t>
      </w:r>
      <w:r w:rsidRPr="00B91E9E">
        <w:rPr>
          <w:color w:val="000000"/>
          <w:sz w:val="28"/>
          <w:szCs w:val="28"/>
        </w:rPr>
        <w:t>Местная гайдуковская глина используется в основном для изготовления кирпича.</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У ОАО «Керамин» еще со времени существования СССР сложились стабильные и устойчивые связи с поставщиками сырья для производства керамических изделий. Предприятие работает с поставщиками напрямую, без посредников. Альтернативные поставки сырьевых компонентов принимаются только в случае предложения цен на 5-10% ниже уровня традиционных поставщиков конкретного вида сырья. Необходимо отметить, что действующей технологией не рекомендуется менять поставщиков, поскольку изменение качественных показателей исходного сырья влечет за собой изменение рецептуры изготовления изделий.</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Основные виды сырья поставляются из регионов:</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Глины «Гранитик-Веско», «Керамик-Веско» - АО «Веско», г.Дружковка, Донецкой обл.;</w:t>
      </w:r>
      <w:r w:rsidR="00173DCD">
        <w:rPr>
          <w:color w:val="000000"/>
          <w:sz w:val="28"/>
          <w:szCs w:val="28"/>
        </w:rPr>
        <w:t xml:space="preserve"> </w:t>
      </w:r>
      <w:r w:rsidRPr="00B91E9E">
        <w:rPr>
          <w:color w:val="000000"/>
          <w:sz w:val="28"/>
          <w:szCs w:val="28"/>
        </w:rPr>
        <w:t>глины ДНПК, ДН-1, ДН-2 - Дружковское рудоуправление, (г.Дружковка); глина Никифоровская - Славянский керамический к-т, г.Славянск,</w:t>
      </w:r>
      <w:r w:rsidR="00173DCD">
        <w:rPr>
          <w:color w:val="000000"/>
          <w:sz w:val="28"/>
          <w:szCs w:val="28"/>
        </w:rPr>
        <w:t xml:space="preserve"> </w:t>
      </w:r>
      <w:r w:rsidRPr="00B91E9E">
        <w:rPr>
          <w:color w:val="000000"/>
          <w:sz w:val="28"/>
          <w:szCs w:val="28"/>
        </w:rPr>
        <w:t>Донецкой обл.; глина бентонитовая - Дашуковский завод бентонитовых глин, г.Дашуковка, Черкасской обл.; каолин мокрого обогащения - ПО «Просянаякаолин», г.п.Просяная, Днепропетровской обл.; каолин сухого обогащения - Глуховецкий ГОК; глинозем марки ГК - Запорожский алюминиевый комбинат; углещелочной агрегат - Семеновский завод горного воска, г.Александрия, Кировоградской обл.; концентрат цирконовый -</w:t>
      </w:r>
      <w:r w:rsidR="00173DCD">
        <w:rPr>
          <w:color w:val="000000"/>
          <w:sz w:val="28"/>
          <w:szCs w:val="28"/>
        </w:rPr>
        <w:t xml:space="preserve"> </w:t>
      </w:r>
      <w:r w:rsidRPr="00B91E9E">
        <w:rPr>
          <w:color w:val="000000"/>
          <w:sz w:val="28"/>
          <w:szCs w:val="28"/>
        </w:rPr>
        <w:t>Вольногорский ГГМК, Днепропетровская обл.; селитра натриевая (натрий азотнокислый технический) - ОАО «Стирол», г.Горловка, Донецкой обл.; щебень шлаковый - АО «Азовсталь», г.Мариуполь, Донецкой обл.; щебень базальтовый - Иваново-Долинский</w:t>
      </w:r>
      <w:r w:rsidR="00173DCD">
        <w:rPr>
          <w:color w:val="000000"/>
          <w:sz w:val="28"/>
          <w:szCs w:val="28"/>
        </w:rPr>
        <w:t xml:space="preserve"> </w:t>
      </w:r>
      <w:r w:rsidRPr="00B91E9E">
        <w:rPr>
          <w:color w:val="000000"/>
          <w:sz w:val="28"/>
          <w:szCs w:val="28"/>
        </w:rPr>
        <w:t xml:space="preserve">спецкарьер, г.Костополь, Ровенской обл. </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Сырье поставляется преимущественно на условиях предоплаты. Контракты на поставку сырья из России и Украины заключаются, как правило, в валюте поставщика или долларах США. Оплата украинским поставщикам осуществляется в гривнах (ранее имелась возможность оплаты через корсчета коммерческих банков в белорусских рублях). Расчеты с российскими поставщиками осуществляются по бартеру и через специальный счет в московском банке. При бартерных расчетах цены фиксируются в долларах с обеих сторон.</w:t>
      </w:r>
    </w:p>
    <w:p w:rsidR="001D7BA4" w:rsidRPr="00B91E9E" w:rsidRDefault="001D7BA4" w:rsidP="00B91E9E">
      <w:pPr>
        <w:pStyle w:val="aa"/>
        <w:spacing w:after="0" w:line="360" w:lineRule="auto"/>
        <w:ind w:firstLine="709"/>
        <w:jc w:val="both"/>
        <w:rPr>
          <w:color w:val="000000"/>
          <w:sz w:val="28"/>
          <w:szCs w:val="28"/>
        </w:rPr>
      </w:pPr>
      <w:r w:rsidRPr="00B91E9E">
        <w:rPr>
          <w:color w:val="000000"/>
          <w:sz w:val="28"/>
          <w:szCs w:val="28"/>
        </w:rPr>
        <w:t xml:space="preserve">На предприятии принимаются все меры для снижения зависимости от импорта сырья. С </w:t>
      </w:r>
      <w:smartTag w:uri="urn:schemas-microsoft-com:office:smarttags" w:element="metricconverter">
        <w:smartTagPr>
          <w:attr w:name="ProductID" w:val="1999 г"/>
        </w:smartTagPr>
        <w:r w:rsidRPr="00B91E9E">
          <w:rPr>
            <w:color w:val="000000"/>
            <w:sz w:val="28"/>
            <w:szCs w:val="28"/>
          </w:rPr>
          <w:t>1999 г</w:t>
        </w:r>
      </w:smartTag>
      <w:r w:rsidRPr="00B91E9E">
        <w:rPr>
          <w:color w:val="000000"/>
          <w:sz w:val="28"/>
          <w:szCs w:val="28"/>
        </w:rPr>
        <w:t>. взамен ввозимого из России дорогостоящего нефелинового концентрата в производстве облицовочных плиток стал использоваться гранитный отсев белорусского месторождения. Благодаря использованию новейших технологий и оборудования в производстве стали использоваться и другие виды местного сырья, если это не влияло на качество продукции. Так, доля белорусских видов сырьевых ресурсов в производстве плиток на линиях 1800, 1046 и СМК-158 доведена до 92%.</w:t>
      </w:r>
      <w:bookmarkEnd w:id="52"/>
      <w:bookmarkEnd w:id="53"/>
      <w:bookmarkEnd w:id="54"/>
      <w:bookmarkEnd w:id="55"/>
      <w:bookmarkEnd w:id="56"/>
      <w:bookmarkEnd w:id="57"/>
      <w:bookmarkEnd w:id="58"/>
      <w:bookmarkEnd w:id="59"/>
      <w:bookmarkEnd w:id="60"/>
    </w:p>
    <w:p w:rsidR="004967EB" w:rsidRPr="00A0710B" w:rsidRDefault="009662BF" w:rsidP="00A0710B">
      <w:pPr>
        <w:spacing w:before="0" w:after="0" w:line="360" w:lineRule="auto"/>
        <w:ind w:firstLine="709"/>
        <w:jc w:val="center"/>
        <w:rPr>
          <w:b/>
          <w:bCs/>
          <w:color w:val="000000"/>
          <w:sz w:val="28"/>
          <w:szCs w:val="28"/>
        </w:rPr>
      </w:pPr>
      <w:r w:rsidRPr="00B91E9E">
        <w:rPr>
          <w:color w:val="000000"/>
          <w:sz w:val="28"/>
          <w:szCs w:val="28"/>
        </w:rPr>
        <w:br w:type="page"/>
      </w:r>
      <w:r w:rsidR="00D31E74" w:rsidRPr="00A0710B">
        <w:rPr>
          <w:b/>
          <w:bCs/>
          <w:color w:val="000000"/>
          <w:sz w:val="28"/>
          <w:szCs w:val="28"/>
        </w:rPr>
        <w:t>Л</w:t>
      </w:r>
      <w:r w:rsidR="00E65477">
        <w:rPr>
          <w:b/>
          <w:bCs/>
          <w:color w:val="000000"/>
          <w:sz w:val="28"/>
          <w:szCs w:val="28"/>
        </w:rPr>
        <w:t>итература</w:t>
      </w:r>
    </w:p>
    <w:p w:rsidR="00D31E74" w:rsidRPr="00B91E9E" w:rsidRDefault="00D31E74" w:rsidP="00B91E9E">
      <w:pPr>
        <w:spacing w:before="0" w:after="0" w:line="360" w:lineRule="auto"/>
        <w:ind w:firstLine="709"/>
        <w:jc w:val="both"/>
        <w:rPr>
          <w:color w:val="000000"/>
          <w:sz w:val="28"/>
          <w:szCs w:val="28"/>
        </w:rPr>
      </w:pPr>
    </w:p>
    <w:p w:rsidR="009662BF" w:rsidRPr="00B91E9E" w:rsidRDefault="009662BF" w:rsidP="00E33528">
      <w:pPr>
        <w:pStyle w:val="aa"/>
        <w:numPr>
          <w:ilvl w:val="0"/>
          <w:numId w:val="7"/>
        </w:numPr>
        <w:spacing w:after="0" w:line="360" w:lineRule="auto"/>
        <w:ind w:firstLine="0"/>
        <w:jc w:val="both"/>
        <w:rPr>
          <w:color w:val="000000"/>
          <w:sz w:val="28"/>
          <w:szCs w:val="28"/>
        </w:rPr>
      </w:pPr>
      <w:r w:rsidRPr="00B91E9E">
        <w:rPr>
          <w:color w:val="000000"/>
          <w:sz w:val="28"/>
          <w:szCs w:val="28"/>
        </w:rPr>
        <w:t xml:space="preserve">Бизнес-план ОАО «Керамин» на </w:t>
      </w:r>
      <w:r w:rsidR="001D7BA4" w:rsidRPr="00B91E9E">
        <w:rPr>
          <w:color w:val="000000"/>
          <w:sz w:val="28"/>
          <w:szCs w:val="28"/>
        </w:rPr>
        <w:t>2008</w:t>
      </w:r>
      <w:r w:rsidRPr="00B91E9E">
        <w:rPr>
          <w:color w:val="000000"/>
          <w:sz w:val="28"/>
          <w:szCs w:val="28"/>
        </w:rPr>
        <w:t>-2010 гг. – Минск: ОАО «Керамин».</w:t>
      </w:r>
    </w:p>
    <w:p w:rsidR="009662BF" w:rsidRPr="00B91E9E" w:rsidRDefault="009662BF" w:rsidP="00173DCD">
      <w:pPr>
        <w:pStyle w:val="aa"/>
        <w:numPr>
          <w:ilvl w:val="0"/>
          <w:numId w:val="7"/>
        </w:numPr>
        <w:spacing w:after="0" w:line="360" w:lineRule="auto"/>
        <w:ind w:firstLine="0"/>
        <w:jc w:val="both"/>
        <w:rPr>
          <w:color w:val="000000"/>
          <w:sz w:val="28"/>
          <w:szCs w:val="28"/>
        </w:rPr>
      </w:pPr>
      <w:r w:rsidRPr="00B91E9E">
        <w:rPr>
          <w:color w:val="000000"/>
          <w:sz w:val="28"/>
          <w:szCs w:val="28"/>
        </w:rPr>
        <w:t>Положение об управлении маркетинга и реализации готовой продукции от 01.01.</w:t>
      </w:r>
      <w:r w:rsidR="001D7BA4" w:rsidRPr="00B91E9E">
        <w:rPr>
          <w:color w:val="000000"/>
          <w:sz w:val="28"/>
          <w:szCs w:val="28"/>
        </w:rPr>
        <w:t>2007</w:t>
      </w:r>
      <w:r w:rsidRPr="00B91E9E">
        <w:rPr>
          <w:color w:val="000000"/>
          <w:sz w:val="28"/>
          <w:szCs w:val="28"/>
        </w:rPr>
        <w:t xml:space="preserve"> г. – Минск: ОАО «Керамин», </w:t>
      </w:r>
      <w:r w:rsidR="001D7BA4" w:rsidRPr="00B91E9E">
        <w:rPr>
          <w:color w:val="000000"/>
          <w:sz w:val="28"/>
          <w:szCs w:val="28"/>
        </w:rPr>
        <w:t>2007</w:t>
      </w:r>
      <w:r w:rsidRPr="00B91E9E">
        <w:rPr>
          <w:color w:val="000000"/>
          <w:sz w:val="28"/>
          <w:szCs w:val="28"/>
        </w:rPr>
        <w:t>.</w:t>
      </w:r>
    </w:p>
    <w:p w:rsidR="009662BF" w:rsidRPr="00B91E9E" w:rsidRDefault="009662BF" w:rsidP="00173DCD">
      <w:pPr>
        <w:pStyle w:val="aa"/>
        <w:numPr>
          <w:ilvl w:val="0"/>
          <w:numId w:val="7"/>
        </w:numPr>
        <w:spacing w:after="0" w:line="360" w:lineRule="auto"/>
        <w:ind w:firstLine="0"/>
        <w:jc w:val="both"/>
        <w:rPr>
          <w:color w:val="000000"/>
          <w:sz w:val="28"/>
          <w:szCs w:val="28"/>
        </w:rPr>
      </w:pPr>
      <w:r w:rsidRPr="00B91E9E">
        <w:rPr>
          <w:color w:val="000000"/>
          <w:sz w:val="28"/>
          <w:szCs w:val="28"/>
        </w:rPr>
        <w:t xml:space="preserve">Отчет о прибылях и убытках ОАО «Керамин» за </w:t>
      </w:r>
      <w:smartTag w:uri="urn:schemas-microsoft-com:office:smarttags" w:element="metricconverter">
        <w:smartTagPr>
          <w:attr w:name="ProductID" w:val="2008 г"/>
        </w:smartTagPr>
        <w:r w:rsidR="001D7BA4" w:rsidRPr="00B91E9E">
          <w:rPr>
            <w:color w:val="000000"/>
            <w:sz w:val="28"/>
            <w:szCs w:val="28"/>
          </w:rPr>
          <w:t>2008</w:t>
        </w:r>
        <w:r w:rsidRPr="00B91E9E">
          <w:rPr>
            <w:color w:val="000000"/>
            <w:sz w:val="28"/>
            <w:szCs w:val="28"/>
          </w:rPr>
          <w:t xml:space="preserve"> г</w:t>
        </w:r>
      </w:smartTag>
      <w:r w:rsidRPr="00B91E9E">
        <w:rPr>
          <w:color w:val="000000"/>
          <w:sz w:val="28"/>
          <w:szCs w:val="28"/>
        </w:rPr>
        <w:t xml:space="preserve">. – Минск: ОАО «Керамин», </w:t>
      </w:r>
      <w:r w:rsidR="001D7BA4" w:rsidRPr="00B91E9E">
        <w:rPr>
          <w:color w:val="000000"/>
          <w:sz w:val="28"/>
          <w:szCs w:val="28"/>
        </w:rPr>
        <w:t>2009</w:t>
      </w:r>
      <w:r w:rsidRPr="00B91E9E">
        <w:rPr>
          <w:color w:val="000000"/>
          <w:sz w:val="28"/>
          <w:szCs w:val="28"/>
        </w:rPr>
        <w:t>.</w:t>
      </w:r>
    </w:p>
    <w:p w:rsidR="009662BF" w:rsidRPr="00B91E9E" w:rsidRDefault="009662BF" w:rsidP="00E33528">
      <w:pPr>
        <w:pStyle w:val="aa"/>
        <w:numPr>
          <w:ilvl w:val="0"/>
          <w:numId w:val="7"/>
        </w:numPr>
        <w:spacing w:after="0" w:line="360" w:lineRule="auto"/>
        <w:ind w:firstLine="0"/>
        <w:jc w:val="both"/>
        <w:rPr>
          <w:color w:val="000000"/>
          <w:sz w:val="28"/>
          <w:szCs w:val="28"/>
        </w:rPr>
      </w:pPr>
      <w:r w:rsidRPr="00B91E9E">
        <w:rPr>
          <w:color w:val="000000"/>
          <w:sz w:val="28"/>
          <w:szCs w:val="28"/>
        </w:rPr>
        <w:t xml:space="preserve">Маркетинговый отчет ОАО «Керамин» за </w:t>
      </w:r>
      <w:smartTag w:uri="urn:schemas-microsoft-com:office:smarttags" w:element="metricconverter">
        <w:smartTagPr>
          <w:attr w:name="ProductID" w:val="2008 г"/>
        </w:smartTagPr>
        <w:r w:rsidR="001D7BA4" w:rsidRPr="00B91E9E">
          <w:rPr>
            <w:color w:val="000000"/>
            <w:sz w:val="28"/>
            <w:szCs w:val="28"/>
          </w:rPr>
          <w:t>2008</w:t>
        </w:r>
        <w:r w:rsidRPr="00B91E9E">
          <w:rPr>
            <w:color w:val="000000"/>
            <w:sz w:val="28"/>
            <w:szCs w:val="28"/>
          </w:rPr>
          <w:t xml:space="preserve"> г</w:t>
        </w:r>
      </w:smartTag>
      <w:r w:rsidRPr="00B91E9E">
        <w:rPr>
          <w:color w:val="000000"/>
          <w:sz w:val="28"/>
          <w:szCs w:val="28"/>
        </w:rPr>
        <w:t>. – Минск:</w:t>
      </w:r>
      <w:r w:rsidR="00E33528">
        <w:rPr>
          <w:color w:val="000000"/>
          <w:sz w:val="28"/>
          <w:szCs w:val="28"/>
          <w:lang w:val="uk-UA"/>
        </w:rPr>
        <w:t xml:space="preserve"> </w:t>
      </w:r>
      <w:r w:rsidRPr="00B91E9E">
        <w:rPr>
          <w:color w:val="000000"/>
          <w:sz w:val="28"/>
          <w:szCs w:val="28"/>
        </w:rPr>
        <w:t xml:space="preserve">ОАО «Керамин», </w:t>
      </w:r>
      <w:r w:rsidR="001D7BA4" w:rsidRPr="00B91E9E">
        <w:rPr>
          <w:color w:val="000000"/>
          <w:sz w:val="28"/>
          <w:szCs w:val="28"/>
        </w:rPr>
        <w:t>2009</w:t>
      </w:r>
      <w:r w:rsidRPr="00B91E9E">
        <w:rPr>
          <w:color w:val="000000"/>
          <w:sz w:val="28"/>
          <w:szCs w:val="28"/>
        </w:rPr>
        <w:t>.</w:t>
      </w:r>
    </w:p>
    <w:p w:rsidR="009662BF" w:rsidRPr="00B91E9E" w:rsidRDefault="009662BF" w:rsidP="00173DCD">
      <w:pPr>
        <w:pStyle w:val="aa"/>
        <w:numPr>
          <w:ilvl w:val="0"/>
          <w:numId w:val="7"/>
        </w:numPr>
        <w:spacing w:after="0" w:line="360" w:lineRule="auto"/>
        <w:ind w:firstLine="0"/>
        <w:jc w:val="both"/>
        <w:rPr>
          <w:color w:val="000000"/>
          <w:sz w:val="28"/>
          <w:szCs w:val="28"/>
        </w:rPr>
      </w:pPr>
      <w:r w:rsidRPr="00B91E9E">
        <w:rPr>
          <w:color w:val="000000"/>
          <w:sz w:val="28"/>
          <w:szCs w:val="28"/>
        </w:rPr>
        <w:t>Маркетинг / И.Л. Акулич – Минск: 2000.</w:t>
      </w:r>
    </w:p>
    <w:p w:rsidR="009662BF" w:rsidRPr="00B91E9E" w:rsidRDefault="009662BF" w:rsidP="00173DCD">
      <w:pPr>
        <w:pStyle w:val="afc"/>
        <w:numPr>
          <w:ilvl w:val="0"/>
          <w:numId w:val="7"/>
        </w:numPr>
        <w:spacing w:before="0" w:after="0" w:line="360" w:lineRule="auto"/>
        <w:ind w:left="0" w:firstLine="0"/>
        <w:jc w:val="both"/>
        <w:rPr>
          <w:color w:val="000000"/>
          <w:sz w:val="28"/>
          <w:szCs w:val="28"/>
        </w:rPr>
      </w:pPr>
      <w:r w:rsidRPr="00B91E9E">
        <w:rPr>
          <w:color w:val="000000"/>
          <w:sz w:val="28"/>
          <w:szCs w:val="28"/>
        </w:rPr>
        <w:t>Нормативные акты ОАО «Керамин».</w:t>
      </w:r>
    </w:p>
    <w:p w:rsidR="00D31E74" w:rsidRPr="00B91E9E" w:rsidRDefault="00D31E74" w:rsidP="00B91E9E">
      <w:pPr>
        <w:spacing w:before="0" w:after="0" w:line="360" w:lineRule="auto"/>
        <w:ind w:firstLine="709"/>
        <w:jc w:val="both"/>
        <w:rPr>
          <w:color w:val="000000"/>
          <w:sz w:val="28"/>
          <w:szCs w:val="28"/>
        </w:rPr>
      </w:pPr>
      <w:bookmarkStart w:id="61" w:name="_GoBack"/>
      <w:bookmarkEnd w:id="61"/>
    </w:p>
    <w:sectPr w:rsidR="00D31E74" w:rsidRPr="00B91E9E" w:rsidSect="002D152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905F60"/>
    <w:multiLevelType w:val="hybridMultilevel"/>
    <w:tmpl w:val="176833DA"/>
    <w:lvl w:ilvl="0" w:tplc="034A89DA">
      <w:start w:val="1"/>
      <w:numFmt w:val="decimal"/>
      <w:lvlText w:val="%1."/>
      <w:lvlJc w:val="left"/>
      <w:pPr>
        <w:ind w:firstLine="851"/>
      </w:pPr>
      <w:rPr>
        <w:rFonts w:cs="Times New Roman" w:hint="default"/>
      </w:rPr>
    </w:lvl>
    <w:lvl w:ilvl="1" w:tplc="04190019">
      <w:start w:val="1"/>
      <w:numFmt w:val="lowerLetter"/>
      <w:lvlText w:val="%2."/>
      <w:lvlJc w:val="left"/>
      <w:pPr>
        <w:ind w:left="1653" w:hanging="360"/>
      </w:pPr>
      <w:rPr>
        <w:rFonts w:cs="Times New Roman"/>
      </w:rPr>
    </w:lvl>
    <w:lvl w:ilvl="2" w:tplc="0419001B">
      <w:start w:val="1"/>
      <w:numFmt w:val="lowerRoman"/>
      <w:lvlText w:val="%3."/>
      <w:lvlJc w:val="right"/>
      <w:pPr>
        <w:ind w:left="2373" w:hanging="180"/>
      </w:pPr>
      <w:rPr>
        <w:rFonts w:cs="Times New Roman"/>
      </w:rPr>
    </w:lvl>
    <w:lvl w:ilvl="3" w:tplc="0419000F">
      <w:start w:val="1"/>
      <w:numFmt w:val="decimal"/>
      <w:lvlText w:val="%4."/>
      <w:lvlJc w:val="left"/>
      <w:pPr>
        <w:ind w:left="3093" w:hanging="360"/>
      </w:pPr>
      <w:rPr>
        <w:rFonts w:cs="Times New Roman"/>
      </w:rPr>
    </w:lvl>
    <w:lvl w:ilvl="4" w:tplc="04190019">
      <w:start w:val="1"/>
      <w:numFmt w:val="lowerLetter"/>
      <w:lvlText w:val="%5."/>
      <w:lvlJc w:val="left"/>
      <w:pPr>
        <w:ind w:left="3813" w:hanging="360"/>
      </w:pPr>
      <w:rPr>
        <w:rFonts w:cs="Times New Roman"/>
      </w:rPr>
    </w:lvl>
    <w:lvl w:ilvl="5" w:tplc="0419001B">
      <w:start w:val="1"/>
      <w:numFmt w:val="lowerRoman"/>
      <w:lvlText w:val="%6."/>
      <w:lvlJc w:val="right"/>
      <w:pPr>
        <w:ind w:left="4533" w:hanging="180"/>
      </w:pPr>
      <w:rPr>
        <w:rFonts w:cs="Times New Roman"/>
      </w:rPr>
    </w:lvl>
    <w:lvl w:ilvl="6" w:tplc="0419000F">
      <w:start w:val="1"/>
      <w:numFmt w:val="decimal"/>
      <w:lvlText w:val="%7."/>
      <w:lvlJc w:val="left"/>
      <w:pPr>
        <w:ind w:left="5253" w:hanging="360"/>
      </w:pPr>
      <w:rPr>
        <w:rFonts w:cs="Times New Roman"/>
      </w:rPr>
    </w:lvl>
    <w:lvl w:ilvl="7" w:tplc="04190019">
      <w:start w:val="1"/>
      <w:numFmt w:val="lowerLetter"/>
      <w:lvlText w:val="%8."/>
      <w:lvlJc w:val="left"/>
      <w:pPr>
        <w:ind w:left="5973" w:hanging="360"/>
      </w:pPr>
      <w:rPr>
        <w:rFonts w:cs="Times New Roman"/>
      </w:rPr>
    </w:lvl>
    <w:lvl w:ilvl="8" w:tplc="0419001B">
      <w:start w:val="1"/>
      <w:numFmt w:val="lowerRoman"/>
      <w:lvlText w:val="%9."/>
      <w:lvlJc w:val="right"/>
      <w:pPr>
        <w:ind w:left="6693" w:hanging="180"/>
      </w:pPr>
      <w:rPr>
        <w:rFonts w:cs="Times New Roman"/>
      </w:rPr>
    </w:lvl>
  </w:abstractNum>
  <w:abstractNum w:abstractNumId="1">
    <w:nsid w:val="24D368CE"/>
    <w:multiLevelType w:val="hybridMultilevel"/>
    <w:tmpl w:val="D8E8E4DA"/>
    <w:lvl w:ilvl="0" w:tplc="457AB682">
      <w:start w:val="1"/>
      <w:numFmt w:val="decimal"/>
      <w:lvlText w:val="%1."/>
      <w:lvlJc w:val="left"/>
      <w:pPr>
        <w:tabs>
          <w:tab w:val="num" w:pos="851"/>
        </w:tabs>
        <w:ind w:firstLine="851"/>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32CA386C"/>
    <w:multiLevelType w:val="hybridMultilevel"/>
    <w:tmpl w:val="17B4A88C"/>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AC2767E"/>
    <w:multiLevelType w:val="multilevel"/>
    <w:tmpl w:val="6D48E016"/>
    <w:lvl w:ilvl="0">
      <w:start w:val="1"/>
      <w:numFmt w:val="decimal"/>
      <w:lvlText w:val="%1."/>
      <w:legacy w:legacy="1" w:legacySpace="0" w:legacyIndent="312"/>
      <w:lvlJc w:val="left"/>
      <w:rPr>
        <w:rFonts w:ascii="Times New Roman" w:eastAsia="Times New Roman" w:hAnsi="Times New Roman" w:cs="Times New Roman"/>
      </w:rPr>
    </w:lvl>
    <w:lvl w:ilvl="1">
      <w:start w:val="1"/>
      <w:numFmt w:val="decimal"/>
      <w:isLgl/>
      <w:lvlText w:val="%1.%2"/>
      <w:lvlJc w:val="left"/>
      <w:pPr>
        <w:ind w:left="1946" w:hanging="375"/>
      </w:pPr>
      <w:rPr>
        <w:rFonts w:cs="Times New Roman" w:hint="default"/>
      </w:rPr>
    </w:lvl>
    <w:lvl w:ilvl="2">
      <w:start w:val="1"/>
      <w:numFmt w:val="decimal"/>
      <w:isLgl/>
      <w:lvlText w:val="%1.%2.%3"/>
      <w:lvlJc w:val="left"/>
      <w:pPr>
        <w:ind w:left="3862" w:hanging="720"/>
      </w:pPr>
      <w:rPr>
        <w:rFonts w:cs="Times New Roman" w:hint="default"/>
      </w:rPr>
    </w:lvl>
    <w:lvl w:ilvl="3">
      <w:start w:val="1"/>
      <w:numFmt w:val="decimal"/>
      <w:isLgl/>
      <w:lvlText w:val="%1.%2.%3.%4"/>
      <w:lvlJc w:val="left"/>
      <w:pPr>
        <w:ind w:left="5793" w:hanging="1080"/>
      </w:pPr>
      <w:rPr>
        <w:rFonts w:cs="Times New Roman" w:hint="default"/>
      </w:rPr>
    </w:lvl>
    <w:lvl w:ilvl="4">
      <w:start w:val="1"/>
      <w:numFmt w:val="decimal"/>
      <w:isLgl/>
      <w:lvlText w:val="%1.%2.%3.%4.%5"/>
      <w:lvlJc w:val="left"/>
      <w:pPr>
        <w:ind w:left="7364" w:hanging="1080"/>
      </w:pPr>
      <w:rPr>
        <w:rFonts w:cs="Times New Roman" w:hint="default"/>
      </w:rPr>
    </w:lvl>
    <w:lvl w:ilvl="5">
      <w:start w:val="1"/>
      <w:numFmt w:val="decimal"/>
      <w:isLgl/>
      <w:lvlText w:val="%1.%2.%3.%4.%5.%6"/>
      <w:lvlJc w:val="left"/>
      <w:pPr>
        <w:ind w:left="9295" w:hanging="1440"/>
      </w:pPr>
      <w:rPr>
        <w:rFonts w:cs="Times New Roman" w:hint="default"/>
      </w:rPr>
    </w:lvl>
    <w:lvl w:ilvl="6">
      <w:start w:val="1"/>
      <w:numFmt w:val="decimal"/>
      <w:isLgl/>
      <w:lvlText w:val="%1.%2.%3.%4.%5.%6.%7"/>
      <w:lvlJc w:val="left"/>
      <w:pPr>
        <w:ind w:left="10866" w:hanging="1440"/>
      </w:pPr>
      <w:rPr>
        <w:rFonts w:cs="Times New Roman" w:hint="default"/>
      </w:rPr>
    </w:lvl>
    <w:lvl w:ilvl="7">
      <w:start w:val="1"/>
      <w:numFmt w:val="decimal"/>
      <w:isLgl/>
      <w:lvlText w:val="%1.%2.%3.%4.%5.%6.%7.%8"/>
      <w:lvlJc w:val="left"/>
      <w:pPr>
        <w:ind w:left="12797" w:hanging="1800"/>
      </w:pPr>
      <w:rPr>
        <w:rFonts w:cs="Times New Roman" w:hint="default"/>
      </w:rPr>
    </w:lvl>
    <w:lvl w:ilvl="8">
      <w:start w:val="1"/>
      <w:numFmt w:val="decimal"/>
      <w:isLgl/>
      <w:lvlText w:val="%1.%2.%3.%4.%5.%6.%7.%8.%9"/>
      <w:lvlJc w:val="left"/>
      <w:pPr>
        <w:ind w:left="14728" w:hanging="2160"/>
      </w:pPr>
      <w:rPr>
        <w:rFonts w:cs="Times New Roman" w:hint="default"/>
      </w:rPr>
    </w:lvl>
  </w:abstractNum>
  <w:abstractNum w:abstractNumId="4">
    <w:nsid w:val="3ED11D45"/>
    <w:multiLevelType w:val="singleLevel"/>
    <w:tmpl w:val="4E44FD1E"/>
    <w:lvl w:ilvl="0">
      <w:start w:val="1"/>
      <w:numFmt w:val="bullet"/>
      <w:pStyle w:val="a"/>
      <w:lvlText w:val=""/>
      <w:lvlJc w:val="left"/>
      <w:pPr>
        <w:tabs>
          <w:tab w:val="num" w:pos="360"/>
        </w:tabs>
        <w:ind w:left="360" w:hanging="360"/>
      </w:pPr>
      <w:rPr>
        <w:rFonts w:ascii="Wingdings" w:hAnsi="Wingdings" w:hint="default"/>
      </w:rPr>
    </w:lvl>
  </w:abstractNum>
  <w:abstractNum w:abstractNumId="5">
    <w:nsid w:val="4A835AD6"/>
    <w:multiLevelType w:val="hybridMultilevel"/>
    <w:tmpl w:val="A134C0CE"/>
    <w:lvl w:ilvl="0" w:tplc="3F808B02">
      <w:start w:val="1"/>
      <w:numFmt w:val="decimal"/>
      <w:pStyle w:val="a0"/>
      <w:lvlText w:val="%1."/>
      <w:lvlJc w:val="left"/>
      <w:pPr>
        <w:tabs>
          <w:tab w:val="num" w:pos="284"/>
        </w:tabs>
        <w:ind w:left="28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5C02713C"/>
    <w:multiLevelType w:val="multilevel"/>
    <w:tmpl w:val="DDD82C7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7">
    <w:nsid w:val="7218403A"/>
    <w:multiLevelType w:val="hybridMultilevel"/>
    <w:tmpl w:val="3CF25C64"/>
    <w:lvl w:ilvl="0" w:tplc="C4326EAC">
      <w:numFmt w:val="bullet"/>
      <w:lvlText w:val="-"/>
      <w:lvlJc w:val="left"/>
      <w:pPr>
        <w:ind w:left="370" w:hanging="360"/>
      </w:pPr>
      <w:rPr>
        <w:rFonts w:ascii="Times New Roman" w:eastAsia="Times New Roman" w:hAnsi="Times New Roman" w:hint="default"/>
      </w:rPr>
    </w:lvl>
    <w:lvl w:ilvl="1" w:tplc="04190003">
      <w:start w:val="1"/>
      <w:numFmt w:val="bullet"/>
      <w:lvlText w:val="o"/>
      <w:lvlJc w:val="left"/>
      <w:pPr>
        <w:ind w:left="1090" w:hanging="360"/>
      </w:pPr>
      <w:rPr>
        <w:rFonts w:ascii="Courier New" w:hAnsi="Courier New" w:hint="default"/>
      </w:rPr>
    </w:lvl>
    <w:lvl w:ilvl="2" w:tplc="04190005">
      <w:start w:val="1"/>
      <w:numFmt w:val="bullet"/>
      <w:lvlText w:val=""/>
      <w:lvlJc w:val="left"/>
      <w:pPr>
        <w:ind w:left="1810" w:hanging="360"/>
      </w:pPr>
      <w:rPr>
        <w:rFonts w:ascii="Wingdings" w:hAnsi="Wingdings" w:hint="default"/>
      </w:rPr>
    </w:lvl>
    <w:lvl w:ilvl="3" w:tplc="04190001">
      <w:start w:val="1"/>
      <w:numFmt w:val="bullet"/>
      <w:lvlText w:val=""/>
      <w:lvlJc w:val="left"/>
      <w:pPr>
        <w:ind w:left="2530" w:hanging="360"/>
      </w:pPr>
      <w:rPr>
        <w:rFonts w:ascii="Symbol" w:hAnsi="Symbol" w:hint="default"/>
      </w:rPr>
    </w:lvl>
    <w:lvl w:ilvl="4" w:tplc="04190003">
      <w:start w:val="1"/>
      <w:numFmt w:val="bullet"/>
      <w:lvlText w:val="o"/>
      <w:lvlJc w:val="left"/>
      <w:pPr>
        <w:ind w:left="3250" w:hanging="360"/>
      </w:pPr>
      <w:rPr>
        <w:rFonts w:ascii="Courier New" w:hAnsi="Courier New" w:hint="default"/>
      </w:rPr>
    </w:lvl>
    <w:lvl w:ilvl="5" w:tplc="04190005">
      <w:start w:val="1"/>
      <w:numFmt w:val="bullet"/>
      <w:lvlText w:val=""/>
      <w:lvlJc w:val="left"/>
      <w:pPr>
        <w:ind w:left="3970" w:hanging="360"/>
      </w:pPr>
      <w:rPr>
        <w:rFonts w:ascii="Wingdings" w:hAnsi="Wingdings" w:hint="default"/>
      </w:rPr>
    </w:lvl>
    <w:lvl w:ilvl="6" w:tplc="04190001">
      <w:start w:val="1"/>
      <w:numFmt w:val="bullet"/>
      <w:lvlText w:val=""/>
      <w:lvlJc w:val="left"/>
      <w:pPr>
        <w:ind w:left="4690" w:hanging="360"/>
      </w:pPr>
      <w:rPr>
        <w:rFonts w:ascii="Symbol" w:hAnsi="Symbol" w:hint="default"/>
      </w:rPr>
    </w:lvl>
    <w:lvl w:ilvl="7" w:tplc="04190003">
      <w:start w:val="1"/>
      <w:numFmt w:val="bullet"/>
      <w:lvlText w:val="o"/>
      <w:lvlJc w:val="left"/>
      <w:pPr>
        <w:ind w:left="5410" w:hanging="360"/>
      </w:pPr>
      <w:rPr>
        <w:rFonts w:ascii="Courier New" w:hAnsi="Courier New" w:hint="default"/>
      </w:rPr>
    </w:lvl>
    <w:lvl w:ilvl="8" w:tplc="04190005">
      <w:start w:val="1"/>
      <w:numFmt w:val="bullet"/>
      <w:lvlText w:val=""/>
      <w:lvlJc w:val="left"/>
      <w:pPr>
        <w:ind w:left="6130" w:hanging="360"/>
      </w:pPr>
      <w:rPr>
        <w:rFonts w:ascii="Wingdings" w:hAnsi="Wingdings" w:hint="default"/>
      </w:rPr>
    </w:lvl>
  </w:abstractNum>
  <w:num w:numId="1">
    <w:abstractNumId w:val="2"/>
  </w:num>
  <w:num w:numId="2">
    <w:abstractNumId w:val="5"/>
  </w:num>
  <w:num w:numId="3">
    <w:abstractNumId w:val="1"/>
  </w:num>
  <w:num w:numId="4">
    <w:abstractNumId w:val="4"/>
  </w:num>
  <w:num w:numId="5">
    <w:abstractNumId w:val="3"/>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E74"/>
    <w:rsid w:val="000408A1"/>
    <w:rsid w:val="00042BAF"/>
    <w:rsid w:val="000C3A59"/>
    <w:rsid w:val="000C3B94"/>
    <w:rsid w:val="000F425B"/>
    <w:rsid w:val="001722B2"/>
    <w:rsid w:val="00173DCD"/>
    <w:rsid w:val="001D7BA4"/>
    <w:rsid w:val="001E3552"/>
    <w:rsid w:val="00247141"/>
    <w:rsid w:val="002D152C"/>
    <w:rsid w:val="00324F5C"/>
    <w:rsid w:val="004967EB"/>
    <w:rsid w:val="00587F5A"/>
    <w:rsid w:val="005A60B2"/>
    <w:rsid w:val="005B4592"/>
    <w:rsid w:val="00621ACC"/>
    <w:rsid w:val="00712C10"/>
    <w:rsid w:val="00725100"/>
    <w:rsid w:val="007B7732"/>
    <w:rsid w:val="00825B0A"/>
    <w:rsid w:val="008E5EA3"/>
    <w:rsid w:val="009662BF"/>
    <w:rsid w:val="009D5785"/>
    <w:rsid w:val="00A0710B"/>
    <w:rsid w:val="00A5644B"/>
    <w:rsid w:val="00AB0819"/>
    <w:rsid w:val="00B7578C"/>
    <w:rsid w:val="00B77E72"/>
    <w:rsid w:val="00B91E9E"/>
    <w:rsid w:val="00C97213"/>
    <w:rsid w:val="00D31E74"/>
    <w:rsid w:val="00D47348"/>
    <w:rsid w:val="00DC5BDC"/>
    <w:rsid w:val="00E24D4F"/>
    <w:rsid w:val="00E33528"/>
    <w:rsid w:val="00E65477"/>
    <w:rsid w:val="00F57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0"/>
    <o:shapelayout v:ext="edit">
      <o:idmap v:ext="edit" data="1"/>
    </o:shapelayout>
  </w:shapeDefaults>
  <w:decimalSymbol w:val=","/>
  <w:listSeparator w:val=";"/>
  <w14:defaultImageDpi w14:val="0"/>
  <w15:chartTrackingRefBased/>
  <w15:docId w15:val="{73C2457B-AF4A-4F9F-87ED-EE30355A3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31E74"/>
    <w:pPr>
      <w:spacing w:before="100" w:after="100"/>
    </w:pPr>
    <w:rPr>
      <w:sz w:val="24"/>
      <w:szCs w:val="24"/>
    </w:rPr>
  </w:style>
  <w:style w:type="paragraph" w:styleId="1">
    <w:name w:val="heading 1"/>
    <w:basedOn w:val="a1"/>
    <w:next w:val="a1"/>
    <w:link w:val="10"/>
    <w:uiPriority w:val="99"/>
    <w:qFormat/>
    <w:rsid w:val="00D31E74"/>
    <w:pPr>
      <w:keepNext/>
      <w:spacing w:before="240" w:after="60"/>
      <w:outlineLvl w:val="0"/>
    </w:pPr>
    <w:rPr>
      <w:rFonts w:ascii="Arial" w:hAnsi="Arial" w:cs="Arial"/>
      <w:b/>
      <w:bCs/>
      <w:kern w:val="32"/>
      <w:sz w:val="32"/>
      <w:szCs w:val="32"/>
    </w:rPr>
  </w:style>
  <w:style w:type="paragraph" w:styleId="2">
    <w:name w:val="heading 2"/>
    <w:basedOn w:val="a1"/>
    <w:next w:val="a1"/>
    <w:link w:val="20"/>
    <w:uiPriority w:val="99"/>
    <w:qFormat/>
    <w:rsid w:val="00D31E74"/>
    <w:pPr>
      <w:keepNext/>
      <w:spacing w:before="240" w:after="60"/>
      <w:outlineLvl w:val="1"/>
    </w:pPr>
    <w:rPr>
      <w:rFonts w:ascii="Arial" w:hAnsi="Arial" w:cs="Arial"/>
      <w:b/>
      <w:bCs/>
      <w:i/>
      <w:iCs/>
      <w:sz w:val="28"/>
      <w:szCs w:val="28"/>
    </w:rPr>
  </w:style>
  <w:style w:type="paragraph" w:styleId="3">
    <w:name w:val="heading 3"/>
    <w:basedOn w:val="a1"/>
    <w:next w:val="a1"/>
    <w:link w:val="30"/>
    <w:uiPriority w:val="99"/>
    <w:qFormat/>
    <w:rsid w:val="00D31E74"/>
    <w:pPr>
      <w:keepNext/>
      <w:spacing w:before="240" w:after="60"/>
      <w:outlineLvl w:val="2"/>
    </w:pPr>
    <w:rPr>
      <w:rFonts w:ascii="Arial" w:hAnsi="Arial" w:cs="Arial"/>
      <w:b/>
      <w:bCs/>
      <w:sz w:val="26"/>
      <w:szCs w:val="26"/>
    </w:rPr>
  </w:style>
  <w:style w:type="paragraph" w:styleId="4">
    <w:name w:val="heading 4"/>
    <w:basedOn w:val="a1"/>
    <w:next w:val="a1"/>
    <w:link w:val="40"/>
    <w:uiPriority w:val="99"/>
    <w:qFormat/>
    <w:rsid w:val="000F425B"/>
    <w:pPr>
      <w:keepNext/>
      <w:spacing w:before="240" w:after="60"/>
      <w:outlineLvl w:val="3"/>
    </w:pPr>
    <w:rPr>
      <w:b/>
      <w:bCs/>
      <w:sz w:val="28"/>
      <w:szCs w:val="28"/>
    </w:rPr>
  </w:style>
  <w:style w:type="paragraph" w:styleId="6">
    <w:name w:val="heading 6"/>
    <w:basedOn w:val="a1"/>
    <w:next w:val="a1"/>
    <w:link w:val="60"/>
    <w:uiPriority w:val="99"/>
    <w:qFormat/>
    <w:rsid w:val="000F425B"/>
    <w:pPr>
      <w:spacing w:before="240" w:after="60"/>
      <w:outlineLvl w:val="5"/>
    </w:pPr>
    <w:rPr>
      <w:b/>
      <w:bCs/>
      <w:sz w:val="22"/>
      <w:szCs w:val="22"/>
    </w:rPr>
  </w:style>
  <w:style w:type="paragraph" w:styleId="7">
    <w:name w:val="heading 7"/>
    <w:basedOn w:val="a1"/>
    <w:next w:val="a1"/>
    <w:link w:val="70"/>
    <w:uiPriority w:val="99"/>
    <w:qFormat/>
    <w:rsid w:val="000F425B"/>
    <w:pPr>
      <w:spacing w:before="240" w:after="60"/>
      <w:outlineLvl w:val="6"/>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5">
    <w:name w:val="Body Text Indent"/>
    <w:basedOn w:val="a1"/>
    <w:link w:val="a6"/>
    <w:uiPriority w:val="99"/>
    <w:rsid w:val="00D31E74"/>
    <w:pPr>
      <w:spacing w:before="0" w:after="120"/>
      <w:ind w:left="283"/>
    </w:pPr>
  </w:style>
  <w:style w:type="character" w:customStyle="1" w:styleId="a6">
    <w:name w:val="Основной текст с отступом Знак"/>
    <w:link w:val="a5"/>
    <w:uiPriority w:val="99"/>
    <w:semiHidden/>
    <w:rPr>
      <w:sz w:val="24"/>
      <w:szCs w:val="24"/>
    </w:rPr>
  </w:style>
  <w:style w:type="paragraph" w:styleId="a7">
    <w:name w:val="Normal (Web)"/>
    <w:basedOn w:val="a1"/>
    <w:uiPriority w:val="99"/>
    <w:rsid w:val="00D31E74"/>
    <w:pPr>
      <w:spacing w:before="0" w:after="0"/>
    </w:pPr>
  </w:style>
  <w:style w:type="character" w:styleId="a8">
    <w:name w:val="Strong"/>
    <w:uiPriority w:val="99"/>
    <w:qFormat/>
    <w:rsid w:val="00D31E74"/>
    <w:rPr>
      <w:rFonts w:cs="Times New Roman"/>
      <w:b/>
      <w:bCs/>
    </w:rPr>
  </w:style>
  <w:style w:type="table" w:styleId="a9">
    <w:name w:val="Table Grid"/>
    <w:basedOn w:val="a3"/>
    <w:uiPriority w:val="99"/>
    <w:rsid w:val="00D31E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3">
    <w:name w:val="FR3"/>
    <w:uiPriority w:val="99"/>
    <w:rsid w:val="00D31E74"/>
    <w:pPr>
      <w:widowControl w:val="0"/>
      <w:spacing w:before="140"/>
      <w:jc w:val="center"/>
    </w:pPr>
    <w:rPr>
      <w:rFonts w:ascii="Arial" w:hAnsi="Arial" w:cs="Arial"/>
      <w:sz w:val="28"/>
      <w:szCs w:val="28"/>
      <w:lang w:val="en-US"/>
    </w:rPr>
  </w:style>
  <w:style w:type="paragraph" w:styleId="aa">
    <w:name w:val="Body Text"/>
    <w:basedOn w:val="a1"/>
    <w:link w:val="ab"/>
    <w:uiPriority w:val="99"/>
    <w:rsid w:val="000C3B94"/>
    <w:pPr>
      <w:spacing w:before="0" w:after="120"/>
    </w:pPr>
  </w:style>
  <w:style w:type="character" w:customStyle="1" w:styleId="ab">
    <w:name w:val="Основной текст Знак"/>
    <w:link w:val="aa"/>
    <w:uiPriority w:val="99"/>
    <w:semiHidden/>
    <w:rPr>
      <w:sz w:val="24"/>
      <w:szCs w:val="24"/>
    </w:rPr>
  </w:style>
  <w:style w:type="paragraph" w:customStyle="1" w:styleId="ac">
    <w:name w:val="Стиль"/>
    <w:uiPriority w:val="99"/>
    <w:rsid w:val="000C3B94"/>
    <w:pPr>
      <w:widowControl w:val="0"/>
      <w:autoSpaceDE w:val="0"/>
      <w:autoSpaceDN w:val="0"/>
      <w:adjustRightInd w:val="0"/>
    </w:pPr>
    <w:rPr>
      <w:rFonts w:ascii="Arial" w:hAnsi="Arial" w:cs="Arial"/>
      <w:sz w:val="24"/>
      <w:szCs w:val="24"/>
    </w:rPr>
  </w:style>
  <w:style w:type="paragraph" w:customStyle="1" w:styleId="14095">
    <w:name w:val="Стиль Обычный (веб) + 14 пт По ширине Первая строка:  095 см"/>
    <w:basedOn w:val="a1"/>
    <w:uiPriority w:val="99"/>
    <w:rsid w:val="000F425B"/>
    <w:pPr>
      <w:spacing w:before="0" w:after="0"/>
      <w:ind w:firstLine="540"/>
      <w:jc w:val="both"/>
    </w:pPr>
    <w:rPr>
      <w:color w:val="000000"/>
      <w:sz w:val="28"/>
      <w:szCs w:val="28"/>
    </w:rPr>
  </w:style>
  <w:style w:type="character" w:styleId="ad">
    <w:name w:val="Hyperlink"/>
    <w:uiPriority w:val="99"/>
    <w:rsid w:val="000F425B"/>
    <w:rPr>
      <w:rFonts w:cs="Times New Roman"/>
      <w:color w:val="auto"/>
      <w:u w:val="single"/>
    </w:rPr>
  </w:style>
  <w:style w:type="paragraph" w:styleId="ae">
    <w:name w:val="Subtitle"/>
    <w:basedOn w:val="a1"/>
    <w:link w:val="af"/>
    <w:uiPriority w:val="99"/>
    <w:qFormat/>
    <w:rsid w:val="000F425B"/>
    <w:pPr>
      <w:spacing w:before="0" w:after="0" w:line="360" w:lineRule="auto"/>
      <w:jc w:val="center"/>
    </w:pPr>
    <w:rPr>
      <w:b/>
      <w:bCs/>
      <w:caps/>
      <w:sz w:val="28"/>
      <w:szCs w:val="28"/>
    </w:rPr>
  </w:style>
  <w:style w:type="character" w:customStyle="1" w:styleId="af">
    <w:name w:val="Подзаголовок Знак"/>
    <w:link w:val="ae"/>
    <w:uiPriority w:val="11"/>
    <w:rPr>
      <w:rFonts w:ascii="Cambria" w:eastAsia="Times New Roman" w:hAnsi="Cambria" w:cs="Times New Roman"/>
      <w:sz w:val="24"/>
      <w:szCs w:val="24"/>
    </w:rPr>
  </w:style>
  <w:style w:type="character" w:styleId="af0">
    <w:name w:val="FollowedHyperlink"/>
    <w:uiPriority w:val="99"/>
    <w:rsid w:val="000F425B"/>
    <w:rPr>
      <w:rFonts w:cs="Times New Roman"/>
      <w:color w:val="800080"/>
      <w:u w:val="single"/>
    </w:rPr>
  </w:style>
  <w:style w:type="paragraph" w:styleId="11">
    <w:name w:val="toc 1"/>
    <w:basedOn w:val="a1"/>
    <w:next w:val="a1"/>
    <w:autoRedefine/>
    <w:uiPriority w:val="99"/>
    <w:semiHidden/>
    <w:rsid w:val="000F425B"/>
    <w:pPr>
      <w:spacing w:before="0" w:after="0"/>
    </w:pPr>
    <w:rPr>
      <w:sz w:val="28"/>
      <w:szCs w:val="28"/>
    </w:rPr>
  </w:style>
  <w:style w:type="character" w:customStyle="1" w:styleId="af1">
    <w:name w:val="ТЕКСТ Знак"/>
    <w:uiPriority w:val="99"/>
    <w:rsid w:val="000F425B"/>
    <w:rPr>
      <w:rFonts w:cs="Times New Roman"/>
      <w:spacing w:val="-2"/>
      <w:sz w:val="28"/>
      <w:szCs w:val="28"/>
      <w:lang w:val="ru-RU" w:eastAsia="ru-RU"/>
    </w:rPr>
  </w:style>
  <w:style w:type="paragraph" w:customStyle="1" w:styleId="af2">
    <w:name w:val="ТЕКСТ"/>
    <w:basedOn w:val="a1"/>
    <w:autoRedefine/>
    <w:uiPriority w:val="99"/>
    <w:rsid w:val="000F425B"/>
    <w:pPr>
      <w:tabs>
        <w:tab w:val="left" w:pos="900"/>
      </w:tabs>
      <w:spacing w:before="0" w:after="0"/>
      <w:ind w:firstLine="851"/>
      <w:jc w:val="both"/>
    </w:pPr>
    <w:rPr>
      <w:spacing w:val="-2"/>
      <w:sz w:val="28"/>
      <w:szCs w:val="28"/>
    </w:rPr>
  </w:style>
  <w:style w:type="paragraph" w:styleId="21">
    <w:name w:val="Body Text Indent 2"/>
    <w:basedOn w:val="a1"/>
    <w:link w:val="22"/>
    <w:uiPriority w:val="99"/>
    <w:rsid w:val="000F425B"/>
    <w:pPr>
      <w:spacing w:before="0" w:after="120" w:line="480" w:lineRule="auto"/>
      <w:ind w:left="283"/>
    </w:pPr>
    <w:rPr>
      <w:sz w:val="28"/>
      <w:szCs w:val="28"/>
    </w:rPr>
  </w:style>
  <w:style w:type="character" w:customStyle="1" w:styleId="22">
    <w:name w:val="Основной текст с отступом 2 Знак"/>
    <w:link w:val="21"/>
    <w:uiPriority w:val="99"/>
    <w:semiHidden/>
    <w:rPr>
      <w:sz w:val="24"/>
      <w:szCs w:val="24"/>
    </w:rPr>
  </w:style>
  <w:style w:type="paragraph" w:styleId="af3">
    <w:name w:val="header"/>
    <w:basedOn w:val="a1"/>
    <w:link w:val="af4"/>
    <w:uiPriority w:val="99"/>
    <w:rsid w:val="000F425B"/>
    <w:pPr>
      <w:tabs>
        <w:tab w:val="center" w:pos="4677"/>
        <w:tab w:val="right" w:pos="9355"/>
      </w:tabs>
      <w:spacing w:before="0" w:after="0"/>
    </w:pPr>
    <w:rPr>
      <w:sz w:val="28"/>
      <w:szCs w:val="28"/>
    </w:rPr>
  </w:style>
  <w:style w:type="character" w:customStyle="1" w:styleId="af4">
    <w:name w:val="Верхний колонтитул Знак"/>
    <w:link w:val="af3"/>
    <w:uiPriority w:val="99"/>
    <w:semiHidden/>
    <w:rPr>
      <w:sz w:val="24"/>
      <w:szCs w:val="24"/>
    </w:rPr>
  </w:style>
  <w:style w:type="character" w:styleId="af5">
    <w:name w:val="page number"/>
    <w:uiPriority w:val="99"/>
    <w:rsid w:val="000F425B"/>
    <w:rPr>
      <w:rFonts w:cs="Times New Roman"/>
    </w:rPr>
  </w:style>
  <w:style w:type="paragraph" w:styleId="af6">
    <w:name w:val="footer"/>
    <w:basedOn w:val="a1"/>
    <w:link w:val="af7"/>
    <w:uiPriority w:val="99"/>
    <w:rsid w:val="000F425B"/>
    <w:pPr>
      <w:tabs>
        <w:tab w:val="center" w:pos="4677"/>
        <w:tab w:val="right" w:pos="9355"/>
      </w:tabs>
      <w:spacing w:before="0" w:after="0"/>
    </w:pPr>
    <w:rPr>
      <w:sz w:val="28"/>
      <w:szCs w:val="28"/>
    </w:rPr>
  </w:style>
  <w:style w:type="character" w:customStyle="1" w:styleId="af7">
    <w:name w:val="Нижний колонтитул Знак"/>
    <w:link w:val="af6"/>
    <w:uiPriority w:val="99"/>
    <w:semiHidden/>
    <w:rPr>
      <w:sz w:val="24"/>
      <w:szCs w:val="24"/>
    </w:rPr>
  </w:style>
  <w:style w:type="paragraph" w:styleId="af8">
    <w:name w:val="Title"/>
    <w:basedOn w:val="a1"/>
    <w:next w:val="a1"/>
    <w:link w:val="af9"/>
    <w:uiPriority w:val="10"/>
    <w:qFormat/>
    <w:pPr>
      <w:spacing w:before="240" w:after="60"/>
      <w:jc w:val="center"/>
      <w:outlineLvl w:val="0"/>
    </w:pPr>
    <w:rPr>
      <w:rFonts w:ascii="Cambria" w:hAnsi="Cambria"/>
      <w:b/>
      <w:bCs/>
      <w:kern w:val="28"/>
      <w:sz w:val="32"/>
      <w:szCs w:val="32"/>
    </w:rPr>
  </w:style>
  <w:style w:type="character" w:customStyle="1" w:styleId="af9">
    <w:name w:val="Название Знак"/>
    <w:link w:val="af8"/>
    <w:uiPriority w:val="10"/>
    <w:rPr>
      <w:rFonts w:ascii="Cambria" w:eastAsia="Times New Roman" w:hAnsi="Cambria" w:cs="Times New Roman"/>
      <w:b/>
      <w:bCs/>
      <w:kern w:val="28"/>
      <w:sz w:val="32"/>
      <w:szCs w:val="32"/>
    </w:rPr>
  </w:style>
  <w:style w:type="paragraph" w:customStyle="1" w:styleId="afa">
    <w:name w:val="Смирнов"/>
    <w:basedOn w:val="a1"/>
    <w:link w:val="afb"/>
    <w:uiPriority w:val="99"/>
    <w:rsid w:val="000F425B"/>
    <w:pPr>
      <w:spacing w:before="0" w:after="0" w:line="360" w:lineRule="auto"/>
      <w:ind w:firstLine="720"/>
      <w:jc w:val="both"/>
    </w:pPr>
    <w:rPr>
      <w:sz w:val="28"/>
      <w:szCs w:val="28"/>
    </w:rPr>
  </w:style>
  <w:style w:type="character" w:customStyle="1" w:styleId="afb">
    <w:name w:val="Смирнов Знак"/>
    <w:link w:val="afa"/>
    <w:uiPriority w:val="99"/>
    <w:locked/>
    <w:rsid w:val="000F425B"/>
    <w:rPr>
      <w:rFonts w:cs="Times New Roman"/>
      <w:sz w:val="24"/>
      <w:szCs w:val="24"/>
      <w:lang w:val="ru-RU" w:eastAsia="ru-RU"/>
    </w:rPr>
  </w:style>
  <w:style w:type="paragraph" w:styleId="HTML">
    <w:name w:val="HTML Preformatted"/>
    <w:basedOn w:val="a1"/>
    <w:link w:val="HTML0"/>
    <w:uiPriority w:val="99"/>
    <w:rsid w:val="000F42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a0">
    <w:name w:val="Список нум"/>
    <w:basedOn w:val="a1"/>
    <w:autoRedefine/>
    <w:uiPriority w:val="99"/>
    <w:rsid w:val="005A60B2"/>
    <w:pPr>
      <w:widowControl w:val="0"/>
      <w:numPr>
        <w:numId w:val="2"/>
      </w:numPr>
      <w:tabs>
        <w:tab w:val="num" w:pos="0"/>
      </w:tabs>
      <w:spacing w:before="0" w:after="0"/>
    </w:pPr>
  </w:style>
  <w:style w:type="paragraph" w:customStyle="1" w:styleId="a">
    <w:name w:val="звезда"/>
    <w:basedOn w:val="a1"/>
    <w:autoRedefine/>
    <w:uiPriority w:val="99"/>
    <w:rsid w:val="009662BF"/>
    <w:pPr>
      <w:numPr>
        <w:numId w:val="4"/>
      </w:numPr>
      <w:spacing w:before="0" w:after="0"/>
    </w:pPr>
    <w:rPr>
      <w:rFonts w:ascii="Bookman Old Style" w:hAnsi="Bookman Old Style" w:cs="Bookman Old Style"/>
      <w:sz w:val="22"/>
      <w:szCs w:val="22"/>
    </w:rPr>
  </w:style>
  <w:style w:type="paragraph" w:styleId="afc">
    <w:name w:val="List Paragraph"/>
    <w:basedOn w:val="a1"/>
    <w:uiPriority w:val="99"/>
    <w:qFormat/>
    <w:rsid w:val="009662BF"/>
    <w:pPr>
      <w:spacing w:before="60" w:after="60"/>
      <w:ind w:left="720" w:firstLine="851"/>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2.xls"/><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_____Microsoft_Excel_97-20031.xls"/><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5790</Words>
  <Characters>33008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Company</Company>
  <LinksUpToDate>false</LinksUpToDate>
  <CharactersWithSpaces>38721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User</dc:creator>
  <cp:keywords/>
  <dc:description/>
  <cp:lastModifiedBy>admin</cp:lastModifiedBy>
  <cp:revision>2</cp:revision>
  <dcterms:created xsi:type="dcterms:W3CDTF">2014-04-06T06:42:00Z</dcterms:created>
  <dcterms:modified xsi:type="dcterms:W3CDTF">2014-04-06T06:42:00Z</dcterms:modified>
</cp:coreProperties>
</file>