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537" w:rsidRDefault="006F5537" w:rsidP="00D93CCB">
      <w:pPr>
        <w:spacing w:line="360" w:lineRule="auto"/>
        <w:ind w:firstLine="720"/>
        <w:jc w:val="both"/>
        <w:rPr>
          <w:b/>
          <w:sz w:val="28"/>
          <w:szCs w:val="28"/>
        </w:rPr>
      </w:pPr>
    </w:p>
    <w:p w:rsidR="00E02814" w:rsidRDefault="00B656C8" w:rsidP="00D93CCB">
      <w:pPr>
        <w:spacing w:line="360" w:lineRule="auto"/>
        <w:ind w:firstLine="720"/>
        <w:jc w:val="both"/>
        <w:rPr>
          <w:b/>
          <w:sz w:val="28"/>
          <w:szCs w:val="28"/>
        </w:rPr>
      </w:pPr>
      <w:r>
        <w:rPr>
          <w:b/>
          <w:sz w:val="28"/>
          <w:szCs w:val="28"/>
        </w:rPr>
        <w:t xml:space="preserve">Соотношение Бюджетного кодекса РФ и </w:t>
      </w:r>
      <w:r w:rsidR="00E02814" w:rsidRPr="00E02814">
        <w:rPr>
          <w:b/>
          <w:sz w:val="28"/>
          <w:szCs w:val="28"/>
        </w:rPr>
        <w:t>Закон</w:t>
      </w:r>
      <w:r>
        <w:rPr>
          <w:b/>
          <w:sz w:val="28"/>
          <w:szCs w:val="28"/>
        </w:rPr>
        <w:t>а</w:t>
      </w:r>
      <w:r w:rsidR="00E02814" w:rsidRPr="00E02814">
        <w:rPr>
          <w:b/>
          <w:sz w:val="28"/>
          <w:szCs w:val="28"/>
        </w:rPr>
        <w:t xml:space="preserve"> Белгородской области «О бюджетном устройстве и бюджетном процессе в Белгородской области»</w:t>
      </w:r>
      <w:r w:rsidR="009C1031">
        <w:rPr>
          <w:b/>
          <w:sz w:val="28"/>
          <w:szCs w:val="28"/>
        </w:rPr>
        <w:t>.</w:t>
      </w:r>
    </w:p>
    <w:p w:rsidR="00582304" w:rsidRPr="00582304" w:rsidRDefault="00582304" w:rsidP="00582304">
      <w:pPr>
        <w:spacing w:line="360" w:lineRule="auto"/>
        <w:ind w:firstLine="720"/>
        <w:jc w:val="both"/>
        <w:rPr>
          <w:sz w:val="28"/>
          <w:szCs w:val="28"/>
        </w:rPr>
      </w:pPr>
      <w:r w:rsidRPr="00582304">
        <w:rPr>
          <w:sz w:val="28"/>
          <w:szCs w:val="28"/>
        </w:rPr>
        <w:t>Происходящие в России изменения  в  области  политики  и  экономики,</w:t>
      </w:r>
      <w:r>
        <w:rPr>
          <w:sz w:val="28"/>
          <w:szCs w:val="28"/>
        </w:rPr>
        <w:t xml:space="preserve"> </w:t>
      </w:r>
      <w:r w:rsidRPr="00582304">
        <w:rPr>
          <w:sz w:val="28"/>
          <w:szCs w:val="28"/>
        </w:rPr>
        <w:t>изменение правовых и бюджетных отношений между уровнями и ветвями власти,</w:t>
      </w:r>
      <w:r>
        <w:rPr>
          <w:sz w:val="28"/>
          <w:szCs w:val="28"/>
        </w:rPr>
        <w:t xml:space="preserve"> т</w:t>
      </w:r>
      <w:r w:rsidRPr="00582304">
        <w:rPr>
          <w:sz w:val="28"/>
          <w:szCs w:val="28"/>
        </w:rPr>
        <w:t>ребуют проведения</w:t>
      </w:r>
      <w:r>
        <w:rPr>
          <w:sz w:val="28"/>
          <w:szCs w:val="28"/>
        </w:rPr>
        <w:t xml:space="preserve"> </w:t>
      </w:r>
      <w:r w:rsidR="000D6F7F">
        <w:rPr>
          <w:sz w:val="28"/>
          <w:szCs w:val="28"/>
        </w:rPr>
        <w:t xml:space="preserve">эффективной </w:t>
      </w:r>
      <w:r w:rsidRPr="00582304">
        <w:rPr>
          <w:sz w:val="28"/>
          <w:szCs w:val="28"/>
        </w:rPr>
        <w:t xml:space="preserve">  </w:t>
      </w:r>
      <w:r>
        <w:rPr>
          <w:sz w:val="28"/>
          <w:szCs w:val="28"/>
        </w:rPr>
        <w:t>бюджетной</w:t>
      </w:r>
      <w:r w:rsidRPr="00582304">
        <w:rPr>
          <w:sz w:val="28"/>
          <w:szCs w:val="28"/>
        </w:rPr>
        <w:t xml:space="preserve">  политики и построения справедливой и</w:t>
      </w:r>
      <w:r>
        <w:rPr>
          <w:sz w:val="28"/>
          <w:szCs w:val="28"/>
        </w:rPr>
        <w:t xml:space="preserve"> </w:t>
      </w:r>
      <w:r w:rsidRPr="00582304">
        <w:rPr>
          <w:sz w:val="28"/>
          <w:szCs w:val="28"/>
        </w:rPr>
        <w:t xml:space="preserve">стабильной  </w:t>
      </w:r>
      <w:r>
        <w:rPr>
          <w:sz w:val="28"/>
          <w:szCs w:val="28"/>
        </w:rPr>
        <w:t xml:space="preserve">бюджетной </w:t>
      </w:r>
      <w:r w:rsidR="000D6F7F">
        <w:rPr>
          <w:sz w:val="28"/>
          <w:szCs w:val="28"/>
        </w:rPr>
        <w:t xml:space="preserve">  системы, наличия </w:t>
      </w:r>
      <w:r w:rsidRPr="00582304">
        <w:rPr>
          <w:sz w:val="28"/>
          <w:szCs w:val="28"/>
        </w:rPr>
        <w:t xml:space="preserve">  </w:t>
      </w:r>
      <w:r w:rsidR="000D6F7F">
        <w:rPr>
          <w:sz w:val="28"/>
          <w:szCs w:val="28"/>
        </w:rPr>
        <w:t>адекватной системы бюджетного законодательства, оптимально опосредующей функционирование и взаимоотношение всех уровней бюджетной системы.</w:t>
      </w:r>
    </w:p>
    <w:p w:rsidR="00D06B2B" w:rsidRDefault="00B3176B" w:rsidP="00B3176B">
      <w:pPr>
        <w:pStyle w:val="ConsNonformat"/>
        <w:widowControl/>
        <w:spacing w:line="360" w:lineRule="auto"/>
        <w:ind w:right="0" w:firstLine="720"/>
        <w:jc w:val="both"/>
        <w:rPr>
          <w:rFonts w:ascii="Times New Roman" w:hAnsi="Times New Roman" w:cs="Times New Roman"/>
          <w:sz w:val="28"/>
          <w:szCs w:val="28"/>
        </w:rPr>
      </w:pPr>
      <w:r>
        <w:rPr>
          <w:rFonts w:ascii="Times New Roman" w:hAnsi="Times New Roman" w:cs="Times New Roman"/>
          <w:sz w:val="28"/>
          <w:szCs w:val="28"/>
        </w:rPr>
        <w:t>Бюджетное законодательство – это совокупность нормативных актов по идентификации бюджетного устройства государства, его субъектов, местного самоуправления, правовому регулированию отношений по поводу распределения бюджетных средств между бюджетами разного уровня, их расходования, а также по установлению порядка формирования и исполнения бюджетов, осуществлени</w:t>
      </w:r>
      <w:r w:rsidR="0069070D">
        <w:rPr>
          <w:rFonts w:ascii="Times New Roman" w:hAnsi="Times New Roman" w:cs="Times New Roman"/>
          <w:sz w:val="28"/>
          <w:szCs w:val="28"/>
        </w:rPr>
        <w:t>я</w:t>
      </w:r>
      <w:r>
        <w:rPr>
          <w:rFonts w:ascii="Times New Roman" w:hAnsi="Times New Roman" w:cs="Times New Roman"/>
          <w:sz w:val="28"/>
          <w:szCs w:val="28"/>
        </w:rPr>
        <w:t xml:space="preserve"> финансового контроля и ответственности за нарушение бюджетного законодательства.</w:t>
      </w:r>
    </w:p>
    <w:p w:rsidR="00544BC2" w:rsidRDefault="00544BC2" w:rsidP="00B3176B">
      <w:pPr>
        <w:pStyle w:val="ConsNonformat"/>
        <w:widowControl/>
        <w:spacing w:line="360" w:lineRule="auto"/>
        <w:ind w:right="0" w:firstLine="720"/>
        <w:jc w:val="both"/>
        <w:rPr>
          <w:rFonts w:ascii="Times New Roman" w:hAnsi="Times New Roman" w:cs="Times New Roman"/>
          <w:sz w:val="28"/>
          <w:szCs w:val="28"/>
        </w:rPr>
      </w:pPr>
      <w:r w:rsidRPr="00544BC2">
        <w:rPr>
          <w:rFonts w:ascii="Times New Roman" w:hAnsi="Times New Roman" w:cs="Times New Roman"/>
          <w:sz w:val="28"/>
          <w:szCs w:val="28"/>
        </w:rPr>
        <w:t>Структура</w:t>
      </w:r>
      <w:r>
        <w:rPr>
          <w:rFonts w:ascii="Times New Roman" w:hAnsi="Times New Roman" w:cs="Times New Roman"/>
          <w:sz w:val="28"/>
          <w:szCs w:val="28"/>
        </w:rPr>
        <w:t xml:space="preserve"> </w:t>
      </w:r>
      <w:r w:rsidR="002B5F35">
        <w:rPr>
          <w:rFonts w:ascii="Times New Roman" w:hAnsi="Times New Roman" w:cs="Times New Roman"/>
          <w:sz w:val="28"/>
          <w:szCs w:val="28"/>
        </w:rPr>
        <w:t xml:space="preserve">российского </w:t>
      </w:r>
      <w:r>
        <w:rPr>
          <w:rFonts w:ascii="Times New Roman" w:hAnsi="Times New Roman" w:cs="Times New Roman"/>
          <w:sz w:val="28"/>
          <w:szCs w:val="28"/>
        </w:rPr>
        <w:t xml:space="preserve">бюджетного законодательства </w:t>
      </w:r>
      <w:r w:rsidRPr="00544BC2">
        <w:rPr>
          <w:rFonts w:ascii="Times New Roman" w:hAnsi="Times New Roman" w:cs="Times New Roman"/>
          <w:sz w:val="28"/>
          <w:szCs w:val="28"/>
        </w:rPr>
        <w:t>определяется в первую очередь федеративным устройством России и существованием в ней системы местного самоуправления.</w:t>
      </w:r>
    </w:p>
    <w:p w:rsidR="00B3176B" w:rsidRDefault="00B3176B" w:rsidP="00B3176B">
      <w:pPr>
        <w:spacing w:line="360" w:lineRule="auto"/>
        <w:ind w:firstLine="720"/>
        <w:jc w:val="both"/>
        <w:rPr>
          <w:sz w:val="28"/>
          <w:szCs w:val="28"/>
        </w:rPr>
      </w:pPr>
      <w:r>
        <w:rPr>
          <w:sz w:val="28"/>
          <w:szCs w:val="28"/>
        </w:rPr>
        <w:t xml:space="preserve">Согласно ст. 2 Бюджетного </w:t>
      </w:r>
      <w:r w:rsidR="00D2376F">
        <w:rPr>
          <w:sz w:val="28"/>
          <w:szCs w:val="28"/>
        </w:rPr>
        <w:t>К</w:t>
      </w:r>
      <w:r>
        <w:rPr>
          <w:sz w:val="28"/>
          <w:szCs w:val="28"/>
        </w:rPr>
        <w:t>одекса Российской Федерации б</w:t>
      </w:r>
      <w:r w:rsidRPr="00D93CCB">
        <w:rPr>
          <w:sz w:val="28"/>
          <w:szCs w:val="28"/>
        </w:rPr>
        <w:t xml:space="preserve">юджетное законодательство Российской Федерации состоит из </w:t>
      </w:r>
      <w:r w:rsidR="00D2376F">
        <w:rPr>
          <w:sz w:val="28"/>
          <w:szCs w:val="28"/>
        </w:rPr>
        <w:t>настоящего Кодекса</w:t>
      </w:r>
      <w:r w:rsidRPr="00D93CCB">
        <w:rPr>
          <w:sz w:val="28"/>
          <w:szCs w:val="28"/>
        </w:rPr>
        <w:t xml:space="preserve"> и принятых в соответствии с ним федеральных законов о федеральном бюджете на соответствующий год, законов субъектов Российской Федерации о бюджетах субъектов Российской Федерации на соответствующий год, нормативных правовых актов представительных органов местного самоуправления о местных бюджетах на соответствующий год и иных федеральных законов, законов субъектов Российской Федерации и нормативных правовых актов представительных органов местного самоуправлени</w:t>
      </w:r>
      <w:r>
        <w:rPr>
          <w:sz w:val="28"/>
          <w:szCs w:val="28"/>
        </w:rPr>
        <w:t>я, регулирующих бюджетные правоотношения.</w:t>
      </w:r>
    </w:p>
    <w:p w:rsidR="007452C7" w:rsidRDefault="002B5F35" w:rsidP="00B3176B">
      <w:pPr>
        <w:spacing w:line="360" w:lineRule="auto"/>
        <w:ind w:firstLine="720"/>
        <w:jc w:val="both"/>
      </w:pPr>
      <w:r>
        <w:rPr>
          <w:sz w:val="28"/>
          <w:szCs w:val="28"/>
        </w:rPr>
        <w:t>Основы соотношения федерального и регионального уровней правового регулирования в бюджетной  сфере закладываются Конституцией РФ и развиваются в действующем законодательстве.</w:t>
      </w:r>
      <w:r w:rsidR="007452C7" w:rsidRPr="007452C7">
        <w:t xml:space="preserve"> </w:t>
      </w:r>
    </w:p>
    <w:p w:rsidR="002B5F35" w:rsidRPr="007452C7" w:rsidRDefault="007452C7" w:rsidP="00B3176B">
      <w:pPr>
        <w:spacing w:line="360" w:lineRule="auto"/>
        <w:ind w:firstLine="720"/>
        <w:jc w:val="both"/>
        <w:rPr>
          <w:sz w:val="28"/>
          <w:szCs w:val="28"/>
        </w:rPr>
      </w:pPr>
      <w:r w:rsidRPr="007452C7">
        <w:rPr>
          <w:sz w:val="28"/>
          <w:szCs w:val="28"/>
        </w:rPr>
        <w:t>В соответствии со ст. 73 Конституции Российской Федерации субъекты Федерации вне пределов ведения самой Федерации и ее полномочий по предметам совместного с субъектами ведения обладают всей полнотой государственной власти. Кроме того, они осуществляют широкий круг полномочий и в сфере их совместного с Российской Федерацией ведения. А к предметам такого совместного ведения Конституция РФ относит, в частности, установление общих принципов налогообложения и сборов в Российской Федерации</w:t>
      </w:r>
      <w:r>
        <w:rPr>
          <w:sz w:val="28"/>
          <w:szCs w:val="28"/>
        </w:rPr>
        <w:t xml:space="preserve"> </w:t>
      </w:r>
      <w:r w:rsidRPr="007452C7">
        <w:rPr>
          <w:sz w:val="28"/>
          <w:szCs w:val="28"/>
        </w:rPr>
        <w:t>[1].</w:t>
      </w:r>
    </w:p>
    <w:p w:rsidR="00270CD6" w:rsidRDefault="00B3176B" w:rsidP="00117BF5">
      <w:pPr>
        <w:spacing w:line="360" w:lineRule="auto"/>
        <w:ind w:firstLine="720"/>
        <w:jc w:val="both"/>
        <w:rPr>
          <w:sz w:val="28"/>
          <w:szCs w:val="28"/>
        </w:rPr>
      </w:pPr>
      <w:r>
        <w:rPr>
          <w:sz w:val="28"/>
          <w:szCs w:val="28"/>
        </w:rPr>
        <w:t xml:space="preserve">Бюджетный </w:t>
      </w:r>
      <w:r w:rsidR="00D2376F">
        <w:rPr>
          <w:sz w:val="28"/>
          <w:szCs w:val="28"/>
        </w:rPr>
        <w:t>К</w:t>
      </w:r>
      <w:r>
        <w:rPr>
          <w:sz w:val="28"/>
          <w:szCs w:val="28"/>
        </w:rPr>
        <w:t>одекс</w:t>
      </w:r>
      <w:r w:rsidR="00693E72">
        <w:rPr>
          <w:sz w:val="28"/>
          <w:szCs w:val="28"/>
        </w:rPr>
        <w:t xml:space="preserve"> РФ</w:t>
      </w:r>
      <w:r>
        <w:rPr>
          <w:sz w:val="28"/>
          <w:szCs w:val="28"/>
        </w:rPr>
        <w:t xml:space="preserve"> осуществляет правовое регулирование преимущественно организационн</w:t>
      </w:r>
      <w:r w:rsidR="006A7D47">
        <w:rPr>
          <w:sz w:val="28"/>
          <w:szCs w:val="28"/>
        </w:rPr>
        <w:t>о-</w:t>
      </w:r>
      <w:r>
        <w:rPr>
          <w:sz w:val="28"/>
          <w:szCs w:val="28"/>
        </w:rPr>
        <w:t>бюджетных отношений.</w:t>
      </w:r>
      <w:r w:rsidR="00117BF5">
        <w:rPr>
          <w:sz w:val="28"/>
          <w:szCs w:val="28"/>
        </w:rPr>
        <w:t xml:space="preserve">  Ст</w:t>
      </w:r>
      <w:r w:rsidR="00D2376F">
        <w:rPr>
          <w:sz w:val="28"/>
          <w:szCs w:val="28"/>
        </w:rPr>
        <w:t>. ст.</w:t>
      </w:r>
      <w:r w:rsidR="00117BF5">
        <w:rPr>
          <w:sz w:val="28"/>
          <w:szCs w:val="28"/>
        </w:rPr>
        <w:t xml:space="preserve"> 8 и 9 БК РФ устанавливают основные начала компетенции органов государственной власти субъектов РФ в области регулирования бюджетных правоотношений. </w:t>
      </w:r>
      <w:r w:rsidR="00123D6A">
        <w:rPr>
          <w:sz w:val="28"/>
          <w:szCs w:val="28"/>
        </w:rPr>
        <w:t xml:space="preserve">Федеративный характер Российской Федерации предполагает наделение субъектов РФ собственной компетенцией в бюджетной сфере. </w:t>
      </w:r>
    </w:p>
    <w:p w:rsidR="00270CD6" w:rsidRDefault="00270CD6" w:rsidP="00117BF5">
      <w:pPr>
        <w:spacing w:line="360" w:lineRule="auto"/>
        <w:ind w:firstLine="720"/>
        <w:jc w:val="both"/>
        <w:rPr>
          <w:sz w:val="28"/>
          <w:szCs w:val="28"/>
        </w:rPr>
      </w:pPr>
      <w:r>
        <w:rPr>
          <w:sz w:val="28"/>
          <w:szCs w:val="28"/>
        </w:rPr>
        <w:t>К полномочиям субъектов РФ по правовому регулированию бюджетных отношений  следует отнести:</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регулирование бюджетного устройства субъекта РФ;</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установление порядка осуществления бюджетного процесса на территории субъекта;</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установление источников доходов и порядка их направления в бюджет субъекта РФ;</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определение направлений расходов средств бюджетов субъекта Федерации, разграничение полномочий по осуществлению расходов между бюджетом субъекта Федерации и местными бюджетами;</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установление порядка и условий предоставления бюджетных кредитов;</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определение источников финансирования дефицитов бюджетов на территории субъекта РФ;</w:t>
      </w:r>
    </w:p>
    <w:p w:rsidR="00270CD6" w:rsidRDefault="00270CD6" w:rsidP="00185CD0">
      <w:pPr>
        <w:numPr>
          <w:ilvl w:val="0"/>
          <w:numId w:val="3"/>
        </w:numPr>
        <w:tabs>
          <w:tab w:val="clear" w:pos="1980"/>
          <w:tab w:val="num" w:pos="360"/>
        </w:tabs>
        <w:spacing w:line="360" w:lineRule="auto"/>
        <w:ind w:left="0" w:firstLine="0"/>
        <w:jc w:val="both"/>
        <w:rPr>
          <w:sz w:val="28"/>
          <w:szCs w:val="28"/>
        </w:rPr>
      </w:pPr>
      <w:r>
        <w:rPr>
          <w:sz w:val="28"/>
          <w:szCs w:val="28"/>
        </w:rPr>
        <w:t xml:space="preserve">детализация объектов бюджетной классификации РФ в части, относящейся к бюджету </w:t>
      </w:r>
      <w:r w:rsidR="00E608B4">
        <w:rPr>
          <w:sz w:val="28"/>
          <w:szCs w:val="28"/>
        </w:rPr>
        <w:t>соответствующего субъекта РФ;</w:t>
      </w:r>
    </w:p>
    <w:p w:rsidR="00E608B4" w:rsidRDefault="00E608B4" w:rsidP="00185CD0">
      <w:pPr>
        <w:numPr>
          <w:ilvl w:val="0"/>
          <w:numId w:val="3"/>
        </w:numPr>
        <w:tabs>
          <w:tab w:val="clear" w:pos="1980"/>
          <w:tab w:val="num" w:pos="360"/>
        </w:tabs>
        <w:spacing w:line="360" w:lineRule="auto"/>
        <w:ind w:left="0" w:firstLine="0"/>
        <w:jc w:val="both"/>
        <w:rPr>
          <w:sz w:val="28"/>
          <w:szCs w:val="28"/>
        </w:rPr>
      </w:pPr>
      <w:r>
        <w:rPr>
          <w:sz w:val="28"/>
          <w:szCs w:val="28"/>
        </w:rPr>
        <w:t>установление ответственности за нарушение нормативных правовых актов субъектов РФ по вопросам регулир</w:t>
      </w:r>
      <w:r w:rsidR="00185CD0">
        <w:rPr>
          <w:sz w:val="28"/>
          <w:szCs w:val="28"/>
        </w:rPr>
        <w:t>ования бюджетных правоотношений</w:t>
      </w:r>
      <w:r w:rsidR="00551370">
        <w:rPr>
          <w:sz w:val="28"/>
          <w:szCs w:val="28"/>
        </w:rPr>
        <w:t xml:space="preserve"> </w:t>
      </w:r>
      <w:r w:rsidR="00551370" w:rsidRPr="00551370">
        <w:rPr>
          <w:sz w:val="28"/>
          <w:szCs w:val="28"/>
        </w:rPr>
        <w:t>[2]</w:t>
      </w:r>
      <w:r w:rsidR="00185CD0">
        <w:rPr>
          <w:sz w:val="28"/>
          <w:szCs w:val="28"/>
        </w:rPr>
        <w:t>.</w:t>
      </w:r>
    </w:p>
    <w:p w:rsidR="00B3176B" w:rsidRDefault="00117BF5" w:rsidP="00117BF5">
      <w:pPr>
        <w:spacing w:line="360" w:lineRule="auto"/>
        <w:ind w:firstLine="720"/>
        <w:jc w:val="both"/>
        <w:rPr>
          <w:sz w:val="28"/>
          <w:szCs w:val="28"/>
        </w:rPr>
      </w:pPr>
      <w:r>
        <w:rPr>
          <w:sz w:val="28"/>
          <w:szCs w:val="28"/>
        </w:rPr>
        <w:t>В  целях расширения сферы правового регулирования собственной бюджетной компетенции субъектами РФ принято институциональное законодательство, отличающееся региональной спецификой.</w:t>
      </w:r>
      <w:r w:rsidR="003569EA">
        <w:rPr>
          <w:sz w:val="28"/>
          <w:szCs w:val="28"/>
        </w:rPr>
        <w:t xml:space="preserve"> Бюджетное законодательство субъекта Федерации является самостоятельной формой </w:t>
      </w:r>
      <w:r w:rsidR="006A7D47">
        <w:rPr>
          <w:sz w:val="28"/>
          <w:szCs w:val="28"/>
        </w:rPr>
        <w:t xml:space="preserve"> его </w:t>
      </w:r>
      <w:r w:rsidR="003569EA">
        <w:rPr>
          <w:sz w:val="28"/>
          <w:szCs w:val="28"/>
        </w:rPr>
        <w:t>бюджетной деятельности. Относительная автономность системы бюджетного законодательства субъекта</w:t>
      </w:r>
      <w:r w:rsidR="00D2376F">
        <w:rPr>
          <w:sz w:val="28"/>
          <w:szCs w:val="28"/>
        </w:rPr>
        <w:t xml:space="preserve"> РФ</w:t>
      </w:r>
      <w:r w:rsidR="003569EA">
        <w:rPr>
          <w:sz w:val="28"/>
          <w:szCs w:val="28"/>
        </w:rPr>
        <w:t xml:space="preserve"> обусловлена </w:t>
      </w:r>
      <w:r w:rsidR="00D2376F">
        <w:rPr>
          <w:sz w:val="28"/>
          <w:szCs w:val="28"/>
        </w:rPr>
        <w:t xml:space="preserve">его </w:t>
      </w:r>
      <w:r w:rsidR="003569EA">
        <w:rPr>
          <w:sz w:val="28"/>
          <w:szCs w:val="28"/>
        </w:rPr>
        <w:t xml:space="preserve">конституционно-правовым статусом и самостоятельностью деятельности. </w:t>
      </w:r>
      <w:r w:rsidR="00C86E18">
        <w:rPr>
          <w:sz w:val="28"/>
          <w:szCs w:val="28"/>
        </w:rPr>
        <w:t xml:space="preserve">Элементный состав структуры бюджетного законодательства субъекта РФ определяется им самостоятельно, исходя из признания необходимости регулирования отдельных групп бюджетных отношений.  </w:t>
      </w:r>
      <w:r w:rsidR="003569EA">
        <w:rPr>
          <w:sz w:val="28"/>
          <w:szCs w:val="28"/>
        </w:rPr>
        <w:t>Для</w:t>
      </w:r>
      <w:r>
        <w:rPr>
          <w:sz w:val="28"/>
          <w:szCs w:val="28"/>
        </w:rPr>
        <w:t xml:space="preserve"> законодательства субъектов Федерации характерен процесс активного совершенствования правового регулирования бюджетного устройства и бюджетного процесса в регионах.  </w:t>
      </w:r>
    </w:p>
    <w:p w:rsidR="00E60DC0" w:rsidRPr="00E60DC0" w:rsidRDefault="00455C02" w:rsidP="00E60DC0">
      <w:pPr>
        <w:spacing w:line="360" w:lineRule="auto"/>
        <w:ind w:firstLine="720"/>
        <w:jc w:val="both"/>
        <w:rPr>
          <w:sz w:val="28"/>
          <w:szCs w:val="28"/>
        </w:rPr>
      </w:pPr>
      <w:r w:rsidRPr="00E60DC0">
        <w:rPr>
          <w:sz w:val="28"/>
          <w:szCs w:val="28"/>
        </w:rPr>
        <w:t xml:space="preserve">Таким образом, на уровне Федерации основополагающим законодательным актом, регулирующим бюджетные отношения, является Бюджетный кодекс, а в субъектах Федерации ему соответствуют, полностью или частично, акты, носящие разные наименования. В Алтайском крае, например, подобные отношения регулирует Закон Алтайского края «О бюджетном устройстве, бюджетном процессе и финансовом контроле в Алтайском крае», в республике Коми – Закон </w:t>
      </w:r>
      <w:r w:rsidR="006E6DE7" w:rsidRPr="00E60DC0">
        <w:rPr>
          <w:sz w:val="28"/>
          <w:szCs w:val="28"/>
        </w:rPr>
        <w:t>Р</w:t>
      </w:r>
      <w:r w:rsidRPr="00E60DC0">
        <w:rPr>
          <w:sz w:val="28"/>
          <w:szCs w:val="28"/>
        </w:rPr>
        <w:t xml:space="preserve">еспублики Коми «О бюджетной системе </w:t>
      </w:r>
      <w:r w:rsidR="006E6DE7" w:rsidRPr="00E60DC0">
        <w:rPr>
          <w:sz w:val="28"/>
          <w:szCs w:val="28"/>
        </w:rPr>
        <w:t>и бюджетном процессе  в Республике Коми», в Курской области – Закон Курской области «О бюджетном процессе в Курской области»</w:t>
      </w:r>
      <w:r w:rsidR="008C2B0D" w:rsidRPr="00E60DC0">
        <w:rPr>
          <w:sz w:val="28"/>
          <w:szCs w:val="28"/>
        </w:rPr>
        <w:t>, в Воронежской области – Закон Воронежской области «О бюджетном процессе в Воронежской  области»</w:t>
      </w:r>
      <w:r w:rsidR="006E6DE7" w:rsidRPr="00E60DC0">
        <w:rPr>
          <w:sz w:val="28"/>
          <w:szCs w:val="28"/>
        </w:rPr>
        <w:t xml:space="preserve"> и др.</w:t>
      </w:r>
    </w:p>
    <w:p w:rsidR="008C2B0D" w:rsidRDefault="00F80030" w:rsidP="00AB695C">
      <w:pPr>
        <w:pStyle w:val="ConsNormal"/>
        <w:widowControl/>
        <w:spacing w:line="360" w:lineRule="auto"/>
        <w:ind w:right="0" w:firstLine="540"/>
        <w:jc w:val="both"/>
        <w:rPr>
          <w:rFonts w:ascii="Times New Roman" w:hAnsi="Times New Roman" w:cs="Times New Roman"/>
          <w:sz w:val="28"/>
          <w:szCs w:val="28"/>
        </w:rPr>
      </w:pPr>
      <w:r w:rsidRPr="00D06B2B">
        <w:rPr>
          <w:rFonts w:ascii="Times New Roman" w:hAnsi="Times New Roman" w:cs="Times New Roman"/>
          <w:sz w:val="28"/>
          <w:szCs w:val="28"/>
        </w:rPr>
        <w:t xml:space="preserve">Закон Белгородской области  от 25.11.2005 г. </w:t>
      </w:r>
      <w:r>
        <w:rPr>
          <w:rFonts w:ascii="Times New Roman" w:hAnsi="Times New Roman" w:cs="Times New Roman"/>
          <w:sz w:val="28"/>
          <w:szCs w:val="28"/>
        </w:rPr>
        <w:t xml:space="preserve">№ 2 </w:t>
      </w:r>
      <w:r w:rsidRPr="00D06B2B">
        <w:rPr>
          <w:rFonts w:ascii="Times New Roman" w:hAnsi="Times New Roman" w:cs="Times New Roman"/>
          <w:sz w:val="28"/>
          <w:szCs w:val="28"/>
        </w:rPr>
        <w:t>«О бюджетном устройстве и бюджетном процессе в Белгородской области»</w:t>
      </w:r>
      <w:r w:rsidR="00AB695C">
        <w:rPr>
          <w:rFonts w:ascii="Times New Roman" w:hAnsi="Times New Roman" w:cs="Times New Roman"/>
          <w:sz w:val="28"/>
          <w:szCs w:val="28"/>
        </w:rPr>
        <w:t xml:space="preserve">, </w:t>
      </w:r>
      <w:r w:rsidR="0069070D">
        <w:rPr>
          <w:rFonts w:ascii="Times New Roman" w:hAnsi="Times New Roman" w:cs="Times New Roman"/>
          <w:sz w:val="28"/>
          <w:szCs w:val="28"/>
        </w:rPr>
        <w:t>который был принят Белгородской областной Думой 17 ноября 2005 г.</w:t>
      </w:r>
      <w:r w:rsidR="00E60DC0">
        <w:rPr>
          <w:rFonts w:ascii="Times New Roman" w:hAnsi="Times New Roman" w:cs="Times New Roman"/>
          <w:sz w:val="28"/>
          <w:szCs w:val="28"/>
        </w:rPr>
        <w:t xml:space="preserve">, вступил в силу с 1 января 2006 г., за исключением отдельных положений, для которых ст. 89 данного документа предусмотрены иные сроки введения в действие </w:t>
      </w:r>
      <w:r w:rsidR="00AB695C">
        <w:rPr>
          <w:rFonts w:ascii="Times New Roman" w:hAnsi="Times New Roman" w:cs="Times New Roman"/>
          <w:sz w:val="28"/>
          <w:szCs w:val="28"/>
        </w:rPr>
        <w:t xml:space="preserve">(далее Закон). </w:t>
      </w:r>
      <w:r w:rsidR="00FA0A75">
        <w:rPr>
          <w:rFonts w:ascii="Times New Roman" w:hAnsi="Times New Roman" w:cs="Times New Roman"/>
          <w:sz w:val="28"/>
          <w:szCs w:val="28"/>
        </w:rPr>
        <w:t xml:space="preserve"> </w:t>
      </w:r>
    </w:p>
    <w:p w:rsidR="008C2B0D" w:rsidRDefault="00FA0A75" w:rsidP="00AB695C">
      <w:pPr>
        <w:pStyle w:val="ConsNormal"/>
        <w:widowControl/>
        <w:spacing w:line="360" w:lineRule="auto"/>
        <w:ind w:right="0" w:firstLine="540"/>
        <w:jc w:val="both"/>
        <w:rPr>
          <w:rFonts w:ascii="Times New Roman" w:hAnsi="Times New Roman" w:cs="Times New Roman"/>
          <w:sz w:val="28"/>
          <w:szCs w:val="28"/>
        </w:rPr>
      </w:pPr>
      <w:r w:rsidRPr="00FA0A75">
        <w:rPr>
          <w:rFonts w:ascii="Times New Roman" w:hAnsi="Times New Roman" w:cs="Times New Roman"/>
          <w:sz w:val="28"/>
          <w:szCs w:val="28"/>
        </w:rPr>
        <w:t xml:space="preserve">С момента </w:t>
      </w:r>
      <w:r>
        <w:rPr>
          <w:rFonts w:ascii="Times New Roman" w:hAnsi="Times New Roman" w:cs="Times New Roman"/>
          <w:sz w:val="28"/>
          <w:szCs w:val="28"/>
        </w:rPr>
        <w:t xml:space="preserve">вступления </w:t>
      </w:r>
      <w:r w:rsidRPr="00FA0A75">
        <w:rPr>
          <w:rFonts w:ascii="Times New Roman" w:hAnsi="Times New Roman" w:cs="Times New Roman"/>
          <w:sz w:val="28"/>
          <w:szCs w:val="28"/>
        </w:rPr>
        <w:t xml:space="preserve">в силу Закона утратил силу </w:t>
      </w:r>
      <w:r>
        <w:rPr>
          <w:rFonts w:ascii="Times New Roman" w:hAnsi="Times New Roman" w:cs="Times New Roman"/>
          <w:sz w:val="28"/>
          <w:szCs w:val="28"/>
        </w:rPr>
        <w:t>Закон Белгородской области от 10.05.</w:t>
      </w:r>
      <w:r w:rsidRPr="00FA0A75">
        <w:rPr>
          <w:rFonts w:ascii="Times New Roman" w:hAnsi="Times New Roman" w:cs="Times New Roman"/>
          <w:sz w:val="28"/>
          <w:szCs w:val="28"/>
        </w:rPr>
        <w:t>2000 г</w:t>
      </w:r>
      <w:r>
        <w:rPr>
          <w:rFonts w:ascii="Times New Roman" w:hAnsi="Times New Roman" w:cs="Times New Roman"/>
          <w:sz w:val="28"/>
          <w:szCs w:val="28"/>
        </w:rPr>
        <w:t>.</w:t>
      </w:r>
      <w:r w:rsidRPr="00FA0A75">
        <w:rPr>
          <w:rFonts w:ascii="Times New Roman" w:hAnsi="Times New Roman" w:cs="Times New Roman"/>
          <w:sz w:val="28"/>
          <w:szCs w:val="28"/>
        </w:rPr>
        <w:t xml:space="preserve"> </w:t>
      </w:r>
      <w:r>
        <w:rPr>
          <w:rFonts w:ascii="Times New Roman" w:hAnsi="Times New Roman" w:cs="Times New Roman"/>
          <w:sz w:val="28"/>
          <w:szCs w:val="28"/>
        </w:rPr>
        <w:t>№</w:t>
      </w:r>
      <w:r w:rsidRPr="00FA0A75">
        <w:rPr>
          <w:rFonts w:ascii="Times New Roman" w:hAnsi="Times New Roman" w:cs="Times New Roman"/>
          <w:sz w:val="28"/>
          <w:szCs w:val="28"/>
        </w:rPr>
        <w:t xml:space="preserve"> 97 </w:t>
      </w:r>
      <w:r w:rsidR="00D2376F">
        <w:rPr>
          <w:rFonts w:ascii="Times New Roman" w:hAnsi="Times New Roman" w:cs="Times New Roman"/>
          <w:sz w:val="28"/>
          <w:szCs w:val="28"/>
        </w:rPr>
        <w:t>«</w:t>
      </w:r>
      <w:r w:rsidRPr="00FA0A75">
        <w:rPr>
          <w:rFonts w:ascii="Times New Roman" w:hAnsi="Times New Roman" w:cs="Times New Roman"/>
          <w:sz w:val="28"/>
          <w:szCs w:val="28"/>
        </w:rPr>
        <w:t>О порядке и сроках внесения, рассмотрения и принятия закона Белгородской области об областном бюджете</w:t>
      </w:r>
      <w:r w:rsidR="00D2376F">
        <w:rPr>
          <w:rFonts w:ascii="Times New Roman" w:hAnsi="Times New Roman" w:cs="Times New Roman"/>
          <w:sz w:val="28"/>
          <w:szCs w:val="28"/>
        </w:rPr>
        <w:t>»</w:t>
      </w:r>
      <w:r>
        <w:rPr>
          <w:rFonts w:ascii="Times New Roman" w:hAnsi="Times New Roman" w:cs="Times New Roman"/>
          <w:sz w:val="28"/>
          <w:szCs w:val="28"/>
        </w:rPr>
        <w:t>.</w:t>
      </w:r>
    </w:p>
    <w:p w:rsidR="00333A93" w:rsidRPr="00FA0A75" w:rsidRDefault="00FA0A75" w:rsidP="00AB695C">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B695C">
        <w:rPr>
          <w:rFonts w:ascii="Times New Roman" w:hAnsi="Times New Roman" w:cs="Times New Roman"/>
          <w:sz w:val="28"/>
          <w:szCs w:val="28"/>
        </w:rPr>
        <w:t>Принятие Закона является шагом вперед на пути развития бюджетной системы Белгородской области</w:t>
      </w:r>
      <w:r w:rsidR="008C2B0D">
        <w:rPr>
          <w:rFonts w:ascii="Times New Roman" w:hAnsi="Times New Roman" w:cs="Times New Roman"/>
          <w:sz w:val="28"/>
          <w:szCs w:val="28"/>
        </w:rPr>
        <w:t xml:space="preserve">, адаптации ее к особенностям правовой и политической жизни региона, интеграции в </w:t>
      </w:r>
      <w:r w:rsidR="0086700F">
        <w:rPr>
          <w:rFonts w:ascii="Times New Roman" w:hAnsi="Times New Roman" w:cs="Times New Roman"/>
          <w:sz w:val="28"/>
          <w:szCs w:val="28"/>
        </w:rPr>
        <w:t xml:space="preserve">общий </w:t>
      </w:r>
      <w:r w:rsidR="008C2B0D">
        <w:rPr>
          <w:rFonts w:ascii="Times New Roman" w:hAnsi="Times New Roman" w:cs="Times New Roman"/>
          <w:sz w:val="28"/>
          <w:szCs w:val="28"/>
        </w:rPr>
        <w:t>механизм обеспечения законности бюджетной деятельности</w:t>
      </w:r>
      <w:r w:rsidR="0086700F">
        <w:rPr>
          <w:rFonts w:ascii="Times New Roman" w:hAnsi="Times New Roman" w:cs="Times New Roman"/>
          <w:sz w:val="28"/>
          <w:szCs w:val="28"/>
        </w:rPr>
        <w:t xml:space="preserve"> в РФ</w:t>
      </w:r>
      <w:r w:rsidR="008C2B0D">
        <w:rPr>
          <w:rFonts w:ascii="Times New Roman" w:hAnsi="Times New Roman" w:cs="Times New Roman"/>
          <w:sz w:val="28"/>
          <w:szCs w:val="28"/>
        </w:rPr>
        <w:t>.</w:t>
      </w:r>
    </w:p>
    <w:p w:rsidR="00F80030" w:rsidRDefault="00F80030" w:rsidP="008F4DC9">
      <w:pPr>
        <w:pStyle w:val="ConsNormal"/>
        <w:widowControl/>
        <w:spacing w:line="360" w:lineRule="auto"/>
        <w:ind w:right="0" w:firstLine="540"/>
        <w:jc w:val="both"/>
        <w:rPr>
          <w:rFonts w:ascii="Times New Roman" w:hAnsi="Times New Roman" w:cs="Times New Roman"/>
          <w:sz w:val="28"/>
          <w:szCs w:val="28"/>
        </w:rPr>
      </w:pPr>
      <w:r w:rsidRPr="00D06B2B">
        <w:rPr>
          <w:rFonts w:ascii="Times New Roman" w:hAnsi="Times New Roman" w:cs="Times New Roman"/>
          <w:sz w:val="28"/>
          <w:szCs w:val="28"/>
        </w:rPr>
        <w:t xml:space="preserve">Предметом регулирования </w:t>
      </w:r>
      <w:r w:rsidR="00FA0A75">
        <w:rPr>
          <w:rFonts w:ascii="Times New Roman" w:hAnsi="Times New Roman" w:cs="Times New Roman"/>
          <w:sz w:val="28"/>
          <w:szCs w:val="28"/>
        </w:rPr>
        <w:t>Закона</w:t>
      </w:r>
      <w:r w:rsidRPr="00D06B2B">
        <w:rPr>
          <w:rFonts w:ascii="Times New Roman" w:hAnsi="Times New Roman" w:cs="Times New Roman"/>
          <w:sz w:val="28"/>
          <w:szCs w:val="28"/>
        </w:rPr>
        <w:t xml:space="preserve"> являются отношения, возникающие между субъектами бюджетных правоотношений в процессе формирования доходов и осуществления расходов областного бюджета и бюджетов муниципальных образований Белгородской области, бюджета Белгородского территориального фонда обязательного медицинского страхования, осуществления государственных и муниципальных заимствований, регулирования государственного и муниципального долга, и правоотношения, возникающие между субъектами бюджетных правоотношений в процессе составления и рассмотрения проектов областного бюджета и бюджетов муниципальных образований, утверждения и исполнения областного бюджета и бюджетов муниципальных образований, контроля за их исполнением</w:t>
      </w:r>
      <w:r w:rsidR="00841274" w:rsidRPr="00841274">
        <w:rPr>
          <w:rFonts w:ascii="Times New Roman" w:hAnsi="Times New Roman" w:cs="Times New Roman"/>
          <w:sz w:val="28"/>
          <w:szCs w:val="28"/>
        </w:rPr>
        <w:t xml:space="preserve"> [3]</w:t>
      </w:r>
      <w:r w:rsidRPr="00D06B2B">
        <w:rPr>
          <w:rFonts w:ascii="Times New Roman" w:hAnsi="Times New Roman" w:cs="Times New Roman"/>
          <w:sz w:val="28"/>
          <w:szCs w:val="28"/>
        </w:rPr>
        <w:t>.</w:t>
      </w:r>
    </w:p>
    <w:p w:rsidR="008F4DC9" w:rsidRDefault="0069070D" w:rsidP="008F4DC9">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w:t>
      </w:r>
      <w:r w:rsidR="008F4DC9" w:rsidRPr="008F4DC9">
        <w:rPr>
          <w:rFonts w:ascii="Times New Roman" w:hAnsi="Times New Roman" w:cs="Times New Roman"/>
          <w:sz w:val="28"/>
          <w:szCs w:val="28"/>
        </w:rPr>
        <w:t>т</w:t>
      </w:r>
      <w:r w:rsidR="00B04803">
        <w:rPr>
          <w:rFonts w:ascii="Times New Roman" w:hAnsi="Times New Roman" w:cs="Times New Roman"/>
          <w:sz w:val="28"/>
          <w:szCs w:val="28"/>
        </w:rPr>
        <w:t>.</w:t>
      </w:r>
      <w:r w:rsidR="008F4DC9" w:rsidRPr="008F4DC9">
        <w:rPr>
          <w:rFonts w:ascii="Times New Roman" w:hAnsi="Times New Roman" w:cs="Times New Roman"/>
          <w:sz w:val="28"/>
          <w:szCs w:val="28"/>
        </w:rPr>
        <w:t xml:space="preserve"> 1 </w:t>
      </w:r>
      <w:r>
        <w:rPr>
          <w:rFonts w:ascii="Times New Roman" w:hAnsi="Times New Roman" w:cs="Times New Roman"/>
          <w:sz w:val="28"/>
          <w:szCs w:val="28"/>
        </w:rPr>
        <w:t>З</w:t>
      </w:r>
      <w:r w:rsidR="008F4DC9" w:rsidRPr="008F4DC9">
        <w:rPr>
          <w:rFonts w:ascii="Times New Roman" w:hAnsi="Times New Roman" w:cs="Times New Roman"/>
          <w:sz w:val="28"/>
          <w:szCs w:val="28"/>
        </w:rPr>
        <w:t>акона определено, что понятия и термины, применяемые в законе, используются в том значении, в кото</w:t>
      </w:r>
      <w:r w:rsidR="00D2376F">
        <w:rPr>
          <w:rFonts w:ascii="Times New Roman" w:hAnsi="Times New Roman" w:cs="Times New Roman"/>
          <w:sz w:val="28"/>
          <w:szCs w:val="28"/>
        </w:rPr>
        <w:t>ром они определены в Бюджетном К</w:t>
      </w:r>
      <w:r w:rsidR="008F4DC9" w:rsidRPr="008F4DC9">
        <w:rPr>
          <w:rFonts w:ascii="Times New Roman" w:hAnsi="Times New Roman" w:cs="Times New Roman"/>
          <w:sz w:val="28"/>
          <w:szCs w:val="28"/>
        </w:rPr>
        <w:t>одексе Российской Федерации.</w:t>
      </w:r>
    </w:p>
    <w:p w:rsidR="00190162" w:rsidRPr="00190162" w:rsidRDefault="00190162" w:rsidP="00190162">
      <w:pPr>
        <w:pStyle w:val="ConsNormal"/>
        <w:widowControl/>
        <w:spacing w:line="360" w:lineRule="auto"/>
        <w:ind w:right="0" w:firstLine="540"/>
        <w:jc w:val="both"/>
        <w:rPr>
          <w:rFonts w:ascii="Times New Roman" w:hAnsi="Times New Roman" w:cs="Times New Roman"/>
          <w:sz w:val="28"/>
          <w:szCs w:val="28"/>
        </w:rPr>
      </w:pPr>
      <w:r w:rsidRPr="00190162">
        <w:rPr>
          <w:rFonts w:ascii="Times New Roman" w:hAnsi="Times New Roman" w:cs="Times New Roman"/>
          <w:sz w:val="28"/>
          <w:szCs w:val="28"/>
        </w:rPr>
        <w:t>Бюджетная система Белгородской области состоит из бюджетов следующих уровней:</w:t>
      </w:r>
    </w:p>
    <w:p w:rsidR="00190162" w:rsidRPr="00190162" w:rsidRDefault="00190162" w:rsidP="00190162">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190162">
        <w:rPr>
          <w:rFonts w:ascii="Times New Roman" w:hAnsi="Times New Roman" w:cs="Times New Roman"/>
          <w:sz w:val="28"/>
          <w:szCs w:val="28"/>
        </w:rPr>
        <w:t>областной бюджет и бюджет Белгородского территориального фонда обязательного медицинского страхования;</w:t>
      </w:r>
    </w:p>
    <w:p w:rsidR="00190162" w:rsidRPr="00190162" w:rsidRDefault="00190162" w:rsidP="00190162">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190162">
        <w:rPr>
          <w:rFonts w:ascii="Times New Roman" w:hAnsi="Times New Roman" w:cs="Times New Roman"/>
          <w:sz w:val="28"/>
          <w:szCs w:val="28"/>
        </w:rPr>
        <w:t>местные бюджеты, в том числе:</w:t>
      </w:r>
    </w:p>
    <w:p w:rsidR="00190162" w:rsidRPr="00190162" w:rsidRDefault="00190162" w:rsidP="00190162">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90162">
        <w:rPr>
          <w:rFonts w:ascii="Times New Roman" w:hAnsi="Times New Roman" w:cs="Times New Roman"/>
          <w:sz w:val="28"/>
          <w:szCs w:val="28"/>
        </w:rPr>
        <w:t>бюджеты муниципальных районов, бюджеты городских округов;</w:t>
      </w:r>
    </w:p>
    <w:p w:rsidR="00190162" w:rsidRDefault="00190162" w:rsidP="00190162">
      <w:pPr>
        <w:pStyle w:val="ConsNormal"/>
        <w:widowControl/>
        <w:spacing w:line="360" w:lineRule="auto"/>
        <w:ind w:right="0" w:firstLine="540"/>
        <w:jc w:val="both"/>
      </w:pPr>
      <w:r>
        <w:rPr>
          <w:rFonts w:ascii="Times New Roman" w:hAnsi="Times New Roman" w:cs="Times New Roman"/>
          <w:sz w:val="28"/>
          <w:szCs w:val="28"/>
        </w:rPr>
        <w:t xml:space="preserve">- </w:t>
      </w:r>
      <w:r w:rsidRPr="00190162">
        <w:rPr>
          <w:rFonts w:ascii="Times New Roman" w:hAnsi="Times New Roman" w:cs="Times New Roman"/>
          <w:sz w:val="28"/>
          <w:szCs w:val="28"/>
        </w:rPr>
        <w:t>бюджеты городских и сельских поселений</w:t>
      </w:r>
      <w:r>
        <w:t>.</w:t>
      </w:r>
    </w:p>
    <w:p w:rsidR="00056A2A" w:rsidRPr="00056A2A" w:rsidRDefault="00190162" w:rsidP="00056A2A">
      <w:pPr>
        <w:pStyle w:val="ConsNormal"/>
        <w:widowControl/>
        <w:spacing w:line="360" w:lineRule="auto"/>
        <w:ind w:right="0" w:firstLine="540"/>
        <w:jc w:val="both"/>
        <w:rPr>
          <w:rFonts w:ascii="Times New Roman" w:hAnsi="Times New Roman" w:cs="Times New Roman"/>
          <w:sz w:val="28"/>
          <w:szCs w:val="28"/>
        </w:rPr>
      </w:pPr>
      <w:r w:rsidRPr="00056A2A">
        <w:rPr>
          <w:rFonts w:ascii="Times New Roman" w:hAnsi="Times New Roman" w:cs="Times New Roman"/>
          <w:sz w:val="28"/>
          <w:szCs w:val="28"/>
        </w:rPr>
        <w:t>Правовая форма конкретного бюджета зависит от того, какое место он занимает в структуре бюджетной системы Российской Федерации.</w:t>
      </w:r>
      <w:r w:rsidR="00056A2A" w:rsidRPr="00056A2A">
        <w:rPr>
          <w:rFonts w:ascii="Times New Roman" w:hAnsi="Times New Roman" w:cs="Times New Roman"/>
          <w:sz w:val="28"/>
          <w:szCs w:val="28"/>
        </w:rPr>
        <w:t xml:space="preserve"> Бюджеты второго уровня - бюджеты субъектов Российской Федерации и бюджеты территориальных государственных внебюджетных фондов - облагаются в форму законов субъектов Российской Федерации. Соответствующая норма </w:t>
      </w:r>
      <w:r w:rsidR="00841274">
        <w:rPr>
          <w:rFonts w:ascii="Times New Roman" w:hAnsi="Times New Roman" w:cs="Times New Roman"/>
          <w:sz w:val="28"/>
          <w:szCs w:val="28"/>
        </w:rPr>
        <w:t>БК</w:t>
      </w:r>
      <w:r w:rsidR="00056A2A" w:rsidRPr="00056A2A">
        <w:rPr>
          <w:rFonts w:ascii="Times New Roman" w:hAnsi="Times New Roman" w:cs="Times New Roman"/>
          <w:sz w:val="28"/>
          <w:szCs w:val="28"/>
        </w:rPr>
        <w:t xml:space="preserve"> РФ находит свое подтверждение в  бюджетном законодательств</w:t>
      </w:r>
      <w:r w:rsidR="00056A2A">
        <w:rPr>
          <w:rFonts w:ascii="Times New Roman" w:hAnsi="Times New Roman" w:cs="Times New Roman"/>
          <w:sz w:val="28"/>
          <w:szCs w:val="28"/>
        </w:rPr>
        <w:t>е</w:t>
      </w:r>
      <w:r w:rsidR="00056A2A" w:rsidRPr="00056A2A">
        <w:rPr>
          <w:rFonts w:ascii="Times New Roman" w:hAnsi="Times New Roman" w:cs="Times New Roman"/>
          <w:sz w:val="28"/>
          <w:szCs w:val="28"/>
        </w:rPr>
        <w:t xml:space="preserve"> </w:t>
      </w:r>
      <w:r w:rsidR="00056A2A">
        <w:rPr>
          <w:rFonts w:ascii="Times New Roman" w:hAnsi="Times New Roman" w:cs="Times New Roman"/>
          <w:sz w:val="28"/>
          <w:szCs w:val="28"/>
        </w:rPr>
        <w:t>Белгородской области</w:t>
      </w:r>
      <w:r w:rsidR="00056A2A" w:rsidRPr="00056A2A">
        <w:rPr>
          <w:rFonts w:ascii="Times New Roman" w:hAnsi="Times New Roman" w:cs="Times New Roman"/>
          <w:sz w:val="28"/>
          <w:szCs w:val="28"/>
        </w:rPr>
        <w:t>.</w:t>
      </w:r>
      <w:r w:rsidR="00056A2A">
        <w:rPr>
          <w:rFonts w:ascii="Times New Roman" w:hAnsi="Times New Roman" w:cs="Times New Roman"/>
          <w:sz w:val="28"/>
          <w:szCs w:val="28"/>
        </w:rPr>
        <w:t xml:space="preserve"> Ст</w:t>
      </w:r>
      <w:r w:rsidR="00D2376F">
        <w:rPr>
          <w:rFonts w:ascii="Times New Roman" w:hAnsi="Times New Roman" w:cs="Times New Roman"/>
          <w:sz w:val="28"/>
          <w:szCs w:val="28"/>
        </w:rPr>
        <w:t>.</w:t>
      </w:r>
      <w:r w:rsidR="00056A2A">
        <w:rPr>
          <w:rFonts w:ascii="Times New Roman" w:hAnsi="Times New Roman" w:cs="Times New Roman"/>
          <w:sz w:val="28"/>
          <w:szCs w:val="28"/>
        </w:rPr>
        <w:t xml:space="preserve"> 6 Закона</w:t>
      </w:r>
      <w:r w:rsidR="0069070D">
        <w:rPr>
          <w:rFonts w:ascii="Times New Roman" w:hAnsi="Times New Roman" w:cs="Times New Roman"/>
          <w:sz w:val="28"/>
          <w:szCs w:val="28"/>
        </w:rPr>
        <w:t xml:space="preserve"> </w:t>
      </w:r>
      <w:r w:rsidR="00056A2A">
        <w:rPr>
          <w:rFonts w:ascii="Times New Roman" w:hAnsi="Times New Roman" w:cs="Times New Roman"/>
          <w:sz w:val="28"/>
          <w:szCs w:val="28"/>
        </w:rPr>
        <w:t>определено, что о</w:t>
      </w:r>
      <w:r w:rsidR="00056A2A" w:rsidRPr="00056A2A">
        <w:rPr>
          <w:rFonts w:ascii="Times New Roman" w:hAnsi="Times New Roman" w:cs="Times New Roman"/>
          <w:sz w:val="28"/>
          <w:szCs w:val="28"/>
        </w:rPr>
        <w:t>бластной бюджет и бюджет Белгородского территориального фонда обязательного медицинского страхования разрабатываются и утверждаются в форме законов Белгородской области.</w:t>
      </w:r>
    </w:p>
    <w:p w:rsidR="00F05580" w:rsidRDefault="00B13AE6" w:rsidP="00F06460">
      <w:pPr>
        <w:pStyle w:val="ConsNormal"/>
        <w:widowControl/>
        <w:spacing w:line="360" w:lineRule="auto"/>
        <w:ind w:right="0" w:firstLine="540"/>
        <w:jc w:val="both"/>
        <w:rPr>
          <w:rFonts w:ascii="Times New Roman" w:hAnsi="Times New Roman" w:cs="Times New Roman"/>
          <w:sz w:val="28"/>
          <w:szCs w:val="28"/>
        </w:rPr>
      </w:pPr>
      <w:r w:rsidRPr="00B13AE6">
        <w:rPr>
          <w:rFonts w:ascii="Times New Roman" w:hAnsi="Times New Roman" w:cs="Times New Roman"/>
          <w:sz w:val="28"/>
          <w:szCs w:val="28"/>
        </w:rPr>
        <w:t>Законодатель определяет бюджет Белгородской области исходя из общего определения бюджета, данного в</w:t>
      </w:r>
      <w:r w:rsidR="0069070D">
        <w:rPr>
          <w:rFonts w:ascii="Times New Roman" w:hAnsi="Times New Roman" w:cs="Times New Roman"/>
          <w:sz w:val="28"/>
          <w:szCs w:val="28"/>
        </w:rPr>
        <w:t xml:space="preserve"> ст</w:t>
      </w:r>
      <w:r w:rsidR="00D2376F">
        <w:rPr>
          <w:rFonts w:ascii="Times New Roman" w:hAnsi="Times New Roman" w:cs="Times New Roman"/>
          <w:sz w:val="28"/>
          <w:szCs w:val="28"/>
        </w:rPr>
        <w:t>.</w:t>
      </w:r>
      <w:r w:rsidR="0069070D">
        <w:rPr>
          <w:rFonts w:ascii="Times New Roman" w:hAnsi="Times New Roman" w:cs="Times New Roman"/>
          <w:sz w:val="28"/>
          <w:szCs w:val="28"/>
        </w:rPr>
        <w:t xml:space="preserve"> 6 </w:t>
      </w:r>
      <w:r w:rsidR="00D2376F">
        <w:rPr>
          <w:rFonts w:ascii="Times New Roman" w:hAnsi="Times New Roman" w:cs="Times New Roman"/>
          <w:sz w:val="28"/>
          <w:szCs w:val="28"/>
        </w:rPr>
        <w:t xml:space="preserve">БК </w:t>
      </w:r>
      <w:r w:rsidR="0069070D">
        <w:rPr>
          <w:rFonts w:ascii="Times New Roman" w:hAnsi="Times New Roman" w:cs="Times New Roman"/>
          <w:sz w:val="28"/>
          <w:szCs w:val="28"/>
        </w:rPr>
        <w:t>РФ,</w:t>
      </w:r>
      <w:r w:rsidRPr="00B13AE6">
        <w:rPr>
          <w:rFonts w:ascii="Times New Roman" w:hAnsi="Times New Roman" w:cs="Times New Roman"/>
          <w:sz w:val="28"/>
          <w:szCs w:val="28"/>
        </w:rPr>
        <w:t xml:space="preserve"> как форм</w:t>
      </w:r>
      <w:r w:rsidR="0069070D">
        <w:rPr>
          <w:rFonts w:ascii="Times New Roman" w:hAnsi="Times New Roman" w:cs="Times New Roman"/>
          <w:sz w:val="28"/>
          <w:szCs w:val="28"/>
        </w:rPr>
        <w:t>у</w:t>
      </w:r>
      <w:r w:rsidRPr="00B13AE6">
        <w:rPr>
          <w:rFonts w:ascii="Times New Roman" w:hAnsi="Times New Roman" w:cs="Times New Roman"/>
          <w:sz w:val="28"/>
          <w:szCs w:val="28"/>
        </w:rPr>
        <w:t xml:space="preserve">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w:t>
      </w:r>
      <w:r w:rsidR="0069070D">
        <w:rPr>
          <w:rFonts w:ascii="Times New Roman" w:hAnsi="Times New Roman" w:cs="Times New Roman"/>
          <w:sz w:val="28"/>
          <w:szCs w:val="28"/>
        </w:rPr>
        <w:t>Согласно ст. 7 Закона о</w:t>
      </w:r>
      <w:r w:rsidRPr="00B13AE6">
        <w:rPr>
          <w:rFonts w:ascii="Times New Roman" w:hAnsi="Times New Roman" w:cs="Times New Roman"/>
          <w:sz w:val="28"/>
          <w:szCs w:val="28"/>
        </w:rPr>
        <w:t>бластной бюджет Белгородской области - форма образования и расходования денежных средств в расчете на финансовый год, предназначенных для исполнения расходных обязательств Белгородской области.</w:t>
      </w:r>
    </w:p>
    <w:p w:rsidR="00B04803" w:rsidRDefault="00B04803" w:rsidP="00F06460">
      <w:pPr>
        <w:pStyle w:val="ConsNormal"/>
        <w:widowControl/>
        <w:spacing w:line="360" w:lineRule="auto"/>
        <w:ind w:right="0" w:firstLine="540"/>
        <w:jc w:val="both"/>
        <w:rPr>
          <w:rFonts w:ascii="Times New Roman" w:hAnsi="Times New Roman" w:cs="Times New Roman"/>
          <w:sz w:val="28"/>
          <w:szCs w:val="28"/>
        </w:rPr>
      </w:pPr>
      <w:r w:rsidRPr="002649C2">
        <w:rPr>
          <w:rFonts w:ascii="Times New Roman" w:hAnsi="Times New Roman" w:cs="Times New Roman"/>
          <w:sz w:val="28"/>
          <w:szCs w:val="28"/>
        </w:rPr>
        <w:t xml:space="preserve">Глава 3 </w:t>
      </w:r>
      <w:r w:rsidR="0069070D">
        <w:rPr>
          <w:rFonts w:ascii="Times New Roman" w:hAnsi="Times New Roman" w:cs="Times New Roman"/>
          <w:sz w:val="28"/>
          <w:szCs w:val="28"/>
        </w:rPr>
        <w:t>Закона</w:t>
      </w:r>
      <w:r w:rsidRPr="002649C2">
        <w:rPr>
          <w:rFonts w:ascii="Times New Roman" w:hAnsi="Times New Roman" w:cs="Times New Roman"/>
          <w:sz w:val="28"/>
          <w:szCs w:val="28"/>
        </w:rPr>
        <w:t xml:space="preserve"> посвящена формированию доходов бюджетов всех уровней бюджетной системы Белгородской области.</w:t>
      </w:r>
      <w:r w:rsidR="002649C2" w:rsidRPr="002649C2">
        <w:rPr>
          <w:rFonts w:ascii="Times New Roman" w:hAnsi="Times New Roman" w:cs="Times New Roman"/>
          <w:sz w:val="28"/>
          <w:szCs w:val="28"/>
        </w:rPr>
        <w:t xml:space="preserve"> Доходы бюджетов </w:t>
      </w:r>
      <w:r w:rsidR="002649C2">
        <w:rPr>
          <w:rFonts w:ascii="Times New Roman" w:hAnsi="Times New Roman" w:cs="Times New Roman"/>
          <w:sz w:val="28"/>
          <w:szCs w:val="28"/>
        </w:rPr>
        <w:t xml:space="preserve">субъектов </w:t>
      </w:r>
      <w:r w:rsidR="002649C2" w:rsidRPr="002649C2">
        <w:rPr>
          <w:rFonts w:ascii="Times New Roman" w:hAnsi="Times New Roman" w:cs="Times New Roman"/>
          <w:sz w:val="28"/>
          <w:szCs w:val="28"/>
        </w:rPr>
        <w:t>образуются за счет налоговых и неналоговых видов доходов, а также за счет безвозмездных перечислений</w:t>
      </w:r>
      <w:r w:rsidR="002649C2">
        <w:rPr>
          <w:rFonts w:ascii="Times New Roman" w:hAnsi="Times New Roman" w:cs="Times New Roman"/>
          <w:sz w:val="28"/>
          <w:szCs w:val="28"/>
        </w:rPr>
        <w:t xml:space="preserve">. </w:t>
      </w:r>
      <w:r w:rsidR="002649C2" w:rsidRPr="002649C2">
        <w:rPr>
          <w:rFonts w:ascii="Times New Roman" w:hAnsi="Times New Roman" w:cs="Times New Roman"/>
          <w:sz w:val="28"/>
          <w:szCs w:val="28"/>
        </w:rPr>
        <w:t>Источниками формирования доходной части местных бюджетов являются собственные доходы и доходы за счет отчислений от федеральных и региональных регулирующих налогов и сборов.</w:t>
      </w:r>
      <w:r w:rsidR="002649C2">
        <w:rPr>
          <w:rFonts w:ascii="Times New Roman" w:hAnsi="Times New Roman" w:cs="Times New Roman"/>
          <w:sz w:val="28"/>
          <w:szCs w:val="28"/>
        </w:rPr>
        <w:t xml:space="preserve"> Ст. 12 определяет состав доходов областного бюджета, ст. 13 – состав доходов муниципальных образований.</w:t>
      </w:r>
    </w:p>
    <w:p w:rsidR="002649C2" w:rsidRPr="002649C2" w:rsidRDefault="002649C2" w:rsidP="002649C2">
      <w:pPr>
        <w:pStyle w:val="ConsNormal"/>
        <w:widowControl/>
        <w:spacing w:line="360" w:lineRule="auto"/>
        <w:ind w:right="0" w:firstLine="540"/>
        <w:jc w:val="both"/>
        <w:rPr>
          <w:rFonts w:ascii="Times New Roman" w:hAnsi="Times New Roman" w:cs="Times New Roman"/>
          <w:sz w:val="28"/>
          <w:szCs w:val="28"/>
        </w:rPr>
      </w:pPr>
      <w:r w:rsidRPr="002649C2">
        <w:rPr>
          <w:rFonts w:ascii="Times New Roman" w:hAnsi="Times New Roman" w:cs="Times New Roman"/>
          <w:sz w:val="28"/>
          <w:szCs w:val="28"/>
        </w:rPr>
        <w:t>Глав</w:t>
      </w:r>
      <w:r w:rsidR="0069070D">
        <w:rPr>
          <w:rFonts w:ascii="Times New Roman" w:hAnsi="Times New Roman" w:cs="Times New Roman"/>
          <w:sz w:val="28"/>
          <w:szCs w:val="28"/>
        </w:rPr>
        <w:t>а</w:t>
      </w:r>
      <w:r w:rsidRPr="002649C2">
        <w:rPr>
          <w:rFonts w:ascii="Times New Roman" w:hAnsi="Times New Roman" w:cs="Times New Roman"/>
          <w:sz w:val="28"/>
          <w:szCs w:val="28"/>
        </w:rPr>
        <w:t xml:space="preserve"> 4 </w:t>
      </w:r>
      <w:r w:rsidR="0069070D">
        <w:rPr>
          <w:rFonts w:ascii="Times New Roman" w:hAnsi="Times New Roman" w:cs="Times New Roman"/>
          <w:sz w:val="28"/>
          <w:szCs w:val="28"/>
        </w:rPr>
        <w:t>Закона</w:t>
      </w:r>
      <w:r w:rsidRPr="002649C2">
        <w:rPr>
          <w:rFonts w:ascii="Times New Roman" w:hAnsi="Times New Roman" w:cs="Times New Roman"/>
          <w:sz w:val="28"/>
          <w:szCs w:val="28"/>
        </w:rPr>
        <w:t xml:space="preserve"> определ</w:t>
      </w:r>
      <w:r w:rsidR="0069070D">
        <w:rPr>
          <w:rFonts w:ascii="Times New Roman" w:hAnsi="Times New Roman" w:cs="Times New Roman"/>
          <w:sz w:val="28"/>
          <w:szCs w:val="28"/>
        </w:rPr>
        <w:t>яет</w:t>
      </w:r>
      <w:r w:rsidRPr="002649C2">
        <w:rPr>
          <w:rFonts w:ascii="Times New Roman" w:hAnsi="Times New Roman" w:cs="Times New Roman"/>
          <w:sz w:val="28"/>
          <w:szCs w:val="28"/>
        </w:rPr>
        <w:t xml:space="preserve"> порядок расходования бюджетных средств. Формирование расходов бюджетов всех уровней бюджетной системы Белгородской области осуществляется в соответствии с расходными обязательствами Белгородской области и муниципальных образований. В зависимости от экономического содержания расходы областного бюджета и бюджетов муниципальных образований подразделяются на текущие расходы и капитальные расходы. Отнесение расходов к указанным составляющим осуществляется в соответствии с экономической классификацией расходов бюджетов Российской Федерации.</w:t>
      </w:r>
    </w:p>
    <w:p w:rsidR="002649C2" w:rsidRPr="002649C2" w:rsidRDefault="002649C2" w:rsidP="002649C2">
      <w:pPr>
        <w:pStyle w:val="ConsNormal"/>
        <w:widowControl/>
        <w:spacing w:line="360" w:lineRule="auto"/>
        <w:ind w:right="0" w:firstLine="540"/>
        <w:jc w:val="both"/>
        <w:rPr>
          <w:rFonts w:ascii="Times New Roman" w:hAnsi="Times New Roman" w:cs="Times New Roman"/>
          <w:sz w:val="28"/>
          <w:szCs w:val="28"/>
        </w:rPr>
      </w:pPr>
      <w:r w:rsidRPr="002649C2">
        <w:rPr>
          <w:rFonts w:ascii="Times New Roman" w:hAnsi="Times New Roman" w:cs="Times New Roman"/>
          <w:sz w:val="28"/>
          <w:szCs w:val="28"/>
        </w:rPr>
        <w:t>В составе капитальных расходов может быть сформирован Фонд развития Белгородской области, средства которого используются для кредитования, инвестирования и гарантийного обеспечения инвестиционных проектов. Объем денежных средств, направляемых в Фонд развития Белгородской области, устанавливается законом Белгородской области о бюджете области на очередной финансовый год.</w:t>
      </w:r>
      <w:r>
        <w:rPr>
          <w:rFonts w:ascii="Times New Roman" w:hAnsi="Times New Roman" w:cs="Times New Roman"/>
          <w:sz w:val="28"/>
          <w:szCs w:val="28"/>
        </w:rPr>
        <w:t xml:space="preserve"> </w:t>
      </w:r>
    </w:p>
    <w:p w:rsidR="000D0B73" w:rsidRPr="00185CD0" w:rsidRDefault="000D0B73" w:rsidP="00185CD0">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CC72C2">
        <w:rPr>
          <w:rFonts w:ascii="Times New Roman" w:hAnsi="Times New Roman" w:cs="Times New Roman"/>
          <w:sz w:val="28"/>
          <w:szCs w:val="28"/>
        </w:rPr>
        <w:t xml:space="preserve">Законе </w:t>
      </w:r>
      <w:r>
        <w:rPr>
          <w:rFonts w:ascii="Times New Roman" w:hAnsi="Times New Roman" w:cs="Times New Roman"/>
          <w:sz w:val="28"/>
          <w:szCs w:val="28"/>
        </w:rPr>
        <w:t xml:space="preserve"> уделено внимание межбюджетным трансфертам (гл. 5). </w:t>
      </w:r>
      <w:r w:rsidRPr="00185CD0">
        <w:rPr>
          <w:rFonts w:ascii="Times New Roman" w:hAnsi="Times New Roman" w:cs="Times New Roman"/>
          <w:sz w:val="28"/>
          <w:szCs w:val="28"/>
        </w:rPr>
        <w:t>Межбюджетные трансферты из областного бюджета местным бюджетам предоставляются в форме:</w:t>
      </w:r>
    </w:p>
    <w:p w:rsidR="000D0B73" w:rsidRPr="00185CD0" w:rsidRDefault="000D0B73" w:rsidP="00185CD0">
      <w:pPr>
        <w:pStyle w:val="ConsNormal"/>
        <w:widowControl/>
        <w:numPr>
          <w:ilvl w:val="0"/>
          <w:numId w:val="2"/>
        </w:numPr>
        <w:tabs>
          <w:tab w:val="clear" w:pos="1800"/>
          <w:tab w:val="num" w:pos="240"/>
        </w:tabs>
        <w:spacing w:line="360" w:lineRule="auto"/>
        <w:ind w:left="0" w:right="0" w:firstLine="0"/>
        <w:jc w:val="both"/>
        <w:rPr>
          <w:rFonts w:ascii="Times New Roman" w:hAnsi="Times New Roman" w:cs="Times New Roman"/>
          <w:sz w:val="28"/>
          <w:szCs w:val="28"/>
        </w:rPr>
      </w:pPr>
      <w:r w:rsidRPr="00185CD0">
        <w:rPr>
          <w:rFonts w:ascii="Times New Roman" w:hAnsi="Times New Roman" w:cs="Times New Roman"/>
          <w:sz w:val="28"/>
          <w:szCs w:val="28"/>
        </w:rPr>
        <w:t xml:space="preserve">финансовой помощи местным бюджетам, в том числе дотаций из областного фонда финансовой поддержки муниципальных </w:t>
      </w:r>
      <w:r w:rsidR="00185CD0">
        <w:rPr>
          <w:rFonts w:ascii="Times New Roman" w:hAnsi="Times New Roman" w:cs="Times New Roman"/>
          <w:sz w:val="28"/>
          <w:szCs w:val="28"/>
        </w:rPr>
        <w:t>районов (городских округов)</w:t>
      </w:r>
      <w:r w:rsidRPr="00185CD0">
        <w:rPr>
          <w:rFonts w:ascii="Times New Roman" w:hAnsi="Times New Roman" w:cs="Times New Roman"/>
          <w:sz w:val="28"/>
          <w:szCs w:val="28"/>
        </w:rPr>
        <w:t>;</w:t>
      </w:r>
    </w:p>
    <w:p w:rsidR="000D0B73" w:rsidRPr="00185CD0" w:rsidRDefault="000D0B73" w:rsidP="00185CD0">
      <w:pPr>
        <w:pStyle w:val="ConsNormal"/>
        <w:widowControl/>
        <w:numPr>
          <w:ilvl w:val="0"/>
          <w:numId w:val="2"/>
        </w:numPr>
        <w:tabs>
          <w:tab w:val="clear" w:pos="1800"/>
          <w:tab w:val="num" w:pos="240"/>
        </w:tabs>
        <w:spacing w:line="360" w:lineRule="auto"/>
        <w:ind w:left="0" w:right="0" w:firstLine="0"/>
        <w:jc w:val="both"/>
        <w:rPr>
          <w:rFonts w:ascii="Times New Roman" w:hAnsi="Times New Roman" w:cs="Times New Roman"/>
          <w:sz w:val="28"/>
          <w:szCs w:val="28"/>
        </w:rPr>
      </w:pPr>
      <w:r w:rsidRPr="00185CD0">
        <w:rPr>
          <w:rFonts w:ascii="Times New Roman" w:hAnsi="Times New Roman" w:cs="Times New Roman"/>
          <w:sz w:val="28"/>
          <w:szCs w:val="28"/>
        </w:rPr>
        <w:t>субвенций местным бюджетам из областного фонда компенсаций и иных субвенций;</w:t>
      </w:r>
    </w:p>
    <w:p w:rsidR="000D0B73" w:rsidRPr="00185CD0" w:rsidRDefault="000D0B73" w:rsidP="00185CD0">
      <w:pPr>
        <w:pStyle w:val="ConsNormal"/>
        <w:widowControl/>
        <w:numPr>
          <w:ilvl w:val="0"/>
          <w:numId w:val="2"/>
        </w:numPr>
        <w:tabs>
          <w:tab w:val="clear" w:pos="1800"/>
          <w:tab w:val="num" w:pos="240"/>
        </w:tabs>
        <w:spacing w:line="360" w:lineRule="auto"/>
        <w:ind w:left="0" w:right="0" w:firstLine="0"/>
        <w:jc w:val="both"/>
        <w:rPr>
          <w:rFonts w:ascii="Times New Roman" w:hAnsi="Times New Roman" w:cs="Times New Roman"/>
          <w:sz w:val="28"/>
          <w:szCs w:val="28"/>
        </w:rPr>
      </w:pPr>
      <w:r w:rsidRPr="00185CD0">
        <w:rPr>
          <w:rFonts w:ascii="Times New Roman" w:hAnsi="Times New Roman" w:cs="Times New Roman"/>
          <w:sz w:val="28"/>
          <w:szCs w:val="28"/>
        </w:rPr>
        <w:t>иных безвозмездных и безвозвратных перечислений;</w:t>
      </w:r>
    </w:p>
    <w:p w:rsidR="002649C2" w:rsidRDefault="000D0B73" w:rsidP="00185CD0">
      <w:pPr>
        <w:pStyle w:val="ConsNormal"/>
        <w:widowControl/>
        <w:numPr>
          <w:ilvl w:val="0"/>
          <w:numId w:val="2"/>
        </w:numPr>
        <w:tabs>
          <w:tab w:val="clear" w:pos="1800"/>
          <w:tab w:val="num" w:pos="240"/>
        </w:tabs>
        <w:spacing w:line="360" w:lineRule="auto"/>
        <w:ind w:left="0" w:right="0" w:firstLine="0"/>
        <w:jc w:val="both"/>
        <w:rPr>
          <w:rFonts w:ascii="Times New Roman" w:hAnsi="Times New Roman" w:cs="Times New Roman"/>
          <w:sz w:val="28"/>
          <w:szCs w:val="28"/>
        </w:rPr>
      </w:pPr>
      <w:r w:rsidRPr="00185CD0">
        <w:rPr>
          <w:rFonts w:ascii="Times New Roman" w:hAnsi="Times New Roman" w:cs="Times New Roman"/>
          <w:sz w:val="28"/>
          <w:szCs w:val="28"/>
        </w:rPr>
        <w:t>бюджетных кредитов местным бюджетам</w:t>
      </w:r>
      <w:r w:rsidR="00185CD0" w:rsidRPr="00185CD0">
        <w:rPr>
          <w:rFonts w:ascii="Times New Roman" w:hAnsi="Times New Roman" w:cs="Times New Roman"/>
          <w:sz w:val="28"/>
          <w:szCs w:val="28"/>
        </w:rPr>
        <w:t xml:space="preserve">. </w:t>
      </w:r>
    </w:p>
    <w:p w:rsidR="00185CD0" w:rsidRPr="00185CD0" w:rsidRDefault="00185CD0" w:rsidP="00185CD0">
      <w:pPr>
        <w:pStyle w:val="ConsNormal"/>
        <w:widowControl/>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Методика расчета субвенций из областного фонда компенсаций раскрывается в приложениях к закону.</w:t>
      </w:r>
    </w:p>
    <w:p w:rsidR="00DA255D" w:rsidRPr="00185CD0" w:rsidRDefault="00B04803" w:rsidP="00185CD0">
      <w:pPr>
        <w:pStyle w:val="ConsNormal"/>
        <w:widowControl/>
        <w:spacing w:line="360" w:lineRule="auto"/>
        <w:ind w:right="0" w:firstLine="540"/>
        <w:jc w:val="both"/>
        <w:rPr>
          <w:rFonts w:ascii="Times New Roman" w:hAnsi="Times New Roman" w:cs="Times New Roman"/>
          <w:sz w:val="24"/>
          <w:szCs w:val="24"/>
        </w:rPr>
      </w:pPr>
      <w:r w:rsidRPr="00185CD0">
        <w:rPr>
          <w:rFonts w:ascii="Times New Roman" w:hAnsi="Times New Roman" w:cs="Times New Roman"/>
          <w:sz w:val="24"/>
          <w:szCs w:val="24"/>
        </w:rPr>
        <w:t xml:space="preserve"> </w:t>
      </w:r>
      <w:r w:rsidR="00FE49AF">
        <w:rPr>
          <w:rFonts w:ascii="Times New Roman" w:hAnsi="Times New Roman" w:cs="Times New Roman"/>
          <w:sz w:val="28"/>
          <w:szCs w:val="28"/>
        </w:rPr>
        <w:t xml:space="preserve">Как известно, БК РФ устанавливает порядок составления и рассмотрения проекта, утверждения, исполнения и контроля за исполнением только федерального бюджета (ст. 184, гл. 22, 25, 27). Полномочиями по установлению порядка деятельности на этих стадиях бюджетного процесса других уровней бюджетной системы РФ обладают соответствующие субъекты. Порядок осуществления бюджетного процесса устанавливается главой 6 Закона. </w:t>
      </w:r>
      <w:r w:rsidR="00DA255D">
        <w:rPr>
          <w:rFonts w:ascii="Times New Roman" w:hAnsi="Times New Roman" w:cs="Times New Roman"/>
          <w:sz w:val="28"/>
          <w:szCs w:val="28"/>
        </w:rPr>
        <w:t>В данной главе содержится перечень участников бюджетного процесса Белгородской области и определен круг их бюджетных полномочий.</w:t>
      </w:r>
    </w:p>
    <w:p w:rsidR="00902A78" w:rsidRDefault="00902A78" w:rsidP="00902A78">
      <w:pPr>
        <w:pStyle w:val="ConsNormal"/>
        <w:widowControl/>
        <w:spacing w:line="360" w:lineRule="auto"/>
        <w:ind w:right="0" w:firstLine="540"/>
        <w:jc w:val="both"/>
        <w:rPr>
          <w:rFonts w:ascii="Times New Roman" w:hAnsi="Times New Roman" w:cs="Times New Roman"/>
          <w:sz w:val="28"/>
          <w:szCs w:val="28"/>
        </w:rPr>
      </w:pPr>
      <w:r w:rsidRPr="00902A78">
        <w:rPr>
          <w:rFonts w:ascii="Times New Roman" w:hAnsi="Times New Roman" w:cs="Times New Roman"/>
          <w:sz w:val="28"/>
          <w:szCs w:val="28"/>
        </w:rPr>
        <w:t>Бюджетные полномочия представительных органов напрямую связаны с нормой, устанавливающей правовую форму бюджетов. На региональном уровне полномочия представительных органов закрепляются в конституциях (уставах) субъектов Российской Федерации, а также в законодательных актах субъектов Российской Федерации о бюджетном устройстве и бюджетном процессе. Бюджетные полномочия Белгородской областной Думы</w:t>
      </w:r>
      <w:r>
        <w:rPr>
          <w:rFonts w:ascii="Times New Roman" w:hAnsi="Times New Roman" w:cs="Times New Roman"/>
          <w:sz w:val="28"/>
          <w:szCs w:val="28"/>
        </w:rPr>
        <w:t xml:space="preserve"> определены ст. 41 Закона. </w:t>
      </w:r>
    </w:p>
    <w:p w:rsidR="00902A78" w:rsidRDefault="00902A78" w:rsidP="00BA553F">
      <w:pPr>
        <w:pStyle w:val="ConsNormal"/>
        <w:widowControl/>
        <w:spacing w:line="360" w:lineRule="auto"/>
        <w:ind w:right="0" w:firstLine="540"/>
        <w:jc w:val="both"/>
        <w:rPr>
          <w:rFonts w:ascii="Times New Roman" w:hAnsi="Times New Roman" w:cs="Times New Roman"/>
          <w:sz w:val="28"/>
          <w:szCs w:val="28"/>
        </w:rPr>
      </w:pPr>
      <w:r w:rsidRPr="00902A78">
        <w:rPr>
          <w:rFonts w:ascii="Times New Roman" w:hAnsi="Times New Roman" w:cs="Times New Roman"/>
          <w:sz w:val="28"/>
          <w:szCs w:val="28"/>
        </w:rPr>
        <w:t>Бюджетные полномочия органов исполнительной власти реализуются на следующих этапах бюджетного процесса - составление проекта бюджета, исполнение бюджета и контроль за исполнением бюджета</w:t>
      </w:r>
      <w:r>
        <w:t xml:space="preserve">. </w:t>
      </w:r>
      <w:r w:rsidRPr="00902A78">
        <w:rPr>
          <w:rFonts w:ascii="Times New Roman" w:hAnsi="Times New Roman" w:cs="Times New Roman"/>
          <w:sz w:val="28"/>
          <w:szCs w:val="28"/>
        </w:rPr>
        <w:t>Ст. 42</w:t>
      </w:r>
      <w:r>
        <w:t xml:space="preserve"> </w:t>
      </w:r>
      <w:r w:rsidR="00CC72C2" w:rsidRPr="00CC72C2">
        <w:rPr>
          <w:rFonts w:ascii="Times New Roman" w:hAnsi="Times New Roman" w:cs="Times New Roman"/>
          <w:sz w:val="28"/>
          <w:szCs w:val="28"/>
        </w:rPr>
        <w:t>З</w:t>
      </w:r>
      <w:r w:rsidRPr="00CC72C2">
        <w:rPr>
          <w:rFonts w:ascii="Times New Roman" w:hAnsi="Times New Roman" w:cs="Times New Roman"/>
          <w:sz w:val="28"/>
          <w:szCs w:val="28"/>
        </w:rPr>
        <w:t>акона</w:t>
      </w:r>
      <w:r w:rsidRPr="00BA553F">
        <w:rPr>
          <w:rFonts w:ascii="Times New Roman" w:hAnsi="Times New Roman" w:cs="Times New Roman"/>
          <w:sz w:val="28"/>
          <w:szCs w:val="28"/>
        </w:rPr>
        <w:t xml:space="preserve"> </w:t>
      </w:r>
      <w:r w:rsidR="00BA553F">
        <w:rPr>
          <w:rFonts w:ascii="Times New Roman" w:hAnsi="Times New Roman" w:cs="Times New Roman"/>
          <w:sz w:val="28"/>
          <w:szCs w:val="28"/>
        </w:rPr>
        <w:t>посвящена</w:t>
      </w:r>
      <w:r w:rsidRPr="00BA553F">
        <w:rPr>
          <w:rFonts w:ascii="Times New Roman" w:hAnsi="Times New Roman" w:cs="Times New Roman"/>
          <w:sz w:val="28"/>
          <w:szCs w:val="28"/>
        </w:rPr>
        <w:t xml:space="preserve"> </w:t>
      </w:r>
      <w:r w:rsidR="00BA553F" w:rsidRPr="00BA553F">
        <w:rPr>
          <w:rFonts w:ascii="Times New Roman" w:hAnsi="Times New Roman" w:cs="Times New Roman"/>
          <w:sz w:val="28"/>
          <w:szCs w:val="28"/>
        </w:rPr>
        <w:t xml:space="preserve"> </w:t>
      </w:r>
      <w:r w:rsidR="00BA553F">
        <w:rPr>
          <w:rFonts w:ascii="Times New Roman" w:hAnsi="Times New Roman" w:cs="Times New Roman"/>
          <w:sz w:val="28"/>
          <w:szCs w:val="28"/>
        </w:rPr>
        <w:t xml:space="preserve"> бюджетным полномочиям </w:t>
      </w:r>
      <w:r w:rsidR="00BA553F" w:rsidRPr="00BA553F">
        <w:rPr>
          <w:rFonts w:ascii="Times New Roman" w:hAnsi="Times New Roman" w:cs="Times New Roman"/>
          <w:sz w:val="28"/>
          <w:szCs w:val="28"/>
        </w:rPr>
        <w:t>правительства Белгородской области.</w:t>
      </w:r>
    </w:p>
    <w:p w:rsidR="00FE49AF" w:rsidRDefault="00DA255D" w:rsidP="00F06460">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Глава 7 Закона посвящена составлению, рассмотрению и утверждению проектов бюджетов.</w:t>
      </w:r>
      <w:r w:rsidR="00F06460">
        <w:rPr>
          <w:rFonts w:ascii="Times New Roman" w:hAnsi="Times New Roman" w:cs="Times New Roman"/>
          <w:sz w:val="28"/>
          <w:szCs w:val="28"/>
        </w:rPr>
        <w:t xml:space="preserve">  Следует заметить, что </w:t>
      </w:r>
      <w:r>
        <w:rPr>
          <w:rFonts w:ascii="Times New Roman" w:hAnsi="Times New Roman" w:cs="Times New Roman"/>
          <w:sz w:val="28"/>
          <w:szCs w:val="28"/>
        </w:rPr>
        <w:t xml:space="preserve">  </w:t>
      </w:r>
      <w:r w:rsidR="00F06460">
        <w:rPr>
          <w:rFonts w:ascii="Times New Roman" w:hAnsi="Times New Roman" w:cs="Times New Roman"/>
          <w:sz w:val="28"/>
          <w:szCs w:val="28"/>
        </w:rPr>
        <w:t>р</w:t>
      </w:r>
      <w:r w:rsidR="00F06460" w:rsidRPr="00F06460">
        <w:rPr>
          <w:rFonts w:ascii="Times New Roman" w:hAnsi="Times New Roman" w:cs="Times New Roman"/>
          <w:sz w:val="28"/>
          <w:szCs w:val="28"/>
        </w:rPr>
        <w:t>ассмотрение проекта закона Белгородской области об областном бюджете на очередной финансовы</w:t>
      </w:r>
      <w:r w:rsidR="00BA553F">
        <w:rPr>
          <w:rFonts w:ascii="Times New Roman" w:hAnsi="Times New Roman" w:cs="Times New Roman"/>
          <w:sz w:val="28"/>
          <w:szCs w:val="28"/>
        </w:rPr>
        <w:t xml:space="preserve">й год проводится в трех чтениях, а рассмотрение проекта федерального закона о федеральном бюджете – в четырех </w:t>
      </w:r>
      <w:r w:rsidR="0069070D">
        <w:rPr>
          <w:rFonts w:ascii="Times New Roman" w:hAnsi="Times New Roman" w:cs="Times New Roman"/>
          <w:sz w:val="28"/>
          <w:szCs w:val="28"/>
        </w:rPr>
        <w:t>чтениях</w:t>
      </w:r>
      <w:r w:rsidR="00BA553F">
        <w:rPr>
          <w:rFonts w:ascii="Times New Roman" w:hAnsi="Times New Roman" w:cs="Times New Roman"/>
          <w:sz w:val="28"/>
          <w:szCs w:val="28"/>
        </w:rPr>
        <w:t>.</w:t>
      </w:r>
      <w:r w:rsidR="0069070D">
        <w:rPr>
          <w:rFonts w:ascii="Times New Roman" w:hAnsi="Times New Roman" w:cs="Times New Roman"/>
          <w:sz w:val="28"/>
          <w:szCs w:val="28"/>
        </w:rPr>
        <w:t xml:space="preserve"> </w:t>
      </w:r>
      <w:r w:rsidR="008E370D">
        <w:rPr>
          <w:rFonts w:ascii="Times New Roman" w:hAnsi="Times New Roman" w:cs="Times New Roman"/>
          <w:sz w:val="28"/>
          <w:szCs w:val="28"/>
        </w:rPr>
        <w:t xml:space="preserve">Однако это не противоречит нормам БК РФ. </w:t>
      </w:r>
      <w:r w:rsidR="00466C87">
        <w:rPr>
          <w:rFonts w:ascii="Times New Roman" w:hAnsi="Times New Roman" w:cs="Times New Roman"/>
          <w:sz w:val="28"/>
          <w:szCs w:val="28"/>
        </w:rPr>
        <w:t xml:space="preserve">В процесс трех чтений включено рассмотрение всех вопросов, предусмотренных БК РФ. </w:t>
      </w:r>
    </w:p>
    <w:p w:rsidR="00466C87" w:rsidRPr="00466C87" w:rsidRDefault="00466C87" w:rsidP="00466C87">
      <w:pPr>
        <w:pStyle w:val="ConsNormal"/>
        <w:widowControl/>
        <w:spacing w:line="360" w:lineRule="auto"/>
        <w:ind w:right="0" w:firstLine="540"/>
        <w:jc w:val="both"/>
        <w:rPr>
          <w:rFonts w:ascii="Times New Roman" w:hAnsi="Times New Roman" w:cs="Times New Roman"/>
          <w:sz w:val="28"/>
          <w:szCs w:val="28"/>
        </w:rPr>
      </w:pPr>
      <w:r w:rsidRPr="00466C87">
        <w:rPr>
          <w:rFonts w:ascii="Times New Roman" w:hAnsi="Times New Roman" w:cs="Times New Roman"/>
          <w:sz w:val="28"/>
          <w:szCs w:val="28"/>
        </w:rPr>
        <w:t>К основным характеристикам областного бюджета, утверждаемым в первом чтении, относятся:</w:t>
      </w:r>
    </w:p>
    <w:p w:rsidR="00466C87" w:rsidRPr="00466C87" w:rsidRDefault="00466C87" w:rsidP="00466C87">
      <w:pPr>
        <w:pStyle w:val="ConsNormal"/>
        <w:widowControl/>
        <w:numPr>
          <w:ilvl w:val="0"/>
          <w:numId w:val="5"/>
        </w:numPr>
        <w:tabs>
          <w:tab w:val="clear" w:pos="1800"/>
          <w:tab w:val="num" w:pos="360"/>
        </w:tabs>
        <w:spacing w:line="360" w:lineRule="auto"/>
        <w:ind w:left="0" w:right="0" w:firstLine="0"/>
        <w:jc w:val="both"/>
        <w:rPr>
          <w:rFonts w:ascii="Times New Roman" w:hAnsi="Times New Roman" w:cs="Times New Roman"/>
          <w:sz w:val="28"/>
          <w:szCs w:val="28"/>
        </w:rPr>
      </w:pPr>
      <w:r w:rsidRPr="00466C87">
        <w:rPr>
          <w:rFonts w:ascii="Times New Roman" w:hAnsi="Times New Roman" w:cs="Times New Roman"/>
          <w:sz w:val="28"/>
          <w:szCs w:val="28"/>
        </w:rPr>
        <w:t>доходы областного бюджета по группам, подгруппам и статьям бюджетной классификации доходов бюджетов Российской Федерации;</w:t>
      </w:r>
    </w:p>
    <w:p w:rsidR="00466C87" w:rsidRPr="00466C87" w:rsidRDefault="00466C87" w:rsidP="00466C87">
      <w:pPr>
        <w:pStyle w:val="ConsNormal"/>
        <w:widowControl/>
        <w:numPr>
          <w:ilvl w:val="0"/>
          <w:numId w:val="5"/>
        </w:numPr>
        <w:tabs>
          <w:tab w:val="clear" w:pos="1800"/>
          <w:tab w:val="num" w:pos="360"/>
        </w:tabs>
        <w:spacing w:line="360" w:lineRule="auto"/>
        <w:ind w:left="0" w:right="0" w:firstLine="0"/>
        <w:jc w:val="both"/>
        <w:rPr>
          <w:rFonts w:ascii="Times New Roman" w:hAnsi="Times New Roman" w:cs="Times New Roman"/>
          <w:sz w:val="28"/>
          <w:szCs w:val="28"/>
        </w:rPr>
      </w:pPr>
      <w:r w:rsidRPr="00466C87">
        <w:rPr>
          <w:rFonts w:ascii="Times New Roman" w:hAnsi="Times New Roman" w:cs="Times New Roman"/>
          <w:sz w:val="28"/>
          <w:szCs w:val="28"/>
        </w:rPr>
        <w:t>распределение доходов между областным бюджетом и бюджетами муниципальных образований;</w:t>
      </w:r>
    </w:p>
    <w:p w:rsidR="00466C87" w:rsidRPr="00466C87" w:rsidRDefault="00466C87" w:rsidP="00466C87">
      <w:pPr>
        <w:pStyle w:val="ConsNormal"/>
        <w:widowControl/>
        <w:numPr>
          <w:ilvl w:val="0"/>
          <w:numId w:val="5"/>
        </w:numPr>
        <w:tabs>
          <w:tab w:val="clear" w:pos="1800"/>
          <w:tab w:val="num" w:pos="360"/>
        </w:tabs>
        <w:spacing w:line="360" w:lineRule="auto"/>
        <w:ind w:left="0" w:right="0" w:firstLine="0"/>
        <w:jc w:val="both"/>
        <w:rPr>
          <w:rFonts w:ascii="Times New Roman" w:hAnsi="Times New Roman" w:cs="Times New Roman"/>
          <w:sz w:val="28"/>
          <w:szCs w:val="28"/>
        </w:rPr>
      </w:pPr>
      <w:r w:rsidRPr="00466C87">
        <w:rPr>
          <w:rFonts w:ascii="Times New Roman" w:hAnsi="Times New Roman" w:cs="Times New Roman"/>
          <w:sz w:val="28"/>
          <w:szCs w:val="28"/>
        </w:rPr>
        <w:t>дефицит областного бюджета на очередной финансовый год и источники его финансирования;</w:t>
      </w:r>
    </w:p>
    <w:p w:rsidR="00466C87" w:rsidRDefault="00466C87" w:rsidP="00466C87">
      <w:pPr>
        <w:pStyle w:val="ConsNormal"/>
        <w:widowControl/>
        <w:numPr>
          <w:ilvl w:val="0"/>
          <w:numId w:val="5"/>
        </w:numPr>
        <w:tabs>
          <w:tab w:val="clear" w:pos="1800"/>
          <w:tab w:val="num" w:pos="360"/>
        </w:tabs>
        <w:spacing w:line="360" w:lineRule="auto"/>
        <w:ind w:left="0" w:right="0" w:firstLine="0"/>
        <w:jc w:val="both"/>
        <w:rPr>
          <w:rFonts w:ascii="Times New Roman" w:hAnsi="Times New Roman" w:cs="Times New Roman"/>
          <w:sz w:val="28"/>
          <w:szCs w:val="28"/>
        </w:rPr>
      </w:pPr>
      <w:r w:rsidRPr="00466C87">
        <w:rPr>
          <w:rFonts w:ascii="Times New Roman" w:hAnsi="Times New Roman" w:cs="Times New Roman"/>
          <w:sz w:val="28"/>
          <w:szCs w:val="28"/>
        </w:rPr>
        <w:t>общий объем расходов областного бюджета на очередной финансовый год.</w:t>
      </w:r>
    </w:p>
    <w:p w:rsidR="00D2376F" w:rsidRDefault="00E60DC0" w:rsidP="00466C87">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66C87">
        <w:rPr>
          <w:rFonts w:ascii="Times New Roman" w:hAnsi="Times New Roman" w:cs="Times New Roman"/>
          <w:sz w:val="28"/>
          <w:szCs w:val="28"/>
        </w:rPr>
        <w:t>П</w:t>
      </w:r>
      <w:r w:rsidR="00466C87" w:rsidRPr="00466C87">
        <w:rPr>
          <w:rFonts w:ascii="Times New Roman" w:hAnsi="Times New Roman" w:cs="Times New Roman"/>
          <w:sz w:val="28"/>
          <w:szCs w:val="28"/>
        </w:rPr>
        <w:t>ри втором чтении проекта закона рассматриваются поправки к проекту, принятому в первом чтении.</w:t>
      </w:r>
      <w:r w:rsidR="00466C87">
        <w:rPr>
          <w:rFonts w:ascii="Times New Roman" w:hAnsi="Times New Roman" w:cs="Times New Roman"/>
          <w:sz w:val="28"/>
          <w:szCs w:val="28"/>
        </w:rPr>
        <w:t xml:space="preserve"> </w:t>
      </w:r>
    </w:p>
    <w:p w:rsidR="00466C87" w:rsidRDefault="00466C87" w:rsidP="00466C87">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66C87">
        <w:rPr>
          <w:rFonts w:ascii="Times New Roman" w:hAnsi="Times New Roman" w:cs="Times New Roman"/>
          <w:sz w:val="28"/>
          <w:szCs w:val="28"/>
        </w:rPr>
        <w:t>Третье чтение проекта закона Белгородской области об областном бюджете на очередной финансовый год заключается в принятии проекта закона в целом. Внесение поправок на этапе третьего чтения не допускается.</w:t>
      </w:r>
      <w:r w:rsidR="00AD1D10">
        <w:rPr>
          <w:rFonts w:ascii="Times New Roman" w:hAnsi="Times New Roman" w:cs="Times New Roman"/>
          <w:sz w:val="28"/>
          <w:szCs w:val="28"/>
        </w:rPr>
        <w:t xml:space="preserve"> </w:t>
      </w:r>
    </w:p>
    <w:p w:rsidR="00466C87" w:rsidRPr="00466C87" w:rsidRDefault="00AD1D10" w:rsidP="00AD1D10">
      <w:pPr>
        <w:pStyle w:val="ConsNormal"/>
        <w:widowControl/>
        <w:spacing w:line="360" w:lineRule="auto"/>
        <w:ind w:right="0" w:firstLine="540"/>
        <w:jc w:val="both"/>
        <w:rPr>
          <w:rFonts w:ascii="Times New Roman" w:hAnsi="Times New Roman" w:cs="Times New Roman"/>
          <w:sz w:val="28"/>
          <w:szCs w:val="28"/>
        </w:rPr>
      </w:pPr>
      <w:r w:rsidRPr="00AD1D10">
        <w:rPr>
          <w:rFonts w:ascii="Times New Roman" w:hAnsi="Times New Roman" w:cs="Times New Roman"/>
          <w:sz w:val="28"/>
          <w:szCs w:val="28"/>
        </w:rPr>
        <w:t>Закон Белгородской области об областном бюджете подписывается и обнародуется губернатором.</w:t>
      </w:r>
    </w:p>
    <w:p w:rsidR="00CD78A0" w:rsidRDefault="00BA553F" w:rsidP="00A263F9">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Стади</w:t>
      </w:r>
      <w:r w:rsidR="0069070D">
        <w:rPr>
          <w:rFonts w:ascii="Times New Roman" w:hAnsi="Times New Roman" w:cs="Times New Roman"/>
          <w:sz w:val="28"/>
          <w:szCs w:val="28"/>
        </w:rPr>
        <w:t>я</w:t>
      </w:r>
      <w:r>
        <w:rPr>
          <w:rFonts w:ascii="Times New Roman" w:hAnsi="Times New Roman" w:cs="Times New Roman"/>
          <w:sz w:val="28"/>
          <w:szCs w:val="28"/>
        </w:rPr>
        <w:t xml:space="preserve"> исполнения бюджетов </w:t>
      </w:r>
      <w:r w:rsidR="0069070D">
        <w:rPr>
          <w:rFonts w:ascii="Times New Roman" w:hAnsi="Times New Roman" w:cs="Times New Roman"/>
          <w:sz w:val="28"/>
          <w:szCs w:val="28"/>
        </w:rPr>
        <w:t>определена</w:t>
      </w:r>
      <w:r>
        <w:rPr>
          <w:rFonts w:ascii="Times New Roman" w:hAnsi="Times New Roman" w:cs="Times New Roman"/>
          <w:sz w:val="28"/>
          <w:szCs w:val="28"/>
        </w:rPr>
        <w:t xml:space="preserve"> глав</w:t>
      </w:r>
      <w:r w:rsidR="0086700F">
        <w:rPr>
          <w:rFonts w:ascii="Times New Roman" w:hAnsi="Times New Roman" w:cs="Times New Roman"/>
          <w:sz w:val="28"/>
          <w:szCs w:val="28"/>
        </w:rPr>
        <w:t xml:space="preserve">ой </w:t>
      </w:r>
      <w:r>
        <w:rPr>
          <w:rFonts w:ascii="Times New Roman" w:hAnsi="Times New Roman" w:cs="Times New Roman"/>
          <w:sz w:val="28"/>
          <w:szCs w:val="28"/>
        </w:rPr>
        <w:t>8 Закона, а в 10 главе  изложен порядок составления, рассмотрения, утверждения отчета об исполнении бюджетов.</w:t>
      </w:r>
      <w:r w:rsidR="00CD78A0">
        <w:rPr>
          <w:rFonts w:ascii="Times New Roman" w:hAnsi="Times New Roman" w:cs="Times New Roman"/>
          <w:sz w:val="28"/>
          <w:szCs w:val="28"/>
        </w:rPr>
        <w:t xml:space="preserve"> </w:t>
      </w:r>
    </w:p>
    <w:p w:rsidR="00A70E4E" w:rsidRPr="00311E7C" w:rsidRDefault="00A70E4E" w:rsidP="00311E7C">
      <w:pPr>
        <w:pStyle w:val="ConsNonformat"/>
        <w:widowControl/>
        <w:spacing w:line="360" w:lineRule="auto"/>
        <w:ind w:right="0" w:firstLine="600"/>
        <w:jc w:val="both"/>
        <w:rPr>
          <w:rFonts w:ascii="Times New Roman" w:hAnsi="Times New Roman" w:cs="Times New Roman"/>
          <w:sz w:val="28"/>
          <w:szCs w:val="28"/>
        </w:rPr>
      </w:pPr>
      <w:r w:rsidRPr="00311E7C">
        <w:rPr>
          <w:rFonts w:ascii="Times New Roman" w:hAnsi="Times New Roman" w:cs="Times New Roman"/>
          <w:sz w:val="28"/>
          <w:szCs w:val="28"/>
        </w:rPr>
        <w:t>В Российской Федерации осуществляется казначейское ис</w:t>
      </w:r>
      <w:r w:rsidRPr="00311E7C">
        <w:rPr>
          <w:rFonts w:ascii="Times New Roman" w:hAnsi="Times New Roman" w:cs="Times New Roman"/>
          <w:sz w:val="28"/>
          <w:szCs w:val="28"/>
        </w:rPr>
        <w:softHyphen/>
        <w:t xml:space="preserve">полнение бюджетов, что закреплено в </w:t>
      </w:r>
      <w:r w:rsidR="00C23383">
        <w:rPr>
          <w:rFonts w:ascii="Times New Roman" w:hAnsi="Times New Roman" w:cs="Times New Roman"/>
          <w:sz w:val="28"/>
          <w:szCs w:val="28"/>
        </w:rPr>
        <w:t>БК РФ</w:t>
      </w:r>
      <w:r w:rsidRPr="00311E7C">
        <w:rPr>
          <w:rFonts w:ascii="Times New Roman" w:hAnsi="Times New Roman" w:cs="Times New Roman"/>
          <w:sz w:val="28"/>
          <w:szCs w:val="28"/>
        </w:rPr>
        <w:t xml:space="preserve"> (ст. 215). В настоящее время Белгородская область полностью пере</w:t>
      </w:r>
      <w:r w:rsidRPr="00311E7C">
        <w:rPr>
          <w:rFonts w:ascii="Times New Roman" w:hAnsi="Times New Roman" w:cs="Times New Roman"/>
          <w:sz w:val="28"/>
          <w:szCs w:val="28"/>
        </w:rPr>
        <w:softHyphen/>
        <w:t>шла на казначейскую систему исполнения областного</w:t>
      </w:r>
      <w:r w:rsidR="00311E7C" w:rsidRPr="00311E7C">
        <w:rPr>
          <w:rFonts w:ascii="Times New Roman" w:hAnsi="Times New Roman" w:cs="Times New Roman"/>
          <w:sz w:val="28"/>
          <w:szCs w:val="28"/>
        </w:rPr>
        <w:t xml:space="preserve"> бюдже</w:t>
      </w:r>
      <w:r w:rsidR="00311E7C" w:rsidRPr="00311E7C">
        <w:rPr>
          <w:rFonts w:ascii="Times New Roman" w:hAnsi="Times New Roman" w:cs="Times New Roman"/>
          <w:sz w:val="28"/>
          <w:szCs w:val="28"/>
        </w:rPr>
        <w:softHyphen/>
        <w:t>та</w:t>
      </w:r>
      <w:r w:rsidR="00381631">
        <w:rPr>
          <w:rFonts w:ascii="Times New Roman" w:hAnsi="Times New Roman" w:cs="Times New Roman"/>
          <w:sz w:val="28"/>
          <w:szCs w:val="28"/>
        </w:rPr>
        <w:t>.</w:t>
      </w:r>
      <w:r w:rsidR="00311E7C" w:rsidRPr="00311E7C">
        <w:rPr>
          <w:rFonts w:ascii="Times New Roman" w:hAnsi="Times New Roman" w:cs="Times New Roman"/>
          <w:sz w:val="28"/>
          <w:szCs w:val="28"/>
        </w:rPr>
        <w:t xml:space="preserve"> </w:t>
      </w:r>
      <w:r w:rsidR="00381631">
        <w:rPr>
          <w:rFonts w:ascii="Times New Roman" w:hAnsi="Times New Roman" w:cs="Times New Roman"/>
          <w:sz w:val="28"/>
          <w:szCs w:val="28"/>
        </w:rPr>
        <w:t>Э</w:t>
      </w:r>
      <w:r w:rsidR="00311E7C" w:rsidRPr="00311E7C">
        <w:rPr>
          <w:rFonts w:ascii="Times New Roman" w:hAnsi="Times New Roman" w:cs="Times New Roman"/>
          <w:sz w:val="28"/>
          <w:szCs w:val="28"/>
        </w:rPr>
        <w:t>то нашло свое отражение в ст. 67 Закона. Согласно данной статье, исполнение областного бюджета осуществляется на основе отражения всех операций и средств областного бюджета в системе балансовых счетов органа, осуществляющего функции управления финансами.</w:t>
      </w:r>
    </w:p>
    <w:p w:rsidR="00A263F9" w:rsidRPr="00A263F9" w:rsidRDefault="00F05580" w:rsidP="00A263F9">
      <w:pPr>
        <w:pStyle w:val="ConsNormal"/>
        <w:widowControl/>
        <w:spacing w:line="360" w:lineRule="auto"/>
        <w:ind w:right="0" w:firstLine="540"/>
        <w:jc w:val="both"/>
        <w:rPr>
          <w:rFonts w:ascii="Times New Roman" w:hAnsi="Times New Roman" w:cs="Times New Roman"/>
          <w:sz w:val="28"/>
          <w:szCs w:val="28"/>
        </w:rPr>
      </w:pPr>
      <w:r w:rsidRPr="00A263F9">
        <w:rPr>
          <w:rFonts w:ascii="Times New Roman" w:hAnsi="Times New Roman" w:cs="Times New Roman"/>
          <w:sz w:val="28"/>
          <w:szCs w:val="28"/>
        </w:rPr>
        <w:t>В соответствии с ч. 1 ст. 272 БК РФ отчет об исполнении бюджета представляется в соответствующий представительный орган в форме проекта закона с документами   и материалами, предусмотренными БК РФ.</w:t>
      </w:r>
      <w:r w:rsidR="003A12E1" w:rsidRPr="00A263F9">
        <w:rPr>
          <w:rFonts w:ascii="Times New Roman" w:hAnsi="Times New Roman" w:cs="Times New Roman"/>
          <w:sz w:val="28"/>
          <w:szCs w:val="28"/>
        </w:rPr>
        <w:t xml:space="preserve"> </w:t>
      </w:r>
      <w:r w:rsidR="00C86E18" w:rsidRPr="00A263F9">
        <w:rPr>
          <w:rFonts w:ascii="Times New Roman" w:hAnsi="Times New Roman" w:cs="Times New Roman"/>
          <w:sz w:val="28"/>
          <w:szCs w:val="28"/>
        </w:rPr>
        <w:t>Ф</w:t>
      </w:r>
      <w:r w:rsidR="00D33687" w:rsidRPr="00A263F9">
        <w:rPr>
          <w:rFonts w:ascii="Times New Roman" w:hAnsi="Times New Roman" w:cs="Times New Roman"/>
          <w:sz w:val="28"/>
          <w:szCs w:val="28"/>
        </w:rPr>
        <w:t xml:space="preserve">ормулировка этого правила в виде отсылочной нормы-основы предполагает наличие в </w:t>
      </w:r>
      <w:r w:rsidR="00693E72">
        <w:rPr>
          <w:rFonts w:ascii="Times New Roman" w:hAnsi="Times New Roman" w:cs="Times New Roman"/>
          <w:sz w:val="28"/>
          <w:szCs w:val="28"/>
        </w:rPr>
        <w:t>БК РФ</w:t>
      </w:r>
      <w:r w:rsidR="00D33687" w:rsidRPr="00A263F9">
        <w:rPr>
          <w:rFonts w:ascii="Times New Roman" w:hAnsi="Times New Roman" w:cs="Times New Roman"/>
          <w:sz w:val="28"/>
          <w:szCs w:val="28"/>
        </w:rPr>
        <w:t xml:space="preserve"> положений, определяющих состав документов и материалов, представляемых при утверждении отчета об исполнении бюджета каждого уровня бюджетной системы РФ. Однако БК РФ закрепляет этот список только применительно к федеральному бюджетному процессу (ст. 276), умалчивая при этом о бюджетном процессе регионального и местного уровней бюджетной системы.  Императивный характер ст. 272 БК РФ препятствует признанию правовой возможности определять состав этих документов и материалов любым иным субъектам бюджетного правотворчества,  кроме федерального законодателя. </w:t>
      </w:r>
      <w:r w:rsidR="00E76576">
        <w:rPr>
          <w:rFonts w:ascii="Times New Roman" w:hAnsi="Times New Roman" w:cs="Times New Roman"/>
          <w:sz w:val="28"/>
          <w:szCs w:val="28"/>
        </w:rPr>
        <w:t>М</w:t>
      </w:r>
      <w:r w:rsidR="00D33687" w:rsidRPr="00A263F9">
        <w:rPr>
          <w:rFonts w:ascii="Times New Roman" w:hAnsi="Times New Roman" w:cs="Times New Roman"/>
          <w:sz w:val="28"/>
          <w:szCs w:val="28"/>
        </w:rPr>
        <w:t xml:space="preserve">ежду тем анализ осуществления бюджетной деятельности субъектами Федерации показывает практическую необходимость </w:t>
      </w:r>
      <w:r w:rsidR="00B16BE8" w:rsidRPr="00A263F9">
        <w:rPr>
          <w:rFonts w:ascii="Times New Roman" w:hAnsi="Times New Roman" w:cs="Times New Roman"/>
          <w:sz w:val="28"/>
          <w:szCs w:val="28"/>
        </w:rPr>
        <w:t xml:space="preserve">законодательного закрепления перечня документов и материалов, представляемых </w:t>
      </w:r>
      <w:r w:rsidR="00D461D1" w:rsidRPr="00A263F9">
        <w:rPr>
          <w:rFonts w:ascii="Times New Roman" w:hAnsi="Times New Roman" w:cs="Times New Roman"/>
          <w:sz w:val="28"/>
          <w:szCs w:val="28"/>
        </w:rPr>
        <w:t xml:space="preserve">в представительный орган государственной власти субъекта РФ. </w:t>
      </w:r>
      <w:r w:rsidR="00E76576">
        <w:rPr>
          <w:rFonts w:ascii="Times New Roman" w:hAnsi="Times New Roman" w:cs="Times New Roman"/>
          <w:sz w:val="28"/>
          <w:szCs w:val="28"/>
        </w:rPr>
        <w:t>П</w:t>
      </w:r>
      <w:r w:rsidR="00D461D1" w:rsidRPr="00A263F9">
        <w:rPr>
          <w:rFonts w:ascii="Times New Roman" w:hAnsi="Times New Roman" w:cs="Times New Roman"/>
          <w:sz w:val="28"/>
          <w:szCs w:val="28"/>
        </w:rPr>
        <w:t xml:space="preserve">оэтому субъекты РФ самостоятельно устанавливают </w:t>
      </w:r>
      <w:r w:rsidR="00B16BE8" w:rsidRPr="00A263F9">
        <w:rPr>
          <w:rFonts w:ascii="Times New Roman" w:hAnsi="Times New Roman" w:cs="Times New Roman"/>
          <w:sz w:val="28"/>
          <w:szCs w:val="28"/>
        </w:rPr>
        <w:t xml:space="preserve"> </w:t>
      </w:r>
      <w:r w:rsidR="00D461D1" w:rsidRPr="00A263F9">
        <w:rPr>
          <w:rFonts w:ascii="Times New Roman" w:hAnsi="Times New Roman" w:cs="Times New Roman"/>
          <w:sz w:val="28"/>
          <w:szCs w:val="28"/>
        </w:rPr>
        <w:t>перечень этих документов.</w:t>
      </w:r>
      <w:r w:rsidR="00842DF3">
        <w:rPr>
          <w:rFonts w:ascii="Times New Roman" w:hAnsi="Times New Roman" w:cs="Times New Roman"/>
          <w:sz w:val="28"/>
          <w:szCs w:val="28"/>
        </w:rPr>
        <w:t xml:space="preserve"> </w:t>
      </w:r>
      <w:r w:rsidR="00D461D1" w:rsidRPr="00A263F9">
        <w:rPr>
          <w:rFonts w:ascii="Times New Roman" w:hAnsi="Times New Roman" w:cs="Times New Roman"/>
          <w:sz w:val="28"/>
          <w:szCs w:val="28"/>
        </w:rPr>
        <w:t>Так Законом определено</w:t>
      </w:r>
      <w:r w:rsidR="00A263F9" w:rsidRPr="00A263F9">
        <w:rPr>
          <w:rFonts w:ascii="Times New Roman" w:hAnsi="Times New Roman" w:cs="Times New Roman"/>
          <w:sz w:val="28"/>
          <w:szCs w:val="28"/>
        </w:rPr>
        <w:t xml:space="preserve">, что </w:t>
      </w:r>
      <w:r w:rsidR="00A263F9">
        <w:rPr>
          <w:rFonts w:ascii="Times New Roman" w:hAnsi="Times New Roman" w:cs="Times New Roman"/>
          <w:sz w:val="28"/>
          <w:szCs w:val="28"/>
        </w:rPr>
        <w:t>о</w:t>
      </w:r>
      <w:r w:rsidR="00A263F9" w:rsidRPr="00A263F9">
        <w:rPr>
          <w:rFonts w:ascii="Times New Roman" w:hAnsi="Times New Roman" w:cs="Times New Roman"/>
          <w:sz w:val="28"/>
          <w:szCs w:val="28"/>
        </w:rPr>
        <w:t>дновременно с проектом закона Белгородской области об исполнении областного бюджета в Белгородскую областную Думу представляются:</w:t>
      </w:r>
    </w:p>
    <w:p w:rsidR="00A263F9" w:rsidRPr="00A263F9" w:rsidRDefault="00A263F9" w:rsidP="00A263F9">
      <w:pPr>
        <w:pStyle w:val="ConsNormal"/>
        <w:widowControl/>
        <w:numPr>
          <w:ilvl w:val="0"/>
          <w:numId w:val="1"/>
        </w:numPr>
        <w:tabs>
          <w:tab w:val="clear" w:pos="1260"/>
          <w:tab w:val="num" w:pos="0"/>
          <w:tab w:val="left" w:pos="240"/>
        </w:tabs>
        <w:spacing w:line="360" w:lineRule="auto"/>
        <w:ind w:left="0" w:right="0" w:firstLine="0"/>
        <w:jc w:val="both"/>
        <w:rPr>
          <w:rFonts w:ascii="Times New Roman" w:hAnsi="Times New Roman" w:cs="Times New Roman"/>
          <w:sz w:val="28"/>
          <w:szCs w:val="28"/>
        </w:rPr>
      </w:pPr>
      <w:r w:rsidRPr="00A263F9">
        <w:rPr>
          <w:rFonts w:ascii="Times New Roman" w:hAnsi="Times New Roman" w:cs="Times New Roman"/>
          <w:sz w:val="28"/>
          <w:szCs w:val="28"/>
        </w:rPr>
        <w:t>отчет о ходе выполнения областных целевых программ;</w:t>
      </w:r>
    </w:p>
    <w:p w:rsidR="00A263F9" w:rsidRPr="00A263F9" w:rsidRDefault="00A263F9" w:rsidP="00A263F9">
      <w:pPr>
        <w:pStyle w:val="ConsNormal"/>
        <w:widowControl/>
        <w:numPr>
          <w:ilvl w:val="0"/>
          <w:numId w:val="1"/>
        </w:numPr>
        <w:tabs>
          <w:tab w:val="clear" w:pos="1260"/>
          <w:tab w:val="num" w:pos="0"/>
          <w:tab w:val="left" w:pos="240"/>
        </w:tabs>
        <w:spacing w:line="360" w:lineRule="auto"/>
        <w:ind w:left="0" w:right="0" w:firstLine="0"/>
        <w:jc w:val="both"/>
        <w:rPr>
          <w:rFonts w:ascii="Times New Roman" w:hAnsi="Times New Roman" w:cs="Times New Roman"/>
          <w:sz w:val="28"/>
          <w:szCs w:val="28"/>
        </w:rPr>
      </w:pPr>
      <w:r w:rsidRPr="00A263F9">
        <w:rPr>
          <w:rFonts w:ascii="Times New Roman" w:hAnsi="Times New Roman" w:cs="Times New Roman"/>
          <w:sz w:val="28"/>
          <w:szCs w:val="28"/>
        </w:rPr>
        <w:t>отчет о расходовании средств резервного фонда Белгородской области;</w:t>
      </w:r>
    </w:p>
    <w:p w:rsidR="00A263F9" w:rsidRPr="00A263F9" w:rsidRDefault="00A263F9" w:rsidP="00A263F9">
      <w:pPr>
        <w:pStyle w:val="ConsNormal"/>
        <w:widowControl/>
        <w:numPr>
          <w:ilvl w:val="0"/>
          <w:numId w:val="1"/>
        </w:numPr>
        <w:tabs>
          <w:tab w:val="clear" w:pos="1260"/>
          <w:tab w:val="num" w:pos="0"/>
          <w:tab w:val="left" w:pos="240"/>
        </w:tabs>
        <w:spacing w:line="360" w:lineRule="auto"/>
        <w:ind w:left="0" w:right="0" w:firstLine="0"/>
        <w:jc w:val="both"/>
        <w:rPr>
          <w:rFonts w:ascii="Times New Roman" w:hAnsi="Times New Roman" w:cs="Times New Roman"/>
          <w:sz w:val="28"/>
          <w:szCs w:val="28"/>
        </w:rPr>
      </w:pPr>
      <w:r w:rsidRPr="00A263F9">
        <w:rPr>
          <w:rFonts w:ascii="Times New Roman" w:hAnsi="Times New Roman" w:cs="Times New Roman"/>
          <w:sz w:val="28"/>
          <w:szCs w:val="28"/>
        </w:rPr>
        <w:t>отчет о предоставлении гарантий и долговых обязательств;</w:t>
      </w:r>
    </w:p>
    <w:p w:rsidR="00A263F9" w:rsidRDefault="00A263F9" w:rsidP="00A263F9">
      <w:pPr>
        <w:pStyle w:val="ConsNormal"/>
        <w:widowControl/>
        <w:numPr>
          <w:ilvl w:val="0"/>
          <w:numId w:val="1"/>
        </w:numPr>
        <w:tabs>
          <w:tab w:val="clear" w:pos="1260"/>
          <w:tab w:val="num" w:pos="0"/>
          <w:tab w:val="left" w:pos="240"/>
        </w:tabs>
        <w:spacing w:line="360" w:lineRule="auto"/>
        <w:ind w:left="0" w:right="0" w:firstLine="0"/>
        <w:jc w:val="both"/>
        <w:rPr>
          <w:rFonts w:ascii="Times New Roman" w:hAnsi="Times New Roman" w:cs="Times New Roman"/>
          <w:sz w:val="28"/>
          <w:szCs w:val="28"/>
        </w:rPr>
      </w:pPr>
      <w:r w:rsidRPr="00A263F9">
        <w:rPr>
          <w:rFonts w:ascii="Times New Roman" w:hAnsi="Times New Roman" w:cs="Times New Roman"/>
          <w:sz w:val="28"/>
          <w:szCs w:val="28"/>
        </w:rPr>
        <w:t xml:space="preserve">сведения, определенные частью 3 статьи 3 закона Белгородской области </w:t>
      </w:r>
      <w:r w:rsidR="00C23383">
        <w:rPr>
          <w:rFonts w:ascii="Times New Roman" w:hAnsi="Times New Roman" w:cs="Times New Roman"/>
          <w:sz w:val="28"/>
          <w:szCs w:val="28"/>
        </w:rPr>
        <w:t>«</w:t>
      </w:r>
      <w:r w:rsidRPr="00A263F9">
        <w:rPr>
          <w:rFonts w:ascii="Times New Roman" w:hAnsi="Times New Roman" w:cs="Times New Roman"/>
          <w:sz w:val="28"/>
          <w:szCs w:val="28"/>
        </w:rPr>
        <w:t>О реестре государственной собственности Белгородской области</w:t>
      </w:r>
      <w:r w:rsidR="00C23383">
        <w:rPr>
          <w:rFonts w:ascii="Times New Roman" w:hAnsi="Times New Roman" w:cs="Times New Roman"/>
          <w:sz w:val="28"/>
          <w:szCs w:val="28"/>
        </w:rPr>
        <w:t>»</w:t>
      </w:r>
      <w:r w:rsidRPr="00A263F9">
        <w:rPr>
          <w:rFonts w:ascii="Times New Roman" w:hAnsi="Times New Roman" w:cs="Times New Roman"/>
          <w:sz w:val="28"/>
          <w:szCs w:val="28"/>
        </w:rPr>
        <w:t>.</w:t>
      </w:r>
    </w:p>
    <w:p w:rsidR="00841274" w:rsidRPr="00841274" w:rsidRDefault="003A16FC" w:rsidP="00DC5CD5">
      <w:pPr>
        <w:pStyle w:val="ConsNormal"/>
        <w:widowControl/>
        <w:tabs>
          <w:tab w:val="left" w:pos="240"/>
        </w:tabs>
        <w:spacing w:line="360" w:lineRule="auto"/>
        <w:ind w:right="0"/>
        <w:jc w:val="both"/>
        <w:rPr>
          <w:rFonts w:ascii="Times New Roman" w:hAnsi="Times New Roman" w:cs="Times New Roman"/>
          <w:sz w:val="28"/>
          <w:szCs w:val="28"/>
        </w:rPr>
      </w:pPr>
      <w:r>
        <w:rPr>
          <w:rFonts w:ascii="Times New Roman" w:hAnsi="Times New Roman" w:cs="Times New Roman"/>
          <w:sz w:val="28"/>
          <w:szCs w:val="28"/>
        </w:rPr>
        <w:t>Некоторые авторы высказывают мнение о недостаточности положений БК РФ, регулирующих отношения в сфере установления и применения ответственности за нарушение бюджетного законодательства на уровне субъектов РФ</w:t>
      </w:r>
      <w:r w:rsidR="00842DF3">
        <w:rPr>
          <w:rFonts w:ascii="Times New Roman" w:hAnsi="Times New Roman" w:cs="Times New Roman"/>
          <w:sz w:val="28"/>
          <w:szCs w:val="28"/>
        </w:rPr>
        <w:t xml:space="preserve"> </w:t>
      </w:r>
      <w:r w:rsidR="00841274" w:rsidRPr="00841274">
        <w:rPr>
          <w:rFonts w:ascii="Times New Roman" w:hAnsi="Times New Roman" w:cs="Times New Roman"/>
          <w:sz w:val="28"/>
          <w:szCs w:val="28"/>
        </w:rPr>
        <w:t>[</w:t>
      </w:r>
      <w:r w:rsidR="00842DF3">
        <w:rPr>
          <w:rFonts w:ascii="Times New Roman" w:hAnsi="Times New Roman" w:cs="Times New Roman"/>
          <w:sz w:val="28"/>
          <w:szCs w:val="28"/>
        </w:rPr>
        <w:t>4</w:t>
      </w:r>
      <w:r w:rsidR="00841274" w:rsidRPr="00841274">
        <w:rPr>
          <w:rFonts w:ascii="Times New Roman" w:hAnsi="Times New Roman" w:cs="Times New Roman"/>
          <w:sz w:val="28"/>
          <w:szCs w:val="28"/>
        </w:rPr>
        <w:t>].</w:t>
      </w:r>
    </w:p>
    <w:p w:rsidR="00DC5CD5" w:rsidRDefault="004613AD" w:rsidP="00DC5CD5">
      <w:pPr>
        <w:pStyle w:val="ConsNormal"/>
        <w:widowControl/>
        <w:tabs>
          <w:tab w:val="left" w:pos="240"/>
        </w:tabs>
        <w:spacing w:line="360" w:lineRule="auto"/>
        <w:ind w:right="0"/>
        <w:jc w:val="both"/>
        <w:rPr>
          <w:rFonts w:ascii="Times New Roman" w:hAnsi="Times New Roman" w:cs="Times New Roman"/>
          <w:sz w:val="28"/>
          <w:szCs w:val="28"/>
        </w:rPr>
      </w:pPr>
      <w:r>
        <w:rPr>
          <w:rFonts w:ascii="Times New Roman" w:hAnsi="Times New Roman" w:cs="Times New Roman"/>
          <w:sz w:val="28"/>
          <w:szCs w:val="28"/>
        </w:rPr>
        <w:t>Ряд субъектов РФ пошли по пути самостоятельного расширения объема своей правотворческой бюджетной компетенции, регулируя отношения в сфере</w:t>
      </w:r>
      <w:r w:rsidR="00686410">
        <w:rPr>
          <w:rFonts w:ascii="Times New Roman" w:hAnsi="Times New Roman" w:cs="Times New Roman"/>
          <w:sz w:val="28"/>
          <w:szCs w:val="28"/>
        </w:rPr>
        <w:t xml:space="preserve"> установления и применения ответственности за нарушение собственного бюджетного законодательства.</w:t>
      </w:r>
      <w:r>
        <w:rPr>
          <w:rFonts w:ascii="Times New Roman" w:hAnsi="Times New Roman" w:cs="Times New Roman"/>
          <w:sz w:val="28"/>
          <w:szCs w:val="28"/>
        </w:rPr>
        <w:t xml:space="preserve"> Например, законодатель Курской области закрепил понятия незаконного расходования бюджетных средств, </w:t>
      </w:r>
      <w:r w:rsidR="00686410">
        <w:rPr>
          <w:rFonts w:ascii="Times New Roman" w:hAnsi="Times New Roman" w:cs="Times New Roman"/>
          <w:sz w:val="28"/>
          <w:szCs w:val="28"/>
        </w:rPr>
        <w:t>в Тверской области на законодательном уровне установлено определение «блокировки расходов», называемой ст. 282 БК РФ среди мер, применяемых к нарушителям бюджетного законодательства</w:t>
      </w:r>
      <w:r w:rsidR="00842DF3">
        <w:rPr>
          <w:rFonts w:ascii="Times New Roman" w:hAnsi="Times New Roman" w:cs="Times New Roman"/>
          <w:sz w:val="28"/>
          <w:szCs w:val="28"/>
        </w:rPr>
        <w:t xml:space="preserve"> </w:t>
      </w:r>
      <w:r w:rsidR="00841274" w:rsidRPr="00841274">
        <w:rPr>
          <w:rFonts w:ascii="Times New Roman" w:hAnsi="Times New Roman" w:cs="Times New Roman"/>
          <w:sz w:val="28"/>
          <w:szCs w:val="28"/>
        </w:rPr>
        <w:t>[</w:t>
      </w:r>
      <w:r w:rsidR="00842DF3">
        <w:rPr>
          <w:rFonts w:ascii="Times New Roman" w:hAnsi="Times New Roman" w:cs="Times New Roman"/>
          <w:sz w:val="28"/>
          <w:szCs w:val="28"/>
        </w:rPr>
        <w:t>5</w:t>
      </w:r>
      <w:r w:rsidR="00841274" w:rsidRPr="00841274">
        <w:rPr>
          <w:rFonts w:ascii="Times New Roman" w:hAnsi="Times New Roman" w:cs="Times New Roman"/>
          <w:sz w:val="28"/>
          <w:szCs w:val="28"/>
        </w:rPr>
        <w:t>]</w:t>
      </w:r>
      <w:r w:rsidR="00686410">
        <w:rPr>
          <w:rFonts w:ascii="Times New Roman" w:hAnsi="Times New Roman" w:cs="Times New Roman"/>
          <w:sz w:val="28"/>
          <w:szCs w:val="28"/>
        </w:rPr>
        <w:t xml:space="preserve">. </w:t>
      </w:r>
    </w:p>
    <w:p w:rsidR="00686410" w:rsidRPr="00A263F9" w:rsidRDefault="00686410" w:rsidP="00DC5CD5">
      <w:pPr>
        <w:pStyle w:val="ConsNormal"/>
        <w:widowControl/>
        <w:tabs>
          <w:tab w:val="left" w:pos="240"/>
        </w:tabs>
        <w:spacing w:line="360" w:lineRule="auto"/>
        <w:ind w:right="0"/>
        <w:jc w:val="both"/>
        <w:rPr>
          <w:rFonts w:ascii="Times New Roman" w:hAnsi="Times New Roman" w:cs="Times New Roman"/>
          <w:sz w:val="28"/>
          <w:szCs w:val="28"/>
        </w:rPr>
      </w:pPr>
      <w:r>
        <w:rPr>
          <w:rFonts w:ascii="Times New Roman" w:hAnsi="Times New Roman" w:cs="Times New Roman"/>
          <w:sz w:val="28"/>
          <w:szCs w:val="28"/>
        </w:rPr>
        <w:t>В Законе Белгородской области «О бюджетном устройстве и бюджетном процессе» отсутствуют положения, регулирующие отношения в данной сфере.</w:t>
      </w:r>
    </w:p>
    <w:p w:rsidR="00190162" w:rsidRPr="00A263F9" w:rsidRDefault="00DC5CD5" w:rsidP="00DC5CD5">
      <w:pPr>
        <w:pStyle w:val="ConsNormal"/>
        <w:widowControl/>
        <w:tabs>
          <w:tab w:val="left" w:pos="240"/>
        </w:tabs>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В заключение следует </w:t>
      </w:r>
      <w:r w:rsidR="00B62C76">
        <w:rPr>
          <w:rFonts w:ascii="Times New Roman" w:hAnsi="Times New Roman" w:cs="Times New Roman"/>
          <w:sz w:val="28"/>
          <w:szCs w:val="28"/>
        </w:rPr>
        <w:t>сказать</w:t>
      </w:r>
      <w:r>
        <w:rPr>
          <w:rFonts w:ascii="Times New Roman" w:hAnsi="Times New Roman" w:cs="Times New Roman"/>
          <w:sz w:val="28"/>
          <w:szCs w:val="28"/>
        </w:rPr>
        <w:t>, что</w:t>
      </w:r>
      <w:r w:rsidR="00B62C76">
        <w:rPr>
          <w:rFonts w:ascii="Times New Roman" w:hAnsi="Times New Roman" w:cs="Times New Roman"/>
          <w:sz w:val="28"/>
          <w:szCs w:val="28"/>
        </w:rPr>
        <w:t xml:space="preserve"> система бюджетного законодательства субъектов РФ развивается в качестве структурного уровня – подсистемы бюджетного законодательства РФ. Важнейшим условием эффективности бюджетного законодательства является достижение необходимой степени согласованности и взаимодействия его уровней.</w:t>
      </w:r>
      <w:r>
        <w:rPr>
          <w:rFonts w:ascii="Times New Roman" w:hAnsi="Times New Roman" w:cs="Times New Roman"/>
          <w:sz w:val="28"/>
          <w:szCs w:val="28"/>
        </w:rPr>
        <w:t xml:space="preserve"> </w:t>
      </w:r>
      <w:r w:rsidR="00A67FDF">
        <w:rPr>
          <w:rFonts w:ascii="Times New Roman" w:hAnsi="Times New Roman" w:cs="Times New Roman"/>
          <w:sz w:val="28"/>
          <w:szCs w:val="28"/>
        </w:rPr>
        <w:t>В</w:t>
      </w:r>
      <w:r>
        <w:rPr>
          <w:rFonts w:ascii="Times New Roman" w:hAnsi="Times New Roman" w:cs="Times New Roman"/>
          <w:sz w:val="28"/>
          <w:szCs w:val="28"/>
        </w:rPr>
        <w:t xml:space="preserve"> целом </w:t>
      </w:r>
      <w:r w:rsidR="00A67FDF">
        <w:rPr>
          <w:rFonts w:ascii="Times New Roman" w:hAnsi="Times New Roman" w:cs="Times New Roman"/>
          <w:sz w:val="28"/>
          <w:szCs w:val="28"/>
        </w:rPr>
        <w:t xml:space="preserve">же </w:t>
      </w:r>
      <w:r>
        <w:rPr>
          <w:rFonts w:ascii="Times New Roman" w:hAnsi="Times New Roman" w:cs="Times New Roman"/>
          <w:sz w:val="28"/>
          <w:szCs w:val="28"/>
        </w:rPr>
        <w:t>содержание положений Закона Белгородской области «О бюджетном устройстве и бюджетном процессе» соответствует нормам Бюджетного Кодекса</w:t>
      </w:r>
      <w:r w:rsidR="0074673C">
        <w:rPr>
          <w:rFonts w:ascii="Times New Roman" w:hAnsi="Times New Roman" w:cs="Times New Roman"/>
          <w:sz w:val="28"/>
          <w:szCs w:val="28"/>
        </w:rPr>
        <w:t xml:space="preserve"> РФ</w:t>
      </w:r>
      <w:r>
        <w:rPr>
          <w:rFonts w:ascii="Times New Roman" w:hAnsi="Times New Roman" w:cs="Times New Roman"/>
          <w:sz w:val="28"/>
          <w:szCs w:val="28"/>
        </w:rPr>
        <w:t>.</w:t>
      </w:r>
    </w:p>
    <w:p w:rsidR="00190162" w:rsidRPr="00190162" w:rsidRDefault="00190162" w:rsidP="00A263F9">
      <w:pPr>
        <w:pStyle w:val="ConsNormal"/>
        <w:widowControl/>
        <w:tabs>
          <w:tab w:val="left" w:pos="240"/>
        </w:tabs>
        <w:spacing w:line="360" w:lineRule="auto"/>
        <w:ind w:right="0" w:firstLine="540"/>
        <w:jc w:val="both"/>
        <w:rPr>
          <w:rFonts w:ascii="Times New Roman" w:hAnsi="Times New Roman" w:cs="Times New Roman"/>
          <w:sz w:val="28"/>
          <w:szCs w:val="28"/>
        </w:rPr>
      </w:pPr>
    </w:p>
    <w:p w:rsidR="008F4DC9" w:rsidRDefault="00C23383" w:rsidP="00C23383">
      <w:pPr>
        <w:pStyle w:val="ConsNormal"/>
        <w:widowControl/>
        <w:spacing w:line="360" w:lineRule="auto"/>
        <w:ind w:right="0" w:firstLine="540"/>
        <w:jc w:val="center"/>
        <w:rPr>
          <w:rFonts w:ascii="Times New Roman" w:hAnsi="Times New Roman" w:cs="Times New Roman"/>
          <w:sz w:val="28"/>
          <w:szCs w:val="28"/>
        </w:rPr>
      </w:pPr>
      <w:r>
        <w:rPr>
          <w:rFonts w:ascii="Times New Roman" w:hAnsi="Times New Roman" w:cs="Times New Roman"/>
          <w:sz w:val="28"/>
          <w:szCs w:val="28"/>
        </w:rPr>
        <w:t>Литература:</w:t>
      </w:r>
    </w:p>
    <w:p w:rsidR="00C23383" w:rsidRDefault="00C23383" w:rsidP="0074166C">
      <w:pPr>
        <w:pStyle w:val="ConsNormal"/>
        <w:widowControl/>
        <w:numPr>
          <w:ilvl w:val="0"/>
          <w:numId w:val="6"/>
        </w:numPr>
        <w:tabs>
          <w:tab w:val="num" w:pos="0"/>
          <w:tab w:val="left" w:pos="360"/>
        </w:tabs>
        <w:spacing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w:t>
      </w:r>
      <w:r w:rsidR="0074166C">
        <w:rPr>
          <w:rFonts w:ascii="Times New Roman" w:hAnsi="Times New Roman" w:cs="Times New Roman"/>
          <w:sz w:val="28"/>
          <w:szCs w:val="28"/>
        </w:rPr>
        <w:t xml:space="preserve">: Принята всенародным голосованием 12 декабря 1993 г. </w:t>
      </w:r>
      <w:r w:rsidR="007452C7" w:rsidRPr="007452C7">
        <w:rPr>
          <w:rFonts w:ascii="Times New Roman" w:hAnsi="Times New Roman" w:cs="Times New Roman"/>
          <w:sz w:val="28"/>
          <w:szCs w:val="28"/>
        </w:rPr>
        <w:t xml:space="preserve">// </w:t>
      </w:r>
      <w:r w:rsidR="007452C7">
        <w:rPr>
          <w:rFonts w:ascii="Times New Roman" w:hAnsi="Times New Roman" w:cs="Times New Roman"/>
          <w:sz w:val="28"/>
          <w:szCs w:val="28"/>
        </w:rPr>
        <w:t>Российская газета. – 1993. – 25 декабря</w:t>
      </w:r>
    </w:p>
    <w:p w:rsidR="00C23383" w:rsidRDefault="00842DF3" w:rsidP="0074166C">
      <w:pPr>
        <w:pStyle w:val="ConsNormal"/>
        <w:widowControl/>
        <w:numPr>
          <w:ilvl w:val="0"/>
          <w:numId w:val="6"/>
        </w:numPr>
        <w:tabs>
          <w:tab w:val="num" w:pos="0"/>
          <w:tab w:val="left" w:pos="360"/>
        </w:tabs>
        <w:spacing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Бюджетный Кодекс: Федеральный закон от 31.07.1998 № 145-ФЗ // Собрание законодательства РФ. – 1998. - № 31. – ст. 3823</w:t>
      </w:r>
    </w:p>
    <w:p w:rsidR="00C23383" w:rsidRDefault="0074166C" w:rsidP="0074166C">
      <w:pPr>
        <w:pStyle w:val="ConsNormal"/>
        <w:widowControl/>
        <w:numPr>
          <w:ilvl w:val="0"/>
          <w:numId w:val="6"/>
        </w:numPr>
        <w:tabs>
          <w:tab w:val="num" w:pos="0"/>
          <w:tab w:val="left" w:pos="360"/>
        </w:tabs>
        <w:spacing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О бюджетном устройстве и бюджетном п</w:t>
      </w:r>
      <w:r w:rsidR="00842DF3">
        <w:rPr>
          <w:rFonts w:ascii="Times New Roman" w:hAnsi="Times New Roman" w:cs="Times New Roman"/>
          <w:sz w:val="28"/>
          <w:szCs w:val="28"/>
        </w:rPr>
        <w:t xml:space="preserve">роцессе в Белгородской области: </w:t>
      </w:r>
      <w:r>
        <w:rPr>
          <w:rFonts w:ascii="Times New Roman" w:hAnsi="Times New Roman" w:cs="Times New Roman"/>
          <w:sz w:val="28"/>
          <w:szCs w:val="28"/>
        </w:rPr>
        <w:t>Закон Белгородской области от 25.11.2005 № 2 // Белгородские известия . – 2005. - № 108-109. – 2 декабря. -  С. 3-6</w:t>
      </w:r>
    </w:p>
    <w:p w:rsidR="00FC5D53" w:rsidRPr="00FC5D53" w:rsidRDefault="00841274" w:rsidP="00FC5D53">
      <w:pPr>
        <w:pStyle w:val="a3"/>
        <w:tabs>
          <w:tab w:val="left" w:pos="360"/>
        </w:tabs>
        <w:spacing w:line="360" w:lineRule="auto"/>
        <w:jc w:val="both"/>
        <w:rPr>
          <w:sz w:val="28"/>
          <w:szCs w:val="28"/>
        </w:rPr>
      </w:pPr>
      <w:r w:rsidRPr="00841274">
        <w:rPr>
          <w:sz w:val="28"/>
          <w:szCs w:val="28"/>
        </w:rPr>
        <w:t>4</w:t>
      </w:r>
      <w:r w:rsidR="00FC5D53">
        <w:rPr>
          <w:sz w:val="28"/>
          <w:szCs w:val="28"/>
        </w:rPr>
        <w:t>. Е</w:t>
      </w:r>
      <w:r w:rsidR="00FC5D53" w:rsidRPr="00FC5D53">
        <w:rPr>
          <w:sz w:val="28"/>
          <w:szCs w:val="28"/>
        </w:rPr>
        <w:t>всеев П. И., Ялбуганов А. А. Проблемы правого регулирования полномочий субъектов РФ в сфере бюджетных отноше</w:t>
      </w:r>
      <w:r w:rsidR="00FC5D53">
        <w:rPr>
          <w:sz w:val="28"/>
          <w:szCs w:val="28"/>
        </w:rPr>
        <w:t>ний // Журнал российского права</w:t>
      </w:r>
      <w:r w:rsidR="00FC5D53" w:rsidRPr="00FC5D53">
        <w:rPr>
          <w:sz w:val="28"/>
          <w:szCs w:val="28"/>
        </w:rPr>
        <w:t>, - 2005. - № 2. – С. 44-55</w:t>
      </w:r>
    </w:p>
    <w:p w:rsidR="00FC5D53" w:rsidRPr="00FC5D53" w:rsidRDefault="00841274" w:rsidP="00FC5D53">
      <w:pPr>
        <w:pStyle w:val="a3"/>
        <w:tabs>
          <w:tab w:val="left" w:pos="360"/>
        </w:tabs>
        <w:spacing w:line="360" w:lineRule="auto"/>
        <w:jc w:val="both"/>
        <w:rPr>
          <w:sz w:val="28"/>
          <w:szCs w:val="28"/>
        </w:rPr>
      </w:pPr>
      <w:r w:rsidRPr="00841274">
        <w:rPr>
          <w:sz w:val="28"/>
          <w:szCs w:val="28"/>
        </w:rPr>
        <w:t>5</w:t>
      </w:r>
      <w:r w:rsidR="00FC5D53">
        <w:rPr>
          <w:sz w:val="28"/>
          <w:szCs w:val="28"/>
        </w:rPr>
        <w:t xml:space="preserve">. </w:t>
      </w:r>
      <w:r w:rsidR="00FC5D53" w:rsidRPr="00FC5D53">
        <w:rPr>
          <w:sz w:val="28"/>
          <w:szCs w:val="28"/>
        </w:rPr>
        <w:t>Евсеев П. И. Некоторые вопросы развития бюджетного законодательства субъектов Российской Федерации // Журнал российского права, - 2005. - № 10. -  С. 39- 48</w:t>
      </w:r>
    </w:p>
    <w:p w:rsidR="00FC5D53" w:rsidRPr="00FC5D53" w:rsidRDefault="00FC5D53" w:rsidP="00FC5D53">
      <w:pPr>
        <w:pStyle w:val="a3"/>
        <w:tabs>
          <w:tab w:val="num" w:pos="0"/>
          <w:tab w:val="left" w:pos="360"/>
        </w:tabs>
        <w:spacing w:line="360" w:lineRule="auto"/>
        <w:jc w:val="both"/>
        <w:rPr>
          <w:sz w:val="28"/>
          <w:szCs w:val="28"/>
        </w:rPr>
      </w:pPr>
    </w:p>
    <w:p w:rsidR="00FC5D53" w:rsidRPr="00FC5D53" w:rsidRDefault="00FC5D53" w:rsidP="00FC5D53">
      <w:pPr>
        <w:pStyle w:val="ConsNormal"/>
        <w:widowControl/>
        <w:tabs>
          <w:tab w:val="left" w:pos="360"/>
        </w:tabs>
        <w:spacing w:line="360" w:lineRule="auto"/>
        <w:ind w:right="0" w:firstLine="0"/>
        <w:jc w:val="both"/>
        <w:rPr>
          <w:rFonts w:ascii="Times New Roman" w:hAnsi="Times New Roman" w:cs="Times New Roman"/>
          <w:sz w:val="28"/>
          <w:szCs w:val="28"/>
        </w:rPr>
      </w:pPr>
    </w:p>
    <w:p w:rsidR="008F4DC9" w:rsidRPr="00FC5D53" w:rsidRDefault="008F4DC9" w:rsidP="00FC5D53">
      <w:pPr>
        <w:pStyle w:val="ConsNormal"/>
        <w:widowControl/>
        <w:spacing w:line="360" w:lineRule="auto"/>
        <w:ind w:right="0" w:firstLine="540"/>
        <w:jc w:val="both"/>
        <w:rPr>
          <w:rFonts w:ascii="Times New Roman" w:hAnsi="Times New Roman" w:cs="Times New Roman"/>
          <w:sz w:val="28"/>
          <w:szCs w:val="28"/>
        </w:rPr>
      </w:pPr>
    </w:p>
    <w:p w:rsidR="00970D6E" w:rsidRDefault="00970D6E" w:rsidP="008F4DC9">
      <w:pPr>
        <w:spacing w:line="360" w:lineRule="auto"/>
        <w:ind w:firstLine="720"/>
        <w:jc w:val="both"/>
        <w:rPr>
          <w:sz w:val="28"/>
          <w:szCs w:val="28"/>
        </w:rPr>
      </w:pPr>
    </w:p>
    <w:p w:rsidR="00117BF5" w:rsidRDefault="00117BF5" w:rsidP="00117BF5">
      <w:pPr>
        <w:spacing w:line="360" w:lineRule="auto"/>
        <w:ind w:firstLine="720"/>
        <w:jc w:val="both"/>
        <w:rPr>
          <w:sz w:val="28"/>
          <w:szCs w:val="28"/>
        </w:rPr>
      </w:pPr>
    </w:p>
    <w:p w:rsidR="00B3176B" w:rsidRPr="00D06B2B" w:rsidRDefault="00B3176B" w:rsidP="00B3176B">
      <w:pPr>
        <w:pStyle w:val="ConsNonformat"/>
        <w:widowControl/>
        <w:spacing w:line="360" w:lineRule="auto"/>
        <w:ind w:right="0" w:firstLine="720"/>
        <w:jc w:val="both"/>
        <w:rPr>
          <w:rFonts w:ascii="Times New Roman" w:hAnsi="Times New Roman" w:cs="Times New Roman"/>
          <w:sz w:val="28"/>
          <w:szCs w:val="28"/>
        </w:rPr>
      </w:pPr>
    </w:p>
    <w:p w:rsidR="00D93CCB" w:rsidRPr="00D93CCB" w:rsidRDefault="00D93CCB" w:rsidP="00D93CCB">
      <w:pPr>
        <w:spacing w:line="360" w:lineRule="auto"/>
        <w:ind w:firstLine="720"/>
        <w:jc w:val="both"/>
        <w:rPr>
          <w:sz w:val="28"/>
          <w:szCs w:val="28"/>
        </w:rPr>
      </w:pPr>
    </w:p>
    <w:p w:rsidR="00334E0C" w:rsidRPr="00D93CCB" w:rsidRDefault="00334E0C" w:rsidP="00D93CCB">
      <w:pPr>
        <w:spacing w:line="360" w:lineRule="auto"/>
        <w:ind w:firstLine="720"/>
        <w:jc w:val="both"/>
        <w:rPr>
          <w:sz w:val="28"/>
          <w:szCs w:val="28"/>
        </w:rPr>
      </w:pPr>
      <w:bookmarkStart w:id="0" w:name="_GoBack"/>
      <w:bookmarkEnd w:id="0"/>
    </w:p>
    <w:sectPr w:rsidR="00334E0C" w:rsidRPr="00D93CCB" w:rsidSect="00803012">
      <w:pgSz w:w="11906" w:h="16838"/>
      <w:pgMar w:top="851"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A37" w:rsidRDefault="00C24A37">
      <w:r>
        <w:separator/>
      </w:r>
    </w:p>
  </w:endnote>
  <w:endnote w:type="continuationSeparator" w:id="0">
    <w:p w:rsidR="00C24A37" w:rsidRDefault="00C2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A37" w:rsidRDefault="00C24A37">
      <w:r>
        <w:separator/>
      </w:r>
    </w:p>
  </w:footnote>
  <w:footnote w:type="continuationSeparator" w:id="0">
    <w:p w:rsidR="00C24A37" w:rsidRDefault="00C24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54401"/>
    <w:multiLevelType w:val="hybridMultilevel"/>
    <w:tmpl w:val="30EC5DAA"/>
    <w:lvl w:ilvl="0" w:tplc="E5E89A58">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6700657"/>
    <w:multiLevelType w:val="hybridMultilevel"/>
    <w:tmpl w:val="EDAA51BA"/>
    <w:lvl w:ilvl="0" w:tplc="13D64DCC">
      <w:start w:val="1"/>
      <w:numFmt w:val="bullet"/>
      <w:lvlText w:val=""/>
      <w:lvlJc w:val="left"/>
      <w:pPr>
        <w:tabs>
          <w:tab w:val="num" w:pos="897"/>
        </w:tabs>
        <w:ind w:left="880" w:firstLine="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7DC10B4"/>
    <w:multiLevelType w:val="hybridMultilevel"/>
    <w:tmpl w:val="0DE69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D66171"/>
    <w:multiLevelType w:val="multilevel"/>
    <w:tmpl w:val="BC2C6FDC"/>
    <w:lvl w:ilvl="0">
      <w:start w:val="1"/>
      <w:numFmt w:val="decimal"/>
      <w:lvlText w:val="%1."/>
      <w:lvlJc w:val="left"/>
      <w:pPr>
        <w:tabs>
          <w:tab w:val="num" w:pos="360"/>
        </w:tabs>
        <w:ind w:left="3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
    <w:nsid w:val="380029DB"/>
    <w:multiLevelType w:val="multilevel"/>
    <w:tmpl w:val="BC2C6FDC"/>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
    <w:nsid w:val="3E3D74EC"/>
    <w:multiLevelType w:val="multilevel"/>
    <w:tmpl w:val="8A7AD934"/>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nsid w:val="51C53498"/>
    <w:multiLevelType w:val="hybridMultilevel"/>
    <w:tmpl w:val="BC2C6F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2013EF1"/>
    <w:multiLevelType w:val="hybridMultilevel"/>
    <w:tmpl w:val="BFF2470C"/>
    <w:lvl w:ilvl="0" w:tplc="E5E89A58">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A850A0"/>
    <w:multiLevelType w:val="hybridMultilevel"/>
    <w:tmpl w:val="99DE8874"/>
    <w:lvl w:ilvl="0" w:tplc="E5E89A58">
      <w:start w:val="1"/>
      <w:numFmt w:val="bullet"/>
      <w:lvlText w:val="-"/>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8045318"/>
    <w:multiLevelType w:val="hybridMultilevel"/>
    <w:tmpl w:val="EEE6B0CA"/>
    <w:lvl w:ilvl="0" w:tplc="E5E89A58">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7"/>
  </w:num>
  <w:num w:numId="2">
    <w:abstractNumId w:val="0"/>
  </w:num>
  <w:num w:numId="3">
    <w:abstractNumId w:val="8"/>
  </w:num>
  <w:num w:numId="4">
    <w:abstractNumId w:val="1"/>
  </w:num>
  <w:num w:numId="5">
    <w:abstractNumId w:val="9"/>
  </w:num>
  <w:num w:numId="6">
    <w:abstractNumId w:val="6"/>
  </w:num>
  <w:num w:numId="7">
    <w:abstractNumId w:val="2"/>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CCB"/>
    <w:rsid w:val="00056A2A"/>
    <w:rsid w:val="0007738F"/>
    <w:rsid w:val="000B3896"/>
    <w:rsid w:val="000D0B73"/>
    <w:rsid w:val="000D6F7F"/>
    <w:rsid w:val="00117BF5"/>
    <w:rsid w:val="00123D6A"/>
    <w:rsid w:val="00172B3E"/>
    <w:rsid w:val="00185CD0"/>
    <w:rsid w:val="00190162"/>
    <w:rsid w:val="001B711C"/>
    <w:rsid w:val="002649C2"/>
    <w:rsid w:val="00270CD6"/>
    <w:rsid w:val="002B5F35"/>
    <w:rsid w:val="00311E7C"/>
    <w:rsid w:val="00333A93"/>
    <w:rsid w:val="00334E0C"/>
    <w:rsid w:val="003569EA"/>
    <w:rsid w:val="00381631"/>
    <w:rsid w:val="003A12E1"/>
    <w:rsid w:val="003A16FC"/>
    <w:rsid w:val="003B571F"/>
    <w:rsid w:val="00455C02"/>
    <w:rsid w:val="004613AD"/>
    <w:rsid w:val="00466C87"/>
    <w:rsid w:val="004B6E10"/>
    <w:rsid w:val="00544BC2"/>
    <w:rsid w:val="00551370"/>
    <w:rsid w:val="00582304"/>
    <w:rsid w:val="005B59D0"/>
    <w:rsid w:val="00655794"/>
    <w:rsid w:val="00686410"/>
    <w:rsid w:val="0069070D"/>
    <w:rsid w:val="00693E72"/>
    <w:rsid w:val="006A7D47"/>
    <w:rsid w:val="006E6DE7"/>
    <w:rsid w:val="006F5537"/>
    <w:rsid w:val="0074166C"/>
    <w:rsid w:val="007452C7"/>
    <w:rsid w:val="0074673C"/>
    <w:rsid w:val="007613E9"/>
    <w:rsid w:val="00803012"/>
    <w:rsid w:val="00841274"/>
    <w:rsid w:val="00842DF3"/>
    <w:rsid w:val="008668C9"/>
    <w:rsid w:val="0086700F"/>
    <w:rsid w:val="008C2B0D"/>
    <w:rsid w:val="008E370D"/>
    <w:rsid w:val="008F4DC9"/>
    <w:rsid w:val="00902A78"/>
    <w:rsid w:val="00970D6E"/>
    <w:rsid w:val="009B6C6C"/>
    <w:rsid w:val="009C1031"/>
    <w:rsid w:val="00A263F9"/>
    <w:rsid w:val="00A315E6"/>
    <w:rsid w:val="00A67FDF"/>
    <w:rsid w:val="00A70E4E"/>
    <w:rsid w:val="00AB695C"/>
    <w:rsid w:val="00AC6BE5"/>
    <w:rsid w:val="00AD1D10"/>
    <w:rsid w:val="00AF462B"/>
    <w:rsid w:val="00B0173B"/>
    <w:rsid w:val="00B04803"/>
    <w:rsid w:val="00B13AE6"/>
    <w:rsid w:val="00B16BE8"/>
    <w:rsid w:val="00B3176B"/>
    <w:rsid w:val="00B36FB7"/>
    <w:rsid w:val="00B62C76"/>
    <w:rsid w:val="00B656C8"/>
    <w:rsid w:val="00B855B9"/>
    <w:rsid w:val="00BA553F"/>
    <w:rsid w:val="00C23383"/>
    <w:rsid w:val="00C24A37"/>
    <w:rsid w:val="00C86E18"/>
    <w:rsid w:val="00CC72C2"/>
    <w:rsid w:val="00CD78A0"/>
    <w:rsid w:val="00CF20D2"/>
    <w:rsid w:val="00D06B2B"/>
    <w:rsid w:val="00D2376F"/>
    <w:rsid w:val="00D33687"/>
    <w:rsid w:val="00D461D1"/>
    <w:rsid w:val="00D60109"/>
    <w:rsid w:val="00D93CCB"/>
    <w:rsid w:val="00DA255D"/>
    <w:rsid w:val="00DC5CD5"/>
    <w:rsid w:val="00E02814"/>
    <w:rsid w:val="00E273FE"/>
    <w:rsid w:val="00E608B4"/>
    <w:rsid w:val="00E60DC0"/>
    <w:rsid w:val="00E76576"/>
    <w:rsid w:val="00F03049"/>
    <w:rsid w:val="00F05580"/>
    <w:rsid w:val="00F06460"/>
    <w:rsid w:val="00F42667"/>
    <w:rsid w:val="00F80030"/>
    <w:rsid w:val="00FA0A75"/>
    <w:rsid w:val="00FC5D53"/>
    <w:rsid w:val="00FE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28A8A6-3F82-4964-AD1E-70F4BFA4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06B2B"/>
    <w:pPr>
      <w:widowControl w:val="0"/>
      <w:autoSpaceDE w:val="0"/>
      <w:autoSpaceDN w:val="0"/>
      <w:adjustRightInd w:val="0"/>
      <w:ind w:right="19772" w:firstLine="720"/>
    </w:pPr>
    <w:rPr>
      <w:rFonts w:ascii="Arial" w:hAnsi="Arial" w:cs="Arial"/>
    </w:rPr>
  </w:style>
  <w:style w:type="paragraph" w:customStyle="1" w:styleId="ConsNonformat">
    <w:name w:val="ConsNonformat"/>
    <w:rsid w:val="00D06B2B"/>
    <w:pPr>
      <w:widowControl w:val="0"/>
      <w:autoSpaceDE w:val="0"/>
      <w:autoSpaceDN w:val="0"/>
      <w:adjustRightInd w:val="0"/>
      <w:ind w:right="19772"/>
    </w:pPr>
    <w:rPr>
      <w:rFonts w:ascii="Courier New" w:hAnsi="Courier New" w:cs="Courier New"/>
    </w:rPr>
  </w:style>
  <w:style w:type="paragraph" w:styleId="a3">
    <w:name w:val="footnote text"/>
    <w:basedOn w:val="a"/>
    <w:semiHidden/>
    <w:rsid w:val="00BA553F"/>
    <w:rPr>
      <w:sz w:val="20"/>
      <w:szCs w:val="20"/>
    </w:rPr>
  </w:style>
  <w:style w:type="character" w:styleId="a4">
    <w:name w:val="footnote reference"/>
    <w:basedOn w:val="a0"/>
    <w:semiHidden/>
    <w:rsid w:val="00BA55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Words>
  <Characters>14711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Обзор и анализ Закона Белгородской области «О бюджетном устройстве и бюджетном процессе в Белгородской области»</vt:lpstr>
    </vt:vector>
  </TitlesOfParts>
  <Company>home</Company>
  <LinksUpToDate>false</LinksUpToDate>
  <CharactersWithSpaces>17257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и анализ Закона Белгородской области «О бюджетном устройстве и бюджетном процессе в Белгородской области»</dc:title>
  <dc:subject/>
  <dc:creator>user</dc:creator>
  <cp:keywords/>
  <dc:description/>
  <cp:lastModifiedBy>admin</cp:lastModifiedBy>
  <cp:revision>2</cp:revision>
  <dcterms:created xsi:type="dcterms:W3CDTF">2014-04-03T21:36:00Z</dcterms:created>
  <dcterms:modified xsi:type="dcterms:W3CDTF">2014-04-03T21:36:00Z</dcterms:modified>
</cp:coreProperties>
</file>