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39E" w:rsidRDefault="00CD739E" w:rsidP="00767A00">
      <w:pPr>
        <w:pStyle w:val="a3"/>
        <w:spacing w:line="360" w:lineRule="auto"/>
        <w:jc w:val="both"/>
        <w:rPr>
          <w:sz w:val="28"/>
          <w:szCs w:val="28"/>
        </w:rPr>
      </w:pPr>
    </w:p>
    <w:p w:rsidR="00767A00" w:rsidRPr="004040EC" w:rsidRDefault="00767A00" w:rsidP="00767A00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767A00" w:rsidRPr="004040EC" w:rsidRDefault="00767A00" w:rsidP="00767A00">
      <w:pPr>
        <w:pStyle w:val="a3"/>
        <w:spacing w:line="360" w:lineRule="auto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Введение…………………………………………………………………………...3</w:t>
      </w:r>
    </w:p>
    <w:p w:rsidR="00767A00" w:rsidRPr="004040EC" w:rsidRDefault="00767A00" w:rsidP="00767A0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Мировой финансовый кризис: </w:t>
      </w:r>
    </w:p>
    <w:p w:rsidR="00767A00" w:rsidRPr="004040EC" w:rsidRDefault="00767A00" w:rsidP="00767A00">
      <w:pPr>
        <w:numPr>
          <w:ilvl w:val="1"/>
          <w:numId w:val="10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 Понятие и причины возникновения кризиса…………………………….</w:t>
      </w:r>
      <w:r>
        <w:rPr>
          <w:sz w:val="28"/>
          <w:szCs w:val="28"/>
        </w:rPr>
        <w:t>4</w:t>
      </w:r>
    </w:p>
    <w:p w:rsidR="00767A00" w:rsidRPr="004040EC" w:rsidRDefault="00767A00" w:rsidP="00767A00">
      <w:pPr>
        <w:numPr>
          <w:ilvl w:val="1"/>
          <w:numId w:val="10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 Хронология развития мирового финансового кризиса…………………</w:t>
      </w:r>
      <w:r>
        <w:rPr>
          <w:sz w:val="28"/>
          <w:szCs w:val="28"/>
        </w:rPr>
        <w:t>7</w:t>
      </w:r>
    </w:p>
    <w:p w:rsidR="00767A00" w:rsidRPr="004040EC" w:rsidRDefault="00767A00" w:rsidP="00767A0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регулятивные стабилизационные меры</w:t>
      </w:r>
    </w:p>
    <w:p w:rsidR="00767A00" w:rsidRPr="00205C1F" w:rsidRDefault="00767A00" w:rsidP="00767A00">
      <w:pPr>
        <w:spacing w:before="100" w:beforeAutospacing="1" w:after="100" w:afterAutospacing="1" w:line="360" w:lineRule="auto"/>
        <w:ind w:left="360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2.</w:t>
      </w:r>
      <w:r>
        <w:rPr>
          <w:sz w:val="28"/>
          <w:szCs w:val="28"/>
        </w:rPr>
        <w:t>1 Антикризисная политика России………………………………………..12</w:t>
      </w:r>
    </w:p>
    <w:p w:rsidR="00767A00" w:rsidRPr="00205C1F" w:rsidRDefault="00767A00" w:rsidP="00767A00">
      <w:pPr>
        <w:spacing w:before="100" w:beforeAutospacing="1" w:after="100" w:afterAutospacing="1" w:line="360" w:lineRule="auto"/>
        <w:ind w:left="360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2.2 </w:t>
      </w:r>
      <w:r>
        <w:rPr>
          <w:sz w:val="28"/>
          <w:szCs w:val="28"/>
        </w:rPr>
        <w:t>Антикризисная политика зарубежных стран…………………………...16</w:t>
      </w:r>
    </w:p>
    <w:p w:rsidR="00767A00" w:rsidRPr="004040EC" w:rsidRDefault="00767A00" w:rsidP="00767A00">
      <w:pPr>
        <w:pStyle w:val="a3"/>
        <w:spacing w:line="360" w:lineRule="auto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Заключение……………………………………………………</w:t>
      </w:r>
      <w:r>
        <w:rPr>
          <w:sz w:val="28"/>
          <w:szCs w:val="28"/>
        </w:rPr>
        <w:t>………………….23</w:t>
      </w:r>
    </w:p>
    <w:p w:rsidR="00767A00" w:rsidRDefault="00767A00" w:rsidP="00767A00">
      <w:pPr>
        <w:pStyle w:val="a3"/>
        <w:spacing w:line="360" w:lineRule="auto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Список литературы……………………………………………</w:t>
      </w:r>
      <w:r>
        <w:rPr>
          <w:sz w:val="28"/>
          <w:szCs w:val="28"/>
        </w:rPr>
        <w:t>…………………24</w:t>
      </w:r>
    </w:p>
    <w:p w:rsidR="00767A00" w:rsidRPr="004040EC" w:rsidRDefault="00767A00" w:rsidP="00767A00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Приложение………………………………………………………………………25</w:t>
      </w:r>
    </w:p>
    <w:p w:rsidR="00F311EC" w:rsidRPr="004040EC" w:rsidRDefault="00F311EC" w:rsidP="00767A00">
      <w:pPr>
        <w:pStyle w:val="a3"/>
        <w:spacing w:line="360" w:lineRule="auto"/>
        <w:jc w:val="both"/>
        <w:rPr>
          <w:sz w:val="28"/>
          <w:szCs w:val="28"/>
        </w:rPr>
      </w:pPr>
    </w:p>
    <w:p w:rsidR="00F311EC" w:rsidRPr="004040EC" w:rsidRDefault="00F311EC" w:rsidP="00767A00">
      <w:pPr>
        <w:pStyle w:val="a3"/>
        <w:spacing w:line="360" w:lineRule="auto"/>
        <w:jc w:val="both"/>
        <w:rPr>
          <w:sz w:val="28"/>
          <w:szCs w:val="28"/>
        </w:rPr>
      </w:pPr>
    </w:p>
    <w:p w:rsidR="00F311EC" w:rsidRPr="004040EC" w:rsidRDefault="00F311EC" w:rsidP="00767A00">
      <w:pPr>
        <w:pStyle w:val="a3"/>
        <w:spacing w:line="360" w:lineRule="auto"/>
        <w:jc w:val="both"/>
        <w:rPr>
          <w:sz w:val="28"/>
          <w:szCs w:val="28"/>
        </w:rPr>
      </w:pPr>
    </w:p>
    <w:p w:rsidR="00F311EC" w:rsidRPr="004040EC" w:rsidRDefault="00F311EC" w:rsidP="00767A00">
      <w:pPr>
        <w:pStyle w:val="a3"/>
        <w:spacing w:line="360" w:lineRule="auto"/>
        <w:jc w:val="both"/>
        <w:rPr>
          <w:sz w:val="28"/>
          <w:szCs w:val="28"/>
        </w:rPr>
      </w:pPr>
    </w:p>
    <w:p w:rsidR="00F311EC" w:rsidRPr="004040EC" w:rsidRDefault="00F311EC" w:rsidP="00767A00">
      <w:pPr>
        <w:pStyle w:val="a3"/>
        <w:spacing w:line="360" w:lineRule="auto"/>
        <w:jc w:val="both"/>
        <w:rPr>
          <w:sz w:val="28"/>
          <w:szCs w:val="28"/>
        </w:rPr>
      </w:pPr>
    </w:p>
    <w:p w:rsidR="00F311EC" w:rsidRPr="004040EC" w:rsidRDefault="00F311EC" w:rsidP="00767A00">
      <w:pPr>
        <w:pStyle w:val="a3"/>
        <w:spacing w:line="360" w:lineRule="auto"/>
        <w:jc w:val="both"/>
        <w:rPr>
          <w:sz w:val="28"/>
          <w:szCs w:val="28"/>
        </w:rPr>
      </w:pPr>
    </w:p>
    <w:p w:rsidR="00F311EC" w:rsidRPr="004040EC" w:rsidRDefault="00F311EC" w:rsidP="00767A00">
      <w:pPr>
        <w:pStyle w:val="a3"/>
        <w:spacing w:line="360" w:lineRule="auto"/>
        <w:jc w:val="both"/>
        <w:rPr>
          <w:sz w:val="28"/>
          <w:szCs w:val="28"/>
        </w:rPr>
      </w:pPr>
    </w:p>
    <w:p w:rsidR="00F311EC" w:rsidRPr="004040EC" w:rsidRDefault="00F311EC" w:rsidP="00767A00">
      <w:pPr>
        <w:pStyle w:val="a3"/>
        <w:spacing w:line="360" w:lineRule="auto"/>
        <w:jc w:val="both"/>
        <w:rPr>
          <w:sz w:val="28"/>
          <w:szCs w:val="28"/>
        </w:rPr>
      </w:pPr>
    </w:p>
    <w:p w:rsidR="00F311EC" w:rsidRPr="004040EC" w:rsidRDefault="00F311EC" w:rsidP="00767A00">
      <w:pPr>
        <w:pStyle w:val="a3"/>
        <w:spacing w:line="360" w:lineRule="auto"/>
        <w:jc w:val="both"/>
        <w:rPr>
          <w:sz w:val="28"/>
          <w:szCs w:val="28"/>
        </w:rPr>
      </w:pPr>
    </w:p>
    <w:p w:rsidR="00D166DB" w:rsidRPr="004040EC" w:rsidRDefault="007A4C03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ВВЕДЕНИЕ</w:t>
      </w:r>
    </w:p>
    <w:p w:rsidR="008B7BD3" w:rsidRPr="004040EC" w:rsidRDefault="008B7BD3" w:rsidP="00767A0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B7BD3" w:rsidRPr="004040EC" w:rsidRDefault="008B7BD3" w:rsidP="00767A00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040EC">
        <w:rPr>
          <w:color w:val="000000"/>
          <w:sz w:val="28"/>
          <w:szCs w:val="28"/>
        </w:rPr>
        <w:t xml:space="preserve"> Текущий кризис, несомненно, ока</w:t>
      </w:r>
      <w:r w:rsidRPr="004040EC">
        <w:rPr>
          <w:color w:val="000000"/>
          <w:sz w:val="28"/>
          <w:szCs w:val="28"/>
        </w:rPr>
        <w:softHyphen/>
        <w:t>зал значительное деструктивное влияние на национальные финансо</w:t>
      </w:r>
      <w:r w:rsidRPr="004040EC">
        <w:rPr>
          <w:color w:val="000000"/>
          <w:sz w:val="28"/>
          <w:szCs w:val="28"/>
        </w:rPr>
        <w:softHyphen/>
        <w:t>вые системы и экономику всего мира. Его главное отличие от предыдущих кризисов — зарождение в стране, являвшейся локомотивом мировой экономики.  Главная причина финансово-экономического кризиса — проблемы с ликвидностью в экономике и финансовой системе США, вызванные ускоренной либе</w:t>
      </w:r>
      <w:r w:rsidRPr="004040EC">
        <w:rPr>
          <w:color w:val="000000"/>
          <w:sz w:val="28"/>
          <w:szCs w:val="28"/>
        </w:rPr>
        <w:softHyphen/>
        <w:t>рализацией современной мировой валютно-финансовой системы и американской денежно-кредитной политики (появлением новых инстру</w:t>
      </w:r>
      <w:r w:rsidRPr="004040EC">
        <w:rPr>
          <w:color w:val="000000"/>
          <w:sz w:val="28"/>
          <w:szCs w:val="28"/>
        </w:rPr>
        <w:softHyphen/>
        <w:t>ментов, которые позволяли получать более дешевые кредиты), а также действиями Федеральной резервной системы (ФРС) США (прежде всего, Низкой политической процентной ставкой), которые другие развитые страны практически дублировали вследствие особой роли США, а также нарастания процессов глобализации и секьюритизации мировой экономики в целом.</w:t>
      </w:r>
    </w:p>
    <w:p w:rsidR="00D166DB" w:rsidRPr="004040EC" w:rsidRDefault="00D166DB" w:rsidP="00767A0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311EC" w:rsidRPr="004040EC" w:rsidRDefault="00F311EC" w:rsidP="00767A00">
      <w:pPr>
        <w:pStyle w:val="a3"/>
        <w:spacing w:line="360" w:lineRule="auto"/>
        <w:jc w:val="both"/>
        <w:rPr>
          <w:sz w:val="28"/>
          <w:szCs w:val="28"/>
        </w:rPr>
      </w:pPr>
    </w:p>
    <w:p w:rsidR="00F311EC" w:rsidRPr="004040EC" w:rsidRDefault="00F311EC" w:rsidP="00767A00">
      <w:pPr>
        <w:pStyle w:val="a3"/>
        <w:spacing w:line="360" w:lineRule="auto"/>
        <w:jc w:val="both"/>
        <w:rPr>
          <w:sz w:val="28"/>
          <w:szCs w:val="28"/>
        </w:rPr>
      </w:pPr>
    </w:p>
    <w:p w:rsidR="00F311EC" w:rsidRPr="004040EC" w:rsidRDefault="00F311EC" w:rsidP="00767A00">
      <w:pPr>
        <w:pStyle w:val="a3"/>
        <w:spacing w:line="360" w:lineRule="auto"/>
        <w:jc w:val="both"/>
        <w:rPr>
          <w:sz w:val="28"/>
          <w:szCs w:val="28"/>
        </w:rPr>
      </w:pPr>
    </w:p>
    <w:p w:rsidR="00F311EC" w:rsidRPr="004040EC" w:rsidRDefault="00F311EC" w:rsidP="00767A00">
      <w:pPr>
        <w:pStyle w:val="a3"/>
        <w:spacing w:line="360" w:lineRule="auto"/>
        <w:jc w:val="both"/>
        <w:rPr>
          <w:sz w:val="28"/>
          <w:szCs w:val="28"/>
        </w:rPr>
      </w:pPr>
    </w:p>
    <w:p w:rsidR="00F311EC" w:rsidRPr="004040EC" w:rsidRDefault="00F311EC" w:rsidP="00767A00">
      <w:pPr>
        <w:pStyle w:val="a3"/>
        <w:spacing w:line="360" w:lineRule="auto"/>
        <w:jc w:val="both"/>
        <w:rPr>
          <w:sz w:val="28"/>
          <w:szCs w:val="28"/>
        </w:rPr>
      </w:pPr>
    </w:p>
    <w:p w:rsidR="00F311EC" w:rsidRPr="004040EC" w:rsidRDefault="00F311EC" w:rsidP="00767A00">
      <w:pPr>
        <w:pStyle w:val="a3"/>
        <w:spacing w:line="360" w:lineRule="auto"/>
        <w:jc w:val="both"/>
        <w:rPr>
          <w:sz w:val="28"/>
          <w:szCs w:val="28"/>
        </w:rPr>
      </w:pPr>
    </w:p>
    <w:p w:rsidR="00F311EC" w:rsidRPr="004040EC" w:rsidRDefault="00F311EC" w:rsidP="00767A00">
      <w:pPr>
        <w:pStyle w:val="a3"/>
        <w:spacing w:line="360" w:lineRule="auto"/>
        <w:jc w:val="both"/>
        <w:rPr>
          <w:sz w:val="28"/>
          <w:szCs w:val="28"/>
        </w:rPr>
      </w:pPr>
    </w:p>
    <w:p w:rsidR="00D01A3D" w:rsidRPr="004040EC" w:rsidRDefault="00D01A3D" w:rsidP="00767A00">
      <w:pPr>
        <w:pStyle w:val="a3"/>
        <w:spacing w:line="360" w:lineRule="auto"/>
        <w:jc w:val="both"/>
        <w:rPr>
          <w:sz w:val="28"/>
          <w:szCs w:val="28"/>
        </w:rPr>
      </w:pPr>
    </w:p>
    <w:p w:rsidR="00D01A3D" w:rsidRPr="004040EC" w:rsidRDefault="00D01A3D" w:rsidP="00767A00">
      <w:pPr>
        <w:pStyle w:val="a3"/>
        <w:spacing w:line="360" w:lineRule="auto"/>
        <w:jc w:val="both"/>
        <w:rPr>
          <w:sz w:val="28"/>
          <w:szCs w:val="28"/>
        </w:rPr>
      </w:pPr>
    </w:p>
    <w:p w:rsidR="00D01A3D" w:rsidRPr="004040EC" w:rsidRDefault="004040EC" w:rsidP="00767A00">
      <w:pPr>
        <w:pStyle w:val="a3"/>
        <w:spacing w:line="360" w:lineRule="auto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ГЛАВА</w:t>
      </w:r>
      <w:r w:rsidR="00F25052">
        <w:rPr>
          <w:sz w:val="28"/>
          <w:szCs w:val="28"/>
        </w:rPr>
        <w:t xml:space="preserve"> 1.</w:t>
      </w:r>
      <w:r w:rsidRPr="004040EC">
        <w:rPr>
          <w:sz w:val="28"/>
          <w:szCs w:val="28"/>
        </w:rPr>
        <w:t xml:space="preserve"> МИРОВОЙ ФИНАНСОВЫЙ КРИЗИС</w:t>
      </w:r>
    </w:p>
    <w:p w:rsidR="00606C4B" w:rsidRPr="00F25052" w:rsidRDefault="007A4C03" w:rsidP="00767A00">
      <w:pPr>
        <w:pStyle w:val="a3"/>
        <w:spacing w:line="360" w:lineRule="auto"/>
        <w:jc w:val="both"/>
        <w:rPr>
          <w:b/>
          <w:i/>
          <w:sz w:val="28"/>
          <w:szCs w:val="28"/>
        </w:rPr>
      </w:pPr>
      <w:r w:rsidRPr="00F25052">
        <w:rPr>
          <w:b/>
          <w:i/>
          <w:sz w:val="28"/>
          <w:szCs w:val="28"/>
        </w:rPr>
        <w:t>П</w:t>
      </w:r>
      <w:r w:rsidR="00CE2CBB" w:rsidRPr="00F25052">
        <w:rPr>
          <w:b/>
          <w:i/>
          <w:sz w:val="28"/>
          <w:szCs w:val="28"/>
        </w:rPr>
        <w:t>онятие мирового финансового кризиса</w:t>
      </w:r>
    </w:p>
    <w:p w:rsidR="00606C4B" w:rsidRPr="004040EC" w:rsidRDefault="00EB1240" w:rsidP="00767A00">
      <w:pPr>
        <w:pStyle w:val="a3"/>
        <w:spacing w:line="360" w:lineRule="auto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Современный финансовый кризис, который начался в США, распространился на многие государства мира и, в отличие от финансового кризиса 1997-1998 гг., стал общемировым, охватил все сферы экономики. Привел к рецессии в развитых странах мира. Кризис нанес сильный удар по кредитно-финансовым институтам. Произошло громадное падение рынков ценных бумаг. Возросла инфляция. Наблюдался обвал цен на нефть и сырье.</w:t>
      </w:r>
    </w:p>
    <w:p w:rsidR="00736F50" w:rsidRPr="004040EC" w:rsidRDefault="00EB1240" w:rsidP="00767A00">
      <w:pPr>
        <w:pStyle w:val="a3"/>
        <w:spacing w:line="360" w:lineRule="auto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Понятие «кризис» подразделяется на финансовый, бюджетный, банковский (кредитный), денежного обращения, фондовый (биржевой) и валютный. Очень часто финансовые встряски объединяют в себе их разные стороны, и, следовательно, усложняется механизм реализации кризисных процессов. </w:t>
      </w:r>
      <w:r w:rsidR="00736F50" w:rsidRPr="004040EC">
        <w:rPr>
          <w:sz w:val="28"/>
          <w:szCs w:val="28"/>
        </w:rPr>
        <w:t>Бюджетный кризис предполагает дефицит госбюджета, низкий уровень собираемости налогов, повышение госдолга и его дефолт.</w:t>
      </w:r>
    </w:p>
    <w:p w:rsidR="00606C4B" w:rsidRPr="004040EC" w:rsidRDefault="00736F50" w:rsidP="00767A00">
      <w:pPr>
        <w:pStyle w:val="a3"/>
        <w:spacing w:line="360" w:lineRule="auto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Банковский кризис включает в себя резкий рост процентных ставок, ухудшение состояния кредитных институтов, массовое непогашение кредитов, нехватку ликвидности, банкротство банков.</w:t>
      </w:r>
    </w:p>
    <w:p w:rsidR="00606C4B" w:rsidRPr="004040EC" w:rsidRDefault="00736F50" w:rsidP="00767A00">
      <w:pPr>
        <w:pStyle w:val="a3"/>
        <w:spacing w:line="360" w:lineRule="auto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Биржевой кризис – обвал рынка ценных бумаг, резкое снижение новых эмиссий ценных бумаг или их полное прекращение, банкротство компаний по операциям с ценными бумагами</w:t>
      </w:r>
      <w:r w:rsidR="007A4C03" w:rsidRPr="004040EC">
        <w:rPr>
          <w:rStyle w:val="a6"/>
          <w:sz w:val="28"/>
          <w:szCs w:val="28"/>
        </w:rPr>
        <w:footnoteReference w:id="1"/>
      </w:r>
      <w:r w:rsidRPr="004040EC">
        <w:rPr>
          <w:sz w:val="28"/>
          <w:szCs w:val="28"/>
        </w:rPr>
        <w:t>.</w:t>
      </w:r>
    </w:p>
    <w:p w:rsidR="00F577F2" w:rsidRPr="004040EC" w:rsidRDefault="00736F50" w:rsidP="00767A00">
      <w:pPr>
        <w:pStyle w:val="a3"/>
        <w:spacing w:line="360" w:lineRule="auto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Кризис денежного обращения – нехватка денежной наличности, нарушение денежных расчетов, развитие рынка денежных суррогатов. Валютный кризис характеризуется ухудшением состояния платежного баланса и баланса текущих операций, резким снижением объема золотовалютных резервов,</w:t>
      </w:r>
      <w:r w:rsidR="00606C4B" w:rsidRPr="004040EC">
        <w:rPr>
          <w:sz w:val="28"/>
          <w:szCs w:val="28"/>
        </w:rPr>
        <w:t xml:space="preserve"> </w:t>
      </w:r>
      <w:r w:rsidRPr="004040EC">
        <w:rPr>
          <w:sz w:val="28"/>
          <w:szCs w:val="28"/>
        </w:rPr>
        <w:t>бегством из страны капиталов, падением курса национальной денежной единицы, введением валютных ограничен</w:t>
      </w:r>
      <w:r w:rsidR="004050FB" w:rsidRPr="004040EC">
        <w:rPr>
          <w:sz w:val="28"/>
          <w:szCs w:val="28"/>
        </w:rPr>
        <w:t>ий</w:t>
      </w:r>
      <w:r w:rsidR="007A4C03" w:rsidRPr="004040EC">
        <w:rPr>
          <w:sz w:val="28"/>
          <w:szCs w:val="28"/>
        </w:rPr>
        <w:t>.</w:t>
      </w:r>
    </w:p>
    <w:p w:rsidR="00D01A3D" w:rsidRPr="00F25052" w:rsidRDefault="00D01A3D" w:rsidP="00767A0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40EC">
        <w:rPr>
          <w:b/>
          <w:sz w:val="28"/>
          <w:szCs w:val="28"/>
        </w:rPr>
        <w:t xml:space="preserve"> </w:t>
      </w:r>
      <w:r w:rsidRPr="00F25052">
        <w:rPr>
          <w:i/>
          <w:sz w:val="28"/>
          <w:szCs w:val="28"/>
        </w:rPr>
        <w:t>Причины финансового кризиса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Существует много мнений по поводу причин мирового кризиса. Экономисты активно высказывают своё мнение по этому вопросу.</w:t>
      </w:r>
      <w:r w:rsidRPr="004040EC">
        <w:rPr>
          <w:b/>
          <w:sz w:val="28"/>
          <w:szCs w:val="28"/>
        </w:rPr>
        <w:t xml:space="preserve"> </w:t>
      </w:r>
      <w:r w:rsidRPr="004040EC">
        <w:rPr>
          <w:sz w:val="28"/>
          <w:szCs w:val="28"/>
        </w:rPr>
        <w:t xml:space="preserve">По мнению директора Института новой экономики Государственного университета управления, академика РАН Сергея Глазьева </w:t>
      </w:r>
      <w:r w:rsidRPr="004040EC">
        <w:rPr>
          <w:bCs/>
          <w:sz w:val="28"/>
          <w:szCs w:val="28"/>
        </w:rPr>
        <w:t>основными причинами глобального кризиса являются:</w:t>
      </w:r>
    </w:p>
    <w:p w:rsidR="00D01A3D" w:rsidRPr="004040EC" w:rsidRDefault="00D01A3D" w:rsidP="00767A00">
      <w:pPr>
        <w:pStyle w:val="11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40EC">
        <w:rPr>
          <w:rFonts w:ascii="Times New Roman" w:hAnsi="Times New Roman"/>
          <w:sz w:val="28"/>
          <w:szCs w:val="28"/>
          <w:lang w:eastAsia="ru-RU"/>
        </w:rPr>
        <w:t>саморазрушение финансовой пирамиды долговых обязательств США;</w:t>
      </w:r>
    </w:p>
    <w:p w:rsidR="00D01A3D" w:rsidRPr="004040EC" w:rsidRDefault="00D01A3D" w:rsidP="00767A00">
      <w:pPr>
        <w:pStyle w:val="11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40EC">
        <w:rPr>
          <w:rFonts w:ascii="Times New Roman" w:hAnsi="Times New Roman"/>
          <w:sz w:val="28"/>
          <w:szCs w:val="28"/>
          <w:lang w:eastAsia="ru-RU"/>
        </w:rPr>
        <w:t>виртуализация финансовых операций (деривативы), повлекшая недооценку финансовых рисков и отрыв финансового рынка от реального сектора экономики;</w:t>
      </w:r>
    </w:p>
    <w:p w:rsidR="00D01A3D" w:rsidRPr="004040EC" w:rsidRDefault="00D01A3D" w:rsidP="00767A00">
      <w:pPr>
        <w:pStyle w:val="11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40EC">
        <w:rPr>
          <w:rFonts w:ascii="Times New Roman" w:hAnsi="Times New Roman"/>
          <w:sz w:val="28"/>
          <w:szCs w:val="28"/>
          <w:lang w:eastAsia="ru-RU"/>
        </w:rPr>
        <w:t>обесценение значительной части капитала в условиях исчерпания возможностей экономического роста на основе доминирующего технологического уклада и связанного с этим структурного кризиса экономики ведущих стран.</w:t>
      </w:r>
    </w:p>
    <w:p w:rsidR="004050FB" w:rsidRPr="004040EC" w:rsidRDefault="00D01A3D" w:rsidP="00767A0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Е. Гайдар считает, что экономика имеет цикличный характер, что "за тучными годами всегда следуют тощие", а благоприятная конъюнктура сменяется неблагоприятной. Сейчас мы наблюдаем замедление мирового экономического роста на фоне сильнейшего со времен Великой депрессии кризиса. Нынешняя ситуация, спровоцирована проблемами в секторе субстандартного ипотечного кредитования в США.</w:t>
      </w:r>
    </w:p>
    <w:p w:rsidR="00D01A3D" w:rsidRPr="004040EC" w:rsidRDefault="00D01A3D" w:rsidP="00767A0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По мнению экономиста Олега Григорьева основной и единственной причиной обвального кризиса мировой экономики является - перепроизводство основной мировой валюты – доллара США.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У Игоря Юргенса своё мнение о причинах финансового кризиса:</w:t>
      </w:r>
    </w:p>
    <w:p w:rsidR="00D01A3D" w:rsidRPr="004040EC" w:rsidRDefault="00D01A3D" w:rsidP="00767A0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040EC">
        <w:rPr>
          <w:iCs/>
          <w:sz w:val="28"/>
          <w:szCs w:val="28"/>
        </w:rPr>
        <w:t>Спусковым крючком мирового кризиса стали суррогатные деньги, которые глубоко проникли во все поры финансовой системы.</w:t>
      </w:r>
    </w:p>
    <w:p w:rsidR="00D01A3D" w:rsidRPr="004040EC" w:rsidRDefault="00852123" w:rsidP="00767A0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«Б</w:t>
      </w:r>
      <w:r w:rsidR="00D01A3D" w:rsidRPr="004040EC">
        <w:rPr>
          <w:sz w:val="28"/>
          <w:szCs w:val="28"/>
        </w:rPr>
        <w:t>анки США дали гражданам ипотечные кредиты, под них "выпустили" производные бумаги. И виртуальные деньги, которые продавали и перепродавали, стали оборачиваться во всём мире. Заемщики реальные деньги вовремя не вернули - началась цепная реакция».</w:t>
      </w:r>
      <w:r w:rsidR="00D01A3D" w:rsidRPr="004040EC">
        <w:rPr>
          <w:rStyle w:val="a6"/>
          <w:sz w:val="28"/>
          <w:szCs w:val="28"/>
        </w:rPr>
        <w:footnoteReference w:id="2"/>
      </w:r>
    </w:p>
    <w:p w:rsidR="00D01A3D" w:rsidRPr="004040EC" w:rsidRDefault="00D01A3D" w:rsidP="00767A0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bCs/>
          <w:sz w:val="28"/>
          <w:szCs w:val="28"/>
        </w:rPr>
        <w:t>Экономист Степан Демура</w:t>
      </w:r>
      <w:r w:rsidRPr="004040EC">
        <w:rPr>
          <w:sz w:val="28"/>
          <w:szCs w:val="28"/>
        </w:rPr>
        <w:t xml:space="preserve"> считает, что причинами кризиса являются:</w:t>
      </w:r>
    </w:p>
    <w:p w:rsidR="00D01A3D" w:rsidRPr="004040EC" w:rsidRDefault="00D01A3D" w:rsidP="00767A0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наращивания долговых обязательств последние 20 лет.</w:t>
      </w:r>
    </w:p>
    <w:p w:rsidR="00D01A3D" w:rsidRPr="004040EC" w:rsidRDefault="00D01A3D" w:rsidP="00767A0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«Весь мир доходы будущих периодов уже потратил вчера и сегодня. Технологических прорывов пока нет. Финансовые показатели стали ухудшаться».</w:t>
      </w:r>
    </w:p>
    <w:p w:rsidR="00553F05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Многие экономисты единодушны во мнении, что современный финансовый кризис – это прямое следствие кризиса ипотечного кредитования в США (доля данного сектора в экономике страны составляет 1.4%). Частные американские банки выдавали ипотечные кредиты в больших количествах. В категорию собственников ипотечного жилья вошли и те американцы, которые были просто не в состоянии регулярно выплачивать проценты по кредитам. В итоге жилье чуть ли не в массовом порядке переходило в собственность банков, а достаточного количества людей, которые бы хотели покупать это жилье, не находилось. Исход подобного положения дел вполне предсказуем - банкротство банков. Данная ситуация возникла из-за того, что фондовый рынок оккупировали игроки-спекулянты, которые занимались куплей-продажей высокодоходных, но при этом высокорискованных инструментов, создавая финансовые пирамиды. В итоге финансовая система США дала сбой – миллиарды и триллионы долларов, которые были задействованы в финансовых операциях повышенного риска, оказались неликвидны. </w:t>
      </w:r>
      <w:r w:rsidR="00852123" w:rsidRPr="004040EC">
        <w:rPr>
          <w:sz w:val="28"/>
          <w:szCs w:val="28"/>
        </w:rPr>
        <w:t>А</w:t>
      </w:r>
      <w:r w:rsidRPr="004040EC">
        <w:rPr>
          <w:sz w:val="28"/>
          <w:szCs w:val="28"/>
        </w:rPr>
        <w:t>мериканская экономика имеет огромное влияние на экономику многих стран мира - филиалы американских корпораций открыты почти во всех странах, американский доллар, ценные бумаги США традиционно выступают в качестве финансового гаранта для других стран, которые с их помощью защищаются от различного рода рисков.</w:t>
      </w:r>
    </w:p>
    <w:p w:rsidR="00D01A3D" w:rsidRPr="00204655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204655">
        <w:rPr>
          <w:sz w:val="28"/>
          <w:szCs w:val="28"/>
        </w:rPr>
        <w:t>1.</w:t>
      </w:r>
      <w:r w:rsidR="004050FB" w:rsidRPr="00204655">
        <w:rPr>
          <w:sz w:val="28"/>
          <w:szCs w:val="28"/>
        </w:rPr>
        <w:t>2</w:t>
      </w:r>
      <w:r w:rsidRPr="00204655">
        <w:rPr>
          <w:sz w:val="28"/>
          <w:szCs w:val="28"/>
        </w:rPr>
        <w:t xml:space="preserve"> Хронология развития кризиса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Финансовый кризис в США начался с обвала рынка ипотечного кредитования еще в </w:t>
      </w:r>
      <w:r w:rsidRPr="004040EC">
        <w:rPr>
          <w:rStyle w:val="a8"/>
          <w:b w:val="0"/>
          <w:sz w:val="28"/>
          <w:szCs w:val="28"/>
        </w:rPr>
        <w:t xml:space="preserve">2006г. </w:t>
      </w:r>
      <w:r w:rsidRPr="004040EC">
        <w:rPr>
          <w:sz w:val="28"/>
          <w:szCs w:val="28"/>
        </w:rPr>
        <w:t>Практически все компании, предоставлявшие ипотечные кредиты с низкими стандартами кредитования, заявили об убытках. Ряд ипотечных операторов второго эшелона заявили о своем уходе с рынка, а в некоторых случаях и о банкротстве.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rStyle w:val="a8"/>
          <w:b w:val="0"/>
          <w:bCs w:val="0"/>
          <w:sz w:val="28"/>
          <w:szCs w:val="28"/>
        </w:rPr>
      </w:pPr>
      <w:r w:rsidRPr="004040EC">
        <w:rPr>
          <w:rStyle w:val="a8"/>
          <w:b w:val="0"/>
          <w:sz w:val="28"/>
          <w:szCs w:val="28"/>
        </w:rPr>
        <w:t>Далее 2007 год</w:t>
      </w:r>
      <w:r w:rsidRPr="004040EC">
        <w:rPr>
          <w:sz w:val="28"/>
          <w:szCs w:val="28"/>
        </w:rPr>
        <w:t xml:space="preserve"> </w:t>
      </w:r>
      <w:r w:rsidRPr="004040EC">
        <w:rPr>
          <w:rStyle w:val="a6"/>
          <w:sz w:val="28"/>
          <w:szCs w:val="28"/>
        </w:rPr>
        <w:footnoteReference w:id="3"/>
      </w:r>
      <w:r w:rsidRPr="004040EC">
        <w:rPr>
          <w:rStyle w:val="a8"/>
          <w:b w:val="0"/>
          <w:sz w:val="28"/>
          <w:szCs w:val="28"/>
        </w:rPr>
        <w:t>:</w:t>
      </w:r>
    </w:p>
    <w:p w:rsidR="00852123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Август – кризис на рынке ипотечного кредитования США распространился н</w:t>
      </w:r>
      <w:r w:rsidR="00553F05" w:rsidRPr="004040EC">
        <w:rPr>
          <w:sz w:val="28"/>
          <w:szCs w:val="28"/>
        </w:rPr>
        <w:t xml:space="preserve">а Европу. Мировая система начала </w:t>
      </w:r>
      <w:r w:rsidRPr="004040EC">
        <w:rPr>
          <w:sz w:val="28"/>
          <w:szCs w:val="28"/>
        </w:rPr>
        <w:t xml:space="preserve">испытывать дефицит ликвидности. 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Сентябрь –</w:t>
      </w:r>
      <w:r w:rsidR="00852123" w:rsidRPr="004040EC">
        <w:rPr>
          <w:sz w:val="28"/>
          <w:szCs w:val="28"/>
        </w:rPr>
        <w:t xml:space="preserve"> ФРС</w:t>
      </w:r>
      <w:r w:rsidRPr="004040EC">
        <w:rPr>
          <w:sz w:val="28"/>
          <w:szCs w:val="28"/>
        </w:rPr>
        <w:t xml:space="preserve"> США резко понизила ставку рефинансирования до 4,75% с 5,25%. Британский ипотечный банк «Northern Rock» получил срочные финансовые вливания в размере свыше 20 млрд. евро от Английского Центрального Банка. Данная мера лишь усугубила проблемы банка – за один день вкла</w:t>
      </w:r>
      <w:r w:rsidR="00194445" w:rsidRPr="004040EC">
        <w:rPr>
          <w:sz w:val="28"/>
          <w:szCs w:val="28"/>
        </w:rPr>
        <w:t>дчики вывели порядка 4 млрд дол</w:t>
      </w:r>
      <w:r w:rsidRPr="004040EC">
        <w:rPr>
          <w:sz w:val="28"/>
          <w:szCs w:val="28"/>
        </w:rPr>
        <w:t>. В России началась волна повышения ставок по ипотечным кредитам и ужесточения требований к заемщикам. Ряд банков ушел с ипотечного рынка.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Ноябрь – декабрь – правительство США подготовило пакет антикризисных мер для банков и дефолтных заемщиков. Большинство американских и европейских банков, инвестиционных и хеджевых фондов сообщили о многомиллиардн</w:t>
      </w:r>
      <w:r w:rsidR="00852123" w:rsidRPr="004040EC">
        <w:rPr>
          <w:sz w:val="28"/>
          <w:szCs w:val="28"/>
        </w:rPr>
        <w:t>ых убытках.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rStyle w:val="a8"/>
          <w:b w:val="0"/>
          <w:sz w:val="28"/>
          <w:szCs w:val="28"/>
        </w:rPr>
      </w:pPr>
      <w:r w:rsidRPr="004040EC">
        <w:rPr>
          <w:rStyle w:val="a8"/>
          <w:b w:val="0"/>
          <w:sz w:val="28"/>
          <w:szCs w:val="28"/>
        </w:rPr>
        <w:t>2008 год:</w:t>
      </w:r>
    </w:p>
    <w:p w:rsidR="00194445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Январь – набирал силу банковский кризис в Европе. Происходит обвал мировых фондовых рынков в Азии.</w:t>
      </w:r>
      <w:r w:rsidR="00076CF9" w:rsidRPr="004040EC">
        <w:rPr>
          <w:sz w:val="28"/>
          <w:szCs w:val="28"/>
        </w:rPr>
        <w:t xml:space="preserve"> </w:t>
      </w:r>
      <w:r w:rsidRPr="004040EC">
        <w:rPr>
          <w:sz w:val="28"/>
          <w:szCs w:val="28"/>
        </w:rPr>
        <w:t xml:space="preserve">В феврале </w:t>
      </w:r>
      <w:r w:rsidR="00194445" w:rsidRPr="004040EC">
        <w:rPr>
          <w:sz w:val="28"/>
          <w:szCs w:val="28"/>
        </w:rPr>
        <w:t>Центральный банк России</w:t>
      </w:r>
      <w:r w:rsidRPr="004040EC">
        <w:rPr>
          <w:sz w:val="28"/>
          <w:szCs w:val="28"/>
        </w:rPr>
        <w:t xml:space="preserve"> признал существование проблем с ликвидностью у российских банков. Поддержание ликвидности стало приоритетным. Наблюдалось ускорение темпов роста цен на жилье.</w:t>
      </w:r>
      <w:r w:rsidR="00076CF9" w:rsidRPr="004040EC">
        <w:rPr>
          <w:sz w:val="28"/>
          <w:szCs w:val="28"/>
        </w:rPr>
        <w:t xml:space="preserve"> </w:t>
      </w:r>
      <w:r w:rsidR="00553F05" w:rsidRPr="004040EC">
        <w:rPr>
          <w:sz w:val="28"/>
          <w:szCs w:val="28"/>
        </w:rPr>
        <w:t>Б</w:t>
      </w:r>
      <w:r w:rsidRPr="004040EC">
        <w:rPr>
          <w:sz w:val="28"/>
          <w:szCs w:val="28"/>
        </w:rPr>
        <w:t>анки</w:t>
      </w:r>
      <w:r w:rsidR="00553F05" w:rsidRPr="004040EC">
        <w:rPr>
          <w:sz w:val="28"/>
          <w:szCs w:val="28"/>
        </w:rPr>
        <w:t xml:space="preserve"> России</w:t>
      </w:r>
      <w:r w:rsidRPr="004040EC">
        <w:rPr>
          <w:sz w:val="28"/>
          <w:szCs w:val="28"/>
        </w:rPr>
        <w:t xml:space="preserve"> продолжали повышать ставки по </w:t>
      </w:r>
      <w:r w:rsidR="00553F05" w:rsidRPr="004040EC">
        <w:rPr>
          <w:sz w:val="28"/>
          <w:szCs w:val="28"/>
        </w:rPr>
        <w:t>всем видам кредитов. К</w:t>
      </w:r>
      <w:r w:rsidRPr="004040EC">
        <w:rPr>
          <w:sz w:val="28"/>
          <w:szCs w:val="28"/>
        </w:rPr>
        <w:t xml:space="preserve">редиторы фактически прекратили выдачу кредитов. 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В мае – прекратил существование пятый по величине инвестиционный банк США «Bear Stearns», который не смог выйти из кризисного положения и был куплен банком «JPMorgan Chase».</w:t>
      </w:r>
    </w:p>
    <w:p w:rsidR="00076CF9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Июнь</w:t>
      </w:r>
      <w:r w:rsidRPr="004040EC">
        <w:rPr>
          <w:sz w:val="28"/>
          <w:szCs w:val="28"/>
        </w:rPr>
        <w:noBreakHyphen/>
        <w:t xml:space="preserve"> июль – в Великобритании продолжалось падение цен на недвижимость. Акции немецких банков начинают падать в цене. За 4,9 млрд евро продан немецкий «Citibank</w:t>
      </w:r>
      <w:r w:rsidR="00076CF9" w:rsidRPr="004040EC">
        <w:rPr>
          <w:sz w:val="28"/>
          <w:szCs w:val="28"/>
        </w:rPr>
        <w:t>»</w:t>
      </w:r>
      <w:r w:rsidRPr="004040EC">
        <w:rPr>
          <w:sz w:val="28"/>
          <w:szCs w:val="28"/>
        </w:rPr>
        <w:t xml:space="preserve">. </w:t>
      </w:r>
      <w:r w:rsidR="0050741F" w:rsidRPr="004040EC">
        <w:rPr>
          <w:sz w:val="28"/>
          <w:szCs w:val="28"/>
        </w:rPr>
        <w:t xml:space="preserve">Крупнейшие </w:t>
      </w:r>
      <w:r w:rsidRPr="004040EC">
        <w:rPr>
          <w:sz w:val="28"/>
          <w:szCs w:val="28"/>
        </w:rPr>
        <w:t>ипотечны</w:t>
      </w:r>
      <w:r w:rsidR="0050741F" w:rsidRPr="004040EC">
        <w:rPr>
          <w:sz w:val="28"/>
          <w:szCs w:val="28"/>
        </w:rPr>
        <w:t>е</w:t>
      </w:r>
      <w:r w:rsidRPr="004040EC">
        <w:rPr>
          <w:sz w:val="28"/>
          <w:szCs w:val="28"/>
        </w:rPr>
        <w:t xml:space="preserve"> агентств</w:t>
      </w:r>
      <w:r w:rsidR="0050741F" w:rsidRPr="004040EC">
        <w:rPr>
          <w:sz w:val="28"/>
          <w:szCs w:val="28"/>
        </w:rPr>
        <w:t>а</w:t>
      </w:r>
      <w:r w:rsidRPr="004040EC">
        <w:rPr>
          <w:sz w:val="28"/>
          <w:szCs w:val="28"/>
        </w:rPr>
        <w:t xml:space="preserve"> «</w:t>
      </w:r>
      <w:r w:rsidRPr="004040EC">
        <w:rPr>
          <w:sz w:val="28"/>
          <w:szCs w:val="28"/>
          <w:lang w:val="en-US"/>
        </w:rPr>
        <w:t>Fannie</w:t>
      </w:r>
      <w:r w:rsidRPr="004040EC">
        <w:rPr>
          <w:sz w:val="28"/>
          <w:szCs w:val="28"/>
        </w:rPr>
        <w:t xml:space="preserve"> </w:t>
      </w:r>
      <w:r w:rsidRPr="004040EC">
        <w:rPr>
          <w:sz w:val="28"/>
          <w:szCs w:val="28"/>
          <w:lang w:val="en-US"/>
        </w:rPr>
        <w:t>Mae</w:t>
      </w:r>
      <w:r w:rsidRPr="004040EC">
        <w:rPr>
          <w:sz w:val="28"/>
          <w:szCs w:val="28"/>
        </w:rPr>
        <w:t>» (Федеральной национальной ипотечной ассоциации) и «</w:t>
      </w:r>
      <w:r w:rsidRPr="004040EC">
        <w:rPr>
          <w:sz w:val="28"/>
          <w:szCs w:val="28"/>
          <w:lang w:val="en-US"/>
        </w:rPr>
        <w:t>Freddy</w:t>
      </w:r>
      <w:r w:rsidRPr="004040EC">
        <w:rPr>
          <w:sz w:val="28"/>
          <w:szCs w:val="28"/>
        </w:rPr>
        <w:t xml:space="preserve"> </w:t>
      </w:r>
      <w:r w:rsidRPr="004040EC">
        <w:rPr>
          <w:sz w:val="28"/>
          <w:szCs w:val="28"/>
          <w:lang w:val="en-US"/>
        </w:rPr>
        <w:t>Mac</w:t>
      </w:r>
      <w:r w:rsidRPr="004040EC">
        <w:rPr>
          <w:sz w:val="28"/>
          <w:szCs w:val="28"/>
        </w:rPr>
        <w:t>» (Федеральной корпораци</w:t>
      </w:r>
      <w:r w:rsidR="0050741F" w:rsidRPr="004040EC">
        <w:rPr>
          <w:sz w:val="28"/>
          <w:szCs w:val="28"/>
        </w:rPr>
        <w:t>и жилищного ипотечного кредита) объявили о сво</w:t>
      </w:r>
      <w:r w:rsidR="00F363CA" w:rsidRPr="004040EC">
        <w:rPr>
          <w:sz w:val="28"/>
          <w:szCs w:val="28"/>
        </w:rPr>
        <w:t>их огромных убытках</w:t>
      </w:r>
      <w:r w:rsidR="005A5EA4" w:rsidRPr="004040EC">
        <w:rPr>
          <w:sz w:val="28"/>
          <w:szCs w:val="28"/>
        </w:rPr>
        <w:t>:</w:t>
      </w:r>
      <w:r w:rsidR="0050741F" w:rsidRPr="004040EC">
        <w:rPr>
          <w:sz w:val="28"/>
          <w:szCs w:val="28"/>
        </w:rPr>
        <w:t>59 млрд дол. и 50 млрд дол соответственно.</w:t>
      </w:r>
      <w:r w:rsidRPr="004040EC">
        <w:rPr>
          <w:sz w:val="28"/>
          <w:szCs w:val="28"/>
        </w:rPr>
        <w:t xml:space="preserve"> Так как на эти структуры (а они поддерживаются государством) приходится около 5 трлн. долл. ипотечных кредитов</w:t>
      </w:r>
      <w:r w:rsidR="0050741F" w:rsidRPr="004040EC">
        <w:rPr>
          <w:sz w:val="28"/>
          <w:szCs w:val="28"/>
        </w:rPr>
        <w:t xml:space="preserve">, </w:t>
      </w:r>
      <w:r w:rsidRPr="004040EC">
        <w:rPr>
          <w:sz w:val="28"/>
          <w:szCs w:val="28"/>
        </w:rPr>
        <w:t xml:space="preserve">то есть почти 50% всего ипотечного рынка США, был поставлен вопрос об оказании им помощи. 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15 сентября объявил о банкротстве американский инвестиционный банк «Lehman Brothers». Американские СМИ назвали этот день «черным понедельником». Крупн</w:t>
      </w:r>
      <w:r w:rsidR="00076CF9" w:rsidRPr="004040EC">
        <w:rPr>
          <w:sz w:val="28"/>
          <w:szCs w:val="28"/>
        </w:rPr>
        <w:t xml:space="preserve">ые падения </w:t>
      </w:r>
      <w:r w:rsidRPr="004040EC">
        <w:rPr>
          <w:sz w:val="28"/>
          <w:szCs w:val="28"/>
        </w:rPr>
        <w:t>котировок наблюдал</w:t>
      </w:r>
      <w:r w:rsidR="00076CF9" w:rsidRPr="004040EC">
        <w:rPr>
          <w:sz w:val="28"/>
          <w:szCs w:val="28"/>
        </w:rPr>
        <w:t>и</w:t>
      </w:r>
      <w:r w:rsidRPr="004040EC">
        <w:rPr>
          <w:sz w:val="28"/>
          <w:szCs w:val="28"/>
        </w:rPr>
        <w:t>сь</w:t>
      </w:r>
      <w:r w:rsidR="00076CF9" w:rsidRPr="004040EC">
        <w:rPr>
          <w:sz w:val="28"/>
          <w:szCs w:val="28"/>
        </w:rPr>
        <w:t xml:space="preserve"> на </w:t>
      </w:r>
      <w:r w:rsidRPr="004040EC">
        <w:rPr>
          <w:sz w:val="28"/>
          <w:szCs w:val="28"/>
        </w:rPr>
        <w:t>мировых биржах. Очередной жертвой кризиса стал американский инвестиционный банк «Merrill Lynch». Он был куплен «Bank of America» за 50 млрд долл..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4040EC">
        <w:rPr>
          <w:sz w:val="28"/>
          <w:szCs w:val="28"/>
        </w:rPr>
        <w:t>17 сентября – с 12:10 торги акциями на ММВБ были остановлены</w:t>
      </w:r>
      <w:r w:rsidR="00553F05" w:rsidRPr="004040EC">
        <w:rPr>
          <w:sz w:val="28"/>
          <w:szCs w:val="28"/>
        </w:rPr>
        <w:t>,</w:t>
      </w:r>
      <w:r w:rsidRPr="004040EC">
        <w:rPr>
          <w:sz w:val="28"/>
          <w:szCs w:val="28"/>
        </w:rPr>
        <w:t xml:space="preserve"> в связи с получением предписания ФСФР. За время торгов потери по индексу ММВБ достигали 10%. Котировки российских акций к середине сентября упали более чем на 40% относительно майского уровня.</w:t>
      </w:r>
      <w:r w:rsidRPr="004040EC">
        <w:rPr>
          <w:rStyle w:val="a6"/>
          <w:sz w:val="28"/>
          <w:szCs w:val="28"/>
        </w:rPr>
        <w:footnoteReference w:id="4"/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Вслед за коммерческими банками США начались проблемы у европейских банков. «</w:t>
      </w:r>
      <w:r w:rsidRPr="004040EC">
        <w:rPr>
          <w:sz w:val="28"/>
          <w:szCs w:val="28"/>
          <w:lang w:val="en-US"/>
        </w:rPr>
        <w:t>Fortis</w:t>
      </w:r>
      <w:r w:rsidRPr="004040EC">
        <w:rPr>
          <w:sz w:val="28"/>
          <w:szCs w:val="28"/>
        </w:rPr>
        <w:t>», «</w:t>
      </w:r>
      <w:r w:rsidRPr="004040EC">
        <w:rPr>
          <w:sz w:val="28"/>
          <w:szCs w:val="28"/>
          <w:lang w:val="en-US"/>
        </w:rPr>
        <w:t>Hypo</w:t>
      </w:r>
      <w:r w:rsidRPr="004040EC">
        <w:rPr>
          <w:sz w:val="28"/>
          <w:szCs w:val="28"/>
        </w:rPr>
        <w:t xml:space="preserve"> </w:t>
      </w:r>
      <w:r w:rsidRPr="004040EC">
        <w:rPr>
          <w:sz w:val="28"/>
          <w:szCs w:val="28"/>
          <w:lang w:val="en-US"/>
        </w:rPr>
        <w:t>Real</w:t>
      </w:r>
      <w:r w:rsidRPr="004040EC">
        <w:rPr>
          <w:sz w:val="28"/>
          <w:szCs w:val="28"/>
        </w:rPr>
        <w:t xml:space="preserve"> </w:t>
      </w:r>
      <w:r w:rsidRPr="004040EC">
        <w:rPr>
          <w:sz w:val="28"/>
          <w:szCs w:val="28"/>
          <w:lang w:val="en-US"/>
        </w:rPr>
        <w:t>Estate</w:t>
      </w:r>
      <w:r w:rsidRPr="004040EC">
        <w:rPr>
          <w:sz w:val="28"/>
          <w:szCs w:val="28"/>
        </w:rPr>
        <w:t>», «</w:t>
      </w:r>
      <w:r w:rsidRPr="004040EC">
        <w:rPr>
          <w:sz w:val="28"/>
          <w:szCs w:val="28"/>
          <w:lang w:val="en-US"/>
        </w:rPr>
        <w:t>Bradford</w:t>
      </w:r>
      <w:r w:rsidRPr="004040EC">
        <w:rPr>
          <w:sz w:val="28"/>
          <w:szCs w:val="28"/>
        </w:rPr>
        <w:t>&amp;</w:t>
      </w:r>
      <w:r w:rsidRPr="004040EC">
        <w:rPr>
          <w:sz w:val="28"/>
          <w:szCs w:val="28"/>
          <w:lang w:val="en-US"/>
        </w:rPr>
        <w:t>Bingley</w:t>
      </w:r>
      <w:r w:rsidRPr="004040EC">
        <w:rPr>
          <w:sz w:val="28"/>
          <w:szCs w:val="28"/>
        </w:rPr>
        <w:t>» и некоторые другие финансовые институты Великобритании, Бенилюкса, Германии либо были частично национализированы, либо получили масштабную государственную помощь. Для активизации межбанковского рынка ряд ведущих европейских стран выделяют около 1,8</w:t>
      </w:r>
      <w:r w:rsidR="004040EC" w:rsidRPr="004040EC">
        <w:rPr>
          <w:sz w:val="28"/>
          <w:szCs w:val="28"/>
        </w:rPr>
        <w:t xml:space="preserve"> трлн.долл.</w:t>
      </w:r>
    </w:p>
    <w:p w:rsidR="00076CF9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ФРС увеличила финансирование Европейского центрального банка на 55 млрд. долл., до 110 млрд., Национального банка Швейцарии – на 15 млр</w:t>
      </w:r>
      <w:r w:rsidR="00076CF9" w:rsidRPr="004040EC">
        <w:rPr>
          <w:sz w:val="28"/>
          <w:szCs w:val="28"/>
        </w:rPr>
        <w:t>д долл., до 27 млрд. Также</w:t>
      </w:r>
      <w:r w:rsidRPr="004040EC">
        <w:rPr>
          <w:sz w:val="28"/>
          <w:szCs w:val="28"/>
        </w:rPr>
        <w:t xml:space="preserve"> ФРС заключила соглашения о валютных операциях с Банком Японии, Банком Англии и Банком Канады. Было оговорено, что в рамках этих соглашений они получат 60 млрд., 40 млрд. и 10 млрд. долл. соответственно. ФСФР выпустило предписание, согласно которому запрещается осуществлять короткие продажи российских ценных бумаг, а также продажи бумаг, купленных на маржинальные кредиты. 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4040EC">
        <w:rPr>
          <w:sz w:val="28"/>
          <w:szCs w:val="28"/>
        </w:rPr>
        <w:t>19 сентября правительство США предложило пакет мер, направленных на преодоление кризиса – «Акт о чрезвычайной экономической стабилизации 2008 года», известный как «план Полсона». План министра финансов США Генри Полсона предполагал выделение 700 млрд долл. из бюджета США для выкупа неликвидных активов</w:t>
      </w:r>
      <w:r w:rsidR="00076CF9" w:rsidRPr="004040EC">
        <w:rPr>
          <w:sz w:val="28"/>
          <w:szCs w:val="28"/>
        </w:rPr>
        <w:t xml:space="preserve">. </w:t>
      </w:r>
      <w:r w:rsidR="00553F05" w:rsidRPr="004040EC">
        <w:rPr>
          <w:sz w:val="28"/>
          <w:szCs w:val="28"/>
        </w:rPr>
        <w:t>О</w:t>
      </w:r>
      <w:r w:rsidRPr="004040EC">
        <w:rPr>
          <w:sz w:val="28"/>
          <w:szCs w:val="28"/>
        </w:rPr>
        <w:t>сновн</w:t>
      </w:r>
      <w:r w:rsidR="00553F05" w:rsidRPr="004040EC">
        <w:rPr>
          <w:sz w:val="28"/>
          <w:szCs w:val="28"/>
        </w:rPr>
        <w:t xml:space="preserve">ое звено плана - </w:t>
      </w:r>
      <w:r w:rsidRPr="004040EC">
        <w:rPr>
          <w:sz w:val="28"/>
          <w:szCs w:val="28"/>
        </w:rPr>
        <w:t>выкуп правительством ставших неликвидными инвестиционных облигаций американских банков и страховых компаний, которые основывались на ипотечных закладных.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29 сентября – обвал мировых индексов акций начался после того, как нижняя палата Конгресса США отклонила «план Полсона». В этот день к списку стран, главные банки которых принимают меры по борьбе с финансовым кризисом в Европе и США, присоединились Австралия, Дания, Норвегия и Швеция. В качестве экстренной меры центральные финансовые учреждения ряда ведущих стран договорились влить в общей сложности 620 млрд долл. в глобальную кредитную систему. 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Правительство Великобритании подтвердило свое решение национализировать ипотечный бизнес банка «Bradford&amp;Bingley», чтобы укрепить к нему доверие инвесторов и кредиторов в условиях мирового финансового кризиса. «Bradford&amp;Bingley» стал вторым британским банком, который государство вынуждено было взять под надзор в условиях глобального финансового кризиса. В феврале 2008 года был национализирован крупный ипотечный банк «Northern Rock».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30 сентября фондовый рынок США отреагировал на отклонение</w:t>
      </w:r>
      <w:r w:rsidR="00076CF9" w:rsidRPr="004040EC">
        <w:rPr>
          <w:sz w:val="28"/>
          <w:szCs w:val="28"/>
        </w:rPr>
        <w:t xml:space="preserve"> «плана Полсона»</w:t>
      </w:r>
      <w:r w:rsidRPr="004040EC">
        <w:rPr>
          <w:sz w:val="28"/>
          <w:szCs w:val="28"/>
        </w:rPr>
        <w:t xml:space="preserve"> падением на 7%. Совокупная капитализация американских компаний обваливается на 1,3 трлн. долл. На этом фоне на 10 долл. упала стоимость нефти – до уровня 93 долл. за ба</w:t>
      </w:r>
      <w:r w:rsidR="005A5EA4" w:rsidRPr="004040EC">
        <w:rPr>
          <w:sz w:val="28"/>
          <w:szCs w:val="28"/>
        </w:rPr>
        <w:t xml:space="preserve">ррель. По распоряжению </w:t>
      </w:r>
      <w:r w:rsidRPr="004040EC">
        <w:rPr>
          <w:sz w:val="28"/>
          <w:szCs w:val="28"/>
        </w:rPr>
        <w:t>ФСФР сначала были запрещены необеспеченные короткие продажи, а затем на два часа приостановлены торги на двух крупнейших биржах – ММВБ и РТС.</w:t>
      </w:r>
    </w:p>
    <w:p w:rsidR="005A5EA4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Новый рекорд падения рынка в РФ установлен 6 октября: падение индекса РТС на 19,1%. На следующий день президент РФ Дмитрий Медведев заявил о выделении еще 950 млрд. руб. на поддержку финансовой системы. 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8 октября – Федеральная резервная система США, Банк Англии, Европейский центральный банк, а также ЦБ Канады, Швейцарии и Швеции объявили о cкоординированном снижении учетных ставок на 0,5 %. Европейские фондовые индексы упали по итогам торгов, снижение некоторых индексов превысило 6%. Российский рынок в этот день открылся обвальным падением цен всех «blue chips» следом за мировыми фондовыми площадками и нефтью, торги продолжались чуть более получаса, после </w:t>
      </w:r>
      <w:r w:rsidR="00CE2683" w:rsidRPr="004040EC">
        <w:rPr>
          <w:sz w:val="28"/>
          <w:szCs w:val="28"/>
        </w:rPr>
        <w:t>чего ФСФР закрыла биржи. В это</w:t>
      </w:r>
      <w:r w:rsidRPr="004040EC">
        <w:rPr>
          <w:sz w:val="28"/>
          <w:szCs w:val="28"/>
        </w:rPr>
        <w:t xml:space="preserve"> времен</w:t>
      </w:r>
      <w:r w:rsidR="00CE2683" w:rsidRPr="004040EC">
        <w:rPr>
          <w:sz w:val="28"/>
          <w:szCs w:val="28"/>
        </w:rPr>
        <w:t>я</w:t>
      </w:r>
      <w:r w:rsidRPr="004040EC">
        <w:rPr>
          <w:sz w:val="28"/>
          <w:szCs w:val="28"/>
        </w:rPr>
        <w:t xml:space="preserve"> индексы </w:t>
      </w:r>
      <w:r w:rsidR="00CE2683" w:rsidRPr="004040EC">
        <w:rPr>
          <w:sz w:val="28"/>
          <w:szCs w:val="28"/>
        </w:rPr>
        <w:t>достигали</w:t>
      </w:r>
      <w:r w:rsidRPr="004040EC">
        <w:rPr>
          <w:sz w:val="28"/>
          <w:szCs w:val="28"/>
        </w:rPr>
        <w:t xml:space="preserve"> уровня </w:t>
      </w:r>
      <w:r w:rsidR="00CE2683" w:rsidRPr="004040EC">
        <w:rPr>
          <w:sz w:val="28"/>
          <w:szCs w:val="28"/>
        </w:rPr>
        <w:t>лета 2005г</w:t>
      </w:r>
      <w:r w:rsidRPr="004040EC">
        <w:rPr>
          <w:sz w:val="28"/>
          <w:szCs w:val="28"/>
        </w:rPr>
        <w:t>.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Фондовая биржа ММВБ остановила торги акциями с 12:40 мск 9 октября до 13 </w:t>
      </w:r>
      <w:r w:rsidR="00205153" w:rsidRPr="004040EC">
        <w:rPr>
          <w:sz w:val="28"/>
          <w:szCs w:val="28"/>
        </w:rPr>
        <w:t>из-за</w:t>
      </w:r>
      <w:r w:rsidRPr="004040EC">
        <w:rPr>
          <w:sz w:val="28"/>
          <w:szCs w:val="28"/>
        </w:rPr>
        <w:t xml:space="preserve"> роста технического индекса биржи более чем на 10% к уровню закрытия предыдущего дня.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11 октября – в Вашингтоне был проведён саммит «финансовой семёрки», в котором приняла участие Россия. Министры финансов стран «большой семерки» призвали использовать все возможные инструменты для противостояни</w:t>
      </w:r>
      <w:r w:rsidR="00076CF9" w:rsidRPr="004040EC">
        <w:rPr>
          <w:sz w:val="28"/>
          <w:szCs w:val="28"/>
        </w:rPr>
        <w:t>я самому тяжелому</w:t>
      </w:r>
      <w:r w:rsidRPr="004040EC">
        <w:rPr>
          <w:sz w:val="28"/>
          <w:szCs w:val="28"/>
        </w:rPr>
        <w:t xml:space="preserve"> кризису за последние 50 лет.</w:t>
      </w:r>
    </w:p>
    <w:p w:rsidR="00DC1631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16 октября – цена нефти на бирже в Нью</w:t>
      </w:r>
      <w:r w:rsidRPr="004040EC">
        <w:rPr>
          <w:sz w:val="28"/>
          <w:szCs w:val="28"/>
        </w:rPr>
        <w:noBreakHyphen/>
        <w:t xml:space="preserve">Йорке впервые за 14 месяцев опустилась ниже 70 долл. за баррель. 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Индекс потребительского доверия, один из основных индикаторов состояния экономики США, 28 октября достиг исторического минимума: он опустился до 38 пунктов с 61,4 пункта в сентябре. 29 октября – Комитет по открытым рынкам ФРС США принял решение понизить базовую учетную ставку до 1% с 1,5%.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Индекс деловой активности в сфере услуг РФ, рассчитываемый банком «ВТБ Европа» на основе опроса менеджеров по снабжению (ИМС</w:t>
      </w:r>
      <w:r w:rsidRPr="004040EC">
        <w:rPr>
          <w:sz w:val="28"/>
          <w:szCs w:val="28"/>
        </w:rPr>
        <w:noBreakHyphen/>
        <w:t>Сервис), опустился с 55,5 балла в сентябре до 47,4 балла в октябре, что ниже критической отметки и свидетельствует о замедлении роста в этом секторе.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Банк Англии (Центральный банк Соединенного Королевства) снизил ключевую процентную ставку на 1,5 % – с 4,5% до 3,0%.</w:t>
      </w:r>
    </w:p>
    <w:p w:rsidR="00CE2683" w:rsidRPr="004040EC" w:rsidRDefault="00CE2683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В ноябре нестабильность на мировых фондовых рынках продолжается.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7 ноября чистый убыток корпорации «General Motors», крупнейшего автопроизводителя США, в третьем квартале 2008 года составил 4,2 млрд долл. против чистого убытка в 1,6 млрд долл. за аналогичный период прошлого года. Американский автогигант «Форд» в третьем квартале потерял 3 млрд долл. и намерен сократить 2,6 тысячи рабочих</w:t>
      </w:r>
      <w:r w:rsidR="00CE2683" w:rsidRPr="004040EC">
        <w:rPr>
          <w:sz w:val="28"/>
          <w:szCs w:val="28"/>
        </w:rPr>
        <w:t>.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11 ноября – по сообщению агентства Франс Пресс, Всемирный банк (ВБ) готов увеличить объем помощи развивающимся странам для преодоления последствий глобального финансового кризиса и выделить на эти цели дополнительно 100 млрд долл. в ближайшие три года.</w:t>
      </w:r>
    </w:p>
    <w:p w:rsidR="00D01A3D" w:rsidRPr="004040EC" w:rsidRDefault="00D01A3D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До конца 2008г. продолжается падение цены на нефть и рост курса доллара по отношению к рублю.</w:t>
      </w:r>
    </w:p>
    <w:p w:rsidR="00D01A3D" w:rsidRPr="004040EC" w:rsidRDefault="00D01A3D" w:rsidP="00767A00">
      <w:pPr>
        <w:spacing w:line="360" w:lineRule="auto"/>
        <w:jc w:val="both"/>
        <w:rPr>
          <w:sz w:val="28"/>
          <w:szCs w:val="28"/>
        </w:rPr>
      </w:pPr>
    </w:p>
    <w:p w:rsidR="00D01A3D" w:rsidRPr="004040EC" w:rsidRDefault="00D01A3D" w:rsidP="00767A00">
      <w:pPr>
        <w:spacing w:line="360" w:lineRule="auto"/>
        <w:jc w:val="both"/>
        <w:rPr>
          <w:sz w:val="28"/>
          <w:szCs w:val="28"/>
        </w:rPr>
      </w:pPr>
    </w:p>
    <w:p w:rsidR="00D01A3D" w:rsidRPr="004040EC" w:rsidRDefault="00D01A3D" w:rsidP="00767A00">
      <w:pPr>
        <w:tabs>
          <w:tab w:val="left" w:pos="1206"/>
        </w:tabs>
        <w:spacing w:line="360" w:lineRule="auto"/>
        <w:jc w:val="both"/>
        <w:rPr>
          <w:sz w:val="28"/>
          <w:szCs w:val="28"/>
        </w:rPr>
      </w:pPr>
    </w:p>
    <w:p w:rsidR="00F84D59" w:rsidRPr="004040EC" w:rsidRDefault="00F84D59" w:rsidP="00767A00">
      <w:pPr>
        <w:tabs>
          <w:tab w:val="left" w:pos="1206"/>
        </w:tabs>
        <w:spacing w:line="360" w:lineRule="auto"/>
        <w:jc w:val="both"/>
        <w:rPr>
          <w:sz w:val="28"/>
          <w:szCs w:val="28"/>
        </w:rPr>
      </w:pPr>
    </w:p>
    <w:p w:rsidR="00F84D59" w:rsidRPr="004040EC" w:rsidRDefault="00F84D59" w:rsidP="00767A00">
      <w:pPr>
        <w:tabs>
          <w:tab w:val="left" w:pos="1206"/>
        </w:tabs>
        <w:spacing w:line="360" w:lineRule="auto"/>
        <w:jc w:val="both"/>
        <w:rPr>
          <w:sz w:val="28"/>
          <w:szCs w:val="28"/>
        </w:rPr>
      </w:pPr>
    </w:p>
    <w:p w:rsidR="00F84D59" w:rsidRPr="004040EC" w:rsidRDefault="00F84D59" w:rsidP="00767A00">
      <w:pPr>
        <w:tabs>
          <w:tab w:val="left" w:pos="1206"/>
        </w:tabs>
        <w:spacing w:line="360" w:lineRule="auto"/>
        <w:jc w:val="both"/>
        <w:rPr>
          <w:sz w:val="28"/>
          <w:szCs w:val="28"/>
        </w:rPr>
      </w:pPr>
    </w:p>
    <w:p w:rsidR="00F84D59" w:rsidRPr="004040EC" w:rsidRDefault="00F84D59" w:rsidP="00767A00">
      <w:pPr>
        <w:tabs>
          <w:tab w:val="left" w:pos="1206"/>
        </w:tabs>
        <w:spacing w:line="360" w:lineRule="auto"/>
        <w:jc w:val="both"/>
        <w:rPr>
          <w:sz w:val="28"/>
          <w:szCs w:val="28"/>
        </w:rPr>
      </w:pPr>
    </w:p>
    <w:p w:rsidR="00F84D59" w:rsidRPr="004040EC" w:rsidRDefault="00F84D59" w:rsidP="00767A00">
      <w:pPr>
        <w:tabs>
          <w:tab w:val="left" w:pos="1206"/>
        </w:tabs>
        <w:spacing w:line="360" w:lineRule="auto"/>
        <w:jc w:val="both"/>
        <w:rPr>
          <w:sz w:val="28"/>
          <w:szCs w:val="28"/>
        </w:rPr>
      </w:pPr>
    </w:p>
    <w:p w:rsidR="00F84D59" w:rsidRPr="004040EC" w:rsidRDefault="00F84D59" w:rsidP="00767A00">
      <w:pPr>
        <w:tabs>
          <w:tab w:val="left" w:pos="1206"/>
        </w:tabs>
        <w:spacing w:line="360" w:lineRule="auto"/>
        <w:jc w:val="both"/>
        <w:rPr>
          <w:sz w:val="28"/>
          <w:szCs w:val="28"/>
        </w:rPr>
      </w:pPr>
    </w:p>
    <w:p w:rsidR="00F84D59" w:rsidRPr="004040EC" w:rsidRDefault="00F84D59" w:rsidP="00767A00">
      <w:pPr>
        <w:tabs>
          <w:tab w:val="left" w:pos="1206"/>
        </w:tabs>
        <w:spacing w:line="360" w:lineRule="auto"/>
        <w:jc w:val="both"/>
        <w:rPr>
          <w:sz w:val="28"/>
          <w:szCs w:val="28"/>
        </w:rPr>
      </w:pPr>
    </w:p>
    <w:p w:rsidR="00F84D59" w:rsidRDefault="00F84D59" w:rsidP="00767A00">
      <w:pPr>
        <w:tabs>
          <w:tab w:val="left" w:pos="1206"/>
        </w:tabs>
        <w:spacing w:line="360" w:lineRule="auto"/>
        <w:jc w:val="both"/>
        <w:rPr>
          <w:sz w:val="28"/>
          <w:szCs w:val="28"/>
        </w:rPr>
      </w:pPr>
    </w:p>
    <w:p w:rsidR="001C2966" w:rsidRDefault="001C2966" w:rsidP="00767A00">
      <w:pPr>
        <w:tabs>
          <w:tab w:val="left" w:pos="1206"/>
        </w:tabs>
        <w:spacing w:line="360" w:lineRule="auto"/>
        <w:jc w:val="both"/>
        <w:rPr>
          <w:sz w:val="28"/>
          <w:szCs w:val="28"/>
        </w:rPr>
      </w:pPr>
    </w:p>
    <w:p w:rsidR="001C2966" w:rsidRDefault="001C2966" w:rsidP="00767A00">
      <w:pPr>
        <w:tabs>
          <w:tab w:val="left" w:pos="1206"/>
        </w:tabs>
        <w:spacing w:line="360" w:lineRule="auto"/>
        <w:jc w:val="both"/>
        <w:rPr>
          <w:sz w:val="28"/>
          <w:szCs w:val="28"/>
        </w:rPr>
      </w:pPr>
    </w:p>
    <w:p w:rsidR="001C2966" w:rsidRDefault="001C2966" w:rsidP="00767A00">
      <w:pPr>
        <w:tabs>
          <w:tab w:val="left" w:pos="1206"/>
        </w:tabs>
        <w:spacing w:line="360" w:lineRule="auto"/>
        <w:jc w:val="both"/>
        <w:rPr>
          <w:sz w:val="28"/>
          <w:szCs w:val="28"/>
        </w:rPr>
      </w:pPr>
    </w:p>
    <w:p w:rsidR="00F84D59" w:rsidRDefault="00F25052" w:rsidP="00767A00">
      <w:pPr>
        <w:spacing w:before="100" w:beforeAutospacing="1" w:after="100" w:afterAutospacing="1"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040EC" w:rsidRPr="004040EC">
        <w:rPr>
          <w:sz w:val="28"/>
          <w:szCs w:val="28"/>
        </w:rPr>
        <w:t xml:space="preserve"> 2. РЕГУЛЯТИВНЫЕ СТАБИЛИЗАЦИОННЫЕ МЕРЫ</w:t>
      </w:r>
      <w:r w:rsidR="00F84D59" w:rsidRPr="004040EC">
        <w:rPr>
          <w:sz w:val="28"/>
          <w:szCs w:val="28"/>
        </w:rPr>
        <w:t xml:space="preserve"> </w:t>
      </w:r>
    </w:p>
    <w:p w:rsidR="00204655" w:rsidRPr="004040EC" w:rsidRDefault="00204655" w:rsidP="00767A00">
      <w:pPr>
        <w:spacing w:before="100" w:beforeAutospacing="1" w:after="100" w:afterAutospacing="1"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2.1 Антикризисная политика России</w:t>
      </w:r>
    </w:p>
    <w:p w:rsidR="00F84D59" w:rsidRPr="004040EC" w:rsidRDefault="00F84D59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Первым шагом Правительства и ЦБ РФ в борьбе с негативными последствиями мирового финансового кризиса стало принятие мер для поддержания стабильности банковской системы и финансового рынка:</w:t>
      </w:r>
    </w:p>
    <w:p w:rsidR="00F84D59" w:rsidRPr="004040EC" w:rsidRDefault="00F84D59" w:rsidP="00767A00">
      <w:pPr>
        <w:spacing w:line="360" w:lineRule="auto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1) Меры бюджетно-налоговой политики, проводимые Правительством РФ:</w:t>
      </w:r>
    </w:p>
    <w:p w:rsidR="00F84D59" w:rsidRPr="004040EC" w:rsidRDefault="00F84D59" w:rsidP="00767A00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Размещение на депозитах коммерческих банков (КБ) временно свободных средств федерального бюджета в сумме до 1,5 трлн. руб. на срок до 3-х месяцев, ставка от 8% годовых.</w:t>
      </w:r>
    </w:p>
    <w:p w:rsidR="00F84D59" w:rsidRPr="004040EC" w:rsidRDefault="00F84D59" w:rsidP="00767A00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Имущественный взнос РФ в уставный капитал ВЭБа в 2008 году на сумму 75 млрд. рублей, в 2009 году – на сумму 175 млрд. рублей для реализации мер по поддержке финансового рынка.</w:t>
      </w:r>
    </w:p>
    <w:p w:rsidR="00F84D59" w:rsidRPr="004040EC" w:rsidRDefault="00F84D59" w:rsidP="00767A00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Имущественный взнос РФ в уставный капитал АИЖК (Агентство по ипотечному жилищному кредитованию) на сумму 60 млрд. руб. для поддержки рынка ипотечного кредитования</w:t>
      </w:r>
      <w:r w:rsidRPr="004040EC">
        <w:rPr>
          <w:rStyle w:val="a6"/>
          <w:sz w:val="28"/>
          <w:szCs w:val="28"/>
        </w:rPr>
        <w:footnoteReference w:id="5"/>
      </w:r>
      <w:r w:rsidRPr="004040EC">
        <w:rPr>
          <w:sz w:val="28"/>
          <w:szCs w:val="28"/>
        </w:rPr>
        <w:t>.</w:t>
      </w:r>
    </w:p>
    <w:p w:rsidR="00F84D59" w:rsidRPr="004040EC" w:rsidRDefault="00F84D59" w:rsidP="00767A00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Предоставление субординированных кредитов ЦБ (500 млрд. руб.) и Фондом национального благосостояния (450 млрд. руб.) на сумму 950 млрд. руб. без обеспечения сроком до 31 декабря </w:t>
      </w:r>
      <w:smartTag w:uri="urn:schemas-microsoft-com:office:smarttags" w:element="metricconverter">
        <w:smartTagPr>
          <w:attr w:name="ProductID" w:val="2019 г"/>
        </w:smartTagPr>
        <w:r w:rsidRPr="004040EC">
          <w:rPr>
            <w:sz w:val="28"/>
            <w:szCs w:val="28"/>
          </w:rPr>
          <w:t>2019 г</w:t>
        </w:r>
      </w:smartTag>
      <w:r w:rsidRPr="004040EC">
        <w:rPr>
          <w:sz w:val="28"/>
          <w:szCs w:val="28"/>
        </w:rPr>
        <w:t>. по ставке 8% годовых коммерческим банкам, в том числе Сбербанку (500), ВТБ (200) и Россельхозбанку (25).</w:t>
      </w:r>
    </w:p>
    <w:p w:rsidR="00F84D59" w:rsidRPr="004040EC" w:rsidRDefault="00F84D59" w:rsidP="00767A00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Имущественный взнос РФ в уставной капитал АСВ (Агентство по страхованию вкладов) на сумму 200 млрд. руб. для капитализации банков.</w:t>
      </w:r>
    </w:p>
    <w:p w:rsidR="00F84D59" w:rsidRPr="004040EC" w:rsidRDefault="00F84D59" w:rsidP="00767A00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Размещение на депозитах коммерческих банков средств Госкорпорации ЖКХ (135 млрд. руб.) и Фонда содействия реформированию ЖКХ (143 млрд. руб.).</w:t>
      </w:r>
    </w:p>
    <w:p w:rsidR="00F84D59" w:rsidRPr="004040EC" w:rsidRDefault="00F84D59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2) Меры ДКП, проводимые ЦБ РФ</w:t>
      </w:r>
      <w:r w:rsidR="001C2966" w:rsidRPr="001C2966">
        <w:rPr>
          <w:sz w:val="28"/>
          <w:szCs w:val="28"/>
        </w:rPr>
        <w:t>(</w:t>
      </w:r>
      <w:r w:rsidR="001C2966">
        <w:rPr>
          <w:sz w:val="28"/>
          <w:szCs w:val="28"/>
        </w:rPr>
        <w:t>см. табл 1)</w:t>
      </w:r>
      <w:r w:rsidRPr="004040EC">
        <w:rPr>
          <w:sz w:val="28"/>
          <w:szCs w:val="28"/>
        </w:rPr>
        <w:t>:</w:t>
      </w:r>
    </w:p>
    <w:p w:rsidR="00F84D59" w:rsidRPr="004040EC" w:rsidRDefault="00F84D59" w:rsidP="00767A00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Снижение нормативов обязательных резервов по всем видам до 0,5%. </w:t>
      </w:r>
      <w:r w:rsidRPr="004040EC">
        <w:rPr>
          <w:bCs/>
          <w:sz w:val="28"/>
          <w:szCs w:val="28"/>
        </w:rPr>
        <w:t>Сумма поддержки: 370 млрд. руб.</w:t>
      </w:r>
    </w:p>
    <w:p w:rsidR="00F84D59" w:rsidRPr="004040EC" w:rsidRDefault="00F84D59" w:rsidP="00767A00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Повышение ставки рефинансирования (13%) Банка России и процентных ставок по операциям, проводимым ЦБ для снижения уровня оттока капитала из России и сдерживание инфляционных тенденций.</w:t>
      </w:r>
    </w:p>
    <w:p w:rsidR="00F84D59" w:rsidRPr="004040EC" w:rsidRDefault="00F84D59" w:rsidP="00767A00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Предоставление Банком России беззалоговых кредитов коммерческим банкам (116 банков) на срок не более шести месяцев. В сумме ЦБ готов предложить банкам до 700 млрд. руб. минимум под 8,5% годовых.</w:t>
      </w:r>
    </w:p>
    <w:p w:rsidR="00F84D59" w:rsidRPr="004040EC" w:rsidRDefault="00F84D59" w:rsidP="00767A00">
      <w:pPr>
        <w:numPr>
          <w:ilvl w:val="0"/>
          <w:numId w:val="15"/>
        </w:numPr>
        <w:spacing w:line="360" w:lineRule="auto"/>
        <w:ind w:left="0" w:firstLine="709"/>
        <w:jc w:val="both"/>
        <w:rPr>
          <w:rStyle w:val="a8"/>
          <w:b w:val="0"/>
          <w:bCs w:val="0"/>
          <w:sz w:val="28"/>
          <w:szCs w:val="28"/>
        </w:rPr>
      </w:pPr>
      <w:r w:rsidRPr="004040EC">
        <w:rPr>
          <w:rStyle w:val="a8"/>
          <w:b w:val="0"/>
          <w:sz w:val="28"/>
          <w:szCs w:val="28"/>
        </w:rPr>
        <w:t>И</w:t>
      </w:r>
      <w:r w:rsidRPr="004040EC">
        <w:rPr>
          <w:bCs/>
          <w:sz w:val="28"/>
          <w:szCs w:val="28"/>
        </w:rPr>
        <w:t xml:space="preserve">зменение порядка предоставления Банком России кредитным организациям кредитов, обеспеченных активами, а также пополнение списка ценных бумаг, принимаемых в обеспечение кредитов ЦБ РФ. Цель - </w:t>
      </w:r>
      <w:r w:rsidRPr="004040EC">
        <w:rPr>
          <w:rStyle w:val="a8"/>
          <w:b w:val="0"/>
          <w:sz w:val="28"/>
          <w:szCs w:val="28"/>
        </w:rPr>
        <w:t>расширение возможностей получения кредитными организациями дополнительной ликвидности в ЦБ (</w:t>
      </w:r>
      <w:r w:rsidRPr="004040EC">
        <w:rPr>
          <w:sz w:val="28"/>
          <w:szCs w:val="28"/>
        </w:rPr>
        <w:t>1 трлн. руб. доп. ликвидности</w:t>
      </w:r>
      <w:r w:rsidRPr="004040EC">
        <w:rPr>
          <w:rStyle w:val="a8"/>
          <w:b w:val="0"/>
          <w:sz w:val="28"/>
          <w:szCs w:val="28"/>
        </w:rPr>
        <w:t>).</w:t>
      </w:r>
    </w:p>
    <w:p w:rsidR="00F84D59" w:rsidRPr="004040EC" w:rsidRDefault="00F84D59" w:rsidP="00767A00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Изменение параметров сделок "валютный своп", проводимых Банком России на внутреннем валютном рынке РФ. </w:t>
      </w:r>
    </w:p>
    <w:p w:rsidR="00F84D59" w:rsidRPr="004040EC" w:rsidRDefault="00F84D59" w:rsidP="00767A00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Чтобы минимизировать риски оттока рублевых средств на валютный рынок с последующим давлением на валютный курс и увеличением курсовых колебаний Банк России с ноября 2008г рекомендовал коммерческим банкам поддерживать среднемесячный остаток иностранной валюты не выше уровня, сложившегося за период с 1 августа по 2 октября. Нарушения указанных рекомендаций будут учитываться при установлении лимитов на участие банков в беззалоговых аукционах Банка России, организованные для того, чтобы федеральная власть оказала банкам всестороннюю государственную поддержку в момент острого кризиса. Так же был разработан «список доверия» Центрального банка России, состоящий из 50 банков, которые будут иметь доступ к беззалоговым кредитам ЦБ.</w:t>
      </w:r>
    </w:p>
    <w:p w:rsidR="00F84D59" w:rsidRPr="004040EC" w:rsidRDefault="00F84D59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Второй шаг: меры по поддержке реального сектора экономики и социальной стабильности. Среди них:</w:t>
      </w:r>
    </w:p>
    <w:p w:rsidR="00F84D59" w:rsidRPr="004040EC" w:rsidRDefault="00F84D59" w:rsidP="00767A00">
      <w:pPr>
        <w:spacing w:line="360" w:lineRule="auto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1) Меры бюджетно-налоговой политики, проводимые Правительством РФ</w:t>
      </w:r>
    </w:p>
    <w:p w:rsidR="00F84D59" w:rsidRPr="004040EC" w:rsidRDefault="00F84D59" w:rsidP="00767A00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Размещение на депозит в ВЭБе средств из Международных резервов на общую сумму не более 50 млрд. долларов США для рефинансирования внешних долгов компаний и банков РФ в 2008-2009 гг. ВЭБ получит государственные деньги по ставке LIBOR + 1, выдавать будет под LIBOR + 5.</w:t>
      </w:r>
    </w:p>
    <w:p w:rsidR="00F84D59" w:rsidRPr="004040EC" w:rsidRDefault="00F84D59" w:rsidP="00767A00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Выделение из Фонда национального благосостояния средств на покупку акций и облигаций российских компаний в размере 175 млрд. рублей (размещены на депозите в ВЭБе).</w:t>
      </w:r>
    </w:p>
    <w:p w:rsidR="00F84D59" w:rsidRPr="004040EC" w:rsidRDefault="00F84D59" w:rsidP="00767A00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Снижение экспортных пошлин на нефть и нефтепродукты до 192,1 долларов за тонну (с 1.12.2008 г.).</w:t>
      </w:r>
      <w:r w:rsidRPr="004040EC">
        <w:rPr>
          <w:bCs/>
          <w:sz w:val="28"/>
          <w:szCs w:val="28"/>
        </w:rPr>
        <w:t xml:space="preserve"> Сумма поддержки 270 млрд. руб.</w:t>
      </w:r>
    </w:p>
    <w:p w:rsidR="00F84D59" w:rsidRPr="004040EC" w:rsidRDefault="00F84D59" w:rsidP="00767A00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Повышение необлагаемой НДПИ цены нефти с $9 до $15 за баррель. </w:t>
      </w:r>
      <w:r w:rsidRPr="004040EC">
        <w:rPr>
          <w:bCs/>
          <w:sz w:val="28"/>
          <w:szCs w:val="28"/>
        </w:rPr>
        <w:t>Сумма поддержки: 89,3 млрд. руб.</w:t>
      </w:r>
    </w:p>
    <w:p w:rsidR="00F84D59" w:rsidRPr="004040EC" w:rsidRDefault="00F84D59" w:rsidP="00767A00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Поддержка предприятий ВПК (субсидирование процентной ставки, инвестиции в капитал, предупреждение банкротства предприятий ВПК). Сумма: 50 млрд. руб.</w:t>
      </w:r>
    </w:p>
    <w:p w:rsidR="00F84D59" w:rsidRPr="004040EC" w:rsidRDefault="00F84D59" w:rsidP="00767A00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Снижение налога на прибыль за счет его федеральной части на 4% с 1.01.2009 г. С 28 ноября </w:t>
      </w:r>
      <w:smartTag w:uri="urn:schemas-microsoft-com:office:smarttags" w:element="metricconverter">
        <w:smartTagPr>
          <w:attr w:name="ProductID" w:val="2008 г"/>
        </w:smartTagPr>
        <w:r w:rsidRPr="004040EC">
          <w:rPr>
            <w:sz w:val="28"/>
            <w:szCs w:val="28"/>
          </w:rPr>
          <w:t>2008 г</w:t>
        </w:r>
      </w:smartTag>
      <w:r w:rsidRPr="004040EC">
        <w:rPr>
          <w:sz w:val="28"/>
          <w:szCs w:val="28"/>
        </w:rPr>
        <w:t>. уплата налога на прибыль производится на основе фактической величины прибыли. Сумма поддержки: 400 млрд. руб.</w:t>
      </w:r>
    </w:p>
    <w:p w:rsidR="00F84D59" w:rsidRPr="004040EC" w:rsidRDefault="00F84D59" w:rsidP="00767A00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Увеличение амортизационной премии с 10% до 30%. Сумма поддержки: 100-150 млрд. руб.</w:t>
      </w:r>
    </w:p>
    <w:p w:rsidR="003A4B7F" w:rsidRPr="004040EC" w:rsidRDefault="00F84D59" w:rsidP="00767A00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Регионы с 1.01.2009 г. смогут снижать упрощенный налог на малый бизнес с 15% до 5%.</w:t>
      </w:r>
    </w:p>
    <w:p w:rsidR="00F84D59" w:rsidRPr="004040EC" w:rsidRDefault="00F84D59" w:rsidP="00767A00">
      <w:pPr>
        <w:numPr>
          <w:ilvl w:val="0"/>
          <w:numId w:val="16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У</w:t>
      </w:r>
      <w:r w:rsidR="003A4B7F" w:rsidRPr="004040EC">
        <w:rPr>
          <w:sz w:val="28"/>
          <w:szCs w:val="28"/>
        </w:rPr>
        <w:t xml:space="preserve">скорение сроков возмещения НДС. </w:t>
      </w:r>
      <w:r w:rsidR="007A4C03" w:rsidRPr="004040EC">
        <w:rPr>
          <w:sz w:val="28"/>
          <w:szCs w:val="28"/>
        </w:rPr>
        <w:t>П</w:t>
      </w:r>
      <w:r w:rsidRPr="004040EC">
        <w:rPr>
          <w:sz w:val="28"/>
          <w:szCs w:val="28"/>
        </w:rPr>
        <w:t>оддержк</w:t>
      </w:r>
      <w:r w:rsidR="007A4C03" w:rsidRPr="004040EC">
        <w:rPr>
          <w:sz w:val="28"/>
          <w:szCs w:val="28"/>
        </w:rPr>
        <w:t>а</w:t>
      </w:r>
      <w:r w:rsidRPr="004040EC">
        <w:rPr>
          <w:sz w:val="28"/>
          <w:szCs w:val="28"/>
        </w:rPr>
        <w:t>:250 млрд. руб.</w:t>
      </w:r>
    </w:p>
    <w:p w:rsidR="00F84D59" w:rsidRPr="004040EC" w:rsidRDefault="00F84D59" w:rsidP="00767A00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bCs/>
          <w:sz w:val="28"/>
          <w:szCs w:val="28"/>
        </w:rPr>
        <w:t>Самой важной и эффективной мерой пока что стало повышение до 700 тыс. руб. максимального размера выплат по страхованию вкладов на случай банкротства банков</w:t>
      </w:r>
      <w:r w:rsidRPr="004040EC">
        <w:rPr>
          <w:rStyle w:val="a6"/>
          <w:bCs/>
          <w:sz w:val="28"/>
          <w:szCs w:val="28"/>
        </w:rPr>
        <w:footnoteReference w:id="6"/>
      </w:r>
      <w:r w:rsidRPr="004040EC">
        <w:rPr>
          <w:bCs/>
          <w:sz w:val="28"/>
          <w:szCs w:val="28"/>
        </w:rPr>
        <w:t>.</w:t>
      </w:r>
    </w:p>
    <w:p w:rsidR="00F84D59" w:rsidRPr="004040EC" w:rsidRDefault="00F84D59" w:rsidP="00767A00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Вычет по подоходному налогу при строительстве или приобретении жилья с 1.01.2009 г. будет увеличен вдвое, до 2 млн. руб. (260 тыс. руб.). Сумма поддержки: 10 млрд. руб.</w:t>
      </w:r>
    </w:p>
    <w:p w:rsidR="00F84D59" w:rsidRPr="004040EC" w:rsidRDefault="00F84D59" w:rsidP="00767A00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Максимальный размер пособия по безработице вырастет с 1.01.2009 г. до 4900 руб. Сумма поддержки: 30-50 млрд. руб.</w:t>
      </w:r>
    </w:p>
    <w:p w:rsidR="00F84D59" w:rsidRPr="004040EC" w:rsidRDefault="00F84D59" w:rsidP="00767A00">
      <w:pPr>
        <w:pStyle w:val="2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4040EC">
        <w:rPr>
          <w:iCs/>
          <w:sz w:val="28"/>
          <w:szCs w:val="28"/>
        </w:rPr>
        <w:t xml:space="preserve">13. Согласно программе антикризисных мер на 2009 год, работодатели могут возместить своим сотрудникам уплату процентов по жилищным кредитам с условием вывода данных средств из налогооблагаемой базы ( не более 3% от расходов на оплату труда). Со стороны государства в 2009г. </w:t>
      </w:r>
      <w:r w:rsidR="009D27B4" w:rsidRPr="004040EC">
        <w:rPr>
          <w:iCs/>
          <w:sz w:val="28"/>
          <w:szCs w:val="28"/>
        </w:rPr>
        <w:t>н</w:t>
      </w:r>
      <w:r w:rsidRPr="004040EC">
        <w:rPr>
          <w:iCs/>
          <w:sz w:val="28"/>
          <w:szCs w:val="28"/>
        </w:rPr>
        <w:t>а эти цели будет выделено 300млн. руб.</w:t>
      </w:r>
    </w:p>
    <w:p w:rsidR="00F84D59" w:rsidRPr="004040EC" w:rsidRDefault="00F84D59" w:rsidP="00767A00">
      <w:pPr>
        <w:pStyle w:val="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14. В конце февраля 2009г. В структуре АИЖК создано «Агентство по реструктуризац</w:t>
      </w:r>
      <w:r w:rsidR="009D27B4" w:rsidRPr="004040EC">
        <w:rPr>
          <w:sz w:val="28"/>
          <w:szCs w:val="28"/>
        </w:rPr>
        <w:t>ии ипотечных жилищных кредитов»</w:t>
      </w:r>
      <w:r w:rsidRPr="004040EC">
        <w:rPr>
          <w:sz w:val="28"/>
          <w:szCs w:val="28"/>
        </w:rPr>
        <w:t>, силами которого разработан и в настоящее время реализуется «Стандарт реструктуризации ипотечных жилищных кредитов (займов) для отдельных категорий граждан». Согласно ему на реструктуризацию ипотечного кредита могут претендовать заемщики, получившие кредит до 1</w:t>
      </w:r>
      <w:r w:rsidR="009D27B4" w:rsidRPr="004040EC">
        <w:rPr>
          <w:sz w:val="28"/>
          <w:szCs w:val="28"/>
        </w:rPr>
        <w:t>.12.</w:t>
      </w:r>
      <w:r w:rsidRPr="004040EC">
        <w:rPr>
          <w:sz w:val="28"/>
          <w:szCs w:val="28"/>
        </w:rPr>
        <w:t xml:space="preserve">2008г, если из-за кризиса существенно ухудшилось их материальное положение (сумма средств после уплаты кредита меньше прожиточного минимума), а также отсутствуют активы, которые он мог бы направить на поддержание своей платежеспособности. </w:t>
      </w:r>
    </w:p>
    <w:p w:rsidR="00F84D59" w:rsidRPr="004040EC" w:rsidRDefault="00F84D59" w:rsidP="00767A00">
      <w:pPr>
        <w:pStyle w:val="2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4040EC">
        <w:rPr>
          <w:sz w:val="28"/>
          <w:szCs w:val="28"/>
        </w:rPr>
        <w:t xml:space="preserve">15. </w:t>
      </w:r>
      <w:r w:rsidR="009D27B4" w:rsidRPr="004040EC">
        <w:rPr>
          <w:iCs/>
          <w:sz w:val="28"/>
          <w:szCs w:val="28"/>
        </w:rPr>
        <w:t>С 01.01.</w:t>
      </w:r>
      <w:r w:rsidRPr="004040EC">
        <w:rPr>
          <w:iCs/>
          <w:sz w:val="28"/>
          <w:szCs w:val="28"/>
        </w:rPr>
        <w:t>2009 г. Для погашения основного долга и процентов по ипотечным кредитам можно воспользоваться «Материнским</w:t>
      </w:r>
      <w:r w:rsidR="00266BC1" w:rsidRPr="004040EC">
        <w:rPr>
          <w:iCs/>
          <w:sz w:val="28"/>
          <w:szCs w:val="28"/>
        </w:rPr>
        <w:t xml:space="preserve"> капиталом» (</w:t>
      </w:r>
      <w:r w:rsidRPr="004040EC">
        <w:rPr>
          <w:iCs/>
          <w:sz w:val="28"/>
          <w:szCs w:val="28"/>
        </w:rPr>
        <w:t>материнск</w:t>
      </w:r>
      <w:r w:rsidR="00266BC1" w:rsidRPr="004040EC">
        <w:rPr>
          <w:iCs/>
          <w:sz w:val="28"/>
          <w:szCs w:val="28"/>
        </w:rPr>
        <w:t>ий</w:t>
      </w:r>
      <w:r w:rsidRPr="004040EC">
        <w:rPr>
          <w:iCs/>
          <w:sz w:val="28"/>
          <w:szCs w:val="28"/>
        </w:rPr>
        <w:t xml:space="preserve"> капитал </w:t>
      </w:r>
      <w:r w:rsidR="00266BC1" w:rsidRPr="004040EC">
        <w:rPr>
          <w:iCs/>
          <w:sz w:val="28"/>
          <w:szCs w:val="28"/>
        </w:rPr>
        <w:t>может получить</w:t>
      </w:r>
      <w:r w:rsidRPr="004040EC">
        <w:rPr>
          <w:iCs/>
          <w:sz w:val="28"/>
          <w:szCs w:val="28"/>
        </w:rPr>
        <w:t xml:space="preserve"> каждая российская </w:t>
      </w:r>
      <w:r w:rsidR="009D27B4" w:rsidRPr="004040EC">
        <w:rPr>
          <w:iCs/>
          <w:sz w:val="28"/>
          <w:szCs w:val="28"/>
        </w:rPr>
        <w:t>семья, в которой после 1.01.</w:t>
      </w:r>
      <w:r w:rsidRPr="004040EC">
        <w:rPr>
          <w:iCs/>
          <w:sz w:val="28"/>
          <w:szCs w:val="28"/>
        </w:rPr>
        <w:t xml:space="preserve">2007г. </w:t>
      </w:r>
      <w:r w:rsidR="00266BC1" w:rsidRPr="004040EC">
        <w:rPr>
          <w:iCs/>
          <w:sz w:val="28"/>
          <w:szCs w:val="28"/>
        </w:rPr>
        <w:t>р</w:t>
      </w:r>
      <w:r w:rsidRPr="004040EC">
        <w:rPr>
          <w:iCs/>
          <w:sz w:val="28"/>
          <w:szCs w:val="28"/>
        </w:rPr>
        <w:t xml:space="preserve">одился второй или последующий ребенок. Размер капитала на </w:t>
      </w:r>
      <w:smartTag w:uri="urn:schemas-microsoft-com:office:smarttags" w:element="metricconverter">
        <w:smartTagPr>
          <w:attr w:name="ProductID" w:val="2009 г"/>
        </w:smartTagPr>
        <w:r w:rsidRPr="004040EC">
          <w:rPr>
            <w:iCs/>
            <w:sz w:val="28"/>
            <w:szCs w:val="28"/>
          </w:rPr>
          <w:t>2009 г</w:t>
        </w:r>
      </w:smartTag>
      <w:r w:rsidRPr="004040EC">
        <w:rPr>
          <w:iCs/>
          <w:sz w:val="28"/>
          <w:szCs w:val="28"/>
        </w:rPr>
        <w:t xml:space="preserve">. </w:t>
      </w:r>
      <w:r w:rsidR="009D27B4" w:rsidRPr="004040EC">
        <w:rPr>
          <w:iCs/>
          <w:sz w:val="28"/>
          <w:szCs w:val="28"/>
        </w:rPr>
        <w:t>с</w:t>
      </w:r>
      <w:r w:rsidRPr="004040EC">
        <w:rPr>
          <w:iCs/>
          <w:sz w:val="28"/>
          <w:szCs w:val="28"/>
        </w:rPr>
        <w:t>оставлял 290,24 тыс.руб. В 2010г. - 307,65тыс.руб.). На эти цели из федерального бюджета были выделены 26,3 млрд руб</w:t>
      </w:r>
      <w:r w:rsidRPr="004040EC">
        <w:rPr>
          <w:rStyle w:val="a6"/>
          <w:iCs/>
          <w:sz w:val="28"/>
          <w:szCs w:val="28"/>
        </w:rPr>
        <w:footnoteReference w:id="7"/>
      </w:r>
      <w:r w:rsidRPr="004040EC">
        <w:rPr>
          <w:iCs/>
          <w:sz w:val="28"/>
          <w:szCs w:val="28"/>
        </w:rPr>
        <w:t>.</w:t>
      </w:r>
      <w:r w:rsidR="003A4B7F" w:rsidRPr="004040EC">
        <w:rPr>
          <w:iCs/>
          <w:sz w:val="28"/>
          <w:szCs w:val="28"/>
        </w:rPr>
        <w:t xml:space="preserve"> </w:t>
      </w:r>
    </w:p>
    <w:p w:rsidR="003A4B7F" w:rsidRPr="004040EC" w:rsidRDefault="003A4B7F" w:rsidP="00767A00">
      <w:pPr>
        <w:pStyle w:val="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Финансовые затраты России на преодоление кризиса пока составляют 6 трлн руб., что равно 13,9% от объема ВВП (2008г.), что примерно в 5 раз меньше аналогичных затрат Великобритании, в 17 раз меньше – США и т.д. (см. табл. </w:t>
      </w:r>
      <w:r w:rsidR="00204655">
        <w:rPr>
          <w:sz w:val="28"/>
          <w:szCs w:val="28"/>
        </w:rPr>
        <w:t>2</w:t>
      </w:r>
      <w:r w:rsidRPr="004040EC">
        <w:rPr>
          <w:sz w:val="28"/>
          <w:szCs w:val="28"/>
        </w:rPr>
        <w:t>).</w:t>
      </w:r>
      <w:r w:rsidRPr="004040EC">
        <w:rPr>
          <w:rStyle w:val="a6"/>
          <w:sz w:val="28"/>
          <w:szCs w:val="28"/>
        </w:rPr>
        <w:footnoteReference w:id="8"/>
      </w:r>
    </w:p>
    <w:p w:rsidR="003A4B7F" w:rsidRDefault="003A4B7F" w:rsidP="00767A00">
      <w:pPr>
        <w:pStyle w:val="2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1C2966" w:rsidRDefault="001C2966" w:rsidP="00767A00">
      <w:pPr>
        <w:pStyle w:val="2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1C2966" w:rsidRPr="001C2966" w:rsidRDefault="001C2966" w:rsidP="00767A00">
      <w:pPr>
        <w:pStyle w:val="2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F84D59" w:rsidRPr="00204655" w:rsidRDefault="00204655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4655">
        <w:rPr>
          <w:sz w:val="28"/>
          <w:szCs w:val="28"/>
        </w:rPr>
        <w:t>2.2</w:t>
      </w:r>
      <w:r>
        <w:rPr>
          <w:sz w:val="28"/>
          <w:szCs w:val="28"/>
        </w:rPr>
        <w:t>. Антикризисная политика зарубежных стран</w:t>
      </w:r>
    </w:p>
    <w:p w:rsidR="00F84D59" w:rsidRPr="004040EC" w:rsidRDefault="00F84D59" w:rsidP="00767A00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i/>
          <w:sz w:val="28"/>
          <w:szCs w:val="28"/>
        </w:rPr>
      </w:pPr>
    </w:p>
    <w:p w:rsidR="00F84D59" w:rsidRPr="004040EC" w:rsidRDefault="00F84D59" w:rsidP="00767A00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r w:rsidRPr="004040EC">
        <w:rPr>
          <w:rStyle w:val="mw-headline"/>
          <w:b w:val="0"/>
          <w:i/>
          <w:sz w:val="28"/>
          <w:szCs w:val="28"/>
        </w:rPr>
        <w:t>Австралия</w:t>
      </w:r>
    </w:p>
    <w:p w:rsidR="00266BC1" w:rsidRPr="004040EC" w:rsidRDefault="00F84D59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Ханс Редекер, текущий руководитель BNP Paribas, заявил, что Австралии придётся генерировать 4 % своего ВВП, для покрытия выплат иностранным держателям своих активов. Правительство Австралии будет выступать гарантом по всем банковским вкладам в финансовых организациях страны. В случае банкротства одного из банков возмещение по вкладам будет производиться без каких-либо ограничений. </w:t>
      </w:r>
    </w:p>
    <w:p w:rsidR="00F84D59" w:rsidRPr="004040EC" w:rsidRDefault="00266BC1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В сентябре</w:t>
      </w:r>
      <w:r w:rsidR="00F84D59" w:rsidRPr="004040EC">
        <w:rPr>
          <w:sz w:val="28"/>
          <w:szCs w:val="28"/>
        </w:rPr>
        <w:t> — октябр</w:t>
      </w:r>
      <w:r w:rsidRPr="004040EC">
        <w:rPr>
          <w:sz w:val="28"/>
          <w:szCs w:val="28"/>
        </w:rPr>
        <w:t>е</w:t>
      </w:r>
      <w:r w:rsidR="00F84D59" w:rsidRPr="004040EC">
        <w:rPr>
          <w:sz w:val="28"/>
          <w:szCs w:val="28"/>
        </w:rPr>
        <w:t xml:space="preserve"> 2008 австралийский доллар был девальвирован на 23 %, предприняты меры по вливанию в экономику до </w:t>
      </w:r>
      <w:r w:rsidRPr="004040EC">
        <w:rPr>
          <w:sz w:val="28"/>
          <w:szCs w:val="28"/>
        </w:rPr>
        <w:t>7,3 млрд американских долларов для</w:t>
      </w:r>
      <w:r w:rsidR="00F84D59" w:rsidRPr="004040EC">
        <w:rPr>
          <w:sz w:val="28"/>
          <w:szCs w:val="28"/>
        </w:rPr>
        <w:t xml:space="preserve"> стимулирования потребительского спроса. Также Резервный банк Австралии предпринял снижение ставки рефинансирования.</w:t>
      </w:r>
    </w:p>
    <w:p w:rsidR="00F84D59" w:rsidRPr="004040EC" w:rsidRDefault="00266BC1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Падение цен на акции </w:t>
      </w:r>
      <w:r w:rsidR="00F84D59" w:rsidRPr="004040EC">
        <w:rPr>
          <w:sz w:val="28"/>
          <w:szCs w:val="28"/>
        </w:rPr>
        <w:t>вызвало значительные убытки австралийских пенсионных фондов.</w:t>
      </w:r>
    </w:p>
    <w:p w:rsidR="00F84D59" w:rsidRPr="004040EC" w:rsidRDefault="00F84D59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Уменьшение спроса на сырье со стороны промышленности Китая, и падение мировых цен, негативно сказалось на добывающей промышленности Австралии.</w:t>
      </w:r>
    </w:p>
    <w:p w:rsidR="00F84D59" w:rsidRPr="004040EC" w:rsidRDefault="00F84D59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Несмотря на негативные факторы, по прогнозам МВФ и Резервного банка Австралии, прогнозируется рост экономики до 2 % в 2009 году, тогда как большинство западных экономик будут находиться в состоянии рецессии.</w:t>
      </w:r>
    </w:p>
    <w:p w:rsidR="00F84D59" w:rsidRPr="004040EC" w:rsidRDefault="00F84D59" w:rsidP="00767A00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bookmarkStart w:id="0" w:name="BM_D0_91_D0_B5_D0_BB_D1_8C_D0_B3_D0_B8_D"/>
      <w:bookmarkEnd w:id="0"/>
      <w:r w:rsidRPr="004040EC">
        <w:rPr>
          <w:rStyle w:val="mw-headline"/>
          <w:b w:val="0"/>
          <w:i/>
          <w:sz w:val="28"/>
          <w:szCs w:val="28"/>
        </w:rPr>
        <w:t>Бразилия</w:t>
      </w:r>
    </w:p>
    <w:p w:rsidR="00F84D59" w:rsidRPr="004040EC" w:rsidRDefault="00F84D59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В декабре 2008 президент Бразилии подписал указ о формировании «суверенного фонда благосостояния» суммой до 6 млрд долл., финансируемого за счёт профицита госбюджета (составляющего до 3,8 % ВВП). Целью фонда является обеспечение инвестиций для бразильских компаний в условиях краха внешних источников кредитования.</w:t>
      </w:r>
    </w:p>
    <w:p w:rsidR="00F84D59" w:rsidRPr="004040EC" w:rsidRDefault="00F84D59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По прогнозу Центрального банка Бразилии, ожидается рост ВВП в 2008 году в 5,6 %, в 2009 м — 3,2 %. Прогноз на 2008 был, несмотря на кризис, повышен с 5 до 5,6 %</w:t>
      </w:r>
    </w:p>
    <w:p w:rsidR="00F84D59" w:rsidRPr="004040EC" w:rsidRDefault="00F84D59" w:rsidP="00767A00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bookmarkStart w:id="1" w:name="BM_D0_98_D0_BD_D0_B4_D0_B8_D1_8F"/>
      <w:bookmarkEnd w:id="1"/>
      <w:r w:rsidRPr="004040EC">
        <w:rPr>
          <w:rStyle w:val="mw-headline"/>
          <w:b w:val="0"/>
          <w:i/>
          <w:sz w:val="28"/>
          <w:szCs w:val="28"/>
        </w:rPr>
        <w:t>Индия</w:t>
      </w:r>
    </w:p>
    <w:p w:rsidR="00F84D59" w:rsidRPr="004040EC" w:rsidRDefault="00F84D59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Ожидается рост ВВП Индии на 6,8 % по итогам 2008 года, и 5,5 % по итогам 2009. Правительство объявило о выделении до 5 млрд долл. на содействие экспортёрам. Предприняты меры по девальвации индийской рупии, и по вливанию государством средств в экономику. Центральный банк Индии снизил базовую процентную ставку.</w:t>
      </w:r>
      <w:r w:rsidR="00457044" w:rsidRPr="004040EC">
        <w:rPr>
          <w:sz w:val="28"/>
          <w:szCs w:val="28"/>
        </w:rPr>
        <w:t xml:space="preserve"> В </w:t>
      </w:r>
      <w:r w:rsidRPr="004040EC">
        <w:rPr>
          <w:sz w:val="28"/>
          <w:szCs w:val="28"/>
        </w:rPr>
        <w:t>августе 2008 наблюдался спад продаж новых легковых автомобилей, в основном местного производства. В ноябре продажи упали на 19 %.</w:t>
      </w:r>
      <w:r w:rsidR="00457044" w:rsidRPr="004040EC">
        <w:rPr>
          <w:sz w:val="28"/>
          <w:szCs w:val="28"/>
        </w:rPr>
        <w:t xml:space="preserve"> </w:t>
      </w:r>
      <w:r w:rsidRPr="004040EC">
        <w:rPr>
          <w:sz w:val="28"/>
          <w:szCs w:val="28"/>
        </w:rPr>
        <w:t>Наблюдается резкое падение котировок акций, и бегство иностранного капитала из Индии.</w:t>
      </w:r>
    </w:p>
    <w:p w:rsidR="00F84D59" w:rsidRPr="004040EC" w:rsidRDefault="00F84D59" w:rsidP="00767A00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bookmarkStart w:id="2" w:name="BM_D0_98_D1_81_D0_BB_D0_B0_D0_BD_D0_B4_D"/>
      <w:bookmarkEnd w:id="2"/>
      <w:r w:rsidRPr="004040EC">
        <w:rPr>
          <w:rStyle w:val="mw-headline"/>
          <w:b w:val="0"/>
          <w:i/>
          <w:sz w:val="28"/>
          <w:szCs w:val="28"/>
        </w:rPr>
        <w:t>Исландия</w:t>
      </w:r>
    </w:p>
    <w:p w:rsidR="00F84D59" w:rsidRPr="004040EC" w:rsidRDefault="00F84D59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В </w:t>
      </w:r>
      <w:r w:rsidRPr="004040EC">
        <w:rPr>
          <w:bCs/>
          <w:sz w:val="28"/>
          <w:szCs w:val="28"/>
        </w:rPr>
        <w:t>Исландии</w:t>
      </w:r>
      <w:r w:rsidRPr="004040EC">
        <w:rPr>
          <w:sz w:val="28"/>
          <w:szCs w:val="28"/>
        </w:rPr>
        <w:t xml:space="preserve"> правительство передало под контроль Управления по финансовому надзору три крупнейших банка страны: Kaupþing b</w:t>
      </w:r>
      <w:r w:rsidR="00457044" w:rsidRPr="004040EC">
        <w:rPr>
          <w:sz w:val="28"/>
          <w:szCs w:val="28"/>
        </w:rPr>
        <w:t>anki, Glitnir banki</w:t>
      </w:r>
      <w:r w:rsidRPr="004040EC">
        <w:rPr>
          <w:sz w:val="28"/>
          <w:szCs w:val="28"/>
        </w:rPr>
        <w:t xml:space="preserve"> и Landsbanki Íslands. Четыре крупнейших банка Исландии имели внешние обязательства размером 106 млрд долларов, при размере ВВП в 14 млрд 9 октября правительство остановило торговлю всеми акциями, до 13 октября было закрыто подразделение биржи OMX в Рейкьявике, были запрещены короткие продажи акций всех банков страны. Премьер-министр Гейр Хаарде в обращении к гражданам предупредил, что страна может стать банкротом. Экономическая ситуация в стране вызвала массовое недовольство и протесты, которые привели 23 ноября 2008 года к массовым беспорядкам в Рейкьявике. 26 января </w:t>
      </w:r>
      <w:smartTag w:uri="urn:schemas-microsoft-com:office:smarttags" w:element="metricconverter">
        <w:smartTagPr>
          <w:attr w:name="ProductID" w:val="2009 г"/>
        </w:smartTagPr>
        <w:r w:rsidRPr="004040EC">
          <w:rPr>
            <w:sz w:val="28"/>
            <w:szCs w:val="28"/>
          </w:rPr>
          <w:t>2009 г</w:t>
        </w:r>
      </w:smartTag>
      <w:r w:rsidRPr="004040EC">
        <w:rPr>
          <w:sz w:val="28"/>
          <w:szCs w:val="28"/>
        </w:rPr>
        <w:t>. Гейр Хаарде объявил об отставке правительства.</w:t>
      </w:r>
    </w:p>
    <w:p w:rsidR="00F84D59" w:rsidRPr="004040EC" w:rsidRDefault="00F84D59" w:rsidP="00767A00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bookmarkStart w:id="3" w:name="BM_D0_9A_D0_B0_D0_B7_D0_B0_D1_85_D1_81_D"/>
      <w:bookmarkEnd w:id="3"/>
      <w:r w:rsidRPr="004040EC">
        <w:rPr>
          <w:rStyle w:val="mw-headline"/>
          <w:b w:val="0"/>
          <w:i/>
          <w:sz w:val="28"/>
          <w:szCs w:val="28"/>
        </w:rPr>
        <w:t>Казахстан</w:t>
      </w:r>
    </w:p>
    <w:p w:rsidR="00F84D59" w:rsidRPr="004040EC" w:rsidRDefault="00F84D59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Первые признаки серьёзного экономического кризиса в Казахстане приходятся на вторую половину 2007 года.</w:t>
      </w:r>
    </w:p>
    <w:p w:rsidR="00F84D59" w:rsidRPr="004040EC" w:rsidRDefault="00F84D59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15 августа </w:t>
      </w:r>
      <w:smartTag w:uri="urn:schemas-microsoft-com:office:smarttags" w:element="metricconverter">
        <w:smartTagPr>
          <w:attr w:name="ProductID" w:val="2007 г"/>
        </w:smartTagPr>
        <w:r w:rsidRPr="004040EC">
          <w:rPr>
            <w:sz w:val="28"/>
            <w:szCs w:val="28"/>
          </w:rPr>
          <w:t>2007 г</w:t>
        </w:r>
      </w:smartTag>
      <w:r w:rsidRPr="004040EC">
        <w:rPr>
          <w:sz w:val="28"/>
          <w:szCs w:val="28"/>
        </w:rPr>
        <w:t xml:space="preserve">. - отчёт международного рейтингового агентства Moody's отмечает, что "повышение ставок на международных долговых рынках на длительный период может осложнить рефинансирование для казахстанских банков, привлекающих средства за рубежом". </w:t>
      </w:r>
    </w:p>
    <w:p w:rsidR="00F84D59" w:rsidRPr="004040EC" w:rsidRDefault="00F84D59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Октябрь </w:t>
      </w:r>
      <w:smartTag w:uri="urn:schemas-microsoft-com:office:smarttags" w:element="metricconverter">
        <w:smartTagPr>
          <w:attr w:name="ProductID" w:val="2007 г"/>
        </w:smartTagPr>
        <w:r w:rsidRPr="004040EC">
          <w:rPr>
            <w:sz w:val="28"/>
            <w:szCs w:val="28"/>
          </w:rPr>
          <w:t>2007 г</w:t>
        </w:r>
      </w:smartTag>
      <w:r w:rsidRPr="004040EC">
        <w:rPr>
          <w:sz w:val="28"/>
          <w:szCs w:val="28"/>
        </w:rPr>
        <w:t>. ознаменовался падением рынка вторичного жилья на 10%. Следом резко снижаются продажи и на первичном рынке. В ноябре выясняется, что в падении на спрос жилья виноваты банки второго уровня, которые отказываются выдавать населению кредиты под ипотеку на прежних условиях под 10-12% годовых. В СМИ появляется информация о гигантском долге банков второго уровня, который необхо</w:t>
      </w:r>
      <w:r w:rsidR="00457044" w:rsidRPr="004040EC">
        <w:rPr>
          <w:sz w:val="28"/>
          <w:szCs w:val="28"/>
        </w:rPr>
        <w:t xml:space="preserve">димо погасить до конца </w:t>
      </w:r>
      <w:smartTag w:uri="urn:schemas-microsoft-com:office:smarttags" w:element="metricconverter">
        <w:smartTagPr>
          <w:attr w:name="ProductID" w:val="2008 г"/>
        </w:smartTagPr>
        <w:r w:rsidR="00457044" w:rsidRPr="004040EC">
          <w:rPr>
            <w:sz w:val="28"/>
            <w:szCs w:val="28"/>
          </w:rPr>
          <w:t>2008 г</w:t>
        </w:r>
      </w:smartTag>
      <w:r w:rsidR="00457044" w:rsidRPr="004040EC">
        <w:rPr>
          <w:sz w:val="28"/>
          <w:szCs w:val="28"/>
        </w:rPr>
        <w:t>.</w:t>
      </w:r>
    </w:p>
    <w:p w:rsidR="00F84D59" w:rsidRPr="004040EC" w:rsidRDefault="00F84D59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15 ноября </w:t>
      </w:r>
      <w:smartTag w:uri="urn:schemas-microsoft-com:office:smarttags" w:element="metricconverter">
        <w:smartTagPr>
          <w:attr w:name="ProductID" w:val="2007 г"/>
        </w:smartTagPr>
        <w:r w:rsidRPr="004040EC">
          <w:rPr>
            <w:sz w:val="28"/>
            <w:szCs w:val="28"/>
          </w:rPr>
          <w:t>2007 г</w:t>
        </w:r>
      </w:smartTag>
      <w:r w:rsidRPr="004040EC">
        <w:rPr>
          <w:sz w:val="28"/>
          <w:szCs w:val="28"/>
        </w:rPr>
        <w:t>. Нурсултан Назарбаев заявил, что «в Казахстане нет кризиса. Есть только отдельные кризисные явления в некоторых секторах экономики. В стране продолжается рост ВВП» Чтобы подавить ненужные слухи выделяется $4 млрд. дабы завершить строительство жилищных объектов в Астане, оказать поддержку малому и среднему бизнесу, и рефинансировать индустриальные и инфраструктурные объекты.</w:t>
      </w:r>
    </w:p>
    <w:p w:rsidR="00F84D59" w:rsidRPr="004040EC" w:rsidRDefault="00F84D59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Октябрь </w:t>
      </w:r>
      <w:smartTag w:uri="urn:schemas-microsoft-com:office:smarttags" w:element="metricconverter">
        <w:smartTagPr>
          <w:attr w:name="ProductID" w:val="2008 г"/>
        </w:smartTagPr>
        <w:r w:rsidRPr="004040EC">
          <w:rPr>
            <w:sz w:val="28"/>
            <w:szCs w:val="28"/>
          </w:rPr>
          <w:t>2008 г</w:t>
        </w:r>
      </w:smartTag>
      <w:r w:rsidRPr="004040EC">
        <w:rPr>
          <w:sz w:val="28"/>
          <w:szCs w:val="28"/>
        </w:rPr>
        <w:t>. - по указанию президента Казахстана Назарбаева создан Фонд национального благосостояния «Самрук-Казына», которому поручено бороться с мировым финансовым кризисом в Казахстане. Разработан Антикризисный план, согласно которому правительство выделило средства для покупки у системообразующих банков (Народный Банк Казахстана, Казкоммерцбанк, Альянс банк и БТА банк) 25% голосующих акций. На декабрь 2008 года банковский сектор Казахстана имеет внешний долг порядка 40 миллиардов долларов. Принято решение, что Правительство и Фонд «Самрук-Казына» будут использовать активы пенсионных фондов «для финансирования приоритетных инвестиционных проектов, а также обеспечат выпуск созданным Фондом стрессовых активов долговых ценных бумаг с инвестиционным рейтингом».</w:t>
      </w:r>
    </w:p>
    <w:p w:rsidR="00F84D59" w:rsidRPr="004040EC" w:rsidRDefault="00F84D59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2 февраля </w:t>
      </w:r>
      <w:smartTag w:uri="urn:schemas-microsoft-com:office:smarttags" w:element="metricconverter">
        <w:smartTagPr>
          <w:attr w:name="ProductID" w:val="2009 г"/>
        </w:smartTagPr>
        <w:r w:rsidRPr="004040EC">
          <w:rPr>
            <w:sz w:val="28"/>
            <w:szCs w:val="28"/>
          </w:rPr>
          <w:t>2009 г</w:t>
        </w:r>
      </w:smartTag>
      <w:r w:rsidRPr="004040EC">
        <w:rPr>
          <w:sz w:val="28"/>
          <w:szCs w:val="28"/>
        </w:rPr>
        <w:t>. власти Казахстана в лице фонда «Самрук Казына» сообщили о выкупе 78,14% акций БТА Банка и 76% акций Альянс банка.</w:t>
      </w:r>
    </w:p>
    <w:p w:rsidR="00F84D59" w:rsidRPr="004040EC" w:rsidRDefault="00F84D59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 xml:space="preserve">4 февраля </w:t>
      </w:r>
      <w:smartTag w:uri="urn:schemas-microsoft-com:office:smarttags" w:element="metricconverter">
        <w:smartTagPr>
          <w:attr w:name="ProductID" w:val="2009 г"/>
        </w:smartTagPr>
        <w:r w:rsidRPr="004040EC">
          <w:rPr>
            <w:sz w:val="28"/>
            <w:szCs w:val="28"/>
          </w:rPr>
          <w:t>2009 г</w:t>
        </w:r>
      </w:smartTag>
      <w:r w:rsidRPr="004040EC">
        <w:rPr>
          <w:sz w:val="28"/>
          <w:szCs w:val="28"/>
        </w:rPr>
        <w:t>. Нацбанк Казахстана девальвировал национальную валюту тенге на 25%.</w:t>
      </w:r>
    </w:p>
    <w:p w:rsidR="00F84D59" w:rsidRPr="004040EC" w:rsidRDefault="00F84D59" w:rsidP="00767A00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bookmarkStart w:id="4" w:name="BM_D0_9A_D0_B0_D0_BD_D0_B0_D0_B4_D0_B0"/>
      <w:bookmarkEnd w:id="4"/>
      <w:r w:rsidRPr="004040EC">
        <w:rPr>
          <w:rStyle w:val="mw-headline"/>
          <w:b w:val="0"/>
          <w:i/>
          <w:sz w:val="28"/>
          <w:szCs w:val="28"/>
        </w:rPr>
        <w:t>Канада</w:t>
      </w:r>
    </w:p>
    <w:p w:rsidR="00F84D59" w:rsidRPr="004040EC" w:rsidRDefault="00F84D59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В мае 2008 года Канадский ВВП сократился на 0,1 % в связи с сокращением в горнодобывающей, нефтяной и газовой промышленности на 1,2 % и уменьшением автомобилестроения на 3,6 %.</w:t>
      </w:r>
    </w:p>
    <w:p w:rsidR="00F84D59" w:rsidRPr="004040EC" w:rsidRDefault="00F84D59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В начале декабря 2008 Банк Канады снизил ставку рефинансирования до самого низкого уровня до 0,5% с 1958 года, и признал, что экономика страны вошла в рецессию.</w:t>
      </w:r>
    </w:p>
    <w:p w:rsidR="0060299C" w:rsidRPr="004040EC" w:rsidRDefault="0060299C" w:rsidP="00767A00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r w:rsidRPr="004040EC">
        <w:rPr>
          <w:rStyle w:val="mw-headline"/>
          <w:b w:val="0"/>
          <w:i/>
          <w:sz w:val="28"/>
          <w:szCs w:val="28"/>
        </w:rPr>
        <w:t>Китай</w:t>
      </w:r>
    </w:p>
    <w:p w:rsidR="0060299C" w:rsidRPr="004040EC" w:rsidRDefault="0060299C" w:rsidP="00767A00">
      <w:pPr>
        <w:pStyle w:val="a3"/>
        <w:spacing w:line="360" w:lineRule="auto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КНР - одна из стран, которая смогла пройти через кризис без падения ВВП. Рост ВВП страны сохранился в связи с той ролью, которую КНР играет в мировой экономике. До начала кризиса рост ВВП КНР превышал 11%, в 2009г. изначально МВФ прогнозировал рост ВВП в 6%. Поданным Национального статистического бюро КНР, объем ВВП Китая по итогам 2009г. увеличился на 8,7%, превысил 33 трлн юаней (4,91 трлн долл.), что чуть выше запланированного китайским правительством уровня в 8-8,5%.</w:t>
      </w:r>
    </w:p>
    <w:p w:rsidR="0060299C" w:rsidRPr="004040EC" w:rsidRDefault="0060299C" w:rsidP="00767A00">
      <w:pPr>
        <w:pStyle w:val="a3"/>
        <w:spacing w:line="360" w:lineRule="auto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Так, главная антикризисная (имеется в виду кризис 2008 - 2009 гг.) мера Китая - предоставление льгот не четырем центральным (государственным) банкам, а малым и средним бизнес-структурам. Основной упор сделан на  многоплановое стимулирование внутреннего спроса, а не на поддержку финансового сектора. Может быть, поэтому экономика Китая продолжает развиваться, несмотря на снижение экспорта, а благодаря сокращению налогов, стимулированию социального жилищного строительства, инфраструктуры села, строительства транспортных объектов.</w:t>
      </w:r>
      <w:r w:rsidR="00A42860" w:rsidRPr="004040EC">
        <w:rPr>
          <w:sz w:val="28"/>
          <w:szCs w:val="28"/>
        </w:rPr>
        <w:t xml:space="preserve"> </w:t>
      </w:r>
      <w:r w:rsidRPr="004040EC">
        <w:rPr>
          <w:sz w:val="28"/>
          <w:szCs w:val="28"/>
        </w:rPr>
        <w:t>По итогам первых трёх кварталов 2008 года, объём золотовалютных резервов КНР составил около 2 трлн долл., однако в IV квартале началось снижение этих запасов, сократившихся до 1,9 трлн долл. План по стимулированию экономики КНР объемом в 4 трлн юаней (586 млрд долл.) - одно из наиболее четких проявлений стремления данной страны преодолеть глобальный финансовый кризис и проблемы национальной экономики. Распределение этих средств производится в следующем порядке: 1,5 трлн юаней - инвестиции в развитие инфраструктуры, 1 трлн юаней - расходы на восстановление разрушенных районов в Сычуани, 370 млрд юаней - инвестиции в новые технологии, 370 млрд юаней - инвестиции в сельскую местность, 150 млрд юаней - на образование и культурное развитие.</w:t>
      </w:r>
      <w:r w:rsidRPr="004040EC">
        <w:rPr>
          <w:rStyle w:val="a6"/>
          <w:sz w:val="28"/>
          <w:szCs w:val="28"/>
        </w:rPr>
        <w:footnoteReference w:id="9"/>
      </w:r>
      <w:r w:rsidRPr="004040EC">
        <w:rPr>
          <w:sz w:val="28"/>
          <w:szCs w:val="28"/>
        </w:rPr>
        <w:t xml:space="preserve"> По отношению объема государственной помощи к размеру экономики страны Китай вышел на первое место в мире. Кризис показал, что экономика КНР не зависит в ранее предполагаемых масштабах от экспорта. Несмотря на то, что экспортные операции составляют 40% ВВП страны, они образуют лишь 18% добавленной стоимости; на предприятиях этой сферы работают менее 10% всех занятых. Сложившаяся ситуация преподносит сюрпризы в виде роста ВВП КНР.  Эта сумма составляет до 18 % ВВП КНР, тогда как «План Полсона» в США составляет до 6 % ВВП.</w:t>
      </w:r>
      <w:r w:rsidR="00A42860" w:rsidRPr="004040EC">
        <w:rPr>
          <w:sz w:val="28"/>
          <w:szCs w:val="28"/>
        </w:rPr>
        <w:t xml:space="preserve"> </w:t>
      </w:r>
      <w:r w:rsidRPr="004040EC">
        <w:rPr>
          <w:sz w:val="28"/>
          <w:szCs w:val="28"/>
        </w:rPr>
        <w:t xml:space="preserve">С начала </w:t>
      </w:r>
      <w:smartTag w:uri="urn:schemas-microsoft-com:office:smarttags" w:element="metricconverter">
        <w:smartTagPr>
          <w:attr w:name="ProductID" w:val="2009 г"/>
        </w:smartTagPr>
        <w:r w:rsidRPr="004040EC">
          <w:rPr>
            <w:sz w:val="28"/>
            <w:szCs w:val="28"/>
          </w:rPr>
          <w:t>2009 г</w:t>
        </w:r>
      </w:smartTag>
      <w:r w:rsidRPr="004040EC">
        <w:rPr>
          <w:sz w:val="28"/>
          <w:szCs w:val="28"/>
        </w:rPr>
        <w:t>. рост китайской экономики составил 7,1%: сельского хозяйства - 3,8%, промышленности - 6,6%, торговли и сферы услуг - 8,3%. Инфляция снизилась на 1,1%. Доходы городских жителей выросли на 11%, деревенских - на 8%</w:t>
      </w:r>
      <w:r w:rsidRPr="004040EC">
        <w:rPr>
          <w:rStyle w:val="a6"/>
          <w:sz w:val="28"/>
          <w:szCs w:val="28"/>
        </w:rPr>
        <w:footnoteReference w:id="10"/>
      </w:r>
      <w:r w:rsidRPr="004040EC">
        <w:rPr>
          <w:sz w:val="28"/>
          <w:szCs w:val="28"/>
        </w:rPr>
        <w:t>.</w:t>
      </w:r>
      <w:bookmarkStart w:id="5" w:name="BM_D0_9D_D0_BE_D0_B2_D0_B0_D1_8F__D0_97_"/>
      <w:bookmarkEnd w:id="5"/>
    </w:p>
    <w:p w:rsidR="00457044" w:rsidRPr="004040EC" w:rsidRDefault="00457044" w:rsidP="00767A00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r w:rsidRPr="004040EC">
        <w:rPr>
          <w:rStyle w:val="mw-headline"/>
          <w:b w:val="0"/>
          <w:i/>
          <w:sz w:val="28"/>
          <w:szCs w:val="28"/>
        </w:rPr>
        <w:t>Новая Зеландия</w:t>
      </w:r>
    </w:p>
    <w:p w:rsidR="00457044" w:rsidRPr="004040EC" w:rsidRDefault="00457044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С первого квартала 2008 экономика Новой Зеландии вошла в рецессию, в связи с мировым кредитным кризисом, засухой и падением спроса на традиционный экспорт — сельскохозяйственную продукцию. Кризис в Новой Зеландии в 2008 году проходит на фоне падения цен на недвижимость, и массового сокращения рабочих мест. Около 23 новозеландских финансовых компаний объявили о банкротстве.</w:t>
      </w:r>
    </w:p>
    <w:p w:rsidR="00F25052" w:rsidRDefault="00F25052" w:rsidP="00767A00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i/>
          <w:sz w:val="28"/>
          <w:szCs w:val="28"/>
        </w:rPr>
      </w:pPr>
      <w:bookmarkStart w:id="6" w:name="BM_D0_A0_D0_BE_D1_81_D1_81_D0_B8_D1_8F"/>
      <w:bookmarkStart w:id="7" w:name="BM_D0_A2_D0_B0_D0_B9_D0_B2_D0_B0_D0_BD_D"/>
      <w:bookmarkEnd w:id="6"/>
      <w:bookmarkEnd w:id="7"/>
    </w:p>
    <w:p w:rsidR="00F25052" w:rsidRDefault="00F25052" w:rsidP="00767A00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i/>
          <w:sz w:val="28"/>
          <w:szCs w:val="28"/>
        </w:rPr>
      </w:pPr>
    </w:p>
    <w:p w:rsidR="00F25052" w:rsidRDefault="00F25052" w:rsidP="00767A00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i/>
          <w:sz w:val="28"/>
          <w:szCs w:val="28"/>
        </w:rPr>
      </w:pPr>
    </w:p>
    <w:p w:rsidR="00457044" w:rsidRPr="004040EC" w:rsidRDefault="00457044" w:rsidP="00767A00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r w:rsidRPr="004040EC">
        <w:rPr>
          <w:rStyle w:val="mw-headline"/>
          <w:b w:val="0"/>
          <w:i/>
          <w:sz w:val="28"/>
          <w:szCs w:val="28"/>
        </w:rPr>
        <w:t>Тайвань</w:t>
      </w:r>
    </w:p>
    <w:p w:rsidR="00457044" w:rsidRPr="004040EC" w:rsidRDefault="00457044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Тайвань объявил о миллиардных расходах и снижении налогов для оживления экономики из-за 26 процентного спада на фондовом рынке в 2008 году.</w:t>
      </w:r>
    </w:p>
    <w:p w:rsidR="00457044" w:rsidRPr="004040EC" w:rsidRDefault="00457044" w:rsidP="00767A00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bookmarkStart w:id="8" w:name="BM_D0_A3_D0_BA_D1_80_D0_B0_D0_B8_D0_BD_D"/>
      <w:bookmarkEnd w:id="8"/>
      <w:r w:rsidRPr="004040EC">
        <w:rPr>
          <w:rStyle w:val="mw-headline"/>
          <w:b w:val="0"/>
          <w:i/>
          <w:sz w:val="28"/>
          <w:szCs w:val="28"/>
        </w:rPr>
        <w:t>Украина</w:t>
      </w:r>
    </w:p>
    <w:p w:rsidR="00457044" w:rsidRPr="004040EC" w:rsidRDefault="00457044" w:rsidP="00767A00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rStyle w:val="mw-headline"/>
          <w:sz w:val="28"/>
          <w:szCs w:val="28"/>
        </w:rPr>
      </w:pPr>
      <w:r w:rsidRPr="004040EC">
        <w:rPr>
          <w:sz w:val="28"/>
          <w:szCs w:val="28"/>
        </w:rPr>
        <w:t>Украиной во время кризиса взят крупный займ МВФ в размере 16,5 млрд долл, при суммарных золото-валютных резервах страны на этот момент около 32 млрд долл. При этом Фондом были поставлены и Украиной приняты условия управления экономикой страны. На 1.12.2008 получен первый транш — 4 млрд долл. Заем предназначен для выплат западным кредиторам долгов коммерческих предприятий и банков Украины. Невзирая на займ, Украина является одной из наиболее пострадавших от кризиса</w:t>
      </w:r>
      <w:bookmarkStart w:id="9" w:name="BM_D0_AF_D0_BF_D0_BE_D0_BD_D0_B8_D1_8F"/>
      <w:bookmarkEnd w:id="9"/>
      <w:r w:rsidRPr="004040EC">
        <w:rPr>
          <w:sz w:val="28"/>
          <w:szCs w:val="28"/>
        </w:rPr>
        <w:t>.</w:t>
      </w:r>
    </w:p>
    <w:p w:rsidR="00EE62C1" w:rsidRPr="004040EC" w:rsidRDefault="00457044" w:rsidP="00767A00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i/>
          <w:sz w:val="28"/>
          <w:szCs w:val="28"/>
        </w:rPr>
      </w:pPr>
      <w:r w:rsidRPr="004040EC">
        <w:rPr>
          <w:rStyle w:val="mw-headline"/>
          <w:b w:val="0"/>
          <w:i/>
          <w:sz w:val="28"/>
          <w:szCs w:val="28"/>
        </w:rPr>
        <w:t>Япония</w:t>
      </w:r>
    </w:p>
    <w:p w:rsidR="00457044" w:rsidRPr="004040EC" w:rsidRDefault="00457044" w:rsidP="00767A00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r w:rsidRPr="004040EC">
        <w:rPr>
          <w:b w:val="0"/>
          <w:sz w:val="28"/>
          <w:szCs w:val="28"/>
        </w:rPr>
        <w:t>Центробанк Японии заявил о намерении направить 35,5 млрд долл. для поддержки финансового рынка, ранее ЦБ выделил около 40 млрд долл</w:t>
      </w:r>
      <w:r w:rsidR="00EE62C1" w:rsidRPr="004040EC">
        <w:rPr>
          <w:rStyle w:val="a6"/>
          <w:b w:val="0"/>
          <w:sz w:val="28"/>
          <w:szCs w:val="28"/>
        </w:rPr>
        <w:footnoteReference w:id="11"/>
      </w:r>
      <w:r w:rsidRPr="004040EC">
        <w:rPr>
          <w:b w:val="0"/>
          <w:sz w:val="28"/>
          <w:szCs w:val="28"/>
        </w:rPr>
        <w:t>. В тот же день стала банкротом страховая компания Yamato Life Insurance Co. Ltd., сумма задолженности которой составила около $2,7 млрд.</w:t>
      </w:r>
    </w:p>
    <w:p w:rsidR="00457044" w:rsidRPr="004040EC" w:rsidRDefault="00457044" w:rsidP="00767A00">
      <w:pPr>
        <w:spacing w:line="360" w:lineRule="auto"/>
        <w:ind w:firstLine="709"/>
        <w:jc w:val="both"/>
        <w:rPr>
          <w:sz w:val="28"/>
          <w:szCs w:val="28"/>
        </w:rPr>
      </w:pPr>
      <w:r w:rsidRPr="004040EC">
        <w:rPr>
          <w:sz w:val="28"/>
          <w:szCs w:val="28"/>
        </w:rPr>
        <w:t>16 октября - Парламент Японии одобрил план стимулирования экономики страны, предусматривающий выделение 18 млрд долл. на принятие срочных мер по оказанию помощи потребителям, компаниям и фермерам в связи с углублением мирового финансового кризиса. На Токийской бирже произошло самое глубокое падение за 20 лет: на закрытии торгов индекс «Nikkei» потерял 11,41% и опустился до отметки 8458,45 пункта, снизившись на 1089,02 пункта на фоне опасений финансового кризиса.</w:t>
      </w:r>
    </w:p>
    <w:p w:rsidR="00F84D59" w:rsidRPr="00F25052" w:rsidRDefault="00F25052" w:rsidP="00767A00">
      <w:pPr>
        <w:autoSpaceDE w:val="0"/>
        <w:autoSpaceDN w:val="0"/>
        <w:adjustRightInd w:val="0"/>
        <w:spacing w:line="360" w:lineRule="auto"/>
        <w:jc w:val="both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Соединенные Штаты Америки</w:t>
      </w:r>
    </w:p>
    <w:p w:rsidR="00F84D59" w:rsidRPr="004040EC" w:rsidRDefault="00F84D59" w:rsidP="00767A00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040EC">
        <w:rPr>
          <w:color w:val="000000"/>
          <w:sz w:val="28"/>
          <w:szCs w:val="28"/>
        </w:rPr>
        <w:t>После того, как план  Полсона был отклонен, План Обамы (787 млрд долл.) н</w:t>
      </w:r>
      <w:r w:rsidR="00A42860" w:rsidRPr="004040EC">
        <w:rPr>
          <w:color w:val="000000"/>
          <w:sz w:val="28"/>
          <w:szCs w:val="28"/>
        </w:rPr>
        <w:t>ачал наби</w:t>
      </w:r>
      <w:r w:rsidRPr="004040EC">
        <w:rPr>
          <w:color w:val="000000"/>
          <w:sz w:val="28"/>
          <w:szCs w:val="28"/>
        </w:rPr>
        <w:t>рать силу, он предполагает инвестиции в экономи</w:t>
      </w:r>
      <w:r w:rsidRPr="004040EC">
        <w:rPr>
          <w:color w:val="000000"/>
          <w:sz w:val="28"/>
          <w:szCs w:val="28"/>
        </w:rPr>
        <w:softHyphen/>
        <w:t>ку страны</w:t>
      </w:r>
      <w:r w:rsidR="003A4B7F" w:rsidRPr="004040EC">
        <w:rPr>
          <w:rStyle w:val="a6"/>
          <w:color w:val="000000"/>
          <w:sz w:val="28"/>
          <w:szCs w:val="28"/>
        </w:rPr>
        <w:footnoteReference w:id="12"/>
      </w:r>
      <w:r w:rsidR="003A4B7F" w:rsidRPr="004040EC">
        <w:rPr>
          <w:color w:val="000000"/>
          <w:sz w:val="28"/>
          <w:szCs w:val="28"/>
        </w:rPr>
        <w:t>:</w:t>
      </w:r>
    </w:p>
    <w:p w:rsidR="00F84D59" w:rsidRPr="004040EC" w:rsidRDefault="00F84D59" w:rsidP="00767A00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040EC">
        <w:rPr>
          <w:color w:val="000000"/>
          <w:sz w:val="28"/>
          <w:szCs w:val="28"/>
        </w:rPr>
        <w:t>— инвестиции в производство возобновляемых энергоресурсов и модернизацию общественных зданий в направлении уменьшения их энерго</w:t>
      </w:r>
      <w:r w:rsidRPr="004040EC">
        <w:rPr>
          <w:color w:val="000000"/>
          <w:sz w:val="28"/>
          <w:szCs w:val="28"/>
        </w:rPr>
        <w:softHyphen/>
        <w:t>затратности (35 млрд);</w:t>
      </w:r>
    </w:p>
    <w:p w:rsidR="00F84D59" w:rsidRPr="004040EC" w:rsidRDefault="00F84D59" w:rsidP="00767A00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040EC">
        <w:rPr>
          <w:color w:val="000000"/>
          <w:sz w:val="28"/>
          <w:szCs w:val="28"/>
        </w:rPr>
        <w:t>— инвестиции в науку и передовые технологии (22 млрд);</w:t>
      </w:r>
    </w:p>
    <w:p w:rsidR="00F84D59" w:rsidRPr="004040EC" w:rsidRDefault="00F84D59" w:rsidP="00767A00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040EC">
        <w:rPr>
          <w:color w:val="000000"/>
          <w:sz w:val="28"/>
          <w:szCs w:val="28"/>
        </w:rPr>
        <w:t>- модернизация транспортной инфраструктуры (27,5 млрд);</w:t>
      </w:r>
    </w:p>
    <w:p w:rsidR="00F84D59" w:rsidRPr="004040EC" w:rsidRDefault="00F84D59" w:rsidP="00767A00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040EC">
        <w:rPr>
          <w:color w:val="000000"/>
          <w:sz w:val="28"/>
          <w:szCs w:val="28"/>
        </w:rPr>
        <w:t>- налоговые субсидии школам и колледжам, налоговые вычеты граж</w:t>
      </w:r>
      <w:r w:rsidRPr="004040EC">
        <w:rPr>
          <w:color w:val="000000"/>
          <w:sz w:val="28"/>
          <w:szCs w:val="28"/>
        </w:rPr>
        <w:softHyphen/>
        <w:t>данам, финансирование образова</w:t>
      </w:r>
      <w:r w:rsidRPr="004040EC">
        <w:rPr>
          <w:color w:val="000000"/>
          <w:sz w:val="28"/>
          <w:szCs w:val="28"/>
        </w:rPr>
        <w:softHyphen/>
        <w:t>тельных программ (85,2 млрд);</w:t>
      </w:r>
    </w:p>
    <w:p w:rsidR="00F84D59" w:rsidRPr="004040EC" w:rsidRDefault="00F84D59" w:rsidP="00767A00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040EC">
        <w:rPr>
          <w:color w:val="000000"/>
          <w:sz w:val="28"/>
          <w:szCs w:val="28"/>
        </w:rPr>
        <w:t>- инвестиции в здравоохранение (21 млрд).</w:t>
      </w:r>
    </w:p>
    <w:p w:rsidR="00F84D59" w:rsidRPr="004040EC" w:rsidRDefault="00F84D59" w:rsidP="00767A00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040EC">
        <w:rPr>
          <w:color w:val="000000"/>
          <w:sz w:val="28"/>
          <w:szCs w:val="28"/>
        </w:rPr>
        <w:t>По подсчетам, благодаря плану Обамы экономика США сможет вер</w:t>
      </w:r>
      <w:r w:rsidRPr="004040EC">
        <w:rPr>
          <w:color w:val="000000"/>
          <w:sz w:val="28"/>
          <w:szCs w:val="28"/>
        </w:rPr>
        <w:softHyphen/>
        <w:t>нуться на утраченные позиции ранее, чем ожидалось. В лучшем случае, со</w:t>
      </w:r>
      <w:r w:rsidRPr="004040EC">
        <w:rPr>
          <w:color w:val="000000"/>
          <w:sz w:val="28"/>
          <w:szCs w:val="28"/>
        </w:rPr>
        <w:softHyphen/>
        <w:t xml:space="preserve">гласно этому прогнозу, план Обамы должен привести к выходу из кризиса (точнее, — к подъему экономики США) уже в </w:t>
      </w:r>
      <w:smartTag w:uri="urn:schemas-microsoft-com:office:smarttags" w:element="metricconverter">
        <w:smartTagPr>
          <w:attr w:name="ProductID" w:val="2009 г"/>
        </w:smartTagPr>
        <w:r w:rsidRPr="004040EC">
          <w:rPr>
            <w:color w:val="000000"/>
            <w:sz w:val="28"/>
            <w:szCs w:val="28"/>
          </w:rPr>
          <w:t>2009 г</w:t>
        </w:r>
      </w:smartTag>
      <w:r w:rsidRPr="004040EC">
        <w:rPr>
          <w:color w:val="000000"/>
          <w:sz w:val="28"/>
          <w:szCs w:val="28"/>
        </w:rPr>
        <w:t>.</w:t>
      </w:r>
      <w:r w:rsidRPr="004040EC">
        <w:rPr>
          <w:color w:val="000000"/>
          <w:sz w:val="28"/>
          <w:szCs w:val="28"/>
          <w:vertAlign w:val="superscript"/>
        </w:rPr>
        <w:t>12</w:t>
      </w:r>
      <w:r w:rsidRPr="004040EC">
        <w:rPr>
          <w:color w:val="000000"/>
          <w:sz w:val="28"/>
          <w:szCs w:val="28"/>
        </w:rPr>
        <w:t>.</w:t>
      </w:r>
    </w:p>
    <w:p w:rsidR="00F84D59" w:rsidRPr="004040EC" w:rsidRDefault="00F84D59" w:rsidP="00767A00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040EC">
        <w:rPr>
          <w:color w:val="000000"/>
          <w:sz w:val="28"/>
          <w:szCs w:val="28"/>
        </w:rPr>
        <w:t>Большая часть выделенных787 млрд долл. пойдет на стимулирование экономики напрямую в виде инвестиций в различные сферы. Самые большие разделы Плана: снижение налогов — 288 млрд долл. (крупнее по размерам, чем прямые вливания в различные от</w:t>
      </w:r>
      <w:r w:rsidRPr="004040EC">
        <w:rPr>
          <w:color w:val="000000"/>
          <w:sz w:val="28"/>
          <w:szCs w:val="28"/>
        </w:rPr>
        <w:softHyphen/>
        <w:t>расли, поскольку инвестиции в эконо</w:t>
      </w:r>
      <w:r w:rsidRPr="004040EC">
        <w:rPr>
          <w:color w:val="000000"/>
          <w:sz w:val="28"/>
          <w:szCs w:val="28"/>
        </w:rPr>
        <w:softHyphen/>
        <w:t>мику разбиты по отраслям), помощь штатам и местным органам власти (144), наука и инфраструктура (S3), пособия и т.п. (81), здравоохранение (</w:t>
      </w:r>
      <w:r w:rsidRPr="004040EC">
        <w:rPr>
          <w:color w:val="000000"/>
          <w:sz w:val="28"/>
          <w:szCs w:val="28"/>
          <w:lang w:val="en-US"/>
        </w:rPr>
        <w:t>S</w:t>
      </w:r>
      <w:r w:rsidRPr="004040EC">
        <w:rPr>
          <w:color w:val="000000"/>
          <w:sz w:val="28"/>
          <w:szCs w:val="28"/>
        </w:rPr>
        <w:t>9), образование (53), энергетиче</w:t>
      </w:r>
      <w:r w:rsidRPr="004040EC">
        <w:rPr>
          <w:color w:val="000000"/>
          <w:sz w:val="28"/>
          <w:szCs w:val="28"/>
        </w:rPr>
        <w:softHyphen/>
        <w:t>ский сектор (43), иное (8).</w:t>
      </w:r>
    </w:p>
    <w:p w:rsidR="00F84D59" w:rsidRPr="004040EC" w:rsidRDefault="003A4B7F" w:rsidP="00767A00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040EC">
        <w:rPr>
          <w:color w:val="000000"/>
          <w:sz w:val="28"/>
          <w:szCs w:val="28"/>
        </w:rPr>
        <w:t>К</w:t>
      </w:r>
      <w:r w:rsidR="00F84D59" w:rsidRPr="004040EC">
        <w:rPr>
          <w:color w:val="000000"/>
          <w:sz w:val="28"/>
          <w:szCs w:val="28"/>
        </w:rPr>
        <w:t>ак отмечают эксперты Отдела конгресса США по вопросам бюджета</w:t>
      </w:r>
      <w:r w:rsidR="00F84D59" w:rsidRPr="004040EC">
        <w:rPr>
          <w:color w:val="000000"/>
          <w:sz w:val="28"/>
          <w:szCs w:val="28"/>
          <w:vertAlign w:val="superscript"/>
        </w:rPr>
        <w:t>13</w:t>
      </w:r>
      <w:r w:rsidR="00F84D59" w:rsidRPr="004040EC">
        <w:rPr>
          <w:color w:val="000000"/>
          <w:sz w:val="28"/>
          <w:szCs w:val="28"/>
        </w:rPr>
        <w:t>, действие финан</w:t>
      </w:r>
      <w:r w:rsidR="00F84D59" w:rsidRPr="004040EC">
        <w:rPr>
          <w:color w:val="000000"/>
          <w:sz w:val="28"/>
          <w:szCs w:val="28"/>
        </w:rPr>
        <w:softHyphen/>
        <w:t>совых вливаний имеет более широкий спектр, чем простая поддержка, они по цепной реакции (с приростом сте</w:t>
      </w:r>
      <w:r w:rsidR="00F84D59" w:rsidRPr="004040EC">
        <w:rPr>
          <w:color w:val="000000"/>
          <w:sz w:val="28"/>
          <w:szCs w:val="28"/>
        </w:rPr>
        <w:softHyphen/>
        <w:t>пени воздействия) распространятся на связанные сферы, увеличивая по</w:t>
      </w:r>
      <w:r w:rsidR="00F84D59" w:rsidRPr="004040EC">
        <w:rPr>
          <w:color w:val="000000"/>
          <w:sz w:val="28"/>
          <w:szCs w:val="28"/>
        </w:rPr>
        <w:softHyphen/>
        <w:t>зитивное влияние.</w:t>
      </w:r>
    </w:p>
    <w:p w:rsidR="00767A00" w:rsidRDefault="00767A00" w:rsidP="00767A00">
      <w:pPr>
        <w:pStyle w:val="a3"/>
        <w:spacing w:line="360" w:lineRule="auto"/>
        <w:jc w:val="both"/>
        <w:rPr>
          <w:color w:val="000000"/>
          <w:sz w:val="28"/>
          <w:szCs w:val="28"/>
        </w:rPr>
      </w:pPr>
    </w:p>
    <w:p w:rsidR="00767A00" w:rsidRDefault="00767A00" w:rsidP="00767A00">
      <w:pPr>
        <w:pStyle w:val="a3"/>
        <w:spacing w:line="360" w:lineRule="auto"/>
        <w:jc w:val="both"/>
        <w:rPr>
          <w:color w:val="000000"/>
          <w:sz w:val="28"/>
          <w:szCs w:val="28"/>
        </w:rPr>
      </w:pPr>
    </w:p>
    <w:p w:rsidR="00767A00" w:rsidRDefault="00767A00" w:rsidP="00767A00">
      <w:pPr>
        <w:pStyle w:val="a3"/>
        <w:spacing w:line="360" w:lineRule="auto"/>
        <w:jc w:val="both"/>
        <w:rPr>
          <w:color w:val="000000"/>
          <w:sz w:val="28"/>
          <w:szCs w:val="28"/>
        </w:rPr>
      </w:pPr>
    </w:p>
    <w:p w:rsidR="00767A00" w:rsidRDefault="00767A00" w:rsidP="00767A00">
      <w:pPr>
        <w:pStyle w:val="a3"/>
        <w:spacing w:line="360" w:lineRule="auto"/>
        <w:jc w:val="both"/>
        <w:rPr>
          <w:color w:val="000000"/>
          <w:sz w:val="28"/>
          <w:szCs w:val="28"/>
        </w:rPr>
      </w:pPr>
    </w:p>
    <w:p w:rsidR="00F84D59" w:rsidRDefault="00F25052" w:rsidP="00767A00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ЗАКЛЮЧЕНИЕ</w:t>
      </w:r>
    </w:p>
    <w:p w:rsidR="00F25052" w:rsidRDefault="00F25052" w:rsidP="00767A00">
      <w:pPr>
        <w:shd w:val="clear" w:color="auto" w:fill="F8F9F9"/>
        <w:spacing w:line="360" w:lineRule="auto"/>
        <w:ind w:firstLine="709"/>
        <w:jc w:val="both"/>
        <w:rPr>
          <w:sz w:val="28"/>
          <w:szCs w:val="28"/>
        </w:rPr>
      </w:pPr>
      <w:r w:rsidRPr="008E5FA5">
        <w:rPr>
          <w:sz w:val="28"/>
          <w:szCs w:val="28"/>
        </w:rPr>
        <w:t xml:space="preserve">Весь мир сейчас буквально лихорадит от слова «кризис». Его называют банковским кризисом, финансовым кризисом, экономическим кризисом 2008, мировым кризисом, а также кризисом в России. </w:t>
      </w:r>
    </w:p>
    <w:p w:rsidR="00F25052" w:rsidRPr="008E5FA5" w:rsidRDefault="00F25052" w:rsidP="00767A00">
      <w:pPr>
        <w:shd w:val="clear" w:color="auto" w:fill="F8F9F9"/>
        <w:spacing w:line="360" w:lineRule="auto"/>
        <w:ind w:firstLine="709"/>
        <w:jc w:val="both"/>
        <w:rPr>
          <w:sz w:val="28"/>
          <w:szCs w:val="28"/>
        </w:rPr>
      </w:pPr>
      <w:r w:rsidRPr="008E5FA5">
        <w:rPr>
          <w:sz w:val="28"/>
          <w:szCs w:val="28"/>
        </w:rPr>
        <w:t xml:space="preserve">У экономистов разные мнения, прогнозы, советы по преодолению кризиса. Изучив мнения различных специалистов и экспертов мы можем сделать вывод о том, что рычагом финансового кризиса послужил ипотечный кризис в США, </w:t>
      </w:r>
      <w:r>
        <w:rPr>
          <w:sz w:val="28"/>
          <w:szCs w:val="28"/>
        </w:rPr>
        <w:t xml:space="preserve">основной удар приходится на </w:t>
      </w:r>
      <w:r w:rsidRPr="008E5FA5">
        <w:rPr>
          <w:sz w:val="28"/>
          <w:szCs w:val="28"/>
        </w:rPr>
        <w:t>200</w:t>
      </w:r>
      <w:r>
        <w:rPr>
          <w:sz w:val="28"/>
          <w:szCs w:val="28"/>
        </w:rPr>
        <w:t>8 год</w:t>
      </w:r>
      <w:r w:rsidRPr="008E5FA5">
        <w:rPr>
          <w:sz w:val="28"/>
          <w:szCs w:val="28"/>
        </w:rPr>
        <w:t>. Кризис характеризуется значительным падением заработной платы рабочих, массовым сокращением, проблемами трудоустройства, невостребованностью дипломированных специалистов.</w:t>
      </w:r>
    </w:p>
    <w:p w:rsidR="00F25052" w:rsidRDefault="00F25052" w:rsidP="00767A00">
      <w:pPr>
        <w:shd w:val="clear" w:color="auto" w:fill="F8F9F9"/>
        <w:spacing w:line="360" w:lineRule="auto"/>
        <w:ind w:firstLine="709"/>
        <w:jc w:val="both"/>
        <w:rPr>
          <w:sz w:val="28"/>
          <w:szCs w:val="28"/>
        </w:rPr>
      </w:pPr>
      <w:r w:rsidRPr="008E5FA5">
        <w:rPr>
          <w:sz w:val="28"/>
          <w:szCs w:val="28"/>
        </w:rPr>
        <w:t>Всякий кризис имеет положительную сторону в том смысле, что люди стремятся понять случившееся, изменить что-то в лучшую сторону, получить урок и набраться мудрости. По словам Анатолия Аксакова, президента российской Ассоциации региональных банков, «любой кризис - это объективное явление, которое может периодически повторяться, и часто позволяет экономике оздоровиться, освободиться от балластов, которые не давали ей энергично и гармонично развиваться».</w:t>
      </w:r>
    </w:p>
    <w:p w:rsidR="00F25052" w:rsidRPr="004040EC" w:rsidRDefault="00F25052" w:rsidP="00767A00">
      <w:pPr>
        <w:pStyle w:val="a3"/>
        <w:spacing w:line="360" w:lineRule="auto"/>
        <w:jc w:val="both"/>
        <w:rPr>
          <w:color w:val="000000"/>
          <w:sz w:val="28"/>
          <w:szCs w:val="28"/>
        </w:rPr>
      </w:pPr>
    </w:p>
    <w:p w:rsidR="00F25052" w:rsidRDefault="00F25052" w:rsidP="00767A00">
      <w:pPr>
        <w:tabs>
          <w:tab w:val="left" w:pos="1206"/>
        </w:tabs>
        <w:spacing w:line="360" w:lineRule="auto"/>
        <w:jc w:val="both"/>
        <w:rPr>
          <w:sz w:val="28"/>
          <w:szCs w:val="28"/>
        </w:rPr>
      </w:pPr>
      <w:bookmarkStart w:id="10" w:name="BM_D0_9A_D0_B8_D1_82_D0_B0_D0_B9"/>
      <w:bookmarkEnd w:id="10"/>
    </w:p>
    <w:p w:rsidR="00F25052" w:rsidRPr="00F25052" w:rsidRDefault="00F25052" w:rsidP="00767A00">
      <w:pPr>
        <w:spacing w:line="360" w:lineRule="auto"/>
        <w:rPr>
          <w:sz w:val="28"/>
          <w:szCs w:val="28"/>
        </w:rPr>
      </w:pPr>
    </w:p>
    <w:p w:rsidR="00F25052" w:rsidRPr="00F25052" w:rsidRDefault="00F25052" w:rsidP="00767A00">
      <w:pPr>
        <w:spacing w:line="360" w:lineRule="auto"/>
        <w:rPr>
          <w:sz w:val="28"/>
          <w:szCs w:val="28"/>
        </w:rPr>
      </w:pPr>
    </w:p>
    <w:p w:rsidR="00F25052" w:rsidRPr="00F25052" w:rsidRDefault="00F25052" w:rsidP="00767A00">
      <w:pPr>
        <w:spacing w:line="360" w:lineRule="auto"/>
        <w:rPr>
          <w:sz w:val="28"/>
          <w:szCs w:val="28"/>
        </w:rPr>
      </w:pPr>
    </w:p>
    <w:p w:rsidR="00F25052" w:rsidRPr="00F25052" w:rsidRDefault="00F25052" w:rsidP="00767A00">
      <w:pPr>
        <w:spacing w:line="360" w:lineRule="auto"/>
        <w:rPr>
          <w:sz w:val="28"/>
          <w:szCs w:val="28"/>
        </w:rPr>
      </w:pPr>
    </w:p>
    <w:p w:rsidR="00F25052" w:rsidRPr="00F25052" w:rsidRDefault="00F25052" w:rsidP="00767A00">
      <w:pPr>
        <w:spacing w:line="360" w:lineRule="auto"/>
        <w:rPr>
          <w:sz w:val="28"/>
          <w:szCs w:val="28"/>
        </w:rPr>
      </w:pPr>
    </w:p>
    <w:p w:rsidR="00F25052" w:rsidRPr="00F25052" w:rsidRDefault="00F25052" w:rsidP="00767A00">
      <w:pPr>
        <w:spacing w:line="360" w:lineRule="auto"/>
        <w:rPr>
          <w:sz w:val="28"/>
          <w:szCs w:val="28"/>
        </w:rPr>
      </w:pPr>
    </w:p>
    <w:p w:rsidR="00F25052" w:rsidRPr="00F25052" w:rsidRDefault="00F25052" w:rsidP="00767A00">
      <w:pPr>
        <w:spacing w:line="360" w:lineRule="auto"/>
        <w:rPr>
          <w:sz w:val="28"/>
          <w:szCs w:val="28"/>
        </w:rPr>
      </w:pPr>
    </w:p>
    <w:p w:rsidR="00F25052" w:rsidRDefault="00F25052" w:rsidP="00767A00">
      <w:pPr>
        <w:spacing w:line="360" w:lineRule="auto"/>
        <w:rPr>
          <w:sz w:val="28"/>
          <w:szCs w:val="28"/>
        </w:rPr>
      </w:pPr>
    </w:p>
    <w:p w:rsidR="00F25052" w:rsidRDefault="00F25052" w:rsidP="00767A00">
      <w:pPr>
        <w:tabs>
          <w:tab w:val="left" w:pos="1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ЛИТЕРАТУРЫ:</w:t>
      </w:r>
    </w:p>
    <w:p w:rsidR="00F25052" w:rsidRPr="00F25052" w:rsidRDefault="00F25052" w:rsidP="00767A00">
      <w:pPr>
        <w:tabs>
          <w:tab w:val="left" w:pos="1440"/>
        </w:tabs>
        <w:spacing w:line="360" w:lineRule="auto"/>
        <w:rPr>
          <w:sz w:val="28"/>
          <w:szCs w:val="28"/>
        </w:rPr>
      </w:pPr>
    </w:p>
    <w:p w:rsidR="00F25052" w:rsidRPr="00767A00" w:rsidRDefault="00F25052" w:rsidP="00767A00">
      <w:pPr>
        <w:numPr>
          <w:ilvl w:val="0"/>
          <w:numId w:val="23"/>
        </w:numPr>
        <w:spacing w:line="360" w:lineRule="auto"/>
        <w:rPr>
          <w:sz w:val="28"/>
          <w:szCs w:val="28"/>
        </w:rPr>
      </w:pPr>
      <w:r w:rsidRPr="00767A00">
        <w:rPr>
          <w:sz w:val="28"/>
          <w:szCs w:val="28"/>
        </w:rPr>
        <w:t>В.Н Попов «Американский ипотечный кризис: предпосылки, причины, опыт для России»// «Финансы и кредит», №30(366), 2009</w:t>
      </w:r>
    </w:p>
    <w:p w:rsidR="00F25052" w:rsidRPr="00767A00" w:rsidRDefault="00F25052" w:rsidP="00767A00">
      <w:pPr>
        <w:numPr>
          <w:ilvl w:val="0"/>
          <w:numId w:val="23"/>
        </w:numPr>
        <w:spacing w:line="360" w:lineRule="auto"/>
        <w:rPr>
          <w:sz w:val="28"/>
          <w:szCs w:val="28"/>
        </w:rPr>
      </w:pPr>
      <w:r w:rsidRPr="00767A00">
        <w:rPr>
          <w:sz w:val="28"/>
          <w:szCs w:val="28"/>
        </w:rPr>
        <w:t>П.Е. Жуков «Финансовый кризис в Российской Банковской системе и меры по его преодолению»// «Финансы. Деньги. Инвестиции»,№4,2008 (28)</w:t>
      </w:r>
    </w:p>
    <w:p w:rsidR="00F25052" w:rsidRPr="00767A00" w:rsidRDefault="00F25052" w:rsidP="00767A00">
      <w:pPr>
        <w:numPr>
          <w:ilvl w:val="0"/>
          <w:numId w:val="23"/>
        </w:numPr>
        <w:spacing w:line="360" w:lineRule="auto"/>
        <w:rPr>
          <w:sz w:val="28"/>
          <w:szCs w:val="28"/>
        </w:rPr>
      </w:pPr>
      <w:r w:rsidRPr="00767A00">
        <w:rPr>
          <w:sz w:val="28"/>
          <w:szCs w:val="28"/>
        </w:rPr>
        <w:t>Э.Э.Баринов «Финансовый кризис: общая характеристика»// «Финансовый бизнес», №4, 2009</w:t>
      </w:r>
    </w:p>
    <w:p w:rsidR="00F25052" w:rsidRPr="00767A00" w:rsidRDefault="00F25052" w:rsidP="00767A00">
      <w:pPr>
        <w:numPr>
          <w:ilvl w:val="0"/>
          <w:numId w:val="23"/>
        </w:numPr>
        <w:spacing w:line="360" w:lineRule="auto"/>
        <w:rPr>
          <w:sz w:val="28"/>
          <w:szCs w:val="28"/>
        </w:rPr>
      </w:pPr>
      <w:r w:rsidRPr="00767A00">
        <w:rPr>
          <w:sz w:val="28"/>
          <w:szCs w:val="28"/>
        </w:rPr>
        <w:t>М.Ершов  «Мировой финансовый кризис: причины и последствия» // «Вопросы экономики», № 12, 2008г</w:t>
      </w:r>
    </w:p>
    <w:p w:rsidR="00F25052" w:rsidRPr="00767A00" w:rsidRDefault="00F25052" w:rsidP="00767A00">
      <w:pPr>
        <w:numPr>
          <w:ilvl w:val="0"/>
          <w:numId w:val="23"/>
        </w:numPr>
        <w:spacing w:line="360" w:lineRule="auto"/>
        <w:rPr>
          <w:sz w:val="28"/>
          <w:szCs w:val="28"/>
        </w:rPr>
      </w:pPr>
      <w:r w:rsidRPr="00767A00">
        <w:rPr>
          <w:rStyle w:val="author1"/>
          <w:color w:val="auto"/>
          <w:sz w:val="28"/>
          <w:szCs w:val="28"/>
        </w:rPr>
        <w:t>А. Жуков</w:t>
      </w:r>
      <w:r w:rsidRPr="00767A00">
        <w:rPr>
          <w:rStyle w:val="titlearchiveitem1"/>
          <w:sz w:val="28"/>
          <w:szCs w:val="28"/>
        </w:rPr>
        <w:t xml:space="preserve"> «Зальем ли нефтедолларами пожар экономики? </w:t>
      </w:r>
      <w:r w:rsidRPr="00767A00">
        <w:rPr>
          <w:rStyle w:val="a8"/>
          <w:b w:val="0"/>
          <w:sz w:val="28"/>
          <w:szCs w:val="28"/>
        </w:rPr>
        <w:t xml:space="preserve">Россия опять пошла своим путем»// </w:t>
      </w:r>
      <w:r w:rsidRPr="00767A00">
        <w:rPr>
          <w:sz w:val="28"/>
          <w:szCs w:val="28"/>
        </w:rPr>
        <w:t xml:space="preserve"> </w:t>
      </w:r>
      <w:r w:rsidRPr="00767A00">
        <w:rPr>
          <w:rStyle w:val="a8"/>
          <w:b w:val="0"/>
          <w:sz w:val="28"/>
          <w:szCs w:val="28"/>
        </w:rPr>
        <w:t xml:space="preserve">«Экономика и жизнь», </w:t>
      </w:r>
      <w:hyperlink r:id="rId7" w:history="1">
        <w:r w:rsidRPr="00767A00">
          <w:rPr>
            <w:sz w:val="28"/>
            <w:szCs w:val="28"/>
          </w:rPr>
          <w:t>№ 47 (9261) за 21.11.2008</w:t>
        </w:r>
      </w:hyperlink>
    </w:p>
    <w:p w:rsidR="00F25052" w:rsidRPr="00767A00" w:rsidRDefault="00F25052" w:rsidP="00767A00">
      <w:pPr>
        <w:numPr>
          <w:ilvl w:val="0"/>
          <w:numId w:val="23"/>
        </w:numPr>
        <w:spacing w:line="360" w:lineRule="auto"/>
        <w:rPr>
          <w:sz w:val="28"/>
          <w:szCs w:val="28"/>
        </w:rPr>
      </w:pPr>
      <w:r w:rsidRPr="00767A00">
        <w:rPr>
          <w:sz w:val="28"/>
          <w:szCs w:val="28"/>
        </w:rPr>
        <w:t>Ямконов В. Подсказка по-пекински // Известия. 2009. 22 апр. С. 6.).</w:t>
      </w:r>
    </w:p>
    <w:p w:rsidR="00F25052" w:rsidRPr="00767A00" w:rsidRDefault="00F25052" w:rsidP="00767A00">
      <w:pPr>
        <w:numPr>
          <w:ilvl w:val="0"/>
          <w:numId w:val="23"/>
        </w:numPr>
        <w:spacing w:line="360" w:lineRule="auto"/>
        <w:rPr>
          <w:sz w:val="28"/>
          <w:szCs w:val="28"/>
        </w:rPr>
      </w:pPr>
      <w:r w:rsidRPr="00767A00">
        <w:rPr>
          <w:sz w:val="28"/>
          <w:szCs w:val="28"/>
        </w:rPr>
        <w:t>Арабов П. Китайское чудо спасает планету // Известия. 2009. 17 июля. С. 7.).</w:t>
      </w:r>
    </w:p>
    <w:p w:rsidR="00F25052" w:rsidRPr="00767A00" w:rsidRDefault="00F25052" w:rsidP="00767A00">
      <w:pPr>
        <w:numPr>
          <w:ilvl w:val="0"/>
          <w:numId w:val="23"/>
        </w:numPr>
        <w:spacing w:line="360" w:lineRule="auto"/>
        <w:rPr>
          <w:sz w:val="28"/>
          <w:szCs w:val="28"/>
        </w:rPr>
      </w:pPr>
      <w:r w:rsidRPr="00767A00">
        <w:rPr>
          <w:bCs/>
          <w:iCs/>
          <w:sz w:val="28"/>
          <w:szCs w:val="28"/>
        </w:rPr>
        <w:t>Стуруа М., Шишкунова Е.</w:t>
      </w:r>
      <w:r w:rsidRPr="00767A00">
        <w:rPr>
          <w:bCs/>
          <w:sz w:val="28"/>
          <w:szCs w:val="28"/>
        </w:rPr>
        <w:t xml:space="preserve"> План Обамы: деньги </w:t>
      </w:r>
      <w:r w:rsidRPr="00767A00">
        <w:rPr>
          <w:sz w:val="28"/>
          <w:szCs w:val="28"/>
        </w:rPr>
        <w:t xml:space="preserve">потратят </w:t>
      </w:r>
      <w:r w:rsidRPr="00767A00">
        <w:rPr>
          <w:bCs/>
          <w:sz w:val="28"/>
          <w:szCs w:val="28"/>
        </w:rPr>
        <w:t xml:space="preserve">на </w:t>
      </w:r>
      <w:r w:rsidRPr="00767A00">
        <w:rPr>
          <w:sz w:val="28"/>
          <w:szCs w:val="28"/>
        </w:rPr>
        <w:t xml:space="preserve">людей </w:t>
      </w:r>
      <w:r w:rsidRPr="00767A00">
        <w:rPr>
          <w:bCs/>
          <w:sz w:val="28"/>
          <w:szCs w:val="28"/>
        </w:rPr>
        <w:t xml:space="preserve">и </w:t>
      </w:r>
      <w:r w:rsidRPr="00767A00">
        <w:rPr>
          <w:sz w:val="28"/>
          <w:szCs w:val="28"/>
        </w:rPr>
        <w:t xml:space="preserve">солнечные </w:t>
      </w:r>
      <w:r w:rsidRPr="00767A00">
        <w:rPr>
          <w:bCs/>
          <w:sz w:val="28"/>
          <w:szCs w:val="28"/>
        </w:rPr>
        <w:t>батареи // Из</w:t>
      </w:r>
      <w:r w:rsidRPr="00767A00">
        <w:rPr>
          <w:bCs/>
          <w:sz w:val="28"/>
          <w:szCs w:val="28"/>
        </w:rPr>
        <w:softHyphen/>
      </w:r>
      <w:r w:rsidRPr="00767A00">
        <w:rPr>
          <w:sz w:val="28"/>
          <w:szCs w:val="28"/>
        </w:rPr>
        <w:t xml:space="preserve">вестия. </w:t>
      </w:r>
      <w:r w:rsidRPr="00767A00">
        <w:rPr>
          <w:bCs/>
          <w:sz w:val="28"/>
          <w:szCs w:val="28"/>
        </w:rPr>
        <w:t>19.02.2009 С. 7.</w:t>
      </w:r>
    </w:p>
    <w:p w:rsidR="00F25052" w:rsidRPr="00767A00" w:rsidRDefault="00F25052" w:rsidP="00767A00">
      <w:pPr>
        <w:numPr>
          <w:ilvl w:val="0"/>
          <w:numId w:val="23"/>
        </w:numPr>
        <w:spacing w:line="360" w:lineRule="auto"/>
        <w:rPr>
          <w:sz w:val="28"/>
          <w:szCs w:val="28"/>
        </w:rPr>
      </w:pPr>
      <w:r w:rsidRPr="00767A00">
        <w:rPr>
          <w:sz w:val="28"/>
          <w:szCs w:val="28"/>
          <w:lang w:val="de-DE"/>
        </w:rPr>
        <w:t>www. Rg.ru/2008/10/27/dengi.html</w:t>
      </w:r>
    </w:p>
    <w:p w:rsidR="00F25052" w:rsidRPr="00767A00" w:rsidRDefault="003F1325" w:rsidP="00767A00">
      <w:pPr>
        <w:numPr>
          <w:ilvl w:val="0"/>
          <w:numId w:val="23"/>
        </w:numPr>
        <w:spacing w:line="360" w:lineRule="auto"/>
        <w:rPr>
          <w:rStyle w:val="a8"/>
          <w:b w:val="0"/>
          <w:bCs w:val="0"/>
          <w:sz w:val="28"/>
          <w:szCs w:val="28"/>
        </w:rPr>
      </w:pPr>
      <w:hyperlink r:id="rId8" w:history="1">
        <w:r w:rsidR="00F25052" w:rsidRPr="00767A00">
          <w:rPr>
            <w:rStyle w:val="a7"/>
            <w:color w:val="auto"/>
            <w:sz w:val="28"/>
            <w:szCs w:val="28"/>
            <w:u w:val="none"/>
          </w:rPr>
          <w:t>http://www.rian.ru/crisis_spravki/20081009/152853755.html</w:t>
        </w:r>
      </w:hyperlink>
      <w:r w:rsidR="00F25052" w:rsidRPr="00767A00">
        <w:rPr>
          <w:rStyle w:val="a8"/>
          <w:b w:val="0"/>
          <w:sz w:val="28"/>
          <w:szCs w:val="28"/>
        </w:rPr>
        <w:t xml:space="preserve"> - РИА новости</w:t>
      </w:r>
    </w:p>
    <w:p w:rsidR="00F25052" w:rsidRPr="00767A00" w:rsidRDefault="003F1325" w:rsidP="00767A00">
      <w:pPr>
        <w:numPr>
          <w:ilvl w:val="0"/>
          <w:numId w:val="23"/>
        </w:numPr>
        <w:spacing w:line="360" w:lineRule="auto"/>
        <w:rPr>
          <w:sz w:val="28"/>
          <w:szCs w:val="28"/>
        </w:rPr>
      </w:pPr>
      <w:hyperlink r:id="rId9" w:history="1">
        <w:r w:rsidR="00F25052" w:rsidRPr="00767A00">
          <w:rPr>
            <w:rStyle w:val="a7"/>
            <w:color w:val="auto"/>
            <w:sz w:val="28"/>
            <w:szCs w:val="28"/>
            <w:u w:val="none"/>
            <w:lang w:val="en-US"/>
          </w:rPr>
          <w:t>www.lenta.ru</w:t>
        </w:r>
      </w:hyperlink>
    </w:p>
    <w:p w:rsidR="00F25052" w:rsidRPr="00767A00" w:rsidRDefault="003F1325" w:rsidP="00767A00">
      <w:pPr>
        <w:numPr>
          <w:ilvl w:val="0"/>
          <w:numId w:val="23"/>
        </w:numPr>
        <w:spacing w:line="360" w:lineRule="auto"/>
        <w:rPr>
          <w:sz w:val="28"/>
          <w:szCs w:val="28"/>
        </w:rPr>
      </w:pPr>
      <w:hyperlink r:id="rId10" w:anchor="cite_note-132#cite_note-132" w:history="1">
        <w:r w:rsidR="00767A00" w:rsidRPr="00767A00">
          <w:rPr>
            <w:rStyle w:val="a7"/>
            <w:bCs/>
            <w:color w:val="auto"/>
            <w:sz w:val="28"/>
            <w:szCs w:val="28"/>
            <w:u w:val="none"/>
            <w:lang w:val="en-US"/>
          </w:rPr>
          <w:t>http</w:t>
        </w:r>
        <w:r w:rsidR="00767A00" w:rsidRPr="00767A00">
          <w:rPr>
            <w:rStyle w:val="a7"/>
            <w:bCs/>
            <w:color w:val="auto"/>
            <w:sz w:val="28"/>
            <w:szCs w:val="28"/>
            <w:u w:val="none"/>
          </w:rPr>
          <w:t>://</w:t>
        </w:r>
        <w:r w:rsidR="00767A00" w:rsidRPr="00767A00">
          <w:rPr>
            <w:rStyle w:val="a7"/>
            <w:bCs/>
            <w:color w:val="auto"/>
            <w:sz w:val="28"/>
            <w:szCs w:val="28"/>
            <w:u w:val="none"/>
            <w:lang w:val="en-US"/>
          </w:rPr>
          <w:t>ru</w:t>
        </w:r>
        <w:r w:rsidR="00767A00" w:rsidRPr="00767A00">
          <w:rPr>
            <w:rStyle w:val="a7"/>
            <w:bCs/>
            <w:color w:val="auto"/>
            <w:sz w:val="28"/>
            <w:szCs w:val="28"/>
            <w:u w:val="none"/>
          </w:rPr>
          <w:t>.</w:t>
        </w:r>
        <w:r w:rsidR="00767A00" w:rsidRPr="00767A00">
          <w:rPr>
            <w:rStyle w:val="a7"/>
            <w:bCs/>
            <w:color w:val="auto"/>
            <w:sz w:val="28"/>
            <w:szCs w:val="28"/>
            <w:u w:val="none"/>
            <w:lang w:val="en-US"/>
          </w:rPr>
          <w:t>wikipedia</w:t>
        </w:r>
        <w:r w:rsidR="00767A00" w:rsidRPr="00767A00">
          <w:rPr>
            <w:rStyle w:val="a7"/>
            <w:bCs/>
            <w:color w:val="auto"/>
            <w:sz w:val="28"/>
            <w:szCs w:val="28"/>
            <w:u w:val="none"/>
          </w:rPr>
          <w:t>.</w:t>
        </w:r>
        <w:r w:rsidR="00767A00" w:rsidRPr="00767A00">
          <w:rPr>
            <w:rStyle w:val="a7"/>
            <w:bCs/>
            <w:color w:val="auto"/>
            <w:sz w:val="28"/>
            <w:szCs w:val="28"/>
            <w:u w:val="none"/>
            <w:lang w:val="en-US"/>
          </w:rPr>
          <w:t>org</w:t>
        </w:r>
      </w:hyperlink>
    </w:p>
    <w:p w:rsidR="00F25052" w:rsidRDefault="00F25052" w:rsidP="00767A00">
      <w:pPr>
        <w:tabs>
          <w:tab w:val="left" w:pos="1440"/>
        </w:tabs>
        <w:spacing w:line="360" w:lineRule="auto"/>
        <w:rPr>
          <w:sz w:val="28"/>
          <w:szCs w:val="28"/>
        </w:rPr>
      </w:pPr>
    </w:p>
    <w:p w:rsidR="00767A00" w:rsidRDefault="00767A00" w:rsidP="00767A00">
      <w:pPr>
        <w:tabs>
          <w:tab w:val="left" w:pos="1440"/>
        </w:tabs>
        <w:spacing w:line="360" w:lineRule="auto"/>
        <w:rPr>
          <w:sz w:val="28"/>
          <w:szCs w:val="28"/>
        </w:rPr>
      </w:pPr>
    </w:p>
    <w:p w:rsidR="00767A00" w:rsidRDefault="00767A00" w:rsidP="00767A00">
      <w:pPr>
        <w:tabs>
          <w:tab w:val="left" w:pos="1440"/>
        </w:tabs>
        <w:spacing w:line="360" w:lineRule="auto"/>
        <w:rPr>
          <w:sz w:val="28"/>
          <w:szCs w:val="28"/>
        </w:rPr>
      </w:pPr>
    </w:p>
    <w:p w:rsidR="00767A00" w:rsidRDefault="00767A00" w:rsidP="00767A00">
      <w:pPr>
        <w:tabs>
          <w:tab w:val="left" w:pos="1440"/>
        </w:tabs>
        <w:spacing w:line="360" w:lineRule="auto"/>
        <w:rPr>
          <w:sz w:val="28"/>
          <w:szCs w:val="28"/>
        </w:rPr>
      </w:pPr>
    </w:p>
    <w:p w:rsidR="00767A00" w:rsidRDefault="00767A00" w:rsidP="00767A00">
      <w:pPr>
        <w:tabs>
          <w:tab w:val="left" w:pos="1440"/>
        </w:tabs>
        <w:spacing w:line="360" w:lineRule="auto"/>
        <w:rPr>
          <w:sz w:val="28"/>
          <w:szCs w:val="28"/>
        </w:rPr>
      </w:pPr>
    </w:p>
    <w:p w:rsidR="00767A00" w:rsidRDefault="00767A00" w:rsidP="00767A00">
      <w:pPr>
        <w:tabs>
          <w:tab w:val="left" w:pos="1440"/>
        </w:tabs>
        <w:spacing w:line="360" w:lineRule="auto"/>
        <w:rPr>
          <w:sz w:val="28"/>
          <w:szCs w:val="28"/>
        </w:rPr>
      </w:pPr>
    </w:p>
    <w:p w:rsidR="00767A00" w:rsidRDefault="00767A00" w:rsidP="00767A00">
      <w:pPr>
        <w:tabs>
          <w:tab w:val="left" w:pos="1440"/>
        </w:tabs>
        <w:spacing w:line="360" w:lineRule="auto"/>
        <w:rPr>
          <w:sz w:val="28"/>
          <w:szCs w:val="28"/>
        </w:rPr>
      </w:pPr>
    </w:p>
    <w:p w:rsidR="00767A00" w:rsidRDefault="00767A00" w:rsidP="00767A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767A00" w:rsidRPr="00B328A9" w:rsidRDefault="00767A00" w:rsidP="00767A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536"/>
      </w:tblGrid>
      <w:tr w:rsidR="00767A00" w:rsidRPr="00553BD6">
        <w:trPr>
          <w:trHeight w:val="302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A00" w:rsidRPr="00DD3EC9" w:rsidRDefault="00767A00" w:rsidP="00767A00">
            <w:pPr>
              <w:spacing w:line="360" w:lineRule="auto"/>
            </w:pPr>
            <w:r w:rsidRPr="00DD3EC9">
              <w:t>Банк России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A00" w:rsidRPr="00DD3EC9" w:rsidRDefault="00767A00" w:rsidP="00767A00">
            <w:pPr>
              <w:spacing w:line="360" w:lineRule="auto"/>
            </w:pPr>
            <w:r w:rsidRPr="00DD3EC9">
              <w:t>Минфин</w:t>
            </w:r>
          </w:p>
        </w:tc>
      </w:tr>
      <w:tr w:rsidR="00767A00" w:rsidRPr="00553BD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DD3EC9" w:rsidRDefault="00767A00" w:rsidP="00767A00">
            <w:pPr>
              <w:autoSpaceDE w:val="0"/>
              <w:autoSpaceDN w:val="0"/>
              <w:adjustRightInd w:val="0"/>
              <w:spacing w:line="360" w:lineRule="auto"/>
            </w:pPr>
            <w:r w:rsidRPr="00DD3EC9">
              <w:t>• Предоставление субординированного кредита Сбербанку (500 млрд руб.)</w:t>
            </w:r>
          </w:p>
          <w:p w:rsidR="00767A00" w:rsidRPr="00DD3EC9" w:rsidRDefault="00767A00" w:rsidP="00767A00">
            <w:pPr>
              <w:autoSpaceDE w:val="0"/>
              <w:autoSpaceDN w:val="0"/>
              <w:adjustRightInd w:val="0"/>
              <w:spacing w:line="360" w:lineRule="auto"/>
            </w:pPr>
            <w:r w:rsidRPr="00DD3EC9">
              <w:t>• Размещение депозита в ВЭБ для выдачи кредитов организациям (50 млрд долл.)</w:t>
            </w:r>
          </w:p>
          <w:p w:rsidR="00767A00" w:rsidRPr="00DD3EC9" w:rsidRDefault="00767A00" w:rsidP="00767A00">
            <w:pPr>
              <w:autoSpaceDE w:val="0"/>
              <w:autoSpaceDN w:val="0"/>
              <w:adjustRightInd w:val="0"/>
              <w:spacing w:line="360" w:lineRule="auto"/>
            </w:pPr>
            <w:r w:rsidRPr="00DD3EC9">
              <w:t>• Компенсация части убытков на рынке МБК, возникших из-за отзыва лицензии у банка-контрагента</w:t>
            </w:r>
          </w:p>
          <w:p w:rsidR="00767A00" w:rsidRPr="00DD3EC9" w:rsidRDefault="00767A00" w:rsidP="00767A00">
            <w:pPr>
              <w:autoSpaceDE w:val="0"/>
              <w:autoSpaceDN w:val="0"/>
              <w:adjustRightInd w:val="0"/>
              <w:spacing w:line="360" w:lineRule="auto"/>
            </w:pPr>
            <w:r w:rsidRPr="00DD3EC9">
              <w:t>• Расширение инструментов рефинансирования</w:t>
            </w:r>
          </w:p>
          <w:p w:rsidR="00767A00" w:rsidRPr="00DD3EC9" w:rsidRDefault="00767A00" w:rsidP="00767A00">
            <w:pPr>
              <w:autoSpaceDE w:val="0"/>
              <w:autoSpaceDN w:val="0"/>
              <w:adjustRightInd w:val="0"/>
              <w:spacing w:line="360" w:lineRule="auto"/>
            </w:pPr>
            <w:r w:rsidRPr="00DD3EC9">
              <w:t>• Снижение нормативов обязательных резервов (до 0,5)</w:t>
            </w:r>
          </w:p>
          <w:p w:rsidR="00767A00" w:rsidRPr="00DD3EC9" w:rsidRDefault="00767A00" w:rsidP="00767A00">
            <w:pPr>
              <w:autoSpaceDE w:val="0"/>
              <w:autoSpaceDN w:val="0"/>
              <w:adjustRightInd w:val="0"/>
              <w:spacing w:line="360" w:lineRule="auto"/>
            </w:pPr>
            <w:r w:rsidRPr="00DD3EC9">
              <w:t>• Выдача необеспеченных кредитов</w:t>
            </w:r>
          </w:p>
          <w:p w:rsidR="00767A00" w:rsidRPr="00DD3EC9" w:rsidRDefault="00767A00" w:rsidP="00767A00">
            <w:pPr>
              <w:autoSpaceDE w:val="0"/>
              <w:autoSpaceDN w:val="0"/>
              <w:adjustRightInd w:val="0"/>
              <w:spacing w:line="360" w:lineRule="auto"/>
            </w:pPr>
            <w:r w:rsidRPr="00DD3EC9">
              <w:t>• Повышение ставок по депозитам в ЦБ РФ</w:t>
            </w:r>
          </w:p>
          <w:p w:rsidR="00767A00" w:rsidRPr="00DD3EC9" w:rsidRDefault="00767A00" w:rsidP="00767A00">
            <w:pPr>
              <w:spacing w:line="360" w:lineRule="auto"/>
            </w:pPr>
            <w:r w:rsidRPr="00DD3EC9">
              <w:t>• Участие в торгах на фондовом рынке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DD3EC9" w:rsidRDefault="00767A00" w:rsidP="00767A00">
            <w:pPr>
              <w:autoSpaceDE w:val="0"/>
              <w:autoSpaceDN w:val="0"/>
              <w:adjustRightInd w:val="0"/>
              <w:spacing w:line="360" w:lineRule="auto"/>
            </w:pPr>
            <w:r w:rsidRPr="00DD3EC9">
              <w:t>• Размещение беззалоговых кредитов из временно свободных средств федерального бюджета</w:t>
            </w:r>
          </w:p>
          <w:p w:rsidR="00767A00" w:rsidRPr="00DD3EC9" w:rsidRDefault="00767A00" w:rsidP="00767A00">
            <w:pPr>
              <w:autoSpaceDE w:val="0"/>
              <w:autoSpaceDN w:val="0"/>
              <w:adjustRightInd w:val="0"/>
              <w:spacing w:line="360" w:lineRule="auto"/>
            </w:pPr>
            <w:r w:rsidRPr="00DD3EC9">
              <w:t>• Увеличение лимита депозитных кредитов негосударственным банкам</w:t>
            </w:r>
          </w:p>
          <w:p w:rsidR="00767A00" w:rsidRPr="00DD3EC9" w:rsidRDefault="00767A00" w:rsidP="00767A00">
            <w:pPr>
              <w:autoSpaceDE w:val="0"/>
              <w:autoSpaceDN w:val="0"/>
              <w:adjustRightInd w:val="0"/>
              <w:spacing w:line="360" w:lineRule="auto"/>
            </w:pPr>
            <w:r w:rsidRPr="00DD3EC9">
              <w:t>• Рефинансирование ипотечных вкладов АИЖК</w:t>
            </w:r>
          </w:p>
          <w:p w:rsidR="00767A00" w:rsidRPr="00DD3EC9" w:rsidRDefault="00767A00" w:rsidP="00767A00">
            <w:pPr>
              <w:autoSpaceDE w:val="0"/>
              <w:autoSpaceDN w:val="0"/>
              <w:adjustRightInd w:val="0"/>
              <w:spacing w:line="360" w:lineRule="auto"/>
            </w:pPr>
            <w:r w:rsidRPr="00DD3EC9">
              <w:t>• Размещение депозита в ВЭБ из Фонда национального благосостояния для выдачи субординированных кредитов (625 млрд руб.)</w:t>
            </w:r>
          </w:p>
          <w:p w:rsidR="00767A00" w:rsidRPr="00DD3EC9" w:rsidRDefault="00767A00" w:rsidP="00767A00">
            <w:pPr>
              <w:autoSpaceDE w:val="0"/>
              <w:autoSpaceDN w:val="0"/>
              <w:adjustRightInd w:val="0"/>
              <w:spacing w:line="360" w:lineRule="auto"/>
            </w:pPr>
            <w:r w:rsidRPr="00DD3EC9">
              <w:t>• Поддержка реального сектора через фондовый рынок (175 млрд руб.)</w:t>
            </w:r>
          </w:p>
          <w:p w:rsidR="00767A00" w:rsidRPr="00DD3EC9" w:rsidRDefault="00767A00" w:rsidP="00767A00">
            <w:pPr>
              <w:autoSpaceDE w:val="0"/>
              <w:autoSpaceDN w:val="0"/>
              <w:adjustRightInd w:val="0"/>
              <w:spacing w:line="360" w:lineRule="auto"/>
            </w:pPr>
            <w:r w:rsidRPr="00DD3EC9">
              <w:t>• Предоставление средств АСВ для поддержки капитализации банков (200 млрд руб.)</w:t>
            </w:r>
          </w:p>
          <w:p w:rsidR="00767A00" w:rsidRPr="00DD3EC9" w:rsidRDefault="00767A00" w:rsidP="00767A00">
            <w:pPr>
              <w:autoSpaceDE w:val="0"/>
              <w:autoSpaceDN w:val="0"/>
              <w:adjustRightInd w:val="0"/>
              <w:spacing w:line="360" w:lineRule="auto"/>
            </w:pPr>
            <w:r w:rsidRPr="00DD3EC9">
              <w:t>• Увеличение гарантий вкладов населения</w:t>
            </w:r>
          </w:p>
          <w:p w:rsidR="00767A00" w:rsidRPr="00DD3EC9" w:rsidRDefault="00767A00" w:rsidP="00767A00">
            <w:pPr>
              <w:autoSpaceDE w:val="0"/>
              <w:autoSpaceDN w:val="0"/>
              <w:adjustRightInd w:val="0"/>
              <w:spacing w:line="360" w:lineRule="auto"/>
            </w:pPr>
            <w:r w:rsidRPr="00DD3EC9">
              <w:t>(до 700 тыс. руб.)</w:t>
            </w:r>
          </w:p>
        </w:tc>
      </w:tr>
    </w:tbl>
    <w:p w:rsidR="00767A00" w:rsidRPr="001D75A5" w:rsidRDefault="00767A00" w:rsidP="00767A00">
      <w:pPr>
        <w:pStyle w:val="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0"/>
        <w:gridCol w:w="3210"/>
        <w:gridCol w:w="2340"/>
      </w:tblGrid>
      <w:tr w:rsidR="00767A00" w:rsidRPr="001D75A5">
        <w:trPr>
          <w:trHeight w:val="466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Страна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Финансовые затраты, млрд долл.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В % от ВВП страны (2008г.)</w:t>
            </w:r>
          </w:p>
        </w:tc>
      </w:tr>
      <w:tr w:rsidR="00767A00" w:rsidRPr="001D75A5">
        <w:trPr>
          <w:trHeight w:val="150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Россия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222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13,9</w:t>
            </w:r>
          </w:p>
        </w:tc>
      </w:tr>
      <w:tr w:rsidR="00767A00" w:rsidRPr="001D75A5">
        <w:trPr>
          <w:trHeight w:val="150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Великобритания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1020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37</w:t>
            </w:r>
          </w:p>
        </w:tc>
      </w:tr>
      <w:tr w:rsidR="00767A00" w:rsidRPr="001D75A5">
        <w:trPr>
          <w:trHeight w:val="150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США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3539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25</w:t>
            </w:r>
          </w:p>
        </w:tc>
      </w:tr>
      <w:tr w:rsidR="00767A00" w:rsidRPr="001D75A5">
        <w:trPr>
          <w:trHeight w:val="150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Германия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893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23</w:t>
            </w:r>
          </w:p>
        </w:tc>
      </w:tr>
      <w:tr w:rsidR="00767A00" w:rsidRPr="001D75A5">
        <w:trPr>
          <w:trHeight w:val="158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Япония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576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12</w:t>
            </w:r>
          </w:p>
        </w:tc>
      </w:tr>
      <w:tr w:rsidR="00767A00" w:rsidRPr="001D75A5">
        <w:trPr>
          <w:trHeight w:val="150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Китай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570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00" w:rsidRPr="001D75A5" w:rsidRDefault="00767A00" w:rsidP="00767A00">
            <w:pPr>
              <w:pStyle w:val="2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75A5">
              <w:rPr>
                <w:sz w:val="28"/>
                <w:szCs w:val="28"/>
              </w:rPr>
              <w:t>13</w:t>
            </w:r>
          </w:p>
        </w:tc>
      </w:tr>
    </w:tbl>
    <w:p w:rsidR="00767A00" w:rsidRPr="001D75A5" w:rsidRDefault="00767A00" w:rsidP="00767A00">
      <w:pPr>
        <w:spacing w:line="360" w:lineRule="auto"/>
        <w:rPr>
          <w:sz w:val="28"/>
          <w:szCs w:val="28"/>
        </w:rPr>
      </w:pPr>
    </w:p>
    <w:p w:rsidR="00767A00" w:rsidRPr="00F25052" w:rsidRDefault="00767A00" w:rsidP="00767A00">
      <w:pPr>
        <w:tabs>
          <w:tab w:val="left" w:pos="1440"/>
        </w:tabs>
        <w:spacing w:line="360" w:lineRule="auto"/>
        <w:rPr>
          <w:sz w:val="28"/>
          <w:szCs w:val="28"/>
        </w:rPr>
      </w:pPr>
      <w:bookmarkStart w:id="11" w:name="_GoBack"/>
      <w:bookmarkEnd w:id="11"/>
    </w:p>
    <w:sectPr w:rsidR="00767A00" w:rsidRPr="00F25052" w:rsidSect="008B7BD3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229" w:rsidRDefault="00351229">
      <w:r>
        <w:separator/>
      </w:r>
    </w:p>
  </w:endnote>
  <w:endnote w:type="continuationSeparator" w:id="0">
    <w:p w:rsidR="00351229" w:rsidRDefault="00351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BD3" w:rsidRDefault="008B7BD3" w:rsidP="0035122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B7BD3" w:rsidRDefault="008B7BD3" w:rsidP="008B7BD3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BD3" w:rsidRDefault="008B7BD3" w:rsidP="0035122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D739E">
      <w:rPr>
        <w:rStyle w:val="aa"/>
        <w:noProof/>
      </w:rPr>
      <w:t>3</w:t>
    </w:r>
    <w:r>
      <w:rPr>
        <w:rStyle w:val="aa"/>
      </w:rPr>
      <w:fldChar w:fldCharType="end"/>
    </w:r>
  </w:p>
  <w:p w:rsidR="008B7BD3" w:rsidRDefault="008B7BD3" w:rsidP="008B7BD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229" w:rsidRDefault="00351229">
      <w:r>
        <w:separator/>
      </w:r>
    </w:p>
  </w:footnote>
  <w:footnote w:type="continuationSeparator" w:id="0">
    <w:p w:rsidR="00351229" w:rsidRDefault="00351229">
      <w:r>
        <w:continuationSeparator/>
      </w:r>
    </w:p>
  </w:footnote>
  <w:footnote w:id="1">
    <w:p w:rsidR="007A4C03" w:rsidRPr="004040EC" w:rsidRDefault="007A4C03" w:rsidP="007A4C03">
      <w:pPr>
        <w:pStyle w:val="a4"/>
        <w:rPr>
          <w:rFonts w:ascii="Times New Roman" w:hAnsi="Times New Roman"/>
        </w:rPr>
      </w:pPr>
      <w:r w:rsidRPr="004040EC">
        <w:rPr>
          <w:rStyle w:val="a6"/>
          <w:rFonts w:ascii="Times New Roman" w:hAnsi="Times New Roman"/>
        </w:rPr>
        <w:footnoteRef/>
      </w:r>
      <w:r w:rsidRPr="004040EC">
        <w:rPr>
          <w:rFonts w:ascii="Times New Roman" w:hAnsi="Times New Roman"/>
        </w:rPr>
        <w:t xml:space="preserve"> Э.Э.Баринов «Финансовый кризис: общая характеристика»// «Финансовый бизнес», №4, 2009</w:t>
      </w:r>
    </w:p>
    <w:p w:rsidR="007A4C03" w:rsidRDefault="007A4C03">
      <w:pPr>
        <w:pStyle w:val="a4"/>
      </w:pPr>
    </w:p>
  </w:footnote>
  <w:footnote w:id="2">
    <w:p w:rsidR="00D01A3D" w:rsidRPr="007A4C03" w:rsidRDefault="00D01A3D" w:rsidP="00D01A3D">
      <w:pPr>
        <w:pStyle w:val="a4"/>
        <w:rPr>
          <w:lang w:val="de-DE"/>
        </w:rPr>
      </w:pPr>
      <w:r>
        <w:rPr>
          <w:rStyle w:val="a6"/>
        </w:rPr>
        <w:footnoteRef/>
      </w:r>
      <w:r w:rsidRPr="007A4C03">
        <w:rPr>
          <w:lang w:val="de-DE"/>
        </w:rPr>
        <w:t xml:space="preserve"> </w:t>
      </w:r>
      <w:r w:rsidRPr="004040EC">
        <w:rPr>
          <w:rFonts w:ascii="Times New Roman" w:hAnsi="Times New Roman"/>
          <w:lang w:val="de-DE"/>
        </w:rPr>
        <w:t>www. Rg.ru/2008/10/27/dengi.html</w:t>
      </w:r>
    </w:p>
  </w:footnote>
  <w:footnote w:id="3">
    <w:p w:rsidR="00D01A3D" w:rsidRPr="004040EC" w:rsidRDefault="00D01A3D" w:rsidP="00D01A3D">
      <w:pPr>
        <w:pStyle w:val="1"/>
        <w:spacing w:before="0" w:after="0" w:line="360" w:lineRule="auto"/>
        <w:rPr>
          <w:rFonts w:ascii="Times New Roman" w:hAnsi="Times New Roman" w:cs="Times New Roman"/>
        </w:rPr>
      </w:pPr>
      <w:r w:rsidRPr="004040EC">
        <w:rPr>
          <w:rStyle w:val="a6"/>
          <w:rFonts w:ascii="Times New Roman" w:hAnsi="Times New Roman"/>
          <w:b w:val="0"/>
          <w:sz w:val="20"/>
          <w:szCs w:val="20"/>
        </w:rPr>
        <w:footnoteRef/>
      </w:r>
      <w:r w:rsidRPr="004040EC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4040EC">
        <w:rPr>
          <w:rStyle w:val="a8"/>
          <w:rFonts w:ascii="Times New Roman" w:hAnsi="Times New Roman"/>
          <w:sz w:val="24"/>
          <w:szCs w:val="24"/>
        </w:rPr>
        <w:t xml:space="preserve"> </w:t>
      </w:r>
      <w:r w:rsidRPr="004040EC">
        <w:rPr>
          <w:rStyle w:val="a8"/>
          <w:rFonts w:ascii="Times New Roman" w:hAnsi="Times New Roman"/>
          <w:sz w:val="20"/>
          <w:szCs w:val="20"/>
        </w:rPr>
        <w:t>«Хронология развития финансового кризиса» Справка //РИА Новости// http://www.rian.ru/crisis_spravki/20081009/152853755.html</w:t>
      </w:r>
    </w:p>
  </w:footnote>
  <w:footnote w:id="4">
    <w:p w:rsidR="00D01A3D" w:rsidRDefault="00D01A3D" w:rsidP="00D01A3D">
      <w:pPr>
        <w:pStyle w:val="a4"/>
        <w:spacing w:line="360" w:lineRule="auto"/>
      </w:pPr>
      <w:r>
        <w:rPr>
          <w:rStyle w:val="a6"/>
        </w:rPr>
        <w:footnoteRef/>
      </w:r>
      <w:r>
        <w:t xml:space="preserve"> </w:t>
      </w:r>
      <w:r w:rsidRPr="004040EC">
        <w:rPr>
          <w:rFonts w:ascii="Times New Roman" w:hAnsi="Times New Roman"/>
        </w:rPr>
        <w:t>М.Ершов  «Мировой финансовый кризис: причины и последствия» // «Вопросы экономики», № 12, 2008г</w:t>
      </w:r>
    </w:p>
  </w:footnote>
  <w:footnote w:id="5">
    <w:p w:rsidR="00F84D59" w:rsidRPr="001C2966" w:rsidRDefault="00F84D59" w:rsidP="00F84D59">
      <w:pPr>
        <w:pStyle w:val="a4"/>
        <w:rPr>
          <w:rFonts w:ascii="Times New Roman" w:hAnsi="Times New Roman"/>
        </w:rPr>
      </w:pPr>
      <w:r w:rsidRPr="001C2966">
        <w:rPr>
          <w:rStyle w:val="a6"/>
          <w:rFonts w:ascii="Times New Roman" w:hAnsi="Times New Roman"/>
        </w:rPr>
        <w:footnoteRef/>
      </w:r>
      <w:r w:rsidRPr="001C2966">
        <w:rPr>
          <w:rFonts w:ascii="Times New Roman" w:hAnsi="Times New Roman"/>
        </w:rPr>
        <w:t xml:space="preserve"> «Госдума одобрила пакет антикризисных мер» // портал</w:t>
      </w:r>
      <w:r w:rsidRPr="001C2966">
        <w:rPr>
          <w:rFonts w:ascii="Times New Roman" w:hAnsi="Times New Roman"/>
          <w:sz w:val="14"/>
          <w:szCs w:val="14"/>
        </w:rPr>
        <w:t xml:space="preserve"> lenta.ru </w:t>
      </w:r>
      <w:r w:rsidRPr="001C2966">
        <w:rPr>
          <w:rFonts w:ascii="Times New Roman" w:hAnsi="Times New Roman"/>
        </w:rPr>
        <w:t>// http://lenta.ru/news/2008/10/23/agree</w:t>
      </w:r>
    </w:p>
  </w:footnote>
  <w:footnote w:id="6">
    <w:p w:rsidR="00F84D59" w:rsidRPr="001C2966" w:rsidRDefault="00F84D59" w:rsidP="00F84D59">
      <w:pPr>
        <w:pStyle w:val="a4"/>
        <w:rPr>
          <w:rFonts w:ascii="Times New Roman" w:hAnsi="Times New Roman"/>
        </w:rPr>
      </w:pPr>
      <w:r w:rsidRPr="001C2966">
        <w:rPr>
          <w:rStyle w:val="a6"/>
          <w:rFonts w:ascii="Times New Roman" w:hAnsi="Times New Roman"/>
        </w:rPr>
        <w:footnoteRef/>
      </w:r>
      <w:r w:rsidRPr="001C2966">
        <w:rPr>
          <w:rFonts w:ascii="Times New Roman" w:hAnsi="Times New Roman"/>
        </w:rPr>
        <w:t xml:space="preserve"> П.Е. Жуков «Финансовый кризис в Российской Банковской системе и меры по его преодолению»// «Финансы. Деньги. Инвестиции»,№4,2008 (28)</w:t>
      </w:r>
    </w:p>
  </w:footnote>
  <w:footnote w:id="7">
    <w:p w:rsidR="00F84D59" w:rsidRPr="001C2966" w:rsidRDefault="00F84D59" w:rsidP="00F84D59">
      <w:pPr>
        <w:pStyle w:val="a4"/>
        <w:rPr>
          <w:rFonts w:ascii="Times New Roman" w:hAnsi="Times New Roman"/>
        </w:rPr>
      </w:pPr>
      <w:r w:rsidRPr="001C2966">
        <w:rPr>
          <w:rStyle w:val="a6"/>
          <w:rFonts w:ascii="Times New Roman" w:hAnsi="Times New Roman"/>
        </w:rPr>
        <w:footnoteRef/>
      </w:r>
      <w:r w:rsidRPr="001C2966">
        <w:rPr>
          <w:rFonts w:ascii="Times New Roman" w:hAnsi="Times New Roman"/>
        </w:rPr>
        <w:t xml:space="preserve"> В.Н Попов «Американский ипотечный кризис: предпосылки, причины, опыт для России»// «Финансы и кредит», №30(366), 2009</w:t>
      </w:r>
    </w:p>
  </w:footnote>
  <w:footnote w:id="8">
    <w:p w:rsidR="003A4B7F" w:rsidRPr="001C2966" w:rsidRDefault="003A4B7F" w:rsidP="003A4B7F">
      <w:pPr>
        <w:spacing w:line="360" w:lineRule="auto"/>
        <w:rPr>
          <w:sz w:val="20"/>
          <w:szCs w:val="20"/>
        </w:rPr>
      </w:pPr>
      <w:r w:rsidRPr="001C2966">
        <w:rPr>
          <w:rStyle w:val="a6"/>
          <w:sz w:val="20"/>
          <w:szCs w:val="20"/>
        </w:rPr>
        <w:footnoteRef/>
      </w:r>
      <w:r w:rsidRPr="001C2966">
        <w:rPr>
          <w:sz w:val="20"/>
          <w:szCs w:val="20"/>
        </w:rPr>
        <w:t xml:space="preserve"> </w:t>
      </w:r>
      <w:r w:rsidRPr="001C2966">
        <w:rPr>
          <w:rStyle w:val="author1"/>
          <w:color w:val="auto"/>
          <w:sz w:val="20"/>
          <w:szCs w:val="20"/>
        </w:rPr>
        <w:t>А. Жуков</w:t>
      </w:r>
      <w:r w:rsidRPr="001C2966">
        <w:rPr>
          <w:rStyle w:val="titlearchiveitem1"/>
          <w:sz w:val="20"/>
          <w:szCs w:val="20"/>
        </w:rPr>
        <w:t xml:space="preserve"> «Зальем ли нефтедолларами пожар экономики? </w:t>
      </w:r>
      <w:r w:rsidRPr="001C2966">
        <w:rPr>
          <w:rStyle w:val="a8"/>
          <w:b w:val="0"/>
          <w:sz w:val="20"/>
          <w:szCs w:val="20"/>
        </w:rPr>
        <w:t xml:space="preserve">Россия опять пошла своим путем»// </w:t>
      </w:r>
      <w:r w:rsidRPr="001C2966">
        <w:rPr>
          <w:sz w:val="20"/>
          <w:szCs w:val="20"/>
        </w:rPr>
        <w:t xml:space="preserve"> </w:t>
      </w:r>
      <w:r w:rsidRPr="001C2966">
        <w:rPr>
          <w:rStyle w:val="a8"/>
          <w:b w:val="0"/>
          <w:sz w:val="20"/>
          <w:szCs w:val="20"/>
        </w:rPr>
        <w:t xml:space="preserve">«Экономика и жизнь», </w:t>
      </w:r>
      <w:hyperlink r:id="rId1" w:history="1">
        <w:r w:rsidRPr="001C2966">
          <w:rPr>
            <w:sz w:val="20"/>
            <w:szCs w:val="20"/>
          </w:rPr>
          <w:t>№ 47 (9261) за 21.11.2008</w:t>
        </w:r>
      </w:hyperlink>
    </w:p>
  </w:footnote>
  <w:footnote w:id="9">
    <w:p w:rsidR="0060299C" w:rsidRPr="001C2966" w:rsidRDefault="0060299C" w:rsidP="0060299C">
      <w:pPr>
        <w:pStyle w:val="a4"/>
        <w:rPr>
          <w:rFonts w:ascii="Times New Roman" w:hAnsi="Times New Roman"/>
        </w:rPr>
      </w:pPr>
      <w:r>
        <w:rPr>
          <w:rStyle w:val="a6"/>
        </w:rPr>
        <w:footnoteRef/>
      </w:r>
      <w:r>
        <w:t xml:space="preserve"> </w:t>
      </w:r>
      <w:r w:rsidRPr="001C2966">
        <w:rPr>
          <w:rFonts w:ascii="Times New Roman" w:hAnsi="Times New Roman"/>
        </w:rPr>
        <w:t>Ямконов В. Подсказка по-пекински // Известия. 2009. 22 апр. С. 6.).</w:t>
      </w:r>
    </w:p>
  </w:footnote>
  <w:footnote w:id="10">
    <w:p w:rsidR="0060299C" w:rsidRPr="001C2966" w:rsidRDefault="0060299C" w:rsidP="0060299C">
      <w:pPr>
        <w:pStyle w:val="a3"/>
        <w:spacing w:line="360" w:lineRule="auto"/>
        <w:jc w:val="both"/>
        <w:rPr>
          <w:sz w:val="20"/>
          <w:szCs w:val="20"/>
        </w:rPr>
      </w:pPr>
      <w:r w:rsidRPr="001C2966">
        <w:rPr>
          <w:rStyle w:val="a6"/>
          <w:sz w:val="20"/>
          <w:szCs w:val="20"/>
        </w:rPr>
        <w:footnoteRef/>
      </w:r>
      <w:r w:rsidRPr="001C2966">
        <w:rPr>
          <w:sz w:val="20"/>
          <w:szCs w:val="20"/>
        </w:rPr>
        <w:t xml:space="preserve"> Арабов П. Китайское чудо спасает планету // Известия. 2009. 17 июля. С. 7.).</w:t>
      </w:r>
    </w:p>
    <w:p w:rsidR="0060299C" w:rsidRDefault="0060299C" w:rsidP="0060299C">
      <w:pPr>
        <w:pStyle w:val="a4"/>
      </w:pPr>
    </w:p>
  </w:footnote>
  <w:footnote w:id="11">
    <w:p w:rsidR="00EE62C1" w:rsidRPr="001C2966" w:rsidRDefault="00EE62C1">
      <w:pPr>
        <w:pStyle w:val="a4"/>
        <w:rPr>
          <w:rFonts w:ascii="Times New Roman" w:hAnsi="Times New Roman"/>
        </w:rPr>
      </w:pPr>
      <w:r w:rsidRPr="001C2966">
        <w:rPr>
          <w:rStyle w:val="a6"/>
          <w:rFonts w:ascii="Times New Roman" w:hAnsi="Times New Roman"/>
        </w:rPr>
        <w:footnoteRef/>
      </w:r>
      <w:r w:rsidRPr="001C2966">
        <w:rPr>
          <w:rFonts w:ascii="Times New Roman" w:hAnsi="Times New Roman"/>
        </w:rPr>
        <w:t xml:space="preserve"> </w:t>
      </w:r>
      <w:hyperlink r:id="rId2" w:anchor="cite_note-132#cite_note-132" w:history="1">
        <w:r w:rsidRPr="001C2966">
          <w:rPr>
            <w:rStyle w:val="a7"/>
            <w:rFonts w:ascii="Times New Roman" w:hAnsi="Times New Roman"/>
            <w:b/>
            <w:bCs/>
            <w:lang w:val="en-US"/>
          </w:rPr>
          <w:t>http</w:t>
        </w:r>
        <w:r w:rsidRPr="001C2966">
          <w:rPr>
            <w:rStyle w:val="a7"/>
            <w:rFonts w:ascii="Times New Roman" w:hAnsi="Times New Roman"/>
            <w:b/>
            <w:bCs/>
          </w:rPr>
          <w:t>://</w:t>
        </w:r>
        <w:r w:rsidRPr="001C2966">
          <w:rPr>
            <w:rStyle w:val="a7"/>
            <w:rFonts w:ascii="Times New Roman" w:hAnsi="Times New Roman"/>
            <w:b/>
            <w:bCs/>
            <w:lang w:val="en-US"/>
          </w:rPr>
          <w:t>ru</w:t>
        </w:r>
        <w:r w:rsidRPr="001C2966">
          <w:rPr>
            <w:rStyle w:val="a7"/>
            <w:rFonts w:ascii="Times New Roman" w:hAnsi="Times New Roman"/>
            <w:b/>
            <w:bCs/>
          </w:rPr>
          <w:t>.</w:t>
        </w:r>
        <w:r w:rsidRPr="001C2966">
          <w:rPr>
            <w:rStyle w:val="a7"/>
            <w:rFonts w:ascii="Times New Roman" w:hAnsi="Times New Roman"/>
            <w:b/>
            <w:bCs/>
            <w:lang w:val="en-US"/>
          </w:rPr>
          <w:t>wikipedia</w:t>
        </w:r>
        <w:r w:rsidRPr="001C2966">
          <w:rPr>
            <w:rStyle w:val="a7"/>
            <w:rFonts w:ascii="Times New Roman" w:hAnsi="Times New Roman"/>
            <w:b/>
            <w:bCs/>
          </w:rPr>
          <w:t>.</w:t>
        </w:r>
        <w:r w:rsidRPr="001C2966">
          <w:rPr>
            <w:rStyle w:val="a7"/>
            <w:rFonts w:ascii="Times New Roman" w:hAnsi="Times New Roman"/>
            <w:b/>
            <w:bCs/>
            <w:lang w:val="en-US"/>
          </w:rPr>
          <w:t>org</w:t>
        </w:r>
      </w:hyperlink>
    </w:p>
  </w:footnote>
  <w:footnote w:id="12">
    <w:p w:rsidR="003A4B7F" w:rsidRDefault="003A4B7F">
      <w:pPr>
        <w:pStyle w:val="a4"/>
      </w:pPr>
      <w:r>
        <w:rPr>
          <w:rStyle w:val="a6"/>
        </w:rPr>
        <w:footnoteRef/>
      </w:r>
      <w:r>
        <w:t xml:space="preserve"> </w:t>
      </w:r>
      <w:r w:rsidRPr="001C2966">
        <w:rPr>
          <w:rFonts w:ascii="Times New Roman" w:hAnsi="Times New Roman"/>
          <w:bCs/>
          <w:iCs/>
          <w:color w:val="000000"/>
        </w:rPr>
        <w:t>Стуруа М., Шишкунова Е.</w:t>
      </w:r>
      <w:r w:rsidRPr="001C2966">
        <w:rPr>
          <w:rFonts w:ascii="Times New Roman" w:hAnsi="Times New Roman"/>
          <w:bCs/>
          <w:color w:val="000000"/>
        </w:rPr>
        <w:t xml:space="preserve"> План Обамы: деньги </w:t>
      </w:r>
      <w:r w:rsidRPr="001C2966">
        <w:rPr>
          <w:rFonts w:ascii="Times New Roman" w:hAnsi="Times New Roman"/>
          <w:color w:val="000000"/>
        </w:rPr>
        <w:t xml:space="preserve">потратят </w:t>
      </w:r>
      <w:r w:rsidRPr="001C2966">
        <w:rPr>
          <w:rFonts w:ascii="Times New Roman" w:hAnsi="Times New Roman"/>
          <w:bCs/>
          <w:color w:val="000000"/>
        </w:rPr>
        <w:t xml:space="preserve">на </w:t>
      </w:r>
      <w:r w:rsidRPr="001C2966">
        <w:rPr>
          <w:rFonts w:ascii="Times New Roman" w:hAnsi="Times New Roman"/>
          <w:color w:val="000000"/>
        </w:rPr>
        <w:t xml:space="preserve">людей </w:t>
      </w:r>
      <w:r w:rsidRPr="001C2966">
        <w:rPr>
          <w:rFonts w:ascii="Times New Roman" w:hAnsi="Times New Roman"/>
          <w:bCs/>
          <w:color w:val="000000"/>
        </w:rPr>
        <w:t xml:space="preserve">и </w:t>
      </w:r>
      <w:r w:rsidRPr="001C2966">
        <w:rPr>
          <w:rFonts w:ascii="Times New Roman" w:hAnsi="Times New Roman"/>
          <w:color w:val="000000"/>
        </w:rPr>
        <w:t xml:space="preserve">солнечные </w:t>
      </w:r>
      <w:r w:rsidRPr="001C2966">
        <w:rPr>
          <w:rFonts w:ascii="Times New Roman" w:hAnsi="Times New Roman"/>
          <w:bCs/>
          <w:color w:val="000000"/>
        </w:rPr>
        <w:t>батареи // Из</w:t>
      </w:r>
      <w:r w:rsidRPr="001C2966">
        <w:rPr>
          <w:rFonts w:ascii="Times New Roman" w:hAnsi="Times New Roman"/>
          <w:bCs/>
          <w:color w:val="000000"/>
        </w:rPr>
        <w:softHyphen/>
      </w:r>
      <w:r w:rsidRPr="001C2966">
        <w:rPr>
          <w:rFonts w:ascii="Times New Roman" w:hAnsi="Times New Roman"/>
          <w:color w:val="000000"/>
        </w:rPr>
        <w:t xml:space="preserve">вестия. </w:t>
      </w:r>
      <w:r w:rsidRPr="001C2966">
        <w:rPr>
          <w:rFonts w:ascii="Times New Roman" w:hAnsi="Times New Roman"/>
          <w:bCs/>
          <w:color w:val="000000"/>
        </w:rPr>
        <w:t>19.02.2009 С. 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87EAE"/>
    <w:multiLevelType w:val="multilevel"/>
    <w:tmpl w:val="6E984A0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227B5E"/>
    <w:multiLevelType w:val="multilevel"/>
    <w:tmpl w:val="3C2CDD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1BE60534"/>
    <w:multiLevelType w:val="multilevel"/>
    <w:tmpl w:val="98B83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BD6B8B"/>
    <w:multiLevelType w:val="hybridMultilevel"/>
    <w:tmpl w:val="51D6D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F244BF"/>
    <w:multiLevelType w:val="hybridMultilevel"/>
    <w:tmpl w:val="69BCAA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1696EC4"/>
    <w:multiLevelType w:val="multilevel"/>
    <w:tmpl w:val="60703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193F67"/>
    <w:multiLevelType w:val="hybridMultilevel"/>
    <w:tmpl w:val="7D0A6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092E07"/>
    <w:multiLevelType w:val="multilevel"/>
    <w:tmpl w:val="FDB23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2F15E0"/>
    <w:multiLevelType w:val="hybridMultilevel"/>
    <w:tmpl w:val="DB0C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F54A8"/>
    <w:multiLevelType w:val="multilevel"/>
    <w:tmpl w:val="0C6C054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0">
    <w:nsid w:val="41FD3D06"/>
    <w:multiLevelType w:val="multilevel"/>
    <w:tmpl w:val="BCD24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723B20"/>
    <w:multiLevelType w:val="multilevel"/>
    <w:tmpl w:val="6B1448A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4DD1216B"/>
    <w:multiLevelType w:val="multilevel"/>
    <w:tmpl w:val="8702D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126FA9"/>
    <w:multiLevelType w:val="multilevel"/>
    <w:tmpl w:val="DD245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4D528A"/>
    <w:multiLevelType w:val="multilevel"/>
    <w:tmpl w:val="6B1448A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E4663AB"/>
    <w:multiLevelType w:val="hybridMultilevel"/>
    <w:tmpl w:val="B1FA50A0"/>
    <w:lvl w:ilvl="0" w:tplc="393074B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1D1F82"/>
    <w:multiLevelType w:val="multilevel"/>
    <w:tmpl w:val="0CFED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0D1B9C"/>
    <w:multiLevelType w:val="hybridMultilevel"/>
    <w:tmpl w:val="BF048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EC53E7"/>
    <w:multiLevelType w:val="hybridMultilevel"/>
    <w:tmpl w:val="E4509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A811947"/>
    <w:multiLevelType w:val="hybridMultilevel"/>
    <w:tmpl w:val="85745DAA"/>
    <w:lvl w:ilvl="0" w:tplc="871E119A">
      <w:start w:val="12"/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705A794A"/>
    <w:multiLevelType w:val="hybridMultilevel"/>
    <w:tmpl w:val="C1A8C022"/>
    <w:lvl w:ilvl="0" w:tplc="0294305C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A4E6846"/>
    <w:multiLevelType w:val="multilevel"/>
    <w:tmpl w:val="4366F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981CB4"/>
    <w:multiLevelType w:val="hybridMultilevel"/>
    <w:tmpl w:val="D99CEB9A"/>
    <w:lvl w:ilvl="0" w:tplc="F95606E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1"/>
  </w:num>
  <w:num w:numId="4">
    <w:abstractNumId w:val="10"/>
  </w:num>
  <w:num w:numId="5">
    <w:abstractNumId w:val="2"/>
  </w:num>
  <w:num w:numId="6">
    <w:abstractNumId w:val="12"/>
  </w:num>
  <w:num w:numId="7">
    <w:abstractNumId w:val="5"/>
  </w:num>
  <w:num w:numId="8">
    <w:abstractNumId w:val="16"/>
  </w:num>
  <w:num w:numId="9">
    <w:abstractNumId w:val="7"/>
  </w:num>
  <w:num w:numId="10">
    <w:abstractNumId w:val="1"/>
  </w:num>
  <w:num w:numId="11">
    <w:abstractNumId w:val="0"/>
  </w:num>
  <w:num w:numId="12">
    <w:abstractNumId w:val="22"/>
  </w:num>
  <w:num w:numId="13">
    <w:abstractNumId w:val="6"/>
  </w:num>
  <w:num w:numId="14">
    <w:abstractNumId w:val="18"/>
  </w:num>
  <w:num w:numId="15">
    <w:abstractNumId w:val="4"/>
  </w:num>
  <w:num w:numId="16">
    <w:abstractNumId w:val="3"/>
  </w:num>
  <w:num w:numId="17">
    <w:abstractNumId w:val="19"/>
  </w:num>
  <w:num w:numId="18">
    <w:abstractNumId w:val="8"/>
  </w:num>
  <w:num w:numId="19">
    <w:abstractNumId w:val="20"/>
  </w:num>
  <w:num w:numId="20">
    <w:abstractNumId w:val="14"/>
  </w:num>
  <w:num w:numId="21">
    <w:abstractNumId w:val="15"/>
  </w:num>
  <w:num w:numId="22">
    <w:abstractNumId w:val="1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11EC"/>
    <w:rsid w:val="00076CF9"/>
    <w:rsid w:val="00194445"/>
    <w:rsid w:val="001C2966"/>
    <w:rsid w:val="00204655"/>
    <w:rsid w:val="00205153"/>
    <w:rsid w:val="00266BC1"/>
    <w:rsid w:val="003421AC"/>
    <w:rsid w:val="00351229"/>
    <w:rsid w:val="003A4B7F"/>
    <w:rsid w:val="003F1325"/>
    <w:rsid w:val="004040EC"/>
    <w:rsid w:val="004050FB"/>
    <w:rsid w:val="00457044"/>
    <w:rsid w:val="00500CE9"/>
    <w:rsid w:val="0050741F"/>
    <w:rsid w:val="00553F05"/>
    <w:rsid w:val="005A5EA4"/>
    <w:rsid w:val="0060299C"/>
    <w:rsid w:val="00606C4B"/>
    <w:rsid w:val="0060729F"/>
    <w:rsid w:val="00690969"/>
    <w:rsid w:val="00736F50"/>
    <w:rsid w:val="00767A00"/>
    <w:rsid w:val="007A4C03"/>
    <w:rsid w:val="007A69EC"/>
    <w:rsid w:val="007B0C6A"/>
    <w:rsid w:val="0082206A"/>
    <w:rsid w:val="00836F20"/>
    <w:rsid w:val="00852123"/>
    <w:rsid w:val="008A3330"/>
    <w:rsid w:val="008B26A6"/>
    <w:rsid w:val="008B7BD3"/>
    <w:rsid w:val="009952A2"/>
    <w:rsid w:val="009D27B4"/>
    <w:rsid w:val="00A42860"/>
    <w:rsid w:val="00BA5451"/>
    <w:rsid w:val="00BB5F2D"/>
    <w:rsid w:val="00BD48B9"/>
    <w:rsid w:val="00C442AA"/>
    <w:rsid w:val="00C60324"/>
    <w:rsid w:val="00C60B55"/>
    <w:rsid w:val="00C95BF7"/>
    <w:rsid w:val="00CD739E"/>
    <w:rsid w:val="00CE2683"/>
    <w:rsid w:val="00CE2CBB"/>
    <w:rsid w:val="00D01A3D"/>
    <w:rsid w:val="00D166DB"/>
    <w:rsid w:val="00D36862"/>
    <w:rsid w:val="00D502B5"/>
    <w:rsid w:val="00DC1631"/>
    <w:rsid w:val="00DE4E57"/>
    <w:rsid w:val="00EB1240"/>
    <w:rsid w:val="00EE62C1"/>
    <w:rsid w:val="00F25052"/>
    <w:rsid w:val="00F258CD"/>
    <w:rsid w:val="00F311EC"/>
    <w:rsid w:val="00F31B47"/>
    <w:rsid w:val="00F363CA"/>
    <w:rsid w:val="00F577F2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C325B-8399-455B-A3F1-98643272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1E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1A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qFormat/>
    <w:rsid w:val="00D01A3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311EC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D01A3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semiHidden/>
    <w:rsid w:val="00D01A3D"/>
    <w:rPr>
      <w:rFonts w:ascii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semiHidden/>
    <w:locked/>
    <w:rsid w:val="00D01A3D"/>
    <w:rPr>
      <w:rFonts w:ascii="Calibri" w:hAnsi="Calibri"/>
      <w:lang w:val="ru-RU" w:eastAsia="en-US" w:bidi="ar-SA"/>
    </w:rPr>
  </w:style>
  <w:style w:type="character" w:styleId="a6">
    <w:name w:val="footnote reference"/>
    <w:basedOn w:val="a0"/>
    <w:semiHidden/>
    <w:rsid w:val="00D01A3D"/>
    <w:rPr>
      <w:rFonts w:cs="Times New Roman"/>
      <w:vertAlign w:val="superscript"/>
    </w:rPr>
  </w:style>
  <w:style w:type="character" w:styleId="a7">
    <w:name w:val="Hyperlink"/>
    <w:basedOn w:val="a0"/>
    <w:rsid w:val="00D01A3D"/>
    <w:rPr>
      <w:rFonts w:cs="Times New Roman"/>
      <w:color w:val="0000FF"/>
      <w:u w:val="single"/>
    </w:rPr>
  </w:style>
  <w:style w:type="character" w:styleId="a8">
    <w:name w:val="Strong"/>
    <w:basedOn w:val="a0"/>
    <w:qFormat/>
    <w:rsid w:val="00D01A3D"/>
    <w:rPr>
      <w:rFonts w:cs="Times New Roman"/>
      <w:b/>
      <w:bCs/>
    </w:rPr>
  </w:style>
  <w:style w:type="character" w:customStyle="1" w:styleId="mw-headline">
    <w:name w:val="mw-headline"/>
    <w:basedOn w:val="a0"/>
    <w:rsid w:val="00D01A3D"/>
    <w:rPr>
      <w:rFonts w:cs="Times New Roman"/>
    </w:rPr>
  </w:style>
  <w:style w:type="paragraph" w:customStyle="1" w:styleId="2">
    <w:name w:val="Обычный (веб)2"/>
    <w:basedOn w:val="a"/>
    <w:rsid w:val="00BA5451"/>
    <w:pPr>
      <w:spacing w:before="100" w:beforeAutospacing="1" w:after="100" w:afterAutospacing="1"/>
    </w:pPr>
  </w:style>
  <w:style w:type="character" w:customStyle="1" w:styleId="titlearchiveitem1">
    <w:name w:val="title_archive_item1"/>
    <w:basedOn w:val="a0"/>
    <w:rsid w:val="00BA5451"/>
    <w:rPr>
      <w:rFonts w:cs="Times New Roman"/>
      <w:sz w:val="39"/>
      <w:szCs w:val="39"/>
    </w:rPr>
  </w:style>
  <w:style w:type="character" w:customStyle="1" w:styleId="author1">
    <w:name w:val="author1"/>
    <w:basedOn w:val="a0"/>
    <w:rsid w:val="00BA5451"/>
    <w:rPr>
      <w:rFonts w:cs="Times New Roman"/>
      <w:color w:val="9A9A9A"/>
    </w:rPr>
  </w:style>
  <w:style w:type="character" w:customStyle="1" w:styleId="paragraph">
    <w:name w:val="paragraph"/>
    <w:basedOn w:val="a0"/>
    <w:rsid w:val="00BA5451"/>
    <w:rPr>
      <w:rFonts w:cs="Times New Roman"/>
    </w:rPr>
  </w:style>
  <w:style w:type="character" w:customStyle="1" w:styleId="10">
    <w:name w:val="Заголовок 1 Знак"/>
    <w:basedOn w:val="a0"/>
    <w:link w:val="1"/>
    <w:locked/>
    <w:rsid w:val="00D166DB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9">
    <w:name w:val="footer"/>
    <w:basedOn w:val="a"/>
    <w:rsid w:val="008B7BD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B7BD3"/>
  </w:style>
  <w:style w:type="paragraph" w:styleId="ab">
    <w:name w:val="header"/>
    <w:basedOn w:val="a"/>
    <w:rsid w:val="00EE62C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an.ru/crisis_spravki/20081009/152853755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g-online.ru/archive/list.php?group_rubric=145&amp;NUMBER_ID=38962&amp;year=2008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ru.wikipedia.org/wiki/%D0%9C%D0%B8%D1%80%D0%BE%D0%B2%D0%BE%D0%B9_%D1%84%D0%B8%D0%BD%D0%B0%D0%BD%D1%81%D0%BE%D0%B2%D1%8B%D0%B9_%D0%BA%D1%80%D0%B8%D0%B7%D0%B8%D1%81_(2008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nta.ru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ru.wikipedia.org/wiki/%D0%9C%D0%B8%D1%80%D0%BE%D0%B2%D0%BE%D0%B9_%D1%84%D0%B8%D0%BD%D0%B0%D0%BD%D1%81%D0%BE%D0%B2%D1%8B%D0%B9_%D0%BA%D1%80%D0%B8%D0%B7%D0%B8%D1%81_(2008)" TargetMode="External"/><Relationship Id="rId1" Type="http://schemas.openxmlformats.org/officeDocument/2006/relationships/hyperlink" Target="http://www.eg-online.ru/archive/list.php?group_rubric=145&amp;NUMBER_ID=38962&amp;year=20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5397</Words>
  <Characters>30768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36093</CharactersWithSpaces>
  <SharedDoc>false</SharedDoc>
  <HLinks>
    <vt:vector size="36" baseType="variant">
      <vt:variant>
        <vt:i4>7733326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http://ru.wikipedia.org/wiki/%D0%9C%D0%B8%D1%80%D0%BE%D0%B2%D0%BE%D0%B9_%D1%84%D0%B8%D0%BD%D0%B0%D0%BD%D1%81%D0%BE%D0%B2%D1%8B%D0%B9_%D0%BA%D1%80%D0%B8%D0%B7%D0%B8%D1%81_(2008)</vt:lpwstr>
      </vt:variant>
      <vt:variant>
        <vt:lpwstr>cite_note-132#cite_note-132</vt:lpwstr>
      </vt:variant>
      <vt:variant>
        <vt:i4>1376282</vt:i4>
      </vt:variant>
      <vt:variant>
        <vt:i4>6</vt:i4>
      </vt:variant>
      <vt:variant>
        <vt:i4>0</vt:i4>
      </vt:variant>
      <vt:variant>
        <vt:i4>5</vt:i4>
      </vt:variant>
      <vt:variant>
        <vt:lpwstr>http://www.lenta.ru/</vt:lpwstr>
      </vt:variant>
      <vt:variant>
        <vt:lpwstr/>
      </vt:variant>
      <vt:variant>
        <vt:i4>3801115</vt:i4>
      </vt:variant>
      <vt:variant>
        <vt:i4>3</vt:i4>
      </vt:variant>
      <vt:variant>
        <vt:i4>0</vt:i4>
      </vt:variant>
      <vt:variant>
        <vt:i4>5</vt:i4>
      </vt:variant>
      <vt:variant>
        <vt:lpwstr>http://www.rian.ru/crisis_spravki/20081009/152853755.html</vt:lpwstr>
      </vt:variant>
      <vt:variant>
        <vt:lpwstr/>
      </vt:variant>
      <vt:variant>
        <vt:i4>2097185</vt:i4>
      </vt:variant>
      <vt:variant>
        <vt:i4>0</vt:i4>
      </vt:variant>
      <vt:variant>
        <vt:i4>0</vt:i4>
      </vt:variant>
      <vt:variant>
        <vt:i4>5</vt:i4>
      </vt:variant>
      <vt:variant>
        <vt:lpwstr>http://www.eg-online.ru/archive/list.php?group_rubric=145&amp;NUMBER_ID=38962&amp;year=2008</vt:lpwstr>
      </vt:variant>
      <vt:variant>
        <vt:lpwstr/>
      </vt:variant>
      <vt:variant>
        <vt:i4>7733326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http://ru.wikipedia.org/wiki/%D0%9C%D0%B8%D1%80%D0%BE%D0%B2%D0%BE%D0%B9_%D1%84%D0%B8%D0%BD%D0%B0%D0%BD%D1%81%D0%BE%D0%B2%D1%8B%D0%B9_%D0%BA%D1%80%D0%B8%D0%B7%D0%B8%D1%81_(2008)</vt:lpwstr>
      </vt:variant>
      <vt:variant>
        <vt:lpwstr>cite_note-132#cite_note-132</vt:lpwstr>
      </vt:variant>
      <vt:variant>
        <vt:i4>2097185</vt:i4>
      </vt:variant>
      <vt:variant>
        <vt:i4>0</vt:i4>
      </vt:variant>
      <vt:variant>
        <vt:i4>0</vt:i4>
      </vt:variant>
      <vt:variant>
        <vt:i4>5</vt:i4>
      </vt:variant>
      <vt:variant>
        <vt:lpwstr>http://www.eg-online.ru/archive/list.php?group_rubric=145&amp;NUMBER_ID=38962&amp;year=2008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Aюна</dc:creator>
  <cp:keywords/>
  <dc:description/>
  <cp:lastModifiedBy>admin</cp:lastModifiedBy>
  <cp:revision>2</cp:revision>
  <dcterms:created xsi:type="dcterms:W3CDTF">2014-04-03T00:39:00Z</dcterms:created>
  <dcterms:modified xsi:type="dcterms:W3CDTF">2014-04-03T00:39:00Z</dcterms:modified>
</cp:coreProperties>
</file>