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948" w:rsidRDefault="00B4474D">
      <w:pPr>
        <w:pStyle w:val="31"/>
        <w:tabs>
          <w:tab w:val="left" w:pos="4757"/>
        </w:tabs>
        <w:spacing w:line="360" w:lineRule="auto"/>
        <w:jc w:val="center"/>
        <w:rPr>
          <w:rFonts w:ascii="Arial" w:hAnsi="Arial" w:cs="Arial"/>
          <w:b/>
          <w:sz w:val="32"/>
          <w:lang w:val="ru-RU"/>
        </w:rPr>
      </w:pPr>
      <w:r>
        <w:rPr>
          <w:rFonts w:ascii="Arial" w:hAnsi="Arial" w:cs="Arial"/>
          <w:b/>
          <w:sz w:val="32"/>
        </w:rPr>
        <w:t>Тема. Міжнародні відносини та зовнішня політика</w:t>
      </w:r>
    </w:p>
    <w:p w:rsidR="00077948" w:rsidRDefault="00B4474D">
      <w:pPr>
        <w:pStyle w:val="31"/>
        <w:tabs>
          <w:tab w:val="left" w:pos="4757"/>
        </w:tabs>
        <w:spacing w:line="36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України у світовій спільноті</w:t>
      </w:r>
    </w:p>
    <w:p w:rsidR="00077948" w:rsidRDefault="00077948">
      <w:pPr>
        <w:spacing w:line="360" w:lineRule="auto"/>
        <w:ind w:firstLine="720"/>
        <w:jc w:val="both"/>
        <w:rPr>
          <w:rFonts w:ascii="Arial" w:hAnsi="Arial" w:cs="Arial"/>
          <w:sz w:val="28"/>
          <w:lang w:val="ru-RU"/>
        </w:rPr>
      </w:pPr>
    </w:p>
    <w:p w:rsidR="00077948" w:rsidRDefault="00B4474D">
      <w:pPr>
        <w:pStyle w:val="a3"/>
      </w:pPr>
      <w:r>
        <w:t>Міжнародні відносини – система міждержавних взаємодій, суб’єктами яких є держави і міждержавні організації, партії, приватні особи. У сферу міжнародних відносин включаються військово-політичні, економічні, екологічні, гуманітарні та інші проблеми світового співтовариства.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Зовнішня політика – діяльність держави на міжнародній арені, що регулює відносини з іншими суб’єктами зовнішньополітичної діяльності: державами, всесвітніми і регіональними міждержавними організаціями. Через зовнішню політику держава прагне забезпечити реалізацію свого національного інтересу в міжнародних відносинах.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Дипломатія – офіційна діяльність держав та урядів, міністерств закордонних справ, дипломатичних представництв за кордоном, захист справ та інтересів держави та її громадян за кордоном.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Історія міжнародної політики західноєвропейського регіону нараховує щонайменше 2,5 тисячі років.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Принципи міжнародної політики – фундаментальні норми міжнародного права, відбиття суттєвісного змісту міжнародних відносин («Декларація про принципи міжнародного права», 1970 р., «Декларація про неприпустимість інтервенції і втручання у внутрішні справи держав», 1981 р., Статут ООН та ін.).</w:t>
      </w:r>
    </w:p>
    <w:p w:rsidR="00077948" w:rsidRDefault="00B4474D">
      <w:pPr>
        <w:pStyle w:val="31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Світова політика – частина системи міжнародних відносин</w:t>
      </w:r>
      <w:r>
        <w:rPr>
          <w:rFonts w:ascii="Arial" w:hAnsi="Arial" w:cs="Arial"/>
        </w:rPr>
        <w:sym w:font="Symbol" w:char="F02C"/>
      </w:r>
      <w:r>
        <w:rPr>
          <w:rFonts w:ascii="Arial" w:hAnsi="Arial" w:cs="Arial"/>
        </w:rPr>
        <w:t xml:space="preserve"> діяльність держав по пануючому забезпеченню їх інтересів при вирішенні проблем у сфері міжнародних відносин.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Особливості сучасної ситуації у світі: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вступ людства у мирний етап розвитку;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посилення взаємозалежності держав;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посилення тенденції багатополюсності, поліцентризму, регіональної інтеграції у світовому розвитку;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збереження старих та виникнення нових вогнищ військових конфліктів.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Україна стала суб’єктом міжнародної політики після проголошення Акта про незалежність 24 серпня 1994 р.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Зовнішня політика України базується на загальновизнаних принципах міжнародного права.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 Декларації про державний суверенітет України записано, що Україна, як суб`єкт міжнародного права, здійснює безпосередні відносини з іншими державами, укладає з ними договори, бере участь у діяльності міжнародних організацій у обсязі, який є необхідним для ефективного забезпечення національних інтересів республіки у політичній, економічній, інформаційних та інших сферах.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Україна виступає рівноправним учасником міжнародного спілкування, активно сприяє зміцненню загального миру та міжнародної безпеки, безпосередньо бере участь у загальноєвропейському процесі та європейських структурах.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Україна визнає перевагу загальнолюдських цінностей над класовими, пріоритет загальновизнаних норм міжнародного права перед нормами державного права.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Україна урочисто проголошує про свій намір стати у майбутньому постійно нейтральною державою, яка не бере участі у військових блоках та дотримується трьох без’ядерних принципів: не використовувати, не виробляти та не купувати ядерної зброї. (Див. Декларацию о государственном суверенитете Украины // Правда Украины.-1990-17 июля).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Основні напрямки зовнішньої політики України були доповнені у Зверненні Верховної Ради України «До парламентів та народів світу». У ньому говориться : «Україна будує демократичну правову державу, першочерговою метою якої є забезпечення прав та свобод людини. З цією метою Україна буде дотримуватись норм міжнародного права, керуючись Загальною Декларацією прав людини, Міжнародними пактами про права людини, які Україна ратифікувала, та іншими міжнародними документами» (Правда Украины.-1991.-7 дек.).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Геополітичні акценти зовнішньої політики України такі: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Україна – європейська держава, тому вона повинна зміцнювати, розширювати всебічні зв'язки, відносини із державами Європи. 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Україна – колишня республіка колишнього СРСР, була тісно пов'язана з усіма його колишніми республіками, що потребує збереження та подальшого розвитку взаємовигідних відносин з ними. 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Україна – морська держава, що зумовлює необхідність розвитку взаємовигідних відносин із країнами Чорноморського та Середземноморського басейнів. 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Україна не може забезпечити себе власними сировинними ресурсами (нафта, вугілля, золото, діаманти та ін.). Це примушує закуповувати їх за кордоном – у Росії, Туркменії, Ірані та ін. 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Національні інтереси України такі: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гарантування суверенітету держави;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підтримання територіальної цілісності і непорушності кордонів;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досягнення безпеки в усіх її вимірах: військово-політичному, економічному тощо;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подолання економічної кризи;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створення правової демократичної держави;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забезпечення національної згоди;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політичної і соціальної стабільності, гарантій прав людини;</w:t>
      </w:r>
    </w:p>
    <w:p w:rsidR="00077948" w:rsidRDefault="00B4474D">
      <w:pPr>
        <w:pStyle w:val="31"/>
        <w:numPr>
          <w:ilvl w:val="0"/>
          <w:numId w:val="1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налагодження добросусідських відносин з країнами близького і далекого зарубіжжя;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Центральним напрямком є плідна робота в Організації Об’єднаних Націй і її спеціалізованих установах.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Другий напрямок – зовнішньополітична дипломатична діяльність. Дипломатичні відносини Україна встановлює на засадах рівноправності, суверенної рівності, не втручання у внутрішні справи одне одного, визнання територіальної цілісності та нерухомості існуючих кордонів.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Третім напрямком зовнішньої політики сучасної України є встановлення, підтримка та всілякий розвиток економічних, культурних, науково-технічних відносин з усіма країнами світової спільноти, за виключенням країн, котрим за рішенням Ради Безпеки ООН оголошена економічна блокада.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Четвертий напрямок – участь у вирішенні глобальних проблем сучасного світу.</w:t>
      </w:r>
    </w:p>
    <w:p w:rsidR="00077948" w:rsidRDefault="00B4474D">
      <w:pPr>
        <w:spacing w:line="360" w:lineRule="auto"/>
        <w:ind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Наступний напрямок – збереження та подальше зміцнення добросусідських відносин з колишніми республіками СРСР та участь у вирішенні складних та невідкладних військово-політичних проблем.</w:t>
      </w:r>
    </w:p>
    <w:p w:rsidR="00077948" w:rsidRDefault="00077948">
      <w:pPr>
        <w:pStyle w:val="31"/>
        <w:spacing w:line="360" w:lineRule="auto"/>
        <w:ind w:firstLine="720"/>
        <w:rPr>
          <w:rFonts w:ascii="Arial" w:hAnsi="Arial" w:cs="Arial"/>
        </w:rPr>
      </w:pPr>
    </w:p>
    <w:p w:rsidR="00077948" w:rsidRDefault="00077948">
      <w:pPr>
        <w:spacing w:line="360" w:lineRule="auto"/>
        <w:jc w:val="center"/>
        <w:rPr>
          <w:rFonts w:ascii="Arial" w:hAnsi="Arial" w:cs="Arial"/>
          <w:b/>
          <w:sz w:val="28"/>
        </w:rPr>
        <w:sectPr w:rsidR="000779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77948" w:rsidRDefault="00B4474D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Література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Цыганков А. Мировой политический процесс: содержание и особенности // Социально-политический журнал, 1995, №4.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”Цивилизованная модель” международных отношений и её импликация // Полис, 1995, №1.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Хантингтон С. Столкновение цивилизаций? // Полис, 1994, №1.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Тихонова Л.А. Міжнародні відносини та зовнішня політика держави. Україна у світовій спільноті. Конспект лекцій. // Харків: ХТУРЕ</w:t>
      </w:r>
      <w:r>
        <w:rPr>
          <w:rFonts w:ascii="Arial" w:hAnsi="Arial" w:cs="Arial"/>
        </w:rPr>
        <w:sym w:font="Symbol" w:char="F02C"/>
      </w:r>
      <w:r>
        <w:rPr>
          <w:rFonts w:ascii="Arial" w:hAnsi="Arial" w:cs="Arial"/>
        </w:rPr>
        <w:t xml:space="preserve"> 1998.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Цыганков А.П., Цыганков П.А. Плюрализм или обособление цивилизаций? Тезис Хантингтона о будущем мировой политики в воприятии российского внешнеполитического сообщества // Вопросы философии, 1998, №2.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Відомості Верховної Ради України, 1992, № 8. – С. 199 – 200.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 «круглим столом». Зовнішня політика. Соціальний пріоритет // Політика і час, 1993, №7.</w:t>
      </w:r>
    </w:p>
    <w:p w:rsidR="00077948" w:rsidRDefault="00B4474D">
      <w:pPr>
        <w:pStyle w:val="31"/>
        <w:numPr>
          <w:ilvl w:val="0"/>
          <w:numId w:val="3"/>
        </w:numPr>
        <w:tabs>
          <w:tab w:val="left" w:pos="58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Кудряченко А. Головні засади зовнішньої політики України // Віче, 1996, №4.</w:t>
      </w:r>
    </w:p>
    <w:p w:rsidR="00077948" w:rsidRDefault="00077948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0779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4C686AA"/>
    <w:lvl w:ilvl="0">
      <w:numFmt w:val="decimal"/>
      <w:lvlText w:val="*"/>
      <w:lvlJc w:val="left"/>
    </w:lvl>
  </w:abstractNum>
  <w:abstractNum w:abstractNumId="1">
    <w:nsid w:val="23692D96"/>
    <w:multiLevelType w:val="singleLevel"/>
    <w:tmpl w:val="E2AA4C7C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">
    <w:nsid w:val="3A2B414B"/>
    <w:multiLevelType w:val="singleLevel"/>
    <w:tmpl w:val="E2AA4C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74D"/>
    <w:rsid w:val="00077948"/>
    <w:rsid w:val="00587BB1"/>
    <w:rsid w:val="00B4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9165E-F6C2-4C0C-A629-7C4C1EBE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</vt:lpstr>
    </vt:vector>
  </TitlesOfParts>
  <Manager>Право. Міжнародні відносини</Manager>
  <Company>Право. Міжнародні відносини</Company>
  <LinksUpToDate>false</LinksUpToDate>
  <CharactersWithSpaces>6328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2014-04-02T13:41:00Z</dcterms:created>
  <dcterms:modified xsi:type="dcterms:W3CDTF">2014-04-02T13:41:00Z</dcterms:modified>
  <cp:category>Право. Міжнародні відносини</cp:category>
</cp:coreProperties>
</file>