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E51" w:rsidRPr="00EB0C65" w:rsidRDefault="00732E51" w:rsidP="00514DD4">
      <w:pPr>
        <w:pStyle w:val="af"/>
      </w:pPr>
      <w:r w:rsidRPr="00EB0C65">
        <w:t>САНКТ-ПЕТЕРБУРГСКИЙ ГУМАНИТАРНЫЙ УНИВЕРСИТЕТ</w:t>
      </w:r>
    </w:p>
    <w:p w:rsidR="00EB0C65" w:rsidRPr="00EB0C65" w:rsidRDefault="00732E51" w:rsidP="00514DD4">
      <w:pPr>
        <w:pStyle w:val="af"/>
      </w:pPr>
      <w:r w:rsidRPr="00EB0C65">
        <w:t>ПРОФСОЮЗОВ</w:t>
      </w:r>
    </w:p>
    <w:p w:rsidR="00EB0C65" w:rsidRPr="00EB0C65" w:rsidRDefault="00732E51" w:rsidP="00514DD4">
      <w:pPr>
        <w:pStyle w:val="af"/>
      </w:pPr>
      <w:r w:rsidRPr="00EB0C65">
        <w:t>Красноярский филиал</w:t>
      </w:r>
    </w:p>
    <w:p w:rsidR="00EB0C65" w:rsidRDefault="00732E51" w:rsidP="00514DD4">
      <w:pPr>
        <w:pStyle w:val="af"/>
      </w:pPr>
      <w:r w:rsidRPr="00EB0C65">
        <w:t>Специальность 021100</w:t>
      </w:r>
      <w:r w:rsidR="00514DD4">
        <w:t xml:space="preserve"> </w:t>
      </w:r>
      <w:r w:rsidR="00EB0C65">
        <w:t>"</w:t>
      </w:r>
      <w:r w:rsidRPr="00EB0C65">
        <w:t>юриспруденция</w:t>
      </w:r>
      <w:r w:rsidR="00EB0C65">
        <w:t>"</w:t>
      </w: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EB0C65" w:rsidRPr="00EB0C65" w:rsidRDefault="00732E51" w:rsidP="00514DD4">
      <w:pPr>
        <w:pStyle w:val="af"/>
      </w:pPr>
      <w:r w:rsidRPr="00EB0C65">
        <w:t>Дисциплина</w:t>
      </w:r>
      <w:r w:rsidR="00EB0C65" w:rsidRPr="00EB0C65">
        <w:t xml:space="preserve">: </w:t>
      </w:r>
      <w:r w:rsidRPr="00EB0C65">
        <w:t>Административное право</w:t>
      </w:r>
      <w:r w:rsidR="00EB0C65" w:rsidRPr="00EB0C65">
        <w:t xml:space="preserve">. </w:t>
      </w: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EB0C65" w:rsidRPr="00EB0C65" w:rsidRDefault="00732E51" w:rsidP="00514DD4">
      <w:pPr>
        <w:pStyle w:val="af"/>
      </w:pPr>
      <w:r w:rsidRPr="00EB0C65">
        <w:t>Курсовая работа</w:t>
      </w:r>
      <w:r w:rsidR="00EB0C65" w:rsidRPr="00EB0C65">
        <w:t xml:space="preserve">. </w:t>
      </w:r>
    </w:p>
    <w:p w:rsidR="00EB0C65" w:rsidRDefault="00732E51" w:rsidP="00514DD4">
      <w:pPr>
        <w:pStyle w:val="af"/>
      </w:pPr>
      <w:r w:rsidRPr="00EB0C65">
        <w:t>Тема</w:t>
      </w:r>
      <w:r w:rsidR="00EB0C65" w:rsidRPr="00EB0C65">
        <w:t xml:space="preserve">: </w:t>
      </w:r>
      <w:r w:rsidRPr="00EB0C65">
        <w:t>Вариант 1</w:t>
      </w:r>
      <w:r w:rsidR="00EB0C65" w:rsidRPr="00EB0C65">
        <w:t xml:space="preserve">. </w:t>
      </w:r>
    </w:p>
    <w:p w:rsidR="00EB0C65" w:rsidRDefault="00EB0C65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EB0C65" w:rsidRDefault="00732E51" w:rsidP="00514DD4">
      <w:pPr>
        <w:pStyle w:val="af"/>
        <w:ind w:left="5040"/>
        <w:jc w:val="left"/>
      </w:pPr>
      <w:r w:rsidRPr="00EB0C65">
        <w:t>Выполнил</w:t>
      </w:r>
      <w:r w:rsidR="00EB0C65" w:rsidRPr="00EB0C65">
        <w:t xml:space="preserve">: </w:t>
      </w:r>
      <w:r w:rsidRPr="00EB0C65">
        <w:t>студент 3-ЮСО</w:t>
      </w:r>
    </w:p>
    <w:p w:rsidR="00EB0C65" w:rsidRPr="00EB0C65" w:rsidRDefault="00732E51" w:rsidP="00514DD4">
      <w:pPr>
        <w:pStyle w:val="af"/>
        <w:ind w:left="5040"/>
        <w:jc w:val="left"/>
      </w:pPr>
      <w:r w:rsidRPr="00EB0C65">
        <w:t>Проверил</w:t>
      </w:r>
      <w:r w:rsidR="00EB0C65" w:rsidRPr="00EB0C65">
        <w:t xml:space="preserve">: </w:t>
      </w:r>
      <w:r w:rsidRPr="00EB0C65">
        <w:t>доцент</w:t>
      </w:r>
    </w:p>
    <w:p w:rsidR="00EB0C65" w:rsidRDefault="00732E51" w:rsidP="00514DD4">
      <w:pPr>
        <w:pStyle w:val="af"/>
        <w:ind w:left="5040"/>
        <w:jc w:val="left"/>
      </w:pPr>
      <w:r w:rsidRPr="00EB0C65">
        <w:t>Влавацкая Н</w:t>
      </w:r>
      <w:r w:rsidR="00EB0C65">
        <w:t xml:space="preserve">.Ф. </w:t>
      </w:r>
    </w:p>
    <w:p w:rsidR="00EB0C65" w:rsidRDefault="00EB0C65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514DD4" w:rsidP="00514DD4">
      <w:pPr>
        <w:pStyle w:val="af"/>
      </w:pPr>
    </w:p>
    <w:p w:rsidR="00514DD4" w:rsidRDefault="00F9133A" w:rsidP="00514DD4">
      <w:pPr>
        <w:pStyle w:val="af"/>
      </w:pPr>
      <w:r w:rsidRPr="00EB0C65">
        <w:t>Красноярск 2006</w:t>
      </w:r>
    </w:p>
    <w:p w:rsidR="0061117F" w:rsidRPr="004F7B09" w:rsidRDefault="00514DD4" w:rsidP="004F7B09">
      <w:pPr>
        <w:ind w:firstLine="0"/>
        <w:jc w:val="center"/>
        <w:rPr>
          <w:b/>
          <w:bCs/>
        </w:rPr>
      </w:pPr>
      <w:r>
        <w:br w:type="page"/>
      </w:r>
      <w:r w:rsidR="004F7B09" w:rsidRPr="004F7B09">
        <w:rPr>
          <w:b/>
          <w:bCs/>
        </w:rPr>
        <w:t>ПЛАН</w:t>
      </w:r>
    </w:p>
    <w:p w:rsidR="004F7B09" w:rsidRPr="00EB0C65" w:rsidRDefault="004F7B09" w:rsidP="00EB0C65"/>
    <w:tbl>
      <w:tblPr>
        <w:tblW w:w="0" w:type="auto"/>
        <w:tblLook w:val="01E0" w:firstRow="1" w:lastRow="1" w:firstColumn="1" w:lastColumn="1" w:noHBand="0" w:noVBand="0"/>
      </w:tblPr>
      <w:tblGrid>
        <w:gridCol w:w="1356"/>
        <w:gridCol w:w="6999"/>
      </w:tblGrid>
      <w:tr w:rsidR="004F7B09" w:rsidRPr="00EB0C65" w:rsidTr="004F7B09">
        <w:tc>
          <w:tcPr>
            <w:tcW w:w="1356" w:type="dxa"/>
          </w:tcPr>
          <w:p w:rsidR="004F7B09" w:rsidRPr="00EB0C65" w:rsidRDefault="004F7B09" w:rsidP="00EB0C65">
            <w:r w:rsidRPr="00EB0C65">
              <w:t xml:space="preserve">1. </w:t>
            </w:r>
          </w:p>
          <w:p w:rsidR="004F7B09" w:rsidRPr="00EB0C65" w:rsidRDefault="004F7B09" w:rsidP="00EB0C65">
            <w:r w:rsidRPr="00EB0C65">
              <w:t xml:space="preserve">1.1. </w:t>
            </w:r>
          </w:p>
          <w:p w:rsidR="004F7B09" w:rsidRPr="00EB0C65" w:rsidRDefault="004F7B09" w:rsidP="00EB0C65">
            <w:r w:rsidRPr="00EB0C65">
              <w:t xml:space="preserve">1.2. </w:t>
            </w:r>
          </w:p>
          <w:p w:rsidR="004F7B09" w:rsidRPr="00EB0C65" w:rsidRDefault="004F7B09" w:rsidP="00EB0C65">
            <w:r w:rsidRPr="00EB0C65">
              <w:t xml:space="preserve">1.3. </w:t>
            </w:r>
          </w:p>
          <w:p w:rsidR="004F7B09" w:rsidRPr="00EB0C65" w:rsidRDefault="004F7B09" w:rsidP="00EB0C65">
            <w:r w:rsidRPr="00EB0C65">
              <w:t xml:space="preserve">2. </w:t>
            </w:r>
          </w:p>
          <w:p w:rsidR="004F7B09" w:rsidRPr="00EB0C65" w:rsidRDefault="004F7B09" w:rsidP="00EB0C65">
            <w:r w:rsidRPr="00EB0C65">
              <w:t xml:space="preserve">3. </w:t>
            </w:r>
          </w:p>
          <w:p w:rsidR="004F7B09" w:rsidRPr="00EB0C65" w:rsidRDefault="004F7B09" w:rsidP="00EB0C65">
            <w:r w:rsidRPr="00EB0C65">
              <w:t xml:space="preserve">4. </w:t>
            </w:r>
          </w:p>
        </w:tc>
        <w:tc>
          <w:tcPr>
            <w:tcW w:w="6999" w:type="dxa"/>
          </w:tcPr>
          <w:p w:rsidR="004F7B09" w:rsidRPr="00EB0C65" w:rsidRDefault="004F7B09" w:rsidP="00EB0C65">
            <w:r w:rsidRPr="00EB0C65">
              <w:t xml:space="preserve">Вопрос. </w:t>
            </w:r>
          </w:p>
          <w:p w:rsidR="004F7B09" w:rsidRPr="00EB0C65" w:rsidRDefault="004F7B09" w:rsidP="00EB0C65">
            <w:r w:rsidRPr="00EB0C65">
              <w:t xml:space="preserve">Структура предмета административного права. </w:t>
            </w:r>
          </w:p>
          <w:p w:rsidR="004F7B09" w:rsidRPr="00EB0C65" w:rsidRDefault="004F7B09" w:rsidP="00EB0C65">
            <w:r w:rsidRPr="00EB0C65">
              <w:t xml:space="preserve">Исполнительная власть. </w:t>
            </w:r>
          </w:p>
          <w:p w:rsidR="004F7B09" w:rsidRPr="00EB0C65" w:rsidRDefault="004F7B09" w:rsidP="00EB0C65">
            <w:r w:rsidRPr="00EB0C65">
              <w:t xml:space="preserve">Назначение исполнительной власти. </w:t>
            </w:r>
          </w:p>
          <w:p w:rsidR="004F7B09" w:rsidRPr="00EB0C65" w:rsidRDefault="004F7B09" w:rsidP="00EB0C65">
            <w:r w:rsidRPr="00EB0C65">
              <w:t xml:space="preserve">Задание. </w:t>
            </w:r>
          </w:p>
          <w:p w:rsidR="004F7B09" w:rsidRPr="00EB0C65" w:rsidRDefault="004F7B09" w:rsidP="00EB0C65">
            <w:r w:rsidRPr="00EB0C65">
              <w:t xml:space="preserve">Задача. </w:t>
            </w:r>
          </w:p>
          <w:p w:rsidR="004F7B09" w:rsidRPr="00EB0C65" w:rsidRDefault="004F7B09" w:rsidP="00EB0C65">
            <w:r w:rsidRPr="00EB0C65">
              <w:t xml:space="preserve">Список литературы. </w:t>
            </w:r>
          </w:p>
        </w:tc>
      </w:tr>
    </w:tbl>
    <w:p w:rsidR="00EB0C65" w:rsidRPr="00EB0C65" w:rsidRDefault="00EB0C65" w:rsidP="00EB0C65"/>
    <w:p w:rsidR="006523D0" w:rsidRDefault="00514DD4" w:rsidP="00514DD4">
      <w:pPr>
        <w:pStyle w:val="1"/>
        <w:rPr>
          <w:kern w:val="0"/>
        </w:rPr>
      </w:pPr>
      <w:r>
        <w:br w:type="page"/>
        <w:t xml:space="preserve">1. </w:t>
      </w:r>
      <w:r w:rsidR="006523D0" w:rsidRPr="00EB0C65">
        <w:rPr>
          <w:kern w:val="0"/>
        </w:rPr>
        <w:t>Вопрос</w:t>
      </w:r>
    </w:p>
    <w:p w:rsidR="00514DD4" w:rsidRPr="00514DD4" w:rsidRDefault="00514DD4" w:rsidP="00514DD4"/>
    <w:p w:rsidR="00EB0C65" w:rsidRPr="00EB0C65" w:rsidRDefault="006523D0" w:rsidP="00EB0C65">
      <w:r w:rsidRPr="00EB0C65">
        <w:t>Предмет административно-правового регулирования</w:t>
      </w:r>
      <w:r w:rsidR="00EB0C65" w:rsidRPr="00EB0C65">
        <w:t xml:space="preserve">. </w:t>
      </w:r>
      <w:r w:rsidRPr="00EB0C65">
        <w:t>Основные признаки, назначение и ценность государственной исполнительной власти</w:t>
      </w:r>
      <w:r w:rsidR="00EB0C65" w:rsidRPr="00EB0C65">
        <w:t xml:space="preserve">. </w:t>
      </w:r>
    </w:p>
    <w:p w:rsidR="00EB0C65" w:rsidRPr="00EB0C65" w:rsidRDefault="00CE240C" w:rsidP="00EB0C65">
      <w:r w:rsidRPr="00EB0C65">
        <w:t>Предметом административного права является совокупность общественных отношений, складывающихся в процессе организации и деятельности исполнительной власти, регулируемых нормами административного права</w:t>
      </w:r>
      <w:r w:rsidR="00EB0C65" w:rsidRPr="00EB0C65">
        <w:t xml:space="preserve">. </w:t>
      </w:r>
      <w:r w:rsidRPr="00EB0C65">
        <w:t>Эта группа общественных отношений непосредственно связана с государственно-управленческой деятельностью, а потому и обобщенно называется управленческой</w:t>
      </w:r>
      <w:r w:rsidR="00D13EB1" w:rsidRPr="00514DD4">
        <w:rPr>
          <w:vertAlign w:val="superscript"/>
        </w:rPr>
        <w:footnoteReference w:id="1"/>
      </w:r>
      <w:r w:rsidR="00EB0C65" w:rsidRPr="00EB0C65">
        <w:t xml:space="preserve">. </w:t>
      </w:r>
    </w:p>
    <w:p w:rsidR="00004F4F" w:rsidRPr="00EB0C65" w:rsidRDefault="00004F4F" w:rsidP="00EB0C65">
      <w:r w:rsidRPr="00EB0C65">
        <w:t>Предмет админи</w:t>
      </w:r>
      <w:r w:rsidR="00B7494E" w:rsidRPr="00EB0C65">
        <w:t>стративного права условно можно поделить на две части</w:t>
      </w:r>
      <w:r w:rsidR="00B7494E" w:rsidRPr="00514DD4">
        <w:rPr>
          <w:vertAlign w:val="superscript"/>
        </w:rPr>
        <w:footnoteReference w:id="2"/>
      </w:r>
      <w:r w:rsidR="00EB0C65" w:rsidRPr="00EB0C65">
        <w:t xml:space="preserve">: </w:t>
      </w:r>
    </w:p>
    <w:p w:rsidR="00B7494E" w:rsidRPr="00EB0C65" w:rsidRDefault="00B7494E" w:rsidP="00EB0C65">
      <w:r w:rsidRPr="00EB0C65">
        <w:t>Внутриаппаратные отношения</w:t>
      </w:r>
      <w:r w:rsidR="00EB0C65" w:rsidRPr="00EB0C65">
        <w:t xml:space="preserve">. </w:t>
      </w:r>
      <w:r w:rsidRPr="00EB0C65">
        <w:t>Соответствующие юридические нормы закрепляют систему органов исполнительной власти, подчиненных им учреждений, строевых подразделений, организацию службы в них, компетенцию органов и служащих, их взаимоотношения, формы и методы внутриаппаратной работы</w:t>
      </w:r>
      <w:r w:rsidR="00EB0C65" w:rsidRPr="00EB0C65">
        <w:t xml:space="preserve">. </w:t>
      </w:r>
    </w:p>
    <w:p w:rsidR="00EB0C65" w:rsidRPr="00EB0C65" w:rsidRDefault="00CF0B98" w:rsidP="00EB0C65">
      <w:r w:rsidRPr="00EB0C65">
        <w:t>Взаимоотношения административной власти с предприятиями, организациями любых организационно-правовых форм, с гражданами</w:t>
      </w:r>
      <w:r w:rsidR="00EB0C65" w:rsidRPr="00EB0C65">
        <w:t xml:space="preserve">. </w:t>
      </w:r>
    </w:p>
    <w:p w:rsidR="00514DD4" w:rsidRDefault="00514DD4" w:rsidP="00EB0C65"/>
    <w:p w:rsidR="00EB0C65" w:rsidRPr="00EB0C65" w:rsidRDefault="00EB0C65" w:rsidP="00514DD4">
      <w:pPr>
        <w:pStyle w:val="3"/>
      </w:pPr>
      <w:r w:rsidRPr="00EB0C65">
        <w:t xml:space="preserve">1.1. </w:t>
      </w:r>
      <w:r w:rsidR="00657B8C" w:rsidRPr="00EB0C65">
        <w:t>Структура предмета административного права</w:t>
      </w:r>
    </w:p>
    <w:p w:rsidR="00514DD4" w:rsidRDefault="00514DD4" w:rsidP="00EB0C65"/>
    <w:p w:rsidR="00657B8C" w:rsidRPr="00EB0C65" w:rsidRDefault="0096424D" w:rsidP="00EB0C65">
      <w:r w:rsidRPr="00EB0C65">
        <w:t>1</w:t>
      </w:r>
      <w:r w:rsidR="00EB0C65" w:rsidRPr="00EB0C65">
        <w:t xml:space="preserve">. </w:t>
      </w:r>
      <w:r w:rsidR="00D13EB1" w:rsidRPr="00EB0C65">
        <w:t>Главн</w:t>
      </w:r>
      <w:r w:rsidR="00657B8C" w:rsidRPr="00EB0C65">
        <w:t xml:space="preserve">ую составляющую предмета административного права образуют государственно-управленческие или муниципально-управленческие отношения, связанные с </w:t>
      </w:r>
      <w:r w:rsidR="00407E16" w:rsidRPr="00EB0C65">
        <w:t>руководством различными отраслями и сферами</w:t>
      </w:r>
      <w:r w:rsidR="00EB0C65" w:rsidRPr="00EB0C65">
        <w:t xml:space="preserve">. </w:t>
      </w:r>
      <w:r w:rsidR="00407E16" w:rsidRPr="00EB0C65">
        <w:t xml:space="preserve">Отношения по административно-правовому регулированию режимов государственной регистрации, лицензирования, сертификации, стандартизации, аттестации, аккредитации и </w:t>
      </w:r>
      <w:r w:rsidR="00EB0C65" w:rsidRPr="00EB0C65">
        <w:t xml:space="preserve">т.д. </w:t>
      </w:r>
      <w:r w:rsidR="00407E16" w:rsidRPr="00EB0C65">
        <w:t>Обязательным субъектом этих отношений является орган исполнительной власти</w:t>
      </w:r>
      <w:r w:rsidR="00EB0C65" w:rsidRPr="00EB0C65">
        <w:t xml:space="preserve">. </w:t>
      </w:r>
      <w:r w:rsidR="00407E16" w:rsidRPr="00EB0C65">
        <w:t>Эти отношения могут быть субординационными и координационными</w:t>
      </w:r>
      <w:r w:rsidR="00EB0C65" w:rsidRPr="00EB0C65">
        <w:t xml:space="preserve">. </w:t>
      </w:r>
    </w:p>
    <w:p w:rsidR="00407E16" w:rsidRPr="00EB0C65" w:rsidRDefault="0096424D" w:rsidP="00EB0C65">
      <w:r w:rsidRPr="00EB0C65">
        <w:t>2</w:t>
      </w:r>
      <w:r w:rsidR="00EB0C65" w:rsidRPr="00EB0C65">
        <w:t xml:space="preserve">. </w:t>
      </w:r>
      <w:r w:rsidR="00407E16" w:rsidRPr="00EB0C65">
        <w:t>Внутриорганизационные, служебные управленческие отношения в аппаратах всех ветвей государственной и муниципальной власти</w:t>
      </w:r>
      <w:r w:rsidR="00EB0C65" w:rsidRPr="00EB0C65">
        <w:t xml:space="preserve">. </w:t>
      </w:r>
      <w:r w:rsidR="00407E16" w:rsidRPr="00EB0C65">
        <w:t>Деловое администрирование</w:t>
      </w:r>
      <w:r w:rsidR="00EB0C65" w:rsidRPr="00EB0C65">
        <w:t xml:space="preserve">. </w:t>
      </w:r>
    </w:p>
    <w:p w:rsidR="00407E16" w:rsidRPr="00EB0C65" w:rsidRDefault="0096424D" w:rsidP="00EB0C65">
      <w:r w:rsidRPr="00EB0C65">
        <w:t>3</w:t>
      </w:r>
      <w:r w:rsidR="00EB0C65" w:rsidRPr="00EB0C65">
        <w:t xml:space="preserve">. </w:t>
      </w:r>
      <w:r w:rsidR="00407E16" w:rsidRPr="00EB0C65">
        <w:t>Отношения контрольно-надзорного характера – направлены на обеспечение общественного порядка и безопасности и соблюдение разнообразных правил публичного характера</w:t>
      </w:r>
      <w:r w:rsidR="00EB0C65" w:rsidRPr="00EB0C65">
        <w:t xml:space="preserve">: </w:t>
      </w:r>
      <w:r w:rsidR="00407E16" w:rsidRPr="00EB0C65">
        <w:t xml:space="preserve">санитарных, противопожарных, ветеринарных, </w:t>
      </w:r>
      <w:r w:rsidR="009A384D" w:rsidRPr="00EB0C65">
        <w:t xml:space="preserve">правил торговли и </w:t>
      </w:r>
      <w:r w:rsidR="00EB0C65" w:rsidRPr="00EB0C65">
        <w:t xml:space="preserve">т.д. </w:t>
      </w:r>
    </w:p>
    <w:p w:rsidR="009A384D" w:rsidRPr="00EB0C65" w:rsidRDefault="0096424D" w:rsidP="00EB0C65">
      <w:r w:rsidRPr="00EB0C65">
        <w:t>4</w:t>
      </w:r>
      <w:r w:rsidR="00EB0C65" w:rsidRPr="00EB0C65">
        <w:t xml:space="preserve">. </w:t>
      </w:r>
      <w:r w:rsidR="009A384D" w:rsidRPr="00EB0C65">
        <w:t>Административно-деликтные отношения</w:t>
      </w:r>
      <w:r w:rsidR="00EB0C65" w:rsidRPr="00EB0C65">
        <w:t xml:space="preserve">. </w:t>
      </w:r>
      <w:r w:rsidR="009A384D" w:rsidRPr="00EB0C65">
        <w:t>Возникают в связи с совершением административного правонарушения, в том числе и административное судопроизводство</w:t>
      </w:r>
      <w:r w:rsidR="00EB0C65" w:rsidRPr="00EB0C65">
        <w:t xml:space="preserve">. </w:t>
      </w:r>
      <w:r w:rsidR="009A384D" w:rsidRPr="00EB0C65">
        <w:t>Это процессуальные отношения, во многом диспозитивные</w:t>
      </w:r>
      <w:r w:rsidR="00EB0C65" w:rsidRPr="00EB0C65">
        <w:t xml:space="preserve">. </w:t>
      </w:r>
    </w:p>
    <w:p w:rsidR="00EB0C65" w:rsidRPr="00EB0C65" w:rsidRDefault="0096424D" w:rsidP="00EB0C65">
      <w:r w:rsidRPr="00EB0C65">
        <w:t>5</w:t>
      </w:r>
      <w:r w:rsidR="00EB0C65" w:rsidRPr="00EB0C65">
        <w:t xml:space="preserve">. </w:t>
      </w:r>
      <w:r w:rsidR="009A384D" w:rsidRPr="00EB0C65">
        <w:t>Отношения, связанные с процессуальным рассмотрением жалоб граждан на неправомерные действия должностных лиц, то есть административная юстиция, в том числе административное судопроизводство</w:t>
      </w:r>
      <w:r w:rsidR="00EB0C65" w:rsidRPr="00EB0C65">
        <w:t xml:space="preserve">. </w:t>
      </w:r>
    </w:p>
    <w:p w:rsidR="00514DD4" w:rsidRDefault="00514DD4" w:rsidP="00EB0C65"/>
    <w:p w:rsidR="00EB0C65" w:rsidRPr="00EB0C65" w:rsidRDefault="00EB0C65" w:rsidP="00514DD4">
      <w:pPr>
        <w:pStyle w:val="3"/>
      </w:pPr>
      <w:r w:rsidRPr="00EB0C65">
        <w:t xml:space="preserve">1.2. </w:t>
      </w:r>
      <w:r w:rsidR="009A384D" w:rsidRPr="00EB0C65">
        <w:t>Исполнительная власть</w:t>
      </w:r>
    </w:p>
    <w:p w:rsidR="00514DD4" w:rsidRDefault="00514DD4" w:rsidP="00EB0C65"/>
    <w:p w:rsidR="002B5714" w:rsidRPr="00EB0C65" w:rsidRDefault="002B5714" w:rsidP="00EB0C65">
      <w:r w:rsidRPr="00EB0C65">
        <w:t>Исполнительная власть</w:t>
      </w:r>
      <w:r w:rsidR="00A33F72" w:rsidRPr="00EB0C65">
        <w:t>, являясь одной из ветвей государственной власти</w:t>
      </w:r>
      <w:r w:rsidR="00401CCB" w:rsidRPr="00EB0C65">
        <w:t>,</w:t>
      </w:r>
      <w:r w:rsidR="00A33F72" w:rsidRPr="00EB0C65">
        <w:t xml:space="preserve"> представлена в государственном механизме органами исполнительной власти</w:t>
      </w:r>
      <w:r w:rsidR="00EB0C65" w:rsidRPr="00EB0C65">
        <w:t xml:space="preserve">. </w:t>
      </w:r>
      <w:r w:rsidR="00A33F72" w:rsidRPr="00EB0C65">
        <w:t>Исполнительную власть в Российской Федерации осуществляет Правительство России</w:t>
      </w:r>
      <w:r w:rsidR="00EB0C65" w:rsidRPr="00EB0C65">
        <w:t xml:space="preserve">. </w:t>
      </w:r>
      <w:r w:rsidR="00A33F72" w:rsidRPr="00514DD4">
        <w:rPr>
          <w:vertAlign w:val="superscript"/>
        </w:rPr>
        <w:footnoteReference w:id="3"/>
      </w:r>
    </w:p>
    <w:p w:rsidR="002B5714" w:rsidRPr="00EB0C65" w:rsidRDefault="00401CCB" w:rsidP="00EB0C65">
      <w:r w:rsidRPr="00EB0C65">
        <w:t>На исполнительную власть возложена задача организовывать практическую реализацию законов с помощью аппарата государственного управления во главе с Правительством, который</w:t>
      </w:r>
      <w:r w:rsidR="00D13EB1" w:rsidRPr="00EB0C65">
        <w:t>,</w:t>
      </w:r>
      <w:r w:rsidRPr="00EB0C65">
        <w:t xml:space="preserve"> в свою очередь</w:t>
      </w:r>
      <w:r w:rsidR="00D13EB1" w:rsidRPr="00EB0C65">
        <w:t>,</w:t>
      </w:r>
      <w:r w:rsidRPr="00EB0C65">
        <w:t xml:space="preserve"> включает в себя многочисленные органы в центре и на местах, такие как федеральные министерства, иные федеральные органы исполнительной власти, органы исполнительной власти субъектов Российской Федерации</w:t>
      </w:r>
      <w:r w:rsidR="00EB0C65" w:rsidRPr="00EB0C65">
        <w:t xml:space="preserve">. </w:t>
      </w:r>
      <w:r w:rsidRPr="00EB0C65">
        <w:t>Эта цель достигается использованием необходимых властных полномочий</w:t>
      </w:r>
      <w:r w:rsidR="00EB0C65" w:rsidRPr="00EB0C65">
        <w:t xml:space="preserve">. </w:t>
      </w:r>
    </w:p>
    <w:p w:rsidR="00401CCB" w:rsidRPr="00EB0C65" w:rsidRDefault="00401CCB" w:rsidP="00EB0C65">
      <w:r w:rsidRPr="00EB0C65">
        <w:t>Сфера действия исполнительной власти включает в себя</w:t>
      </w:r>
      <w:r w:rsidR="00EB0C65" w:rsidRPr="00EB0C65">
        <w:t xml:space="preserve">: </w:t>
      </w:r>
    </w:p>
    <w:p w:rsidR="00401CCB" w:rsidRPr="00EB0C65" w:rsidRDefault="00401CCB" w:rsidP="00EB0C65">
      <w:r w:rsidRPr="00EB0C65">
        <w:t>Отношения власти с гражданином</w:t>
      </w:r>
      <w:r w:rsidR="00EB0C65" w:rsidRPr="00EB0C65">
        <w:t xml:space="preserve">; </w:t>
      </w:r>
    </w:p>
    <w:p w:rsidR="00401CCB" w:rsidRPr="00EB0C65" w:rsidRDefault="00401CCB" w:rsidP="00EB0C65">
      <w:r w:rsidRPr="00EB0C65">
        <w:t>Хозяйственную, социальную и правоохранительную сферы, область внешних отношений и интересов</w:t>
      </w:r>
      <w:r w:rsidR="00EB0C65" w:rsidRPr="00EB0C65">
        <w:t xml:space="preserve">; </w:t>
      </w:r>
    </w:p>
    <w:p w:rsidR="00401CCB" w:rsidRPr="00EB0C65" w:rsidRDefault="00401CCB" w:rsidP="00EB0C65">
      <w:r w:rsidRPr="00EB0C65">
        <w:t>Отношения с предприятиями, учреждениями и иными организациями, отношения с трудовыми коллективами этих образований</w:t>
      </w:r>
      <w:r w:rsidR="00EB0C65" w:rsidRPr="00EB0C65">
        <w:t xml:space="preserve">. </w:t>
      </w:r>
    </w:p>
    <w:p w:rsidR="00401CCB" w:rsidRPr="00EB0C65" w:rsidRDefault="00401CCB" w:rsidP="00EB0C65">
      <w:r w:rsidRPr="00EB0C65">
        <w:t>Так же как и у любой другой власти</w:t>
      </w:r>
      <w:r w:rsidR="00881C62" w:rsidRPr="00EB0C65">
        <w:t>, у исполнительной есть свои признаки</w:t>
      </w:r>
      <w:r w:rsidR="009216A2" w:rsidRPr="00514DD4">
        <w:rPr>
          <w:vertAlign w:val="superscript"/>
        </w:rPr>
        <w:footnoteReference w:id="4"/>
      </w:r>
      <w:r w:rsidR="00EB0C65" w:rsidRPr="00EB0C65">
        <w:t xml:space="preserve">: </w:t>
      </w:r>
    </w:p>
    <w:p w:rsidR="00881C62" w:rsidRPr="00EB0C65" w:rsidRDefault="00881C62" w:rsidP="00514DD4">
      <w:pPr>
        <w:pStyle w:val="a"/>
      </w:pPr>
      <w:r w:rsidRPr="00EB0C65">
        <w:t>исполнительная власть носит универсальный характер, она существует непрерывно и везде, где функционируют человеческие коллективы</w:t>
      </w:r>
      <w:r w:rsidR="00EB0C65" w:rsidRPr="00EB0C65">
        <w:t xml:space="preserve">; </w:t>
      </w:r>
    </w:p>
    <w:p w:rsidR="00881C62" w:rsidRPr="00EB0C65" w:rsidRDefault="00881C62" w:rsidP="00514DD4">
      <w:pPr>
        <w:pStyle w:val="a"/>
      </w:pPr>
      <w:r w:rsidRPr="00EB0C65">
        <w:t>исполнительная власть обладает принудительным характером, она делает упор на силу – возможность самостоятельно осуществлять меры воздействия</w:t>
      </w:r>
      <w:r w:rsidR="00EB0C65" w:rsidRPr="00EB0C65">
        <w:t xml:space="preserve">; </w:t>
      </w:r>
    </w:p>
    <w:p w:rsidR="00881C62" w:rsidRPr="00EB0C65" w:rsidRDefault="00881C62" w:rsidP="00514DD4">
      <w:pPr>
        <w:pStyle w:val="a"/>
      </w:pPr>
      <w:r w:rsidRPr="00EB0C65">
        <w:t>предметность – наличие правовых, информационных, технических и организационных ресурсов</w:t>
      </w:r>
      <w:r w:rsidR="00EB0C65" w:rsidRPr="00EB0C65">
        <w:t xml:space="preserve">; </w:t>
      </w:r>
    </w:p>
    <w:p w:rsidR="00881C62" w:rsidRPr="00EB0C65" w:rsidRDefault="00881C62" w:rsidP="00514DD4">
      <w:pPr>
        <w:pStyle w:val="a"/>
      </w:pPr>
      <w:r w:rsidRPr="00EB0C65">
        <w:t>исполнительная власть носит организующий характер</w:t>
      </w:r>
      <w:r w:rsidR="00EB0C65" w:rsidRPr="00EB0C65">
        <w:t xml:space="preserve">. </w:t>
      </w:r>
    </w:p>
    <w:p w:rsidR="00EB0C65" w:rsidRPr="00EB0C65" w:rsidRDefault="00907A75" w:rsidP="00EB0C65">
      <w:r w:rsidRPr="00EB0C65">
        <w:t>Исполнительная власть осуществляется только в сочетании с законодательной и судеб</w:t>
      </w:r>
      <w:r w:rsidR="009216A2" w:rsidRPr="00EB0C65">
        <w:t xml:space="preserve">ной, она </w:t>
      </w:r>
      <w:r w:rsidRPr="00EB0C65">
        <w:t>осуществляется только на двух уровнях</w:t>
      </w:r>
      <w:r w:rsidR="00EB0C65" w:rsidRPr="00EB0C65">
        <w:t xml:space="preserve">: </w:t>
      </w:r>
      <w:r w:rsidRPr="00EB0C65">
        <w:t>федеральном и на уровне субъектов Российской Федерации</w:t>
      </w:r>
      <w:r w:rsidR="00EB0C65" w:rsidRPr="00EB0C65">
        <w:t xml:space="preserve">. </w:t>
      </w:r>
    </w:p>
    <w:p w:rsidR="00907A75" w:rsidRPr="00EB0C65" w:rsidRDefault="00907A75" w:rsidP="00EB0C65">
      <w:r w:rsidRPr="00EB0C65">
        <w:t>Реализация законов в рамках исполнительной власти специфична</w:t>
      </w:r>
      <w:r w:rsidR="00EB0C65" w:rsidRPr="00EB0C65">
        <w:t xml:space="preserve">: </w:t>
      </w:r>
    </w:p>
    <w:p w:rsidR="00907A75" w:rsidRPr="00EB0C65" w:rsidRDefault="00750B25" w:rsidP="00514DD4">
      <w:pPr>
        <w:pStyle w:val="a"/>
      </w:pPr>
      <w:r w:rsidRPr="00EB0C65">
        <w:t>объектами руководящего воздействия являются разнообразные отрасли и сферы (экономическая, социально-культурная, административно-политическая</w:t>
      </w:r>
      <w:r w:rsidR="00EB0C65" w:rsidRPr="00EB0C65">
        <w:t xml:space="preserve">); </w:t>
      </w:r>
    </w:p>
    <w:p w:rsidR="00750B25" w:rsidRPr="00EB0C65" w:rsidRDefault="00750B25" w:rsidP="00514DD4">
      <w:pPr>
        <w:pStyle w:val="a"/>
      </w:pPr>
      <w:r w:rsidRPr="00EB0C65">
        <w:t xml:space="preserve">исполнение и применение закона – это организация повседневного и непрерывного управляющего воздействия на эти объекты с учетом их изменения, развития и </w:t>
      </w:r>
      <w:r w:rsidR="00EB0C65" w:rsidRPr="00EB0C65">
        <w:t xml:space="preserve">т.д. </w:t>
      </w:r>
    </w:p>
    <w:p w:rsidR="00750B25" w:rsidRPr="00EB0C65" w:rsidRDefault="00570A26" w:rsidP="00EB0C65">
      <w:r w:rsidRPr="00EB0C65">
        <w:t>И</w:t>
      </w:r>
      <w:r w:rsidR="00750B25" w:rsidRPr="00EB0C65">
        <w:t>сполнительная власть – это деятельность повелительно-распорядительного характера, она носит универсальный характер</w:t>
      </w:r>
      <w:r w:rsidR="00EB0C65" w:rsidRPr="00EB0C65">
        <w:t xml:space="preserve">. </w:t>
      </w:r>
      <w:r w:rsidR="00750B25" w:rsidRPr="00EB0C65">
        <w:t>Основное назначение исполнительной власти – правоприменение, но отдельным органам исполнительной власти предоставлено право принимать нормативно-правовые акты</w:t>
      </w:r>
      <w:r w:rsidR="00EB0C65" w:rsidRPr="00EB0C65">
        <w:t xml:space="preserve">. </w:t>
      </w:r>
      <w:r w:rsidR="00750B25" w:rsidRPr="00EB0C65">
        <w:t>Органам исполнительной власти контрольно-надзорного характера</w:t>
      </w:r>
      <w:r w:rsidR="000D3E06" w:rsidRPr="00EB0C65">
        <w:t xml:space="preserve"> предоставлено право осуществлять административ</w:t>
      </w:r>
      <w:r w:rsidRPr="00EB0C65">
        <w:t>ную юрисдикцию</w:t>
      </w:r>
      <w:r w:rsidR="00EB0C65" w:rsidRPr="00EB0C65">
        <w:t xml:space="preserve">. </w:t>
      </w:r>
    </w:p>
    <w:p w:rsidR="000D3E06" w:rsidRPr="00EB0C65" w:rsidRDefault="00570A26" w:rsidP="00EB0C65">
      <w:r w:rsidRPr="00EB0C65">
        <w:t>М</w:t>
      </w:r>
      <w:r w:rsidR="000D3E06" w:rsidRPr="00EB0C65">
        <w:t>асштабы и характер управленческой деятельности требуют ресурсного обеспечения, поэтому в веде</w:t>
      </w:r>
      <w:r w:rsidR="0096424D" w:rsidRPr="00EB0C65">
        <w:t xml:space="preserve">нии исполнительной власти </w:t>
      </w:r>
      <w:r w:rsidR="000D3E06" w:rsidRPr="00EB0C65">
        <w:t>н</w:t>
      </w:r>
      <w:r w:rsidR="0096424D" w:rsidRPr="00EB0C65">
        <w:t>аходится</w:t>
      </w:r>
      <w:r w:rsidR="000D3E06" w:rsidRPr="00EB0C65">
        <w:t xml:space="preserve"> большой потенциал ресурсов – финансовых, материально-технических, природных, информационных, кадровых и </w:t>
      </w:r>
      <w:r w:rsidR="00EB0C65" w:rsidRPr="00EB0C65">
        <w:t xml:space="preserve">т.д. </w:t>
      </w:r>
      <w:r w:rsidR="000D3E06" w:rsidRPr="00EB0C65">
        <w:t>В непосредственном ведении исполнительной власти находятся вооруженные силы страны, милиция, службы разведки и контрразведки, пограничная служба, уголовно-исполнительная система, отряды ОМОНа, спецназа и др</w:t>
      </w:r>
      <w:r w:rsidR="00EB0C65" w:rsidRPr="00EB0C65">
        <w:t xml:space="preserve">. </w:t>
      </w:r>
      <w:r w:rsidR="000D3E06" w:rsidRPr="00EB0C65">
        <w:t>Органам исполнительной власти предоставлены правовые возможности применять легальное государственное принуждение в соответствии с компетенцией</w:t>
      </w:r>
      <w:r w:rsidR="00EB0C65" w:rsidRPr="00EB0C65">
        <w:t xml:space="preserve">. </w:t>
      </w:r>
    </w:p>
    <w:p w:rsidR="000D3E06" w:rsidRPr="00EB0C65" w:rsidRDefault="00570A26" w:rsidP="00EB0C65">
      <w:r w:rsidRPr="00EB0C65">
        <w:t>И</w:t>
      </w:r>
      <w:r w:rsidR="000D3E06" w:rsidRPr="00EB0C65">
        <w:t xml:space="preserve">сполнительная власть реализуется сложным </w:t>
      </w:r>
      <w:r w:rsidR="00657B8C" w:rsidRPr="00EB0C65">
        <w:t>иерархически построенным аппаратом с большим числом профессиональных государственных служащих, что несвойственно другим ветвям государственной власти</w:t>
      </w:r>
      <w:r w:rsidR="00EB0C65" w:rsidRPr="00EB0C65">
        <w:t xml:space="preserve">. </w:t>
      </w:r>
    </w:p>
    <w:p w:rsidR="00EB0C65" w:rsidRPr="00EB0C65" w:rsidRDefault="00657B8C" w:rsidP="00EB0C65">
      <w:r w:rsidRPr="00EB0C65">
        <w:t>Исполнительная власть – это подзаконная организационно-властная деятельность особой группы органов, состоящая в практическом исполнении законов и иных нормативно-правовых актов применительно к разнообразным отраслям и сферам</w:t>
      </w:r>
      <w:r w:rsidR="00EB0C65" w:rsidRPr="00EB0C65">
        <w:t xml:space="preserve">. </w:t>
      </w:r>
    </w:p>
    <w:p w:rsidR="00EB0C65" w:rsidRPr="00EB0C65" w:rsidRDefault="00514DD4" w:rsidP="00514DD4">
      <w:pPr>
        <w:pStyle w:val="3"/>
      </w:pPr>
      <w:r>
        <w:br w:type="page"/>
      </w:r>
      <w:r w:rsidR="00EB0C65" w:rsidRPr="00EB0C65">
        <w:t xml:space="preserve">1.3. </w:t>
      </w:r>
      <w:r w:rsidR="00657B8C" w:rsidRPr="00EB0C65">
        <w:t>Назначение исполнительной власти</w:t>
      </w:r>
    </w:p>
    <w:p w:rsidR="00514DD4" w:rsidRDefault="00514DD4" w:rsidP="00EB0C65"/>
    <w:p w:rsidR="00657B8C" w:rsidRPr="00EB0C65" w:rsidRDefault="00657B8C" w:rsidP="00514DD4">
      <w:pPr>
        <w:pStyle w:val="a"/>
      </w:pPr>
      <w:r w:rsidRPr="00EB0C65">
        <w:t>поддержание публичного порядка и национальной безопасности как необходимых условий для жизнедеятельности человека</w:t>
      </w:r>
      <w:r w:rsidR="00EB0C65" w:rsidRPr="00EB0C65">
        <w:t xml:space="preserve">; </w:t>
      </w:r>
    </w:p>
    <w:p w:rsidR="00657B8C" w:rsidRPr="00EB0C65" w:rsidRDefault="00657B8C" w:rsidP="00514DD4">
      <w:pPr>
        <w:pStyle w:val="a"/>
      </w:pPr>
      <w:r w:rsidRPr="00EB0C65">
        <w:t>выполнение общесоциальных функций по руководству наиболее зна</w:t>
      </w:r>
      <w:r w:rsidR="00570A26" w:rsidRPr="00EB0C65">
        <w:t>чимыми отраслями сферами</w:t>
      </w:r>
      <w:r w:rsidR="00EB0C65" w:rsidRPr="00EB0C65">
        <w:t xml:space="preserve">; </w:t>
      </w:r>
    </w:p>
    <w:p w:rsidR="00EB0C65" w:rsidRPr="00EB0C65" w:rsidRDefault="00570A26" w:rsidP="00514DD4">
      <w:pPr>
        <w:pStyle w:val="a"/>
      </w:pPr>
      <w:r w:rsidRPr="00EB0C65">
        <w:t>создание условий, которые способствовали бы благополучию граждан, общества и государства, а также для реализации гражданами и организациями их прав и свобод, для свободной политической, экономической, социальной и духовной жизни общества</w:t>
      </w:r>
      <w:r w:rsidR="00EB0C65" w:rsidRPr="00EB0C65">
        <w:t xml:space="preserve">. </w:t>
      </w:r>
    </w:p>
    <w:p w:rsidR="00514DD4" w:rsidRDefault="00514DD4" w:rsidP="00EB0C65"/>
    <w:p w:rsidR="00EB0C65" w:rsidRDefault="00514DD4" w:rsidP="00514DD4">
      <w:pPr>
        <w:pStyle w:val="1"/>
        <w:rPr>
          <w:kern w:val="0"/>
        </w:rPr>
      </w:pPr>
      <w:r>
        <w:br w:type="page"/>
      </w:r>
      <w:r w:rsidR="00C60E7D" w:rsidRPr="00EB0C65">
        <w:rPr>
          <w:kern w:val="0"/>
        </w:rPr>
        <w:t>2</w:t>
      </w:r>
      <w:r w:rsidR="00EB0C65" w:rsidRPr="00EB0C65">
        <w:rPr>
          <w:kern w:val="0"/>
        </w:rPr>
        <w:t xml:space="preserve">. </w:t>
      </w:r>
      <w:r w:rsidR="001C696B" w:rsidRPr="00EB0C65">
        <w:rPr>
          <w:kern w:val="0"/>
        </w:rPr>
        <w:t>Задание</w:t>
      </w:r>
    </w:p>
    <w:p w:rsidR="00514DD4" w:rsidRPr="00514DD4" w:rsidRDefault="00514DD4" w:rsidP="00514DD4"/>
    <w:p w:rsidR="001C696B" w:rsidRPr="00EB0C65" w:rsidRDefault="001C696B" w:rsidP="00EB0C65">
      <w:r w:rsidRPr="00EB0C65">
        <w:t>Отвечая на семинаре, студент сказал, что должностным лицом считается гражданин, который посредством зачисления занимает должность на государственном предприятии, может совершать служебные юридические действия, наделен властными полномочиями в отношении неподчиненных по с</w:t>
      </w:r>
      <w:r w:rsidR="00C60E7D" w:rsidRPr="00EB0C65">
        <w:t>л</w:t>
      </w:r>
      <w:r w:rsidRPr="00EB0C65">
        <w:t>ужбе лиц</w:t>
      </w:r>
      <w:r w:rsidR="00EB0C65" w:rsidRPr="00EB0C65">
        <w:t xml:space="preserve">. </w:t>
      </w:r>
    </w:p>
    <w:p w:rsidR="00C60E7D" w:rsidRPr="00EB0C65" w:rsidRDefault="00C60E7D" w:rsidP="00EB0C65">
      <w:r w:rsidRPr="00EB0C65">
        <w:t>Правилен ли ответ студента</w:t>
      </w:r>
      <w:r w:rsidR="00EB0C65" w:rsidRPr="00EB0C65">
        <w:t xml:space="preserve">? </w:t>
      </w:r>
      <w:r w:rsidRPr="00EB0C65">
        <w:t>Есть ли понятие должностного лица в действующем административном законодательстве</w:t>
      </w:r>
      <w:r w:rsidR="00EB0C65" w:rsidRPr="00EB0C65">
        <w:t xml:space="preserve">? </w:t>
      </w:r>
      <w:r w:rsidRPr="00EB0C65">
        <w:t>Почему должностные лица привлекаются к административной ответственности</w:t>
      </w:r>
      <w:r w:rsidR="00EB0C65" w:rsidRPr="00EB0C65">
        <w:t xml:space="preserve">? </w:t>
      </w:r>
      <w:r w:rsidRPr="00EB0C65">
        <w:t>Какие административные наказания применяются к должностным лицам</w:t>
      </w:r>
      <w:r w:rsidR="00EB0C65" w:rsidRPr="00EB0C65">
        <w:t xml:space="preserve">? </w:t>
      </w:r>
    </w:p>
    <w:p w:rsidR="00EB0C65" w:rsidRPr="00EB0C65" w:rsidRDefault="00C60E7D" w:rsidP="00EB0C65">
      <w:r w:rsidRPr="00EB0C65">
        <w:t>(Обоснуйте ответ статьями КоАП РФ</w:t>
      </w:r>
      <w:r w:rsidR="00EB0C65" w:rsidRPr="00EB0C65">
        <w:t xml:space="preserve">). </w:t>
      </w:r>
    </w:p>
    <w:p w:rsidR="00B13D5B" w:rsidRPr="00EB0C65" w:rsidRDefault="00B13D5B" w:rsidP="00EB0C65">
      <w:r w:rsidRPr="00EB0C65">
        <w:t>Ответ студента не точен</w:t>
      </w:r>
      <w:r w:rsidR="00EB0C65" w:rsidRPr="00EB0C65">
        <w:t xml:space="preserve">. </w:t>
      </w:r>
    </w:p>
    <w:p w:rsidR="001C696B" w:rsidRPr="00EB0C65" w:rsidRDefault="00B13D5B" w:rsidP="00EB0C65">
      <w:r w:rsidRPr="00EB0C65">
        <w:t>В соответствии с КоАП РФ, п</w:t>
      </w:r>
      <w:r w:rsidR="00701008" w:rsidRPr="00EB0C65">
        <w:t>од должностным лицом следует понимать лицо, постоянно, временно или в соответствии со специальными полномочиями осуществляющее функции представителя власти, то есть наделенное в установленном законом порядке распорядительными полномочиями в отношении лиц, не находящихся в служебной зависимости от него, а равно лицо, выполняющее организационно-распорядительные или административно-хозяйственные функции в государственных органах, органах местного самоуправления, государственных и муниципальных организациях, а также в Вооруженных Силах Российской Федерации, других войсках и воинских формированиях Российской Федерации</w:t>
      </w:r>
      <w:r w:rsidR="00EB0C65" w:rsidRPr="00EB0C65">
        <w:t xml:space="preserve">. </w:t>
      </w:r>
      <w:r w:rsidR="00701008" w:rsidRPr="00EB0C65">
        <w:t xml:space="preserve">Совершившие административные правонарушения в связи с выполнением </w:t>
      </w:r>
      <w:r w:rsidRPr="00EB0C65">
        <w:t>организационно-распорядительных или</w:t>
      </w:r>
      <w:r w:rsidR="00701008" w:rsidRPr="00EB0C65">
        <w:t xml:space="preserve"> административно-хозяйственных функций руководители и другие </w:t>
      </w:r>
      <w:r w:rsidRPr="00EB0C65">
        <w:t>работники иных организаций, а также лица, осуществляющие предпринимательскую деятельность без образования юридического лица, несут административную ответственность как должностные лица, если законом не установлено иное</w:t>
      </w:r>
      <w:r w:rsidR="00EB0C65" w:rsidRPr="00EB0C65">
        <w:t xml:space="preserve">. </w:t>
      </w:r>
      <w:r w:rsidRPr="00514DD4">
        <w:rPr>
          <w:vertAlign w:val="superscript"/>
        </w:rPr>
        <w:footnoteReference w:id="5"/>
      </w:r>
    </w:p>
    <w:p w:rsidR="00B13D5B" w:rsidRPr="00EB0C65" w:rsidRDefault="00B13D5B" w:rsidP="00EB0C65">
      <w:r w:rsidRPr="00EB0C65">
        <w:t>Административная ответственность должностных лиц по КоАП возможна в случае неисполнения либо ненадлежащего исполнения ими возложенных на них служебных обязанностей</w:t>
      </w:r>
      <w:r w:rsidR="00EB0C65" w:rsidRPr="00EB0C65">
        <w:t xml:space="preserve">. </w:t>
      </w:r>
      <w:r w:rsidR="002A41AD" w:rsidRPr="00EB0C65">
        <w:t>Она, как правило, является следствием противоправного бездействия</w:t>
      </w:r>
      <w:r w:rsidR="00EB0C65" w:rsidRPr="00EB0C65">
        <w:t xml:space="preserve">: </w:t>
      </w:r>
      <w:r w:rsidR="002A41AD" w:rsidRPr="00EB0C65">
        <w:t>нарушитель не соблюдает своих должностных обязанностей либо уклоняется от их исполнения, допуская тем самым наступление общественно опасных последствий</w:t>
      </w:r>
      <w:r w:rsidR="00EB0C65" w:rsidRPr="00EB0C65">
        <w:t xml:space="preserve">. </w:t>
      </w:r>
    </w:p>
    <w:p w:rsidR="002A41AD" w:rsidRPr="00EB0C65" w:rsidRDefault="002A41AD" w:rsidP="00EB0C65">
      <w:r w:rsidRPr="00EB0C65">
        <w:t>При квалификации преступлений должностных лиц, определенных Уголовным Кодексом РФ, наряду с противоправным бездействием учитываются также и действия должностного лица</w:t>
      </w:r>
      <w:r w:rsidR="00EB0C65" w:rsidRPr="00EB0C65">
        <w:t xml:space="preserve">. </w:t>
      </w:r>
      <w:r w:rsidRPr="00514DD4">
        <w:rPr>
          <w:vertAlign w:val="superscript"/>
        </w:rPr>
        <w:footnoteReference w:id="6"/>
      </w:r>
      <w:r w:rsidRPr="00EB0C65">
        <w:t xml:space="preserve"> В соответствии с Постановлением Пленума Верховного Суда РФ от 10 февраля 2000г</w:t>
      </w:r>
      <w:r w:rsidR="00EB0C65" w:rsidRPr="00EB0C65">
        <w:t xml:space="preserve">. </w:t>
      </w:r>
      <w:r w:rsidRPr="00EB0C65">
        <w:t xml:space="preserve">№6 </w:t>
      </w:r>
      <w:r w:rsidR="00EB0C65">
        <w:t>"</w:t>
      </w:r>
      <w:r w:rsidRPr="00EB0C65">
        <w:t>О судебной практике по делам о взяточничестве и коммерческом подкупе</w:t>
      </w:r>
      <w:r w:rsidR="00EB0C65">
        <w:t>"</w:t>
      </w:r>
      <w:r w:rsidRPr="00EB0C65">
        <w:t xml:space="preserve"> под такими деяниями понимаются действия должностного лица, осуществляемые в соответствии с возложенными на него служебными полномочиями</w:t>
      </w:r>
      <w:r w:rsidR="00EB0C65" w:rsidRPr="00EB0C65">
        <w:t xml:space="preserve">; </w:t>
      </w:r>
      <w:r w:rsidRPr="00EB0C65">
        <w:t>под незаконными действиями должностного лица подразумеваются неправомерные действия</w:t>
      </w:r>
      <w:r w:rsidR="001255EC" w:rsidRPr="00EB0C65">
        <w:t>, которые не вытекали из его служебных полномочий или совершались вопреки интересам службы, а также действия, содержащие в себе признаки преступления или иного правонарушения</w:t>
      </w:r>
      <w:r w:rsidR="00EB0C65" w:rsidRPr="00EB0C65">
        <w:t xml:space="preserve">. </w:t>
      </w:r>
    </w:p>
    <w:p w:rsidR="001255EC" w:rsidRPr="00EB0C65" w:rsidRDefault="001255EC" w:rsidP="00EB0C65">
      <w:r w:rsidRPr="00EB0C65">
        <w:t>За совершение административных правонарушений могут устанавливаться и применяться следующие административные наказания</w:t>
      </w:r>
      <w:r w:rsidR="00EB0C65" w:rsidRPr="00EB0C65">
        <w:t xml:space="preserve">: </w:t>
      </w:r>
      <w:r w:rsidRPr="00514DD4">
        <w:rPr>
          <w:vertAlign w:val="superscript"/>
        </w:rPr>
        <w:footnoteReference w:id="7"/>
      </w:r>
    </w:p>
    <w:p w:rsidR="001255EC" w:rsidRPr="00EB0C65" w:rsidRDefault="001255EC" w:rsidP="00514DD4">
      <w:pPr>
        <w:pStyle w:val="a"/>
      </w:pPr>
      <w:r w:rsidRPr="00EB0C65">
        <w:t>предупреждение</w:t>
      </w:r>
      <w:r w:rsidR="00EB0C65" w:rsidRPr="00EB0C65">
        <w:t xml:space="preserve">; </w:t>
      </w:r>
    </w:p>
    <w:p w:rsidR="001255EC" w:rsidRPr="00EB0C65" w:rsidRDefault="001255EC" w:rsidP="00514DD4">
      <w:pPr>
        <w:pStyle w:val="a"/>
      </w:pPr>
      <w:r w:rsidRPr="00EB0C65">
        <w:t>административный штраф</w:t>
      </w:r>
      <w:r w:rsidR="00EB0C65" w:rsidRPr="00EB0C65">
        <w:t xml:space="preserve">; </w:t>
      </w:r>
    </w:p>
    <w:p w:rsidR="001255EC" w:rsidRPr="00EB0C65" w:rsidRDefault="001255EC" w:rsidP="00514DD4">
      <w:pPr>
        <w:pStyle w:val="a"/>
      </w:pPr>
      <w:r w:rsidRPr="00EB0C65">
        <w:t>возмездное изъятие орудия совершения или предмета административного правонарушения</w:t>
      </w:r>
      <w:r w:rsidR="00EB0C65" w:rsidRPr="00EB0C65">
        <w:t xml:space="preserve">; </w:t>
      </w:r>
    </w:p>
    <w:p w:rsidR="001255EC" w:rsidRPr="00EB0C65" w:rsidRDefault="001255EC" w:rsidP="00514DD4">
      <w:pPr>
        <w:pStyle w:val="a"/>
      </w:pPr>
      <w:r w:rsidRPr="00EB0C65">
        <w:t>конфискация орудия совершения или предмета административного правонарушения</w:t>
      </w:r>
      <w:r w:rsidR="00EB0C65" w:rsidRPr="00EB0C65">
        <w:t xml:space="preserve">; </w:t>
      </w:r>
    </w:p>
    <w:p w:rsidR="001255EC" w:rsidRPr="00EB0C65" w:rsidRDefault="001255EC" w:rsidP="00514DD4">
      <w:pPr>
        <w:pStyle w:val="a"/>
      </w:pPr>
      <w:r w:rsidRPr="00EB0C65">
        <w:t>лишение специального права, предоставленного физическому лицу</w:t>
      </w:r>
      <w:r w:rsidR="00EB0C65" w:rsidRPr="00EB0C65">
        <w:t xml:space="preserve">; </w:t>
      </w:r>
    </w:p>
    <w:p w:rsidR="001255EC" w:rsidRPr="00EB0C65" w:rsidRDefault="001255EC" w:rsidP="00514DD4">
      <w:pPr>
        <w:pStyle w:val="a"/>
      </w:pPr>
      <w:r w:rsidRPr="00EB0C65">
        <w:t>административный арест</w:t>
      </w:r>
      <w:r w:rsidR="00EB0C65" w:rsidRPr="00EB0C65">
        <w:t xml:space="preserve">; </w:t>
      </w:r>
    </w:p>
    <w:p w:rsidR="001255EC" w:rsidRPr="00EB0C65" w:rsidRDefault="001255EC" w:rsidP="00514DD4">
      <w:pPr>
        <w:pStyle w:val="a"/>
      </w:pPr>
      <w:r w:rsidRPr="00EB0C65">
        <w:t>административное выдворение за пределы Российской Федерации иностранного гражданина или лица без гражданства</w:t>
      </w:r>
      <w:r w:rsidR="00EB0C65" w:rsidRPr="00EB0C65">
        <w:t xml:space="preserve">; </w:t>
      </w:r>
    </w:p>
    <w:p w:rsidR="001255EC" w:rsidRPr="00EB0C65" w:rsidRDefault="007A1723" w:rsidP="00514DD4">
      <w:pPr>
        <w:pStyle w:val="a"/>
      </w:pPr>
      <w:r w:rsidRPr="00EB0C65">
        <w:t>дисквалификация</w:t>
      </w:r>
      <w:r w:rsidR="00EB0C65" w:rsidRPr="00EB0C65">
        <w:t xml:space="preserve">; </w:t>
      </w:r>
    </w:p>
    <w:p w:rsidR="007A1723" w:rsidRPr="00EB0C65" w:rsidRDefault="007A1723" w:rsidP="00514DD4">
      <w:pPr>
        <w:pStyle w:val="a"/>
      </w:pPr>
      <w:r w:rsidRPr="00EB0C65">
        <w:t>административное приостановление деятельности</w:t>
      </w:r>
      <w:r w:rsidRPr="00EB0C65">
        <w:footnoteReference w:id="8"/>
      </w:r>
      <w:r w:rsidR="00EB0C65" w:rsidRPr="00EB0C65">
        <w:t xml:space="preserve">. </w:t>
      </w:r>
    </w:p>
    <w:p w:rsidR="00746A5B" w:rsidRPr="00EB0C65" w:rsidRDefault="00746A5B" w:rsidP="00EB0C65">
      <w:r w:rsidRPr="00EB0C65">
        <w:t>В отношении юридического лица могут применяться административные наказания, перечисленные в пунктах 1-4, 9</w:t>
      </w:r>
      <w:r w:rsidR="00EB0C65" w:rsidRPr="00EB0C65">
        <w:t xml:space="preserve">. </w:t>
      </w:r>
      <w:r w:rsidR="001A5023" w:rsidRPr="00EB0C65">
        <w:footnoteReference w:id="9"/>
      </w:r>
    </w:p>
    <w:p w:rsidR="00EB0C65" w:rsidRPr="00EB0C65" w:rsidRDefault="008D6944" w:rsidP="00EB0C65">
      <w:r w:rsidRPr="00EB0C65">
        <w:t>Предупреждение, административный штраф, лишение специального права, предоставленного физическому лицу, административный арест и дисквалификация представляют собой основные административные наказания и на могут применяться в дополнение к другим</w:t>
      </w:r>
      <w:r w:rsidR="00EB0C65" w:rsidRPr="00EB0C65">
        <w:t xml:space="preserve">. </w:t>
      </w:r>
      <w:r w:rsidRPr="00EB0C65">
        <w:t>Остальные виды административных наказаний могут устанавливаться и применяться в качестве как основных, так и дополнительных административных наказаний</w:t>
      </w:r>
      <w:r w:rsidR="00EB0C65" w:rsidRPr="00EB0C65">
        <w:t xml:space="preserve">. </w:t>
      </w:r>
      <w:r w:rsidRPr="00EB0C65">
        <w:footnoteReference w:id="10"/>
      </w:r>
    </w:p>
    <w:p w:rsidR="00514DD4" w:rsidRDefault="00514DD4" w:rsidP="00EB0C65"/>
    <w:p w:rsidR="00EB0C65" w:rsidRPr="00EB0C65" w:rsidRDefault="00514DD4" w:rsidP="00514DD4">
      <w:pPr>
        <w:pStyle w:val="1"/>
        <w:rPr>
          <w:kern w:val="0"/>
        </w:rPr>
      </w:pPr>
      <w:r>
        <w:br w:type="page"/>
      </w:r>
      <w:r w:rsidR="0096424D" w:rsidRPr="00EB0C65">
        <w:rPr>
          <w:kern w:val="0"/>
        </w:rPr>
        <w:t>3</w:t>
      </w:r>
      <w:r w:rsidR="00EB0C65" w:rsidRPr="00EB0C65">
        <w:rPr>
          <w:kern w:val="0"/>
        </w:rPr>
        <w:t xml:space="preserve">. </w:t>
      </w:r>
      <w:r w:rsidR="001C3C81" w:rsidRPr="00EB0C65">
        <w:rPr>
          <w:kern w:val="0"/>
        </w:rPr>
        <w:t>Задача</w:t>
      </w:r>
    </w:p>
    <w:p w:rsidR="00514DD4" w:rsidRDefault="00514DD4" w:rsidP="00EB0C65"/>
    <w:p w:rsidR="001C3C81" w:rsidRPr="00EB0C65" w:rsidRDefault="001C3C81" w:rsidP="00EB0C65">
      <w:r w:rsidRPr="00EB0C65">
        <w:t>13 июля 2003 года в 11 часов 35 минут гражданин Еремин Н</w:t>
      </w:r>
      <w:r w:rsidR="00EB0C65">
        <w:t xml:space="preserve">.С. </w:t>
      </w:r>
      <w:r w:rsidRPr="00EB0C65">
        <w:t>осуществлял предпринимательскую деятельность без государственной регистрации в качестве индивидуального предпринимателя</w:t>
      </w:r>
      <w:r w:rsidR="00EB0C65" w:rsidRPr="00EB0C65">
        <w:t xml:space="preserve">. </w:t>
      </w:r>
      <w:r w:rsidRPr="00EB0C65">
        <w:t>Работниками милиции Еремин был доставлен в дежурную часть Центрального РУВД, где по факту правонарушения был составлен протокол</w:t>
      </w:r>
      <w:r w:rsidR="00EB0C65" w:rsidRPr="00EB0C65">
        <w:t xml:space="preserve">. </w:t>
      </w:r>
    </w:p>
    <w:p w:rsidR="001C3C81" w:rsidRPr="00EB0C65" w:rsidRDefault="001C3C81" w:rsidP="00EB0C65">
      <w:r w:rsidRPr="00EB0C65">
        <w:t>Вопросы</w:t>
      </w:r>
      <w:r w:rsidR="00EB0C65" w:rsidRPr="00EB0C65">
        <w:t xml:space="preserve">: </w:t>
      </w:r>
    </w:p>
    <w:p w:rsidR="001C3C81" w:rsidRPr="00EB0C65" w:rsidRDefault="001C3C81" w:rsidP="00EB0C65">
      <w:r w:rsidRPr="00EB0C65">
        <w:t>Подлежат ли административной ответственности действия гр</w:t>
      </w:r>
      <w:r w:rsidR="00EB0C65" w:rsidRPr="00EB0C65">
        <w:t xml:space="preserve">. </w:t>
      </w:r>
      <w:r w:rsidRPr="00EB0C65">
        <w:t>Еремина</w:t>
      </w:r>
      <w:r w:rsidR="00EB0C65" w:rsidRPr="00EB0C65">
        <w:t xml:space="preserve">? </w:t>
      </w:r>
      <w:r w:rsidRPr="00EB0C65">
        <w:t>по какой статье КоАП их квалифицировать</w:t>
      </w:r>
      <w:r w:rsidR="00EB0C65" w:rsidRPr="00EB0C65">
        <w:t xml:space="preserve">? </w:t>
      </w:r>
    </w:p>
    <w:p w:rsidR="001C3C81" w:rsidRPr="00EB0C65" w:rsidRDefault="001C3C81" w:rsidP="00EB0C65">
      <w:r w:rsidRPr="00EB0C65">
        <w:t>Вправе ли работники милиции возбуждать дело по этой статье</w:t>
      </w:r>
      <w:r w:rsidR="00EB0C65" w:rsidRPr="00EB0C65">
        <w:t xml:space="preserve">? </w:t>
      </w:r>
    </w:p>
    <w:p w:rsidR="001C3C81" w:rsidRPr="00EB0C65" w:rsidRDefault="001C3C81" w:rsidP="00EB0C65">
      <w:r w:rsidRPr="00EB0C65">
        <w:t>Обязательно ли присутствие Еремина при рассмотрении этого дела</w:t>
      </w:r>
      <w:r w:rsidR="00EB0C65" w:rsidRPr="00EB0C65">
        <w:t xml:space="preserve">? </w:t>
      </w:r>
    </w:p>
    <w:p w:rsidR="001C3C81" w:rsidRPr="00EB0C65" w:rsidRDefault="001C3C81" w:rsidP="00EB0C65">
      <w:r w:rsidRPr="00EB0C65">
        <w:t>Куда и в какие сроки постановление о назначении наказания может быть обжаловано Ереминым</w:t>
      </w:r>
      <w:r w:rsidR="00EB0C65" w:rsidRPr="00EB0C65">
        <w:t xml:space="preserve">? </w:t>
      </w:r>
    </w:p>
    <w:p w:rsidR="00EB0C65" w:rsidRPr="00EB0C65" w:rsidRDefault="001C3C81" w:rsidP="00EB0C65">
      <w:r w:rsidRPr="00EB0C65">
        <w:t>Как должно быть исполнено постановление о наказании</w:t>
      </w:r>
      <w:r w:rsidR="00EB0C65" w:rsidRPr="00EB0C65">
        <w:t xml:space="preserve">? </w:t>
      </w:r>
    </w:p>
    <w:p w:rsidR="00701008" w:rsidRPr="00EB0C65" w:rsidRDefault="001C3C81" w:rsidP="00EB0C65">
      <w:r w:rsidRPr="00EB0C65">
        <w:t>Осуществление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 влечет наложение административного штрафа в размере от пяти до двадцати минимальных размеров оплаты труда</w:t>
      </w:r>
      <w:r w:rsidR="00EB0C65" w:rsidRPr="00EB0C65">
        <w:t xml:space="preserve">. </w:t>
      </w:r>
      <w:r w:rsidRPr="00514DD4">
        <w:rPr>
          <w:vertAlign w:val="superscript"/>
        </w:rPr>
        <w:footnoteReference w:id="11"/>
      </w:r>
    </w:p>
    <w:p w:rsidR="00D91FF8" w:rsidRPr="00EB0C65" w:rsidRDefault="00D91FF8" w:rsidP="00EB0C65">
      <w:r w:rsidRPr="00EB0C65">
        <w:t>Под предпринимательской деятельностью имеется в виду деятельность, направленная на получение при</w:t>
      </w:r>
      <w:r w:rsidR="00561359" w:rsidRPr="00EB0C65">
        <w:t>были в качестве основной цели</w:t>
      </w:r>
      <w:r w:rsidR="00EB0C65" w:rsidRPr="00EB0C65">
        <w:t xml:space="preserve">. </w:t>
      </w:r>
      <w:r w:rsidR="00561359" w:rsidRPr="00EB0C65">
        <w:t>П</w:t>
      </w:r>
      <w:r w:rsidRPr="00EB0C65">
        <w:t>редпринимательской деятельностью вправе заниматься как юридические лица, так и граждане – индивидуальные предприниматели</w:t>
      </w:r>
      <w:r w:rsidR="00EB0C65" w:rsidRPr="00EB0C65">
        <w:t xml:space="preserve">. </w:t>
      </w:r>
      <w:r w:rsidRPr="00EB0C65">
        <w:t>Однако такое право наступает только после их государственной регистрации в качестве юридического лица или индивидуального предпринимателя</w:t>
      </w:r>
      <w:r w:rsidR="00EB0C65" w:rsidRPr="00EB0C65">
        <w:t xml:space="preserve">. </w:t>
      </w:r>
    </w:p>
    <w:p w:rsidR="00561359" w:rsidRPr="00EB0C65" w:rsidRDefault="00561359" w:rsidP="00EB0C65">
      <w:r w:rsidRPr="00EB0C65">
        <w:t>Протоколы об административных правонарушениях в сфере предпринимательской деятельности правомочны составлять должностные лица органов внутренних дел (милиции</w:t>
      </w:r>
      <w:r w:rsidR="00EB0C65" w:rsidRPr="00EB0C65">
        <w:t xml:space="preserve">) </w:t>
      </w:r>
      <w:r w:rsidR="0070241E" w:rsidRPr="00514DD4">
        <w:rPr>
          <w:vertAlign w:val="superscript"/>
        </w:rPr>
        <w:footnoteReference w:id="12"/>
      </w:r>
      <w:r w:rsidR="0070241E" w:rsidRPr="00EB0C65">
        <w:t>, а также органов</w:t>
      </w:r>
      <w:r w:rsidRPr="00EB0C65">
        <w:t>, осуществляющих государственную регистрацию юридических лиц и индивидуальных предпринимателей</w:t>
      </w:r>
      <w:r w:rsidR="0070241E" w:rsidRPr="00514DD4">
        <w:rPr>
          <w:vertAlign w:val="superscript"/>
        </w:rPr>
        <w:footnoteReference w:id="13"/>
      </w:r>
      <w:r w:rsidRPr="00EB0C65">
        <w:t>, органов Госгортехнадзора</w:t>
      </w:r>
      <w:r w:rsidR="0070241E" w:rsidRPr="00514DD4">
        <w:rPr>
          <w:vertAlign w:val="superscript"/>
        </w:rPr>
        <w:footnoteReference w:id="14"/>
      </w:r>
      <w:r w:rsidRPr="00EB0C65">
        <w:t xml:space="preserve"> и соответствующих лицензирующих органов</w:t>
      </w:r>
      <w:r w:rsidR="0070241E" w:rsidRPr="00514DD4">
        <w:rPr>
          <w:vertAlign w:val="superscript"/>
        </w:rPr>
        <w:footnoteReference w:id="15"/>
      </w:r>
      <w:r w:rsidR="00EB0C65" w:rsidRPr="00EB0C65">
        <w:t xml:space="preserve">. </w:t>
      </w:r>
    </w:p>
    <w:p w:rsidR="0070241E" w:rsidRPr="00EB0C65" w:rsidRDefault="00AE0702" w:rsidP="00EB0C65">
      <w:r w:rsidRPr="00EB0C65">
        <w:t>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</w:t>
      </w:r>
      <w:r w:rsidR="00EB0C65" w:rsidRPr="00EB0C65">
        <w:t xml:space="preserve">. </w:t>
      </w:r>
      <w:r w:rsidRPr="00EB0C65">
        <w:t>В отсутствие указанного лица дело может быть рассмотрено лишь в тех случаях, если имеются данные о надлежащем извещении лица о месте и времени рассмотрения дела и если от лица не поступало ходатайства об отложении рассмотрения дела либо если такое ходатайство оставлено без удовлетворения</w:t>
      </w:r>
      <w:r w:rsidR="00EB0C65" w:rsidRPr="00EB0C65">
        <w:t xml:space="preserve">. </w:t>
      </w:r>
      <w:r w:rsidRPr="00514DD4">
        <w:rPr>
          <w:vertAlign w:val="superscript"/>
        </w:rPr>
        <w:footnoteReference w:id="16"/>
      </w:r>
    </w:p>
    <w:p w:rsidR="006D6394" w:rsidRPr="00EB0C65" w:rsidRDefault="006D6394" w:rsidP="00EB0C65">
      <w:r w:rsidRPr="00EB0C65">
        <w:t>Жалоба на постановление по делу об административном правонарушении подуется судье, в орган, должностному лицу, которыми вынесено постановление по делу и которые обязаны в течение трех суток со дня поступления жалобы направить ее со всеми материалами</w:t>
      </w:r>
      <w:r w:rsidR="00B67911" w:rsidRPr="00EB0C65">
        <w:t xml:space="preserve"> в соответствующий суд, вышестоящий орган, должностному лицу</w:t>
      </w:r>
      <w:r w:rsidR="00EB0C65" w:rsidRPr="00EB0C65">
        <w:t xml:space="preserve">. </w:t>
      </w:r>
    </w:p>
    <w:p w:rsidR="00B67911" w:rsidRPr="00EB0C65" w:rsidRDefault="00B67911" w:rsidP="00EB0C65">
      <w:r w:rsidRPr="00EB0C65">
        <w:t>Жалоба на постановление судьи о назначении административного наказания в виде административного ареста подлежит направлению в вышестоящий суд в день получения жалобы</w:t>
      </w:r>
      <w:r w:rsidR="00EB0C65" w:rsidRPr="00EB0C65">
        <w:t xml:space="preserve">. </w:t>
      </w:r>
    </w:p>
    <w:p w:rsidR="00B67911" w:rsidRPr="00EB0C65" w:rsidRDefault="00B67911" w:rsidP="00EB0C65">
      <w:r w:rsidRPr="00EB0C65">
        <w:t>Жалоба может быть подана непосредственно в суд, вышестоящий орган, вышестоящему должностному лицу, уполномоченным ее рассматривать</w:t>
      </w:r>
      <w:r w:rsidR="00EB0C65" w:rsidRPr="00EB0C65">
        <w:t xml:space="preserve">. </w:t>
      </w:r>
    </w:p>
    <w:p w:rsidR="00B67911" w:rsidRPr="00EB0C65" w:rsidRDefault="0096424D" w:rsidP="00EB0C65">
      <w:r w:rsidRPr="00EB0C65">
        <w:t>В случае</w:t>
      </w:r>
      <w:r w:rsidR="00B67911" w:rsidRPr="00EB0C65">
        <w:t xml:space="preserve"> если рассмотрение жалобы не относится к компетенции судьи, должностного лица, которым обжаловано постановление по делу об административном правонарушении, жалоба направляется на рассмотрение по подведомственности в течение трех суток</w:t>
      </w:r>
      <w:r w:rsidR="00EB0C65" w:rsidRPr="00EB0C65">
        <w:t xml:space="preserve">. </w:t>
      </w:r>
      <w:r w:rsidR="00B67911" w:rsidRPr="00514DD4">
        <w:rPr>
          <w:vertAlign w:val="superscript"/>
        </w:rPr>
        <w:footnoteReference w:id="17"/>
      </w:r>
    </w:p>
    <w:p w:rsidR="00874A06" w:rsidRPr="00EB0C65" w:rsidRDefault="00874A06" w:rsidP="00EB0C65">
      <w:r w:rsidRPr="00EB0C65">
        <w:t>Жалоба на постановление</w:t>
      </w:r>
      <w:r w:rsidR="00EB0C65" w:rsidRPr="00EB0C65">
        <w:t xml:space="preserve"> </w:t>
      </w:r>
      <w:r w:rsidRPr="00EB0C65">
        <w:t>судьи</w:t>
      </w:r>
      <w:r w:rsidR="00EB0C65" w:rsidRPr="00EB0C65">
        <w:t xml:space="preserve"> </w:t>
      </w:r>
      <w:r w:rsidRPr="00EB0C65">
        <w:t>о</w:t>
      </w:r>
      <w:r w:rsidR="00EB0C65" w:rsidRPr="00EB0C65">
        <w:t xml:space="preserve"> </w:t>
      </w:r>
      <w:r w:rsidRPr="00EB0C65">
        <w:t>назначении</w:t>
      </w:r>
      <w:r w:rsidR="00EB0C65" w:rsidRPr="00EB0C65">
        <w:t xml:space="preserve"> </w:t>
      </w:r>
      <w:r w:rsidRPr="00EB0C65">
        <w:t>административного</w:t>
      </w:r>
      <w:r w:rsidR="00514DD4">
        <w:t xml:space="preserve"> </w:t>
      </w:r>
      <w:r w:rsidRPr="00EB0C65">
        <w:t>наказания в виде административного приостановления деятельности</w:t>
      </w:r>
      <w:r w:rsidR="00EB0C65" w:rsidRPr="00EB0C65">
        <w:t xml:space="preserve"> </w:t>
      </w:r>
      <w:r w:rsidRPr="00EB0C65">
        <w:t>подлежит направлению в вышестоящий суд в день получения жалобы</w:t>
      </w:r>
      <w:r w:rsidRPr="00514DD4">
        <w:rPr>
          <w:vertAlign w:val="superscript"/>
        </w:rPr>
        <w:footnoteReference w:id="18"/>
      </w:r>
      <w:r w:rsidR="00EB0C65" w:rsidRPr="00EB0C65">
        <w:t xml:space="preserve">. </w:t>
      </w:r>
    </w:p>
    <w:p w:rsidR="00B67911" w:rsidRPr="00EB0C65" w:rsidRDefault="00B67911" w:rsidP="00EB0C65">
      <w:r w:rsidRPr="00EB0C65">
        <w:t xml:space="preserve">Жалоба на постановление по делу об административном правонарушении может быть подана </w:t>
      </w:r>
      <w:r w:rsidR="009C5C37" w:rsidRPr="00EB0C65">
        <w:t>в течение десяти суток со дня вручения или получения копии постановления</w:t>
      </w:r>
      <w:r w:rsidR="00EB0C65" w:rsidRPr="00EB0C65">
        <w:t xml:space="preserve">. </w:t>
      </w:r>
    </w:p>
    <w:p w:rsidR="009C5C37" w:rsidRPr="00EB0C65" w:rsidRDefault="009C5C37" w:rsidP="00EB0C65">
      <w:r w:rsidRPr="00EB0C65">
        <w:t>В случае пропуска срока, указанный срок по ходатайству лица, подающего жалобу, может быть восстановлен судьей или должностным лицом, правомочными рассматривать жалобу</w:t>
      </w:r>
      <w:r w:rsidR="00EB0C65" w:rsidRPr="00EB0C65">
        <w:t xml:space="preserve">. </w:t>
      </w:r>
      <w:r w:rsidRPr="00514DD4">
        <w:rPr>
          <w:vertAlign w:val="superscript"/>
        </w:rPr>
        <w:footnoteReference w:id="19"/>
      </w:r>
    </w:p>
    <w:p w:rsidR="009C5C37" w:rsidRPr="00EB0C65" w:rsidRDefault="009C5C37" w:rsidP="00EB0C65">
      <w:r w:rsidRPr="00EB0C65">
        <w:t>Отсчет срока начинается со следующего дня после даты вручения или получения копии постановления лицом, правомочным его обжаловать</w:t>
      </w:r>
      <w:r w:rsidR="00EB0C65" w:rsidRPr="00EB0C65">
        <w:t xml:space="preserve">. </w:t>
      </w:r>
      <w:r w:rsidRPr="00EB0C65">
        <w:t>момент окончания срока определяется по общим правилам, применяемым и в уголовном, и в гражданском процессе</w:t>
      </w:r>
      <w:r w:rsidR="00EB0C65" w:rsidRPr="00EB0C65">
        <w:t xml:space="preserve">. </w:t>
      </w:r>
      <w:r w:rsidRPr="00EB0C65">
        <w:t>Срок истекает в 24 часа последнего десятого дня</w:t>
      </w:r>
      <w:r w:rsidR="00EB0C65" w:rsidRPr="00EB0C65">
        <w:t xml:space="preserve">. </w:t>
      </w:r>
      <w:r w:rsidRPr="00EB0C65">
        <w:t>Если окончание срока приходится на нерабочий день, то последним сроком считается первый следующий за ним рабочий день</w:t>
      </w:r>
      <w:r w:rsidR="00EB0C65" w:rsidRPr="00EB0C65">
        <w:t xml:space="preserve">. </w:t>
      </w:r>
      <w:r w:rsidR="008853E7" w:rsidRPr="00EB0C65">
        <w:t>Если жалоба отправлена по почте, то момент ее подачи определяется по почтовому штемпелю дня сдачи на почту</w:t>
      </w:r>
      <w:r w:rsidR="00EB0C65" w:rsidRPr="00EB0C65">
        <w:t xml:space="preserve">. </w:t>
      </w:r>
    </w:p>
    <w:p w:rsidR="00B15725" w:rsidRPr="00EB0C65" w:rsidRDefault="00B15725" w:rsidP="00EB0C65">
      <w:r w:rsidRPr="00EB0C65">
        <w:t>Обращение постановления по делу об административном правонарушении к исполнению возлагается на судью, орган, должностное лицо, вынесших постановление</w:t>
      </w:r>
      <w:r w:rsidR="00EB0C65" w:rsidRPr="00EB0C65">
        <w:t xml:space="preserve">. </w:t>
      </w:r>
      <w:r w:rsidRPr="00514DD4">
        <w:rPr>
          <w:vertAlign w:val="superscript"/>
        </w:rPr>
        <w:footnoteReference w:id="20"/>
      </w:r>
    </w:p>
    <w:p w:rsidR="00A6713E" w:rsidRPr="00EB0C65" w:rsidRDefault="00A6713E" w:rsidP="00EB0C65">
      <w:r w:rsidRPr="00EB0C65">
        <w:t>В целях пресечения административного правонарушения, установления личности нарушителя, составления протокола об административном правонарушении при невозможности его составления на месте выявления административного правонарушения,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</w:t>
      </w:r>
      <w:r w:rsidR="00091F79" w:rsidRPr="00514DD4">
        <w:rPr>
          <w:vertAlign w:val="superscript"/>
        </w:rPr>
        <w:footnoteReference w:id="21"/>
      </w:r>
      <w:r w:rsidR="00EB0C65" w:rsidRPr="00EB0C65">
        <w:t xml:space="preserve">: </w:t>
      </w:r>
    </w:p>
    <w:p w:rsidR="00A6713E" w:rsidRPr="00EB0C65" w:rsidRDefault="00A6713E" w:rsidP="00514DD4">
      <w:pPr>
        <w:pStyle w:val="a"/>
      </w:pPr>
      <w:r w:rsidRPr="00EB0C65">
        <w:t>доставление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административное задержание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личный досмотр, досмотр вещей, досмотр транспортного средства, находящихся при физическом лице</w:t>
      </w:r>
      <w:r w:rsidR="00EB0C65" w:rsidRPr="00EB0C65">
        <w:t xml:space="preserve">; </w:t>
      </w:r>
      <w:r w:rsidRPr="00EB0C65">
        <w:t>осмотр принадлежащих юридическому лицу помещений, территорий, хранящихся там вещей и документов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изъятие вещей и документов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отстранение от управления транспортным средством соответствующего вида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медицинское освидетельствование на состояние опьянения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задержание транспортного средства, запрещение его эксплуатации</w:t>
      </w:r>
      <w:r w:rsidR="00EB0C65" w:rsidRPr="00EB0C65">
        <w:t xml:space="preserve">; </w:t>
      </w:r>
    </w:p>
    <w:p w:rsidR="00A6713E" w:rsidRPr="00EB0C65" w:rsidRDefault="00A6713E" w:rsidP="00514DD4">
      <w:pPr>
        <w:pStyle w:val="a"/>
      </w:pPr>
      <w:r w:rsidRPr="00EB0C65">
        <w:t>арест товаров, транспортных средств и иных вещей</w:t>
      </w:r>
      <w:r w:rsidR="00EB0C65" w:rsidRPr="00EB0C65">
        <w:t xml:space="preserve">; </w:t>
      </w:r>
    </w:p>
    <w:p w:rsidR="00091F79" w:rsidRPr="00EB0C65" w:rsidRDefault="00091F79" w:rsidP="00514DD4">
      <w:pPr>
        <w:pStyle w:val="a"/>
      </w:pPr>
      <w:r w:rsidRPr="00EB0C65">
        <w:t>привод</w:t>
      </w:r>
      <w:r w:rsidR="00EB0C65" w:rsidRPr="00EB0C65">
        <w:t xml:space="preserve">; </w:t>
      </w:r>
    </w:p>
    <w:p w:rsidR="00091F79" w:rsidRPr="00EB0C65" w:rsidRDefault="00091F79" w:rsidP="00514DD4">
      <w:pPr>
        <w:pStyle w:val="a"/>
      </w:pPr>
      <w:r w:rsidRPr="00EB0C65">
        <w:t>временный запрет деятельности</w:t>
      </w:r>
      <w:r w:rsidRPr="00514DD4">
        <w:rPr>
          <w:vertAlign w:val="superscript"/>
        </w:rPr>
        <w:footnoteReference w:id="22"/>
      </w:r>
      <w:r w:rsidR="00EB0C65" w:rsidRPr="00EB0C65">
        <w:t xml:space="preserve">. </w:t>
      </w:r>
    </w:p>
    <w:p w:rsidR="009F4199" w:rsidRPr="00EB0C65" w:rsidRDefault="009F4199" w:rsidP="00EB0C65">
      <w:r w:rsidRPr="00EB0C65">
        <w:t>Постановление о назначении административного взыскания в виде предупреждения приводится в исполнение самим субъектом, вынесшим постановление, путем вручения или направления копии постановления</w:t>
      </w:r>
      <w:r w:rsidR="00EB0C65" w:rsidRPr="00EB0C65">
        <w:t xml:space="preserve">. </w:t>
      </w:r>
    </w:p>
    <w:p w:rsidR="009F4199" w:rsidRPr="00EB0C65" w:rsidRDefault="009F4199" w:rsidP="00EB0C65">
      <w:r w:rsidRPr="00EB0C65">
        <w:t>В принудительном порядке постановление о наложении административного штрафа приводится в исполнение судьей, органом, должностным лицом, вынесшими постановление, путем направления копии постановления в соответствующую организацию</w:t>
      </w:r>
      <w:r w:rsidR="00EB0C65" w:rsidRPr="00EB0C65">
        <w:t xml:space="preserve">. </w:t>
      </w:r>
      <w:r w:rsidRPr="00EB0C65">
        <w:t>Если подвергнутое штрафу физическое лицо не работает либо взыскание суммы штрафа из его заработной платы или из иных доходов невозможно, а юридическое лицо не имеет денежных средств на своих счетах, постановление приводится в исполнение судебным приставом-исполнителем путем обращения взыскания на имущество, принадлежащее данному лицу</w:t>
      </w:r>
      <w:r w:rsidR="00EB0C65" w:rsidRPr="00EB0C65">
        <w:t xml:space="preserve">. </w:t>
      </w:r>
      <w:r w:rsidR="006C2D15" w:rsidRPr="00514DD4">
        <w:rPr>
          <w:vertAlign w:val="superscript"/>
        </w:rPr>
        <w:footnoteReference w:id="23"/>
      </w:r>
    </w:p>
    <w:p w:rsidR="00EB0C65" w:rsidRDefault="006C2D15" w:rsidP="00EB0C65">
      <w:r w:rsidRPr="00EB0C65">
        <w:t>При этом руководствуются правилами, предусмотренными Федеральным законом от 21 июля 1997г</w:t>
      </w:r>
      <w:r w:rsidR="00EB0C65" w:rsidRPr="00EB0C65">
        <w:t xml:space="preserve">. </w:t>
      </w:r>
      <w:r w:rsidR="00BB3B5E" w:rsidRPr="00EB0C65">
        <w:t xml:space="preserve">№ 119-ФЗ </w:t>
      </w:r>
      <w:r w:rsidR="00EB0C65">
        <w:t>"</w:t>
      </w:r>
      <w:r w:rsidR="00BB3B5E" w:rsidRPr="00EB0C65">
        <w:t>Об исполните</w:t>
      </w:r>
      <w:r w:rsidR="0018627B" w:rsidRPr="00EB0C65">
        <w:t>льном производстве</w:t>
      </w:r>
      <w:r w:rsidR="00EB0C65">
        <w:t>"</w:t>
      </w:r>
      <w:r w:rsidR="0018627B" w:rsidRPr="00514DD4">
        <w:rPr>
          <w:vertAlign w:val="superscript"/>
        </w:rPr>
        <w:footnoteReference w:id="24"/>
      </w:r>
      <w:r w:rsidRPr="00EB0C65">
        <w:t>, а также иными нормативными правовыми актами, например, постановлением Правительства РФ от 19 апреля 2002г</w:t>
      </w:r>
      <w:r w:rsidR="00EB0C65" w:rsidRPr="00EB0C65">
        <w:t xml:space="preserve">. </w:t>
      </w:r>
      <w:r w:rsidRPr="00EB0C65">
        <w:t xml:space="preserve">№ 260 </w:t>
      </w:r>
      <w:r w:rsidR="00EB0C65">
        <w:t>"</w:t>
      </w:r>
      <w:r w:rsidRPr="00EB0C65">
        <w:t>О реализации арестованного, конфискованного</w:t>
      </w:r>
      <w:r w:rsidR="0018627B" w:rsidRPr="00EB0C65">
        <w:t xml:space="preserve"> и иного им</w:t>
      </w:r>
      <w:r w:rsidRPr="00EB0C65">
        <w:t>ущества</w:t>
      </w:r>
      <w:r w:rsidR="0018627B" w:rsidRPr="00EB0C65">
        <w:t>, обращенного в собственность государства</w:t>
      </w:r>
      <w:r w:rsidR="00EB0C65">
        <w:t>"</w:t>
      </w:r>
      <w:r w:rsidR="0018627B" w:rsidRPr="00514DD4">
        <w:rPr>
          <w:vertAlign w:val="superscript"/>
        </w:rPr>
        <w:footnoteReference w:id="25"/>
      </w:r>
      <w:r w:rsidR="00EB0C65" w:rsidRPr="00EB0C65">
        <w:t xml:space="preserve">. </w:t>
      </w:r>
    </w:p>
    <w:p w:rsidR="00514DD4" w:rsidRDefault="00514DD4" w:rsidP="00EB0C65"/>
    <w:p w:rsidR="00EB0C65" w:rsidRDefault="00514DD4" w:rsidP="00514DD4">
      <w:pPr>
        <w:pStyle w:val="1"/>
        <w:rPr>
          <w:kern w:val="0"/>
        </w:rPr>
      </w:pPr>
      <w:r>
        <w:br w:type="page"/>
      </w:r>
      <w:r w:rsidR="000B0020" w:rsidRPr="00EB0C65">
        <w:rPr>
          <w:kern w:val="0"/>
        </w:rPr>
        <w:t>Список литературы</w:t>
      </w:r>
    </w:p>
    <w:p w:rsidR="00514DD4" w:rsidRPr="00514DD4" w:rsidRDefault="00514DD4" w:rsidP="00514DD4"/>
    <w:p w:rsidR="000B0020" w:rsidRPr="00EB0C65" w:rsidRDefault="000B0020" w:rsidP="00514DD4">
      <w:pPr>
        <w:pStyle w:val="a0"/>
      </w:pPr>
      <w:r w:rsidRPr="00EB0C65">
        <w:t>Конституция Р</w:t>
      </w:r>
      <w:r w:rsidR="00D06AC4" w:rsidRPr="00EB0C65">
        <w:t xml:space="preserve">оссийской </w:t>
      </w:r>
      <w:r w:rsidRPr="00EB0C65">
        <w:t>Ф</w:t>
      </w:r>
      <w:r w:rsidR="00D06AC4" w:rsidRPr="00EB0C65">
        <w:t>едерации</w:t>
      </w:r>
      <w:r w:rsidR="00EB0C65" w:rsidRPr="00EB0C65">
        <w:t>. 20</w:t>
      </w:r>
      <w:r w:rsidRPr="00EB0C65">
        <w:t>03</w:t>
      </w:r>
      <w:r w:rsidR="00EB0C65" w:rsidRPr="00EB0C65">
        <w:t xml:space="preserve">. </w:t>
      </w:r>
    </w:p>
    <w:p w:rsidR="000B0020" w:rsidRPr="00EB0C65" w:rsidRDefault="00D06AC4" w:rsidP="00514DD4">
      <w:pPr>
        <w:pStyle w:val="a0"/>
      </w:pPr>
      <w:r w:rsidRPr="00EB0C65">
        <w:t>Кодекс Российской Федерации об административных правонарушениях</w:t>
      </w:r>
      <w:r w:rsidR="00EB0C65" w:rsidRPr="00EB0C65">
        <w:t xml:space="preserve">. </w:t>
      </w:r>
      <w:r w:rsidRPr="00EB0C65">
        <w:t>Новосибирск</w:t>
      </w:r>
      <w:r w:rsidR="00EB0C65" w:rsidRPr="00EB0C65">
        <w:t>. 20</w:t>
      </w:r>
      <w:r w:rsidRPr="00EB0C65">
        <w:t>05</w:t>
      </w:r>
      <w:r w:rsidR="00EB0C65" w:rsidRPr="00EB0C65">
        <w:t xml:space="preserve">. </w:t>
      </w:r>
    </w:p>
    <w:p w:rsidR="00D06AC4" w:rsidRPr="00EB0C65" w:rsidRDefault="00D06AC4" w:rsidP="00514DD4">
      <w:pPr>
        <w:pStyle w:val="a0"/>
      </w:pPr>
      <w:r w:rsidRPr="00EB0C65">
        <w:t>Сборник законов РФ</w:t>
      </w:r>
      <w:r w:rsidR="00EB0C65" w:rsidRPr="00EB0C65">
        <w:t>. 19</w:t>
      </w:r>
      <w:r w:rsidRPr="00EB0C65">
        <w:t>97</w:t>
      </w:r>
      <w:r w:rsidR="00EB0C65" w:rsidRPr="00EB0C65">
        <w:t xml:space="preserve">. </w:t>
      </w:r>
      <w:r w:rsidRPr="00EB0C65">
        <w:t>№ 30</w:t>
      </w:r>
      <w:r w:rsidR="00EB0C65" w:rsidRPr="00EB0C65">
        <w:t xml:space="preserve">. </w:t>
      </w:r>
    </w:p>
    <w:p w:rsidR="00D06AC4" w:rsidRPr="00EB0C65" w:rsidRDefault="00D06AC4" w:rsidP="00514DD4">
      <w:pPr>
        <w:pStyle w:val="a0"/>
      </w:pPr>
      <w:r w:rsidRPr="00EB0C65">
        <w:t>Сборник законов РФ</w:t>
      </w:r>
      <w:r w:rsidR="00EB0C65" w:rsidRPr="00EB0C65">
        <w:t>. 20</w:t>
      </w:r>
      <w:r w:rsidRPr="00EB0C65">
        <w:t>02</w:t>
      </w:r>
      <w:r w:rsidR="00EB0C65" w:rsidRPr="00EB0C65">
        <w:t xml:space="preserve">. </w:t>
      </w:r>
      <w:r w:rsidRPr="00EB0C65">
        <w:t>№ 17</w:t>
      </w:r>
      <w:r w:rsidR="00EB0C65" w:rsidRPr="00EB0C65">
        <w:t xml:space="preserve">. </w:t>
      </w:r>
    </w:p>
    <w:p w:rsidR="00930BC8" w:rsidRPr="00EB0C65" w:rsidRDefault="00930BC8" w:rsidP="00514DD4">
      <w:pPr>
        <w:pStyle w:val="a0"/>
      </w:pPr>
      <w:r w:rsidRPr="00EB0C65">
        <w:t>Федеральный закон</w:t>
      </w:r>
      <w:r w:rsidR="00EB0C65" w:rsidRPr="00EB0C65">
        <w:t xml:space="preserve"> - </w:t>
      </w:r>
      <w:r w:rsidRPr="00EB0C65">
        <w:t>№ 45-ФЗ от 9 мая 2005 г</w:t>
      </w:r>
      <w:r w:rsidR="00EB0C65" w:rsidRPr="00EB0C65">
        <w:t xml:space="preserve">. </w:t>
      </w:r>
    </w:p>
    <w:p w:rsidR="00D06AC4" w:rsidRPr="00EB0C65" w:rsidRDefault="00D06AC4" w:rsidP="00514DD4">
      <w:pPr>
        <w:pStyle w:val="a0"/>
      </w:pPr>
      <w:r w:rsidRPr="00EB0C65">
        <w:t>Агапов А</w:t>
      </w:r>
      <w:r w:rsidR="00EB0C65">
        <w:t xml:space="preserve">.Б. </w:t>
      </w:r>
      <w:r w:rsidRPr="00EB0C65">
        <w:t>постатейный комментарий к Кодексу Российской Федерации об административных правонарушениях</w:t>
      </w:r>
      <w:r w:rsidR="00EB0C65">
        <w:t>.</w:t>
      </w:r>
      <w:r w:rsidR="00514DD4">
        <w:t xml:space="preserve"> </w:t>
      </w:r>
      <w:r w:rsidR="00EB0C65">
        <w:t xml:space="preserve">М. </w:t>
      </w:r>
      <w:r w:rsidR="00EB0C65" w:rsidRPr="00EB0C65">
        <w:t>20</w:t>
      </w:r>
      <w:r w:rsidRPr="00EB0C65">
        <w:t>04</w:t>
      </w:r>
      <w:r w:rsidR="00EB0C65" w:rsidRPr="00EB0C65">
        <w:t xml:space="preserve">. </w:t>
      </w:r>
    </w:p>
    <w:p w:rsidR="00930BC8" w:rsidRPr="00EB0C65" w:rsidRDefault="00930BC8" w:rsidP="00514DD4">
      <w:pPr>
        <w:pStyle w:val="a0"/>
      </w:pPr>
      <w:r w:rsidRPr="00EB0C65">
        <w:t>Бахрах Д</w:t>
      </w:r>
      <w:r w:rsidR="00EB0C65">
        <w:t xml:space="preserve">.Н. </w:t>
      </w:r>
      <w:r w:rsidRPr="00EB0C65">
        <w:t>О предмете административно права России</w:t>
      </w:r>
      <w:r w:rsidR="00EB0C65" w:rsidRPr="00EB0C65">
        <w:t xml:space="preserve">. // </w:t>
      </w:r>
      <w:r w:rsidRPr="00EB0C65">
        <w:t>Государство и право</w:t>
      </w:r>
      <w:r w:rsidR="00EB0C65" w:rsidRPr="00EB0C65">
        <w:t>. 20</w:t>
      </w:r>
      <w:r w:rsidRPr="00EB0C65">
        <w:t>03</w:t>
      </w:r>
      <w:r w:rsidR="00EB0C65" w:rsidRPr="00EB0C65">
        <w:t xml:space="preserve">. </w:t>
      </w:r>
      <w:r w:rsidRPr="00EB0C65">
        <w:t>№ 10</w:t>
      </w:r>
      <w:r w:rsidR="00EB0C65" w:rsidRPr="00EB0C65">
        <w:t xml:space="preserve">. </w:t>
      </w:r>
    </w:p>
    <w:p w:rsidR="00835C16" w:rsidRPr="00EB0C65" w:rsidRDefault="00835C16" w:rsidP="00514DD4">
      <w:pPr>
        <w:pStyle w:val="a0"/>
      </w:pPr>
      <w:r w:rsidRPr="00EB0C65">
        <w:t>Козлов Ю</w:t>
      </w:r>
      <w:r w:rsidR="00EB0C65">
        <w:t xml:space="preserve">.М. </w:t>
      </w:r>
      <w:r w:rsidRPr="00EB0C65">
        <w:t>комментарий к Кодексу Российской Федерации об административных правонарушениях</w:t>
      </w:r>
      <w:r w:rsidR="00EB0C65" w:rsidRPr="00EB0C65">
        <w:t xml:space="preserve">. </w:t>
      </w:r>
    </w:p>
    <w:p w:rsidR="000B0020" w:rsidRPr="00EB0C65" w:rsidRDefault="00835C16" w:rsidP="00514DD4">
      <w:pPr>
        <w:pStyle w:val="a0"/>
      </w:pPr>
      <w:r w:rsidRPr="00EB0C65">
        <w:t>Котельникова Е</w:t>
      </w:r>
      <w:r w:rsidR="00EB0C65">
        <w:t xml:space="preserve">.А. </w:t>
      </w:r>
      <w:r w:rsidRPr="00EB0C65">
        <w:t>Административное право</w:t>
      </w:r>
      <w:r w:rsidR="00EB0C65" w:rsidRPr="00EB0C65">
        <w:t xml:space="preserve">. </w:t>
      </w:r>
      <w:r w:rsidRPr="00EB0C65">
        <w:t>Ростов-на-Дону</w:t>
      </w:r>
      <w:r w:rsidR="00EB0C65" w:rsidRPr="00EB0C65">
        <w:t>. 20</w:t>
      </w:r>
      <w:r w:rsidRPr="00EB0C65">
        <w:t>03</w:t>
      </w:r>
      <w:r w:rsidR="00EB0C65" w:rsidRPr="00EB0C65">
        <w:t xml:space="preserve">. </w:t>
      </w:r>
      <w:bookmarkStart w:id="0" w:name="_GoBack"/>
      <w:bookmarkEnd w:id="0"/>
    </w:p>
    <w:sectPr w:rsidR="000B0020" w:rsidRPr="00EB0C65" w:rsidSect="00EB0C6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AC9" w:rsidRDefault="000E2AC9">
      <w:r>
        <w:separator/>
      </w:r>
    </w:p>
  </w:endnote>
  <w:endnote w:type="continuationSeparator" w:id="0">
    <w:p w:rsidR="000E2AC9" w:rsidRDefault="000E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C65" w:rsidRDefault="00EB0C65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C65" w:rsidRDefault="00EB0C6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AC9" w:rsidRDefault="000E2AC9">
      <w:r>
        <w:separator/>
      </w:r>
    </w:p>
  </w:footnote>
  <w:footnote w:type="continuationSeparator" w:id="0">
    <w:p w:rsidR="000E2AC9" w:rsidRDefault="000E2AC9">
      <w:r>
        <w:continuationSeparator/>
      </w:r>
    </w:p>
  </w:footnote>
  <w:footnote w:id="1">
    <w:p w:rsidR="000E2AC9" w:rsidRDefault="00930BC8" w:rsidP="00B7494E">
      <w:r w:rsidRPr="00514DD4">
        <w:rPr>
          <w:vertAlign w:val="superscript"/>
        </w:rPr>
        <w:footnoteRef/>
      </w:r>
      <w:r w:rsidRPr="009216A2">
        <w:t xml:space="preserve"> Котельникова Е.А. Административное право. Ростов</w:t>
      </w:r>
      <w:r>
        <w:t>-на-Дону, 2003, стр.</w:t>
      </w:r>
      <w:r w:rsidR="00514DD4">
        <w:t xml:space="preserve"> </w:t>
      </w:r>
      <w:r>
        <w:t>20.</w:t>
      </w:r>
    </w:p>
  </w:footnote>
  <w:footnote w:id="2">
    <w:p w:rsidR="000E2AC9" w:rsidRDefault="00930BC8">
      <w:r w:rsidRPr="00514DD4">
        <w:rPr>
          <w:vertAlign w:val="superscript"/>
        </w:rPr>
        <w:footnoteRef/>
      </w:r>
      <w:r>
        <w:t xml:space="preserve"> Бахрах Д.Н. О предмете административного права России.</w:t>
      </w:r>
      <w:r w:rsidR="00514DD4">
        <w:t xml:space="preserve"> </w:t>
      </w:r>
      <w:r>
        <w:t>// Государство и право. 2003. №</w:t>
      </w:r>
      <w:r w:rsidR="00514DD4">
        <w:t xml:space="preserve"> </w:t>
      </w:r>
      <w:r>
        <w:t>10.</w:t>
      </w:r>
    </w:p>
  </w:footnote>
  <w:footnote w:id="3">
    <w:p w:rsidR="000E2AC9" w:rsidRDefault="00930BC8">
      <w:r w:rsidRPr="00514DD4">
        <w:rPr>
          <w:vertAlign w:val="superscript"/>
        </w:rPr>
        <w:footnoteRef/>
      </w:r>
      <w:r>
        <w:t xml:space="preserve"> Конституция РФ. Ст.</w:t>
      </w:r>
      <w:r w:rsidR="00514DD4">
        <w:t xml:space="preserve"> </w:t>
      </w:r>
      <w:r>
        <w:t>110.</w:t>
      </w:r>
    </w:p>
  </w:footnote>
  <w:footnote w:id="4">
    <w:p w:rsidR="000E2AC9" w:rsidRDefault="00930BC8">
      <w:r w:rsidRPr="00514DD4">
        <w:rPr>
          <w:vertAlign w:val="superscript"/>
        </w:rPr>
        <w:footnoteRef/>
      </w:r>
      <w:r>
        <w:t xml:space="preserve"> </w:t>
      </w:r>
      <w:r w:rsidRPr="009216A2">
        <w:t>Котельникова Е.А. Административное право. Ростов</w:t>
      </w:r>
      <w:r>
        <w:t>-на-Дону, 2003, стр.</w:t>
      </w:r>
      <w:r w:rsidR="00514DD4">
        <w:t xml:space="preserve"> </w:t>
      </w:r>
      <w:r>
        <w:t>17</w:t>
      </w:r>
      <w:r w:rsidRPr="009216A2">
        <w:t>.</w:t>
      </w:r>
    </w:p>
  </w:footnote>
  <w:footnote w:id="5">
    <w:p w:rsidR="000E2AC9" w:rsidRDefault="00930BC8">
      <w:r w:rsidRPr="00514DD4">
        <w:rPr>
          <w:vertAlign w:val="superscript"/>
        </w:rPr>
        <w:footnoteRef/>
      </w:r>
      <w:r>
        <w:t xml:space="preserve"> КоАП РФ, ст.2.4. Примечание.</w:t>
      </w:r>
    </w:p>
  </w:footnote>
  <w:footnote w:id="6">
    <w:p w:rsidR="000E2AC9" w:rsidRDefault="00930BC8">
      <w:r w:rsidRPr="00514DD4">
        <w:rPr>
          <w:vertAlign w:val="superscript"/>
        </w:rPr>
        <w:footnoteRef/>
      </w:r>
      <w:r>
        <w:t xml:space="preserve"> УК РФ, ст.285-293.</w:t>
      </w:r>
    </w:p>
  </w:footnote>
  <w:footnote w:id="7">
    <w:p w:rsidR="000E2AC9" w:rsidRDefault="00930BC8">
      <w:r w:rsidRPr="00514DD4">
        <w:rPr>
          <w:vertAlign w:val="superscript"/>
        </w:rPr>
        <w:footnoteRef/>
      </w:r>
      <w:r>
        <w:t xml:space="preserve"> КоАП РФ, ст.3.2.</w:t>
      </w:r>
    </w:p>
  </w:footnote>
  <w:footnote w:id="8">
    <w:p w:rsidR="000E2AC9" w:rsidRDefault="00930BC8">
      <w:r>
        <w:footnoteRef/>
      </w:r>
      <w:r>
        <w:t xml:space="preserve"> №45 ФЗ от 9 мая 2005. Ст.1.п.1а.</w:t>
      </w:r>
    </w:p>
  </w:footnote>
  <w:footnote w:id="9">
    <w:p w:rsidR="000E2AC9" w:rsidRDefault="00930BC8">
      <w:r>
        <w:footnoteRef/>
      </w:r>
      <w:r>
        <w:t xml:space="preserve"> №45 ФЗ от 9 мая 2005. Ст.1.п. 1б.</w:t>
      </w:r>
    </w:p>
  </w:footnote>
  <w:footnote w:id="10">
    <w:p w:rsidR="000E2AC9" w:rsidRDefault="00930BC8">
      <w:r>
        <w:footnoteRef/>
      </w:r>
      <w:r>
        <w:t xml:space="preserve"> КоАП РФ, ст.3.3.</w:t>
      </w:r>
    </w:p>
  </w:footnote>
  <w:footnote w:id="11">
    <w:p w:rsidR="000E2AC9" w:rsidRDefault="00930BC8">
      <w:r w:rsidRPr="00514DD4">
        <w:rPr>
          <w:vertAlign w:val="superscript"/>
        </w:rPr>
        <w:footnoteRef/>
      </w:r>
      <w:r w:rsidRPr="00514DD4">
        <w:rPr>
          <w:vertAlign w:val="superscript"/>
        </w:rPr>
        <w:t xml:space="preserve"> </w:t>
      </w:r>
      <w:r>
        <w:t>КоАП РФ, ст.</w:t>
      </w:r>
      <w:r w:rsidR="00514DD4">
        <w:t xml:space="preserve"> </w:t>
      </w:r>
      <w:r>
        <w:t>14.1.</w:t>
      </w:r>
    </w:p>
  </w:footnote>
  <w:footnote w:id="12">
    <w:p w:rsidR="000E2AC9" w:rsidRDefault="00930BC8">
      <w:r w:rsidRPr="00514DD4">
        <w:rPr>
          <w:vertAlign w:val="superscript"/>
        </w:rPr>
        <w:footnoteRef/>
      </w:r>
      <w:r>
        <w:t xml:space="preserve"> КоАП РФ, ст.28.3.п.1.ч.2.</w:t>
      </w:r>
    </w:p>
  </w:footnote>
  <w:footnote w:id="13">
    <w:p w:rsidR="000E2AC9" w:rsidRDefault="00930BC8">
      <w:r w:rsidRPr="00514DD4">
        <w:rPr>
          <w:vertAlign w:val="superscript"/>
        </w:rPr>
        <w:footnoteRef/>
      </w:r>
      <w:r>
        <w:t xml:space="preserve"> КоАП РФ, ст.28.3.п.8.ч.2.</w:t>
      </w:r>
    </w:p>
  </w:footnote>
  <w:footnote w:id="14">
    <w:p w:rsidR="000E2AC9" w:rsidRDefault="00930BC8">
      <w:r w:rsidRPr="00514DD4">
        <w:rPr>
          <w:vertAlign w:val="superscript"/>
        </w:rPr>
        <w:footnoteRef/>
      </w:r>
      <w:r>
        <w:t xml:space="preserve"> КоАП РФ, ст.28.3.п.39.ч.2.</w:t>
      </w:r>
    </w:p>
  </w:footnote>
  <w:footnote w:id="15">
    <w:p w:rsidR="000E2AC9" w:rsidRDefault="00930BC8">
      <w:r w:rsidRPr="00514DD4">
        <w:rPr>
          <w:vertAlign w:val="superscript"/>
        </w:rPr>
        <w:footnoteRef/>
      </w:r>
      <w:r>
        <w:t xml:space="preserve"> КоАП РФ, ст.28.3.ч.3.</w:t>
      </w:r>
    </w:p>
  </w:footnote>
  <w:footnote w:id="16">
    <w:p w:rsidR="000E2AC9" w:rsidRDefault="00930BC8">
      <w:r w:rsidRPr="00514DD4">
        <w:rPr>
          <w:vertAlign w:val="superscript"/>
        </w:rPr>
        <w:footnoteRef/>
      </w:r>
      <w:r>
        <w:t xml:space="preserve"> КоАП РФ, ст.25.1.ч.2.</w:t>
      </w:r>
    </w:p>
  </w:footnote>
  <w:footnote w:id="17">
    <w:p w:rsidR="000E2AC9" w:rsidRDefault="00930BC8">
      <w:r w:rsidRPr="00514DD4">
        <w:rPr>
          <w:vertAlign w:val="superscript"/>
        </w:rPr>
        <w:footnoteRef/>
      </w:r>
      <w:r>
        <w:t xml:space="preserve"> КоАП РФ, ст.30.ч.1-4.</w:t>
      </w:r>
    </w:p>
  </w:footnote>
  <w:footnote w:id="18">
    <w:p w:rsidR="000E2AC9" w:rsidRDefault="00930BC8">
      <w:r w:rsidRPr="00514DD4">
        <w:rPr>
          <w:vertAlign w:val="superscript"/>
        </w:rPr>
        <w:footnoteRef/>
      </w:r>
      <w:r>
        <w:t xml:space="preserve"> №45 ФЗ от 9 мая 2005. Ст.1.п.47.</w:t>
      </w:r>
    </w:p>
  </w:footnote>
  <w:footnote w:id="19">
    <w:p w:rsidR="000E2AC9" w:rsidRDefault="00930BC8">
      <w:r w:rsidRPr="00514DD4">
        <w:rPr>
          <w:vertAlign w:val="superscript"/>
        </w:rPr>
        <w:footnoteRef/>
      </w:r>
      <w:r>
        <w:t xml:space="preserve"> КоАП РФ, ст.30.3.ч.1-2.</w:t>
      </w:r>
    </w:p>
  </w:footnote>
  <w:footnote w:id="20">
    <w:p w:rsidR="000E2AC9" w:rsidRDefault="00930BC8">
      <w:r w:rsidRPr="00514DD4">
        <w:rPr>
          <w:vertAlign w:val="superscript"/>
        </w:rPr>
        <w:footnoteRef/>
      </w:r>
      <w:r>
        <w:t xml:space="preserve"> КоАП РФ, ст.31.3.ч.1.</w:t>
      </w:r>
    </w:p>
  </w:footnote>
  <w:footnote w:id="21">
    <w:p w:rsidR="000E2AC9" w:rsidRDefault="00930BC8">
      <w:r w:rsidRPr="00514DD4">
        <w:rPr>
          <w:vertAlign w:val="superscript"/>
        </w:rPr>
        <w:footnoteRef/>
      </w:r>
      <w:r>
        <w:t xml:space="preserve"> КоАП РФ, ст.27.1.</w:t>
      </w:r>
    </w:p>
  </w:footnote>
  <w:footnote w:id="22">
    <w:p w:rsidR="000E2AC9" w:rsidRDefault="00930BC8">
      <w:r w:rsidRPr="00514DD4">
        <w:rPr>
          <w:vertAlign w:val="superscript"/>
        </w:rPr>
        <w:footnoteRef/>
      </w:r>
      <w:r>
        <w:t xml:space="preserve"> №45 ФЗ от 9 мая 2005.Ст.1.</w:t>
      </w:r>
      <w:r w:rsidRPr="00930BC8">
        <w:t xml:space="preserve"> </w:t>
      </w:r>
      <w:r>
        <w:t>п.36.</w:t>
      </w:r>
    </w:p>
  </w:footnote>
  <w:footnote w:id="23">
    <w:p w:rsidR="000E2AC9" w:rsidRDefault="00930BC8">
      <w:r>
        <w:footnoteRef/>
      </w:r>
      <w:r>
        <w:t xml:space="preserve"> КоАП РФ ст.32.2.ч.7.</w:t>
      </w:r>
    </w:p>
  </w:footnote>
  <w:footnote w:id="24">
    <w:p w:rsidR="000E2AC9" w:rsidRDefault="00930BC8">
      <w:r>
        <w:footnoteRef/>
      </w:r>
      <w:r>
        <w:t xml:space="preserve"> СЗ РФ. 1997. № 30. Ст.3591.</w:t>
      </w:r>
    </w:p>
  </w:footnote>
  <w:footnote w:id="25">
    <w:p w:rsidR="000E2AC9" w:rsidRDefault="00930BC8">
      <w:r>
        <w:footnoteRef/>
      </w:r>
      <w:r>
        <w:t xml:space="preserve"> СЗ РФ. 2002. № 17. Ст.1677.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BC8" w:rsidRDefault="002F7128" w:rsidP="00C210BE">
    <w:pPr>
      <w:framePr w:wrap="auto" w:vAnchor="text" w:hAnchor="margin" w:xAlign="right" w:y="1"/>
    </w:pPr>
    <w:r>
      <w:rPr>
        <w:noProof/>
      </w:rPr>
      <w:t>2</w:t>
    </w:r>
  </w:p>
  <w:p w:rsidR="00930BC8" w:rsidRDefault="00930BC8" w:rsidP="00930BC8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C65" w:rsidRDefault="00EB0C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56DE"/>
    <w:multiLevelType w:val="hybridMultilevel"/>
    <w:tmpl w:val="17B85F82"/>
    <w:lvl w:ilvl="0" w:tplc="392472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5FE1458"/>
    <w:multiLevelType w:val="hybridMultilevel"/>
    <w:tmpl w:val="303A8B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2C25AF"/>
    <w:multiLevelType w:val="hybridMultilevel"/>
    <w:tmpl w:val="DBB0A2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3E51CFA"/>
    <w:multiLevelType w:val="hybridMultilevel"/>
    <w:tmpl w:val="D90E78F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34D35203"/>
    <w:multiLevelType w:val="hybridMultilevel"/>
    <w:tmpl w:val="2D8CAE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FBA0B45"/>
    <w:multiLevelType w:val="hybridMultilevel"/>
    <w:tmpl w:val="22FA14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83F663A"/>
    <w:multiLevelType w:val="hybridMultilevel"/>
    <w:tmpl w:val="036CC1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48925DDC"/>
    <w:multiLevelType w:val="hybridMultilevel"/>
    <w:tmpl w:val="1F2E7E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4BF544A4"/>
    <w:multiLevelType w:val="hybridMultilevel"/>
    <w:tmpl w:val="260E3F08"/>
    <w:lvl w:ilvl="0" w:tplc="0419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D6432C4"/>
    <w:multiLevelType w:val="hybridMultilevel"/>
    <w:tmpl w:val="9CEE0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8A7F0E"/>
    <w:multiLevelType w:val="hybridMultilevel"/>
    <w:tmpl w:val="0AB0792A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</w:lvl>
  </w:abstractNum>
  <w:abstractNum w:abstractNumId="12">
    <w:nsid w:val="4E4853DF"/>
    <w:multiLevelType w:val="hybridMultilevel"/>
    <w:tmpl w:val="D67026CE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6B81537"/>
    <w:multiLevelType w:val="hybridMultilevel"/>
    <w:tmpl w:val="28522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2F30CD"/>
    <w:multiLevelType w:val="hybridMultilevel"/>
    <w:tmpl w:val="EA464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8A57A4"/>
    <w:multiLevelType w:val="hybridMultilevel"/>
    <w:tmpl w:val="130C04C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5D5421F"/>
    <w:multiLevelType w:val="hybridMultilevel"/>
    <w:tmpl w:val="CD6C2D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D917AA7"/>
    <w:multiLevelType w:val="hybridMultilevel"/>
    <w:tmpl w:val="480AF6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2"/>
  </w:num>
  <w:num w:numId="5">
    <w:abstractNumId w:val="17"/>
  </w:num>
  <w:num w:numId="6">
    <w:abstractNumId w:val="7"/>
  </w:num>
  <w:num w:numId="7">
    <w:abstractNumId w:val="11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3"/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6E9"/>
    <w:rsid w:val="00004F4F"/>
    <w:rsid w:val="00091F79"/>
    <w:rsid w:val="000B0020"/>
    <w:rsid w:val="000D3E06"/>
    <w:rsid w:val="000E2AC9"/>
    <w:rsid w:val="001068DE"/>
    <w:rsid w:val="001255EC"/>
    <w:rsid w:val="00177FA7"/>
    <w:rsid w:val="0018627B"/>
    <w:rsid w:val="001A5023"/>
    <w:rsid w:val="001B71F3"/>
    <w:rsid w:val="001C3C81"/>
    <w:rsid w:val="001C696B"/>
    <w:rsid w:val="001F736C"/>
    <w:rsid w:val="002218CB"/>
    <w:rsid w:val="002A41AD"/>
    <w:rsid w:val="002B5714"/>
    <w:rsid w:val="002C01D3"/>
    <w:rsid w:val="002F7128"/>
    <w:rsid w:val="00401CCB"/>
    <w:rsid w:val="00407E16"/>
    <w:rsid w:val="00413CC6"/>
    <w:rsid w:val="004E31FE"/>
    <w:rsid w:val="004E3B84"/>
    <w:rsid w:val="004F7B09"/>
    <w:rsid w:val="00514DD4"/>
    <w:rsid w:val="00561359"/>
    <w:rsid w:val="00570A26"/>
    <w:rsid w:val="0061117F"/>
    <w:rsid w:val="00637410"/>
    <w:rsid w:val="006523D0"/>
    <w:rsid w:val="00657B8C"/>
    <w:rsid w:val="006C2D15"/>
    <w:rsid w:val="006D0078"/>
    <w:rsid w:val="006D6394"/>
    <w:rsid w:val="00701008"/>
    <w:rsid w:val="0070241E"/>
    <w:rsid w:val="0072728C"/>
    <w:rsid w:val="00732E51"/>
    <w:rsid w:val="00746A5B"/>
    <w:rsid w:val="00750B25"/>
    <w:rsid w:val="007A1723"/>
    <w:rsid w:val="007A4050"/>
    <w:rsid w:val="007D3ED8"/>
    <w:rsid w:val="007D6369"/>
    <w:rsid w:val="00835C16"/>
    <w:rsid w:val="00874A06"/>
    <w:rsid w:val="00881C62"/>
    <w:rsid w:val="008853E7"/>
    <w:rsid w:val="008C1A52"/>
    <w:rsid w:val="008D6944"/>
    <w:rsid w:val="00907A75"/>
    <w:rsid w:val="009216A2"/>
    <w:rsid w:val="00930BC8"/>
    <w:rsid w:val="0096424D"/>
    <w:rsid w:val="009A384D"/>
    <w:rsid w:val="009C5C37"/>
    <w:rsid w:val="009F4199"/>
    <w:rsid w:val="00A00694"/>
    <w:rsid w:val="00A33F72"/>
    <w:rsid w:val="00A6713E"/>
    <w:rsid w:val="00AE0702"/>
    <w:rsid w:val="00B13D5B"/>
    <w:rsid w:val="00B15725"/>
    <w:rsid w:val="00B67911"/>
    <w:rsid w:val="00B7494E"/>
    <w:rsid w:val="00BA4DC3"/>
    <w:rsid w:val="00BB3B5E"/>
    <w:rsid w:val="00C05022"/>
    <w:rsid w:val="00C056E9"/>
    <w:rsid w:val="00C210BE"/>
    <w:rsid w:val="00C60E7D"/>
    <w:rsid w:val="00CE240C"/>
    <w:rsid w:val="00CF0B98"/>
    <w:rsid w:val="00D06AC4"/>
    <w:rsid w:val="00D13EB1"/>
    <w:rsid w:val="00D47666"/>
    <w:rsid w:val="00D91FF8"/>
    <w:rsid w:val="00E00DFA"/>
    <w:rsid w:val="00EB0C65"/>
    <w:rsid w:val="00F304B6"/>
    <w:rsid w:val="00F9133A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8FF4BD-568F-4CAA-B52B-255EA4EF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EB0C6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EB0C6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EB0C65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EB0C65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EB0C6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EB0C65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EB0C6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EB0C65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EB0C6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EB0C65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EB0C65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EB0C65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EB0C6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EB0C65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EB0C65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EB0C65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EB0C65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EB0C65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EB0C65"/>
    <w:pPr>
      <w:ind w:left="958"/>
    </w:pPr>
  </w:style>
  <w:style w:type="paragraph" w:customStyle="1" w:styleId="a">
    <w:name w:val="список ненумерованный"/>
    <w:autoRedefine/>
    <w:uiPriority w:val="99"/>
    <w:rsid w:val="00EB0C65"/>
    <w:pPr>
      <w:numPr>
        <w:numId w:val="1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EB0C65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EB0C65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EB0C65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EB0C65"/>
    <w:pPr>
      <w:ind w:left="709" w:firstLine="0"/>
    </w:pPr>
  </w:style>
  <w:style w:type="paragraph" w:customStyle="1" w:styleId="ab">
    <w:name w:val="схема"/>
    <w:uiPriority w:val="99"/>
    <w:rsid w:val="00EB0C65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EB0C65"/>
    <w:pPr>
      <w:jc w:val="center"/>
    </w:pPr>
  </w:style>
  <w:style w:type="paragraph" w:styleId="ad">
    <w:name w:val="footnote text"/>
    <w:basedOn w:val="a1"/>
    <w:link w:val="ae"/>
    <w:uiPriority w:val="99"/>
    <w:semiHidden/>
    <w:rsid w:val="00EB0C65"/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EB0C65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EB0C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EB0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28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ГУМАНИТАРНЫЙ УНИВЕРСИТЕТ</vt:lpstr>
    </vt:vector>
  </TitlesOfParts>
  <Company>--</Company>
  <LinksUpToDate>false</LinksUpToDate>
  <CharactersWithSpaces>17627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ГУМАНИТАРНЫЙ УНИВЕРСИТЕТ</dc:title>
  <dc:subject/>
  <dc:creator>-</dc:creator>
  <cp:keywords/>
  <dc:description/>
  <cp:lastModifiedBy>admin</cp:lastModifiedBy>
  <cp:revision>2</cp:revision>
  <dcterms:created xsi:type="dcterms:W3CDTF">2014-02-21T17:29:00Z</dcterms:created>
  <dcterms:modified xsi:type="dcterms:W3CDTF">2014-02-21T17:29:00Z</dcterms:modified>
</cp:coreProperties>
</file>