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112" w:rsidRPr="00E144B1" w:rsidRDefault="00170323" w:rsidP="00E144B1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144B1">
        <w:rPr>
          <w:b/>
          <w:sz w:val="28"/>
          <w:szCs w:val="32"/>
        </w:rPr>
        <w:t>Оглавление</w:t>
      </w:r>
    </w:p>
    <w:p w:rsidR="00170323" w:rsidRPr="00E144B1" w:rsidRDefault="00170323" w:rsidP="00E144B1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170323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 xml:space="preserve">1. </w:t>
      </w:r>
      <w:r w:rsidR="008137F6" w:rsidRPr="00E144B1">
        <w:rPr>
          <w:sz w:val="28"/>
          <w:szCs w:val="28"/>
        </w:rPr>
        <w:t>Найдите в ГК РФ статью, в которой закреплено понятие юридического лица, раскройте содержание этого понятия и перечислите основные признаки юридического лица</w:t>
      </w:r>
      <w:r w:rsidR="00541D51" w:rsidRPr="00E144B1">
        <w:rPr>
          <w:sz w:val="28"/>
          <w:szCs w:val="28"/>
        </w:rPr>
        <w:t>.....................................................3</w:t>
      </w:r>
    </w:p>
    <w:p w:rsidR="008137F6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 xml:space="preserve">2. </w:t>
      </w:r>
      <w:r w:rsidR="008137F6" w:rsidRPr="00E144B1">
        <w:rPr>
          <w:sz w:val="28"/>
          <w:szCs w:val="28"/>
        </w:rPr>
        <w:t>Налоговая инспекция г. Арзамаса сделала официальное предупреждение ООО «Орион»  о недопустимости занятия деятельностью, противоречащей его уставным целям. В документе указывалось, что ООО «Орион», предусмотревшее в своем уставе торговлю предметами хозяйственно-бытового назначения в качестве основного вида деятельности, неоднократно участвовало в продаже в аукциона недвижимости. Дайте оценку правомерности действий налогового органа г. Арзамаса.</w:t>
      </w:r>
      <w:r w:rsidR="00541D51" w:rsidRPr="00E144B1">
        <w:rPr>
          <w:sz w:val="28"/>
          <w:szCs w:val="28"/>
        </w:rPr>
        <w:t>....................5</w:t>
      </w:r>
    </w:p>
    <w:p w:rsidR="008137F6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 xml:space="preserve">3. </w:t>
      </w:r>
      <w:r w:rsidR="008137F6" w:rsidRPr="00E144B1">
        <w:rPr>
          <w:sz w:val="28"/>
          <w:szCs w:val="28"/>
        </w:rPr>
        <w:t>Налоговыми органами г. Липецка было отказано в регистрации ЗАО «</w:t>
      </w:r>
      <w:r w:rsidRPr="00E144B1">
        <w:rPr>
          <w:sz w:val="28"/>
          <w:szCs w:val="28"/>
        </w:rPr>
        <w:t>По</w:t>
      </w:r>
      <w:r w:rsidR="008137F6" w:rsidRPr="00E144B1">
        <w:rPr>
          <w:sz w:val="28"/>
          <w:szCs w:val="28"/>
        </w:rPr>
        <w:t>иск»</w:t>
      </w:r>
      <w:r w:rsidRPr="00E144B1">
        <w:rPr>
          <w:sz w:val="28"/>
          <w:szCs w:val="28"/>
        </w:rPr>
        <w:t xml:space="preserve"> в качестве юридического лица в связи с неполнотой предоставленных документов. После устранения указанных нарушений учредители ЗАО «Поиск» вновь обратились по поводу регистрации и получили повторный отказ. основанием нового отказа явилось то, что в области уже зарегистрировано много организаций, занимающихся разработкой программного обеспечения для компьютеров, а упомянутое ЗАО также намеревалось осуществлять данный вид деятельности. Правомерны ли подобные действия налогового органа? куда может быть обжалован отказ в государственной регистрации?</w:t>
      </w:r>
      <w:r w:rsidR="00541D51" w:rsidRPr="00E144B1">
        <w:rPr>
          <w:sz w:val="28"/>
          <w:szCs w:val="28"/>
        </w:rPr>
        <w:t>..............................................................................6</w:t>
      </w:r>
    </w:p>
    <w:p w:rsidR="00514AE9" w:rsidRPr="00E144B1" w:rsidRDefault="00E144B1" w:rsidP="00E144B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14AE9" w:rsidRPr="00E144B1">
        <w:rPr>
          <w:b/>
          <w:sz w:val="28"/>
          <w:szCs w:val="28"/>
        </w:rPr>
        <w:t>1. Найдите в ГК РФ статью, в которой закреплено понятие юридического лица, раскройте содержание этого понятия и перечислите основные признаки юридического лица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</w:p>
    <w:p w:rsidR="00514AE9" w:rsidRPr="00E144B1" w:rsidRDefault="00E144B1" w:rsidP="00E144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48.</w:t>
      </w:r>
      <w:r w:rsidR="00514AE9" w:rsidRPr="00E144B1">
        <w:rPr>
          <w:sz w:val="28"/>
          <w:szCs w:val="28"/>
        </w:rPr>
        <w:t xml:space="preserve"> 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1.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Юридические лица должны иметь самостоятельный баланс или смету.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2. В связи с участием в образовании имущества юридического лица его учредители (участники) могут иметь обязательственные права в отношении этого юридического лица либо вещные права на его имущество.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К юридическим лицам, в отношении которых их участники имеют обязательственные права, относятся хозяйственные товарищества и общества, производственные и потребительские кооперативы.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К юридическим лицам, на имущество которых их учредители имеют право собственности или иное вещное право, относятся государственные и муниципальные унитарные предприятия, а также учреждения.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3. К юридическим лицам, в отношении которых их учредители (участники) не имеют имущественных прав, относятся общественные и религиозные организации (объединения), благотворительные и иные фонды, объединения юридических лиц (ассоциации и союзы).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 xml:space="preserve">Статья 49. Правоспособность юридического лица 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1. Юридическое лицо может иметь гражданские права, соответствующие целям деятельности, предусмотренным в его учредительных документах, и нести связанные с этой деятельностью обязанности.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Коммерческие организации, за исключением унитарных предприятий и иных видов организаций, предусмотренных законом, могут иметь гражданские права и нести гражданские обязанности, необходимые для осуществления любых видов деятельности, не запрещенных законом.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Отдельными видами деятельности, перечень которых определяется законом, юридическое лицо может заниматься только на основании специального разрешения (лицензии).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соответствии с Федеральным законом от 18.12.2006 N 231-ФЗ с 1 января 2008 года в пункте 2 статьи 49 слова "обжаловано юридическим лицом в суд" будут заменены словами "оспорено юридическим лицом в суде".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2. Юридическое лицо может быть ограничено в правах лишь в случаях и в порядке, предусмотренных законом. Решение об ограничении прав может быть обжаловано юридическим лицом в суд.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3. Правоспособность юридического лица возникает в момент его создания и прекращается в момент внесения записи о его исключении из единого государственного реестра юридических лиц.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(в ред. Федерального закона от 02.07.2005 N 83-ФЗ)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Право юридического лица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законом или иными правовыми актами.</w:t>
      </w:r>
    </w:p>
    <w:p w:rsidR="00514AE9" w:rsidRPr="00E144B1" w:rsidRDefault="00E144B1" w:rsidP="00E144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4AE9" w:rsidRPr="00E144B1">
        <w:rPr>
          <w:sz w:val="28"/>
          <w:szCs w:val="28"/>
        </w:rPr>
        <w:t>2. Налоговая инспекция г. Арзамаса сделала официальное предупреждение ООО «Орион»  о недопустимости занятия деятельностью, противоречащей его уставным целям. В документе указывалось, что ООО «Орион», предусмотревшее в своем уставе торговлю предметами хозяйственно-бытового назначения в качестве основного вида деятельности, неоднократно участвовало в продаже в аукциона недвижимости. Дайте оценку правомерности действий налогового органа г. Арзамаса.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Действия налогового органа незаконные по следующим основаниям. По общему правилу ООО вправе заниматься любыми видами деятельности, если иное не установлено в уставе. В уставе может быть указано, что правоспособность юридического лица ограничена учредителями, например, указано, что общество вправе заниматься лишь торговлей. Тогда занятие иными видами деятельности возможно лишь после внесения изменений в учредительные. документы. Указание, что основной вид деятельности это торговля не означает запрет заниматься иными видами деятельности.</w:t>
      </w:r>
    </w:p>
    <w:p w:rsidR="00514AE9" w:rsidRPr="00E144B1" w:rsidRDefault="00E144B1" w:rsidP="00E144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4AE9" w:rsidRPr="00E144B1">
        <w:rPr>
          <w:sz w:val="28"/>
          <w:szCs w:val="28"/>
        </w:rPr>
        <w:t>3. Налоговыми органами г. Липецка было отказано в регистрации ЗАО «Поиск» в качестве юридического лица в связи с неполнотой предоставленных документов. После устранения указанных нарушений учредители ЗАО «Поиск» вновь обратились по поводу регистрации и получили повторный отказ. основанием нового отказа явилось то, что в области уже зарегистрировано много организаций, занимающихся разработкой программного обеспечения для компьютеров, а упомянутое ЗАО также намеревалось осуществлять данный вид деятельности. Правомерны ли подобные действия налогового органа? куда может быть обжалован отказ в государственной регистрации?</w:t>
      </w:r>
    </w:p>
    <w:p w:rsidR="00514AE9" w:rsidRPr="00E144B1" w:rsidRDefault="00514AE9" w:rsidP="00E144B1">
      <w:pPr>
        <w:spacing w:line="360" w:lineRule="auto"/>
        <w:ind w:firstLine="709"/>
        <w:jc w:val="both"/>
        <w:rPr>
          <w:sz w:val="28"/>
          <w:szCs w:val="28"/>
        </w:rPr>
      </w:pP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пункте 1 статьи 23 Федерального закона от 8 августа 2001 года №129-ФЗ «О государственной регистрации юридических лиц и индивидуальных предпринимателей» называет исчерпывающий перечень оснований для возможного отказа в регистрации юридических лиц: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- непредставление определенных Федеральным законом от 8 августа 2001 года №129-ФЗ «О государственной регистрации юридических лиц и индивидуальных предпринимателей» необходимых для государственной регистрации документов.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На практике учредителям и заявителям приходится сталкиваться с требованием регистрирующих органов представить дополнительные документы для государственной регистрации. Федеральным законом от 8 августа 2001 года №129-ФЗ «О государственной регистрации юридических лиц и индивидуальных предпринимателей» установлены перечни документов, необходимых для осуществления государственной регистрации. Иные документы регистрирующие органы не вправе требовать. Отказ регистрирующего органа в государственной регистрации по мотивам непредставления дополнительных документов может быть признан незаконным.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Об этом говорит и арбитражная практика - Постановления Федерального арбитражного суда (далее ФАС) Западно-Сибирского округа от 4 июля 2005 года по делу №Ф04-4119/2005(12651-А70-33), от 9 ноября 2004 года по делу №Ф04-7229/2004(5295-А67-37), Постановление ФАС Московского округа от 11 апреля 2005 года по делу №КГ-А41/1311-05, Постановление ФАС Волго-Вятского округа от 4 августа 2003 года по делу №А43-3017/2003-26-102. Как видно суды исходят из того, что перечни документов представляемых для государственной регистрации исчерпывающе установлены соответствующими статьями Федерального закона от 8 августа 2001 года №129-ФЗ «О государственной регистрации юридических лиц и индивидуальных предпринимателей»: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- представление документов в ненадлежащий регистрирующий орган.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случае отказа регистрирующего органа на основании того, что документы представлены в ненадлежащий регистрирующий орган в решении об отказе должно быть указано в какой регистрирующий орган должны быть представлены документы и его адрес;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- наличие в Едином государственном реестре юридических лиц (далее ЕГРЮЛ) записи о том, что юридическое лицо находится в процессе ликвидации.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С момента записи в ЕГРЮЛ о том, что юридическое лицо находится в процессе ликвидации не допускается государственная регистрация изменений, вносимых в учредительные документы ликвидируемого юридического лица, а также государственная регистрация юридических лиц, учредителем которых выступает указанное юридическое лицо, или государственная регистрация юридических лиц, которые возникают в результате его реорганизации (пункт 2 статьи 20 Федерального закона от 8 августа 2001 года №129-ФЗ «О государственной регистрации юридических лиц и индивидуальных предпринимателей»).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Решение об отказе в государственной регистрации должно содержать указание на основание отказа.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Решение об отказе в государственной регистрации принимается не позднее срока, установленного статьей 8 Федерального закона от 8 августа 2001 года №129-ФЗ «О государственной регистрации юридических лиц и индивидуальных предпринимателей» для государственной регистрации. Решение об отказе в государственной регистрации может быть признано недействительным в случае вынесения его с нарушением установленного пятидневного срока (Постановление ФАС Московского округа от 1 декабря 2003 года по делу №КГ-А40/9377-03).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Решение об отказе в государственной регистрации направляется лицу, указанному в заявлении о государственной регистрации, с уведомлением о вручении такого решения.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Решение об отказе в государственной регистрации может быть обжаловано в судебном порядке.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Отказ в государственной регистрации юридического лица, а также уклонение от такой регистрации могут быть обжалованы в суд – часть 3 пункта 1 статьи 51 Гражданского кодекса Российской Федерации (далее ГК РФ).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Ответственность регистрирующего органа.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Ответственность регистрирующего (налогового) органа за нарушение порядка государственной регистрации юридических лиц предусмотрена статьей 24 Федерального закона от 8 августа 2001 года №129-ФЗ «О государственной регистрации юридических лиц и индивидуальных предпринимателей».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соответствии пунктом 1 статьи 24 Федерального закона от 8 августа 2001 года №129-ФЗ «О государственной регистрации юридических лиц и индивидуальных предпринимателей» за необоснованный отказ в государственной регистрации, неосуществление государственной регистрации в установленные сроки или иное нарушение порядка регистрации, а также за отказ в предоставлении или за несвоевременное предоставление сведений, содержащихся в государственном реестре, должностные лица регистрирующих органов несут ответственность, установленную законодательством Российской Федерации.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Гражданская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Согласно положению пункта 2 статьи 24 Федерального закона от 8 августа 2001 года №129-ФЗ «О государственной регистрации юридических лиц и индивидуальных предпринимателей», регистрирующий орган на общих основаниях, предусмотренных гражданским законодательством, возмещает ущерб, причиненный отказом в государственной регистрации, уклонением от государственной регистрации или нарушением порядка государственной регистрации, допущенным по его вине.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Согласно статье 16 ГК РФ убытки, причиненные юридическому лицу в результате незаконных действий (бездействия) государственных органов или должностных лиц этих органов, в том числе издания не соответствующего закону или иному правовому акту акта государственного органа, подлежат возмещению Российской Федерацией, соответствующим субъектом Российской Федерации.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Под убытками понимаются расходы, которые лицо, чье право нарушено, произвело или должно будет произвести для восстановления нарушенного права, утрата или повреждение его имущества (реальный ущерб), а также неполученные доходы, которые это лицо получило бы при обычных условиях гражданского оборота, если бы его право не было нарушено (упущенная выгода).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случаях, когда причиненный вред подлежит возмещению за счет казны Российской Федерации, казны субъекта Российской Федерации или казны муниципального образования, от имени казны выступают соответствующие финансовые органы.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Административная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Согласно пункту 1 статьи 14.25 Кодекса Российской Федерации об административных правонарушениях (далее КоАП РФ) несвоевременное или неточное внесение записей о юридическом лице в ЕГРЮЛ, влечет наложение административного штрафа на должностных лиц органов, осуществляющих государственную регистрацию юридических лиц.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Незаконный отказ в предоставлении или несвоевременное предоставление содержащихся в едином государственном реестре юридических лиц сведений (документов) либо иных, предусмотренных законодательством о государственной регистрации юридических лиц, документов заинтересованным лицам, влечет наложение административного штрафа на должностных лиц органов, осуществляющих государственную регистрацию юридических лиц, в размере от 10 до 20 минимальных размеров оплаты труда (пункт 2 статьи 14.25 КоАП РФ).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Уголовная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соответствии со статьей 169 Уголовного кодекса Российской Федерации «Воспрепятствование законной предпринимательской или иной деятельности» – неправомерный отказ в государственной регистрации юридического лица либо уклонение от их регистрации, если эти деяния совершены должностным лицом с использованием своего служебного положения - влечет для «чиновника» наступление уголовной ответственности.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Ответственность заявителя и (или) юридического лица за неправомерные действия.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Ответственность заявителя и (или) юридического лица за неправомерные действия (непредставление или несвоевременное представление сведений необходимых для включения в государственный реестр, а равно предоставление недостоверных сведений) предусмотрена пунктом 1 статьи 25 Федерального закона от 8 августа 2001 года №129-ФЗ «О государственной регистрации юридических лиц и индивидуальных предпринимателей».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Административная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влечет наложение административного штрафа в размере от 5 до 20 минимальных размеров оплаты труда (пункт 1 статьи 14.1 КоАП РФ).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Непредставление, или несвоевременное предоставление, или предоставление недостоверных сведений о юридическом лице в орган, осуществляющий государственную регистрацию юридических лиц, в случаях, если такое предоставление предусмотрено законом, влечет предупреждение или наложение административного штрафа на должностных лиц в размере 50-ти минимальных размеров оплаты труда (пункт 3 статьи 14.25 КоАП РФ).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Предоставление в орган, осуществляющий государственную регистрацию юридических лиц, документов, содержащих заведомо ложные сведения, если такое действие не содержит уголовно наказуемого деяния, влечет наложение административного штрафа на должностных лиц в размере 50-ти минимальных размеров оплаты труда или дисквалификацию на срок до трех лет (пункт 4 статьи 14.25 КоАП РФ).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Уголовная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соответствии с поправками, внесенными в статью 171 Уголовного кодекса Российской Федерации «Незаконное предпринимательство», осуществление предпринимательской деятельности без регистрации или с нарушением правил регистрации, а равно представление в орган, осуществляющий государственную регистрацию юридических лиц, документов, содержащих заведомо ложные сведения, если это деяние причинило крупный ущерб гражданам, организациям или государству либо сопряжено с извлечением дохода в крупном размере, влечет за собой уголовную ответственность.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Регистрирующий орган вправе обратиться в суд с требованием о ликвидации юридического лица в случае допущенных при создании такого юридического лица грубых нарушений закона или иных правовых актов, если эти нарушения носят неустранимый характер, а также в случае неоднократных либо грубых нарушений законов или иных нормативных правовых актов государственной регистрации юридических лиц.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случае исправления допущенных грубых нарушений закона в требовании регистрирующего органа о ликвидации юридического лица может быть отказано (Постановление ФАС Дальневосточного округа от 9 августа 2005 года по делу №Ф03-А16/05-1/1793).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В каждом конкретном случае должно быть установлено, в чем проявилось нарушение закона, а также имеют ли нарушения неустранимый характер.</w:t>
      </w:r>
    </w:p>
    <w:p w:rsidR="007E06EB" w:rsidRPr="00E144B1" w:rsidRDefault="007E06EB" w:rsidP="00E144B1">
      <w:pPr>
        <w:spacing w:line="360" w:lineRule="auto"/>
        <w:ind w:firstLine="709"/>
        <w:jc w:val="both"/>
        <w:rPr>
          <w:sz w:val="28"/>
          <w:szCs w:val="28"/>
        </w:rPr>
      </w:pPr>
      <w:r w:rsidRPr="00E144B1">
        <w:rPr>
          <w:sz w:val="28"/>
          <w:szCs w:val="28"/>
        </w:rPr>
        <w:t>Юридическое лицо не может быть ликвидировано, если допущенные им нарушения носят малозначительный характер или вредные последствия таких нарушений устранены (Постановление ФАС Московского округа от 17 мая 2005 года по делу №КГ-А40/3899-05).</w:t>
      </w:r>
      <w:bookmarkStart w:id="0" w:name="_GoBack"/>
      <w:bookmarkEnd w:id="0"/>
    </w:p>
    <w:sectPr w:rsidR="007E06EB" w:rsidRPr="00E144B1" w:rsidSect="00E144B1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CB7" w:rsidRDefault="00D40CB7">
      <w:r>
        <w:separator/>
      </w:r>
    </w:p>
  </w:endnote>
  <w:endnote w:type="continuationSeparator" w:id="0">
    <w:p w:rsidR="00D40CB7" w:rsidRDefault="00D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CB7" w:rsidRDefault="00D40CB7">
      <w:r>
        <w:separator/>
      </w:r>
    </w:p>
  </w:footnote>
  <w:footnote w:type="continuationSeparator" w:id="0">
    <w:p w:rsidR="00D40CB7" w:rsidRDefault="00D40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D51" w:rsidRDefault="00541D51" w:rsidP="00D85DE6">
    <w:pPr>
      <w:pStyle w:val="a3"/>
      <w:framePr w:wrap="around" w:vAnchor="text" w:hAnchor="margin" w:xAlign="right" w:y="1"/>
      <w:rPr>
        <w:rStyle w:val="a5"/>
      </w:rPr>
    </w:pPr>
  </w:p>
  <w:p w:rsidR="00541D51" w:rsidRDefault="00541D51" w:rsidP="00514A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D51" w:rsidRDefault="00723440" w:rsidP="00D85DE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541D51" w:rsidRDefault="00541D51" w:rsidP="00514AE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235F9"/>
    <w:multiLevelType w:val="hybridMultilevel"/>
    <w:tmpl w:val="73D4F9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855"/>
    <w:rsid w:val="00170323"/>
    <w:rsid w:val="002C25AF"/>
    <w:rsid w:val="00514AE9"/>
    <w:rsid w:val="00541D51"/>
    <w:rsid w:val="00542893"/>
    <w:rsid w:val="005C3855"/>
    <w:rsid w:val="00723440"/>
    <w:rsid w:val="00730CA5"/>
    <w:rsid w:val="007C1112"/>
    <w:rsid w:val="007E06EB"/>
    <w:rsid w:val="008137F6"/>
    <w:rsid w:val="0093685F"/>
    <w:rsid w:val="009B0B33"/>
    <w:rsid w:val="009E2450"/>
    <w:rsid w:val="00A41093"/>
    <w:rsid w:val="00B716A7"/>
    <w:rsid w:val="00CA11CE"/>
    <w:rsid w:val="00D3082D"/>
    <w:rsid w:val="00D40CB7"/>
    <w:rsid w:val="00D85DE6"/>
    <w:rsid w:val="00E144B1"/>
    <w:rsid w:val="00F5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23B365-C3A8-484A-AA14-B2DD7A30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4A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14A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</dc:creator>
  <cp:keywords/>
  <dc:description/>
  <cp:lastModifiedBy>admin</cp:lastModifiedBy>
  <cp:revision>2</cp:revision>
  <dcterms:created xsi:type="dcterms:W3CDTF">2014-02-21T17:23:00Z</dcterms:created>
  <dcterms:modified xsi:type="dcterms:W3CDTF">2014-02-21T17:23:00Z</dcterms:modified>
</cp:coreProperties>
</file>