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4A0" w:rsidRPr="00AE24A0" w:rsidRDefault="00AE24A0" w:rsidP="00AE24A0">
      <w:pPr>
        <w:pStyle w:val="4"/>
        <w:spacing w:before="0"/>
        <w:ind w:firstLine="720"/>
        <w:rPr>
          <w:snapToGrid w:val="0"/>
          <w:spacing w:val="0"/>
          <w:szCs w:val="28"/>
        </w:rPr>
      </w:pPr>
      <w:r w:rsidRPr="00AE24A0">
        <w:rPr>
          <w:snapToGrid w:val="0"/>
          <w:spacing w:val="0"/>
          <w:szCs w:val="28"/>
        </w:rPr>
        <w:t>Оглавление</w:t>
      </w: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color w:val="000000"/>
          <w:szCs w:val="28"/>
        </w:rPr>
      </w:pPr>
    </w:p>
    <w:p w:rsidR="00AE24A0" w:rsidRPr="00AE24A0" w:rsidRDefault="00AE24A0" w:rsidP="00AE24A0">
      <w:pPr>
        <w:pStyle w:val="41"/>
        <w:tabs>
          <w:tab w:val="right" w:leader="dot" w:pos="9214"/>
        </w:tabs>
        <w:ind w:left="0" w:firstLine="0"/>
        <w:jc w:val="left"/>
        <w:rPr>
          <w:noProof/>
          <w:szCs w:val="28"/>
        </w:rPr>
      </w:pPr>
      <w:r w:rsidRPr="00AE24A0">
        <w:rPr>
          <w:noProof/>
          <w:snapToGrid w:val="0"/>
          <w:szCs w:val="28"/>
        </w:rPr>
        <w:t>1 Понятие, содержание и правовые основы управления обороной.</w:t>
      </w:r>
      <w:r w:rsidRPr="00AE24A0">
        <w:rPr>
          <w:noProof/>
          <w:szCs w:val="28"/>
        </w:rPr>
        <w:t xml:space="preserve"> </w:t>
      </w:r>
    </w:p>
    <w:p w:rsidR="00AE24A0" w:rsidRPr="00AE24A0" w:rsidRDefault="00AE24A0" w:rsidP="00AE24A0">
      <w:pPr>
        <w:pStyle w:val="41"/>
        <w:tabs>
          <w:tab w:val="left" w:pos="1120"/>
          <w:tab w:val="right" w:leader="dot" w:pos="9214"/>
        </w:tabs>
        <w:ind w:left="0" w:firstLine="0"/>
        <w:jc w:val="left"/>
        <w:rPr>
          <w:noProof/>
          <w:szCs w:val="28"/>
        </w:rPr>
      </w:pPr>
      <w:r w:rsidRPr="00AE24A0">
        <w:rPr>
          <w:noProof/>
          <w:snapToGrid w:val="0"/>
          <w:szCs w:val="28"/>
        </w:rPr>
        <w:t>2. Система и административно-правовой статус органов военного управления</w:t>
      </w:r>
    </w:p>
    <w:p w:rsidR="00AE24A0" w:rsidRPr="00AE24A0" w:rsidRDefault="00AE24A0" w:rsidP="00AE24A0">
      <w:pPr>
        <w:pStyle w:val="41"/>
        <w:tabs>
          <w:tab w:val="left" w:pos="1120"/>
          <w:tab w:val="right" w:leader="dot" w:pos="9214"/>
        </w:tabs>
        <w:ind w:left="0" w:firstLine="0"/>
        <w:jc w:val="left"/>
        <w:rPr>
          <w:noProof/>
          <w:szCs w:val="28"/>
        </w:rPr>
      </w:pPr>
      <w:r w:rsidRPr="00AE24A0">
        <w:rPr>
          <w:noProof/>
          <w:snapToGrid w:val="0"/>
          <w:szCs w:val="28"/>
        </w:rPr>
        <w:t>3Военная служба и ее административно-правовое регулирование</w:t>
      </w:r>
    </w:p>
    <w:p w:rsidR="00AE24A0" w:rsidRPr="00AE24A0" w:rsidRDefault="00AE24A0" w:rsidP="00AE24A0">
      <w:pPr>
        <w:pStyle w:val="41"/>
        <w:tabs>
          <w:tab w:val="left" w:pos="1120"/>
          <w:tab w:val="right" w:leader="dot" w:pos="9214"/>
        </w:tabs>
        <w:ind w:left="0" w:firstLine="0"/>
        <w:jc w:val="left"/>
        <w:rPr>
          <w:noProof/>
          <w:szCs w:val="28"/>
        </w:rPr>
      </w:pPr>
      <w:r w:rsidRPr="00AE24A0">
        <w:rPr>
          <w:noProof/>
          <w:snapToGrid w:val="0"/>
          <w:szCs w:val="28"/>
        </w:rPr>
        <w:t>4.Взаимоотношения ОВД с органами военного управления</w:t>
      </w:r>
    </w:p>
    <w:p w:rsidR="00AE24A0" w:rsidRPr="00AE24A0" w:rsidRDefault="00AE24A0" w:rsidP="00AE24A0">
      <w:pPr>
        <w:pStyle w:val="41"/>
        <w:tabs>
          <w:tab w:val="left" w:pos="1120"/>
          <w:tab w:val="right" w:leader="dot" w:pos="9214"/>
        </w:tabs>
        <w:ind w:left="0" w:firstLine="0"/>
        <w:jc w:val="left"/>
        <w:rPr>
          <w:noProof/>
          <w:szCs w:val="28"/>
        </w:rPr>
      </w:pPr>
      <w:r w:rsidRPr="00AE24A0">
        <w:rPr>
          <w:noProof/>
          <w:snapToGrid w:val="0"/>
          <w:szCs w:val="28"/>
        </w:rPr>
        <w:t>5. Понятие, содержание и правовые основы управления государственной безопасностью</w:t>
      </w:r>
    </w:p>
    <w:p w:rsidR="00AE24A0" w:rsidRPr="00AE24A0" w:rsidRDefault="00AE24A0" w:rsidP="00AE24A0">
      <w:pPr>
        <w:pStyle w:val="41"/>
        <w:tabs>
          <w:tab w:val="right" w:leader="dot" w:pos="9214"/>
        </w:tabs>
        <w:ind w:left="0" w:firstLine="0"/>
        <w:jc w:val="left"/>
        <w:rPr>
          <w:noProof/>
          <w:szCs w:val="28"/>
        </w:rPr>
      </w:pPr>
      <w:r w:rsidRPr="00AE24A0">
        <w:rPr>
          <w:noProof/>
          <w:snapToGrid w:val="0"/>
          <w:szCs w:val="28"/>
        </w:rPr>
        <w:t>6.Система и административно-правовой статус органов государственной безопасности</w:t>
      </w:r>
    </w:p>
    <w:p w:rsidR="00AE24A0" w:rsidRPr="00AE24A0" w:rsidRDefault="00AE24A0" w:rsidP="00AE24A0">
      <w:pPr>
        <w:pStyle w:val="41"/>
        <w:tabs>
          <w:tab w:val="left" w:pos="1120"/>
          <w:tab w:val="right" w:leader="dot" w:pos="9214"/>
        </w:tabs>
        <w:ind w:left="0" w:firstLine="0"/>
        <w:jc w:val="left"/>
        <w:rPr>
          <w:noProof/>
          <w:szCs w:val="28"/>
        </w:rPr>
      </w:pPr>
      <w:r w:rsidRPr="00AE24A0">
        <w:rPr>
          <w:noProof/>
          <w:snapToGrid w:val="0"/>
          <w:szCs w:val="28"/>
        </w:rPr>
        <w:t>7. Охрана государственной границы. Виды охраны, (защиты). Пограничные режимы</w:t>
      </w:r>
    </w:p>
    <w:p w:rsidR="00AE24A0" w:rsidRPr="00AE24A0" w:rsidRDefault="00AE24A0" w:rsidP="00AE24A0">
      <w:pPr>
        <w:pStyle w:val="41"/>
        <w:tabs>
          <w:tab w:val="left" w:pos="1120"/>
          <w:tab w:val="right" w:leader="dot" w:pos="9214"/>
        </w:tabs>
        <w:ind w:left="0" w:firstLine="0"/>
        <w:jc w:val="left"/>
        <w:rPr>
          <w:noProof/>
          <w:szCs w:val="28"/>
        </w:rPr>
      </w:pPr>
      <w:r w:rsidRPr="00AE24A0">
        <w:rPr>
          <w:noProof/>
          <w:snapToGrid w:val="0"/>
          <w:szCs w:val="28"/>
        </w:rPr>
        <w:t>8. Взаимоотношения органов внутренних дел с органами безопасности и пограничной службы</w:t>
      </w:r>
    </w:p>
    <w:p w:rsidR="00AE24A0" w:rsidRPr="00AE24A0" w:rsidRDefault="00AE24A0" w:rsidP="00AE24A0">
      <w:pPr>
        <w:pStyle w:val="41"/>
        <w:tabs>
          <w:tab w:val="right" w:leader="dot" w:pos="9214"/>
        </w:tabs>
        <w:ind w:left="0" w:firstLine="0"/>
        <w:jc w:val="left"/>
        <w:rPr>
          <w:noProof/>
          <w:szCs w:val="28"/>
        </w:rPr>
      </w:pPr>
      <w:r>
        <w:rPr>
          <w:noProof/>
          <w:szCs w:val="28"/>
        </w:rPr>
        <w:t>Нормативные акты</w:t>
      </w:r>
    </w:p>
    <w:p w:rsidR="00AE24A0" w:rsidRPr="00AE24A0" w:rsidRDefault="00AE24A0" w:rsidP="00AE24A0">
      <w:pPr>
        <w:pStyle w:val="41"/>
        <w:tabs>
          <w:tab w:val="right" w:leader="dot" w:pos="9214"/>
        </w:tabs>
        <w:ind w:left="0" w:firstLine="0"/>
        <w:jc w:val="left"/>
        <w:rPr>
          <w:noProof/>
          <w:szCs w:val="28"/>
        </w:rPr>
      </w:pPr>
      <w:r>
        <w:rPr>
          <w:noProof/>
          <w:szCs w:val="28"/>
        </w:rPr>
        <w:t>Литература</w:t>
      </w:r>
    </w:p>
    <w:p w:rsidR="00AE24A0" w:rsidRPr="00AE24A0" w:rsidRDefault="00AE24A0" w:rsidP="00AE24A0">
      <w:pPr>
        <w:shd w:val="clear" w:color="auto" w:fill="FFFFFF"/>
        <w:tabs>
          <w:tab w:val="right" w:leader="dot" w:pos="9214"/>
        </w:tabs>
        <w:ind w:firstLine="0"/>
        <w:jc w:val="left"/>
        <w:rPr>
          <w:snapToGrid w:val="0"/>
          <w:color w:val="000000"/>
          <w:szCs w:val="28"/>
        </w:rPr>
      </w:pPr>
    </w:p>
    <w:p w:rsidR="00AE24A0" w:rsidRPr="00AE24A0" w:rsidRDefault="00AE24A0" w:rsidP="00AE24A0">
      <w:pPr>
        <w:pStyle w:val="4"/>
        <w:spacing w:before="0"/>
        <w:ind w:firstLine="720"/>
        <w:rPr>
          <w:snapToGrid w:val="0"/>
          <w:spacing w:val="0"/>
          <w:szCs w:val="28"/>
        </w:rPr>
      </w:pPr>
      <w:bookmarkStart w:id="0" w:name="_Hlt95578795"/>
      <w:bookmarkStart w:id="1" w:name="_Toc95578699"/>
      <w:bookmarkEnd w:id="0"/>
      <w:r>
        <w:rPr>
          <w:snapToGrid w:val="0"/>
          <w:spacing w:val="0"/>
          <w:szCs w:val="28"/>
        </w:rPr>
        <w:br w:type="page"/>
      </w:r>
      <w:r w:rsidRPr="00AE24A0">
        <w:rPr>
          <w:snapToGrid w:val="0"/>
          <w:spacing w:val="0"/>
          <w:szCs w:val="28"/>
        </w:rPr>
        <w:t>1 .   Понятие, содержание и правовые основы управления обороной</w:t>
      </w:r>
      <w:bookmarkEnd w:id="1"/>
    </w:p>
    <w:p w:rsidR="00AE24A0" w:rsidRPr="00AE24A0" w:rsidRDefault="00AE24A0" w:rsidP="00AE24A0">
      <w:pPr>
        <w:ind w:firstLine="720"/>
        <w:rPr>
          <w:szCs w:val="28"/>
        </w:rPr>
      </w:pP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>Правовые основы обороны страны установлены в Конституции РФ. Конституция РФ содержит ряд важных норм и положений, касающихся обороны. Так, ст. 59 Конституции устанавливает: "</w:t>
      </w:r>
      <w:r w:rsidRPr="00AE24A0">
        <w:rPr>
          <w:b/>
          <w:snapToGrid w:val="0"/>
          <w:color w:val="000000"/>
          <w:szCs w:val="28"/>
        </w:rPr>
        <w:t>Защита Отечества является долгом и обязанностью гражданина Российской Федерации</w:t>
      </w:r>
      <w:r w:rsidRPr="00AE24A0">
        <w:rPr>
          <w:snapToGrid w:val="0"/>
          <w:color w:val="000000"/>
          <w:szCs w:val="28"/>
        </w:rPr>
        <w:t>"; ч. 2 этой статьи предусматривает несение гражданином РФ военной службы в соот</w:t>
      </w:r>
      <w:r w:rsidRPr="00AE24A0">
        <w:rPr>
          <w:snapToGrid w:val="0"/>
          <w:color w:val="000000"/>
          <w:szCs w:val="28"/>
        </w:rPr>
        <w:softHyphen/>
        <w:t>ветствии с федеральным законом; п. "м" ст. 71 устанавливает, что в ведении РФ находится оборона; Президент РФ (ст. 87) является Верховным Главнокомандующим Вооруженными Силами Российской Федерации.</w:t>
      </w: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>Дальнейшее развитие конституционные положения получили в федеральных законах "Об обороне" от 31 мая 1996 г., "О воинской обязанности и военной службе" от 28 марта 1998 г., "О статусе военнослужащих от 27 мая 1998 г., "О мобилизационной подготовке и мобилизации в Российской Федерации" от 26 февраля 1997 г. и др.</w:t>
      </w: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>Принципиальное значение для регулирования вопросов обороны и военного строительства имеет Указ Президента РФ "О создании Вооруженных Сил Российской Федерации" от 7 мая 1992 г.</w:t>
      </w:r>
    </w:p>
    <w:p w:rsidR="00AE24A0" w:rsidRPr="00AE24A0" w:rsidRDefault="00AE24A0" w:rsidP="00AE24A0">
      <w:pPr>
        <w:ind w:firstLine="720"/>
        <w:rPr>
          <w:snapToGrid w:val="0"/>
          <w:color w:val="000000"/>
          <w:szCs w:val="28"/>
        </w:rPr>
      </w:pPr>
      <w:r w:rsidRPr="00AE24A0">
        <w:rPr>
          <w:i/>
          <w:snapToGrid w:val="0"/>
          <w:color w:val="000000"/>
          <w:szCs w:val="28"/>
        </w:rPr>
        <w:t xml:space="preserve">Федеральный закон „ Об обороне “ </w:t>
      </w:r>
      <w:r w:rsidRPr="00AE24A0">
        <w:rPr>
          <w:snapToGrid w:val="0"/>
          <w:color w:val="000000"/>
          <w:szCs w:val="28"/>
        </w:rPr>
        <w:t>от 31 мая 1996 г. является правовой основой организации обороны и во многом по-новому трактует вопросы обороны, что очень важно с точки зрения административного права.</w:t>
      </w: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 xml:space="preserve"> Понятие </w:t>
      </w:r>
      <w:r w:rsidRPr="00AE24A0">
        <w:rPr>
          <w:b/>
          <w:snapToGrid w:val="0"/>
          <w:color w:val="000000"/>
          <w:szCs w:val="28"/>
        </w:rPr>
        <w:t>"</w:t>
      </w:r>
      <w:r w:rsidRPr="00AE24A0">
        <w:rPr>
          <w:snapToGrid w:val="0"/>
          <w:color w:val="000000"/>
          <w:szCs w:val="28"/>
        </w:rPr>
        <w:t>оборона</w:t>
      </w:r>
      <w:r w:rsidRPr="00AE24A0">
        <w:rPr>
          <w:b/>
          <w:snapToGrid w:val="0"/>
          <w:color w:val="000000"/>
          <w:szCs w:val="28"/>
        </w:rPr>
        <w:t>"</w:t>
      </w:r>
      <w:r w:rsidRPr="00AE24A0">
        <w:rPr>
          <w:snapToGrid w:val="0"/>
          <w:color w:val="000000"/>
          <w:szCs w:val="28"/>
        </w:rPr>
        <w:t xml:space="preserve"> сформулировано в ст. 1 названного Федерального закона. В этой статье установлено: "</w:t>
      </w:r>
      <w:r w:rsidRPr="00AE24A0">
        <w:rPr>
          <w:b/>
          <w:snapToGrid w:val="0"/>
          <w:color w:val="000000"/>
          <w:szCs w:val="28"/>
        </w:rPr>
        <w:t>Под обороной понимается система политических, экономических, военных, социальных, правовых и иных мер по подготовке к вооруженной защите и вооруженная защита Российской Федерации, целостности и неприкосновенности ее территории</w:t>
      </w:r>
      <w:r w:rsidRPr="00AE24A0">
        <w:rPr>
          <w:snapToGrid w:val="0"/>
          <w:color w:val="000000"/>
          <w:szCs w:val="28"/>
        </w:rPr>
        <w:t>".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Законодательство Российской Федерации в области обороны основывается на Конституции Российской Федерации, международных договорах Российской Федерации и включает в себя федеральные конституционные законы, федеральные законы, Федеральный закон </w:t>
      </w:r>
      <w:r w:rsidRPr="00AE24A0">
        <w:rPr>
          <w:snapToGrid w:val="0"/>
          <w:color w:val="000000"/>
          <w:szCs w:val="28"/>
        </w:rPr>
        <w:t>об обороне</w:t>
      </w:r>
      <w:r w:rsidRPr="00AE24A0">
        <w:rPr>
          <w:szCs w:val="28"/>
        </w:rPr>
        <w:t xml:space="preserve"> и законы Российской Федерации в области обороны. 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Законы действуют независимо от их объявления приказами и иными правовыми актами органов управления Вооруженными Силами Российской Федерации, другими войсками, воинскими формированиями и органами. </w:t>
      </w: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>В целях обороны создаются Вооруженные Силы РФ. К обороне привлекаются пограничные, внутренние, железнодорожные войска, войска Фе</w:t>
      </w:r>
      <w:r w:rsidRPr="00AE24A0">
        <w:rPr>
          <w:snapToGrid w:val="0"/>
          <w:color w:val="000000"/>
          <w:szCs w:val="28"/>
        </w:rPr>
        <w:softHyphen/>
        <w:t>дерального агентства правительственной связи и информации, войска гражданской обороны.</w:t>
      </w: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 xml:space="preserve"> В целях обороны устанавливается воинская обязанность граждан РФ и военно-транспортная обязанность федеральных органов исполнительной власти, органов местного самоуправления и организации независимо от форм собственности, а также собственников транспортных средств.</w:t>
      </w:r>
    </w:p>
    <w:p w:rsidR="00AE24A0" w:rsidRPr="00AE24A0" w:rsidRDefault="00AE24A0" w:rsidP="00AE24A0">
      <w:pPr>
        <w:pStyle w:val="af6"/>
        <w:ind w:firstLine="720"/>
        <w:rPr>
          <w:szCs w:val="28"/>
        </w:rPr>
      </w:pPr>
      <w:r w:rsidRPr="00AE24A0">
        <w:rPr>
          <w:szCs w:val="28"/>
        </w:rPr>
        <w:t xml:space="preserve">Административно-правовые аспекты организации обороны Российской Федерации. </w:t>
      </w: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>Организация обороны включает:</w:t>
      </w: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>1) прогнозирование и оценку военной опасности и военной угрозы;</w:t>
      </w: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>2) разработку основных направлений военной политики и положений военной доктрины Российской Федерации;</w:t>
      </w: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>3) правовое регулирование в области обороны;</w:t>
      </w:r>
    </w:p>
    <w:p w:rsidR="00AE24A0" w:rsidRPr="00AE24A0" w:rsidRDefault="00AE24A0" w:rsidP="00AE24A0">
      <w:pPr>
        <w:ind w:firstLine="720"/>
        <w:rPr>
          <w:snapToGrid w:val="0"/>
          <w:color w:val="000000"/>
          <w:szCs w:val="28"/>
        </w:rPr>
      </w:pPr>
      <w:r w:rsidRPr="00AE24A0">
        <w:rPr>
          <w:snapToGrid w:val="0"/>
          <w:color w:val="000000"/>
          <w:szCs w:val="28"/>
        </w:rPr>
        <w:t xml:space="preserve">4) строительство, подготовку и поддержание в необходимой готовности Вооруженных Сил Российской Федерации, других войск, воинских формирований и органов, а также планирование их применения; </w:t>
      </w: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>5) разработку, производство и совершенствование систем управления Вооруженными Силами Российской Федерации, другими войсками, воинскими формированиями и органами вооружения и военной техники, создание их запасов, а также планирование использования радиочастотного спектра;</w:t>
      </w: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>6) планирование перевода органов государственной власти Российской Федерации, органов государственной власти субъектов Российской Феде</w:t>
      </w:r>
      <w:r w:rsidRPr="00AE24A0">
        <w:rPr>
          <w:snapToGrid w:val="0"/>
          <w:color w:val="000000"/>
          <w:szCs w:val="28"/>
        </w:rPr>
        <w:softHyphen/>
        <w:t>рации, органов местного самоуправления и экономики страны на работу в условиях военного времени;</w:t>
      </w: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>7) мобилизационную подготовку органов государственной власти Рос</w:t>
      </w:r>
      <w:r w:rsidRPr="00AE24A0">
        <w:rPr>
          <w:snapToGrid w:val="0"/>
          <w:color w:val="000000"/>
          <w:szCs w:val="28"/>
        </w:rPr>
        <w:softHyphen/>
        <w:t>сийской Федерации, органов государственной власти субъектов Российской Федерации, органов местного самоуправления и организаций независимо от форм собственности, транспорта, коммуникаций и населения страны;</w:t>
      </w: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>8) создание запасов материальных ценностей государственного и мобилизационного резервов;</w:t>
      </w: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>9) планирование и осуществление мероприятий по гражданской и территориальной обороне;</w:t>
      </w: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>10) оперативное оборудование территории Российской Федерации в целях обороны;</w:t>
      </w:r>
    </w:p>
    <w:p w:rsidR="00AE24A0" w:rsidRPr="00AE24A0" w:rsidRDefault="00AE24A0" w:rsidP="00AE24A0">
      <w:pPr>
        <w:ind w:firstLine="720"/>
        <w:rPr>
          <w:snapToGrid w:val="0"/>
          <w:color w:val="000000"/>
          <w:szCs w:val="28"/>
        </w:rPr>
      </w:pPr>
      <w:r w:rsidRPr="00AE24A0">
        <w:rPr>
          <w:snapToGrid w:val="0"/>
          <w:color w:val="000000"/>
          <w:szCs w:val="28"/>
        </w:rPr>
        <w:t xml:space="preserve">11) обеспечение защиты сведений, составляющих государственную тайну, в области обороны;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12) развитие науки в интересах обороны;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13) координацию деятельности органов государственной власти Российской Федерации, органов государственной власти субъектов Российской Федерации и органов местного самоуправления в области обороны;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14) финансирование расходов на оборону, а также контроль за расходованием средств, выделенных на оборону, и деятельностью Вооруженных Сил Российской Федерации, других войск, воинских формирований и органов, осуществляемый в соответствии с законодательством Российской Федерации;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15) международное сотрудничество в целях коллективной безопасности и совместной обороны;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>16) другие мероприятия в области обороны.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Основу обороны Российской Федерации составляют Вооруженные Силы Российской Федерации как государственная военная организация. Деятельность Вооруженных Сил Российской Федерации осуществляется на основании Конституции Российской Федерации в соответствии с федеральными конституционными законами, федеральными законами, Федеральным законом об обороне, Федеральным законом о Вооруженных Силах Российской Федерации и другими законами Российской Федерации в области обороны, а также соответствующими нормативными правовыми актами Президента Российской Федерации и Правительства Российской Федерации. </w:t>
      </w:r>
    </w:p>
    <w:p w:rsidR="00AE24A0" w:rsidRPr="00AE24A0" w:rsidRDefault="00AE24A0" w:rsidP="00AE24A0">
      <w:pPr>
        <w:ind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>Вооруженные Силы Российской Федерации предназначены для отражения агрессии, направленной против Российской Федерации, для вооруженной защиты целостности и неприкосновенности территории Россий</w:t>
      </w:r>
      <w:r w:rsidRPr="00AE24A0">
        <w:rPr>
          <w:snapToGrid w:val="0"/>
          <w:color w:val="000000"/>
          <w:szCs w:val="28"/>
        </w:rPr>
        <w:softHyphen/>
        <w:t>ской Федерации, а также для выполнения задач в соответствии с международными договорами Российской Федерации.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Вооруженные Силы Российской Федерации, другие войска, воинские формирования и органы выполняют задачи в области обороны в соответствии с Планом применения Вооруженных Сил Российской Федерации. 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Другие войска, воинские формирования и органы привлекаются к совместной с Вооруженными Силами Российской Федерации оперативной и мобилизационной подготовке в целях подготовки к выполнению задач по защите Российской Федерации от вооруженного нападения. </w:t>
      </w: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>Привлечение Вооруженных Сил Российской Федерации к выполнению задач с использованием вооружения не по их предназначению производится Президентом Российской Федерации в соответствии с федеральными законами.</w:t>
      </w: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>Применение Вооруженных Сил Российской Федерации для выполне</w:t>
      </w:r>
      <w:r w:rsidRPr="00AE24A0">
        <w:rPr>
          <w:snapToGrid w:val="0"/>
          <w:color w:val="000000"/>
          <w:szCs w:val="28"/>
        </w:rPr>
        <w:softHyphen/>
        <w:t>ния задач в соответствии с международными договорами Российской Федерации осуществляется на условиях и в порядке, оговоренных в этих договорах и установленных законодательством Российской Федерации.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Часть состава Вооруженных Сил Российской Федерации может входить в объединенные вооруженные силы или находиться под объединенным командованием в соответствии с международными договорами Российской Федерации. </w:t>
      </w:r>
    </w:p>
    <w:p w:rsid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Создание и существование формирований, имеющих военную организацию или вооружение и военную технику либо в которых предусматривается прохождение военной службы, не предусмотренных федеральными законами, запрещаются и преследуются по закону. </w:t>
      </w:r>
    </w:p>
    <w:p w:rsidR="00AE24A0" w:rsidRPr="00AE24A0" w:rsidRDefault="00AE24A0" w:rsidP="00AE24A0">
      <w:pPr>
        <w:ind w:firstLine="720"/>
        <w:rPr>
          <w:szCs w:val="28"/>
        </w:rPr>
      </w:pPr>
    </w:p>
    <w:p w:rsidR="00AE24A0" w:rsidRPr="00AE24A0" w:rsidRDefault="00AE24A0" w:rsidP="00AE24A0">
      <w:pPr>
        <w:pStyle w:val="4"/>
        <w:numPr>
          <w:ilvl w:val="0"/>
          <w:numId w:val="4"/>
        </w:numPr>
        <w:spacing w:before="0"/>
        <w:ind w:left="0" w:firstLine="720"/>
        <w:rPr>
          <w:snapToGrid w:val="0"/>
          <w:spacing w:val="0"/>
          <w:szCs w:val="28"/>
        </w:rPr>
      </w:pPr>
      <w:bookmarkStart w:id="2" w:name="_Hlt95578799"/>
      <w:bookmarkStart w:id="3" w:name="_Toc95578700"/>
      <w:bookmarkEnd w:id="2"/>
      <w:r w:rsidRPr="00AE24A0">
        <w:rPr>
          <w:snapToGrid w:val="0"/>
          <w:spacing w:val="0"/>
          <w:szCs w:val="28"/>
        </w:rPr>
        <w:t>Система и административно-правовой статус органов военного управления</w:t>
      </w:r>
      <w:bookmarkEnd w:id="3"/>
    </w:p>
    <w:p w:rsidR="00AE24A0" w:rsidRPr="00AE24A0" w:rsidRDefault="00AE24A0" w:rsidP="00AE24A0">
      <w:pPr>
        <w:ind w:firstLine="720"/>
        <w:rPr>
          <w:szCs w:val="28"/>
        </w:rPr>
      </w:pP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 Руководство Вооруженными Силами Российской Федерации осуществляет Президент Российской Федерации - Верховный Главнокомандующий Вооруженными Силами Российской Федерации.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napToGrid w:val="0"/>
          <w:color w:val="000000"/>
          <w:szCs w:val="28"/>
        </w:rPr>
        <w:t xml:space="preserve">Непосредственное управление  </w:t>
      </w:r>
      <w:r w:rsidRPr="00AE24A0">
        <w:rPr>
          <w:szCs w:val="28"/>
        </w:rPr>
        <w:t xml:space="preserve">Вооруженными Силами Российской Федерации осуществляет министр обороны Российской Федерации через Министерство обороны Российской Федерации и Генеральный штаб Вооруженных Сил Российской Федерации, являющийся основным органом оперативного управления Вооруженными Силами Российской Федерации.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>Министерство обороны Российской Федерации (Минобороны России) является федеральным органом исполнительной власти, осуществляющим функции по выработке и реализации государственной политики, нормативно-правовому регулированию в области обороны, а также иные установленные федеральными конституционными законами, федеральными законами, актами Президента Российской Федерации и Правительства Российской Федерации функции в этой области.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>Минобороны России является органом управления Вооруженными Силами Российской Федерации. Руководство деятельностью Министерства обороны Российской Федерации осуществляет Президент Российской Федерации.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Минобороны России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Федерации, в том числе издаваемыми им как Верховным Главнокомандующим Вооруженными Силами Российской Федерации, Правительства Российской Федерации, международными договорами Российской Федерации и </w:t>
      </w:r>
      <w:r w:rsidRPr="00AE24A0">
        <w:rPr>
          <w:snapToGrid w:val="0"/>
          <w:color w:val="000000"/>
          <w:szCs w:val="28"/>
        </w:rPr>
        <w:t xml:space="preserve">„ </w:t>
      </w:r>
      <w:r w:rsidRPr="00AE24A0">
        <w:rPr>
          <w:szCs w:val="28"/>
        </w:rPr>
        <w:t>Положением о Министерстве обороны  Российской Федерации</w:t>
      </w:r>
      <w:r w:rsidRPr="00AE24A0">
        <w:rPr>
          <w:snapToGrid w:val="0"/>
          <w:color w:val="000000"/>
          <w:szCs w:val="28"/>
        </w:rPr>
        <w:t xml:space="preserve"> “, утверждённым </w:t>
      </w:r>
      <w:r w:rsidRPr="00AE24A0">
        <w:rPr>
          <w:szCs w:val="28"/>
        </w:rPr>
        <w:t xml:space="preserve">Указом Президента Российской Федерации от 16 августа 2004 г. N 1082.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>В структуру Министерства обороны Российской Федерации входят службы Министерства обороны Российской Федерации и им равные подразделения, центральные органы военного управления, не входящие в службы и им равные подразделения, и иные подразделения.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Минобороны России осуществляет координацию и контроль деятельности подведомственных ему Федеральной службы по военно-техническому сотрудничеству, Федеральной службы по оборонному заказу, Федеральной службы по техническому и экспортному контролю и Федерального агентства специального строительства. 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>Минобороны России осуществляет свою деятельность непосредственно и через органы управления военных округов, иные органы военного управления, территориальные органы (военные комиссариаты).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>Минобороны России осуществляет свою деятельность во взаимодействии с иными федеральными органами исполнительной власти, органами исполнительной власти субъектов Российской Федерации, органами местного самоуправления, общественными объединениями и организациями.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>Минобороны России является органом управления Вооруженными Силами Российской Федерации.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>Основными задачами Минобороны России являются: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>1) выработка и проведение государственной политики в области обороны;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>2) нормативно-правовое регулирование в области обороны;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>3) нормативно-правовое регулирование деятельности Вооруженных Сил и подведомственных Минобороны России федеральных органов исполнительной власти;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>4) координация деятельности федеральных органов исполнительной власти и органов исполнительной власти субъектов Российской Федерации по вопросам обороны, координация деятельности войск, воинских формирований и органов по выполнению задач в области обороны, а также координация строительства войск и воинских формирований;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>5) координация и контроль деятельности подведомственных Минобороны России федеральных органов исполнительной власти;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>6) организация применения Вооруженных Сил в соответствии с федеральными конституционными законами, федеральными законами и международными договорами Российской Федерации;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>7) поддержание в необходимой готовности Вооруженных Сил;</w:t>
      </w:r>
    </w:p>
    <w:p w:rsidR="00AE24A0" w:rsidRPr="00AE24A0" w:rsidRDefault="00AE24A0" w:rsidP="00AE24A0">
      <w:pPr>
        <w:ind w:firstLine="720"/>
        <w:rPr>
          <w:snapToGrid w:val="0"/>
          <w:szCs w:val="28"/>
        </w:rPr>
      </w:pPr>
      <w:r w:rsidRPr="00AE24A0">
        <w:rPr>
          <w:szCs w:val="28"/>
        </w:rPr>
        <w:t>8) осуществление мероприятий по строительству Вооруженных Сил;</w:t>
      </w:r>
      <w:r w:rsidRPr="00AE24A0">
        <w:rPr>
          <w:szCs w:val="28"/>
        </w:rPr>
        <w:br/>
        <w:t xml:space="preserve">       </w:t>
      </w:r>
      <w:r w:rsidRPr="00AE24A0">
        <w:rPr>
          <w:snapToGrid w:val="0"/>
          <w:color w:val="000000"/>
          <w:szCs w:val="28"/>
        </w:rPr>
        <w:t>Оперативное управление Вооруженными Силами осуществляет Генеральный штаб Вооруженных Сил РФ.</w:t>
      </w: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szCs w:val="28"/>
        </w:rPr>
      </w:pPr>
      <w:r w:rsidRPr="00AE24A0">
        <w:rPr>
          <w:i/>
          <w:snapToGrid w:val="0"/>
          <w:color w:val="000000"/>
          <w:szCs w:val="28"/>
        </w:rPr>
        <w:t>Генеральный штаб Вооруженных Сил Российской Федерации:</w:t>
      </w: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>1) разрабатывает предложения по военной доктрине РФ;</w:t>
      </w: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>2) разрабатывает план строительства Вооруженных Сил Российской Федерации и координирует разработку планов строительства и развития Вооруженных Сил Российской Федерации, других войск, воинских формирований и органов;</w:t>
      </w:r>
    </w:p>
    <w:p w:rsidR="00AE24A0" w:rsidRPr="00AE24A0" w:rsidRDefault="00AE24A0" w:rsidP="00AE24A0">
      <w:pPr>
        <w:pStyle w:val="21"/>
        <w:ind w:firstLine="720"/>
        <w:rPr>
          <w:szCs w:val="28"/>
        </w:rPr>
      </w:pPr>
      <w:r w:rsidRPr="00AE24A0">
        <w:rPr>
          <w:szCs w:val="28"/>
        </w:rPr>
        <w:t xml:space="preserve"> 3) разрабатывает с участием федеральных органов исполнительной власти, в составе которых или при которых имеются другие войска, воинские формирования и органы, План применения Вооруженных Сил Рос</w:t>
      </w:r>
      <w:r w:rsidRPr="00AE24A0">
        <w:rPr>
          <w:szCs w:val="28"/>
        </w:rPr>
        <w:softHyphen/>
        <w:t>сийской Федерации, Мобилизационный план Вооруженных Сил Россий</w:t>
      </w:r>
      <w:r w:rsidRPr="00AE24A0">
        <w:rPr>
          <w:szCs w:val="28"/>
        </w:rPr>
        <w:softHyphen/>
        <w:t>ской Федерации и Федеральную государственную программу оперативного оборудования территории Российской Федерации в целях обороны;</w:t>
      </w: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>5) готовит предложения по численности граждан Российской Федера</w:t>
      </w:r>
      <w:r w:rsidRPr="00AE24A0">
        <w:rPr>
          <w:snapToGrid w:val="0"/>
          <w:color w:val="000000"/>
          <w:szCs w:val="28"/>
        </w:rPr>
        <w:softHyphen/>
        <w:t>ции, призываемых на военную службу и военные сборы, с распределением их между Вооруженными Силами Российской Федерации, другими войсками, воинскими формированиями и органами;</w:t>
      </w: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>6)</w:t>
      </w:r>
      <w:r w:rsidRPr="00AE24A0">
        <w:rPr>
          <w:i/>
          <w:snapToGrid w:val="0"/>
          <w:color w:val="000000"/>
          <w:szCs w:val="28"/>
        </w:rPr>
        <w:t xml:space="preserve"> </w:t>
      </w:r>
      <w:r w:rsidRPr="00AE24A0">
        <w:rPr>
          <w:snapToGrid w:val="0"/>
          <w:color w:val="000000"/>
          <w:szCs w:val="28"/>
        </w:rPr>
        <w:t>устанавливает количественные нормы призыва граждан Российской Федерации на военную службу, военные сборы и призыва по мобилизации от субъектов Российской Федерации, исходя из общего количества граждан Российской Федерации, подлежащих призыву в соответствии с указом Президента Российской Федерации;</w:t>
      </w: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 xml:space="preserve">7) организует планирование и осуществление мероприятий по обеспечению ядерной безопасности и предотвращению несанкционированного применения ядерного оружия; </w:t>
      </w: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>8) организует и координирует действия сил и применение средств при выполнении задач территориальной обороны;</w:t>
      </w:r>
    </w:p>
    <w:p w:rsidR="00AE24A0" w:rsidRPr="00AE24A0" w:rsidRDefault="00AE24A0" w:rsidP="00AE24A0">
      <w:pPr>
        <w:ind w:firstLine="720"/>
        <w:rPr>
          <w:snapToGrid w:val="0"/>
          <w:color w:val="000000"/>
          <w:szCs w:val="28"/>
        </w:rPr>
      </w:pPr>
      <w:r w:rsidRPr="00AE24A0">
        <w:rPr>
          <w:snapToGrid w:val="0"/>
          <w:color w:val="000000"/>
          <w:szCs w:val="28"/>
        </w:rPr>
        <w:t>9) координирует оперативную и мобилизационную подготовку других</w:t>
      </w:r>
      <w:r w:rsidRPr="00AE24A0">
        <w:rPr>
          <w:snapToGrid w:val="0"/>
          <w:color w:val="000000"/>
          <w:szCs w:val="28"/>
          <w:vertAlign w:val="superscript"/>
        </w:rPr>
        <w:t xml:space="preserve"> </w:t>
      </w:r>
      <w:r w:rsidRPr="00AE24A0">
        <w:rPr>
          <w:snapToGrid w:val="0"/>
          <w:color w:val="000000"/>
          <w:szCs w:val="28"/>
        </w:rPr>
        <w:t>войск, воинских формирований, органов и создаваемых на военное время специальных формирований, осуществляет контроль за состоянием мобилизационной готовности других войск, воинских формирований, органов создаваемых на военное время специальных формирований;</w:t>
      </w:r>
    </w:p>
    <w:p w:rsidR="00AE24A0" w:rsidRPr="00AE24A0" w:rsidRDefault="00AE24A0" w:rsidP="00AE24A0">
      <w:pPr>
        <w:pStyle w:val="21"/>
        <w:ind w:firstLine="720"/>
        <w:rPr>
          <w:szCs w:val="28"/>
        </w:rPr>
      </w:pPr>
      <w:r w:rsidRPr="00AE24A0">
        <w:rPr>
          <w:szCs w:val="28"/>
        </w:rPr>
        <w:t>10) осуществляет разведывательную деятельность в целях обороны и безопасности;</w:t>
      </w:r>
    </w:p>
    <w:p w:rsidR="00AE24A0" w:rsidRPr="00AE24A0" w:rsidRDefault="00AE24A0" w:rsidP="00AE24A0">
      <w:pPr>
        <w:pStyle w:val="21"/>
        <w:ind w:firstLine="720"/>
        <w:rPr>
          <w:szCs w:val="28"/>
        </w:rPr>
      </w:pPr>
      <w:r w:rsidRPr="00AE24A0">
        <w:rPr>
          <w:szCs w:val="28"/>
        </w:rPr>
        <w:t>11) осуществляет текущее и перспективное планирование обеспечения основными видами вооружения, военной техники и другими материальными средствами мобилизационного развертывания Вооруженных Сил Рос</w:t>
      </w:r>
      <w:r w:rsidRPr="00AE24A0">
        <w:rPr>
          <w:szCs w:val="28"/>
        </w:rPr>
        <w:softHyphen/>
        <w:t>сийской Федерации, а также накопления и размещения в мирное время запасов этих обеспечивающих средств;</w:t>
      </w: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>12) организует проведение мероприятий по поддержанию боевой и мобилизационной готовности Вооруженных Сил Российской Федерации;</w:t>
      </w: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>13) организует взаимодействие Вооруженных Сил Российской Федера</w:t>
      </w:r>
      <w:r w:rsidRPr="00AE24A0">
        <w:rPr>
          <w:snapToGrid w:val="0"/>
          <w:color w:val="000000"/>
          <w:szCs w:val="28"/>
        </w:rPr>
        <w:softHyphen/>
        <w:t>ции с другими войсками, воинскими формированиями и органами;</w:t>
      </w:r>
    </w:p>
    <w:p w:rsidR="00AE24A0" w:rsidRPr="00AE24A0" w:rsidRDefault="00AE24A0" w:rsidP="00AE24A0">
      <w:pPr>
        <w:ind w:firstLine="720"/>
        <w:rPr>
          <w:snapToGrid w:val="0"/>
          <w:color w:val="000000"/>
          <w:szCs w:val="28"/>
        </w:rPr>
      </w:pPr>
      <w:r w:rsidRPr="00AE24A0">
        <w:rPr>
          <w:snapToGrid w:val="0"/>
          <w:color w:val="000000"/>
          <w:szCs w:val="28"/>
        </w:rPr>
        <w:t>14) участвует в разработке Плана гражданской обороны и др.</w:t>
      </w: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>К органам военного управления, помимо Министерства обороны РФ и Генерального штаба Воо</w:t>
      </w:r>
      <w:r w:rsidRPr="00AE24A0">
        <w:rPr>
          <w:snapToGrid w:val="0"/>
          <w:color w:val="000000"/>
          <w:szCs w:val="28"/>
        </w:rPr>
        <w:softHyphen/>
        <w:t xml:space="preserve">руженных Сил РФ, также относятся: военные советы - постоянно действующие органы управления; органы управления (командование) военных округов, флотов; органы строевого военного управления: командования объединениями, соединениями, воинскими частями. </w:t>
      </w:r>
    </w:p>
    <w:p w:rsidR="00AE24A0" w:rsidRDefault="00AE24A0" w:rsidP="00AE24A0">
      <w:pPr>
        <w:ind w:firstLine="720"/>
        <w:rPr>
          <w:snapToGrid w:val="0"/>
          <w:color w:val="000000"/>
          <w:szCs w:val="28"/>
        </w:rPr>
      </w:pPr>
      <w:r w:rsidRPr="00AE24A0">
        <w:rPr>
          <w:snapToGrid w:val="0"/>
          <w:color w:val="000000"/>
          <w:szCs w:val="28"/>
        </w:rPr>
        <w:t>Территориальные органы военного управления: военные комиссариаты, образуемые Министерством обороны в субъектах РФ, городах (без районного деления), районах.</w:t>
      </w:r>
    </w:p>
    <w:p w:rsidR="00AE24A0" w:rsidRPr="00AE24A0" w:rsidRDefault="00AE24A0" w:rsidP="00AE24A0">
      <w:pPr>
        <w:ind w:firstLine="720"/>
        <w:rPr>
          <w:snapToGrid w:val="0"/>
          <w:color w:val="000000"/>
          <w:szCs w:val="28"/>
        </w:rPr>
      </w:pPr>
    </w:p>
    <w:p w:rsidR="00AE24A0" w:rsidRPr="00AE24A0" w:rsidRDefault="00AE24A0" w:rsidP="00AE24A0">
      <w:pPr>
        <w:pStyle w:val="4"/>
        <w:numPr>
          <w:ilvl w:val="0"/>
          <w:numId w:val="4"/>
        </w:numPr>
        <w:spacing w:before="0"/>
        <w:ind w:left="0" w:firstLine="720"/>
        <w:rPr>
          <w:snapToGrid w:val="0"/>
          <w:spacing w:val="0"/>
          <w:szCs w:val="28"/>
        </w:rPr>
      </w:pPr>
      <w:bookmarkStart w:id="4" w:name="_Hlt95578802"/>
      <w:bookmarkStart w:id="5" w:name="_Toc95578701"/>
      <w:bookmarkEnd w:id="4"/>
      <w:r w:rsidRPr="00AE24A0">
        <w:rPr>
          <w:snapToGrid w:val="0"/>
          <w:spacing w:val="0"/>
          <w:szCs w:val="28"/>
        </w:rPr>
        <w:t>Военная служба и ее административно-правовое регулирование</w:t>
      </w:r>
      <w:bookmarkEnd w:id="5"/>
    </w:p>
    <w:p w:rsidR="00AE24A0" w:rsidRPr="00AE24A0" w:rsidRDefault="00AE24A0" w:rsidP="00AE24A0">
      <w:pPr>
        <w:ind w:firstLine="720"/>
        <w:rPr>
          <w:szCs w:val="28"/>
        </w:rPr>
      </w:pP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color w:val="000000"/>
          <w:szCs w:val="28"/>
        </w:rPr>
      </w:pPr>
      <w:r w:rsidRPr="00AE24A0">
        <w:rPr>
          <w:i/>
          <w:snapToGrid w:val="0"/>
          <w:color w:val="000000"/>
          <w:szCs w:val="28"/>
        </w:rPr>
        <w:t xml:space="preserve">Военная служба - </w:t>
      </w:r>
      <w:r w:rsidRPr="00AE24A0">
        <w:rPr>
          <w:snapToGrid w:val="0"/>
          <w:color w:val="000000"/>
          <w:szCs w:val="28"/>
        </w:rPr>
        <w:t xml:space="preserve">особый вид федеральной государственной службы, исполняемой гражданами: </w:t>
      </w: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color w:val="000000"/>
          <w:szCs w:val="28"/>
        </w:rPr>
      </w:pPr>
      <w:r w:rsidRPr="00AE24A0">
        <w:rPr>
          <w:snapToGrid w:val="0"/>
          <w:color w:val="000000"/>
          <w:szCs w:val="28"/>
        </w:rPr>
        <w:t xml:space="preserve">-   в Вооруженных Силах Российской Федерации, </w:t>
      </w:r>
    </w:p>
    <w:p w:rsidR="00AE24A0" w:rsidRPr="00AE24A0" w:rsidRDefault="00AE24A0" w:rsidP="00AE24A0">
      <w:pPr>
        <w:numPr>
          <w:ilvl w:val="0"/>
          <w:numId w:val="6"/>
        </w:numPr>
        <w:shd w:val="clear" w:color="auto" w:fill="FFFFFF"/>
        <w:ind w:left="0" w:firstLine="720"/>
        <w:rPr>
          <w:snapToGrid w:val="0"/>
          <w:color w:val="000000"/>
          <w:szCs w:val="28"/>
        </w:rPr>
      </w:pPr>
      <w:r w:rsidRPr="00AE24A0">
        <w:rPr>
          <w:snapToGrid w:val="0"/>
          <w:color w:val="000000"/>
          <w:szCs w:val="28"/>
        </w:rPr>
        <w:t xml:space="preserve">в пограничных войсках,  </w:t>
      </w:r>
    </w:p>
    <w:p w:rsidR="00AE24A0" w:rsidRPr="00AE24A0" w:rsidRDefault="00AE24A0" w:rsidP="00AE24A0">
      <w:pPr>
        <w:numPr>
          <w:ilvl w:val="0"/>
          <w:numId w:val="6"/>
        </w:numPr>
        <w:shd w:val="clear" w:color="auto" w:fill="FFFFFF"/>
        <w:ind w:left="0"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 xml:space="preserve">во внутренних войсках Министерства внутренних дел Российской Федерации, </w:t>
      </w:r>
    </w:p>
    <w:p w:rsidR="00AE24A0" w:rsidRPr="00AE24A0" w:rsidRDefault="00AE24A0" w:rsidP="00AE24A0">
      <w:pPr>
        <w:numPr>
          <w:ilvl w:val="0"/>
          <w:numId w:val="6"/>
        </w:numPr>
        <w:shd w:val="clear" w:color="auto" w:fill="FFFFFF"/>
        <w:ind w:left="0"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>в железнодорожных войсках Российской Федера</w:t>
      </w:r>
      <w:r w:rsidRPr="00AE24A0">
        <w:rPr>
          <w:snapToGrid w:val="0"/>
          <w:color w:val="000000"/>
          <w:szCs w:val="28"/>
        </w:rPr>
        <w:softHyphen/>
        <w:t>ции,</w:t>
      </w:r>
    </w:p>
    <w:p w:rsidR="00AE24A0" w:rsidRPr="00AE24A0" w:rsidRDefault="00AE24A0" w:rsidP="00AE24A0">
      <w:pPr>
        <w:numPr>
          <w:ilvl w:val="0"/>
          <w:numId w:val="6"/>
        </w:numPr>
        <w:shd w:val="clear" w:color="auto" w:fill="FFFFFF"/>
        <w:ind w:left="0"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 xml:space="preserve">войсках Федерального агентства правительственной связи и информации, </w:t>
      </w:r>
    </w:p>
    <w:p w:rsidR="00AE24A0" w:rsidRPr="00AE24A0" w:rsidRDefault="00AE24A0" w:rsidP="00AE24A0">
      <w:pPr>
        <w:numPr>
          <w:ilvl w:val="0"/>
          <w:numId w:val="6"/>
        </w:numPr>
        <w:shd w:val="clear" w:color="auto" w:fill="FFFFFF"/>
        <w:ind w:left="0"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 xml:space="preserve">войсках гражданской обороны, </w:t>
      </w:r>
    </w:p>
    <w:p w:rsidR="00AE24A0" w:rsidRPr="00AE24A0" w:rsidRDefault="00AE24A0" w:rsidP="00AE24A0">
      <w:pPr>
        <w:numPr>
          <w:ilvl w:val="0"/>
          <w:numId w:val="6"/>
        </w:numPr>
        <w:shd w:val="clear" w:color="auto" w:fill="FFFFFF"/>
        <w:ind w:left="0"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 xml:space="preserve">в воинских формированиях </w:t>
      </w:r>
      <w:r w:rsidRPr="00AE24A0">
        <w:rPr>
          <w:szCs w:val="28"/>
        </w:rPr>
        <w:t xml:space="preserve">специального строительства, </w:t>
      </w:r>
      <w:r w:rsidRPr="00AE24A0">
        <w:rPr>
          <w:snapToGrid w:val="0"/>
          <w:color w:val="000000"/>
          <w:szCs w:val="28"/>
        </w:rPr>
        <w:t xml:space="preserve">   </w:t>
      </w:r>
    </w:p>
    <w:p w:rsidR="00AE24A0" w:rsidRPr="00AE24A0" w:rsidRDefault="00AE24A0" w:rsidP="00AE24A0">
      <w:pPr>
        <w:numPr>
          <w:ilvl w:val="0"/>
          <w:numId w:val="6"/>
        </w:numPr>
        <w:shd w:val="clear" w:color="auto" w:fill="FFFFFF"/>
        <w:ind w:left="0"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 xml:space="preserve">службе внешней разведки Российской Федерации, </w:t>
      </w:r>
    </w:p>
    <w:p w:rsidR="00AE24A0" w:rsidRPr="00AE24A0" w:rsidRDefault="00AE24A0" w:rsidP="00AE24A0">
      <w:pPr>
        <w:numPr>
          <w:ilvl w:val="0"/>
          <w:numId w:val="6"/>
        </w:numPr>
        <w:shd w:val="clear" w:color="auto" w:fill="FFFFFF"/>
        <w:ind w:left="0"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>органах Федеральной службы безопасности Российской Федерации,</w:t>
      </w:r>
    </w:p>
    <w:p w:rsidR="00AE24A0" w:rsidRPr="00AE24A0" w:rsidRDefault="00AE24A0" w:rsidP="00AE24A0">
      <w:pPr>
        <w:numPr>
          <w:ilvl w:val="0"/>
          <w:numId w:val="6"/>
        </w:numPr>
        <w:shd w:val="clear" w:color="auto" w:fill="FFFFFF"/>
        <w:ind w:left="0"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 xml:space="preserve">федеральном органе правительственной связи и информации, </w:t>
      </w:r>
    </w:p>
    <w:p w:rsidR="00AE24A0" w:rsidRPr="00AE24A0" w:rsidRDefault="00AE24A0" w:rsidP="00AE24A0">
      <w:pPr>
        <w:numPr>
          <w:ilvl w:val="0"/>
          <w:numId w:val="6"/>
        </w:numPr>
        <w:shd w:val="clear" w:color="auto" w:fill="FFFFFF"/>
        <w:ind w:left="0"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 xml:space="preserve">федеральных органах государственной охраны, </w:t>
      </w:r>
    </w:p>
    <w:p w:rsidR="00AE24A0" w:rsidRPr="00AE24A0" w:rsidRDefault="00AE24A0" w:rsidP="00AE24A0">
      <w:pPr>
        <w:numPr>
          <w:ilvl w:val="0"/>
          <w:numId w:val="8"/>
        </w:numPr>
        <w:ind w:left="0" w:firstLine="720"/>
        <w:rPr>
          <w:szCs w:val="28"/>
        </w:rPr>
      </w:pPr>
      <w:r w:rsidRPr="00AE24A0">
        <w:rPr>
          <w:szCs w:val="28"/>
        </w:rPr>
        <w:t xml:space="preserve">федеральном органе обеспечения мобилизационной подготовки органов государственной власти Российской Федерации, </w:t>
      </w:r>
    </w:p>
    <w:p w:rsidR="00AE24A0" w:rsidRPr="00AE24A0" w:rsidRDefault="00AE24A0" w:rsidP="00AE24A0">
      <w:pPr>
        <w:numPr>
          <w:ilvl w:val="0"/>
          <w:numId w:val="9"/>
        </w:numPr>
        <w:ind w:left="0" w:firstLine="720"/>
        <w:rPr>
          <w:szCs w:val="28"/>
        </w:rPr>
      </w:pPr>
      <w:r w:rsidRPr="00AE24A0">
        <w:rPr>
          <w:szCs w:val="28"/>
        </w:rPr>
        <w:t xml:space="preserve">воинских подразделениях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бедствий,  </w:t>
      </w:r>
    </w:p>
    <w:p w:rsidR="00AE24A0" w:rsidRPr="00AE24A0" w:rsidRDefault="00AE24A0" w:rsidP="00AE24A0">
      <w:pPr>
        <w:numPr>
          <w:ilvl w:val="0"/>
          <w:numId w:val="8"/>
        </w:numPr>
        <w:ind w:left="0" w:firstLine="720"/>
        <w:rPr>
          <w:snapToGrid w:val="0"/>
          <w:szCs w:val="28"/>
        </w:rPr>
      </w:pPr>
      <w:r w:rsidRPr="00AE24A0">
        <w:rPr>
          <w:szCs w:val="28"/>
        </w:rPr>
        <w:t xml:space="preserve"> </w:t>
      </w:r>
      <w:r w:rsidRPr="00AE24A0">
        <w:rPr>
          <w:snapToGrid w:val="0"/>
          <w:color w:val="000000"/>
          <w:szCs w:val="28"/>
        </w:rPr>
        <w:t>создаваемых на военное время специальных формированиях.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Правовой основой воинской обязанности и военной службы являются Конституция Российской Федерации,  Федеральный закон </w:t>
      </w:r>
      <w:r w:rsidRPr="00AE24A0">
        <w:rPr>
          <w:snapToGrid w:val="0"/>
          <w:color w:val="000000"/>
          <w:szCs w:val="28"/>
        </w:rPr>
        <w:t>„О воинской обязанности и военной службе“ от</w:t>
      </w:r>
      <w:r w:rsidRPr="00AE24A0">
        <w:rPr>
          <w:szCs w:val="28"/>
        </w:rPr>
        <w:t xml:space="preserve"> 28 марта 1998 года N 53-ФЗ, другие федеральные законы и  нормативные правовые акты Российской Федерации в области обороны, воинской обязанности, военной службы и статуса военнослужащих, международные договоры Российской Федерации. </w:t>
      </w:r>
    </w:p>
    <w:p w:rsidR="00AE24A0" w:rsidRPr="00AE24A0" w:rsidRDefault="00AE24A0" w:rsidP="00AE24A0">
      <w:pPr>
        <w:ind w:firstLine="720"/>
        <w:rPr>
          <w:snapToGrid w:val="0"/>
          <w:color w:val="000000"/>
          <w:szCs w:val="28"/>
        </w:rPr>
      </w:pPr>
      <w:r w:rsidRPr="00AE24A0">
        <w:rPr>
          <w:snapToGrid w:val="0"/>
          <w:color w:val="000000"/>
          <w:szCs w:val="28"/>
        </w:rPr>
        <w:t xml:space="preserve"> Фундаментальное значение для всей организации управления в области обороны имеет</w:t>
      </w:r>
      <w:r w:rsidRPr="00AE24A0">
        <w:rPr>
          <w:i/>
          <w:snapToGrid w:val="0"/>
          <w:color w:val="000000"/>
          <w:szCs w:val="28"/>
        </w:rPr>
        <w:t xml:space="preserve"> Федеральный закон "О воинской обязанности и военной службе" </w:t>
      </w:r>
      <w:r w:rsidRPr="00AE24A0">
        <w:rPr>
          <w:snapToGrid w:val="0"/>
          <w:color w:val="000000"/>
          <w:szCs w:val="28"/>
        </w:rPr>
        <w:t>от 28 марта 1998 г.</w:t>
      </w: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>Воинская обязанность граждан Российской Федерации предусматрива</w:t>
      </w:r>
      <w:r w:rsidRPr="00AE24A0">
        <w:rPr>
          <w:snapToGrid w:val="0"/>
          <w:color w:val="000000"/>
          <w:szCs w:val="28"/>
        </w:rPr>
        <w:softHyphen/>
        <w:t>ет: воинский учет; обязательную подготовку к военной службе; призыв на военную службу; прохождение военной службы по призыву; пребывание в запасе; призыв на военные сборы и прохождение военных сборов в период пребывания в запасе.</w:t>
      </w: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color w:val="000000"/>
          <w:szCs w:val="28"/>
        </w:rPr>
      </w:pPr>
      <w:r w:rsidRPr="00AE24A0">
        <w:rPr>
          <w:snapToGrid w:val="0"/>
          <w:color w:val="000000"/>
          <w:szCs w:val="28"/>
        </w:rPr>
        <w:t>В период мобилизации, военного положения и в военное время воин</w:t>
      </w:r>
      <w:r w:rsidRPr="00AE24A0">
        <w:rPr>
          <w:snapToGrid w:val="0"/>
          <w:color w:val="000000"/>
          <w:szCs w:val="28"/>
        </w:rPr>
        <w:softHyphen/>
        <w:t>ская обязанность граждан определяется федеральными конституционны</w:t>
      </w:r>
      <w:r w:rsidRPr="00AE24A0">
        <w:rPr>
          <w:snapToGrid w:val="0"/>
          <w:color w:val="000000"/>
          <w:szCs w:val="28"/>
        </w:rPr>
        <w:softHyphen/>
        <w:t>ми законами, федеральными законами, иными нормативными правовыми актами Российской Федерации и также предусматривает:</w:t>
      </w:r>
    </w:p>
    <w:p w:rsidR="00AE24A0" w:rsidRPr="00AE24A0" w:rsidRDefault="00AE24A0" w:rsidP="00AE24A0">
      <w:pPr>
        <w:numPr>
          <w:ilvl w:val="0"/>
          <w:numId w:val="3"/>
        </w:numPr>
        <w:ind w:left="0" w:firstLine="720"/>
        <w:rPr>
          <w:snapToGrid w:val="0"/>
          <w:color w:val="000000"/>
          <w:szCs w:val="28"/>
        </w:rPr>
      </w:pPr>
      <w:r w:rsidRPr="00AE24A0">
        <w:rPr>
          <w:snapToGrid w:val="0"/>
          <w:color w:val="000000"/>
          <w:szCs w:val="28"/>
        </w:rPr>
        <w:t>призыв на военную службу по мобилизации, в период военного положения и в военное время;</w:t>
      </w:r>
    </w:p>
    <w:p w:rsidR="00AE24A0" w:rsidRPr="00AE24A0" w:rsidRDefault="00AE24A0" w:rsidP="00AE24A0">
      <w:pPr>
        <w:numPr>
          <w:ilvl w:val="0"/>
          <w:numId w:val="3"/>
        </w:numPr>
        <w:shd w:val="clear" w:color="auto" w:fill="FFFFFF"/>
        <w:ind w:left="0"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>прохождение военной службы в период мобилизации, в период военного положения и в военное время;</w:t>
      </w:r>
    </w:p>
    <w:p w:rsidR="00AE24A0" w:rsidRPr="00AE24A0" w:rsidRDefault="00AE24A0" w:rsidP="00AE24A0">
      <w:pPr>
        <w:numPr>
          <w:ilvl w:val="0"/>
          <w:numId w:val="3"/>
        </w:numPr>
        <w:shd w:val="clear" w:color="auto" w:fill="FFFFFF"/>
        <w:ind w:left="0"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>военное обучение в период военного положения и в военное время.</w:t>
      </w: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>Граждане освобождаются от исполнения воинской обязанности только по основаниям, предусмотренным данным Федеральным законом.</w:t>
      </w: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>Граждане вправе исполнять конституционный долг по защите Отечества путем добровольного поступления на военную службу в порядке, установленном настоящим Федеральным законом.</w:t>
      </w: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 xml:space="preserve"> Исполнение гражданами воинской обязанности обеспечивают в пределах своей компетенции органы государственной власти, иные государственные органы и учреждения местного самоуправления, организации независимо от организационно-правовых форм и форм собственности  и их должностные лица.</w:t>
      </w:r>
    </w:p>
    <w:p w:rsidR="00AE24A0" w:rsidRPr="00AE24A0" w:rsidRDefault="00AE24A0" w:rsidP="00AE24A0">
      <w:pPr>
        <w:ind w:firstLine="720"/>
        <w:rPr>
          <w:snapToGrid w:val="0"/>
          <w:color w:val="000000"/>
          <w:szCs w:val="28"/>
        </w:rPr>
      </w:pPr>
      <w:r w:rsidRPr="00AE24A0">
        <w:rPr>
          <w:snapToGrid w:val="0"/>
          <w:color w:val="000000"/>
          <w:szCs w:val="28"/>
        </w:rPr>
        <w:t xml:space="preserve"> Граждане проходят военную службу по призыву, а также в добровольном порядке (по контракту). Граждане, проходящие военную службу, являются военнослужащими</w:t>
      </w:r>
      <w:r w:rsidRPr="00AE24A0">
        <w:rPr>
          <w:snapToGrid w:val="0"/>
          <w:color w:val="000000"/>
          <w:szCs w:val="28"/>
          <w:vertAlign w:val="superscript"/>
        </w:rPr>
        <w:t xml:space="preserve"> </w:t>
      </w:r>
      <w:r w:rsidRPr="00AE24A0">
        <w:rPr>
          <w:snapToGrid w:val="0"/>
          <w:color w:val="000000"/>
          <w:szCs w:val="28"/>
        </w:rPr>
        <w:t xml:space="preserve">и имеют статус, устанавливаемый Федеральным законом „О статусе военнослужащих“ от </w:t>
      </w:r>
      <w:r w:rsidRPr="00AE24A0">
        <w:rPr>
          <w:szCs w:val="28"/>
        </w:rPr>
        <w:t>27 мая 1998 года N 76-ФЗ</w:t>
      </w:r>
      <w:r w:rsidRPr="00AE24A0">
        <w:rPr>
          <w:snapToGrid w:val="0"/>
          <w:color w:val="000000"/>
          <w:szCs w:val="28"/>
        </w:rPr>
        <w:t>.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Статус военнослужащих есть совокупность прав, свобод, гарантированных государством, а также обязанностей и ответственности военнослужащих, установленных </w:t>
      </w:r>
      <w:r w:rsidRPr="00AE24A0">
        <w:rPr>
          <w:snapToGrid w:val="0"/>
          <w:color w:val="000000"/>
          <w:szCs w:val="28"/>
        </w:rPr>
        <w:t>устанавливаемый Федеральным законом „О статусе военнослужащих“</w:t>
      </w:r>
      <w:r w:rsidRPr="00AE24A0">
        <w:rPr>
          <w:szCs w:val="28"/>
        </w:rPr>
        <w:t>, федеральными конституционными законами, федеральными законами и иными нормативными правовыми актами Российской Федерации.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Особенности статуса военнослужащих, проходящих военную службу в военное время, в период мобилизации, во время исполнения обязанностей военной службы в условиях чрезвычайного положения и при вооруженных конфликтах регулируются федеральными конституционными законами, федеральными законами и иными нормативными правовыми актами РФ.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>Порядок прохождения военной службы определяется настоящим Федеральным законом, другими федеральными законами, „</w:t>
      </w:r>
      <w:r w:rsidRPr="00AE24A0">
        <w:rPr>
          <w:snapToGrid w:val="0"/>
          <w:color w:val="000000"/>
          <w:szCs w:val="28"/>
        </w:rPr>
        <w:t>Положением о порядке прохож</w:t>
      </w:r>
      <w:r w:rsidRPr="00AE24A0">
        <w:rPr>
          <w:snapToGrid w:val="0"/>
          <w:color w:val="000000"/>
          <w:szCs w:val="28"/>
        </w:rPr>
        <w:softHyphen/>
        <w:t>дения военной службы</w:t>
      </w:r>
      <w:r w:rsidRPr="00AE24A0">
        <w:rPr>
          <w:szCs w:val="28"/>
        </w:rPr>
        <w:t xml:space="preserve"> “</w:t>
      </w:r>
      <w:r w:rsidRPr="00AE24A0">
        <w:rPr>
          <w:snapToGrid w:val="0"/>
          <w:color w:val="000000"/>
          <w:szCs w:val="28"/>
        </w:rPr>
        <w:t xml:space="preserve">, утверждённым Указом Президента РФ от </w:t>
      </w:r>
      <w:r w:rsidRPr="00AE24A0">
        <w:rPr>
          <w:szCs w:val="28"/>
        </w:rPr>
        <w:t xml:space="preserve">16 сентября 1999 года N 1237 и иными нормативными правовыми актами РФ.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„ Положение о порядке прохождения военной службы “ определяет порядок прохождения гражданами Российской Федерации военной службы по призыву и в добровольном порядке (по контракту) в Вооруженных Силах Российской Федерации, других войсках, воинских формированиях и органах,   предусмотренных Федеральным законом </w:t>
      </w:r>
      <w:r w:rsidRPr="000C3E55">
        <w:rPr>
          <w:color w:val="000000"/>
          <w:szCs w:val="28"/>
        </w:rPr>
        <w:t>"О воинской обязанности и военной службе"</w:t>
      </w:r>
      <w:r w:rsidRPr="00AE24A0">
        <w:rPr>
          <w:szCs w:val="28"/>
        </w:rPr>
        <w:t xml:space="preserve"> в мирное время, порядок заключения контракта о прохождении военной службы  и прекращения его действия, а также другие вопросы, которые в соответствии с федеральными законами относятся к сфере его регулирования.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Особенности прохождения военной службы в период проведения мобилизации, при введении чрезвычайного положения, военного положения и в военное время определяются федеральными конституционными законами, федеральными законами и иными нормативными правовыми актами РФ . </w:t>
      </w:r>
    </w:p>
    <w:p w:rsid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Особенности поступления на военную службу отдельных категорий граждан РФ и прохождения военной службы отдельными категориями военнослужащих устанавливаются федеральными законами и иными нормативными правовыми актами Российской Федерации. </w:t>
      </w:r>
    </w:p>
    <w:p w:rsidR="00AE24A0" w:rsidRPr="00AE24A0" w:rsidRDefault="00AE24A0" w:rsidP="00AE24A0">
      <w:pPr>
        <w:ind w:firstLine="720"/>
        <w:rPr>
          <w:szCs w:val="28"/>
        </w:rPr>
      </w:pPr>
    </w:p>
    <w:p w:rsidR="00AE24A0" w:rsidRPr="00AE24A0" w:rsidRDefault="00AE24A0" w:rsidP="00AE24A0">
      <w:pPr>
        <w:pStyle w:val="4"/>
        <w:numPr>
          <w:ilvl w:val="0"/>
          <w:numId w:val="4"/>
        </w:numPr>
        <w:spacing w:before="0"/>
        <w:ind w:left="0" w:firstLine="720"/>
        <w:rPr>
          <w:snapToGrid w:val="0"/>
          <w:spacing w:val="0"/>
          <w:szCs w:val="28"/>
        </w:rPr>
      </w:pPr>
      <w:bookmarkStart w:id="6" w:name="_Toc95578702"/>
      <w:r w:rsidRPr="00AE24A0">
        <w:rPr>
          <w:snapToGrid w:val="0"/>
          <w:spacing w:val="0"/>
          <w:szCs w:val="28"/>
        </w:rPr>
        <w:t>Взаимоотношения ОВД с органами военного управления</w:t>
      </w:r>
      <w:bookmarkEnd w:id="6"/>
    </w:p>
    <w:p w:rsidR="00AE24A0" w:rsidRPr="00AE24A0" w:rsidRDefault="00AE24A0" w:rsidP="00AE24A0">
      <w:pPr>
        <w:ind w:firstLine="720"/>
        <w:rPr>
          <w:szCs w:val="28"/>
        </w:rPr>
      </w:pP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В соответствии с „ Положением о Министерстве внутренних дел Российской Федерации “ от 18 июля 1996 года N 1039 МВД: </w:t>
      </w:r>
    </w:p>
    <w:p w:rsidR="00AE24A0" w:rsidRPr="00AE24A0" w:rsidRDefault="00AE24A0" w:rsidP="00AE24A0">
      <w:pPr>
        <w:numPr>
          <w:ilvl w:val="0"/>
          <w:numId w:val="8"/>
        </w:numPr>
        <w:ind w:left="0" w:firstLine="720"/>
        <w:rPr>
          <w:szCs w:val="28"/>
        </w:rPr>
      </w:pPr>
      <w:r w:rsidRPr="00AE24A0">
        <w:rPr>
          <w:szCs w:val="28"/>
        </w:rPr>
        <w:t xml:space="preserve">организует разработку и осуществляет комплекс мер по выполнению мобилизационных заданий и мероприятий гражданской обороны, повышению устойчивости работы органов внутренних дел и внутренних войск в условиях военного времени и при возникновении чрезвычайных ситуаций в мирное время; </w:t>
      </w:r>
    </w:p>
    <w:p w:rsidR="00AE24A0" w:rsidRPr="00AE24A0" w:rsidRDefault="00AE24A0" w:rsidP="00AE24A0">
      <w:pPr>
        <w:numPr>
          <w:ilvl w:val="0"/>
          <w:numId w:val="8"/>
        </w:numPr>
        <w:ind w:left="0" w:firstLine="720"/>
        <w:rPr>
          <w:szCs w:val="28"/>
        </w:rPr>
      </w:pPr>
      <w:r w:rsidRPr="00AE24A0">
        <w:rPr>
          <w:szCs w:val="28"/>
        </w:rPr>
        <w:t xml:space="preserve">участвует в организации территориальной обороны Российской Федерации, организует совместные действия с Вооруженными Силами Российской Федерации, другими войсками и воинскими формированиями по осуществлению обороны Российской Федерации; </w:t>
      </w:r>
    </w:p>
    <w:p w:rsidR="00AE24A0" w:rsidRPr="00AE24A0" w:rsidRDefault="00AE24A0" w:rsidP="00AE24A0">
      <w:pPr>
        <w:numPr>
          <w:ilvl w:val="0"/>
          <w:numId w:val="8"/>
        </w:numPr>
        <w:ind w:left="0" w:firstLine="720"/>
        <w:rPr>
          <w:szCs w:val="28"/>
        </w:rPr>
      </w:pPr>
      <w:r w:rsidRPr="00AE24A0">
        <w:rPr>
          <w:szCs w:val="28"/>
        </w:rPr>
        <w:t xml:space="preserve">осуществляет подготовку предложений о составе, численности и структуре внутренних войск, о дислокации и передислокации внутренних войск и представляет их в установленном порядке Президенту Российской Федерации; производит в установленном порядке согласование с Генеральным штабом Вооруженных Сил Российской Федерации размещения основных видов вооружения, подлежащих ограничению (контролю) в соответствии с международными договорами Российской Федерации; </w:t>
      </w:r>
    </w:p>
    <w:p w:rsidR="00AE24A0" w:rsidRPr="00AE24A0" w:rsidRDefault="00AE24A0" w:rsidP="00AE24A0">
      <w:pPr>
        <w:pStyle w:val="31"/>
        <w:ind w:firstLine="720"/>
        <w:rPr>
          <w:szCs w:val="28"/>
        </w:rPr>
      </w:pPr>
      <w:r w:rsidRPr="00AE24A0">
        <w:rPr>
          <w:szCs w:val="28"/>
        </w:rPr>
        <w:t xml:space="preserve">В соответствии с законом „Об обороне“ внутренние войска и органы внутренних дел: </w:t>
      </w:r>
    </w:p>
    <w:p w:rsidR="00AE24A0" w:rsidRPr="00AE24A0" w:rsidRDefault="00AE24A0" w:rsidP="00AE24A0">
      <w:pPr>
        <w:numPr>
          <w:ilvl w:val="0"/>
          <w:numId w:val="10"/>
        </w:numPr>
        <w:ind w:left="0" w:firstLine="720"/>
        <w:rPr>
          <w:szCs w:val="28"/>
        </w:rPr>
      </w:pPr>
      <w:r w:rsidRPr="00AE24A0">
        <w:rPr>
          <w:szCs w:val="28"/>
        </w:rPr>
        <w:t xml:space="preserve">участвуют в разработке Плана применения Вооруженных Сил Российской Федерации, федеральных государственных программ вооружения, развития оборонного промышленного комплекса и оперативного оборудования территории Российской Федерации в целях обороны; </w:t>
      </w:r>
    </w:p>
    <w:p w:rsidR="00AE24A0" w:rsidRPr="00AE24A0" w:rsidRDefault="00AE24A0" w:rsidP="00AE24A0">
      <w:pPr>
        <w:numPr>
          <w:ilvl w:val="0"/>
          <w:numId w:val="10"/>
        </w:numPr>
        <w:ind w:left="0" w:firstLine="720"/>
        <w:rPr>
          <w:szCs w:val="28"/>
        </w:rPr>
      </w:pPr>
      <w:r w:rsidRPr="00AE24A0">
        <w:rPr>
          <w:szCs w:val="28"/>
        </w:rPr>
        <w:t xml:space="preserve">участвуют совместно с Вооруженными Силами Российской Федерации в отражении агрессии против Российской Федерации в соответствии с Планом применения Вооруженных Сил Российской Федерации; </w:t>
      </w:r>
    </w:p>
    <w:p w:rsidR="00AE24A0" w:rsidRPr="00AE24A0" w:rsidRDefault="00AE24A0" w:rsidP="00AE24A0">
      <w:pPr>
        <w:numPr>
          <w:ilvl w:val="0"/>
          <w:numId w:val="10"/>
        </w:numPr>
        <w:ind w:left="0" w:firstLine="720"/>
        <w:rPr>
          <w:szCs w:val="28"/>
        </w:rPr>
      </w:pPr>
      <w:r w:rsidRPr="00AE24A0">
        <w:rPr>
          <w:szCs w:val="28"/>
        </w:rPr>
        <w:t xml:space="preserve">организуют подготовку к совместным действиям с Вооруженными Силами Российской Федерации в целях обороны; </w:t>
      </w:r>
    </w:p>
    <w:p w:rsidR="00AE24A0" w:rsidRPr="00AE24A0" w:rsidRDefault="00AE24A0" w:rsidP="00AE24A0">
      <w:pPr>
        <w:numPr>
          <w:ilvl w:val="0"/>
          <w:numId w:val="10"/>
        </w:numPr>
        <w:ind w:left="0" w:firstLine="720"/>
        <w:rPr>
          <w:szCs w:val="28"/>
        </w:rPr>
      </w:pPr>
      <w:r w:rsidRPr="00AE24A0">
        <w:rPr>
          <w:szCs w:val="28"/>
        </w:rPr>
        <w:t xml:space="preserve">участвуют в подготовке граждан РФ к военной службе; </w:t>
      </w:r>
    </w:p>
    <w:p w:rsidR="00AE24A0" w:rsidRPr="00AE24A0" w:rsidRDefault="00AE24A0" w:rsidP="00AE24A0">
      <w:pPr>
        <w:numPr>
          <w:ilvl w:val="0"/>
          <w:numId w:val="10"/>
        </w:numPr>
        <w:ind w:left="0" w:firstLine="720"/>
        <w:rPr>
          <w:szCs w:val="28"/>
        </w:rPr>
      </w:pPr>
      <w:r w:rsidRPr="00AE24A0">
        <w:rPr>
          <w:szCs w:val="28"/>
        </w:rPr>
        <w:t xml:space="preserve">обеспечивают осуществление мероприятий по оперативному оборудованию территории Российской Федерации и по подготовке коммуникаций в целях обороны; </w:t>
      </w:r>
    </w:p>
    <w:p w:rsidR="00AE24A0" w:rsidRPr="00AE24A0" w:rsidRDefault="00AE24A0" w:rsidP="00AE24A0">
      <w:pPr>
        <w:numPr>
          <w:ilvl w:val="0"/>
          <w:numId w:val="10"/>
        </w:numPr>
        <w:ind w:left="0" w:firstLine="720"/>
        <w:rPr>
          <w:szCs w:val="28"/>
        </w:rPr>
      </w:pPr>
      <w:r w:rsidRPr="00AE24A0">
        <w:rPr>
          <w:szCs w:val="28"/>
        </w:rPr>
        <w:t xml:space="preserve">осуществляют взаимодействие с Генеральным штабом Вооруженных Сил Российской Федерации по вопросам организации обороны и предоставляют ему информацию, необходимую для организации обороны; </w:t>
      </w:r>
    </w:p>
    <w:p w:rsidR="00AE24A0" w:rsidRPr="00AE24A0" w:rsidRDefault="00AE24A0" w:rsidP="00AE24A0">
      <w:pPr>
        <w:numPr>
          <w:ilvl w:val="0"/>
          <w:numId w:val="10"/>
        </w:numPr>
        <w:ind w:left="0" w:firstLine="720"/>
        <w:rPr>
          <w:szCs w:val="28"/>
        </w:rPr>
      </w:pPr>
      <w:r w:rsidRPr="00AE24A0">
        <w:rPr>
          <w:szCs w:val="28"/>
        </w:rPr>
        <w:t xml:space="preserve">привлекаются к совместной с Вооруженными Силами Российской Федерации оперативной и мобилизационной подготовке;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В соответствии с Федеральным законом </w:t>
      </w:r>
      <w:r w:rsidRPr="00AE24A0">
        <w:rPr>
          <w:snapToGrid w:val="0"/>
          <w:color w:val="000000"/>
          <w:szCs w:val="28"/>
        </w:rPr>
        <w:t>"О воинской обязанности и военной службе"</w:t>
      </w:r>
      <w:r w:rsidRPr="00AE24A0">
        <w:rPr>
          <w:i/>
          <w:snapToGrid w:val="0"/>
          <w:color w:val="000000"/>
          <w:szCs w:val="28"/>
        </w:rPr>
        <w:t xml:space="preserve"> </w:t>
      </w:r>
      <w:r w:rsidRPr="00AE24A0">
        <w:rPr>
          <w:szCs w:val="28"/>
        </w:rPr>
        <w:t xml:space="preserve">органы внутренних дел в пределах своей компетенции обязаны: </w:t>
      </w:r>
    </w:p>
    <w:p w:rsidR="00AE24A0" w:rsidRPr="00AE24A0" w:rsidRDefault="00AE24A0" w:rsidP="00AE24A0">
      <w:pPr>
        <w:numPr>
          <w:ilvl w:val="0"/>
          <w:numId w:val="8"/>
        </w:numPr>
        <w:ind w:left="0" w:firstLine="720"/>
        <w:rPr>
          <w:szCs w:val="28"/>
        </w:rPr>
      </w:pPr>
      <w:r w:rsidRPr="00AE24A0">
        <w:rPr>
          <w:szCs w:val="28"/>
        </w:rPr>
        <w:t xml:space="preserve">направлять в двухнедельный срок по запросам военных комиссариатов или иных органов, осуществляющих воинский учет, необходимые для занесения в документы воинского учета сведения о гражданах, состоящих на воинском учете; </w:t>
      </w:r>
    </w:p>
    <w:p w:rsidR="00AE24A0" w:rsidRPr="00AE24A0" w:rsidRDefault="00AE24A0" w:rsidP="00AE24A0">
      <w:pPr>
        <w:numPr>
          <w:ilvl w:val="0"/>
          <w:numId w:val="8"/>
        </w:numPr>
        <w:ind w:left="0" w:firstLine="720"/>
        <w:rPr>
          <w:szCs w:val="28"/>
        </w:rPr>
      </w:pPr>
      <w:r w:rsidRPr="00AE24A0">
        <w:rPr>
          <w:szCs w:val="28"/>
        </w:rPr>
        <w:t xml:space="preserve">производить розыск и при наличии законных оснований осуществлять задержание граждан, уклоняющихся от воинского учета, призыва на военную службу или военные сборы, прохождения военной службы или военных сборов; </w:t>
      </w:r>
    </w:p>
    <w:p w:rsidR="00AE24A0" w:rsidRPr="00AE24A0" w:rsidRDefault="00AE24A0" w:rsidP="00AE24A0">
      <w:pPr>
        <w:numPr>
          <w:ilvl w:val="0"/>
          <w:numId w:val="8"/>
        </w:numPr>
        <w:ind w:left="0" w:firstLine="720"/>
        <w:rPr>
          <w:szCs w:val="28"/>
        </w:rPr>
      </w:pPr>
      <w:r w:rsidRPr="00AE24A0">
        <w:rPr>
          <w:szCs w:val="28"/>
        </w:rPr>
        <w:t xml:space="preserve">направлять в двухнедельный срок в военные комиссариаты или иные органы, осуществляющие воинский учет, сведения о случаях выявления граждан, не состоящих, но обязанных состоять на воинском учете, а также сведения о лицах, получивших гражданство Российской Федерации и подлежащих постановке на воинский учет. </w:t>
      </w:r>
    </w:p>
    <w:p w:rsid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Органы дознания и органы предварительного следствия обязаны в двухнедельный срок информировать военные комиссариаты о возбуждении или прекращении уголовных дел в отношении граждан, состоящих или обязанных состоять на воинском учете, либо о направлении  уголовных дел в суд. </w:t>
      </w:r>
    </w:p>
    <w:p w:rsidR="00AE24A0" w:rsidRPr="00AE24A0" w:rsidRDefault="00AE24A0" w:rsidP="00AE24A0">
      <w:pPr>
        <w:ind w:firstLine="720"/>
        <w:rPr>
          <w:szCs w:val="28"/>
        </w:rPr>
      </w:pPr>
    </w:p>
    <w:p w:rsidR="00AE24A0" w:rsidRPr="00AE24A0" w:rsidRDefault="00AE24A0" w:rsidP="00AE24A0">
      <w:pPr>
        <w:pStyle w:val="4"/>
        <w:numPr>
          <w:ilvl w:val="0"/>
          <w:numId w:val="4"/>
        </w:numPr>
        <w:spacing w:before="0"/>
        <w:ind w:left="0" w:firstLine="720"/>
        <w:rPr>
          <w:snapToGrid w:val="0"/>
          <w:spacing w:val="0"/>
          <w:szCs w:val="28"/>
        </w:rPr>
      </w:pPr>
      <w:bookmarkStart w:id="7" w:name="_Hlt95578806"/>
      <w:bookmarkStart w:id="8" w:name="_Toc95578703"/>
      <w:bookmarkEnd w:id="7"/>
      <w:r w:rsidRPr="00AE24A0">
        <w:rPr>
          <w:snapToGrid w:val="0"/>
          <w:spacing w:val="0"/>
          <w:szCs w:val="28"/>
        </w:rPr>
        <w:t>Понятие, содержание и правовые основы управления государственной безопасностью</w:t>
      </w:r>
      <w:bookmarkEnd w:id="8"/>
    </w:p>
    <w:p w:rsidR="00AE24A0" w:rsidRPr="00AE24A0" w:rsidRDefault="00AE24A0" w:rsidP="00AE24A0">
      <w:pPr>
        <w:ind w:firstLine="720"/>
        <w:rPr>
          <w:szCs w:val="28"/>
        </w:rPr>
      </w:pP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>Безопасность как один из фундаментальных устоев общества и государства зиждется на прочных правовых основах: Конституции РФ, федеральных законах, нормативных правовых актах, издаваемых самими органами безопасности.  В ч. 5 ст. 13 Конституции Российской Федерации говорится о безопасности государства;  в п. "м" ст. 71 - об отнесении к ведению Российской Федерации безопасности; в п. "д" ст. 114 подчеркнуто, что Правительство Российской Федерации осуществляет меры по обеспечению государственной безопасности. В п. "ж" ст. 83 Конституции сказано, что Президент Российской Федерации формирует и возглавляет Совет Безопасности.</w:t>
      </w: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color w:val="000000"/>
          <w:szCs w:val="28"/>
        </w:rPr>
      </w:pPr>
      <w:r w:rsidRPr="00AE24A0">
        <w:rPr>
          <w:snapToGrid w:val="0"/>
          <w:color w:val="000000"/>
          <w:szCs w:val="28"/>
        </w:rPr>
        <w:t xml:space="preserve">Современное понятие безопасности сложилось не сразу. Законодательно-правовое оформление указанной сферы управления претерпело за последние годы существенные изменения. </w:t>
      </w: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color w:val="000000"/>
          <w:szCs w:val="28"/>
        </w:rPr>
      </w:pPr>
      <w:r w:rsidRPr="00AE24A0">
        <w:rPr>
          <w:snapToGrid w:val="0"/>
          <w:color w:val="000000"/>
          <w:szCs w:val="28"/>
        </w:rPr>
        <w:t>Так, 5 марта 1992 г. был принят Закон "О безопасности". Однако данный Закон в условиях углубления реформ и возрастания роли правоохранительной, административно-полити</w:t>
      </w:r>
      <w:r w:rsidRPr="00AE24A0">
        <w:rPr>
          <w:snapToGrid w:val="0"/>
          <w:color w:val="000000"/>
          <w:szCs w:val="28"/>
        </w:rPr>
        <w:softHyphen/>
        <w:t>ческой функции государства оказался недостаточным. Претерпевала суще</w:t>
      </w:r>
      <w:r w:rsidRPr="00AE24A0">
        <w:rPr>
          <w:snapToGrid w:val="0"/>
          <w:color w:val="000000"/>
          <w:szCs w:val="28"/>
        </w:rPr>
        <w:softHyphen/>
        <w:t xml:space="preserve">ственные изменения и система органов безопасности. Поэтому 26 июля 2002 года этот закон был принят в новой редакции.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Этот Закон закрепляет правовые основы обеспечения безопасности личности, общества и государства, определяет систему безопасности и ее функции, устанавливает порядок организации и финансирования органов обеспечения безопасности, а также контроля и надзора за законностью их деятельности. </w:t>
      </w: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color w:val="000000"/>
          <w:szCs w:val="28"/>
        </w:rPr>
      </w:pPr>
      <w:r w:rsidRPr="00AE24A0">
        <w:rPr>
          <w:snapToGrid w:val="0"/>
          <w:color w:val="000000"/>
          <w:szCs w:val="28"/>
        </w:rPr>
        <w:t xml:space="preserve"> Понятие "</w:t>
      </w:r>
      <w:r w:rsidRPr="00AE24A0">
        <w:rPr>
          <w:i/>
          <w:snapToGrid w:val="0"/>
          <w:color w:val="000000"/>
          <w:szCs w:val="28"/>
        </w:rPr>
        <w:t>безопасность</w:t>
      </w:r>
      <w:r w:rsidRPr="00AE24A0">
        <w:rPr>
          <w:snapToGrid w:val="0"/>
          <w:color w:val="000000"/>
          <w:szCs w:val="28"/>
        </w:rPr>
        <w:t>" в конституционно-правовом и административно-правовом аспектах имеет сложный, широкий и дифференцированный смысл.</w:t>
      </w:r>
    </w:p>
    <w:p w:rsidR="00AE24A0" w:rsidRPr="00AE24A0" w:rsidRDefault="00AE24A0" w:rsidP="00AE24A0">
      <w:pPr>
        <w:shd w:val="clear" w:color="auto" w:fill="FFFFFF"/>
        <w:ind w:firstLine="720"/>
        <w:rPr>
          <w:b/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 xml:space="preserve">В широком смысле </w:t>
      </w:r>
      <w:r w:rsidRPr="00AE24A0">
        <w:rPr>
          <w:b/>
          <w:snapToGrid w:val="0"/>
          <w:color w:val="000000"/>
          <w:szCs w:val="28"/>
        </w:rPr>
        <w:t>безопасность — это состояние защищенности жизненно важных интересов личности: её прав и свобод; общества: его материальных (экономических) и духовных ценностей; государства: его конституционного строя, суверенитета и территориальной целостности.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Жизненно важные интересы - совокупность потребностей, удовлетворение которых надежно обеспечивает существование и возможности прогрессивного развития личности, общества и государства.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Основным субъектом обеспечения безопасности является государство, осуществляющее функции в этой области через органы законодательной, исполнительной и судебной властей. Государство в соответствии с действующим законодательством обеспечивает безопасность каждого гражданина на территории Российской Федерации. Гражданам Российской Федерации, находящимся за ее пределами, государством гарантируется защита и покровительство.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Граждане, общественные и иные организации и объединения являются субъектами безопасности, обладают правами и обязанностями по участию в обеспечении безопасности в соответствии с законодательством Российской Федерации, законодательством республик в составе Российской Федерации, нормативными актами органов государственной власти и управления краев, областей, автономной области и автономных округов, принятыми в пределах их компетенции в данной сфере.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Государство обеспечивает правовую и социальную защиту гражданам, общественным и иным организациям и объединениям, оказывающим содействие в обеспечении безопасности в соответствии с законом.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Безопасность достигается проведением единой государственной политики в области обеспечения безопасности, системой мер экономического, политического, организационного и иного характера, адекватных угрозам жизненно важным интересам личности, общества и государства.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Для создания и поддержания необходимого уровня защищенности объектов безопасности в Российской Федерации разрабатывается система правовых норм, регулирующих отношения в сфере безопасности, определяются основные направления деятельности органов государственной власти и управления в данной области, формируются или преобразуются органы обеспечения безопасности и механизм контроля и надзора за их деятельностью.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Для непосредственного выполнения функций по обеспечению безопасности личности, общества и государства в системе исполнительной власти в соответствии с законом образуются государственные органы обеспечения безопасности.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Основными принципами обеспечения безопасности являются: законность; соблюдение баланса жизненно важных интересов личности, общества и государства; взаимная ответственность личности, общества и государства по обеспечению безопасности; интеграция с международными системами безопасности.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 Законодательные основы обеспечения безопасности составляют Конституция РФ, Закон РФ„О безопасности“ от 5 марта 1992 года N 2446-1, законы и другие нормативные акты Российской Федерации, регулирующие отношения в области безопасности; конституции, законы, иные нормативные акты республик в составе РФ и нормативные акты органов государственной власти и управления краев, областей, автономной области и автономных округов, принятые в пределах их компетенции в данной сфере; международные договоры и соглашения, заключенные или признанные Российской Федерацией.</w:t>
      </w:r>
    </w:p>
    <w:p w:rsidR="00AE24A0" w:rsidRPr="00AE24A0" w:rsidRDefault="00AE24A0" w:rsidP="00AE24A0">
      <w:pPr>
        <w:ind w:firstLine="720"/>
        <w:rPr>
          <w:snapToGrid w:val="0"/>
          <w:color w:val="000000"/>
          <w:szCs w:val="28"/>
        </w:rPr>
      </w:pPr>
      <w:r w:rsidRPr="00AE24A0">
        <w:rPr>
          <w:snapToGrid w:val="0"/>
          <w:color w:val="000000"/>
          <w:szCs w:val="28"/>
        </w:rPr>
        <w:t>В обеспечении безопасности участвуют в той или иной степени все органы государственной власти: Президент РФ, Федеральное Собрание, Правительство РФ, ведущие федеральные министерства и иные федеральные органы исполнительной власти - в первую очередь Федеральная служба безопасности (ФСБ) и Служба внешней разведки.</w:t>
      </w:r>
    </w:p>
    <w:p w:rsid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При обеспечении безопасности не допускается ограничение прав и свобод граждан, за исключением случаев, прямо предусмотренных законом. Граждане, общественные и иные организации и объединения имеют право получать разъяснения по поводу ограничения их прав и свобод от органов, обеспечивающих безопасность. По их требованию такие разъяснения даются в письменной форме в установленные законодательством сроки. Должностные лица, превысившие свои полномочия в процессе деятельности по обеспечению безопасности, несут ответственность в соответствии с законодательством. </w:t>
      </w:r>
    </w:p>
    <w:p w:rsidR="00AE24A0" w:rsidRPr="00AE24A0" w:rsidRDefault="00AE24A0" w:rsidP="00AE24A0">
      <w:pPr>
        <w:ind w:firstLine="720"/>
        <w:rPr>
          <w:szCs w:val="28"/>
        </w:rPr>
      </w:pPr>
    </w:p>
    <w:p w:rsidR="00AE24A0" w:rsidRPr="00AE24A0" w:rsidRDefault="00AE24A0" w:rsidP="00AE24A0">
      <w:pPr>
        <w:pStyle w:val="4"/>
        <w:spacing w:before="0"/>
        <w:ind w:firstLine="720"/>
        <w:rPr>
          <w:snapToGrid w:val="0"/>
          <w:spacing w:val="0"/>
          <w:szCs w:val="28"/>
        </w:rPr>
      </w:pPr>
      <w:bookmarkStart w:id="9" w:name="_Hlt95578809"/>
      <w:bookmarkStart w:id="10" w:name="_Toc95578704"/>
      <w:bookmarkEnd w:id="9"/>
      <w:r w:rsidRPr="00AE24A0">
        <w:rPr>
          <w:snapToGrid w:val="0"/>
          <w:spacing w:val="0"/>
          <w:szCs w:val="28"/>
        </w:rPr>
        <w:t>6.   Система и административно-правовой статус органов государственной безопасности</w:t>
      </w:r>
      <w:bookmarkEnd w:id="10"/>
    </w:p>
    <w:p w:rsidR="00AE24A0" w:rsidRPr="00AE24A0" w:rsidRDefault="00AE24A0" w:rsidP="00AE24A0">
      <w:pPr>
        <w:ind w:firstLine="720"/>
        <w:rPr>
          <w:szCs w:val="28"/>
        </w:rPr>
      </w:pP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Систему безопасности образуют органы законодательной, исполнительной и судебной властей, государственные, общественные и иные организации и объединения, граждане, принимающие участие в обеспечении безопасности в соответствии с законом, а также законодательство, регламентирующее отношения в сфере безопасности. Создание органов обеспечения безопасности, не установленных законом Российской Федерации, не допускается.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 Основными функциями системы безопасности являются: выявление и прогнозирование внутренних и внешних угроз жизненно важным интересам объектов безопасности, осуществление комплекса оперативных и долговременных мер по их предупреждению и нейтрализации; создание и поддержание в готовности сил и средств обеспечения безопасности; управление силами и средствами обеспечения безопасности в повседневных условиях и при чрезвычайных ситуациях; осуществление системы мер по восстановлению нормального функционирования объектов безопасности в регионах, пострадавших в результате возникновения чрезвычайной ситуации; участие в мероприятиях по обеспечению безопасности за пределами Российской Федерации в соответствии с международными договорами и соглашениями, заключенными или признанными Российской Федерацией.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Общее руководство государственными органами обеспечения безопасности осуществляет Президент Российской Федерации.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Силы обеспечения безопасности включают в себя: Вооруженные Силы, федеральные органы безопасности, органы внутренних дел, внешней разведки, обеспечения безопасности органов законодательной, исполнительной, судебной властей и их высших должностных лиц, налоговой службы; Государственную противопожарную службу, органы службы ликвидации последствий чрезвычайных ситуаций, формирования гражданской обороны; пограничные войска, внутренние войска; органы, обеспечивающие безопасное ведение работ в промышленности, энергетике, на транспорте и в сельском хозяйстве; службы обеспечения безопасности средств связи и информации, таможни, природоохранные органы, органы охраны здоровья населения и другие государственные органы обеспечения безопасности, действующие на основании законодательства.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i/>
          <w:szCs w:val="28"/>
        </w:rPr>
        <w:t>Органы федеральной службы безопасности</w:t>
      </w:r>
      <w:r w:rsidRPr="00AE24A0">
        <w:rPr>
          <w:szCs w:val="28"/>
        </w:rPr>
        <w:t xml:space="preserve"> являются составной частью сил обеспечения безопасности Российской Федерации и в пределах предоставленных им полномочий обеспечивают безопасность личности, общества и государства.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Органы федеральной службы безопасности представляют собой единую централизованную систему, в которую входят: Федеральная служба безопасности Российской Федерации; управления (отделы) Федеральной службы безопасности Российской Федерации по отдельным регионам и субъектам Российской Федерации (территориальные органы безопасности); управления (отделы) Федеральной службы безопасности Российской Федерации в Вооруженных Силах Российской Федерации, войсках и иных воинских формированиях, а также в их органах управления (органы безопасности в войсках).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Территориальные органы безопасности и органы безопасности в войсках находятся в прямом подчинении Федеральной службе безопасности Российской Федерации.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Правовую основу деятельности органов федеральной службы безопасности составляют Конституция Российской Федерации,  Федеральный закон „ Об органах федеральной службы безопасности“ от 3 апреля 1995 года N 40-ФЗ,  другие федеральные законы и иные нормативные правовые акты федеральных органов государственной власти. Деятельность органов федеральной службы безопасности осуществляется также в соответствии с международными договорами Российской Федерации.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Деятельность органов федеральной службы безопасности осуществляется по следующим основным направлениям: контрразведывательная деятельность; борьба с преступностью.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napToGrid w:val="0"/>
          <w:color w:val="000000"/>
          <w:szCs w:val="28"/>
        </w:rPr>
        <w:t>Структура и организация деятельности Федеральной службы безопас</w:t>
      </w:r>
      <w:r w:rsidRPr="00AE24A0">
        <w:rPr>
          <w:snapToGrid w:val="0"/>
          <w:color w:val="000000"/>
          <w:szCs w:val="28"/>
        </w:rPr>
        <w:softHyphen/>
        <w:t xml:space="preserve">ности Российской Федерации определяются Положением о Федеральной службе безопасности Российской Федерации, утвержденным </w:t>
      </w:r>
      <w:r w:rsidRPr="00AE24A0">
        <w:rPr>
          <w:szCs w:val="28"/>
        </w:rPr>
        <w:t>Указом Президента</w:t>
      </w:r>
      <w:r w:rsidRPr="00AE24A0">
        <w:rPr>
          <w:szCs w:val="28"/>
        </w:rPr>
        <w:br/>
        <w:t xml:space="preserve">Российской Федерации от 11 августа 2003 г. N 960 (в редакции Указа Президента Российской Федерации от 11 июля 2004 года N 870).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>Федеральная служба безопасности Российской Федерации (ФСБ России) является федеральным органом исполнительной власти, в пределах своих полномочий осуществляющим государственное управление в области обеспечения безопасности Российской Федерации, защиты и охраны государственной границы Российской Федерации, охраны внутренних морских вод, территориального моря, исключительной экономической зоны, континентального шельфа Российской Федерации и их природных ресурсов, обеспечивающим информационную безопасность Российской Федерации и непосредственно реализующим основные направления деятельности органов федеральной службы безопасности, определенные законодательством Российской Федерации, а также координирующим контрразведывательную деятельность федеральных органов исполнительной власти, имеющих право на ее осуществление.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>Президент Российской Федерации в соответствии с Конституцией Российской Федерации, федеральными конституционными законами, федеральными законами руководит деятельностью ФСБ России, утверждает Положение о Федеральной службе безопасности Российской Федерации и структуру органов федеральной службы безопасности.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>Правительство Российской Федерации в соответствии с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 координирует деятельность ФСБ России в части, касающейся взаимодействия ФСБ России с федеральными органами исполнительной власти.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>Деятельность ФСБ России осуществляется на основе принципов законности, централизации управления органами федеральной службы безопасности и пограничными войсками, уважения и соблюдения прав и свобод человека и гражданина, гуманизма, уважения суверенитета, территориальной целостности государств и нерушимости их границ, мирного разрешения пограничных споров, взаимовыгодного сотрудничества с компетентными органами иностранных государств, конспирации, сочетания гласных и негласных методов и средств деятельности.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Одно из самых заметных мест в составе президентской Администрации занимает </w:t>
      </w:r>
      <w:r w:rsidRPr="00AE24A0">
        <w:rPr>
          <w:i/>
          <w:szCs w:val="28"/>
        </w:rPr>
        <w:t>Совет безопасности,</w:t>
      </w:r>
      <w:r w:rsidRPr="00AE24A0">
        <w:rPr>
          <w:szCs w:val="28"/>
        </w:rPr>
        <w:t xml:space="preserve"> — постоянно действующий консультационный орган, возглавляемый президентом страны. </w:t>
      </w: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>Совет безопасности Российской Федерации является конституционным органом, осуществляющим подготовку решений Президента РФ по вопросам обеспечения защищенности жизненно важных интересов личности, общества и государства от внутренних и внешних угроз, проведения единой государственной политики в области обеспечения безопасности.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napToGrid w:val="0"/>
          <w:color w:val="000000"/>
          <w:szCs w:val="28"/>
        </w:rPr>
        <w:t>Президент РФ формирует и возглавляет Совет безопасности РФ.</w:t>
      </w: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szCs w:val="28"/>
        </w:rPr>
      </w:pPr>
      <w:r w:rsidRPr="00AE24A0">
        <w:rPr>
          <w:szCs w:val="28"/>
        </w:rPr>
        <w:t xml:space="preserve"> </w:t>
      </w:r>
      <w:r w:rsidRPr="00AE24A0">
        <w:rPr>
          <w:snapToGrid w:val="0"/>
          <w:color w:val="000000"/>
          <w:szCs w:val="28"/>
        </w:rPr>
        <w:t>Основные задачи  Совета безопасности:</w:t>
      </w: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 xml:space="preserve"> - разработка основных направлений стратегии обеспечения безопасно</w:t>
      </w:r>
      <w:r w:rsidRPr="00AE24A0">
        <w:rPr>
          <w:snapToGrid w:val="0"/>
          <w:color w:val="000000"/>
          <w:szCs w:val="28"/>
        </w:rPr>
        <w:softHyphen/>
        <w:t>сти РФ и организация подготовки федеральных целевых программ ее обес</w:t>
      </w:r>
      <w:r w:rsidRPr="00AE24A0">
        <w:rPr>
          <w:snapToGrid w:val="0"/>
          <w:color w:val="000000"/>
          <w:szCs w:val="28"/>
        </w:rPr>
        <w:softHyphen/>
        <w:t>печения;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napToGrid w:val="0"/>
          <w:color w:val="000000"/>
          <w:szCs w:val="28"/>
        </w:rPr>
        <w:t>- совершенствование системы обеспечения безопасности путем разработки предложений по реформированию существующих либо созданию новых органов, обеспечивающих безопасность личности общества и госу</w:t>
      </w:r>
      <w:r w:rsidRPr="00AE24A0">
        <w:rPr>
          <w:snapToGrid w:val="0"/>
          <w:color w:val="000000"/>
          <w:szCs w:val="28"/>
        </w:rPr>
        <w:softHyphen/>
        <w:t>дарства и др.</w:t>
      </w:r>
    </w:p>
    <w:p w:rsidR="00AE24A0" w:rsidRPr="00AE24A0" w:rsidRDefault="00AE24A0" w:rsidP="00AE24A0">
      <w:pPr>
        <w:shd w:val="clear" w:color="auto" w:fill="FFFFFF"/>
        <w:ind w:firstLine="720"/>
        <w:rPr>
          <w:szCs w:val="28"/>
        </w:rPr>
      </w:pPr>
      <w:r w:rsidRPr="00AE24A0">
        <w:rPr>
          <w:szCs w:val="28"/>
        </w:rPr>
        <w:t xml:space="preserve">К его основным функциям относится контроль за реализацией органами исполнительной власти федерального уровня и субъектов федерации государственной стратегии в области внутренней, внешней и военной политики, </w:t>
      </w:r>
      <w:r w:rsidRPr="00AE24A0">
        <w:rPr>
          <w:snapToGrid w:val="0"/>
          <w:color w:val="000000"/>
          <w:szCs w:val="28"/>
        </w:rPr>
        <w:t>рассмотрение вопросов внутренней, внешней и военной политики РФ в области обеспечения безопасности личности, общества и государства, обороноспособности страны, военно-технического сотрудничества, решения стратегических проблем государственной, экономической, социальной, оборонной, экологической и иных видов безопасности, прогнозирования чрезвычайных ситуаций, принятия мер по их предотвращению и преодолению их последствий и др.</w:t>
      </w:r>
    </w:p>
    <w:p w:rsidR="00AE24A0" w:rsidRPr="00AE24A0" w:rsidRDefault="00AE24A0" w:rsidP="00AE24A0">
      <w:pPr>
        <w:pStyle w:val="4"/>
        <w:numPr>
          <w:ilvl w:val="0"/>
          <w:numId w:val="7"/>
        </w:numPr>
        <w:spacing w:before="0"/>
        <w:ind w:left="0" w:firstLine="720"/>
        <w:rPr>
          <w:snapToGrid w:val="0"/>
          <w:spacing w:val="0"/>
          <w:szCs w:val="28"/>
        </w:rPr>
      </w:pPr>
      <w:bookmarkStart w:id="11" w:name="_Hlt95578813"/>
      <w:bookmarkStart w:id="12" w:name="_Toc95578705"/>
      <w:bookmarkEnd w:id="11"/>
      <w:r>
        <w:rPr>
          <w:snapToGrid w:val="0"/>
          <w:spacing w:val="0"/>
          <w:szCs w:val="28"/>
        </w:rPr>
        <w:br w:type="page"/>
      </w:r>
      <w:r w:rsidRPr="00AE24A0">
        <w:rPr>
          <w:snapToGrid w:val="0"/>
          <w:spacing w:val="0"/>
          <w:szCs w:val="28"/>
        </w:rPr>
        <w:t>Охрана государственной границы. Виды охраны, (защиты). Пограничные режимы</w:t>
      </w:r>
      <w:bookmarkEnd w:id="12"/>
    </w:p>
    <w:p w:rsidR="00AE24A0" w:rsidRPr="00AE24A0" w:rsidRDefault="00AE24A0" w:rsidP="00AE24A0">
      <w:pPr>
        <w:ind w:firstLine="720"/>
        <w:rPr>
          <w:szCs w:val="28"/>
        </w:rPr>
      </w:pP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napToGrid w:val="0"/>
          <w:color w:val="000000"/>
          <w:szCs w:val="28"/>
        </w:rPr>
        <w:t xml:space="preserve">Правовые основы статуса государственной границы и ее охраны, вопросы, связанные с пограничным режимом, полномочия пограничных войск и другие аспекты охраны государственной границы РФ определены в Законе РФ от 1 апреля 1993 г. "О Государственной границе Российской Федерации" (в ред. </w:t>
      </w:r>
      <w:r w:rsidRPr="000C3E55">
        <w:rPr>
          <w:color w:val="000000"/>
          <w:szCs w:val="28"/>
        </w:rPr>
        <w:t>от 30.12.2001 N 196-Ф</w:t>
      </w:r>
      <w:bookmarkStart w:id="13" w:name="_Hlt95571983"/>
      <w:r w:rsidRPr="000C3E55">
        <w:rPr>
          <w:color w:val="000000"/>
          <w:szCs w:val="28"/>
        </w:rPr>
        <w:t>З</w:t>
      </w:r>
      <w:bookmarkEnd w:id="13"/>
      <w:r w:rsidRPr="00AE24A0">
        <w:rPr>
          <w:snapToGrid w:val="0"/>
          <w:color w:val="000000"/>
          <w:szCs w:val="28"/>
        </w:rPr>
        <w:t>).</w:t>
      </w:r>
    </w:p>
    <w:p w:rsidR="00AE24A0" w:rsidRPr="00AE24A0" w:rsidRDefault="00AE24A0" w:rsidP="00AE24A0">
      <w:pPr>
        <w:ind w:firstLine="720"/>
        <w:rPr>
          <w:snapToGrid w:val="0"/>
          <w:color w:val="000000"/>
          <w:szCs w:val="28"/>
        </w:rPr>
      </w:pPr>
      <w:r w:rsidRPr="00AE24A0">
        <w:rPr>
          <w:snapToGrid w:val="0"/>
          <w:color w:val="000000"/>
          <w:szCs w:val="28"/>
        </w:rPr>
        <w:t>Основные положения данного Закона следующие.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Государственная граница Российской Федерации  есть линия и проходящая по этой линии вертикальная поверхность, определяющие пределы государственной территории (суши, вод, недр и воздушного пространства) Российской Федерации, то есть пространственный предел действия государственного суверенитета Российской Федерации.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Государственной границей Российской Федерации является граница, закрепленная действующими международными договорами и законодательными актами государства.  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Российская Федерация при установлении и изменении прохождения своей Государственной границы, установлении и поддержании отношений с иностранными государствами на Государственной границе, а также регулировании правоотношений в приграничных районах (акваториях) Российской Федерации и на путях международных сообщений, пролегающих на российской территории, руководствуется принципами: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>- обеспечения безопасности Российской Федерации и международной безопасности;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- взаимовыгодного всестороннего сотрудничества с иностранными государствами;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- взаимного уважения суверенитета, территориальной целостности государств и нерушимости государственных границ; </w:t>
      </w:r>
    </w:p>
    <w:p w:rsidR="00AE24A0" w:rsidRPr="00AE24A0" w:rsidRDefault="00AE24A0" w:rsidP="00AE24A0">
      <w:pPr>
        <w:numPr>
          <w:ilvl w:val="0"/>
          <w:numId w:val="8"/>
        </w:numPr>
        <w:ind w:left="0" w:firstLine="720"/>
        <w:rPr>
          <w:szCs w:val="28"/>
        </w:rPr>
      </w:pPr>
      <w:r w:rsidRPr="00AE24A0">
        <w:rPr>
          <w:szCs w:val="28"/>
        </w:rPr>
        <w:t xml:space="preserve">мирного разрешения пограничных вопросов.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i/>
          <w:szCs w:val="28"/>
        </w:rPr>
        <w:t xml:space="preserve">Защита </w:t>
      </w:r>
      <w:r w:rsidRPr="00AE24A0">
        <w:rPr>
          <w:szCs w:val="28"/>
        </w:rPr>
        <w:t>Государственной границы обеспечивает жизненно важные интересы личности, общества и государства на Государственной границе в пределах приграничной территории и осуществляется всеми федеральными органами исполнительной власти в соответствии с их полномочиями, установленными законодательством Российской Федерации.</w:t>
      </w: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szCs w:val="28"/>
        </w:rPr>
      </w:pPr>
      <w:r w:rsidRPr="00AE24A0">
        <w:rPr>
          <w:i/>
          <w:snapToGrid w:val="0"/>
          <w:color w:val="000000"/>
          <w:szCs w:val="28"/>
        </w:rPr>
        <w:t>Охрана</w:t>
      </w:r>
      <w:r w:rsidRPr="00AE24A0">
        <w:rPr>
          <w:snapToGrid w:val="0"/>
          <w:color w:val="000000"/>
          <w:szCs w:val="28"/>
        </w:rPr>
        <w:t xml:space="preserve"> государственной границы является неотъемлемой составной частью государственной системы обеспечения безопасности Российской Федерации и заключается в осуществлении политических, правовых, экономических, военных, оперативных, организационных, технических, экологических, санитарных и иных мер по:</w:t>
      </w: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>- недопущению противоправного изменения прохождения государственной границы;</w:t>
      </w: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>- обеспечению соблюдения юридическими и физическими лицами режима государственной границы, пограничного режима и режима в пунктах пропуска через государственную границу;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napToGrid w:val="0"/>
          <w:color w:val="000000"/>
          <w:szCs w:val="28"/>
        </w:rPr>
        <w:t>- защите на государственной границе иных жизненно важных интересов личности, общества и государства от внешних и внутренних угроз.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 Эффективность охраны границы зависит от умелого использования юридического инструментария, закрепления надежного режима охраны границы, выделения для этого необходимого количества средств, создания специальных служб (пограничной, таможенной, карантинной, ПВО и др.), успешно взаимодействующих между собой и другими государствами, муниципальными службами.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>Политическая охрана преследует цель не допустить незаконного пересечения границы людьми, транспортными средствами; задача экономической охраны — предотвращение незаконного перемещения через границу предметов, продукции духовного творчества, а санитарная охрана нужна, чтобы через границу ни в ту, ни в другую сторону не распространялись инфекции, опасные для людей, фауны и флоры.</w:t>
      </w:r>
    </w:p>
    <w:p w:rsidR="00AE24A0" w:rsidRPr="00AE24A0" w:rsidRDefault="00AE24A0" w:rsidP="00AE24A0">
      <w:pPr>
        <w:ind w:firstLine="720"/>
        <w:rPr>
          <w:szCs w:val="28"/>
        </w:rPr>
      </w:pP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Пограничные меры входят в систему мер безопасности, осуществляемых в рамках единой государственной политики обеспечения безопасности и соответствующих угрозе жизненно важным интересам личности, общества и государства.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>Режим охраны границы состоит из следующих элементов:</w:t>
      </w:r>
    </w:p>
    <w:p w:rsidR="00AE24A0" w:rsidRPr="00AE24A0" w:rsidRDefault="00AE24A0" w:rsidP="00AE24A0">
      <w:pPr>
        <w:pStyle w:val="a8"/>
        <w:ind w:firstLine="720"/>
        <w:rPr>
          <w:szCs w:val="28"/>
        </w:rPr>
      </w:pPr>
      <w:r w:rsidRPr="00AE24A0">
        <w:rPr>
          <w:szCs w:val="28"/>
        </w:rPr>
        <w:t>1) режима границы;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>2) пограничного режима;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>3) режима в пунктах пропуска через границу;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>4) особых полномочий пограничных войск, войск ПВО и Военно-морского флота.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b/>
          <w:szCs w:val="28"/>
        </w:rPr>
        <w:t>Режим Государственной границы</w:t>
      </w:r>
      <w:r w:rsidRPr="00AE24A0">
        <w:rPr>
          <w:szCs w:val="28"/>
        </w:rPr>
        <w:t xml:space="preserve">, включает в себя правила: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>а) её содержания, которыми регулируется порядок сохранения и поддержания в исправном состоянии пограничных знаков, их контрольных осмотров, оборудования и содержания пограничных просек;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б) пересечения границы лицами и транспортными средствами. На суше оно осуществляется на путях международного железнодорожного, автомобильного сообщения либо в иных местах, определяемых международными договорами или решениями Правительства Российской Федерации. Этими актами может определяться время пересечения границы, порядок следования от границы до пункта пропуска через нее и в обратном направлении.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>Мирный проход через территориальные воды РФ иностранных не военных судов и военных кораблей разрешен по установленным морским коридорам; воздушные суда пересекают границу и следуют вглубь страны по специально выделенным воздушным коридорам пролета;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>в) пропуска лиц, транспортных средств, товаров, животных в специально установленных пунктах. Этими правилами предусматриваются проверки законности пересечения (пограничный, таможенный, санитарный контроль), а также выдача разрешений на пересечение;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>г) ведение хозяйственной, промысловой и иной деятельности, которая не должна создавать помехи содержанию границы;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>д) разрешения инцидентов, связанных с нарушением режима государственной границы.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>Лица, воздушные суда, не военные морские, речные суда и военные корабли, другие транспортные средства, пересекшие границу в нарушение установленных правил, признаются нарушителями государственной границы.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С учетом взаимных интересов Российской Федерации и сопредельных государств отдельные правила режима Государственной границы могут не устанавливаться, а характер устанавливаемых правил может быть упрощенным. </w:t>
      </w:r>
    </w:p>
    <w:p w:rsidR="00AE24A0" w:rsidRPr="00AE24A0" w:rsidRDefault="00AE24A0" w:rsidP="00AE24A0">
      <w:pPr>
        <w:ind w:firstLine="720"/>
        <w:rPr>
          <w:snapToGrid w:val="0"/>
          <w:color w:val="000000"/>
          <w:szCs w:val="28"/>
        </w:rPr>
      </w:pPr>
      <w:r w:rsidRPr="00AE24A0">
        <w:rPr>
          <w:b/>
          <w:snapToGrid w:val="0"/>
          <w:color w:val="000000"/>
          <w:szCs w:val="28"/>
        </w:rPr>
        <w:t>Пограничный режим</w:t>
      </w:r>
      <w:r w:rsidRPr="00AE24A0">
        <w:rPr>
          <w:snapToGrid w:val="0"/>
          <w:color w:val="000000"/>
          <w:szCs w:val="28"/>
        </w:rPr>
        <w:t xml:space="preserve"> - режим пограничной зоны, территориальных вод Российской Федерации, а также её внутренних вод, имеющих выход к государственной границе. Он служит исключительно интересам создания необходимых условий для охраны государственной границы.</w:t>
      </w: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color w:val="000000"/>
          <w:szCs w:val="28"/>
        </w:rPr>
      </w:pPr>
      <w:r w:rsidRPr="00AE24A0">
        <w:rPr>
          <w:snapToGrid w:val="0"/>
          <w:color w:val="000000"/>
          <w:szCs w:val="28"/>
        </w:rPr>
        <w:t>Пограничный режим включает правила: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napToGrid w:val="0"/>
          <w:color w:val="000000"/>
          <w:szCs w:val="28"/>
        </w:rPr>
        <w:t xml:space="preserve">- </w:t>
      </w:r>
      <w:r w:rsidRPr="00AE24A0">
        <w:rPr>
          <w:szCs w:val="28"/>
        </w:rPr>
        <w:t xml:space="preserve">определения пограничной зоны; </w:t>
      </w: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>- въезда (прохода), временного пребывания, передвижения лиц и транспортных средств в пограничной зоне;</w:t>
      </w: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>- хозяйственной, промысловой и иной деятельности, проведения массовых общественно-политических, культурных и других мероприятий в по</w:t>
      </w:r>
      <w:r w:rsidRPr="00AE24A0">
        <w:rPr>
          <w:snapToGrid w:val="0"/>
          <w:color w:val="000000"/>
          <w:szCs w:val="28"/>
        </w:rPr>
        <w:softHyphen/>
        <w:t>граничной зоне;</w:t>
      </w:r>
    </w:p>
    <w:p w:rsidR="00AE24A0" w:rsidRPr="00AE24A0" w:rsidRDefault="00AE24A0" w:rsidP="00AE24A0">
      <w:pPr>
        <w:shd w:val="clear" w:color="auto" w:fill="FFFFFF"/>
        <w:ind w:firstLine="720"/>
        <w:rPr>
          <w:snapToGrid w:val="0"/>
          <w:szCs w:val="28"/>
        </w:rPr>
      </w:pPr>
      <w:r w:rsidRPr="00AE24A0">
        <w:rPr>
          <w:snapToGrid w:val="0"/>
          <w:color w:val="000000"/>
          <w:szCs w:val="28"/>
        </w:rPr>
        <w:t>- учета и содержания российских маломерных самоходных и несамоходных (надводных и подводных) судов (средств) и судов (средств) передви</w:t>
      </w:r>
      <w:r w:rsidRPr="00AE24A0">
        <w:rPr>
          <w:snapToGrid w:val="0"/>
          <w:color w:val="000000"/>
          <w:szCs w:val="28"/>
        </w:rPr>
        <w:softHyphen/>
        <w:t>жения по льду, их плавания и передвижения по льду в территориальных и внутренних водах Российской Федерации, российской части вод погра</w:t>
      </w:r>
      <w:r w:rsidRPr="00AE24A0">
        <w:rPr>
          <w:snapToGrid w:val="0"/>
          <w:color w:val="000000"/>
          <w:szCs w:val="28"/>
        </w:rPr>
        <w:softHyphen/>
        <w:t>ничных рек, озер и иных водоемов;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napToGrid w:val="0"/>
          <w:color w:val="000000"/>
          <w:szCs w:val="28"/>
        </w:rPr>
        <w:t>- ведения промысловой, исследовательской, изыскательской и иной деятельности в территориальных и внутренних водах Российской Федерации российской части вод пограничных рек, озер и иных водоемов.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Установление иных правил пограничного режима не допускается. Всякое ограничение граждан в их правах и свободах допустимо только на основании и в порядке, предусмотренных законом.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b/>
          <w:szCs w:val="28"/>
        </w:rPr>
        <w:t>Режим в пунктах пропуска</w:t>
      </w:r>
      <w:r w:rsidRPr="00AE24A0">
        <w:rPr>
          <w:szCs w:val="28"/>
        </w:rPr>
        <w:t>, регулируется транспортными министерствами и ведомствами Российской Федерации, актами, согласованными с Пограничными войсками и Государственным таможенным комитетом Российской Федерации.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Рассматриваемый режим включает правила: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а) устанавливающие порядок въезда (выезда) лиц, транспортных средств, ввоза (вывоза) товаров и животных в пунктах пропуска;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>б) регулирующие пребывание в пунктах пропуска через госу­дарственную границу лиц и транспортных средств.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в) устанавливающие правила захода, пребывания иностран­ных судов в портах (на рейдах) РФ, сообщения судов с берегом, схода членов экипажа на берег, посещения судов.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b/>
          <w:szCs w:val="28"/>
        </w:rPr>
        <w:t>Санитарная охрана границы</w:t>
      </w:r>
      <w:r w:rsidRPr="00AE24A0">
        <w:rPr>
          <w:szCs w:val="28"/>
        </w:rPr>
        <w:t xml:space="preserve"> состоит из медико-санитарной, ветеринарной и фитосанитарной. Соответствующие органы осуществляют досмотры, наблюдение за здоровьем людей, животных, растений, пересекающих границу, проводят бактериологические исследования.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>Они вправе вводить карантины, изолировать больных граждан, уничтожать нездоровых животных, больные или несущие на себе инфекцию растения. По инициативе санитарных служб решаются вопросы о временном ограничении или прекращении движения через границу.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>Конкретное содержание, пространственные и временные пределы действия  правил пограничного режима, круг лиц, в отношении которых те или иные из указанных правил действуют, устанавливаются решениями органов исполнительной власти субъектов Российской Федерации по согласованию со старшими должностными лицами органов и войск Федеральной пограничной службы Российской Федерации на территориях субъектов Российской Федерации и подлежат опубликованию.</w:t>
      </w:r>
    </w:p>
    <w:p w:rsidR="00AE24A0" w:rsidRPr="00AE24A0" w:rsidRDefault="00AE24A0" w:rsidP="00AE24A0">
      <w:pPr>
        <w:pStyle w:val="4"/>
        <w:numPr>
          <w:ilvl w:val="0"/>
          <w:numId w:val="7"/>
        </w:numPr>
        <w:spacing w:before="0"/>
        <w:ind w:left="0" w:firstLine="720"/>
        <w:rPr>
          <w:snapToGrid w:val="0"/>
          <w:spacing w:val="0"/>
          <w:szCs w:val="28"/>
        </w:rPr>
      </w:pPr>
      <w:bookmarkStart w:id="14" w:name="_Hlt95578817"/>
      <w:bookmarkStart w:id="15" w:name="_Toc95578706"/>
      <w:bookmarkEnd w:id="14"/>
      <w:r>
        <w:rPr>
          <w:snapToGrid w:val="0"/>
          <w:spacing w:val="0"/>
          <w:szCs w:val="28"/>
        </w:rPr>
        <w:br w:type="page"/>
      </w:r>
      <w:r w:rsidRPr="00AE24A0">
        <w:rPr>
          <w:snapToGrid w:val="0"/>
          <w:spacing w:val="0"/>
          <w:szCs w:val="28"/>
        </w:rPr>
        <w:t>Взаимоотношения органов внутренних дел с органами безопасности и пограничной службы</w:t>
      </w:r>
      <w:bookmarkEnd w:id="15"/>
    </w:p>
    <w:p w:rsidR="00AE24A0" w:rsidRPr="00AE24A0" w:rsidRDefault="00AE24A0" w:rsidP="00AE24A0">
      <w:pPr>
        <w:ind w:firstLine="720"/>
        <w:rPr>
          <w:szCs w:val="28"/>
        </w:rPr>
      </w:pP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При взаимодействии </w:t>
      </w:r>
      <w:r w:rsidRPr="00AE24A0">
        <w:rPr>
          <w:snapToGrid w:val="0"/>
          <w:szCs w:val="28"/>
        </w:rPr>
        <w:t xml:space="preserve">органов внутренних дел с органами безопасности и пограничной службы </w:t>
      </w:r>
      <w:r w:rsidRPr="00AE24A0">
        <w:rPr>
          <w:szCs w:val="28"/>
        </w:rPr>
        <w:t xml:space="preserve">Министерство внутренних дел Российской Федерации: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- участвует в осуществлении мероприятий по борьбе с терроризмом, контрабандой, охране государственной границы Российской Федерации, обеспечению безопасности Российской Федерации, безопасности представительств иностранных государств на территории Российской Федерации.   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 - оказывает содействие органам и войскам Федеральной пограничной службы Российской Федерации в проведении мероприятий по защите Государственной границы, борьбе с нелегальной деятельностью через нее, розыске лиц, нарушивших режим Государственной границы, в выяснении и проверке обстоятельств правонарушений граждан, задержанных в административном или уголовно - процессуальном порядке;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- информирует органы и войска Федеральной пограничной службы Российской Федерации о состоянии правопорядка в приграничных районах Российской Федерации, выявленных противоправных действиях, преступных группах и лицах, имеющих противоправные устремления в отношении Государственной границы и органов и войск Федеральной пограничной службы Российской Федерации;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-  обеспечивает участие внутренних войск Министерства внутренних дел Российской Федерации в защите Государственной границы в случаях и порядке, предусмотренных  Законом </w:t>
      </w:r>
      <w:r w:rsidRPr="00AE24A0">
        <w:rPr>
          <w:snapToGrid w:val="0"/>
          <w:color w:val="000000"/>
          <w:szCs w:val="28"/>
        </w:rPr>
        <w:t>"О Государственной границе Российской Федерации"</w:t>
      </w:r>
      <w:r w:rsidRPr="00AE24A0">
        <w:rPr>
          <w:szCs w:val="28"/>
        </w:rPr>
        <w:t xml:space="preserve">; 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- обеспечивает участие органов внутренних дел в контроле за соблюдением пограничного режима и режима в пунктах пропуска через Государственную границу;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- обеспечивает по представлениям органов и войск Федеральной пограничной службы Российской Федерации временное ограничение или воспрещение доступа граждан на отдельные участки местности или объекты вблизи Государственной границы во время проведения пограничных поисков и операций, при отражении вооруженных вторжений на территорию РФ или воспрепятствовании незаконным массовым пересечениям Государственной границы; 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- обеспечивает общественный порядок при проведении на Государственной границе и в пограничных районах Российской Федерации массовых мероприятий федерального или международного характера;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- обеспечивает правопорядок в приграничных районах при возникновении чрезвычайных ситуаций, введении режима чрезвычайного положения;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- участвует в правовом воспитании населения приграничных районов Российской Федерации, профилактике совместно с органами и войсками Федеральной пограничной службы Российской Федерации правонарушений на Государственной границе и в пунктах пропуска через нее. 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- выделяет пограничным войскам федеральной службы безопасности сил и средств для участия в пограничных поисках и операциях в порядке, определяемом совместными решениями министра внутренних дел Российской Федерации и Директора Федеральной службы безопасности Российской Федерации.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Органы внутренних дел и органы федеральной службы безопасности в соответствии с законодательством РФ совместно и во взаимодействии осуществляют оперативно - розыскные мероприятия по выявлению, предупреждению, пресечению и раскрытию  террористической деятельности, организованной преступности, коррупции, незаконного оборота оружия и наркотических средств, контрабанды и других преступлений,  а также по выявлению, предупреждению, пресечению и раскрытию деятельности незаконных вооруженных формирований, преступных групп, отдельных лиц и общественных объединений, ставящих своей целью насильственное изменение конституционного строя РФ. </w:t>
      </w:r>
    </w:p>
    <w:p w:rsidR="00AE24A0" w:rsidRPr="00AE24A0" w:rsidRDefault="00AE24A0" w:rsidP="00AE24A0">
      <w:pPr>
        <w:ind w:firstLine="720"/>
        <w:rPr>
          <w:szCs w:val="28"/>
        </w:rPr>
      </w:pPr>
      <w:r w:rsidRPr="00AE24A0">
        <w:rPr>
          <w:szCs w:val="28"/>
        </w:rPr>
        <w:t xml:space="preserve">Федеральная служба безопасности обеспечивает во взаимодействии с органами внутренних дел Российской Федерации безопасность представительств иностранных государств на территории Российской Федерации. </w:t>
      </w:r>
    </w:p>
    <w:p w:rsidR="00AE24A0" w:rsidRPr="00AE24A0" w:rsidRDefault="00AE24A0" w:rsidP="00AE24A0">
      <w:pPr>
        <w:pStyle w:val="4"/>
        <w:spacing w:before="0"/>
        <w:ind w:firstLine="720"/>
        <w:rPr>
          <w:spacing w:val="0"/>
          <w:szCs w:val="28"/>
        </w:rPr>
      </w:pPr>
      <w:bookmarkStart w:id="16" w:name="_Hlt95578820"/>
      <w:bookmarkStart w:id="17" w:name="_Toc95578707"/>
      <w:bookmarkEnd w:id="16"/>
      <w:r>
        <w:rPr>
          <w:spacing w:val="0"/>
          <w:szCs w:val="28"/>
        </w:rPr>
        <w:br w:type="page"/>
      </w:r>
      <w:r w:rsidRPr="00AE24A0">
        <w:rPr>
          <w:spacing w:val="0"/>
          <w:szCs w:val="28"/>
        </w:rPr>
        <w:t>Нормативные акты</w:t>
      </w:r>
      <w:bookmarkEnd w:id="17"/>
    </w:p>
    <w:p w:rsidR="00AE24A0" w:rsidRPr="00AE24A0" w:rsidRDefault="00AE24A0" w:rsidP="00AE24A0">
      <w:pPr>
        <w:pStyle w:val="a8"/>
        <w:ind w:firstLine="720"/>
        <w:rPr>
          <w:szCs w:val="28"/>
        </w:rPr>
      </w:pPr>
    </w:p>
    <w:p w:rsidR="00AE24A0" w:rsidRPr="00AE24A0" w:rsidRDefault="00AE24A0" w:rsidP="00AE24A0">
      <w:pPr>
        <w:numPr>
          <w:ilvl w:val="0"/>
          <w:numId w:val="13"/>
        </w:numPr>
        <w:tabs>
          <w:tab w:val="clear" w:pos="360"/>
          <w:tab w:val="num" w:pos="0"/>
        </w:tabs>
        <w:ind w:left="0" w:firstLine="0"/>
        <w:rPr>
          <w:szCs w:val="28"/>
        </w:rPr>
      </w:pPr>
      <w:r w:rsidRPr="00AE24A0">
        <w:rPr>
          <w:szCs w:val="28"/>
        </w:rPr>
        <w:t xml:space="preserve">Конституция РФ. </w:t>
      </w:r>
    </w:p>
    <w:p w:rsidR="00AE24A0" w:rsidRPr="00AE24A0" w:rsidRDefault="00AE24A0" w:rsidP="00AE24A0">
      <w:pPr>
        <w:numPr>
          <w:ilvl w:val="0"/>
          <w:numId w:val="13"/>
        </w:numPr>
        <w:tabs>
          <w:tab w:val="clear" w:pos="360"/>
          <w:tab w:val="num" w:pos="0"/>
        </w:tabs>
        <w:ind w:left="0" w:firstLine="0"/>
        <w:rPr>
          <w:szCs w:val="28"/>
        </w:rPr>
      </w:pPr>
      <w:r w:rsidRPr="00AE24A0">
        <w:rPr>
          <w:snapToGrid w:val="0"/>
          <w:color w:val="000000"/>
          <w:szCs w:val="28"/>
        </w:rPr>
        <w:t>Федеральный закон „ Об обороне</w:t>
      </w:r>
      <w:r w:rsidRPr="00AE24A0">
        <w:rPr>
          <w:i/>
          <w:snapToGrid w:val="0"/>
          <w:color w:val="000000"/>
          <w:szCs w:val="28"/>
        </w:rPr>
        <w:t xml:space="preserve"> </w:t>
      </w:r>
      <w:r w:rsidRPr="00AE24A0">
        <w:rPr>
          <w:snapToGrid w:val="0"/>
          <w:color w:val="000000"/>
          <w:szCs w:val="28"/>
        </w:rPr>
        <w:t>“</w:t>
      </w:r>
      <w:r w:rsidRPr="00AE24A0">
        <w:rPr>
          <w:i/>
          <w:snapToGrid w:val="0"/>
          <w:color w:val="000000"/>
          <w:szCs w:val="28"/>
        </w:rPr>
        <w:t xml:space="preserve"> </w:t>
      </w:r>
      <w:r w:rsidRPr="00AE24A0">
        <w:rPr>
          <w:snapToGrid w:val="0"/>
          <w:color w:val="000000"/>
          <w:szCs w:val="28"/>
        </w:rPr>
        <w:t xml:space="preserve">от 31 мая 1996 г. </w:t>
      </w:r>
      <w:r w:rsidRPr="00AE24A0">
        <w:rPr>
          <w:szCs w:val="28"/>
        </w:rPr>
        <w:t xml:space="preserve">(в ред. Федерального закона </w:t>
      </w:r>
      <w:r w:rsidRPr="000C3E55">
        <w:rPr>
          <w:color w:val="000000"/>
          <w:szCs w:val="28"/>
        </w:rPr>
        <w:t>от 11.11.2003 N 141-ФЗ</w:t>
      </w:r>
      <w:r w:rsidRPr="00AE24A0">
        <w:rPr>
          <w:color w:val="000000"/>
          <w:szCs w:val="28"/>
        </w:rPr>
        <w:t>).</w:t>
      </w:r>
      <w:r w:rsidRPr="00AE24A0">
        <w:rPr>
          <w:szCs w:val="28"/>
        </w:rPr>
        <w:t xml:space="preserve">  </w:t>
      </w:r>
    </w:p>
    <w:p w:rsidR="00AE24A0" w:rsidRPr="00AE24A0" w:rsidRDefault="00AE24A0" w:rsidP="00AE24A0">
      <w:pPr>
        <w:numPr>
          <w:ilvl w:val="0"/>
          <w:numId w:val="13"/>
        </w:numPr>
        <w:tabs>
          <w:tab w:val="clear" w:pos="360"/>
          <w:tab w:val="num" w:pos="0"/>
        </w:tabs>
        <w:ind w:left="0" w:firstLine="0"/>
        <w:rPr>
          <w:snapToGrid w:val="0"/>
          <w:szCs w:val="28"/>
        </w:rPr>
      </w:pPr>
      <w:r w:rsidRPr="00AE24A0">
        <w:rPr>
          <w:snapToGrid w:val="0"/>
          <w:szCs w:val="28"/>
        </w:rPr>
        <w:t>Федеральный закон "О воинской обязанности и военной службе" от 28 марта 1998 г.</w:t>
      </w:r>
      <w:r w:rsidRPr="00AE24A0">
        <w:rPr>
          <w:szCs w:val="28"/>
        </w:rPr>
        <w:t xml:space="preserve"> N 53-ФЗ (в ред. Федерального закона </w:t>
      </w:r>
      <w:r w:rsidRPr="000C3E55">
        <w:rPr>
          <w:szCs w:val="28"/>
        </w:rPr>
        <w:t>от 11.11.2003 N 141-ФЗ</w:t>
      </w:r>
      <w:r w:rsidRPr="00AE24A0">
        <w:rPr>
          <w:szCs w:val="28"/>
        </w:rPr>
        <w:t xml:space="preserve">). </w:t>
      </w:r>
    </w:p>
    <w:p w:rsidR="00AE24A0" w:rsidRPr="00AE24A0" w:rsidRDefault="00AE24A0" w:rsidP="00AE24A0">
      <w:pPr>
        <w:numPr>
          <w:ilvl w:val="0"/>
          <w:numId w:val="13"/>
        </w:numPr>
        <w:tabs>
          <w:tab w:val="clear" w:pos="360"/>
          <w:tab w:val="num" w:pos="0"/>
        </w:tabs>
        <w:ind w:left="0" w:firstLine="0"/>
        <w:rPr>
          <w:snapToGrid w:val="0"/>
          <w:szCs w:val="28"/>
        </w:rPr>
      </w:pPr>
      <w:r w:rsidRPr="00AE24A0">
        <w:rPr>
          <w:snapToGrid w:val="0"/>
          <w:szCs w:val="28"/>
        </w:rPr>
        <w:t>Федеральный закон "О статусе военнослужащих от 27 мая 1998 г.</w:t>
      </w:r>
      <w:r w:rsidRPr="00AE24A0">
        <w:rPr>
          <w:szCs w:val="28"/>
        </w:rPr>
        <w:t xml:space="preserve"> N 76-ФЗ(в ред. Федерального закона </w:t>
      </w:r>
      <w:r w:rsidRPr="000C3E55">
        <w:rPr>
          <w:szCs w:val="28"/>
        </w:rPr>
        <w:t>от 11.11.2003 N 141-ФЗ</w:t>
      </w:r>
      <w:r w:rsidRPr="00AE24A0">
        <w:rPr>
          <w:szCs w:val="28"/>
        </w:rPr>
        <w:t xml:space="preserve">). </w:t>
      </w:r>
    </w:p>
    <w:p w:rsidR="00AE24A0" w:rsidRPr="00AE24A0" w:rsidRDefault="00AE24A0" w:rsidP="00AE24A0">
      <w:pPr>
        <w:numPr>
          <w:ilvl w:val="0"/>
          <w:numId w:val="13"/>
        </w:numPr>
        <w:tabs>
          <w:tab w:val="clear" w:pos="360"/>
          <w:tab w:val="num" w:pos="0"/>
        </w:tabs>
        <w:ind w:left="0" w:firstLine="0"/>
        <w:rPr>
          <w:color w:val="000000"/>
          <w:szCs w:val="28"/>
        </w:rPr>
      </w:pPr>
      <w:r w:rsidRPr="00AE24A0">
        <w:rPr>
          <w:szCs w:val="28"/>
        </w:rPr>
        <w:t xml:space="preserve">Федеральный закон „ Об органах федеральной службы безопасности“ от 3 апреля 1995 года N 40-ФЗ (в ред. Федерального закона </w:t>
      </w:r>
      <w:r w:rsidRPr="000C3E55">
        <w:rPr>
          <w:color w:val="000000"/>
          <w:szCs w:val="28"/>
        </w:rPr>
        <w:t>от 30.12.2001 N 194-ФЗ</w:t>
      </w:r>
      <w:r w:rsidRPr="00AE24A0">
        <w:rPr>
          <w:color w:val="000000"/>
          <w:szCs w:val="28"/>
        </w:rPr>
        <w:t xml:space="preserve">). </w:t>
      </w:r>
    </w:p>
    <w:p w:rsidR="00AE24A0" w:rsidRPr="00AE24A0" w:rsidRDefault="00AE24A0" w:rsidP="00AE24A0">
      <w:pPr>
        <w:numPr>
          <w:ilvl w:val="0"/>
          <w:numId w:val="13"/>
        </w:numPr>
        <w:tabs>
          <w:tab w:val="clear" w:pos="360"/>
          <w:tab w:val="num" w:pos="0"/>
        </w:tabs>
        <w:ind w:left="0" w:firstLine="0"/>
        <w:rPr>
          <w:szCs w:val="28"/>
        </w:rPr>
      </w:pPr>
      <w:r w:rsidRPr="00AE24A0">
        <w:rPr>
          <w:szCs w:val="28"/>
        </w:rPr>
        <w:t xml:space="preserve">Федеральный закон „ О Внутренних войсках Министерства внутренних дел Российской Федерации“ от 6 февраля 1997 года N 27-ФЗ (в ред. Федерального закона </w:t>
      </w:r>
      <w:r w:rsidRPr="000C3E55">
        <w:rPr>
          <w:color w:val="000000"/>
          <w:szCs w:val="28"/>
        </w:rPr>
        <w:t>от 11.11.2003 N 141-ФЗ</w:t>
      </w:r>
      <w:r w:rsidRPr="00AE24A0">
        <w:rPr>
          <w:color w:val="000000"/>
          <w:szCs w:val="28"/>
        </w:rPr>
        <w:t>)</w:t>
      </w:r>
      <w:r w:rsidRPr="00AE24A0">
        <w:rPr>
          <w:szCs w:val="28"/>
        </w:rPr>
        <w:t xml:space="preserve">.  </w:t>
      </w:r>
    </w:p>
    <w:p w:rsidR="00AE24A0" w:rsidRPr="00AE24A0" w:rsidRDefault="00AE24A0" w:rsidP="00AE24A0">
      <w:pPr>
        <w:numPr>
          <w:ilvl w:val="0"/>
          <w:numId w:val="13"/>
        </w:numPr>
        <w:tabs>
          <w:tab w:val="clear" w:pos="360"/>
          <w:tab w:val="num" w:pos="0"/>
        </w:tabs>
        <w:ind w:left="0" w:firstLine="0"/>
        <w:rPr>
          <w:snapToGrid w:val="0"/>
          <w:color w:val="000000"/>
          <w:szCs w:val="28"/>
        </w:rPr>
      </w:pPr>
      <w:r w:rsidRPr="00AE24A0">
        <w:rPr>
          <w:snapToGrid w:val="0"/>
          <w:color w:val="000000"/>
          <w:szCs w:val="28"/>
        </w:rPr>
        <w:t>Закон РФ "О безопасности"</w:t>
      </w:r>
      <w:r w:rsidRPr="00AE24A0">
        <w:rPr>
          <w:szCs w:val="28"/>
        </w:rPr>
        <w:t xml:space="preserve"> от 5 марта 1992 года N 2446-1 (в ред. Федерального закона от </w:t>
      </w:r>
      <w:r w:rsidRPr="000C3E55">
        <w:rPr>
          <w:color w:val="000000"/>
          <w:szCs w:val="28"/>
        </w:rPr>
        <w:t>25.07.2002 N 116-ФЗ</w:t>
      </w:r>
      <w:r w:rsidRPr="00AE24A0">
        <w:rPr>
          <w:color w:val="000000"/>
          <w:szCs w:val="28"/>
        </w:rPr>
        <w:t>)</w:t>
      </w:r>
      <w:r w:rsidRPr="00AE24A0">
        <w:rPr>
          <w:snapToGrid w:val="0"/>
          <w:color w:val="000000"/>
          <w:szCs w:val="28"/>
        </w:rPr>
        <w:t>.</w:t>
      </w:r>
    </w:p>
    <w:p w:rsidR="00AE24A0" w:rsidRPr="00AE24A0" w:rsidRDefault="00AE24A0" w:rsidP="00AE24A0">
      <w:pPr>
        <w:numPr>
          <w:ilvl w:val="0"/>
          <w:numId w:val="13"/>
        </w:numPr>
        <w:tabs>
          <w:tab w:val="clear" w:pos="360"/>
          <w:tab w:val="num" w:pos="0"/>
        </w:tabs>
        <w:ind w:left="0" w:firstLine="0"/>
        <w:rPr>
          <w:szCs w:val="28"/>
        </w:rPr>
      </w:pPr>
      <w:r w:rsidRPr="00AE24A0">
        <w:rPr>
          <w:snapToGrid w:val="0"/>
          <w:color w:val="000000"/>
          <w:szCs w:val="28"/>
        </w:rPr>
        <w:t>Закон РФ "О Государственной границе Российской Федерации" от 1 апреля 1993 г. (в ред.</w:t>
      </w:r>
      <w:r w:rsidRPr="00AE24A0">
        <w:rPr>
          <w:szCs w:val="28"/>
        </w:rPr>
        <w:t xml:space="preserve"> Федерального закона</w:t>
      </w:r>
      <w:r w:rsidRPr="00AE24A0">
        <w:rPr>
          <w:snapToGrid w:val="0"/>
          <w:color w:val="000000"/>
          <w:szCs w:val="28"/>
        </w:rPr>
        <w:t xml:space="preserve"> </w:t>
      </w:r>
      <w:r w:rsidRPr="000C3E55">
        <w:rPr>
          <w:color w:val="000000"/>
          <w:szCs w:val="28"/>
        </w:rPr>
        <w:t>от 30.12.2001 N 196-ФЗ</w:t>
      </w:r>
      <w:r w:rsidRPr="00AE24A0">
        <w:rPr>
          <w:snapToGrid w:val="0"/>
          <w:color w:val="000000"/>
          <w:szCs w:val="28"/>
        </w:rPr>
        <w:t>).</w:t>
      </w:r>
    </w:p>
    <w:p w:rsidR="00AE24A0" w:rsidRPr="00AE24A0" w:rsidRDefault="00AE24A0" w:rsidP="00AE24A0">
      <w:pPr>
        <w:numPr>
          <w:ilvl w:val="0"/>
          <w:numId w:val="13"/>
        </w:numPr>
        <w:tabs>
          <w:tab w:val="clear" w:pos="360"/>
          <w:tab w:val="num" w:pos="0"/>
        </w:tabs>
        <w:ind w:left="0" w:firstLine="0"/>
        <w:rPr>
          <w:szCs w:val="28"/>
        </w:rPr>
      </w:pPr>
      <w:r w:rsidRPr="00AE24A0">
        <w:rPr>
          <w:szCs w:val="28"/>
        </w:rPr>
        <w:t>Указ Президента РФ от 16 августа 2004 г. N 1082. „ Положение о Министерстве обороны  Российской Федерации</w:t>
      </w:r>
      <w:r w:rsidRPr="00AE24A0">
        <w:rPr>
          <w:snapToGrid w:val="0"/>
          <w:color w:val="000000"/>
          <w:szCs w:val="28"/>
        </w:rPr>
        <w:t xml:space="preserve"> </w:t>
      </w:r>
      <w:r w:rsidRPr="00AE24A0">
        <w:rPr>
          <w:szCs w:val="28"/>
        </w:rPr>
        <w:t xml:space="preserve">“. </w:t>
      </w:r>
      <w:r w:rsidRPr="00AE24A0">
        <w:rPr>
          <w:snapToGrid w:val="0"/>
          <w:color w:val="000000"/>
          <w:szCs w:val="28"/>
        </w:rPr>
        <w:t xml:space="preserve">  </w:t>
      </w:r>
    </w:p>
    <w:p w:rsidR="00AE24A0" w:rsidRPr="00AE24A0" w:rsidRDefault="00AE24A0" w:rsidP="00AE24A0">
      <w:pPr>
        <w:numPr>
          <w:ilvl w:val="0"/>
          <w:numId w:val="13"/>
        </w:numPr>
        <w:tabs>
          <w:tab w:val="clear" w:pos="360"/>
          <w:tab w:val="num" w:pos="0"/>
        </w:tabs>
        <w:ind w:left="0" w:firstLine="0"/>
        <w:rPr>
          <w:szCs w:val="28"/>
        </w:rPr>
      </w:pPr>
      <w:r w:rsidRPr="00AE24A0">
        <w:rPr>
          <w:snapToGrid w:val="0"/>
          <w:color w:val="000000"/>
          <w:szCs w:val="28"/>
        </w:rPr>
        <w:t xml:space="preserve">Указ Президента РФ от </w:t>
      </w:r>
      <w:r w:rsidRPr="00AE24A0">
        <w:rPr>
          <w:szCs w:val="28"/>
        </w:rPr>
        <w:t>16 сентября 1999 года N 1237„</w:t>
      </w:r>
      <w:r w:rsidRPr="00AE24A0">
        <w:rPr>
          <w:snapToGrid w:val="0"/>
          <w:color w:val="000000"/>
          <w:szCs w:val="28"/>
        </w:rPr>
        <w:t>Положение о порядке прохож</w:t>
      </w:r>
      <w:r w:rsidRPr="00AE24A0">
        <w:rPr>
          <w:snapToGrid w:val="0"/>
          <w:color w:val="000000"/>
          <w:szCs w:val="28"/>
        </w:rPr>
        <w:softHyphen/>
        <w:t>дения военной службы</w:t>
      </w:r>
      <w:r w:rsidRPr="00AE24A0">
        <w:rPr>
          <w:szCs w:val="28"/>
        </w:rPr>
        <w:t xml:space="preserve"> “(в ред. Указа Президента РФ </w:t>
      </w:r>
      <w:r w:rsidRPr="000C3E55">
        <w:rPr>
          <w:color w:val="000000"/>
          <w:szCs w:val="28"/>
        </w:rPr>
        <w:t>от 17.0</w:t>
      </w:r>
      <w:bookmarkStart w:id="18" w:name="_Hlt95577820"/>
      <w:r w:rsidRPr="000C3E55">
        <w:rPr>
          <w:color w:val="000000"/>
          <w:szCs w:val="28"/>
        </w:rPr>
        <w:t>4</w:t>
      </w:r>
      <w:bookmarkEnd w:id="18"/>
      <w:r w:rsidRPr="000C3E55">
        <w:rPr>
          <w:color w:val="000000"/>
          <w:szCs w:val="28"/>
        </w:rPr>
        <w:t>.2003 N 444</w:t>
      </w:r>
      <w:r w:rsidRPr="00AE24A0">
        <w:rPr>
          <w:szCs w:val="28"/>
        </w:rPr>
        <w:t xml:space="preserve">).  </w:t>
      </w:r>
    </w:p>
    <w:p w:rsidR="00AE24A0" w:rsidRPr="00AE24A0" w:rsidRDefault="00AE24A0" w:rsidP="00AE24A0">
      <w:pPr>
        <w:pStyle w:val="a8"/>
        <w:numPr>
          <w:ilvl w:val="0"/>
          <w:numId w:val="13"/>
        </w:numPr>
        <w:tabs>
          <w:tab w:val="clear" w:pos="360"/>
          <w:tab w:val="num" w:pos="0"/>
        </w:tabs>
        <w:ind w:left="0" w:firstLine="0"/>
        <w:rPr>
          <w:snapToGrid w:val="0"/>
          <w:color w:val="000000"/>
          <w:szCs w:val="28"/>
        </w:rPr>
      </w:pPr>
      <w:r w:rsidRPr="00AE24A0">
        <w:rPr>
          <w:szCs w:val="28"/>
        </w:rPr>
        <w:t xml:space="preserve">Указ Президента Российской Федерации от 11 августа 2003 г. N 960 (в редакции Указа Президента Российской Федерации от 11 июля 2004 года N 870). „ </w:t>
      </w:r>
      <w:r w:rsidRPr="00AE24A0">
        <w:rPr>
          <w:snapToGrid w:val="0"/>
          <w:color w:val="000000"/>
          <w:szCs w:val="28"/>
        </w:rPr>
        <w:t>Положение о Федеральной службе безопасности Российской Федерации</w:t>
      </w:r>
      <w:r w:rsidRPr="00AE24A0">
        <w:rPr>
          <w:szCs w:val="28"/>
        </w:rPr>
        <w:t xml:space="preserve"> “. </w:t>
      </w:r>
      <w:r w:rsidRPr="00AE24A0">
        <w:rPr>
          <w:snapToGrid w:val="0"/>
          <w:color w:val="000000"/>
          <w:szCs w:val="28"/>
        </w:rPr>
        <w:t xml:space="preserve"> </w:t>
      </w:r>
    </w:p>
    <w:p w:rsidR="00AE24A0" w:rsidRPr="00AE24A0" w:rsidRDefault="00AE24A0" w:rsidP="00AE24A0">
      <w:pPr>
        <w:numPr>
          <w:ilvl w:val="0"/>
          <w:numId w:val="13"/>
        </w:numPr>
        <w:tabs>
          <w:tab w:val="clear" w:pos="360"/>
          <w:tab w:val="num" w:pos="0"/>
        </w:tabs>
        <w:ind w:left="0" w:firstLine="0"/>
        <w:rPr>
          <w:szCs w:val="28"/>
        </w:rPr>
      </w:pPr>
      <w:r w:rsidRPr="00AE24A0">
        <w:rPr>
          <w:szCs w:val="28"/>
        </w:rPr>
        <w:t xml:space="preserve">Указ Президента Российской Федерации „ Об утверждении Положения об управлениях (отделах) Федеральной службы безопасности Российской Федерации в Вооруженных Силах Российской Федерации, других войсках, воинских формированиях и органах (органах безопасности в войсках) “ от 7 февраля 2000 года N 318.  </w:t>
      </w:r>
    </w:p>
    <w:p w:rsidR="00AE24A0" w:rsidRPr="00AE24A0" w:rsidRDefault="00AE24A0" w:rsidP="00AE24A0">
      <w:pPr>
        <w:numPr>
          <w:ilvl w:val="0"/>
          <w:numId w:val="13"/>
        </w:numPr>
        <w:tabs>
          <w:tab w:val="clear" w:pos="360"/>
          <w:tab w:val="num" w:pos="0"/>
        </w:tabs>
        <w:ind w:left="0" w:firstLine="0"/>
        <w:rPr>
          <w:szCs w:val="28"/>
        </w:rPr>
      </w:pPr>
      <w:r w:rsidRPr="00AE24A0">
        <w:rPr>
          <w:snapToGrid w:val="0"/>
          <w:color w:val="000000"/>
          <w:szCs w:val="28"/>
        </w:rPr>
        <w:t>Указ Президента</w:t>
      </w:r>
      <w:r w:rsidRPr="00AE24A0">
        <w:rPr>
          <w:szCs w:val="28"/>
        </w:rPr>
        <w:t xml:space="preserve"> от 18 июля 1996 г. N 1039 „ Положение о Министерстве внутренних дел РФ “( ред. Указа Президента РФ </w:t>
      </w:r>
      <w:r w:rsidRPr="000C3E55">
        <w:rPr>
          <w:color w:val="000000"/>
          <w:szCs w:val="28"/>
        </w:rPr>
        <w:t>от 17.04.2003 N 444</w:t>
      </w:r>
      <w:r w:rsidRPr="00AE24A0">
        <w:rPr>
          <w:color w:val="000000"/>
          <w:szCs w:val="28"/>
        </w:rPr>
        <w:t xml:space="preserve">). </w:t>
      </w:r>
      <w:r w:rsidRPr="00AE24A0">
        <w:rPr>
          <w:szCs w:val="28"/>
        </w:rPr>
        <w:t xml:space="preserve"> </w:t>
      </w:r>
    </w:p>
    <w:p w:rsidR="00AE24A0" w:rsidRPr="00AE24A0" w:rsidRDefault="00AE24A0" w:rsidP="00AE24A0">
      <w:pPr>
        <w:tabs>
          <w:tab w:val="num" w:pos="0"/>
        </w:tabs>
        <w:ind w:firstLine="0"/>
        <w:rPr>
          <w:szCs w:val="28"/>
        </w:rPr>
      </w:pPr>
    </w:p>
    <w:p w:rsidR="00AE24A0" w:rsidRPr="00AE24A0" w:rsidRDefault="00AE24A0" w:rsidP="00AE24A0">
      <w:pPr>
        <w:pStyle w:val="4"/>
        <w:tabs>
          <w:tab w:val="num" w:pos="0"/>
        </w:tabs>
        <w:spacing w:before="0"/>
        <w:rPr>
          <w:spacing w:val="0"/>
          <w:szCs w:val="28"/>
        </w:rPr>
      </w:pPr>
      <w:bookmarkStart w:id="19" w:name="_Toc95578708"/>
      <w:r w:rsidRPr="00AE24A0">
        <w:rPr>
          <w:spacing w:val="0"/>
          <w:szCs w:val="28"/>
        </w:rPr>
        <w:t>Литература</w:t>
      </w:r>
      <w:bookmarkEnd w:id="19"/>
    </w:p>
    <w:p w:rsidR="00AE24A0" w:rsidRPr="00AE24A0" w:rsidRDefault="00AE24A0" w:rsidP="00AE24A0">
      <w:pPr>
        <w:pStyle w:val="a8"/>
        <w:tabs>
          <w:tab w:val="num" w:pos="0"/>
        </w:tabs>
        <w:ind w:firstLine="0"/>
        <w:rPr>
          <w:szCs w:val="28"/>
        </w:rPr>
      </w:pPr>
    </w:p>
    <w:p w:rsidR="00AE24A0" w:rsidRPr="00AE24A0" w:rsidRDefault="00AE24A0" w:rsidP="00AE24A0">
      <w:pPr>
        <w:numPr>
          <w:ilvl w:val="0"/>
          <w:numId w:val="14"/>
        </w:numPr>
        <w:tabs>
          <w:tab w:val="clear" w:pos="360"/>
          <w:tab w:val="num" w:pos="0"/>
        </w:tabs>
        <w:ind w:left="0" w:firstLine="0"/>
        <w:rPr>
          <w:szCs w:val="28"/>
        </w:rPr>
      </w:pPr>
      <w:r w:rsidRPr="00AE24A0">
        <w:rPr>
          <w:szCs w:val="28"/>
        </w:rPr>
        <w:t>Алехин А.П., Кармолицкий А.А., Козлов Ю.М. Административное право: Учебник. М.: ЗЕРЦАЛО, ТЕИС, 1996</w:t>
      </w:r>
    </w:p>
    <w:p w:rsidR="00AE24A0" w:rsidRPr="00AE24A0" w:rsidRDefault="00AE24A0" w:rsidP="00AE24A0">
      <w:pPr>
        <w:numPr>
          <w:ilvl w:val="0"/>
          <w:numId w:val="14"/>
        </w:numPr>
        <w:shd w:val="clear" w:color="auto" w:fill="FFFFFF"/>
        <w:tabs>
          <w:tab w:val="clear" w:pos="360"/>
          <w:tab w:val="num" w:pos="0"/>
        </w:tabs>
        <w:ind w:left="0" w:firstLine="0"/>
        <w:rPr>
          <w:szCs w:val="28"/>
        </w:rPr>
      </w:pPr>
      <w:r w:rsidRPr="00AE24A0">
        <w:rPr>
          <w:szCs w:val="28"/>
        </w:rPr>
        <w:t xml:space="preserve">Бахрах Д.Н. Административное право. Учебник для вузов.  — М.:  БЕК, 2000. </w:t>
      </w:r>
    </w:p>
    <w:p w:rsidR="00AE24A0" w:rsidRPr="00AE24A0" w:rsidRDefault="00AE24A0" w:rsidP="00AE24A0">
      <w:pPr>
        <w:numPr>
          <w:ilvl w:val="0"/>
          <w:numId w:val="14"/>
        </w:numPr>
        <w:tabs>
          <w:tab w:val="clear" w:pos="360"/>
          <w:tab w:val="num" w:pos="0"/>
        </w:tabs>
        <w:ind w:left="0" w:firstLine="0"/>
        <w:rPr>
          <w:szCs w:val="28"/>
        </w:rPr>
      </w:pPr>
      <w:r w:rsidRPr="00AE24A0">
        <w:rPr>
          <w:szCs w:val="28"/>
        </w:rPr>
        <w:t xml:space="preserve">Габричидзе Б. Н., Чернявский А. Г. Административное право.  —  М.: Проспект, 2004. </w:t>
      </w:r>
    </w:p>
    <w:p w:rsidR="00AE24A0" w:rsidRPr="00AE24A0" w:rsidRDefault="00AE24A0" w:rsidP="00AE24A0">
      <w:pPr>
        <w:numPr>
          <w:ilvl w:val="0"/>
          <w:numId w:val="14"/>
        </w:numPr>
        <w:tabs>
          <w:tab w:val="clear" w:pos="360"/>
          <w:tab w:val="num" w:pos="0"/>
        </w:tabs>
        <w:ind w:left="0" w:firstLine="0"/>
        <w:rPr>
          <w:szCs w:val="28"/>
        </w:rPr>
      </w:pPr>
      <w:r w:rsidRPr="00AE24A0">
        <w:rPr>
          <w:szCs w:val="28"/>
        </w:rPr>
        <w:t xml:space="preserve">Махинин В. И. Основы управления в органах безопасности.  — М., 2001. </w:t>
      </w:r>
    </w:p>
    <w:p w:rsidR="00AE24A0" w:rsidRPr="00AE24A0" w:rsidRDefault="00AE24A0" w:rsidP="00AE24A0">
      <w:pPr>
        <w:numPr>
          <w:ilvl w:val="0"/>
          <w:numId w:val="14"/>
        </w:numPr>
        <w:tabs>
          <w:tab w:val="clear" w:pos="360"/>
          <w:tab w:val="num" w:pos="0"/>
        </w:tabs>
        <w:ind w:left="0" w:firstLine="0"/>
        <w:rPr>
          <w:szCs w:val="28"/>
        </w:rPr>
      </w:pPr>
      <w:r w:rsidRPr="00AE24A0">
        <w:rPr>
          <w:szCs w:val="28"/>
        </w:rPr>
        <w:t xml:space="preserve">Сумин А. А. Комментарий к Федеральному закону „ Об органах федеральной службы безопасности“.  — М., 2001. </w:t>
      </w:r>
    </w:p>
    <w:p w:rsidR="00AE24A0" w:rsidRPr="00AE24A0" w:rsidRDefault="00AE24A0" w:rsidP="00AE24A0">
      <w:pPr>
        <w:pStyle w:val="a8"/>
        <w:tabs>
          <w:tab w:val="num" w:pos="0"/>
        </w:tabs>
        <w:ind w:firstLine="0"/>
        <w:rPr>
          <w:szCs w:val="28"/>
        </w:rPr>
      </w:pPr>
      <w:bookmarkStart w:id="20" w:name="_GoBack"/>
      <w:bookmarkEnd w:id="20"/>
    </w:p>
    <w:sectPr w:rsidR="00AE24A0" w:rsidRPr="00AE24A0" w:rsidSect="00AE24A0">
      <w:headerReference w:type="even" r:id="rId7"/>
      <w:headerReference w:type="default" r:id="rId8"/>
      <w:pgSz w:w="11906" w:h="16838" w:code="9"/>
      <w:pgMar w:top="1134" w:right="851" w:bottom="1134" w:left="1701" w:header="567" w:footer="1134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B7B" w:rsidRDefault="005C3B7B">
      <w:pPr>
        <w:spacing w:line="240" w:lineRule="auto"/>
      </w:pPr>
      <w:r>
        <w:separator/>
      </w:r>
    </w:p>
  </w:endnote>
  <w:endnote w:type="continuationSeparator" w:id="0">
    <w:p w:rsidR="005C3B7B" w:rsidRDefault="005C3B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B7B" w:rsidRDefault="005C3B7B">
      <w:pPr>
        <w:spacing w:line="240" w:lineRule="auto"/>
      </w:pPr>
      <w:r>
        <w:separator/>
      </w:r>
    </w:p>
  </w:footnote>
  <w:footnote w:type="continuationSeparator" w:id="0">
    <w:p w:rsidR="005C3B7B" w:rsidRDefault="005C3B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4A0" w:rsidRDefault="00AE24A0">
    <w:pPr>
      <w:pStyle w:val="af9"/>
      <w:framePr w:wrap="around" w:vAnchor="text" w:hAnchor="margin" w:xAlign="right" w:y="1"/>
      <w:rPr>
        <w:rStyle w:val="afb"/>
      </w:rPr>
    </w:pPr>
  </w:p>
  <w:p w:rsidR="00AE24A0" w:rsidRDefault="00AE24A0">
    <w:pPr>
      <w:pStyle w:val="af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4A0" w:rsidRDefault="000C3E55">
    <w:pPr>
      <w:pStyle w:val="af9"/>
      <w:framePr w:wrap="around" w:vAnchor="text" w:hAnchor="margin" w:xAlign="right" w:y="1"/>
      <w:rPr>
        <w:rStyle w:val="afb"/>
      </w:rPr>
    </w:pPr>
    <w:r>
      <w:rPr>
        <w:rStyle w:val="afb"/>
        <w:noProof/>
      </w:rPr>
      <w:t>3</w:t>
    </w:r>
  </w:p>
  <w:p w:rsidR="00AE24A0" w:rsidRDefault="00AE24A0">
    <w:pPr>
      <w:pStyle w:val="af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708D1"/>
    <w:multiLevelType w:val="singleLevel"/>
    <w:tmpl w:val="762ABDE0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cs="Times New Roman" w:hint="default"/>
      </w:rPr>
    </w:lvl>
  </w:abstractNum>
  <w:abstractNum w:abstractNumId="1">
    <w:nsid w:val="093744E9"/>
    <w:multiLevelType w:val="singleLevel"/>
    <w:tmpl w:val="5F68A3AE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</w:abstractNum>
  <w:abstractNum w:abstractNumId="2">
    <w:nsid w:val="1C80049E"/>
    <w:multiLevelType w:val="singleLevel"/>
    <w:tmpl w:val="79344850"/>
    <w:lvl w:ilvl="0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cs="Times New Roman" w:hint="default"/>
      </w:rPr>
    </w:lvl>
  </w:abstractNum>
  <w:abstractNum w:abstractNumId="3">
    <w:nsid w:val="21FC7100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4">
    <w:nsid w:val="42B726F3"/>
    <w:multiLevelType w:val="singleLevel"/>
    <w:tmpl w:val="49C803CC"/>
    <w:lvl w:ilvl="0">
      <w:start w:val="3"/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hint="default"/>
      </w:rPr>
    </w:lvl>
  </w:abstractNum>
  <w:abstractNum w:abstractNumId="5">
    <w:nsid w:val="55B262A5"/>
    <w:multiLevelType w:val="singleLevel"/>
    <w:tmpl w:val="50880758"/>
    <w:lvl w:ilvl="0">
      <w:start w:val="1"/>
      <w:numFmt w:val="bullet"/>
      <w:lvlText w:val=""/>
      <w:lvlJc w:val="left"/>
      <w:pPr>
        <w:tabs>
          <w:tab w:val="num" w:pos="360"/>
        </w:tabs>
      </w:pPr>
      <w:rPr>
        <w:rFonts w:ascii="Symbol" w:hAnsi="Symbol" w:hint="default"/>
      </w:rPr>
    </w:lvl>
  </w:abstractNum>
  <w:abstractNum w:abstractNumId="6">
    <w:nsid w:val="61111DBF"/>
    <w:multiLevelType w:val="singleLevel"/>
    <w:tmpl w:val="50880758"/>
    <w:lvl w:ilvl="0">
      <w:start w:val="1"/>
      <w:numFmt w:val="bullet"/>
      <w:lvlText w:val=""/>
      <w:lvlJc w:val="left"/>
      <w:pPr>
        <w:tabs>
          <w:tab w:val="num" w:pos="360"/>
        </w:tabs>
      </w:pPr>
      <w:rPr>
        <w:rFonts w:ascii="Symbol" w:hAnsi="Symbol" w:hint="default"/>
      </w:rPr>
    </w:lvl>
  </w:abstractNum>
  <w:abstractNum w:abstractNumId="7">
    <w:nsid w:val="62645C19"/>
    <w:multiLevelType w:val="singleLevel"/>
    <w:tmpl w:val="762ABDE0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cs="Times New Roman" w:hint="default"/>
      </w:rPr>
    </w:lvl>
  </w:abstractNum>
  <w:abstractNum w:abstractNumId="8">
    <w:nsid w:val="67527358"/>
    <w:multiLevelType w:val="singleLevel"/>
    <w:tmpl w:val="49C803CC"/>
    <w:lvl w:ilvl="0">
      <w:start w:val="3"/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hint="default"/>
      </w:rPr>
    </w:lvl>
  </w:abstractNum>
  <w:abstractNum w:abstractNumId="9">
    <w:nsid w:val="67F86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6B823BA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6C956E16"/>
    <w:multiLevelType w:val="singleLevel"/>
    <w:tmpl w:val="335E1932"/>
    <w:lvl w:ilvl="0">
      <w:start w:val="3"/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hint="default"/>
      </w:rPr>
    </w:lvl>
  </w:abstractNum>
  <w:abstractNum w:abstractNumId="12">
    <w:nsid w:val="703D1AD0"/>
    <w:multiLevelType w:val="singleLevel"/>
    <w:tmpl w:val="8EA03104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</w:abstractNum>
  <w:abstractNum w:abstractNumId="13">
    <w:nsid w:val="7F094116"/>
    <w:multiLevelType w:val="singleLevel"/>
    <w:tmpl w:val="49C803CC"/>
    <w:lvl w:ilvl="0">
      <w:start w:val="3"/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2"/>
  </w:num>
  <w:num w:numId="5">
    <w:abstractNumId w:val="11"/>
  </w:num>
  <w:num w:numId="6">
    <w:abstractNumId w:val="13"/>
  </w:num>
  <w:num w:numId="7">
    <w:abstractNumId w:val="1"/>
  </w:num>
  <w:num w:numId="8">
    <w:abstractNumId w:val="8"/>
  </w:num>
  <w:num w:numId="9">
    <w:abstractNumId w:val="4"/>
  </w:num>
  <w:num w:numId="10">
    <w:abstractNumId w:val="2"/>
  </w:num>
  <w:num w:numId="11">
    <w:abstractNumId w:val="0"/>
  </w:num>
  <w:num w:numId="12">
    <w:abstractNumId w:val="7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consecutiveHyphenLimit w:val="3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24A0"/>
    <w:rsid w:val="000C3E55"/>
    <w:rsid w:val="005C3B7B"/>
    <w:rsid w:val="008657B8"/>
    <w:rsid w:val="00AE24A0"/>
    <w:rsid w:val="00C82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E0A8B86-C1C2-4901-91F8-F11C990FD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  <w:ind w:firstLine="680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uppressAutoHyphens/>
      <w:spacing w:before="240" w:after="60"/>
      <w:ind w:firstLine="0"/>
      <w:jc w:val="center"/>
      <w:outlineLvl w:val="0"/>
    </w:pPr>
    <w:rPr>
      <w:rFonts w:ascii="Arial" w:hAnsi="Arial"/>
      <w:b/>
      <w:i/>
      <w:caps/>
      <w:kern w:val="28"/>
      <w:sz w:val="36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uppressAutoHyphens/>
      <w:spacing w:before="240" w:after="60"/>
      <w:ind w:firstLine="0"/>
      <w:jc w:val="center"/>
      <w:outlineLvl w:val="1"/>
    </w:pPr>
    <w:rPr>
      <w:rFonts w:ascii="Arial" w:hAnsi="Arial"/>
      <w:b/>
      <w:i/>
      <w:shadow/>
      <w:sz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uppressAutoHyphens/>
      <w:spacing w:before="240" w:after="60"/>
      <w:ind w:firstLine="0"/>
      <w:jc w:val="center"/>
      <w:outlineLvl w:val="2"/>
    </w:pPr>
    <w:rPr>
      <w:rFonts w:ascii="Arial" w:hAnsi="Arial"/>
      <w:shadow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uppressAutoHyphens/>
      <w:spacing w:before="120"/>
      <w:ind w:firstLine="0"/>
      <w:jc w:val="center"/>
      <w:outlineLvl w:val="3"/>
    </w:pPr>
    <w:rPr>
      <w:b/>
      <w:smallCaps/>
      <w:spacing w:val="4"/>
      <w:kern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uppressAutoHyphens/>
      <w:ind w:firstLine="0"/>
      <w:jc w:val="left"/>
      <w:outlineLvl w:val="4"/>
    </w:pPr>
    <w:rPr>
      <w:rFonts w:ascii="Arial" w:hAnsi="Arial"/>
      <w:emboss/>
      <w:color w:val="000000"/>
      <w:spacing w:val="4"/>
      <w:kern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uppressAutoHyphens/>
      <w:ind w:firstLine="0"/>
      <w:jc w:val="left"/>
      <w:outlineLvl w:val="5"/>
    </w:pPr>
    <w:rPr>
      <w:rFonts w:ascii="Arial" w:hAnsi="Arial"/>
      <w:i/>
      <w:color w:val="000000"/>
      <w:spacing w:val="4"/>
      <w:kern w:val="28"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customStyle="1" w:styleId="a3">
    <w:name w:val="Пример"/>
    <w:basedOn w:val="a"/>
    <w:pPr>
      <w:spacing w:after="120"/>
      <w:ind w:left="284" w:right="4251"/>
    </w:pPr>
    <w:rPr>
      <w:rFonts w:ascii="Courier New" w:hAnsi="Courier New"/>
      <w:emboss/>
      <w:color w:val="000000"/>
      <w:kern w:val="28"/>
      <w:lang w:val="en-US"/>
    </w:rPr>
  </w:style>
  <w:style w:type="character" w:customStyle="1" w:styleId="a4">
    <w:name w:val="Пример (символ)"/>
    <w:rPr>
      <w:rFonts w:ascii="Courier" w:hAnsi="Courier" w:cs="Times New Roman"/>
      <w:sz w:val="26"/>
    </w:rPr>
  </w:style>
  <w:style w:type="paragraph" w:customStyle="1" w:styleId="a5">
    <w:name w:val="Название таблицы"/>
    <w:basedOn w:val="a6"/>
    <w:next w:val="a"/>
    <w:pPr>
      <w:jc w:val="center"/>
    </w:pPr>
  </w:style>
  <w:style w:type="paragraph" w:customStyle="1" w:styleId="a6">
    <w:name w:val="Подпись к таблице"/>
    <w:basedOn w:val="a"/>
    <w:pPr>
      <w:ind w:firstLine="0"/>
      <w:jc w:val="right"/>
    </w:pPr>
  </w:style>
  <w:style w:type="character" w:styleId="a7">
    <w:name w:val="endnote reference"/>
    <w:uiPriority w:val="99"/>
    <w:semiHidden/>
    <w:rPr>
      <w:rFonts w:cs="Times New Roman"/>
      <w:vertAlign w:val="superscript"/>
    </w:rPr>
  </w:style>
  <w:style w:type="paragraph" w:styleId="a8">
    <w:name w:val="endnote text"/>
    <w:basedOn w:val="a"/>
    <w:link w:val="a9"/>
    <w:uiPriority w:val="99"/>
    <w:semiHidden/>
  </w:style>
  <w:style w:type="character" w:customStyle="1" w:styleId="a9">
    <w:name w:val="Текст концевой сноски Знак"/>
    <w:link w:val="a8"/>
    <w:uiPriority w:val="99"/>
    <w:semiHidden/>
  </w:style>
  <w:style w:type="paragraph" w:styleId="aa">
    <w:name w:val="footnote text"/>
    <w:basedOn w:val="a"/>
    <w:link w:val="ab"/>
    <w:uiPriority w:val="99"/>
    <w:semiHidden/>
    <w:rPr>
      <w:sz w:val="20"/>
    </w:rPr>
  </w:style>
  <w:style w:type="character" w:customStyle="1" w:styleId="ab">
    <w:name w:val="Текст сноски Знак"/>
    <w:link w:val="aa"/>
    <w:uiPriority w:val="99"/>
    <w:semiHidden/>
  </w:style>
  <w:style w:type="character" w:styleId="ac">
    <w:name w:val="footnote reference"/>
    <w:uiPriority w:val="99"/>
    <w:semiHidden/>
    <w:rPr>
      <w:rFonts w:cs="Times New Roman"/>
      <w:vertAlign w:val="superscript"/>
    </w:rPr>
  </w:style>
  <w:style w:type="paragraph" w:customStyle="1" w:styleId="ad">
    <w:name w:val="Подпись к рисунку"/>
    <w:basedOn w:val="a"/>
    <w:pPr>
      <w:keepLines/>
      <w:suppressAutoHyphens/>
      <w:spacing w:after="360"/>
      <w:ind w:firstLine="0"/>
      <w:jc w:val="center"/>
    </w:pPr>
    <w:rPr>
      <w:sz w:val="24"/>
    </w:rPr>
  </w:style>
  <w:style w:type="paragraph" w:customStyle="1" w:styleId="ae">
    <w:name w:val="Экспликация"/>
    <w:basedOn w:val="a"/>
    <w:next w:val="a"/>
    <w:pPr>
      <w:tabs>
        <w:tab w:val="left" w:pos="1276"/>
      </w:tabs>
      <w:ind w:left="907" w:firstLine="0"/>
    </w:pPr>
    <w:rPr>
      <w:sz w:val="20"/>
      <w:lang w:val="en-US"/>
    </w:rPr>
  </w:style>
  <w:style w:type="paragraph" w:customStyle="1" w:styleId="af">
    <w:name w:val="Мой стиль"/>
    <w:pPr>
      <w:spacing w:line="360" w:lineRule="auto"/>
      <w:ind w:firstLine="907"/>
      <w:jc w:val="both"/>
    </w:pPr>
    <w:rPr>
      <w:rFonts w:ascii="Verdana" w:hAnsi="Verdana"/>
      <w:noProof/>
      <w:sz w:val="24"/>
    </w:rPr>
  </w:style>
  <w:style w:type="paragraph" w:customStyle="1" w:styleId="af0">
    <w:name w:val="Заголовок приложения"/>
    <w:basedOn w:val="a"/>
    <w:next w:val="a"/>
    <w:pPr>
      <w:keepNext/>
      <w:keepLines/>
      <w:pageBreakBefore/>
      <w:suppressAutoHyphens/>
      <w:ind w:firstLine="0"/>
      <w:jc w:val="right"/>
    </w:pPr>
    <w:rPr>
      <w:caps/>
      <w:shadow/>
      <w:color w:val="000000"/>
    </w:rPr>
  </w:style>
  <w:style w:type="paragraph" w:customStyle="1" w:styleId="af1">
    <w:name w:val="Заголовок реферата"/>
    <w:basedOn w:val="a"/>
    <w:next w:val="a"/>
    <w:pPr>
      <w:suppressAutoHyphens/>
      <w:spacing w:before="120"/>
      <w:ind w:firstLine="0"/>
      <w:jc w:val="center"/>
    </w:pPr>
    <w:rPr>
      <w:rFonts w:ascii="Arial" w:hAnsi="Arial"/>
      <w:b/>
      <w:i/>
      <w:caps/>
      <w:emboss/>
      <w:color w:val="000000"/>
      <w:sz w:val="32"/>
    </w:rPr>
  </w:style>
  <w:style w:type="paragraph" w:customStyle="1" w:styleId="af2">
    <w:name w:val="Заголовок содержания"/>
    <w:basedOn w:val="a"/>
    <w:next w:val="a"/>
    <w:pPr>
      <w:keepNext/>
      <w:keepLines/>
      <w:pageBreakBefore/>
      <w:suppressAutoHyphens/>
      <w:spacing w:before="240" w:after="80"/>
      <w:ind w:firstLine="0"/>
      <w:jc w:val="center"/>
    </w:pPr>
    <w:rPr>
      <w:rFonts w:ascii="Bookman Old Style" w:hAnsi="Bookman Old Style"/>
      <w:b/>
      <w:i/>
      <w:imprint/>
      <w:color w:val="000000"/>
    </w:rPr>
  </w:style>
  <w:style w:type="paragraph" w:customStyle="1" w:styleId="af3">
    <w:name w:val="Название приложения"/>
    <w:basedOn w:val="a"/>
    <w:next w:val="a"/>
    <w:pPr>
      <w:keepNext/>
      <w:keepLines/>
      <w:suppressAutoHyphens/>
      <w:ind w:firstLine="0"/>
      <w:jc w:val="center"/>
    </w:pPr>
    <w:rPr>
      <w:shadow/>
      <w:color w:val="000000"/>
    </w:rPr>
  </w:style>
  <w:style w:type="paragraph" w:styleId="af4">
    <w:name w:val="Plain Text"/>
    <w:basedOn w:val="a"/>
    <w:link w:val="af5"/>
    <w:uiPriority w:val="99"/>
    <w:semiHidden/>
    <w:rPr>
      <w:rFonts w:ascii="Courier New" w:hAnsi="Courier New"/>
      <w:sz w:val="20"/>
    </w:rPr>
  </w:style>
  <w:style w:type="character" w:customStyle="1" w:styleId="af5">
    <w:name w:val="Текст Знак"/>
    <w:link w:val="af4"/>
    <w:uiPriority w:val="99"/>
    <w:semiHidden/>
    <w:rPr>
      <w:rFonts w:ascii="Courier New" w:hAnsi="Courier New" w:cs="Courier New"/>
    </w:rPr>
  </w:style>
  <w:style w:type="paragraph" w:styleId="af6">
    <w:name w:val="Body Text Indent"/>
    <w:basedOn w:val="a"/>
    <w:link w:val="af7"/>
    <w:uiPriority w:val="99"/>
    <w:semiHidden/>
    <w:pPr>
      <w:shd w:val="clear" w:color="auto" w:fill="FFFFFF"/>
    </w:pPr>
    <w:rPr>
      <w:b/>
      <w:color w:val="000000"/>
    </w:rPr>
  </w:style>
  <w:style w:type="character" w:customStyle="1" w:styleId="af7">
    <w:name w:val="Основной текст с отступом Знак"/>
    <w:link w:val="af6"/>
    <w:uiPriority w:val="99"/>
    <w:semiHidden/>
    <w:rPr>
      <w:sz w:val="28"/>
    </w:rPr>
  </w:style>
  <w:style w:type="paragraph" w:styleId="21">
    <w:name w:val="Body Text Indent 2"/>
    <w:basedOn w:val="a"/>
    <w:link w:val="22"/>
    <w:uiPriority w:val="99"/>
    <w:semiHidden/>
    <w:pPr>
      <w:shd w:val="clear" w:color="auto" w:fill="FFFFFF"/>
    </w:pPr>
    <w:rPr>
      <w:color w:val="000000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8"/>
    </w:rPr>
  </w:style>
  <w:style w:type="character" w:styleId="af8">
    <w:name w:val="Hyperlink"/>
    <w:uiPriority w:val="99"/>
    <w:semiHidden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pPr>
      <w:ind w:firstLine="709"/>
    </w:p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f9">
    <w:name w:val="header"/>
    <w:basedOn w:val="a"/>
    <w:link w:val="afa"/>
    <w:uiPriority w:val="99"/>
    <w:semiHidden/>
    <w:pPr>
      <w:tabs>
        <w:tab w:val="center" w:pos="4153"/>
        <w:tab w:val="right" w:pos="8306"/>
      </w:tabs>
    </w:pPr>
  </w:style>
  <w:style w:type="character" w:customStyle="1" w:styleId="afa">
    <w:name w:val="Верхний колонтитул Знак"/>
    <w:link w:val="af9"/>
    <w:uiPriority w:val="99"/>
    <w:semiHidden/>
    <w:rPr>
      <w:sz w:val="28"/>
    </w:rPr>
  </w:style>
  <w:style w:type="character" w:styleId="afb">
    <w:name w:val="page number"/>
    <w:uiPriority w:val="99"/>
    <w:semiHidden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</w:style>
  <w:style w:type="paragraph" w:styleId="23">
    <w:name w:val="toc 2"/>
    <w:basedOn w:val="a"/>
    <w:next w:val="a"/>
    <w:autoRedefine/>
    <w:uiPriority w:val="39"/>
    <w:semiHidden/>
    <w:pPr>
      <w:ind w:left="280"/>
    </w:pPr>
  </w:style>
  <w:style w:type="paragraph" w:styleId="33">
    <w:name w:val="toc 3"/>
    <w:basedOn w:val="a"/>
    <w:next w:val="a"/>
    <w:autoRedefine/>
    <w:uiPriority w:val="39"/>
    <w:semiHidden/>
    <w:pPr>
      <w:ind w:left="560"/>
    </w:pPr>
  </w:style>
  <w:style w:type="paragraph" w:styleId="41">
    <w:name w:val="toc 4"/>
    <w:basedOn w:val="a"/>
    <w:next w:val="a"/>
    <w:autoRedefine/>
    <w:uiPriority w:val="39"/>
    <w:semiHidden/>
    <w:pPr>
      <w:ind w:left="840"/>
    </w:pPr>
  </w:style>
  <w:style w:type="paragraph" w:styleId="51">
    <w:name w:val="toc 5"/>
    <w:basedOn w:val="a"/>
    <w:next w:val="a"/>
    <w:autoRedefine/>
    <w:uiPriority w:val="39"/>
    <w:semiHidden/>
    <w:pPr>
      <w:ind w:left="1120"/>
    </w:pPr>
  </w:style>
  <w:style w:type="paragraph" w:styleId="61">
    <w:name w:val="toc 6"/>
    <w:basedOn w:val="a"/>
    <w:next w:val="a"/>
    <w:autoRedefine/>
    <w:uiPriority w:val="39"/>
    <w:semiHidden/>
    <w:pPr>
      <w:ind w:left="1400"/>
    </w:pPr>
  </w:style>
  <w:style w:type="paragraph" w:styleId="7">
    <w:name w:val="toc 7"/>
    <w:basedOn w:val="a"/>
    <w:next w:val="a"/>
    <w:autoRedefine/>
    <w:uiPriority w:val="39"/>
    <w:semiHidden/>
    <w:pPr>
      <w:ind w:left="1680"/>
    </w:pPr>
  </w:style>
  <w:style w:type="paragraph" w:styleId="8">
    <w:name w:val="toc 8"/>
    <w:basedOn w:val="a"/>
    <w:next w:val="a"/>
    <w:autoRedefine/>
    <w:uiPriority w:val="39"/>
    <w:semiHidden/>
    <w:pPr>
      <w:ind w:left="1960"/>
    </w:pPr>
  </w:style>
  <w:style w:type="paragraph" w:styleId="91">
    <w:name w:val="toc 9"/>
    <w:basedOn w:val="a"/>
    <w:next w:val="a"/>
    <w:autoRedefine/>
    <w:uiPriority w:val="39"/>
    <w:semiHidden/>
    <w:pPr>
      <w:ind w:left="2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7662</Words>
  <Characters>43678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</vt:lpstr>
    </vt:vector>
  </TitlesOfParts>
  <Company>дом</Company>
  <LinksUpToDate>false</LinksUpToDate>
  <CharactersWithSpaces>51238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</dc:title>
  <dc:subject>Дополнения для Word 97/2000</dc:subject>
  <dc:creator>МИЛЬБЕРГ</dc:creator>
  <cp:keywords/>
  <dc:description/>
  <cp:lastModifiedBy>admin</cp:lastModifiedBy>
  <cp:revision>2</cp:revision>
  <dcterms:created xsi:type="dcterms:W3CDTF">2014-02-20T16:08:00Z</dcterms:created>
  <dcterms:modified xsi:type="dcterms:W3CDTF">2014-02-20T16:08:00Z</dcterms:modified>
</cp:coreProperties>
</file>