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48F" w:rsidRPr="00111219" w:rsidRDefault="0045248F" w:rsidP="00111219">
      <w:pPr>
        <w:pStyle w:val="41"/>
        <w:tabs>
          <w:tab w:val="left" w:pos="1120"/>
          <w:tab w:val="right" w:leader="dot" w:pos="9356"/>
        </w:tabs>
        <w:ind w:left="0" w:firstLine="0"/>
        <w:rPr>
          <w:noProof/>
        </w:rPr>
      </w:pPr>
      <w:r w:rsidRPr="00111219">
        <w:rPr>
          <w:noProof/>
        </w:rPr>
        <w:t>1.Понятие, субъекты и объекты авторского права</w:t>
      </w:r>
      <w:r w:rsidRPr="00111219">
        <w:rPr>
          <w:noProof/>
        </w:rPr>
        <w:tab/>
        <w:t>3</w:t>
      </w:r>
    </w:p>
    <w:p w:rsidR="0045248F" w:rsidRPr="00111219" w:rsidRDefault="0045248F" w:rsidP="00111219">
      <w:pPr>
        <w:pStyle w:val="41"/>
        <w:tabs>
          <w:tab w:val="left" w:pos="1120"/>
          <w:tab w:val="right" w:leader="dot" w:pos="9356"/>
        </w:tabs>
        <w:ind w:left="0" w:firstLine="0"/>
        <w:rPr>
          <w:noProof/>
        </w:rPr>
      </w:pPr>
      <w:r w:rsidRPr="00111219">
        <w:rPr>
          <w:noProof/>
        </w:rPr>
        <w:t>2.Авторский договор</w:t>
      </w:r>
      <w:r w:rsidRPr="00111219">
        <w:rPr>
          <w:noProof/>
        </w:rPr>
        <w:tab/>
        <w:t>6</w:t>
      </w:r>
    </w:p>
    <w:p w:rsidR="0045248F" w:rsidRPr="00111219" w:rsidRDefault="0045248F" w:rsidP="00111219">
      <w:pPr>
        <w:pStyle w:val="41"/>
        <w:tabs>
          <w:tab w:val="right" w:leader="dot" w:pos="9356"/>
        </w:tabs>
        <w:ind w:left="0" w:firstLine="0"/>
        <w:rPr>
          <w:noProof/>
        </w:rPr>
      </w:pPr>
      <w:r w:rsidRPr="00111219">
        <w:rPr>
          <w:noProof/>
        </w:rPr>
        <w:t>3. Охрана прав исполнителей, производителей фонограмм, организаций эфирного и кабельного вещания (смежные права)</w:t>
      </w:r>
      <w:r w:rsidRPr="00111219">
        <w:rPr>
          <w:noProof/>
        </w:rPr>
        <w:tab/>
        <w:t>9</w:t>
      </w:r>
    </w:p>
    <w:p w:rsidR="0045248F" w:rsidRPr="00111219" w:rsidRDefault="0045248F" w:rsidP="00111219">
      <w:pPr>
        <w:pStyle w:val="41"/>
        <w:tabs>
          <w:tab w:val="right" w:leader="dot" w:pos="9356"/>
        </w:tabs>
        <w:ind w:left="0" w:firstLine="0"/>
        <w:rPr>
          <w:noProof/>
        </w:rPr>
      </w:pPr>
      <w:r w:rsidRPr="00111219">
        <w:rPr>
          <w:noProof/>
        </w:rPr>
        <w:t>4. Защита авторских и смежных прав</w:t>
      </w:r>
      <w:r w:rsidRPr="00111219">
        <w:rPr>
          <w:noProof/>
        </w:rPr>
        <w:tab/>
        <w:t>10</w:t>
      </w:r>
    </w:p>
    <w:p w:rsidR="0045248F" w:rsidRPr="00111219" w:rsidRDefault="0045248F" w:rsidP="00111219">
      <w:pPr>
        <w:pStyle w:val="41"/>
        <w:tabs>
          <w:tab w:val="right" w:leader="dot" w:pos="9356"/>
        </w:tabs>
        <w:ind w:left="0" w:firstLine="0"/>
        <w:rPr>
          <w:noProof/>
        </w:rPr>
      </w:pPr>
      <w:r w:rsidRPr="00111219">
        <w:rPr>
          <w:noProof/>
        </w:rPr>
        <w:t>Правовые акты</w:t>
      </w:r>
      <w:r w:rsidRPr="00111219">
        <w:rPr>
          <w:noProof/>
        </w:rPr>
        <w:tab/>
        <w:t>13</w:t>
      </w:r>
    </w:p>
    <w:p w:rsidR="0045248F" w:rsidRPr="00111219" w:rsidRDefault="0045248F" w:rsidP="00111219">
      <w:pPr>
        <w:pStyle w:val="41"/>
        <w:tabs>
          <w:tab w:val="right" w:leader="dot" w:pos="9356"/>
        </w:tabs>
        <w:ind w:left="0" w:firstLine="0"/>
        <w:rPr>
          <w:noProof/>
        </w:rPr>
      </w:pPr>
      <w:r w:rsidRPr="00111219">
        <w:rPr>
          <w:noProof/>
        </w:rPr>
        <w:t>Литература</w:t>
      </w:r>
      <w:r w:rsidRPr="00111219">
        <w:rPr>
          <w:noProof/>
        </w:rPr>
        <w:tab/>
        <w:t>13</w:t>
      </w:r>
    </w:p>
    <w:p w:rsidR="0045248F" w:rsidRPr="00111219" w:rsidRDefault="0045248F" w:rsidP="00111219">
      <w:pPr>
        <w:tabs>
          <w:tab w:val="right" w:leader="dot" w:pos="9356"/>
        </w:tabs>
        <w:ind w:firstLine="0"/>
      </w:pPr>
    </w:p>
    <w:p w:rsidR="0045248F" w:rsidRPr="00111219" w:rsidRDefault="00111219" w:rsidP="00111219">
      <w:pPr>
        <w:ind w:firstLine="720"/>
        <w:jc w:val="center"/>
        <w:rPr>
          <w:b/>
        </w:rPr>
      </w:pPr>
      <w:r>
        <w:br w:type="page"/>
      </w:r>
      <w:bookmarkStart w:id="0" w:name="_Toc109633813"/>
      <w:r w:rsidR="0045248F" w:rsidRPr="00111219">
        <w:rPr>
          <w:b/>
        </w:rPr>
        <w:t>Понятие, субъекты и объекты авторского права</w:t>
      </w:r>
      <w:bookmarkEnd w:id="0"/>
    </w:p>
    <w:p w:rsidR="0045248F" w:rsidRPr="00111219" w:rsidRDefault="0045248F" w:rsidP="00111219">
      <w:pPr>
        <w:ind w:firstLine="720"/>
      </w:pPr>
    </w:p>
    <w:p w:rsidR="0045248F" w:rsidRPr="00111219" w:rsidRDefault="0045248F" w:rsidP="00111219">
      <w:pPr>
        <w:ind w:firstLine="720"/>
      </w:pPr>
      <w:r w:rsidRPr="00111219">
        <w:t xml:space="preserve">Конституция Российской Федерации предусматривает "правовое регулирование интеллектуальной собственности". В понятие "интеллектуальной собственности" входят: авторское право и смежные права, а также промышленные права (права на товарные знаки, изобретения, полезные модели, промышленные образцы и некоторые другие объекты).  </w:t>
      </w:r>
    </w:p>
    <w:p w:rsidR="0045248F" w:rsidRPr="00111219" w:rsidRDefault="0045248F" w:rsidP="00111219">
      <w:pPr>
        <w:autoSpaceDE w:val="0"/>
        <w:autoSpaceDN w:val="0"/>
        <w:adjustRightInd w:val="0"/>
        <w:ind w:firstLine="720"/>
      </w:pPr>
      <w:r w:rsidRPr="00111219">
        <w:t xml:space="preserve">Законодательство РФ об авторском праве и смежных правах состоит из Закона РФ "Об авторском праве и смежных правах" от 9 июля 1993 года № 5351-1 (с изменениями в редакции Федерального Закона от 19.07.95 № 110-ФЗ), касающимися прав иностранных физических и юридических лиц, которые стали признаваться на всей территории РФ в соответствии с международными договорами и конвенциями); Закона РФ "О правовой охране программ для ЭВМ и баз данных" от 23 сентября 1992 г; ряда подзаконных актов. </w:t>
      </w:r>
    </w:p>
    <w:p w:rsidR="0045248F" w:rsidRPr="00111219" w:rsidRDefault="0045248F" w:rsidP="00111219">
      <w:pPr>
        <w:autoSpaceDE w:val="0"/>
        <w:autoSpaceDN w:val="0"/>
        <w:adjustRightInd w:val="0"/>
        <w:ind w:firstLine="720"/>
      </w:pPr>
      <w:r w:rsidRPr="00111219">
        <w:t>Закон РФ " Об авторском праве и смежных правах" (далее –</w:t>
      </w:r>
      <w:r w:rsidR="00111219">
        <w:t xml:space="preserve"> </w:t>
      </w:r>
      <w:r w:rsidRPr="00111219">
        <w:t>Закон) регулирует отношения, возникающие в связи с созданием и использованием произведений науки, литературы и искусства (авторское право); фонограмм, исполнений, постановок, передач организаций эфирного или кабельного вещания (смежные права).</w:t>
      </w:r>
    </w:p>
    <w:p w:rsidR="0045248F" w:rsidRPr="00111219" w:rsidRDefault="0045248F" w:rsidP="00111219">
      <w:pPr>
        <w:autoSpaceDE w:val="0"/>
        <w:autoSpaceDN w:val="0"/>
        <w:adjustRightInd w:val="0"/>
        <w:ind w:firstLine="720"/>
      </w:pPr>
      <w:r w:rsidRPr="00111219">
        <w:t xml:space="preserve">Авторское право как самостоятельный институт решает конкретные задачи, которые включают всемерную охрану имущественных, личных неимущественных прав и законных интересов авторов; обеспечение правовыми средствами наиболее благоприятных условий для создания научных и художественных произведений; широкое использование их обществом. </w:t>
      </w:r>
    </w:p>
    <w:p w:rsidR="0045248F" w:rsidRPr="00111219" w:rsidRDefault="0045248F" w:rsidP="00111219">
      <w:pPr>
        <w:ind w:firstLine="720"/>
      </w:pPr>
      <w:r w:rsidRPr="00111219">
        <w:t xml:space="preserve">В объективном смысле авторское право представляет собой совокупность правовых норм, регулирующих отношения по поводу создания и использования произведений науки, литературы и искусства. </w:t>
      </w:r>
    </w:p>
    <w:p w:rsidR="0045248F" w:rsidRPr="00111219" w:rsidRDefault="0045248F" w:rsidP="00111219">
      <w:pPr>
        <w:autoSpaceDE w:val="0"/>
        <w:autoSpaceDN w:val="0"/>
        <w:adjustRightInd w:val="0"/>
        <w:ind w:firstLine="720"/>
      </w:pPr>
      <w:r w:rsidRPr="00111219">
        <w:t>В субъективном смысле авторское право - те личные неимущественные и имущественные права, которые принадлежат лицам, создавшим произведения литературы, науки и искусства.</w:t>
      </w:r>
    </w:p>
    <w:p w:rsidR="0045248F" w:rsidRPr="00111219" w:rsidRDefault="0045248F" w:rsidP="00111219">
      <w:pPr>
        <w:autoSpaceDE w:val="0"/>
        <w:autoSpaceDN w:val="0"/>
        <w:adjustRightInd w:val="0"/>
        <w:ind w:firstLine="720"/>
      </w:pPr>
      <w:r w:rsidRPr="00111219">
        <w:t xml:space="preserve">Согласно ст. 6 Закона, авторское право распространяется на произведения литературы, науки и искусства. Указание Закона на сферу "науки, литературы и искусства" нельзя понимать ограничительно. В частности, техническое творчество следует считать разновидностью научного творчества, а технические результаты - научными результатами. </w:t>
      </w:r>
    </w:p>
    <w:p w:rsidR="0045248F" w:rsidRPr="00111219" w:rsidRDefault="0045248F" w:rsidP="00111219">
      <w:pPr>
        <w:ind w:firstLine="720"/>
      </w:pPr>
      <w:r w:rsidRPr="00111219">
        <w:t>Устанавливается, что авторское право распространяется на произведения независимо от их достоинств. Под "достоинствами" понимаются различные положительные качества произведения, относящиеся к форме или содержанию: актуальность темы, художественные образы, научная глубина и достоверность и т.п. Авторским правом охраняются как высокохудожественные, глубоко научные, ценные произведения, так и те произведения, которые слабы в научном или художественном отношении. Правда, последние не должны обнародоваться, публиковаться и вообще использоваться в связи с их низкими характеристиками. Но это не значит, что они вообще не охраняются авторским правом. Закон подчеркивает охраняемость любого оригинального творческого результата.</w:t>
      </w:r>
    </w:p>
    <w:p w:rsidR="0045248F" w:rsidRPr="00111219" w:rsidRDefault="0045248F" w:rsidP="00111219">
      <w:pPr>
        <w:autoSpaceDE w:val="0"/>
        <w:autoSpaceDN w:val="0"/>
        <w:adjustRightInd w:val="0"/>
        <w:ind w:firstLine="720"/>
      </w:pPr>
      <w:r w:rsidRPr="00111219">
        <w:t xml:space="preserve">Правом охраняются  те произведения, которые обладают определенными признаками, отличающими их от иных результатов творческой деятельности. Эти признаки сформулированы в самом законе. </w:t>
      </w:r>
    </w:p>
    <w:p w:rsidR="00111219" w:rsidRDefault="0045248F" w:rsidP="00111219">
      <w:pPr>
        <w:autoSpaceDE w:val="0"/>
        <w:autoSpaceDN w:val="0"/>
        <w:adjustRightInd w:val="0"/>
        <w:ind w:firstLine="720"/>
      </w:pPr>
      <w:r w:rsidRPr="00111219">
        <w:t xml:space="preserve">Произведение, признаваемое объектом авторского права, возникает в результате творческой деятельности, но не всякой, а лишь той, которая непосредственно относится к области литературы, науки и искусства. Для творческой деятельности характерны два момента: </w:t>
      </w:r>
    </w:p>
    <w:p w:rsidR="00111219" w:rsidRDefault="0045248F" w:rsidP="00111219">
      <w:pPr>
        <w:autoSpaceDE w:val="0"/>
        <w:autoSpaceDN w:val="0"/>
        <w:adjustRightInd w:val="0"/>
        <w:ind w:firstLine="720"/>
      </w:pPr>
      <w:r w:rsidRPr="00111219">
        <w:t>а) сознательный, интеллектуальный характер работы;</w:t>
      </w:r>
    </w:p>
    <w:p w:rsidR="0045248F" w:rsidRPr="00111219" w:rsidRDefault="0045248F" w:rsidP="00111219">
      <w:pPr>
        <w:autoSpaceDE w:val="0"/>
        <w:autoSpaceDN w:val="0"/>
        <w:adjustRightInd w:val="0"/>
        <w:ind w:firstLine="720"/>
      </w:pPr>
      <w:r w:rsidRPr="00111219">
        <w:t xml:space="preserve">б) новизна созданного произведения. </w:t>
      </w:r>
    </w:p>
    <w:p w:rsidR="0045248F" w:rsidRPr="00111219" w:rsidRDefault="0045248F" w:rsidP="00111219">
      <w:pPr>
        <w:autoSpaceDE w:val="0"/>
        <w:autoSpaceDN w:val="0"/>
        <w:adjustRightInd w:val="0"/>
        <w:ind w:firstLine="720"/>
      </w:pPr>
      <w:r w:rsidRPr="00111219">
        <w:t xml:space="preserve">Другой признак произведения - объективная форма выражения. Объективная форма произведения означает любое выражение вовне идеи, образа, мысли, доступной для восприятия другими лицами (кроме автора). Каждое произведение имеет конкретную форму выражения. Оно может быть устным, письменным, в форме звуко- и видеозаписи, изображения, скульптуры и т. д. </w:t>
      </w:r>
    </w:p>
    <w:p w:rsidR="0045248F" w:rsidRPr="00111219" w:rsidRDefault="0045248F" w:rsidP="00111219">
      <w:pPr>
        <w:autoSpaceDE w:val="0"/>
        <w:autoSpaceDN w:val="0"/>
        <w:adjustRightInd w:val="0"/>
        <w:ind w:firstLine="720"/>
      </w:pPr>
      <w:r w:rsidRPr="00111219">
        <w:t xml:space="preserve">Пока замысел автора не проявился вовне, нет объекта охраны. Его воплощение в произведение литературы, науки и искусства требует соответствующего правового регулирования. </w:t>
      </w:r>
    </w:p>
    <w:p w:rsidR="0045248F" w:rsidRPr="00111219" w:rsidRDefault="0045248F" w:rsidP="00111219">
      <w:pPr>
        <w:autoSpaceDE w:val="0"/>
        <w:autoSpaceDN w:val="0"/>
        <w:adjustRightInd w:val="0"/>
        <w:ind w:firstLine="720"/>
      </w:pPr>
      <w:r w:rsidRPr="00111219">
        <w:t xml:space="preserve">Для признания произведения объектом авторского права закон не требует завершенности работы. Произведение может быть незаконченным, но обеспечивается правовой охраной.  </w:t>
      </w:r>
    </w:p>
    <w:p w:rsidR="0045248F" w:rsidRPr="00111219" w:rsidRDefault="0045248F" w:rsidP="00111219">
      <w:pPr>
        <w:autoSpaceDE w:val="0"/>
        <w:autoSpaceDN w:val="0"/>
        <w:adjustRightInd w:val="0"/>
        <w:ind w:firstLine="720"/>
      </w:pPr>
      <w:r w:rsidRPr="00111219">
        <w:t xml:space="preserve">Закон связывает объективную форму выражения произведения творчества с возможностью его воспроизведения, повторения. Так, рукопись, в которой воплощен замысел автора, может быть издана, экранизирована, использована иным образом. </w:t>
      </w:r>
    </w:p>
    <w:p w:rsidR="0045248F" w:rsidRPr="00111219" w:rsidRDefault="0045248F" w:rsidP="00111219">
      <w:pPr>
        <w:ind w:firstLine="720"/>
      </w:pPr>
      <w:r w:rsidRPr="00111219">
        <w:t>Авторское право не распространяется на идеи, методы, процессы, системы, способы, концепции, принципы, открытия, факты.</w:t>
      </w:r>
    </w:p>
    <w:p w:rsidR="0045248F" w:rsidRPr="00111219" w:rsidRDefault="0045248F" w:rsidP="00111219">
      <w:pPr>
        <w:ind w:firstLine="720"/>
      </w:pPr>
      <w:r w:rsidRPr="00111219">
        <w:t xml:space="preserve">Закон устанавливает примерный перечень произведений, охраняемых авторским правом. Цель этого перечня - информировать лиц, занимающихся творческим трудом или интересующихся вопросами авторского права, о том, какие объекты могут получать авторско-правовую охрану. Приводимый в Законе перечень таких объектов очень широк. Он подтверждает универсальный характер авторского права. </w:t>
      </w:r>
    </w:p>
    <w:p w:rsidR="0045248F" w:rsidRPr="00111219" w:rsidRDefault="0045248F" w:rsidP="00111219">
      <w:pPr>
        <w:ind w:firstLine="720"/>
      </w:pPr>
      <w:r w:rsidRPr="00111219">
        <w:t>Перечень ориентирован на ныне существующие общественные отношения. В нем упоминаются объекты, которые представляются законодателю наиболее распространенными и важными в настоящее время. Совершенно естественно, что через некоторое время могут измениться названия таких объектов, а развитие технических средств приведет к появлению совершенно новых объектов авторского права. Эти новые - по названию и по своим видам - объекты должны охраняться авторским правом, если они будут отвечать предъявляемым к произведениям требованиям, которые указаны в п.1 ст. 6 Закона. Приводимый в перечень не является исчерпывающим, закрытым: охраняться могут и "другие произведения"</w:t>
      </w:r>
    </w:p>
    <w:p w:rsidR="0045248F" w:rsidRPr="00111219" w:rsidRDefault="0045248F" w:rsidP="00111219">
      <w:pPr>
        <w:autoSpaceDE w:val="0"/>
        <w:autoSpaceDN w:val="0"/>
        <w:adjustRightInd w:val="0"/>
        <w:ind w:firstLine="720"/>
      </w:pPr>
      <w:r w:rsidRPr="00111219">
        <w:t xml:space="preserve">Закон охраняет также зависимые произведения, возникшие на основе существующих оригинальных произведений. Эти произведения появляются в результате перевода, переделки, составительства. Зависимость перевода литературного, научного, художественного произведения от оригинала не лишает его самостоятельности. Закон относит переводы к объектам авторского права, сохраняя для них те же критерии охраноспособности, что и для других произведений. </w:t>
      </w:r>
    </w:p>
    <w:p w:rsidR="0045248F" w:rsidRPr="00111219" w:rsidRDefault="0045248F" w:rsidP="00111219">
      <w:pPr>
        <w:autoSpaceDE w:val="0"/>
        <w:autoSpaceDN w:val="0"/>
        <w:adjustRightInd w:val="0"/>
        <w:ind w:firstLine="720"/>
      </w:pPr>
      <w:r w:rsidRPr="00111219">
        <w:t xml:space="preserve">К объектам авторского права относятся также сборники произведений. В сборники могут включаться произведения, не являющиеся предметом чьего-либо авторского труда (законы, судебные решения и т.д.), а также произведения отдельных авторов. Творческий характер труда составителя выражается в подборе и расположении материала. Авторское право составителя сборника не мешает другому лицу самостоятельно систематизировать, обрабатывать и выпускать в свет те же произведения. </w:t>
      </w:r>
    </w:p>
    <w:p w:rsidR="0045248F" w:rsidRPr="00111219" w:rsidRDefault="0045248F" w:rsidP="00111219">
      <w:pPr>
        <w:ind w:firstLine="720"/>
      </w:pPr>
      <w:r w:rsidRPr="00111219">
        <w:t>Не являются объектами авторского права:</w:t>
      </w:r>
    </w:p>
    <w:p w:rsidR="0045248F" w:rsidRPr="00111219" w:rsidRDefault="0045248F" w:rsidP="00111219">
      <w:pPr>
        <w:ind w:firstLine="720"/>
      </w:pPr>
      <w:r w:rsidRPr="00111219">
        <w:t>- официальные документы (законы, судебные решения, иные тексты законодательного, административного и судебного характера), а также их официальные переводы;</w:t>
      </w:r>
    </w:p>
    <w:p w:rsidR="0045248F" w:rsidRPr="00111219" w:rsidRDefault="0045248F" w:rsidP="00111219">
      <w:pPr>
        <w:ind w:firstLine="720"/>
      </w:pPr>
      <w:r w:rsidRPr="00111219">
        <w:t>- государственные символы и знаки (флаги, гербы, ордена, денежные знаки и иные государственные символы и знаки);</w:t>
      </w:r>
    </w:p>
    <w:p w:rsidR="0045248F" w:rsidRPr="00111219" w:rsidRDefault="0045248F" w:rsidP="00111219">
      <w:pPr>
        <w:ind w:firstLine="720"/>
      </w:pPr>
      <w:r w:rsidRPr="00111219">
        <w:t>- произведения народного творчества;</w:t>
      </w:r>
    </w:p>
    <w:p w:rsidR="0045248F" w:rsidRPr="00111219" w:rsidRDefault="0045248F" w:rsidP="00111219">
      <w:pPr>
        <w:ind w:firstLine="720"/>
      </w:pPr>
      <w:r w:rsidRPr="00111219">
        <w:t>- сообщения о событиях и фактах, имеющие информационный характер.</w:t>
      </w:r>
    </w:p>
    <w:p w:rsidR="0045248F" w:rsidRPr="00111219" w:rsidRDefault="0045248F" w:rsidP="00111219">
      <w:pPr>
        <w:autoSpaceDE w:val="0"/>
        <w:autoSpaceDN w:val="0"/>
        <w:adjustRightInd w:val="0"/>
        <w:ind w:firstLine="720"/>
      </w:pPr>
      <w:r w:rsidRPr="00111219">
        <w:t xml:space="preserve">Субъектами авторского права выступают лица, создавшие творческим трудом произведения литературы, науки и искусства (авторы). Возникновение субъективных авторских прав у гражданина не зависит от возраста, состояния здоровья, имущественного положения, места создания и выпуска произведения в свет и т.д. </w:t>
      </w:r>
    </w:p>
    <w:p w:rsidR="0045248F" w:rsidRPr="00111219" w:rsidRDefault="0045248F" w:rsidP="00111219">
      <w:pPr>
        <w:autoSpaceDE w:val="0"/>
        <w:autoSpaceDN w:val="0"/>
        <w:adjustRightInd w:val="0"/>
        <w:ind w:firstLine="720"/>
      </w:pPr>
      <w:r w:rsidRPr="00111219">
        <w:t>Иностранный гражданин может быть субъектом российского авторского права, если его произведение впервые выпущено в свет на территории страны либо не выпущено, но находится на ее территории в какой-либо объективной форме.</w:t>
      </w:r>
    </w:p>
    <w:p w:rsidR="0045248F" w:rsidRPr="00111219" w:rsidRDefault="0045248F" w:rsidP="00111219">
      <w:pPr>
        <w:autoSpaceDE w:val="0"/>
        <w:autoSpaceDN w:val="0"/>
        <w:adjustRightInd w:val="0"/>
        <w:ind w:firstLine="720"/>
      </w:pPr>
      <w:r w:rsidRPr="00111219">
        <w:t xml:space="preserve">Субъективные авторские права возникают у автора в результате факта создания произведения. Его права в юридической литературе принято называть первоначальными. </w:t>
      </w:r>
    </w:p>
    <w:p w:rsidR="0045248F" w:rsidRPr="00111219" w:rsidRDefault="0045248F" w:rsidP="00111219">
      <w:pPr>
        <w:autoSpaceDE w:val="0"/>
        <w:autoSpaceDN w:val="0"/>
        <w:adjustRightInd w:val="0"/>
        <w:ind w:firstLine="720"/>
      </w:pPr>
      <w:r w:rsidRPr="00111219">
        <w:t xml:space="preserve"> Наряду с авторами к субъектам авторского права относятся лица (граждане и организации), которые не участвуют в создании произведений литературы, науки и искусства. Их называют правопреемниками. К правопреемникам переходит определенный круг авторских правомочий по использованию произведения автора. Основаниями такого перехода служат закон, наследование или договор с автором. </w:t>
      </w:r>
    </w:p>
    <w:p w:rsidR="0045248F" w:rsidRPr="00111219" w:rsidRDefault="0045248F" w:rsidP="00111219">
      <w:pPr>
        <w:autoSpaceDE w:val="0"/>
        <w:autoSpaceDN w:val="0"/>
        <w:adjustRightInd w:val="0"/>
        <w:ind w:firstLine="720"/>
      </w:pPr>
      <w:r w:rsidRPr="00111219">
        <w:t xml:space="preserve">Правопреемниками становятся наследники, государство, организации (издательства, театры и др.), оформившие с автором договорные отношения по использованию его произведения.  Круг правомочий указанных лиц уже, чем у автора, а по характеру правомочия производны, так как переходят от автора. </w:t>
      </w:r>
    </w:p>
    <w:p w:rsidR="0045248F" w:rsidRPr="00111219" w:rsidRDefault="0045248F" w:rsidP="00111219">
      <w:pPr>
        <w:autoSpaceDE w:val="0"/>
        <w:autoSpaceDN w:val="0"/>
        <w:adjustRightInd w:val="0"/>
        <w:ind w:firstLine="720"/>
      </w:pPr>
      <w:r w:rsidRPr="00111219">
        <w:t>Государство становится субъектом авторского права в определенных случаях: при принудительном выкупе авторского права, объявлении произведения достоянием государства, ликвидации юридического лица, обладавшего авторским правом.</w:t>
      </w:r>
    </w:p>
    <w:p w:rsidR="0045248F" w:rsidRPr="00111219" w:rsidRDefault="0045248F" w:rsidP="00111219">
      <w:pPr>
        <w:autoSpaceDE w:val="0"/>
        <w:autoSpaceDN w:val="0"/>
        <w:adjustRightInd w:val="0"/>
        <w:ind w:firstLine="720"/>
      </w:pPr>
      <w:r w:rsidRPr="00111219">
        <w:t xml:space="preserve">Как правило, автором того или иного произведения выступает одно лицо, которое создало его творческим трудом. Но в работе над произведением литературы, науки и искусства могут быть объединены и усилия нескольких лиц. Образуется коллектив авторов, отношения которых регулируются ст. 10 Закона. </w:t>
      </w:r>
    </w:p>
    <w:p w:rsidR="0045248F" w:rsidRPr="00111219" w:rsidRDefault="0045248F" w:rsidP="00111219">
      <w:pPr>
        <w:autoSpaceDE w:val="0"/>
        <w:autoSpaceDN w:val="0"/>
        <w:adjustRightInd w:val="0"/>
        <w:ind w:firstLine="720"/>
      </w:pPr>
      <w:r w:rsidRPr="00111219">
        <w:t xml:space="preserve">Авторское право на произведение, созданное совместным трудом двух или более лиц (коллективное произведение), принадлежит соавторам совместно, независимо от того, образует ли такое произведение неразрывное целое или состоит из частей, каждая из которых имеет и самостоятельное значение. </w:t>
      </w:r>
    </w:p>
    <w:p w:rsidR="0045248F" w:rsidRPr="00111219" w:rsidRDefault="0045248F" w:rsidP="00111219">
      <w:pPr>
        <w:autoSpaceDE w:val="0"/>
        <w:autoSpaceDN w:val="0"/>
        <w:adjustRightInd w:val="0"/>
        <w:ind w:firstLine="720"/>
      </w:pPr>
      <w:r w:rsidRPr="00111219">
        <w:t>Субъектом авторско</w:t>
      </w:r>
      <w:r w:rsidR="00111219">
        <w:t>го</w:t>
      </w:r>
      <w:r w:rsidRPr="00111219">
        <w:t xml:space="preserve"> права выступает также составитель сборника. Его труд выражается в том, что он организует, обрабатывает, систематизирует либо восстанавливает те или иные произведения. При составлении сборника литературных произведений с текстологической подготовкой составитель наряду с отбором материала для включения в сборник проводит определенную исследовательскую работу. </w:t>
      </w:r>
    </w:p>
    <w:p w:rsidR="0045248F" w:rsidRPr="00111219" w:rsidRDefault="0045248F" w:rsidP="00111219">
      <w:pPr>
        <w:autoSpaceDE w:val="0"/>
        <w:autoSpaceDN w:val="0"/>
        <w:adjustRightInd w:val="0"/>
        <w:ind w:firstLine="720"/>
      </w:pPr>
      <w:r w:rsidRPr="00111219">
        <w:t xml:space="preserve">Составители используют произведения, составляющие предмет чьего-либо авторского права или таковым не являющиеся. При формировании сборника из произведений, имеющих авторов, составитель должен получить их согласие. Он пользуется авторским правом на сборник при условии соблюдения прав авторов, чьи произведения обработал или систематизировал. </w:t>
      </w:r>
    </w:p>
    <w:p w:rsidR="0045248F" w:rsidRPr="00111219" w:rsidRDefault="00111219" w:rsidP="00111219">
      <w:pPr>
        <w:pStyle w:val="4"/>
        <w:numPr>
          <w:ilvl w:val="0"/>
          <w:numId w:val="1"/>
        </w:numPr>
        <w:spacing w:before="0"/>
        <w:ind w:left="0" w:firstLine="720"/>
        <w:rPr>
          <w:smallCaps w:val="0"/>
          <w:spacing w:val="0"/>
          <w:kern w:val="0"/>
        </w:rPr>
      </w:pPr>
      <w:bookmarkStart w:id="1" w:name="_Toc109633814"/>
      <w:r>
        <w:rPr>
          <w:b w:val="0"/>
          <w:smallCaps w:val="0"/>
          <w:spacing w:val="0"/>
          <w:kern w:val="0"/>
        </w:rPr>
        <w:br w:type="page"/>
      </w:r>
      <w:r w:rsidR="0045248F" w:rsidRPr="00111219">
        <w:rPr>
          <w:smallCaps w:val="0"/>
          <w:spacing w:val="0"/>
          <w:kern w:val="0"/>
        </w:rPr>
        <w:t>Авторский договор</w:t>
      </w:r>
      <w:bookmarkEnd w:id="1"/>
    </w:p>
    <w:p w:rsidR="0045248F" w:rsidRPr="00111219" w:rsidRDefault="0045248F" w:rsidP="00111219">
      <w:pPr>
        <w:ind w:firstLine="720"/>
        <w:jc w:val="center"/>
        <w:rPr>
          <w:b/>
        </w:rPr>
      </w:pPr>
    </w:p>
    <w:p w:rsidR="0045248F" w:rsidRPr="00111219" w:rsidRDefault="0045248F" w:rsidP="00111219">
      <w:pPr>
        <w:ind w:firstLine="720"/>
      </w:pPr>
      <w:r w:rsidRPr="00111219">
        <w:t>Согласно ст. 30 Закона «Об авторском праве и смежных правах», - имущественные права, предусмотренные ст.12 данного закона, могут быть предоставлены иным лицам на основании авторского договора. "По авторскому договору автор передает, или обязуется передать, приобретателю свои права на использование произведения в пределах и на условиях согласованных сторонами".</w:t>
      </w:r>
      <w:r w:rsidRPr="00111219">
        <w:rPr>
          <w:rStyle w:val="ac"/>
        </w:rPr>
        <w:footnoteReference w:id="1"/>
      </w:r>
    </w:p>
    <w:p w:rsidR="0045248F" w:rsidRPr="00111219" w:rsidRDefault="0045248F" w:rsidP="00111219">
      <w:pPr>
        <w:ind w:firstLine="720"/>
      </w:pPr>
      <w:r w:rsidRPr="00111219">
        <w:t>Авторский договор имеет гражданско-правовой характер (поскольку представляет собой соглашение двух или более лиц, направленное на установление, изменение или прекращение взаимных прав и обязанностей), но одновременно подчеркивается его самостоятельность среди других гражданско-правовых договоров.</w:t>
      </w:r>
    </w:p>
    <w:p w:rsidR="0045248F" w:rsidRPr="00111219" w:rsidRDefault="0045248F" w:rsidP="00111219">
      <w:pPr>
        <w:ind w:firstLine="720"/>
      </w:pPr>
      <w:r w:rsidRPr="00111219">
        <w:t xml:space="preserve">Авторский договор следует отличать от иных форм договорного регулирования отношений по созданию и использованию произведений науки, литературы и искусства. Так, на практике нередко возникает вопрос о разграничении авторского и трудового договоров, что имеет большое значение для установления объема прав создателя творческого произведения и его пользователя. Если произведение создано в рамках выполнения служебного задания, права по его использованию принадлежат работодателю, который должен </w:t>
      </w:r>
      <w:r w:rsidR="00111219" w:rsidRPr="00111219">
        <w:t>обеспечить,</w:t>
      </w:r>
      <w:r w:rsidRPr="00111219">
        <w:t xml:space="preserve"> лишь соблюдение личных и имущественных прав автора. </w:t>
      </w:r>
    </w:p>
    <w:p w:rsidR="0045248F" w:rsidRPr="00111219" w:rsidRDefault="0045248F" w:rsidP="00111219">
      <w:pPr>
        <w:ind w:firstLine="720"/>
      </w:pPr>
      <w:r w:rsidRPr="00111219">
        <w:t xml:space="preserve">Нередко особенно при заключении договоров на создание произведений изобразительного искусства возникает вопрос о разграничении авторского договора и договора подряда. Разграничение авторского и подрядного договоров </w:t>
      </w:r>
      <w:r w:rsidR="00111219" w:rsidRPr="00111219">
        <w:t>производится,</w:t>
      </w:r>
      <w:r w:rsidRPr="00111219">
        <w:t xml:space="preserve"> прежде всего, по их предмету. Если предметом договора подряда является результат обычной, технической деятельности подрядчика, то предметом авторского договора является произведение науки, литературы, искусства как результат творческой работы автора.</w:t>
      </w:r>
    </w:p>
    <w:p w:rsidR="0045248F" w:rsidRPr="00111219" w:rsidRDefault="0045248F" w:rsidP="00111219">
      <w:pPr>
        <w:ind w:firstLine="720"/>
      </w:pPr>
      <w:r w:rsidRPr="00111219">
        <w:t xml:space="preserve">Авторский </w:t>
      </w:r>
      <w:r w:rsidR="00111219">
        <w:t>договор имеет несколько видов.</w:t>
      </w:r>
    </w:p>
    <w:p w:rsidR="0045248F" w:rsidRPr="00111219" w:rsidRDefault="0045248F" w:rsidP="00111219">
      <w:pPr>
        <w:ind w:firstLine="720"/>
      </w:pPr>
      <w:r w:rsidRPr="00111219">
        <w:t xml:space="preserve">Авторский договор о передаче исключительных прав. Закон «Об авторском праве и смежных правах» (ст. 30) разрешает использование произведения в пределах, установленных авторским договором о передаче исключительных прав на произведение, только лицу, которому эти права передаются, и дает ему право запрещать подобное использование другим лицам. Это же право имеет и сам автор произведения, но только в том случае, если лицо, которому переданы исключительные права, не осуществляет его защиту. </w:t>
      </w:r>
    </w:p>
    <w:p w:rsidR="0045248F" w:rsidRPr="00111219" w:rsidRDefault="0045248F" w:rsidP="00111219">
      <w:pPr>
        <w:ind w:firstLine="720"/>
      </w:pPr>
      <w:r w:rsidRPr="00111219">
        <w:t xml:space="preserve">Если автор произведения расстался со своими исключительными правами вследствие заключения договора о передаче исключительных прав на произведение, он все равно сохраняет личные неимущественные права, а также право наблюдать за использованием пользователем прав на произведение и предпринимать некоторые действия в отношении третьего лица, если им нарушены права пользователя. Другими словами, автор может вмешиваться в отношения между пользователем и третьим лицом. </w:t>
      </w:r>
    </w:p>
    <w:p w:rsidR="0045248F" w:rsidRPr="00111219" w:rsidRDefault="0045248F" w:rsidP="00111219">
      <w:pPr>
        <w:ind w:firstLine="720"/>
      </w:pPr>
      <w:r w:rsidRPr="00111219">
        <w:t>Авторский договор о передаче неисключительных прав. В п. 3 ст. 30 Закона сказано, что пользователь, имеющий неисключительные права по авторскому договору, может использовать произведение наравне с лицом, обладающим исключительными правами. Там же в п. 4 права называются неисключительными, если в договоре прямо не установлено обратное. Для самого автора предпочтительнее форма договора, при которой он оставляет за собой исключительные права на использование произведения, т.е. авторский договор о передаче неисключительных прав.</w:t>
      </w:r>
    </w:p>
    <w:p w:rsidR="0045248F" w:rsidRPr="00111219" w:rsidRDefault="0045248F" w:rsidP="00111219">
      <w:pPr>
        <w:ind w:firstLine="720"/>
      </w:pPr>
      <w:r w:rsidRPr="00111219">
        <w:t>Существует также авторский договор на использование произведений, заключаемый в форме лицензионного соглаше</w:t>
      </w:r>
      <w:r>
        <w:t>ния.</w:t>
      </w:r>
    </w:p>
    <w:p w:rsidR="0045248F" w:rsidRPr="00111219" w:rsidRDefault="0045248F" w:rsidP="00111219">
      <w:pPr>
        <w:ind w:firstLine="720"/>
      </w:pPr>
      <w:r w:rsidRPr="00111219">
        <w:t xml:space="preserve">Авторский договор заказа также является одним из видов авторского договора. Он отличается от авторского договора купли-продажи тем, что автор обязуется создать произведение в соответствующие сроки и передать его заказчику. В свою очередь заказчик обязан в счет установленного договором вознаграждения выплатить автору аванс. Размер, сроки и порядок выплаты аванса определяются в договоре по соглашению сторон. Подобный договор заказа будущему автору произведения выгодно заключить с заинтересованной стороной в случае наличия идеи о создании творческого произведения, но при отсутствии средств на это. </w:t>
      </w:r>
    </w:p>
    <w:p w:rsidR="0045248F" w:rsidRPr="00111219" w:rsidRDefault="0045248F" w:rsidP="00111219">
      <w:pPr>
        <w:ind w:firstLine="720"/>
      </w:pPr>
      <w:r w:rsidRPr="00111219">
        <w:t>Еще одним видом авторского договора является авторский договор на готовое произведение. Фактически данный договор представляет собой договор купли-продажи имущественных прав. В соответствии с п. 3 ст. 454 ГК РФ к указанным отношениям применяются общие положения о купле-продаже, при условии, что из содержания или характера предаваемых прав не вытекает иное. Исходя из данной статьи, можно сделать вывод, что к авторскому договору на готовое произведение применяются общие нормы гражданского права об обязательствах и договорах, а также общие положения о купле-продаже.</w:t>
      </w:r>
    </w:p>
    <w:p w:rsidR="0045248F" w:rsidRPr="00111219" w:rsidRDefault="0045248F" w:rsidP="00111219">
      <w:pPr>
        <w:ind w:firstLine="720"/>
      </w:pPr>
      <w:r w:rsidRPr="00111219">
        <w:t>Издательский договор является одним из самых распространенных видов авторского договора. Данным договором регулируются вопросы, связанные с изданием и переизданием произведений, которые могут быть представлены на бумажном носителе. К таковым относятся произведения литературы (научные, художественные и др.), музыкальные произведения, произведе</w:t>
      </w:r>
      <w:r w:rsidRPr="00111219">
        <w:softHyphen/>
        <w:t xml:space="preserve">ния изобразительного искусства и т.п. </w:t>
      </w:r>
    </w:p>
    <w:p w:rsidR="0045248F" w:rsidRPr="00111219" w:rsidRDefault="0045248F" w:rsidP="00111219">
      <w:pPr>
        <w:ind w:firstLine="720"/>
      </w:pPr>
      <w:r w:rsidRPr="00111219">
        <w:t xml:space="preserve">Обязательным субъектом авторского договора является автор произведения или его правопреемник. Если авторский договор заключается по поводу использования коллективного произведения, то необходима согласованная воля всех соавторов. При этом все они имеют право принимать участие в согласовании условий и подписании договора, хотя это может сделать и один из них по поручению остальных. Если имеет место работа по подготовке сборника, то, помимо заключения договоров с составителем (составителями), необходимо также заключить договоры со всеми авторами, произведения которых планируется включить в сборник. </w:t>
      </w:r>
    </w:p>
    <w:p w:rsidR="0045248F" w:rsidRPr="00111219" w:rsidRDefault="0045248F" w:rsidP="00111219">
      <w:pPr>
        <w:ind w:firstLine="720"/>
      </w:pPr>
      <w:r w:rsidRPr="00111219">
        <w:t>Вторая сторона авторского договора - пользователь произведения. Как правило, это специализированная организация, основным родом деятельности которой является осуществление издательских, выставочных и других аналогичных функций. Однако заключение авторских договоров не возбраняется любым иным организациям, при условии, что использование определенных произведений не противоречит их уставным целям.</w:t>
      </w:r>
    </w:p>
    <w:p w:rsidR="0045248F" w:rsidRPr="00111219" w:rsidRDefault="0045248F" w:rsidP="00111219">
      <w:pPr>
        <w:ind w:firstLine="720"/>
      </w:pPr>
      <w:r w:rsidRPr="00111219">
        <w:t>Поскольку авторский договор действует сравнительно длительный период времени, то не исключена ситуация с переменой участвующих в обязательстве лиц. Данный момент имеет определенные особенности по сравнению с общегражданскими правилами об уступке права требования и переводе долга. Если возникает необходимость замены автора, изменения авторского коллектива, привлечения соавторов, то данный вопрос обычно решается положительно только с согласия пользователя произведения.</w:t>
      </w:r>
    </w:p>
    <w:p w:rsidR="0045248F" w:rsidRPr="00111219" w:rsidRDefault="0045248F" w:rsidP="00111219">
      <w:pPr>
        <w:ind w:firstLine="720"/>
      </w:pPr>
      <w:r w:rsidRPr="00111219">
        <w:t>По общему правилу, авторский договор является консенсуальным, возмездным и взаимным. Но это не исключает существования реальных, безвозмездных и односторонних авторских договоров. Авторский договор считается реальным в том случае, если одновременно с согласованием всех необходимых условий договора стороны предоставляют друг другу всё причитающее</w:t>
      </w:r>
      <w:r w:rsidRPr="00111219">
        <w:softHyphen/>
        <w:t>ся по договору.</w:t>
      </w:r>
    </w:p>
    <w:p w:rsidR="0045248F" w:rsidRPr="00111219" w:rsidRDefault="0045248F" w:rsidP="00111219">
      <w:pPr>
        <w:ind w:firstLine="720"/>
      </w:pPr>
      <w:r w:rsidRPr="00111219">
        <w:t>Помимо общего срока действия, авторский договор, как правило, фиксирует сроки выполнения контрагентами договорных обязательств. Например, авторский договор заказа предусматривает срок создания и предоставления автором заказанного произведения; помимо этого, договор такого типа может предусматривать дополнительные льготные сроки для предоставления автором произведения, сроки для устранения замечаний и др.</w:t>
      </w:r>
    </w:p>
    <w:p w:rsidR="0045248F" w:rsidRPr="00111219" w:rsidRDefault="0045248F" w:rsidP="00111219">
      <w:pPr>
        <w:ind w:firstLine="720"/>
      </w:pPr>
      <w:r w:rsidRPr="00111219">
        <w:t xml:space="preserve">Еще одним немаловажным условием авторского договора является его цена. Под ценой авторского договора подразумевается авторское вознаграждение, которое пользователь обязан уплатить автору за получение права на использование конкретного произведения. </w:t>
      </w:r>
    </w:p>
    <w:p w:rsidR="0045248F" w:rsidRPr="00111219" w:rsidRDefault="0045248F" w:rsidP="00111219">
      <w:pPr>
        <w:ind w:firstLine="720"/>
      </w:pPr>
      <w:r w:rsidRPr="00111219">
        <w:t>В соответствии со ст. 32 Закона  авторский договор заключается в простой письменной форме. Закон не требует нотариального удостоверения такого договора, но стороны могут это сделать по собственной инициативе.</w:t>
      </w:r>
    </w:p>
    <w:p w:rsidR="0045248F" w:rsidRPr="00111219" w:rsidRDefault="0045248F" w:rsidP="00111219">
      <w:pPr>
        <w:ind w:firstLine="720"/>
      </w:pPr>
      <w:r w:rsidRPr="00111219">
        <w:t>В случае, когда авторский договор был заключен без соблюдения требований о простой письменной форме, это еще не делает его недействительным, но влечет за собой последствия, предусмотренные п. 1 ст. 162 ГК РФ. А именно, в этом случае стороны при возникновении спора лишаются права ссылаться в подтверждение сделки и ее условий на свидетельские показания, сохраняя право приводить письменные и другие показания.</w:t>
      </w:r>
    </w:p>
    <w:p w:rsidR="0045248F" w:rsidRPr="00111219" w:rsidRDefault="0045248F" w:rsidP="00111219">
      <w:pPr>
        <w:ind w:firstLine="720"/>
      </w:pPr>
      <w:r w:rsidRPr="00111219">
        <w:t>В устной форме может быть заключен авторский договор об использовании произведения в периодической печати.</w:t>
      </w:r>
    </w:p>
    <w:p w:rsidR="0045248F" w:rsidRPr="00111219" w:rsidRDefault="0045248F" w:rsidP="00111219">
      <w:pPr>
        <w:ind w:firstLine="720"/>
      </w:pPr>
      <w:r w:rsidRPr="00111219">
        <w:t>Содержание любого гражданско-правового договора вообще и авторского в частности составляют права и обязанности сторон. Авторский договор является взаимным, т. е. обе стороны наделяются правами и несут корреспондирующие им обязанности. Следует отметить, что действующее законодательство фактически не регулирует содержание авторских договоров, оставляя данный вопрос полностью на усмотрение сторон.</w:t>
      </w:r>
    </w:p>
    <w:p w:rsidR="0045248F" w:rsidRPr="00111219" w:rsidRDefault="0045248F" w:rsidP="00111219">
      <w:pPr>
        <w:ind w:firstLine="720"/>
      </w:pPr>
      <w:r w:rsidRPr="00111219">
        <w:t>При неисполнении или ненадлежащем исполнении своих обязанностей по авторскому договору стороны несут гражданско-правовую ответственность. Под ответственностью по авторскому договору понимается мера государственного принуждения имущественного характера, применяемая в целях восстановления нарушенного состояния и удовлетворения потерпевшей стороны за счет стороны, нарушившей договорную обязанность. Ее реализация происходит в рамках особого охранительного правоотношения, имеющего ряд специфических особенностей, отличающих его от других видов гражданско-правовых отношений. Эти особенности проявляются в том, что количество мер принуждения значительно меньше, чем в других гражданско-правовых обязательствах. В перечень таких мер входят расторжение договора и возвращение сторон в первоначальное положение, взыскание убытков и некоторые другие.</w:t>
      </w:r>
    </w:p>
    <w:p w:rsidR="0045248F" w:rsidRPr="00111219" w:rsidRDefault="00111219" w:rsidP="00111219">
      <w:pPr>
        <w:pStyle w:val="4"/>
        <w:spacing w:before="0"/>
        <w:ind w:firstLine="720"/>
        <w:rPr>
          <w:smallCaps w:val="0"/>
          <w:spacing w:val="0"/>
          <w:kern w:val="0"/>
        </w:rPr>
      </w:pPr>
      <w:bookmarkStart w:id="2" w:name="_Toc109633815"/>
      <w:r>
        <w:rPr>
          <w:b w:val="0"/>
          <w:smallCaps w:val="0"/>
          <w:spacing w:val="0"/>
          <w:kern w:val="0"/>
        </w:rPr>
        <w:br w:type="page"/>
      </w:r>
      <w:r w:rsidR="0045248F" w:rsidRPr="00111219">
        <w:rPr>
          <w:smallCaps w:val="0"/>
          <w:spacing w:val="0"/>
          <w:kern w:val="0"/>
        </w:rPr>
        <w:t>3. Охрана прав исполнителей, производителей фонограмм, организаций эфирного и кабельного вещания (смежные права)</w:t>
      </w:r>
      <w:bookmarkEnd w:id="2"/>
    </w:p>
    <w:p w:rsidR="0045248F" w:rsidRPr="00111219" w:rsidRDefault="0045248F" w:rsidP="00111219">
      <w:pPr>
        <w:autoSpaceDE w:val="0"/>
        <w:autoSpaceDN w:val="0"/>
        <w:adjustRightInd w:val="0"/>
        <w:ind w:firstLine="720"/>
      </w:pPr>
    </w:p>
    <w:p w:rsidR="0045248F" w:rsidRPr="00111219" w:rsidRDefault="0045248F" w:rsidP="00111219">
      <w:pPr>
        <w:autoSpaceDE w:val="0"/>
        <w:autoSpaceDN w:val="0"/>
        <w:adjustRightInd w:val="0"/>
        <w:ind w:firstLine="720"/>
      </w:pPr>
      <w:r w:rsidRPr="00111219">
        <w:t xml:space="preserve">Развитие творческой деятельности, технических форм воспроизведения ее результатов давно поставили на повестку дня вопрос о расширении круга участников авторских правоотношений за счет включения в их число артистов-исполнителей, режиссеров-постановщиков, изготовителей фонограмм, вещательных организаций, использующих современные средства приема и передачи звука и изображения (в частности, спутники, кабельное телевидение и т.п.). </w:t>
      </w:r>
    </w:p>
    <w:p w:rsidR="0045248F" w:rsidRPr="00111219" w:rsidRDefault="0045248F" w:rsidP="00111219">
      <w:pPr>
        <w:autoSpaceDE w:val="0"/>
        <w:autoSpaceDN w:val="0"/>
        <w:adjustRightInd w:val="0"/>
        <w:ind w:firstLine="720"/>
      </w:pPr>
      <w:r w:rsidRPr="00111219">
        <w:t xml:space="preserve">Творческая деятельность названных лиц и организаций делает доступными для широкой публики музыкальные, драматические и иные виды охраняемых авторским правом произведений, тогда как сами они оставались без правовой охраны. Поскольку все они творчески используют созданные другими лицами (авторами) произведения, их более ограниченные правомочия, "примыкающие" к авторским и закрепленные законодательством ряда стран, а затем и некоторыми специальными международными конвенциями, получили название "смежных" прав. </w:t>
      </w:r>
    </w:p>
    <w:p w:rsidR="00111219" w:rsidRDefault="0045248F" w:rsidP="00111219">
      <w:pPr>
        <w:ind w:firstLine="720"/>
      </w:pPr>
      <w:r w:rsidRPr="00111219">
        <w:t xml:space="preserve">В разделе 3 Закона "Об авторском праве и смежных правах) Закон говорит о четырех категориях смежных прав: </w:t>
      </w:r>
    </w:p>
    <w:p w:rsidR="00111219" w:rsidRDefault="0045248F" w:rsidP="00111219">
      <w:pPr>
        <w:ind w:firstLine="720"/>
      </w:pPr>
      <w:r w:rsidRPr="00111219">
        <w:t>1) права исполнителей на их исполнения и постановки (исполнительские права);</w:t>
      </w:r>
    </w:p>
    <w:p w:rsidR="00111219" w:rsidRDefault="0045248F" w:rsidP="00111219">
      <w:pPr>
        <w:ind w:firstLine="720"/>
      </w:pPr>
      <w:r w:rsidRPr="00111219">
        <w:t xml:space="preserve">2) права производителей фонограмм на их фонограммы (фонограммные права); </w:t>
      </w:r>
    </w:p>
    <w:p w:rsidR="00111219" w:rsidRDefault="0045248F" w:rsidP="00111219">
      <w:pPr>
        <w:ind w:firstLine="720"/>
      </w:pPr>
      <w:r w:rsidRPr="00111219">
        <w:t xml:space="preserve">3) права организаций эфирного вещания на их передачи в эфир; </w:t>
      </w:r>
    </w:p>
    <w:p w:rsidR="00111219" w:rsidRDefault="0045248F" w:rsidP="00111219">
      <w:pPr>
        <w:ind w:firstLine="720"/>
      </w:pPr>
      <w:r w:rsidRPr="00111219">
        <w:t xml:space="preserve">4) права организаций кабельного вещания на их передачи для всеобщего сведения. </w:t>
      </w:r>
    </w:p>
    <w:p w:rsidR="0045248F" w:rsidRPr="00111219" w:rsidRDefault="0045248F" w:rsidP="00111219">
      <w:pPr>
        <w:ind w:firstLine="720"/>
      </w:pPr>
      <w:r w:rsidRPr="00111219">
        <w:t xml:space="preserve">Права организаций кабельного вещания и права организаций эфирного вещания одинаковы по своему содержанию. Поэтому можно говорить о единой категории смежных прав организаций эфирного и кабельного вещания на их передачи. Таким образом, правильнее говорить о наличии в российском законодательстве трех категорий смежных прав. </w:t>
      </w:r>
    </w:p>
    <w:p w:rsidR="0045248F" w:rsidRPr="00111219" w:rsidRDefault="0045248F" w:rsidP="00111219">
      <w:pPr>
        <w:ind w:firstLine="720"/>
      </w:pPr>
      <w:r w:rsidRPr="00111219">
        <w:t xml:space="preserve">Указанные три категории смежных прав отличаются друг от друга по субъектам, содержанию, срокам охраны и т.п. Поэтому нельзя говорить о смежном праве как о едином правовом институте. Вот почему Закон правомерно употребляет выражение "смежные права" во множественном числе. </w:t>
      </w:r>
    </w:p>
    <w:p w:rsidR="0045248F" w:rsidRPr="00111219" w:rsidRDefault="0045248F" w:rsidP="00111219">
      <w:pPr>
        <w:ind w:firstLine="720"/>
      </w:pPr>
      <w:r w:rsidRPr="00111219">
        <w:t xml:space="preserve">Объектами исполнительских смежных прав являются исполнения и постановки, т.е. то, что создается исполнителями. Объекты исполнительских прав могут восприниматься на слух, зрительно или на слух и зрительно. Исполнительские права обычно возникают независимо от того, осуществлена ли запись исполнения (постановки). Запись исполнения (постановки) может представлять собой фонограмму (если исполнение (постановка) воспринимается посредством слуха) или аудиозапись (в остальных случаях). Фонограммные смежные права возникают, как правило, с момента звукозаписи, но иногда с момента опубликования этой звукозаписи. </w:t>
      </w:r>
    </w:p>
    <w:p w:rsidR="0045248F" w:rsidRPr="00111219" w:rsidRDefault="0045248F" w:rsidP="00111219">
      <w:pPr>
        <w:ind w:firstLine="720"/>
      </w:pPr>
      <w:r w:rsidRPr="00111219">
        <w:t>Права организаций эфирного и кабельного вещания возникают на их передачи. Эти права действуют с момента осуществления передачи. Предварительная запись передачи не является условием возникновения права. Если такая запись произведена до фактического сообщения передачи в эфир или по кабелю, то "передачи" еще нет и потому права на нее не возникают</w:t>
      </w:r>
    </w:p>
    <w:p w:rsidR="00111219" w:rsidRDefault="0045248F" w:rsidP="00111219">
      <w:pPr>
        <w:autoSpaceDE w:val="0"/>
        <w:autoSpaceDN w:val="0"/>
        <w:adjustRightInd w:val="0"/>
        <w:ind w:firstLine="720"/>
      </w:pPr>
      <w:r w:rsidRPr="00111219">
        <w:t xml:space="preserve">Субъектами смежных прав являются: </w:t>
      </w:r>
    </w:p>
    <w:p w:rsidR="00111219" w:rsidRDefault="0045248F" w:rsidP="00111219">
      <w:pPr>
        <w:autoSpaceDE w:val="0"/>
        <w:autoSpaceDN w:val="0"/>
        <w:adjustRightInd w:val="0"/>
        <w:ind w:firstLine="720"/>
      </w:pPr>
      <w:r w:rsidRPr="00111219">
        <w:t>1) исполнители (актеры, музыканты, режиссеры, дирижеры и т.д.);</w:t>
      </w:r>
    </w:p>
    <w:p w:rsidR="00111219" w:rsidRDefault="0045248F" w:rsidP="00111219">
      <w:pPr>
        <w:autoSpaceDE w:val="0"/>
        <w:autoSpaceDN w:val="0"/>
        <w:adjustRightInd w:val="0"/>
        <w:ind w:firstLine="720"/>
      </w:pPr>
      <w:r w:rsidRPr="00111219">
        <w:t>2) производители фонограмм (лица, первыми осуществившие звуковую запись исполнения);</w:t>
      </w:r>
    </w:p>
    <w:p w:rsidR="0045248F" w:rsidRPr="00111219" w:rsidRDefault="0045248F" w:rsidP="00111219">
      <w:pPr>
        <w:autoSpaceDE w:val="0"/>
        <w:autoSpaceDN w:val="0"/>
        <w:adjustRightInd w:val="0"/>
        <w:ind w:firstLine="720"/>
      </w:pPr>
      <w:r w:rsidRPr="00111219">
        <w:t xml:space="preserve">3) организации эфирного или кабельного вещания (те, которые сами создали передачу либо по заказу и за счет которых создана передача). </w:t>
      </w:r>
    </w:p>
    <w:p w:rsidR="0045248F" w:rsidRPr="00111219" w:rsidRDefault="0045248F" w:rsidP="00111219">
      <w:pPr>
        <w:autoSpaceDE w:val="0"/>
        <w:autoSpaceDN w:val="0"/>
        <w:adjustRightInd w:val="0"/>
        <w:ind w:firstLine="720"/>
      </w:pPr>
      <w:r w:rsidRPr="00111219">
        <w:t xml:space="preserve">Субъекты смежных прав должны иметь договор с автором произведения, а производители фонограмм и организации эфирного и кабельного вещания - ещё и договор с исполнителем. Все субъекты смежных прав имеют исключительное право на использование произведения (исполнения, постановки, фонограммы, передачи). Это означает, что другие лица должны получать разрешение на первичную запись исполнения, постановки, передачу в эфир или по кабелю от субъектов этих прав. Они дают также разрешение на воспроизведение фонограммы, переделку, переработку и ряд других действий. </w:t>
      </w:r>
    </w:p>
    <w:p w:rsidR="0045248F" w:rsidRPr="00111219" w:rsidRDefault="0045248F" w:rsidP="00111219">
      <w:pPr>
        <w:autoSpaceDE w:val="0"/>
        <w:autoSpaceDN w:val="0"/>
        <w:adjustRightInd w:val="0"/>
        <w:ind w:firstLine="720"/>
      </w:pPr>
      <w:r w:rsidRPr="00111219">
        <w:t>Субъекты смежных прав имеют также право на вознаграждение. Эти права регулируются посредством договоров с пользователями, а сбор и выплата вознаграждения - специальными организациями, управляющими смежными правами, ко</w:t>
      </w:r>
      <w:r w:rsidR="00111219">
        <w:t>торые создаются их субъектами.</w:t>
      </w:r>
    </w:p>
    <w:p w:rsidR="0045248F" w:rsidRPr="00111219" w:rsidRDefault="0045248F" w:rsidP="00111219">
      <w:pPr>
        <w:autoSpaceDE w:val="0"/>
        <w:autoSpaceDN w:val="0"/>
        <w:adjustRightInd w:val="0"/>
        <w:ind w:firstLine="720"/>
      </w:pPr>
      <w:r w:rsidRPr="00111219">
        <w:t xml:space="preserve">Закон подробно регулирует отношения в сфере смежных прав. По сравнению с авторскими эти права носят в определённой мере ограниченный характер и сводятся по существу к разрешению (согласию) на воспроизведение (использование) и требованию соответствующей оплаты. </w:t>
      </w:r>
    </w:p>
    <w:p w:rsidR="0045248F" w:rsidRPr="00111219" w:rsidRDefault="0045248F" w:rsidP="00111219">
      <w:pPr>
        <w:ind w:firstLine="720"/>
      </w:pPr>
      <w:r w:rsidRPr="00111219">
        <w:t xml:space="preserve">К смежным правам могут по аналогии применяться следующим нормы, относящиеся к авторскому праву: п. 3, ст. 6 (распространение права на часть объекта); п. 4 ст. 6 (нераспространение права на содержание); п. 5 ст. 6 (соотношение смежного права и права собственности на материальный объект); п. 3, ст. 7(производные объекты смежных прав); п. 3, ст. 9(право первоиздателя); ст. 10(соавторство). </w:t>
      </w:r>
    </w:p>
    <w:p w:rsidR="0045248F" w:rsidRPr="00111219" w:rsidRDefault="00111219" w:rsidP="00111219">
      <w:pPr>
        <w:pStyle w:val="4"/>
        <w:spacing w:before="0"/>
        <w:ind w:firstLine="720"/>
        <w:rPr>
          <w:smallCaps w:val="0"/>
          <w:spacing w:val="0"/>
          <w:kern w:val="0"/>
        </w:rPr>
      </w:pPr>
      <w:bookmarkStart w:id="3" w:name="_Toc109633816"/>
      <w:r>
        <w:rPr>
          <w:b w:val="0"/>
          <w:smallCaps w:val="0"/>
          <w:spacing w:val="0"/>
          <w:kern w:val="0"/>
        </w:rPr>
        <w:br w:type="page"/>
      </w:r>
      <w:r w:rsidR="0045248F" w:rsidRPr="00111219">
        <w:rPr>
          <w:b w:val="0"/>
          <w:smallCaps w:val="0"/>
          <w:spacing w:val="0"/>
          <w:kern w:val="0"/>
        </w:rPr>
        <w:t xml:space="preserve">4. </w:t>
      </w:r>
      <w:r w:rsidR="0045248F" w:rsidRPr="00111219">
        <w:rPr>
          <w:smallCaps w:val="0"/>
          <w:spacing w:val="0"/>
          <w:kern w:val="0"/>
        </w:rPr>
        <w:t>Защита авторских и смежных прав</w:t>
      </w:r>
      <w:bookmarkEnd w:id="3"/>
    </w:p>
    <w:p w:rsidR="0045248F" w:rsidRPr="00111219" w:rsidRDefault="0045248F" w:rsidP="00111219">
      <w:pPr>
        <w:ind w:firstLine="720"/>
        <w:jc w:val="center"/>
        <w:rPr>
          <w:b/>
        </w:rPr>
      </w:pPr>
    </w:p>
    <w:p w:rsidR="0045248F" w:rsidRPr="00111219" w:rsidRDefault="0045248F" w:rsidP="00111219">
      <w:pPr>
        <w:tabs>
          <w:tab w:val="left" w:pos="9072"/>
        </w:tabs>
        <w:ind w:firstLine="720"/>
      </w:pPr>
      <w:r w:rsidRPr="00111219">
        <w:t>Защита авторских и смежных прав и охраняемых законом интересов осуществляется в предусмотренном законом порядке, т.е. посредством применения надлежащей формы, средств и способов защиты. Под формой защиты понимается комплекс внутренне согласованных организационных мероприятий по защите субъективных прав и охраняемых законом инте</w:t>
      </w:r>
      <w:r w:rsidRPr="00111219">
        <w:softHyphen/>
        <w:t xml:space="preserve">ресов. Различают две основные формы защиты — юрисдикционную и неюрисдикционную. </w:t>
      </w:r>
    </w:p>
    <w:p w:rsidR="0045248F" w:rsidRPr="00111219" w:rsidRDefault="0045248F" w:rsidP="00111219">
      <w:pPr>
        <w:tabs>
          <w:tab w:val="left" w:pos="9072"/>
        </w:tabs>
        <w:ind w:firstLine="720"/>
      </w:pPr>
      <w:r w:rsidRPr="00111219">
        <w:t>Юрисдикционная форма защиты есть деятельность уполномоченных государством органов по защите нарушенных или оспариваемых субъективных авторских и смежных прав. Суть ее выражается в том, что лицо, права и законные интересы которого нарушены неправомерными действиями, обращается за защитой к государственным или иным компетентным органам, например, в суд, в третейский суд, в вышестоящий орган и т.п., которые уполномочены принять необходимые меры для восстановления нарушенного права и пресечения правонарушения.</w:t>
      </w:r>
    </w:p>
    <w:p w:rsidR="0045248F" w:rsidRPr="00111219" w:rsidRDefault="0045248F" w:rsidP="00111219">
      <w:pPr>
        <w:tabs>
          <w:tab w:val="left" w:pos="9072"/>
        </w:tabs>
        <w:ind w:firstLine="720"/>
      </w:pPr>
      <w:r w:rsidRPr="00111219">
        <w:t>В рамках юрисдикционной формы защиты, в свою очередь, выделяются общий и специальный порядки защиты нарушенных авторских и смежных прав. По общему правилу, защита авторских и смежных прав и охраняемых законом интересов осуществляется в судебном порядке. Основная масса авторско-правовых споров рассматривается районными, городскими, областными и иными судами общей компетенции. Если обоими участниками спорного правоотношения являются юридические лица, возникший между ними спор относится к подведомственности арбитражного суда. По соглашению участников авторского правоотношения спор между ними может быть передан на разрешение третейского суда. В качестве средства судебной защиты авторских и смежных прав и охраняемых законом интересов выступает иск, т. е. обращенное к суду требование об отправлении правосудия, с одной стороны, и обращенное к ответчику материально-правовое требование о выполнении лежащей на нем обязанности или о признании наличия или отсутствия правоотношения, с другой стороны. Судебный, или, как его еще называют, исковой порядок защиты применяется во всех случаях, кроме тех, которые прямо указаны в законе.</w:t>
      </w:r>
    </w:p>
    <w:p w:rsidR="0045248F" w:rsidRPr="00111219" w:rsidRDefault="0045248F" w:rsidP="00111219">
      <w:pPr>
        <w:autoSpaceDE w:val="0"/>
        <w:autoSpaceDN w:val="0"/>
        <w:adjustRightInd w:val="0"/>
        <w:ind w:firstLine="720"/>
      </w:pPr>
      <w:r w:rsidRPr="00111219">
        <w:t>Неюрисдикционная форма защиты охватывает собой действия граждан и организаций по защите авторских и смежных прав и охраняемых законом интересов, которые совершаются ими самостоятельно, без обращения за помощью к государственным или иным компетентным органам. Разумеется, в данном случае имеются в виду лишь законные средства защиты, которые следует отличать от произвольных самоуправных действий, запрещенных законодательством. Типичным примером таких допускаемых законом средств самозащиты выступают в гражданском праве действия, совершаемые в порядке необходимой обороны и крайней необходимости. В рассматриваемой области спектр неюрисдикционных мер защиты достаточно узок и по сути дела сводится к возможности отказа совершить определенные действия в интересах неисправного контрагента, например, отказаться от внесения в произведение изменений и дополнений, не предусмотренных авторским договором, либо к отказу от исполнения договора в целом, например, в случае его недействительности.</w:t>
      </w:r>
    </w:p>
    <w:p w:rsidR="0045248F" w:rsidRPr="00111219" w:rsidRDefault="0045248F" w:rsidP="00111219">
      <w:pPr>
        <w:autoSpaceDE w:val="0"/>
        <w:autoSpaceDN w:val="0"/>
        <w:adjustRightInd w:val="0"/>
        <w:ind w:firstLine="720"/>
      </w:pPr>
      <w:r w:rsidRPr="00111219">
        <w:t xml:space="preserve">Под способами защиты авторских и смежных прав понимаются закрепленные законом материально-правовые меры принудительного характера, посредством которых производится восстановление (признание) нарушенных (оспариваемых) прав и воздействие на правонарушителя. </w:t>
      </w:r>
    </w:p>
    <w:p w:rsidR="00111219" w:rsidRDefault="0045248F" w:rsidP="00111219">
      <w:pPr>
        <w:autoSpaceDE w:val="0"/>
        <w:autoSpaceDN w:val="0"/>
        <w:adjustRightInd w:val="0"/>
        <w:ind w:firstLine="720"/>
      </w:pPr>
      <w:r w:rsidRPr="00111219">
        <w:t xml:space="preserve">В соответствии со ст. 49 Закона РФ «Об авторском праве и смежных правах» обладатели исключительных авторских и смежных прав вправе требовать от нарушителя: </w:t>
      </w:r>
    </w:p>
    <w:p w:rsidR="00111219" w:rsidRDefault="0045248F" w:rsidP="00111219">
      <w:pPr>
        <w:autoSpaceDE w:val="0"/>
        <w:autoSpaceDN w:val="0"/>
        <w:adjustRightInd w:val="0"/>
        <w:ind w:firstLine="720"/>
      </w:pPr>
      <w:r w:rsidRPr="00111219">
        <w:t xml:space="preserve">1) признания прав; </w:t>
      </w:r>
    </w:p>
    <w:p w:rsidR="00111219" w:rsidRDefault="0045248F" w:rsidP="00111219">
      <w:pPr>
        <w:autoSpaceDE w:val="0"/>
        <w:autoSpaceDN w:val="0"/>
        <w:adjustRightInd w:val="0"/>
        <w:ind w:firstLine="720"/>
      </w:pPr>
      <w:r w:rsidRPr="00111219">
        <w:t xml:space="preserve">2) восстановления положения, существовавшего до нарушения права; </w:t>
      </w:r>
    </w:p>
    <w:p w:rsidR="00111219" w:rsidRDefault="0045248F" w:rsidP="00111219">
      <w:pPr>
        <w:autoSpaceDE w:val="0"/>
        <w:autoSpaceDN w:val="0"/>
        <w:adjustRightInd w:val="0"/>
        <w:ind w:firstLine="720"/>
      </w:pPr>
      <w:r w:rsidRPr="00111219">
        <w:t xml:space="preserve">3) прекращения действий, нарушающих право или создающих угрозу его нарушению; </w:t>
      </w:r>
    </w:p>
    <w:p w:rsidR="00111219" w:rsidRDefault="0045248F" w:rsidP="00111219">
      <w:pPr>
        <w:autoSpaceDE w:val="0"/>
        <w:autoSpaceDN w:val="0"/>
        <w:adjustRightInd w:val="0"/>
        <w:ind w:firstLine="720"/>
      </w:pPr>
      <w:r w:rsidRPr="00111219">
        <w:t xml:space="preserve">4) возмещения убытков; </w:t>
      </w:r>
    </w:p>
    <w:p w:rsidR="00111219" w:rsidRDefault="0045248F" w:rsidP="00111219">
      <w:pPr>
        <w:autoSpaceDE w:val="0"/>
        <w:autoSpaceDN w:val="0"/>
        <w:adjustRightInd w:val="0"/>
        <w:ind w:firstLine="720"/>
      </w:pPr>
      <w:r w:rsidRPr="00111219">
        <w:t xml:space="preserve">5) взыскания дохода, полученного нарушителем вследствие нарушения авторских и смежных прав; </w:t>
      </w:r>
    </w:p>
    <w:p w:rsidR="00111219" w:rsidRDefault="0045248F" w:rsidP="00111219">
      <w:pPr>
        <w:autoSpaceDE w:val="0"/>
        <w:autoSpaceDN w:val="0"/>
        <w:adjustRightInd w:val="0"/>
        <w:ind w:firstLine="720"/>
      </w:pPr>
      <w:r w:rsidRPr="00111219">
        <w:t xml:space="preserve">6) выплаты компенсации в определенных законом пределах. </w:t>
      </w:r>
    </w:p>
    <w:p w:rsidR="0045248F" w:rsidRPr="00111219" w:rsidRDefault="0045248F" w:rsidP="00111219">
      <w:pPr>
        <w:autoSpaceDE w:val="0"/>
        <w:autoSpaceDN w:val="0"/>
        <w:adjustRightInd w:val="0"/>
        <w:ind w:firstLine="720"/>
      </w:pPr>
      <w:r w:rsidRPr="00111219">
        <w:t>Указанные способы защиты не исчерпывают собой всех возможных мер, к которым может прибегнуть потерпевший для защиты своих авторских и смежных прав и охраняемых законом интересов. Авторские и смежные права по своей природе являются субъективными гражданскими правами, и поэтому их защита может осуществляться с помощью всех тех способов, которые применяются для защиты субъектив</w:t>
      </w:r>
      <w:r w:rsidRPr="00111219">
        <w:softHyphen/>
        <w:t>ных гражданских прав.</w:t>
      </w:r>
    </w:p>
    <w:p w:rsidR="0045248F" w:rsidRPr="00111219" w:rsidRDefault="0045248F" w:rsidP="00111219">
      <w:pPr>
        <w:autoSpaceDE w:val="0"/>
        <w:autoSpaceDN w:val="0"/>
        <w:adjustRightInd w:val="0"/>
        <w:ind w:firstLine="720"/>
      </w:pPr>
      <w:r w:rsidRPr="00111219">
        <w:t>Как правило, обладатель нарушенного авторского или смежного права может воспользоваться не любым, а вполне конкретным способом защиты своего права. Зачастую способ защиты нарушенного права либо прямо определен специальной нормой закона, либо вытекает из характера совер</w:t>
      </w:r>
      <w:r w:rsidRPr="00111219">
        <w:softHyphen/>
        <w:t>шенного правонарушения.</w:t>
      </w:r>
    </w:p>
    <w:p w:rsidR="0045248F" w:rsidRPr="00111219" w:rsidRDefault="0045248F" w:rsidP="00111219">
      <w:pPr>
        <w:autoSpaceDE w:val="0"/>
        <w:autoSpaceDN w:val="0"/>
        <w:adjustRightInd w:val="0"/>
        <w:ind w:firstLine="720"/>
      </w:pPr>
    </w:p>
    <w:p w:rsidR="00111219" w:rsidRPr="00111219" w:rsidRDefault="0045248F" w:rsidP="00111219">
      <w:pPr>
        <w:autoSpaceDE w:val="0"/>
        <w:autoSpaceDN w:val="0"/>
        <w:adjustRightInd w:val="0"/>
        <w:ind w:firstLine="720"/>
        <w:jc w:val="center"/>
        <w:rPr>
          <w:b/>
        </w:rPr>
      </w:pPr>
      <w:r w:rsidRPr="00111219">
        <w:rPr>
          <w:b/>
        </w:rPr>
        <w:t>Признание авторских и смежных прав.</w:t>
      </w:r>
    </w:p>
    <w:p w:rsidR="00111219" w:rsidRDefault="00111219" w:rsidP="00111219">
      <w:pPr>
        <w:autoSpaceDE w:val="0"/>
        <w:autoSpaceDN w:val="0"/>
        <w:adjustRightInd w:val="0"/>
        <w:ind w:firstLine="720"/>
      </w:pPr>
    </w:p>
    <w:p w:rsidR="0045248F" w:rsidRPr="00111219" w:rsidRDefault="0045248F" w:rsidP="00111219">
      <w:pPr>
        <w:autoSpaceDE w:val="0"/>
        <w:autoSpaceDN w:val="0"/>
        <w:adjustRightInd w:val="0"/>
        <w:ind w:firstLine="720"/>
      </w:pPr>
      <w:r w:rsidRPr="00111219">
        <w:t>Необходимость в данном способе защиты возникает тогда, когда наличие у лица авторского или смежного права подвергается сомнению, авторское или смежное право оспаривается, отрицается или имеется ре</w:t>
      </w:r>
      <w:r w:rsidRPr="00111219">
        <w:softHyphen/>
        <w:t xml:space="preserve">альная угроза таких действий. Зачастую неопределенность авторского или смежного права приводит к невозможности его использования или, по крайней мере, затрудняет такое использование. Признание права авторства как раз и является средством устранения неопределенности во взаимоотношениях субъектов, создания условий для реализации иных прав и предотвращения со стороны третьих лиц действий, препятствующих их нормальному осуществлению. </w:t>
      </w:r>
    </w:p>
    <w:p w:rsidR="0045248F" w:rsidRPr="00111219" w:rsidRDefault="00111219" w:rsidP="00111219">
      <w:pPr>
        <w:tabs>
          <w:tab w:val="left" w:pos="9072"/>
        </w:tabs>
        <w:ind w:firstLine="720"/>
        <w:jc w:val="center"/>
        <w:rPr>
          <w:b/>
        </w:rPr>
      </w:pPr>
      <w:r>
        <w:br w:type="page"/>
      </w:r>
      <w:r w:rsidR="0045248F" w:rsidRPr="00111219">
        <w:rPr>
          <w:b/>
        </w:rPr>
        <w:t>Восстановление положения, существовавшего до нарушения права</w:t>
      </w:r>
    </w:p>
    <w:p w:rsidR="00111219" w:rsidRDefault="00111219" w:rsidP="00111219">
      <w:pPr>
        <w:autoSpaceDE w:val="0"/>
        <w:autoSpaceDN w:val="0"/>
        <w:adjustRightInd w:val="0"/>
        <w:ind w:firstLine="720"/>
      </w:pPr>
    </w:p>
    <w:p w:rsidR="0045248F" w:rsidRPr="00111219" w:rsidRDefault="0045248F" w:rsidP="00111219">
      <w:pPr>
        <w:autoSpaceDE w:val="0"/>
        <w:autoSpaceDN w:val="0"/>
        <w:adjustRightInd w:val="0"/>
        <w:ind w:firstLine="720"/>
      </w:pPr>
      <w:r w:rsidRPr="00111219">
        <w:t>Данный способ защиты применяется в тех случаях, когда нарушенное авторское или смежное право в результате правонарушения не прекращает своего существования и может быть реально восстановлено путем устранения последствий правонарушения.</w:t>
      </w:r>
    </w:p>
    <w:p w:rsidR="0045248F" w:rsidRPr="00111219" w:rsidRDefault="0045248F" w:rsidP="00111219">
      <w:pPr>
        <w:tabs>
          <w:tab w:val="left" w:pos="9639"/>
        </w:tabs>
        <w:ind w:firstLine="720"/>
      </w:pPr>
      <w:r w:rsidRPr="00111219">
        <w:t>Пресечение действий, нарушающих право или создающих угрозу его нарушения</w:t>
      </w:r>
    </w:p>
    <w:p w:rsidR="0045248F" w:rsidRPr="00111219" w:rsidRDefault="0045248F" w:rsidP="00111219">
      <w:pPr>
        <w:autoSpaceDE w:val="0"/>
        <w:autoSpaceDN w:val="0"/>
        <w:adjustRightInd w:val="0"/>
        <w:ind w:firstLine="720"/>
      </w:pPr>
      <w:r w:rsidRPr="00111219">
        <w:t>Как и признание права, данный способ защиты может применяться в сочетании с другими способами защиты, например взысканием убытков, или иметь самостоятельное значение.</w:t>
      </w:r>
    </w:p>
    <w:p w:rsidR="00111219" w:rsidRDefault="00111219" w:rsidP="00111219">
      <w:pPr>
        <w:tabs>
          <w:tab w:val="left" w:pos="9072"/>
        </w:tabs>
        <w:ind w:firstLine="720"/>
      </w:pPr>
    </w:p>
    <w:p w:rsidR="0045248F" w:rsidRPr="00111219" w:rsidRDefault="0045248F" w:rsidP="00111219">
      <w:pPr>
        <w:tabs>
          <w:tab w:val="left" w:pos="9072"/>
        </w:tabs>
        <w:ind w:firstLine="720"/>
        <w:jc w:val="center"/>
        <w:rPr>
          <w:b/>
        </w:rPr>
      </w:pPr>
      <w:r w:rsidRPr="00111219">
        <w:rPr>
          <w:b/>
        </w:rPr>
        <w:t>Принуждение к исполнению обязанности в натуре</w:t>
      </w:r>
    </w:p>
    <w:p w:rsidR="00111219" w:rsidRDefault="00111219" w:rsidP="00111219">
      <w:pPr>
        <w:autoSpaceDE w:val="0"/>
        <w:autoSpaceDN w:val="0"/>
        <w:adjustRightInd w:val="0"/>
        <w:ind w:firstLine="720"/>
      </w:pPr>
    </w:p>
    <w:p w:rsidR="0045248F" w:rsidRPr="00111219" w:rsidRDefault="0045248F" w:rsidP="00111219">
      <w:pPr>
        <w:autoSpaceDE w:val="0"/>
        <w:autoSpaceDN w:val="0"/>
        <w:adjustRightInd w:val="0"/>
        <w:ind w:firstLine="720"/>
      </w:pPr>
      <w:r w:rsidRPr="00111219">
        <w:t>Принуждение к исполнению обязанности в натуре, нередко именуемое еще реальным исполнением, как самостоятельный способ защиты гражданских прав характеризуется тем, что нарушитель по требованию потерпевшего должен реально выполнить те действия, которые он обязан совершить в силу обязательства, связывающего стороны. Исполнение обязанности в натуре обычно противопоставляется выплате денежной компенсации.</w:t>
      </w:r>
    </w:p>
    <w:p w:rsidR="00111219" w:rsidRDefault="00111219" w:rsidP="00111219">
      <w:pPr>
        <w:tabs>
          <w:tab w:val="left" w:pos="9072"/>
        </w:tabs>
        <w:ind w:firstLine="720"/>
      </w:pPr>
    </w:p>
    <w:p w:rsidR="0045248F" w:rsidRPr="00111219" w:rsidRDefault="0045248F" w:rsidP="00111219">
      <w:pPr>
        <w:tabs>
          <w:tab w:val="left" w:pos="9072"/>
        </w:tabs>
        <w:ind w:firstLine="720"/>
        <w:jc w:val="center"/>
        <w:rPr>
          <w:b/>
        </w:rPr>
      </w:pPr>
      <w:r w:rsidRPr="00111219">
        <w:rPr>
          <w:b/>
        </w:rPr>
        <w:t>Возмещение убытков, взыскание незаконно полученного дохода и выплата компенсации</w:t>
      </w:r>
    </w:p>
    <w:p w:rsidR="00111219" w:rsidRDefault="00111219" w:rsidP="00111219">
      <w:pPr>
        <w:autoSpaceDE w:val="0"/>
        <w:autoSpaceDN w:val="0"/>
        <w:adjustRightInd w:val="0"/>
        <w:ind w:firstLine="720"/>
      </w:pPr>
    </w:p>
    <w:p w:rsidR="0045248F" w:rsidRPr="00111219" w:rsidRDefault="0045248F" w:rsidP="00111219">
      <w:pPr>
        <w:autoSpaceDE w:val="0"/>
        <w:autoSpaceDN w:val="0"/>
        <w:adjustRightInd w:val="0"/>
        <w:ind w:firstLine="720"/>
      </w:pPr>
      <w:r w:rsidRPr="00111219">
        <w:t xml:space="preserve">Возмещение убытков, взыскание с нарушителя незаконно полученного дохода или выплата им компенсации представляют собой один из наиболее действенных способов защиты авторских и смежных прав. В данном случае имущественный интерес потерпевшего удовлетворяется за счет денежной компенсации понесеннь1х им имущественных потерь. При этом такая компенсация может быть либо прямо увязана с размером причиненного вреда (возмещение убытков), либо связана с </w:t>
      </w:r>
      <w:r w:rsidR="00111219" w:rsidRPr="00111219">
        <w:t>ним,</w:t>
      </w:r>
      <w:r w:rsidRPr="00111219">
        <w:t xml:space="preserve"> лишь косвенным образом (взыскание незаконного дохода), либо вообще относительно независима от него (выплата компенсации).</w:t>
      </w:r>
    </w:p>
    <w:p w:rsidR="00111219" w:rsidRDefault="00111219" w:rsidP="00111219">
      <w:pPr>
        <w:tabs>
          <w:tab w:val="left" w:pos="9072"/>
        </w:tabs>
        <w:ind w:firstLine="720"/>
      </w:pPr>
    </w:p>
    <w:p w:rsidR="0045248F" w:rsidRPr="00111219" w:rsidRDefault="0045248F" w:rsidP="00111219">
      <w:pPr>
        <w:tabs>
          <w:tab w:val="left" w:pos="9072"/>
        </w:tabs>
        <w:ind w:firstLine="720"/>
        <w:jc w:val="center"/>
        <w:rPr>
          <w:b/>
        </w:rPr>
      </w:pPr>
      <w:r w:rsidRPr="00111219">
        <w:rPr>
          <w:b/>
        </w:rPr>
        <w:t>Прекращение или изменение правоотношения</w:t>
      </w:r>
    </w:p>
    <w:p w:rsidR="00111219" w:rsidRDefault="00111219" w:rsidP="00111219">
      <w:pPr>
        <w:autoSpaceDE w:val="0"/>
        <w:autoSpaceDN w:val="0"/>
        <w:adjustRightInd w:val="0"/>
        <w:ind w:firstLine="720"/>
      </w:pPr>
    </w:p>
    <w:p w:rsidR="0045248F" w:rsidRPr="00111219" w:rsidRDefault="0045248F" w:rsidP="00111219">
      <w:pPr>
        <w:autoSpaceDE w:val="0"/>
        <w:autoSpaceDN w:val="0"/>
        <w:adjustRightInd w:val="0"/>
        <w:ind w:firstLine="720"/>
      </w:pPr>
      <w:r w:rsidRPr="00111219">
        <w:t>Данный способ защиты субъективных авторских и смежных прав и охраняемых законом интересов в рассматриваемой области, особенно в договорной сфере, находит достаточно широкое применение. Так, например, в целом ряде случаев авторский договор может быть прекращен досрочно по требованию автора или заказчика в связи с нарушением условий договора другой стороной; конкретные авторские договоры могут предусматривать случаи, когда условия договора подлежат изменению по требованию одного из контрагентов и т. п.</w:t>
      </w:r>
    </w:p>
    <w:p w:rsidR="0045248F" w:rsidRPr="00111219" w:rsidRDefault="0045248F" w:rsidP="00111219">
      <w:pPr>
        <w:tabs>
          <w:tab w:val="left" w:pos="9072"/>
        </w:tabs>
        <w:ind w:firstLine="720"/>
      </w:pPr>
      <w:r w:rsidRPr="00111219">
        <w:t xml:space="preserve">Признание недействительным не соответствующего законодательству ненормативного акта органа государственного управления или местного органа государственной власти. </w:t>
      </w:r>
    </w:p>
    <w:p w:rsidR="0045248F" w:rsidRPr="00111219" w:rsidRDefault="0045248F" w:rsidP="00111219">
      <w:pPr>
        <w:autoSpaceDE w:val="0"/>
        <w:autoSpaceDN w:val="0"/>
        <w:adjustRightInd w:val="0"/>
        <w:ind w:firstLine="720"/>
      </w:pPr>
      <w:r w:rsidRPr="00111219">
        <w:t xml:space="preserve">Защита авторских и смежных прав и охраняемых законом интересов может осуществляться путем признания недействительным не соответствующего законодательству административного акта органа государственного управления или местного органа государственной власти. Это означает, что гражданин или юридическое лицо, авторские или смежные </w:t>
      </w:r>
      <w:r w:rsidR="00111219" w:rsidRPr="00111219">
        <w:t>права,</w:t>
      </w:r>
      <w:r w:rsidRPr="00111219">
        <w:t xml:space="preserve"> которых нарушены изданием указанного административного акта, имеют право на его обжалование в суд (арбитражный суд) без каких бы то ни было дополнительных указаний закона на этот счет. Важны лишь два обстоятельства: во-первых, нарушенное право должно носить гражданский характер, и, во-вторых, административный акт, имеющий подзаконный характер, должен быть противоправен с точки зрения его соответствия действующему законодательству, в частности может быть принят не уполномоченным на то органом.</w:t>
      </w:r>
    </w:p>
    <w:p w:rsidR="0045248F" w:rsidRPr="00111219" w:rsidRDefault="0045248F" w:rsidP="00111219">
      <w:pPr>
        <w:ind w:firstLine="720"/>
      </w:pPr>
      <w:r w:rsidRPr="00111219">
        <w:t xml:space="preserve">Кроме гражданско-правовых мер защиты, существует </w:t>
      </w:r>
      <w:r w:rsidRPr="00111219">
        <w:rPr>
          <w:rStyle w:val="af8"/>
          <w:b w:val="0"/>
        </w:rPr>
        <w:t>уголовная ответственность за нарушение авторских прав</w:t>
      </w:r>
      <w:r w:rsidRPr="00111219">
        <w:t xml:space="preserve">, предусмотренная в ст.146 Уголовного кодекса Российской Федерации. Поэтому, если автор считает, что нарушение его авторских прав носит особо опасный - преступный характер, то он вправе поставить вопрос о привлечении нарушителей к уголовной ответственности. </w:t>
      </w:r>
    </w:p>
    <w:p w:rsidR="0045248F" w:rsidRPr="00111219" w:rsidRDefault="00111219" w:rsidP="00111219">
      <w:pPr>
        <w:pStyle w:val="4"/>
        <w:spacing w:before="0"/>
        <w:ind w:firstLine="720"/>
        <w:rPr>
          <w:smallCaps w:val="0"/>
          <w:spacing w:val="0"/>
          <w:kern w:val="0"/>
        </w:rPr>
      </w:pPr>
      <w:bookmarkStart w:id="4" w:name="_Toc109633817"/>
      <w:r>
        <w:rPr>
          <w:b w:val="0"/>
          <w:smallCaps w:val="0"/>
          <w:spacing w:val="0"/>
          <w:kern w:val="0"/>
        </w:rPr>
        <w:br w:type="page"/>
      </w:r>
      <w:r w:rsidR="0045248F" w:rsidRPr="00111219">
        <w:rPr>
          <w:smallCaps w:val="0"/>
          <w:spacing w:val="0"/>
          <w:kern w:val="0"/>
        </w:rPr>
        <w:t>Правовые акты</w:t>
      </w:r>
      <w:bookmarkEnd w:id="4"/>
    </w:p>
    <w:p w:rsidR="0045248F" w:rsidRPr="00111219" w:rsidRDefault="0045248F" w:rsidP="00111219">
      <w:pPr>
        <w:ind w:firstLine="720"/>
      </w:pPr>
    </w:p>
    <w:p w:rsidR="0045248F" w:rsidRPr="00111219" w:rsidRDefault="0045248F" w:rsidP="00111219">
      <w:pPr>
        <w:ind w:firstLine="720"/>
      </w:pPr>
      <w:r w:rsidRPr="00111219">
        <w:t>1. Гражданский кодекс РФ. Ч.2 Ст. ст. 784 - 806. // СЗ РФ, 1996, № 5, ст. 410</w:t>
      </w:r>
    </w:p>
    <w:p w:rsidR="0045248F" w:rsidRPr="00111219" w:rsidRDefault="0045248F" w:rsidP="00111219">
      <w:pPr>
        <w:autoSpaceDE w:val="0"/>
        <w:autoSpaceDN w:val="0"/>
        <w:adjustRightInd w:val="0"/>
        <w:ind w:firstLine="720"/>
      </w:pPr>
      <w:r w:rsidRPr="00111219">
        <w:t>2. Закон РФ "Об авторском праве и смежных правах" от 9 июля 1993 года № 5351-1 (с изменениями в редакции Федерального закона от 19.07.95 № 110-ФЗ) // Ведомости ВС РФ. - №32. ст. 1242</w:t>
      </w:r>
    </w:p>
    <w:p w:rsidR="0045248F" w:rsidRPr="00111219" w:rsidRDefault="0045248F" w:rsidP="00111219">
      <w:pPr>
        <w:ind w:firstLine="720"/>
      </w:pPr>
      <w:r w:rsidRPr="00111219">
        <w:t xml:space="preserve">3. Закон РФ от 23 сентября 1992 г. N 3523-1 "О правовой охране программ для ЭВМ и баз данных" // Ведомости ВС РФ. - №42. Ст. 2325. </w:t>
      </w:r>
    </w:p>
    <w:p w:rsidR="0045248F" w:rsidRPr="00111219" w:rsidRDefault="0045248F" w:rsidP="00111219">
      <w:pPr>
        <w:pStyle w:val="4"/>
        <w:spacing w:before="0"/>
        <w:ind w:firstLine="720"/>
        <w:jc w:val="both"/>
        <w:rPr>
          <w:b w:val="0"/>
          <w:smallCaps w:val="0"/>
          <w:spacing w:val="0"/>
          <w:kern w:val="0"/>
        </w:rPr>
      </w:pPr>
    </w:p>
    <w:p w:rsidR="0045248F" w:rsidRPr="00111219" w:rsidRDefault="0045248F" w:rsidP="00111219">
      <w:pPr>
        <w:pStyle w:val="4"/>
        <w:spacing w:before="0"/>
        <w:ind w:firstLine="720"/>
        <w:rPr>
          <w:smallCaps w:val="0"/>
          <w:spacing w:val="0"/>
          <w:kern w:val="0"/>
        </w:rPr>
      </w:pPr>
      <w:bookmarkStart w:id="5" w:name="_Toc109633818"/>
      <w:r w:rsidRPr="00111219">
        <w:rPr>
          <w:smallCaps w:val="0"/>
          <w:spacing w:val="0"/>
          <w:kern w:val="0"/>
        </w:rPr>
        <w:t>Литература</w:t>
      </w:r>
      <w:bookmarkEnd w:id="5"/>
    </w:p>
    <w:p w:rsidR="0045248F" w:rsidRPr="00111219" w:rsidRDefault="0045248F" w:rsidP="00111219">
      <w:pPr>
        <w:ind w:firstLine="720"/>
      </w:pPr>
    </w:p>
    <w:p w:rsidR="0045248F" w:rsidRPr="00111219" w:rsidRDefault="0045248F" w:rsidP="00111219">
      <w:pPr>
        <w:pStyle w:val="21"/>
        <w:numPr>
          <w:ilvl w:val="0"/>
          <w:numId w:val="7"/>
        </w:numPr>
        <w:ind w:left="0" w:firstLine="720"/>
        <w:rPr>
          <w:sz w:val="28"/>
        </w:rPr>
      </w:pPr>
      <w:r w:rsidRPr="00111219">
        <w:rPr>
          <w:sz w:val="28"/>
        </w:rPr>
        <w:t>Авторское право и смежные права: (Тематический выпуск)// Труд и право.-1999.-№5-6.-с.3-220.</w:t>
      </w:r>
    </w:p>
    <w:p w:rsidR="0045248F" w:rsidRPr="00111219" w:rsidRDefault="0045248F" w:rsidP="00111219">
      <w:pPr>
        <w:pStyle w:val="21"/>
        <w:numPr>
          <w:ilvl w:val="0"/>
          <w:numId w:val="7"/>
        </w:numPr>
        <w:ind w:left="0" w:firstLine="720"/>
        <w:rPr>
          <w:sz w:val="28"/>
        </w:rPr>
      </w:pPr>
      <w:r w:rsidRPr="00111219">
        <w:rPr>
          <w:sz w:val="28"/>
        </w:rPr>
        <w:t>Ананьев Е.В. Авторский договор как способ защиты авторского права.//Современное право. –1999.-№6.-с.33-39.</w:t>
      </w:r>
    </w:p>
    <w:p w:rsidR="0045248F" w:rsidRPr="00111219" w:rsidRDefault="0045248F" w:rsidP="00111219">
      <w:pPr>
        <w:numPr>
          <w:ilvl w:val="0"/>
          <w:numId w:val="7"/>
        </w:numPr>
        <w:ind w:left="0" w:firstLine="720"/>
      </w:pPr>
      <w:r w:rsidRPr="00111219">
        <w:t xml:space="preserve">Постатейный комментарий к Закону РФ "Об авторском праве и смежных правах" / Под ред. Гаврилова Э.П. – М.: Фонд «Правовая культура». – 1999. </w:t>
      </w:r>
    </w:p>
    <w:p w:rsidR="0045248F" w:rsidRPr="00111219" w:rsidRDefault="0045248F" w:rsidP="00111219">
      <w:pPr>
        <w:pStyle w:val="21"/>
        <w:numPr>
          <w:ilvl w:val="0"/>
          <w:numId w:val="7"/>
        </w:numPr>
        <w:ind w:left="0" w:firstLine="720"/>
        <w:rPr>
          <w:sz w:val="28"/>
        </w:rPr>
      </w:pPr>
      <w:r w:rsidRPr="00111219">
        <w:rPr>
          <w:sz w:val="28"/>
        </w:rPr>
        <w:t>Сергеев А.П. Право интеллектуальной собственности в РФ: Учебник – М.: Проспект. 2000.</w:t>
      </w:r>
    </w:p>
    <w:p w:rsidR="0045248F" w:rsidRPr="00111219" w:rsidRDefault="0045248F" w:rsidP="00111219">
      <w:pPr>
        <w:numPr>
          <w:ilvl w:val="0"/>
          <w:numId w:val="7"/>
        </w:numPr>
        <w:autoSpaceDE w:val="0"/>
        <w:autoSpaceDN w:val="0"/>
        <w:adjustRightInd w:val="0"/>
        <w:ind w:left="0" w:firstLine="720"/>
      </w:pPr>
      <w:r w:rsidRPr="00111219">
        <w:t>Сергеев А.П. Авторское право России, С-Пб: Питер, 1994.</w:t>
      </w:r>
    </w:p>
    <w:p w:rsidR="0045248F" w:rsidRPr="00111219" w:rsidRDefault="0045248F" w:rsidP="00111219">
      <w:pPr>
        <w:pStyle w:val="21"/>
        <w:numPr>
          <w:ilvl w:val="0"/>
          <w:numId w:val="7"/>
        </w:numPr>
        <w:ind w:left="0" w:firstLine="720"/>
        <w:rPr>
          <w:sz w:val="28"/>
        </w:rPr>
      </w:pPr>
      <w:r w:rsidRPr="00111219">
        <w:rPr>
          <w:sz w:val="28"/>
        </w:rPr>
        <w:t>Соловьев Р.В. Авторское право: Комментарий к Закону РФ «Об авторском праве и смежных правах».- М.: Издательство «Ось-892», 2001.</w:t>
      </w:r>
    </w:p>
    <w:p w:rsidR="0045248F" w:rsidRPr="00111219" w:rsidRDefault="0045248F" w:rsidP="00111219">
      <w:pPr>
        <w:pStyle w:val="21"/>
        <w:numPr>
          <w:ilvl w:val="0"/>
          <w:numId w:val="7"/>
        </w:numPr>
        <w:ind w:left="0" w:firstLine="720"/>
        <w:rPr>
          <w:sz w:val="28"/>
        </w:rPr>
      </w:pPr>
      <w:r w:rsidRPr="00111219">
        <w:rPr>
          <w:sz w:val="28"/>
        </w:rPr>
        <w:t xml:space="preserve">Чернышева С.А. Авторский договор в гражданском праве России. М.: Проспект, 1996. </w:t>
      </w:r>
      <w:bookmarkStart w:id="6" w:name="_GoBack"/>
      <w:bookmarkEnd w:id="6"/>
    </w:p>
    <w:sectPr w:rsidR="0045248F" w:rsidRPr="00111219" w:rsidSect="00111219">
      <w:headerReference w:type="even" r:id="rId7"/>
      <w:headerReference w:type="default" r:id="rId8"/>
      <w:pgSz w:w="11906" w:h="16838" w:code="9"/>
      <w:pgMar w:top="1134" w:right="851" w:bottom="1134" w:left="1701" w:header="567" w:footer="1134"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B11" w:rsidRDefault="00F94B11" w:rsidP="00A346FF">
      <w:r>
        <w:separator/>
      </w:r>
    </w:p>
  </w:endnote>
  <w:endnote w:type="continuationSeparator" w:id="0">
    <w:p w:rsidR="00F94B11" w:rsidRDefault="00F94B11" w:rsidP="00A34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B11" w:rsidRDefault="00F94B11" w:rsidP="00A346FF">
      <w:r>
        <w:separator/>
      </w:r>
    </w:p>
  </w:footnote>
  <w:footnote w:type="continuationSeparator" w:id="0">
    <w:p w:rsidR="00F94B11" w:rsidRDefault="00F94B11" w:rsidP="00A346FF">
      <w:r>
        <w:continuationSeparator/>
      </w:r>
    </w:p>
  </w:footnote>
  <w:footnote w:id="1">
    <w:p w:rsidR="00F94B11" w:rsidRDefault="0045248F">
      <w:pPr>
        <w:pStyle w:val="aa"/>
      </w:pPr>
      <w:r>
        <w:rPr>
          <w:rStyle w:val="ac"/>
          <w:sz w:val="19"/>
        </w:rPr>
        <w:footnoteRef/>
      </w:r>
      <w:r>
        <w:rPr>
          <w:sz w:val="19"/>
        </w:rPr>
        <w:t xml:space="preserve"> Сергеев А.П. Право интеллектуальной собственности в РФ: Учебник – М.: Проспект. 2000.С.260.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48F" w:rsidRDefault="0045248F">
    <w:pPr>
      <w:pStyle w:val="af9"/>
      <w:framePr w:wrap="around" w:vAnchor="text" w:hAnchor="margin" w:xAlign="right" w:y="1"/>
      <w:rPr>
        <w:rStyle w:val="afb"/>
      </w:rPr>
    </w:pPr>
  </w:p>
  <w:p w:rsidR="0045248F" w:rsidRDefault="0045248F">
    <w:pPr>
      <w:pStyle w:val="af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48F" w:rsidRDefault="00BD6B98">
    <w:pPr>
      <w:pStyle w:val="af9"/>
      <w:framePr w:wrap="around" w:vAnchor="text" w:hAnchor="margin" w:xAlign="right" w:y="1"/>
      <w:rPr>
        <w:rStyle w:val="afb"/>
      </w:rPr>
    </w:pPr>
    <w:r>
      <w:rPr>
        <w:rStyle w:val="afb"/>
        <w:noProof/>
      </w:rPr>
      <w:t>2</w:t>
    </w:r>
  </w:p>
  <w:p w:rsidR="0045248F" w:rsidRDefault="0045248F">
    <w:pPr>
      <w:pStyle w:val="af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7447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177941C9"/>
    <w:multiLevelType w:val="singleLevel"/>
    <w:tmpl w:val="467C7D70"/>
    <w:lvl w:ilvl="0">
      <w:start w:val="1"/>
      <w:numFmt w:val="decimal"/>
      <w:lvlText w:val="%1."/>
      <w:lvlJc w:val="left"/>
      <w:pPr>
        <w:tabs>
          <w:tab w:val="num" w:pos="360"/>
        </w:tabs>
        <w:ind w:left="360" w:hanging="360"/>
      </w:pPr>
      <w:rPr>
        <w:rFonts w:cs="Times New Roman"/>
      </w:rPr>
    </w:lvl>
  </w:abstractNum>
  <w:abstractNum w:abstractNumId="2">
    <w:nsid w:val="27F06498"/>
    <w:multiLevelType w:val="singleLevel"/>
    <w:tmpl w:val="467C7D70"/>
    <w:lvl w:ilvl="0">
      <w:start w:val="1"/>
      <w:numFmt w:val="decimal"/>
      <w:lvlText w:val="%1."/>
      <w:lvlJc w:val="left"/>
      <w:pPr>
        <w:tabs>
          <w:tab w:val="num" w:pos="360"/>
        </w:tabs>
        <w:ind w:left="360" w:hanging="360"/>
      </w:pPr>
      <w:rPr>
        <w:rFonts w:cs="Times New Roman"/>
      </w:rPr>
    </w:lvl>
  </w:abstractNum>
  <w:abstractNum w:abstractNumId="3">
    <w:nsid w:val="30782E9D"/>
    <w:multiLevelType w:val="singleLevel"/>
    <w:tmpl w:val="D4B25C4C"/>
    <w:lvl w:ilvl="0">
      <w:start w:val="9"/>
      <w:numFmt w:val="decimal"/>
      <w:lvlText w:val="%1."/>
      <w:lvlJc w:val="left"/>
      <w:pPr>
        <w:tabs>
          <w:tab w:val="num" w:pos="1069"/>
        </w:tabs>
        <w:ind w:left="1069" w:hanging="360"/>
      </w:pPr>
      <w:rPr>
        <w:rFonts w:cs="Times New Roman" w:hint="default"/>
        <w:color w:val="000000"/>
      </w:rPr>
    </w:lvl>
  </w:abstractNum>
  <w:abstractNum w:abstractNumId="4">
    <w:nsid w:val="367728A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72742295"/>
    <w:multiLevelType w:val="multilevel"/>
    <w:tmpl w:val="C39E350E"/>
    <w:lvl w:ilvl="0">
      <w:start w:val="1"/>
      <w:numFmt w:val="decimal"/>
      <w:lvlText w:val="%1."/>
      <w:lvlJc w:val="left"/>
      <w:pPr>
        <w:tabs>
          <w:tab w:val="num" w:pos="1429"/>
        </w:tabs>
        <w:ind w:left="1429" w:hanging="360"/>
      </w:pPr>
      <w:rPr>
        <w:rFonts w:cs="Times New Roman"/>
      </w:rPr>
    </w:lvl>
    <w:lvl w:ilvl="1" w:tentative="1">
      <w:start w:val="1"/>
      <w:numFmt w:val="lowerLetter"/>
      <w:lvlText w:val="%2."/>
      <w:lvlJc w:val="left"/>
      <w:pPr>
        <w:tabs>
          <w:tab w:val="num" w:pos="2149"/>
        </w:tabs>
        <w:ind w:left="2149" w:hanging="360"/>
      </w:pPr>
      <w:rPr>
        <w:rFonts w:cs="Times New Roman"/>
      </w:rPr>
    </w:lvl>
    <w:lvl w:ilvl="2" w:tentative="1">
      <w:start w:val="1"/>
      <w:numFmt w:val="lowerRoman"/>
      <w:lvlText w:val="%3."/>
      <w:lvlJc w:val="right"/>
      <w:pPr>
        <w:tabs>
          <w:tab w:val="num" w:pos="2869"/>
        </w:tabs>
        <w:ind w:left="2869" w:hanging="180"/>
      </w:pPr>
      <w:rPr>
        <w:rFonts w:cs="Times New Roman"/>
      </w:rPr>
    </w:lvl>
    <w:lvl w:ilvl="3" w:tentative="1">
      <w:start w:val="1"/>
      <w:numFmt w:val="decimal"/>
      <w:lvlText w:val="%4."/>
      <w:lvlJc w:val="left"/>
      <w:pPr>
        <w:tabs>
          <w:tab w:val="num" w:pos="3589"/>
        </w:tabs>
        <w:ind w:left="3589" w:hanging="360"/>
      </w:pPr>
      <w:rPr>
        <w:rFonts w:cs="Times New Roman"/>
      </w:rPr>
    </w:lvl>
    <w:lvl w:ilvl="4" w:tentative="1">
      <w:start w:val="1"/>
      <w:numFmt w:val="lowerLetter"/>
      <w:lvlText w:val="%5."/>
      <w:lvlJc w:val="left"/>
      <w:pPr>
        <w:tabs>
          <w:tab w:val="num" w:pos="4309"/>
        </w:tabs>
        <w:ind w:left="4309" w:hanging="360"/>
      </w:pPr>
      <w:rPr>
        <w:rFonts w:cs="Times New Roman"/>
      </w:rPr>
    </w:lvl>
    <w:lvl w:ilvl="5" w:tentative="1">
      <w:start w:val="1"/>
      <w:numFmt w:val="lowerRoman"/>
      <w:lvlText w:val="%6."/>
      <w:lvlJc w:val="right"/>
      <w:pPr>
        <w:tabs>
          <w:tab w:val="num" w:pos="5029"/>
        </w:tabs>
        <w:ind w:left="5029" w:hanging="180"/>
      </w:pPr>
      <w:rPr>
        <w:rFonts w:cs="Times New Roman"/>
      </w:rPr>
    </w:lvl>
    <w:lvl w:ilvl="6" w:tentative="1">
      <w:start w:val="1"/>
      <w:numFmt w:val="decimal"/>
      <w:lvlText w:val="%7."/>
      <w:lvlJc w:val="left"/>
      <w:pPr>
        <w:tabs>
          <w:tab w:val="num" w:pos="5749"/>
        </w:tabs>
        <w:ind w:left="5749" w:hanging="360"/>
      </w:pPr>
      <w:rPr>
        <w:rFonts w:cs="Times New Roman"/>
      </w:rPr>
    </w:lvl>
    <w:lvl w:ilvl="7" w:tentative="1">
      <w:start w:val="1"/>
      <w:numFmt w:val="lowerLetter"/>
      <w:lvlText w:val="%8."/>
      <w:lvlJc w:val="left"/>
      <w:pPr>
        <w:tabs>
          <w:tab w:val="num" w:pos="6469"/>
        </w:tabs>
        <w:ind w:left="6469" w:hanging="360"/>
      </w:pPr>
      <w:rPr>
        <w:rFonts w:cs="Times New Roman"/>
      </w:rPr>
    </w:lvl>
    <w:lvl w:ilvl="8" w:tentative="1">
      <w:start w:val="1"/>
      <w:numFmt w:val="lowerRoman"/>
      <w:lvlText w:val="%9."/>
      <w:lvlJc w:val="right"/>
      <w:pPr>
        <w:tabs>
          <w:tab w:val="num" w:pos="7189"/>
        </w:tabs>
        <w:ind w:left="7189" w:hanging="180"/>
      </w:pPr>
      <w:rPr>
        <w:rFonts w:cs="Times New Roman"/>
      </w:rPr>
    </w:lvl>
  </w:abstractNum>
  <w:abstractNum w:abstractNumId="6">
    <w:nsid w:val="791C6AFF"/>
    <w:multiLevelType w:val="singleLevel"/>
    <w:tmpl w:val="536A8C1A"/>
    <w:lvl w:ilvl="0">
      <w:start w:val="1"/>
      <w:numFmt w:val="decimal"/>
      <w:lvlText w:val="%1."/>
      <w:lvlJc w:val="left"/>
      <w:pPr>
        <w:tabs>
          <w:tab w:val="num" w:pos="1040"/>
        </w:tabs>
        <w:ind w:left="907" w:hanging="227"/>
      </w:pPr>
      <w:rPr>
        <w:rFonts w:cs="Times New Roman" w:hint="default"/>
      </w:rPr>
    </w:lvl>
  </w:abstractNum>
  <w:num w:numId="1">
    <w:abstractNumId w:val="2"/>
  </w:num>
  <w:num w:numId="2">
    <w:abstractNumId w:val="3"/>
  </w:num>
  <w:num w:numId="3">
    <w:abstractNumId w:val="0"/>
  </w:num>
  <w:num w:numId="4">
    <w:abstractNumId w:val="5"/>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1219"/>
    <w:rsid w:val="00111219"/>
    <w:rsid w:val="003462B7"/>
    <w:rsid w:val="0045248F"/>
    <w:rsid w:val="006B2EFE"/>
    <w:rsid w:val="00A346FF"/>
    <w:rsid w:val="00BD6B98"/>
    <w:rsid w:val="00F94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8DF5FB-0E16-4A0A-BE6A-2E042B4EB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680"/>
      <w:jc w:val="both"/>
    </w:pPr>
    <w:rPr>
      <w:sz w:val="28"/>
    </w:rPr>
  </w:style>
  <w:style w:type="paragraph" w:styleId="1">
    <w:name w:val="heading 1"/>
    <w:basedOn w:val="a"/>
    <w:next w:val="a"/>
    <w:link w:val="10"/>
    <w:uiPriority w:val="9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9"/>
    <w:qFormat/>
    <w:pPr>
      <w:keepNext/>
      <w:keepLines/>
      <w:suppressAutoHyphens/>
      <w:ind w:firstLine="0"/>
      <w:jc w:val="left"/>
      <w:outlineLvl w:val="5"/>
    </w:pPr>
    <w:rPr>
      <w:rFonts w:ascii="Arial" w:hAnsi="Arial"/>
      <w:i/>
      <w:color w:val="000000"/>
      <w:spacing w:val="4"/>
      <w:kern w:val="28"/>
    </w:rPr>
  </w:style>
  <w:style w:type="paragraph" w:styleId="9">
    <w:name w:val="heading 9"/>
    <w:basedOn w:val="a"/>
    <w:next w:val="a"/>
    <w:link w:val="90"/>
    <w:uiPriority w:val="99"/>
    <w:qFormat/>
    <w:p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3">
    <w:name w:val="Пример"/>
    <w:basedOn w:val="a"/>
    <w:uiPriority w:val="99"/>
    <w:pPr>
      <w:spacing w:after="120"/>
      <w:ind w:left="284" w:right="4251"/>
    </w:pPr>
    <w:rPr>
      <w:rFonts w:ascii="Courier New" w:hAnsi="Courier New"/>
      <w:emboss/>
      <w:color w:val="000000"/>
      <w:kern w:val="28"/>
      <w:lang w:val="en-US"/>
    </w:rPr>
  </w:style>
  <w:style w:type="character" w:customStyle="1" w:styleId="a4">
    <w:name w:val="Пример (символ)"/>
    <w:uiPriority w:val="99"/>
    <w:rPr>
      <w:rFonts w:ascii="Courier" w:hAnsi="Courier" w:cs="Times New Roman"/>
      <w:sz w:val="26"/>
    </w:rPr>
  </w:style>
  <w:style w:type="paragraph" w:customStyle="1" w:styleId="a5">
    <w:name w:val="Название таблицы"/>
    <w:basedOn w:val="a6"/>
    <w:next w:val="a"/>
    <w:uiPriority w:val="99"/>
    <w:pPr>
      <w:jc w:val="center"/>
    </w:pPr>
  </w:style>
  <w:style w:type="paragraph" w:customStyle="1" w:styleId="a6">
    <w:name w:val="Подпись к таблице"/>
    <w:basedOn w:val="a"/>
    <w:uiPriority w:val="99"/>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rPr>
      <w:sz w:val="20"/>
      <w:szCs w:val="20"/>
    </w:rPr>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Pr>
      <w:rFonts w:cs="Times New Roman"/>
      <w:vertAlign w:val="superscript"/>
    </w:rPr>
  </w:style>
  <w:style w:type="paragraph" w:customStyle="1" w:styleId="ad">
    <w:name w:val="Подпись к рисунку"/>
    <w:basedOn w:val="a"/>
    <w:uiPriority w:val="99"/>
    <w:pPr>
      <w:keepLines/>
      <w:suppressAutoHyphens/>
      <w:spacing w:after="360"/>
      <w:ind w:firstLine="0"/>
      <w:jc w:val="center"/>
    </w:pPr>
    <w:rPr>
      <w:sz w:val="24"/>
    </w:rPr>
  </w:style>
  <w:style w:type="paragraph" w:customStyle="1" w:styleId="ae">
    <w:name w:val="Экспликация"/>
    <w:basedOn w:val="a"/>
    <w:next w:val="a"/>
    <w:uiPriority w:val="99"/>
    <w:pPr>
      <w:tabs>
        <w:tab w:val="left" w:pos="1276"/>
      </w:tabs>
      <w:ind w:left="907" w:firstLine="0"/>
    </w:pPr>
    <w:rPr>
      <w:sz w:val="20"/>
      <w:lang w:val="en-US"/>
    </w:rPr>
  </w:style>
  <w:style w:type="paragraph" w:customStyle="1" w:styleId="af">
    <w:name w:val="Мой стиль"/>
    <w:uiPriority w:val="99"/>
    <w:pPr>
      <w:spacing w:line="360" w:lineRule="auto"/>
      <w:ind w:firstLine="907"/>
      <w:jc w:val="both"/>
    </w:pPr>
    <w:rPr>
      <w:rFonts w:ascii="Verdana" w:hAnsi="Verdana"/>
      <w:noProof/>
      <w:sz w:val="24"/>
    </w:rPr>
  </w:style>
  <w:style w:type="paragraph" w:customStyle="1" w:styleId="af0">
    <w:name w:val="Заголовок приложения"/>
    <w:basedOn w:val="a"/>
    <w:next w:val="a"/>
    <w:uiPriority w:val="99"/>
    <w:pPr>
      <w:keepNext/>
      <w:keepLines/>
      <w:pageBreakBefore/>
      <w:suppressAutoHyphens/>
      <w:ind w:firstLine="0"/>
      <w:jc w:val="right"/>
    </w:pPr>
    <w:rPr>
      <w:caps/>
      <w:shadow/>
      <w:color w:val="000000"/>
    </w:rPr>
  </w:style>
  <w:style w:type="paragraph" w:customStyle="1" w:styleId="af1">
    <w:name w:val="Заголовок реферата"/>
    <w:basedOn w:val="a"/>
    <w:next w:val="a"/>
    <w:uiPriority w:val="99"/>
    <w:pPr>
      <w:suppressAutoHyphens/>
      <w:spacing w:before="120"/>
      <w:ind w:firstLine="0"/>
      <w:jc w:val="center"/>
    </w:pPr>
    <w:rPr>
      <w:rFonts w:ascii="Arial" w:hAnsi="Arial"/>
      <w:b/>
      <w:i/>
      <w:caps/>
      <w:emboss/>
      <w:color w:val="000000"/>
      <w:sz w:val="32"/>
    </w:rPr>
  </w:style>
  <w:style w:type="paragraph" w:customStyle="1" w:styleId="af2">
    <w:name w:val="Заголовок содержания"/>
    <w:basedOn w:val="a"/>
    <w:next w:val="a"/>
    <w:uiPriority w:val="99"/>
    <w:pPr>
      <w:keepNext/>
      <w:keepLines/>
      <w:pageBreakBefore/>
      <w:suppressAutoHyphens/>
      <w:spacing w:before="240" w:after="80"/>
      <w:ind w:firstLine="0"/>
      <w:jc w:val="center"/>
    </w:pPr>
    <w:rPr>
      <w:rFonts w:ascii="Bookman Old Style" w:hAnsi="Bookman Old Style"/>
      <w:b/>
      <w:i/>
      <w:imprint/>
      <w:color w:val="000000"/>
    </w:rPr>
  </w:style>
  <w:style w:type="paragraph" w:customStyle="1" w:styleId="af3">
    <w:name w:val="Название приложения"/>
    <w:basedOn w:val="a"/>
    <w:next w:val="a"/>
    <w:uiPriority w:val="99"/>
    <w:pPr>
      <w:keepNext/>
      <w:keepLines/>
      <w:suppressAutoHyphens/>
      <w:ind w:firstLine="0"/>
      <w:jc w:val="center"/>
    </w:pPr>
    <w:rPr>
      <w:shadow/>
      <w:color w:val="000000"/>
    </w:rPr>
  </w:style>
  <w:style w:type="paragraph" w:styleId="af4">
    <w:name w:val="Plain Text"/>
    <w:basedOn w:val="a"/>
    <w:link w:val="af5"/>
    <w:uiPriority w:val="99"/>
    <w:rPr>
      <w:rFonts w:ascii="Courier New" w:hAnsi="Courier New"/>
      <w:sz w:val="20"/>
    </w:rPr>
  </w:style>
  <w:style w:type="character" w:customStyle="1" w:styleId="af5">
    <w:name w:val="Текст Знак"/>
    <w:link w:val="af4"/>
    <w:uiPriority w:val="99"/>
    <w:semiHidden/>
    <w:rPr>
      <w:rFonts w:ascii="Courier New" w:hAnsi="Courier New" w:cs="Courier New"/>
      <w:sz w:val="20"/>
      <w:szCs w:val="20"/>
    </w:rPr>
  </w:style>
  <w:style w:type="character" w:styleId="af6">
    <w:name w:val="Hyperlink"/>
    <w:uiPriority w:val="99"/>
    <w:rPr>
      <w:rFonts w:cs="Times New Roman"/>
      <w:color w:val="0000FF"/>
      <w:u w:val="single"/>
    </w:rPr>
  </w:style>
  <w:style w:type="paragraph" w:styleId="af7">
    <w:name w:val="Block Text"/>
    <w:basedOn w:val="a"/>
    <w:uiPriority w:val="99"/>
    <w:pPr>
      <w:shd w:val="clear" w:color="auto" w:fill="FFFFFF"/>
      <w:spacing w:before="216" w:line="238" w:lineRule="exact"/>
      <w:ind w:left="22" w:right="4" w:firstLine="274"/>
    </w:pPr>
    <w:rPr>
      <w:color w:val="000000"/>
      <w:w w:val="104"/>
    </w:rPr>
  </w:style>
  <w:style w:type="paragraph" w:styleId="21">
    <w:name w:val="Body Text 2"/>
    <w:basedOn w:val="a"/>
    <w:link w:val="22"/>
    <w:uiPriority w:val="99"/>
    <w:pPr>
      <w:ind w:firstLine="0"/>
    </w:pPr>
    <w:rPr>
      <w:sz w:val="24"/>
    </w:rPr>
  </w:style>
  <w:style w:type="character" w:customStyle="1" w:styleId="22">
    <w:name w:val="Основной текст 2 Знак"/>
    <w:link w:val="21"/>
    <w:uiPriority w:val="99"/>
    <w:semiHidden/>
    <w:rPr>
      <w:sz w:val="28"/>
      <w:szCs w:val="20"/>
    </w:rPr>
  </w:style>
  <w:style w:type="character" w:styleId="af8">
    <w:name w:val="Strong"/>
    <w:uiPriority w:val="99"/>
    <w:qFormat/>
    <w:rPr>
      <w:rFonts w:cs="Times New Roman"/>
      <w:b/>
    </w:rPr>
  </w:style>
  <w:style w:type="paragraph" w:styleId="af9">
    <w:name w:val="header"/>
    <w:basedOn w:val="a"/>
    <w:link w:val="afa"/>
    <w:uiPriority w:val="99"/>
    <w:pPr>
      <w:tabs>
        <w:tab w:val="center" w:pos="4153"/>
        <w:tab w:val="right" w:pos="8306"/>
      </w:tabs>
    </w:pPr>
  </w:style>
  <w:style w:type="character" w:customStyle="1" w:styleId="afa">
    <w:name w:val="Верхний колонтитул Знак"/>
    <w:link w:val="af9"/>
    <w:uiPriority w:val="99"/>
    <w:semiHidden/>
    <w:rPr>
      <w:sz w:val="28"/>
      <w:szCs w:val="20"/>
    </w:rPr>
  </w:style>
  <w:style w:type="character" w:styleId="afb">
    <w:name w:val="page number"/>
    <w:uiPriority w:val="99"/>
    <w:rPr>
      <w:rFonts w:cs="Times New Roman"/>
    </w:rPr>
  </w:style>
  <w:style w:type="paragraph" w:styleId="11">
    <w:name w:val="toc 1"/>
    <w:basedOn w:val="a"/>
    <w:next w:val="a"/>
    <w:autoRedefine/>
    <w:uiPriority w:val="99"/>
    <w:semiHidden/>
  </w:style>
  <w:style w:type="paragraph" w:styleId="23">
    <w:name w:val="toc 2"/>
    <w:basedOn w:val="a"/>
    <w:next w:val="a"/>
    <w:autoRedefine/>
    <w:uiPriority w:val="99"/>
    <w:semiHidden/>
    <w:pPr>
      <w:ind w:left="280"/>
    </w:pPr>
  </w:style>
  <w:style w:type="paragraph" w:styleId="31">
    <w:name w:val="toc 3"/>
    <w:basedOn w:val="a"/>
    <w:next w:val="a"/>
    <w:autoRedefine/>
    <w:uiPriority w:val="99"/>
    <w:semiHidden/>
    <w:pPr>
      <w:ind w:left="560"/>
    </w:pPr>
  </w:style>
  <w:style w:type="paragraph" w:styleId="41">
    <w:name w:val="toc 4"/>
    <w:basedOn w:val="a"/>
    <w:next w:val="a"/>
    <w:autoRedefine/>
    <w:uiPriority w:val="99"/>
    <w:semiHidden/>
    <w:pPr>
      <w:ind w:left="840"/>
    </w:pPr>
  </w:style>
  <w:style w:type="paragraph" w:styleId="51">
    <w:name w:val="toc 5"/>
    <w:basedOn w:val="a"/>
    <w:next w:val="a"/>
    <w:autoRedefine/>
    <w:uiPriority w:val="99"/>
    <w:semiHidden/>
    <w:pPr>
      <w:ind w:left="1120"/>
    </w:pPr>
  </w:style>
  <w:style w:type="paragraph" w:styleId="61">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1">
    <w:name w:val="toc 9"/>
    <w:basedOn w:val="a"/>
    <w:next w:val="a"/>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5077</Words>
  <Characters>28945</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1</vt:lpstr>
    </vt:vector>
  </TitlesOfParts>
  <Manager>Зорина Т. С., Морозова Л.А., Шмидт Т. С.</Manager>
  <Company>Социум, Школа №26, ЦРЛ</Company>
  <LinksUpToDate>false</LinksUpToDate>
  <CharactersWithSpaces>33955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Дополнения для Word 97/2000</dc:subject>
  <dc:creator>Мильберг</dc:creator>
  <cp:keywords/>
  <dc:description/>
  <cp:lastModifiedBy>admin</cp:lastModifiedBy>
  <cp:revision>2</cp:revision>
  <dcterms:created xsi:type="dcterms:W3CDTF">2014-02-20T15:48:00Z</dcterms:created>
  <dcterms:modified xsi:type="dcterms:W3CDTF">2014-02-20T15:48:00Z</dcterms:modified>
</cp:coreProperties>
</file>