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5EB" w:rsidRPr="00E60AED" w:rsidRDefault="00DF05EB" w:rsidP="00F03E01">
      <w:pPr>
        <w:autoSpaceDE w:val="0"/>
        <w:autoSpaceDN w:val="0"/>
        <w:adjustRightInd w:val="0"/>
        <w:spacing w:line="360" w:lineRule="auto"/>
        <w:ind w:firstLine="709"/>
        <w:jc w:val="center"/>
        <w:rPr>
          <w:b/>
          <w:color w:val="000000"/>
          <w:sz w:val="28"/>
          <w:szCs w:val="28"/>
        </w:rPr>
      </w:pPr>
      <w:bookmarkStart w:id="0" w:name="_Toc210457124"/>
      <w:r w:rsidRPr="00E60AED">
        <w:rPr>
          <w:b/>
          <w:color w:val="000000"/>
          <w:sz w:val="28"/>
          <w:szCs w:val="28"/>
        </w:rPr>
        <w:t>Содержание</w:t>
      </w:r>
      <w:bookmarkEnd w:id="0"/>
    </w:p>
    <w:p w:rsidR="00DF05EB" w:rsidRPr="00E60AED" w:rsidRDefault="00DF05EB" w:rsidP="00F03E01">
      <w:pPr>
        <w:pStyle w:val="21"/>
        <w:spacing w:line="360" w:lineRule="auto"/>
        <w:rPr>
          <w:color w:val="000000"/>
        </w:rPr>
      </w:pPr>
    </w:p>
    <w:p w:rsidR="00F03E01" w:rsidRPr="00E60AED" w:rsidRDefault="00F03E01" w:rsidP="00F03E01">
      <w:pPr>
        <w:pStyle w:val="21"/>
        <w:suppressAutoHyphens/>
        <w:spacing w:line="360" w:lineRule="auto"/>
        <w:ind w:firstLine="0"/>
        <w:jc w:val="left"/>
        <w:rPr>
          <w:color w:val="000000"/>
        </w:rPr>
      </w:pPr>
      <w:r w:rsidRPr="00E60AED">
        <w:rPr>
          <w:color w:val="000000"/>
        </w:rPr>
        <w:t>Введение</w:t>
      </w:r>
    </w:p>
    <w:p w:rsidR="00F03E01" w:rsidRPr="00E60AED" w:rsidRDefault="00F03E01" w:rsidP="00F03E01">
      <w:pPr>
        <w:pStyle w:val="21"/>
        <w:suppressAutoHyphens/>
        <w:spacing w:line="360" w:lineRule="auto"/>
        <w:ind w:firstLine="0"/>
        <w:jc w:val="left"/>
        <w:rPr>
          <w:color w:val="000000"/>
        </w:rPr>
      </w:pPr>
      <w:r w:rsidRPr="00E60AED">
        <w:rPr>
          <w:color w:val="000000"/>
        </w:rPr>
        <w:t>1. Виды доходов населения и их источники</w:t>
      </w:r>
    </w:p>
    <w:p w:rsidR="00F03E01" w:rsidRPr="00E60AED" w:rsidRDefault="00F03E01" w:rsidP="00F03E01">
      <w:pPr>
        <w:pStyle w:val="21"/>
        <w:suppressAutoHyphens/>
        <w:spacing w:line="360" w:lineRule="auto"/>
        <w:ind w:firstLine="0"/>
        <w:jc w:val="left"/>
        <w:rPr>
          <w:color w:val="000000"/>
        </w:rPr>
      </w:pPr>
      <w:r w:rsidRPr="00E60AED">
        <w:rPr>
          <w:color w:val="000000"/>
        </w:rPr>
        <w:t>2. Измерение неравенства в распределении доходов</w:t>
      </w:r>
    </w:p>
    <w:p w:rsidR="00F03E01" w:rsidRPr="00E60AED" w:rsidRDefault="00F03E01" w:rsidP="00F03E01">
      <w:pPr>
        <w:pStyle w:val="21"/>
        <w:suppressAutoHyphens/>
        <w:spacing w:line="360" w:lineRule="auto"/>
        <w:ind w:firstLine="0"/>
        <w:jc w:val="left"/>
        <w:rPr>
          <w:color w:val="000000"/>
        </w:rPr>
      </w:pPr>
      <w:r w:rsidRPr="00E60AED">
        <w:rPr>
          <w:color w:val="000000"/>
        </w:rPr>
        <w:t>3. Государственное перераспределение доходов</w:t>
      </w:r>
    </w:p>
    <w:p w:rsidR="00F03E01" w:rsidRPr="00E60AED" w:rsidRDefault="00F03E01" w:rsidP="00F03E01">
      <w:pPr>
        <w:pStyle w:val="21"/>
        <w:suppressAutoHyphens/>
        <w:spacing w:line="360" w:lineRule="auto"/>
        <w:ind w:firstLine="0"/>
        <w:jc w:val="left"/>
        <w:rPr>
          <w:color w:val="000000"/>
        </w:rPr>
      </w:pPr>
      <w:r w:rsidRPr="00E60AED">
        <w:rPr>
          <w:color w:val="000000"/>
        </w:rPr>
        <w:t>3.1 Социальная справедливость в распределении доходов</w:t>
      </w:r>
    </w:p>
    <w:p w:rsidR="00F03E01" w:rsidRPr="00E60AED" w:rsidRDefault="00F03E01" w:rsidP="00F03E01">
      <w:pPr>
        <w:pStyle w:val="21"/>
        <w:suppressAutoHyphens/>
        <w:spacing w:line="360" w:lineRule="auto"/>
        <w:ind w:firstLine="0"/>
        <w:jc w:val="left"/>
        <w:rPr>
          <w:color w:val="000000"/>
        </w:rPr>
      </w:pPr>
      <w:r w:rsidRPr="00E60AED">
        <w:rPr>
          <w:color w:val="000000"/>
        </w:rPr>
        <w:t>3.2 Создание системы социальной защиты и социальных гарантий</w:t>
      </w:r>
    </w:p>
    <w:p w:rsidR="00F03E01" w:rsidRPr="00E60AED" w:rsidRDefault="00F03E01" w:rsidP="00F03E01">
      <w:pPr>
        <w:pStyle w:val="21"/>
        <w:suppressAutoHyphens/>
        <w:spacing w:line="360" w:lineRule="auto"/>
        <w:ind w:firstLine="0"/>
        <w:jc w:val="left"/>
        <w:rPr>
          <w:color w:val="000000"/>
        </w:rPr>
      </w:pPr>
      <w:r w:rsidRPr="00E60AED">
        <w:rPr>
          <w:color w:val="000000"/>
        </w:rPr>
        <w:t>Заключение</w:t>
      </w:r>
    </w:p>
    <w:p w:rsidR="00F03E01" w:rsidRPr="00E60AED" w:rsidRDefault="00F03E01" w:rsidP="00F03E01">
      <w:pPr>
        <w:pStyle w:val="21"/>
        <w:suppressAutoHyphens/>
        <w:spacing w:line="360" w:lineRule="auto"/>
        <w:ind w:firstLine="0"/>
        <w:jc w:val="left"/>
        <w:rPr>
          <w:color w:val="000000"/>
        </w:rPr>
      </w:pPr>
      <w:r w:rsidRPr="00E60AED">
        <w:rPr>
          <w:color w:val="000000"/>
        </w:rPr>
        <w:t>Список использованных источников</w:t>
      </w:r>
    </w:p>
    <w:p w:rsidR="00F03E01" w:rsidRPr="00E60AED" w:rsidRDefault="00F03E01" w:rsidP="00F03E01">
      <w:pPr>
        <w:pStyle w:val="21"/>
        <w:spacing w:line="360" w:lineRule="auto"/>
        <w:rPr>
          <w:color w:val="000000"/>
        </w:rPr>
      </w:pPr>
      <w:bookmarkStart w:id="1" w:name="_Toc177279314"/>
      <w:bookmarkStart w:id="2" w:name="_Toc210457125"/>
    </w:p>
    <w:p w:rsidR="00960123" w:rsidRPr="00E60AED" w:rsidRDefault="00F03E01" w:rsidP="00F03E01">
      <w:pPr>
        <w:autoSpaceDE w:val="0"/>
        <w:autoSpaceDN w:val="0"/>
        <w:adjustRightInd w:val="0"/>
        <w:spacing w:line="360" w:lineRule="auto"/>
        <w:ind w:firstLine="709"/>
        <w:jc w:val="center"/>
        <w:rPr>
          <w:b/>
          <w:color w:val="000000"/>
          <w:sz w:val="28"/>
          <w:szCs w:val="28"/>
        </w:rPr>
      </w:pPr>
      <w:r w:rsidRPr="00E60AED">
        <w:rPr>
          <w:color w:val="000000"/>
          <w:sz w:val="28"/>
          <w:szCs w:val="28"/>
        </w:rPr>
        <w:br w:type="page"/>
      </w:r>
      <w:r w:rsidR="00960123" w:rsidRPr="00E60AED">
        <w:rPr>
          <w:b/>
          <w:color w:val="000000"/>
          <w:sz w:val="28"/>
          <w:szCs w:val="28"/>
        </w:rPr>
        <w:t>Введение</w:t>
      </w:r>
      <w:bookmarkEnd w:id="1"/>
      <w:bookmarkEnd w:id="2"/>
    </w:p>
    <w:p w:rsidR="00960123" w:rsidRPr="00E60AED" w:rsidRDefault="00960123" w:rsidP="00F27041">
      <w:pPr>
        <w:spacing w:line="360" w:lineRule="auto"/>
        <w:ind w:firstLine="709"/>
        <w:jc w:val="both"/>
        <w:rPr>
          <w:color w:val="000000"/>
          <w:sz w:val="28"/>
        </w:rPr>
      </w:pPr>
    </w:p>
    <w:p w:rsidR="00960123" w:rsidRPr="00E60AED" w:rsidRDefault="00960123" w:rsidP="00F27041">
      <w:pPr>
        <w:autoSpaceDE w:val="0"/>
        <w:autoSpaceDN w:val="0"/>
        <w:adjustRightInd w:val="0"/>
        <w:spacing w:line="360" w:lineRule="auto"/>
        <w:ind w:firstLine="709"/>
        <w:jc w:val="both"/>
        <w:rPr>
          <w:color w:val="000000"/>
          <w:sz w:val="28"/>
          <w:szCs w:val="28"/>
        </w:rPr>
      </w:pPr>
      <w:r w:rsidRPr="00E60AED">
        <w:rPr>
          <w:color w:val="000000"/>
          <w:sz w:val="28"/>
          <w:szCs w:val="28"/>
        </w:rPr>
        <w:t>Особенно важное место в социальной политике государства занимает выработка и применение наиболее эффективного механизма формирования доходов населения. Главным ее содержанием является создание благоприятных условий, позволяющих экономически активной части населения зарабатывать средства, величина которых состоит из суммы получаемой заработной платы, поступлений от владения собственностью, выплат из общественных фондов потребления и некоторых других. Воздействие на уровень доходов осуществляется через договорные отношения между работниками и работодателями, систему налогообложения, создание условий для роста заработной платы и другие элементы.</w:t>
      </w:r>
    </w:p>
    <w:p w:rsidR="00960123" w:rsidRPr="00E60AED" w:rsidRDefault="00960123" w:rsidP="00F27041">
      <w:pPr>
        <w:pStyle w:val="21"/>
        <w:spacing w:line="360" w:lineRule="auto"/>
        <w:rPr>
          <w:color w:val="000000"/>
        </w:rPr>
      </w:pPr>
      <w:r w:rsidRPr="00E60AED">
        <w:rPr>
          <w:color w:val="000000"/>
        </w:rPr>
        <w:t>Цель данной курсовой работы – на основании литературных источников изучить денежные доходы населения и их место в системе финансовых ресурсов государства, политику государственного регулирования доходов населения.</w:t>
      </w:r>
    </w:p>
    <w:p w:rsidR="00960123" w:rsidRPr="00E60AED" w:rsidRDefault="00960123" w:rsidP="00F27041">
      <w:pPr>
        <w:pStyle w:val="21"/>
        <w:spacing w:line="360" w:lineRule="auto"/>
        <w:rPr>
          <w:color w:val="000000"/>
        </w:rPr>
      </w:pPr>
      <w:r w:rsidRPr="00E60AED">
        <w:rPr>
          <w:color w:val="000000"/>
        </w:rPr>
        <w:t>Задачи курсовой работы:</w:t>
      </w:r>
    </w:p>
    <w:p w:rsidR="00960123" w:rsidRPr="00E60AED" w:rsidRDefault="00960123" w:rsidP="00F03E01">
      <w:pPr>
        <w:pStyle w:val="13"/>
        <w:numPr>
          <w:ilvl w:val="0"/>
          <w:numId w:val="3"/>
        </w:numPr>
        <w:tabs>
          <w:tab w:val="right" w:leader="dot" w:pos="993"/>
        </w:tabs>
        <w:spacing w:line="360" w:lineRule="auto"/>
        <w:ind w:left="0" w:firstLine="709"/>
        <w:jc w:val="both"/>
        <w:rPr>
          <w:noProof/>
          <w:color w:val="000000"/>
          <w:sz w:val="28"/>
          <w:szCs w:val="28"/>
        </w:rPr>
      </w:pPr>
      <w:r w:rsidRPr="00E60AED">
        <w:rPr>
          <w:rStyle w:val="a4"/>
          <w:noProof/>
          <w:color w:val="000000"/>
          <w:sz w:val="28"/>
          <w:szCs w:val="28"/>
          <w:u w:val="none"/>
        </w:rPr>
        <w:t>Изучить доходы населения</w:t>
      </w:r>
      <w:r w:rsidR="00F27041" w:rsidRPr="00E60AED">
        <w:rPr>
          <w:rStyle w:val="a4"/>
          <w:noProof/>
          <w:color w:val="000000"/>
          <w:sz w:val="28"/>
          <w:szCs w:val="28"/>
          <w:u w:val="none"/>
        </w:rPr>
        <w:t xml:space="preserve"> </w:t>
      </w:r>
      <w:r w:rsidRPr="00E60AED">
        <w:rPr>
          <w:rStyle w:val="a4"/>
          <w:noProof/>
          <w:color w:val="000000"/>
          <w:sz w:val="28"/>
          <w:szCs w:val="28"/>
          <w:u w:val="none"/>
        </w:rPr>
        <w:t>- формы и факторы, их определяющие;</w:t>
      </w:r>
    </w:p>
    <w:p w:rsidR="00960123" w:rsidRPr="00E60AED" w:rsidRDefault="00960123" w:rsidP="00F03E01">
      <w:pPr>
        <w:pStyle w:val="13"/>
        <w:numPr>
          <w:ilvl w:val="0"/>
          <w:numId w:val="3"/>
        </w:numPr>
        <w:tabs>
          <w:tab w:val="right" w:leader="dot" w:pos="993"/>
        </w:tabs>
        <w:spacing w:line="360" w:lineRule="auto"/>
        <w:ind w:left="0" w:firstLine="709"/>
        <w:jc w:val="both"/>
        <w:rPr>
          <w:noProof/>
          <w:color w:val="000000"/>
          <w:sz w:val="28"/>
          <w:szCs w:val="28"/>
        </w:rPr>
      </w:pPr>
      <w:r w:rsidRPr="00E60AED">
        <w:rPr>
          <w:rStyle w:val="a4"/>
          <w:noProof/>
          <w:color w:val="000000"/>
          <w:sz w:val="28"/>
          <w:szCs w:val="28"/>
          <w:u w:val="none"/>
        </w:rPr>
        <w:t>Изучить распределение доходов населения и проблема социального неравенства;</w:t>
      </w:r>
    </w:p>
    <w:p w:rsidR="00F27041" w:rsidRPr="00E60AED" w:rsidRDefault="00960123" w:rsidP="00F03E01">
      <w:pPr>
        <w:pStyle w:val="13"/>
        <w:numPr>
          <w:ilvl w:val="0"/>
          <w:numId w:val="3"/>
        </w:numPr>
        <w:tabs>
          <w:tab w:val="right" w:leader="dot" w:pos="993"/>
        </w:tabs>
        <w:spacing w:line="360" w:lineRule="auto"/>
        <w:ind w:left="0" w:firstLine="709"/>
        <w:jc w:val="both"/>
        <w:rPr>
          <w:noProof/>
          <w:color w:val="000000"/>
          <w:sz w:val="28"/>
          <w:szCs w:val="28"/>
        </w:rPr>
      </w:pPr>
      <w:r w:rsidRPr="00E60AED">
        <w:rPr>
          <w:rStyle w:val="a4"/>
          <w:noProof/>
          <w:color w:val="000000"/>
          <w:sz w:val="28"/>
          <w:szCs w:val="28"/>
          <w:u w:val="none"/>
        </w:rPr>
        <w:t>Изучить политику государства по регулированию распределения доходов населения.</w:t>
      </w:r>
    </w:p>
    <w:p w:rsidR="00F27041" w:rsidRPr="00E60AED" w:rsidRDefault="00960123" w:rsidP="00F27041">
      <w:pPr>
        <w:spacing w:line="360" w:lineRule="auto"/>
        <w:ind w:firstLine="709"/>
        <w:jc w:val="both"/>
        <w:rPr>
          <w:color w:val="000000"/>
          <w:sz w:val="28"/>
          <w:szCs w:val="28"/>
        </w:rPr>
      </w:pPr>
      <w:r w:rsidRPr="00E60AED">
        <w:rPr>
          <w:color w:val="000000"/>
          <w:sz w:val="28"/>
          <w:szCs w:val="28"/>
        </w:rPr>
        <w:t>Предметом данного исследования являются денежные доходы населения и политика их регулирования.</w:t>
      </w:r>
    </w:p>
    <w:p w:rsidR="00960123" w:rsidRPr="00E60AED" w:rsidRDefault="00960123" w:rsidP="00F27041">
      <w:pPr>
        <w:spacing w:line="360" w:lineRule="auto"/>
        <w:ind w:firstLine="709"/>
        <w:jc w:val="both"/>
        <w:rPr>
          <w:color w:val="000000"/>
          <w:sz w:val="28"/>
          <w:szCs w:val="28"/>
        </w:rPr>
      </w:pPr>
      <w:r w:rsidRPr="00E60AED">
        <w:rPr>
          <w:color w:val="000000"/>
          <w:sz w:val="28"/>
          <w:szCs w:val="28"/>
        </w:rPr>
        <w:t>Объектом исследования является экономика Республики Беларусь.</w:t>
      </w:r>
    </w:p>
    <w:p w:rsidR="00F27041" w:rsidRPr="00E60AED" w:rsidRDefault="00960123" w:rsidP="00F27041">
      <w:pPr>
        <w:spacing w:line="360" w:lineRule="auto"/>
        <w:ind w:firstLine="709"/>
        <w:jc w:val="both"/>
        <w:rPr>
          <w:color w:val="000000"/>
          <w:sz w:val="28"/>
          <w:szCs w:val="28"/>
        </w:rPr>
      </w:pPr>
      <w:r w:rsidRPr="00E60AED">
        <w:rPr>
          <w:color w:val="000000"/>
          <w:sz w:val="28"/>
          <w:szCs w:val="28"/>
        </w:rPr>
        <w:t>Для написания курсовой работы я использовала следующую литературу: Макконелл К., Брю С. «Экономикс», Самуэльсон Н. «Экономика», Агапова Т</w:t>
      </w:r>
      <w:r w:rsidR="00F03E01" w:rsidRPr="00E60AED">
        <w:rPr>
          <w:color w:val="000000"/>
          <w:sz w:val="28"/>
          <w:szCs w:val="28"/>
        </w:rPr>
        <w:t>.А. , Серегина С.</w:t>
      </w:r>
      <w:r w:rsidRPr="00E60AED">
        <w:rPr>
          <w:color w:val="000000"/>
          <w:sz w:val="28"/>
          <w:szCs w:val="28"/>
        </w:rPr>
        <w:t xml:space="preserve">Ф. “Макроэкономика”, Мэнкью Н.Г. “Принцины макроэкономики”, «Национальная экономика Беларуси» под </w:t>
      </w:r>
      <w:r w:rsidR="00F03E01" w:rsidRPr="00E60AED">
        <w:rPr>
          <w:color w:val="000000"/>
          <w:sz w:val="28"/>
          <w:szCs w:val="28"/>
        </w:rPr>
        <w:t>редакцией В.</w:t>
      </w:r>
      <w:r w:rsidRPr="00E60AED">
        <w:rPr>
          <w:color w:val="000000"/>
          <w:sz w:val="28"/>
          <w:szCs w:val="28"/>
        </w:rPr>
        <w:t>Н. Шимова,</w:t>
      </w:r>
      <w:r w:rsidR="00F03E01" w:rsidRPr="00E60AED">
        <w:rPr>
          <w:color w:val="000000"/>
          <w:sz w:val="28"/>
          <w:szCs w:val="28"/>
        </w:rPr>
        <w:t xml:space="preserve"> </w:t>
      </w:r>
      <w:r w:rsidRPr="00E60AED">
        <w:rPr>
          <w:color w:val="000000"/>
          <w:sz w:val="28"/>
          <w:szCs w:val="28"/>
        </w:rPr>
        <w:t>а также многие другие пособия. Так же для раскрытия динамики изучаемых процессов РБ использовались такие периодические издания, как «Национальная экономическая газета», «Экономика Беларуси», «Финансы, учет, аудит», «Экономист», “Банковский вестник” и многие другие.</w:t>
      </w:r>
    </w:p>
    <w:p w:rsidR="00960123" w:rsidRPr="00E60AED" w:rsidRDefault="00960123" w:rsidP="00F27041">
      <w:pPr>
        <w:spacing w:line="360" w:lineRule="auto"/>
        <w:ind w:firstLine="709"/>
        <w:jc w:val="both"/>
        <w:rPr>
          <w:color w:val="000000"/>
          <w:sz w:val="28"/>
          <w:szCs w:val="28"/>
        </w:rPr>
      </w:pPr>
    </w:p>
    <w:p w:rsidR="00A74834" w:rsidRPr="00E60AED" w:rsidRDefault="00F03E01" w:rsidP="00F03E01">
      <w:pPr>
        <w:spacing w:line="360" w:lineRule="auto"/>
        <w:ind w:firstLine="709"/>
        <w:jc w:val="center"/>
        <w:rPr>
          <w:b/>
          <w:color w:val="000000"/>
          <w:sz w:val="28"/>
          <w:szCs w:val="28"/>
        </w:rPr>
      </w:pPr>
      <w:bookmarkStart w:id="3" w:name="_Toc210457126"/>
      <w:r w:rsidRPr="00E60AED">
        <w:rPr>
          <w:color w:val="000000"/>
          <w:sz w:val="28"/>
          <w:szCs w:val="28"/>
        </w:rPr>
        <w:br w:type="page"/>
      </w:r>
      <w:r w:rsidR="00984150" w:rsidRPr="00E60AED">
        <w:rPr>
          <w:b/>
          <w:color w:val="000000"/>
          <w:sz w:val="28"/>
          <w:szCs w:val="28"/>
        </w:rPr>
        <w:t>1.</w:t>
      </w:r>
      <w:r w:rsidR="00D84E46" w:rsidRPr="00E60AED">
        <w:rPr>
          <w:b/>
          <w:color w:val="000000"/>
          <w:sz w:val="28"/>
          <w:szCs w:val="28"/>
        </w:rPr>
        <w:t xml:space="preserve"> </w:t>
      </w:r>
      <w:r w:rsidR="00984150" w:rsidRPr="00E60AED">
        <w:rPr>
          <w:b/>
          <w:color w:val="000000"/>
          <w:sz w:val="28"/>
          <w:szCs w:val="28"/>
        </w:rPr>
        <w:t>Виды доходов населения и их источники</w:t>
      </w:r>
      <w:bookmarkEnd w:id="3"/>
    </w:p>
    <w:p w:rsidR="00AF3592" w:rsidRPr="00E60AED" w:rsidRDefault="00AF3592" w:rsidP="00F27041">
      <w:pPr>
        <w:spacing w:line="360" w:lineRule="auto"/>
        <w:ind w:firstLine="709"/>
        <w:jc w:val="both"/>
        <w:rPr>
          <w:color w:val="000000"/>
          <w:sz w:val="28"/>
          <w:szCs w:val="28"/>
        </w:rPr>
      </w:pPr>
    </w:p>
    <w:p w:rsidR="00F27041" w:rsidRPr="00E60AED" w:rsidRDefault="00747B30" w:rsidP="00F27041">
      <w:pPr>
        <w:spacing w:line="360" w:lineRule="auto"/>
        <w:ind w:firstLine="709"/>
        <w:jc w:val="both"/>
        <w:rPr>
          <w:color w:val="000000"/>
          <w:sz w:val="28"/>
          <w:szCs w:val="28"/>
        </w:rPr>
      </w:pPr>
      <w:r w:rsidRPr="00E60AED">
        <w:rPr>
          <w:color w:val="000000"/>
          <w:sz w:val="28"/>
          <w:szCs w:val="28"/>
        </w:rPr>
        <w:t>Под доходами насе</w:t>
      </w:r>
      <w:bookmarkStart w:id="4" w:name="OCRUncertain008"/>
      <w:r w:rsidRPr="00E60AED">
        <w:rPr>
          <w:color w:val="000000"/>
          <w:sz w:val="28"/>
          <w:szCs w:val="28"/>
        </w:rPr>
        <w:t>л</w:t>
      </w:r>
      <w:bookmarkEnd w:id="4"/>
      <w:r w:rsidRPr="00E60AED">
        <w:rPr>
          <w:color w:val="000000"/>
          <w:sz w:val="28"/>
          <w:szCs w:val="28"/>
        </w:rPr>
        <w:t>ения понимается сумма дене</w:t>
      </w:r>
      <w:bookmarkStart w:id="5" w:name="OCRUncertain009"/>
      <w:r w:rsidRPr="00E60AED">
        <w:rPr>
          <w:color w:val="000000"/>
          <w:sz w:val="28"/>
          <w:szCs w:val="28"/>
        </w:rPr>
        <w:t>ж</w:t>
      </w:r>
      <w:bookmarkEnd w:id="5"/>
      <w:r w:rsidRPr="00E60AED">
        <w:rPr>
          <w:color w:val="000000"/>
          <w:sz w:val="28"/>
          <w:szCs w:val="28"/>
        </w:rPr>
        <w:t>ных средств и материальных благ, полученных или произведенных домашними хозяйствами за определенный промежуток времени. Роль доходов определяется тем, что уровень потребления населения прямо зависит от уровня доходов.</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Денежные доходы населения включают все поступления денег в виде оплаты труда работающих лиц, доходов от предпринимательской деятельности, пенсий, стипендий, различных пособий, доходов от собственности в виде процентов, дивидендов, ренты, сумм от продажи ценных бумаг, недвижимост</w:t>
      </w:r>
      <w:bookmarkStart w:id="6" w:name="OCRUncertain010"/>
      <w:r w:rsidRPr="00E60AED">
        <w:rPr>
          <w:color w:val="000000"/>
          <w:sz w:val="28"/>
          <w:szCs w:val="28"/>
        </w:rPr>
        <w:t>и</w:t>
      </w:r>
      <w:bookmarkEnd w:id="6"/>
      <w:r w:rsidRPr="00E60AED">
        <w:rPr>
          <w:color w:val="000000"/>
          <w:sz w:val="28"/>
          <w:szCs w:val="28"/>
        </w:rPr>
        <w:t>, продукции сельского хозяйства, различных и</w:t>
      </w:r>
      <w:bookmarkStart w:id="7" w:name="OCRUncertain011"/>
      <w:r w:rsidRPr="00E60AED">
        <w:rPr>
          <w:color w:val="000000"/>
          <w:sz w:val="28"/>
          <w:szCs w:val="28"/>
        </w:rPr>
        <w:t>з</w:t>
      </w:r>
      <w:bookmarkEnd w:id="7"/>
      <w:r w:rsidRPr="00E60AED">
        <w:rPr>
          <w:color w:val="000000"/>
          <w:sz w:val="28"/>
          <w:szCs w:val="28"/>
        </w:rPr>
        <w:t>делий, доходов от оказанных на сторону р</w:t>
      </w:r>
      <w:r w:rsidR="00FD6BD3" w:rsidRPr="00E60AED">
        <w:rPr>
          <w:color w:val="000000"/>
          <w:sz w:val="28"/>
          <w:szCs w:val="28"/>
        </w:rPr>
        <w:t>азличных услуг и др. [10, c. 114</w:t>
      </w:r>
      <w:r w:rsidRPr="00E60AED">
        <w:rPr>
          <w:color w:val="000000"/>
          <w:sz w:val="28"/>
          <w:szCs w:val="28"/>
        </w:rPr>
        <w:t>]</w:t>
      </w:r>
      <w:r w:rsidR="00FD6BD3" w:rsidRPr="00E60AED">
        <w:rPr>
          <w:color w:val="000000"/>
          <w:sz w:val="28"/>
          <w:szCs w:val="28"/>
        </w:rPr>
        <w:t>.</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Уровень доходов членов общества является важнейшим показателем их благосостояния, так как определяет возможности материальной и духовной жизни индивидуума: отдыха, получения образования, поддержания здоровья, удовлетворения насущных потребностей. Среди факторов, оказывающих непосредственное влияние на величину доходов населения, кроме размеров самой заработной платы, выступает динамика розничных цен, степень насыщенности потребительского рынка товарами и пр.</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Итак, рассмотрим структуру доходов населения. В экономической науке понятие доход (income) включает в себя все денежные поступления конкретного человека или домохозяйства за определенный промежуток времени (месяц, год). Доход отдельного домохозяйства, как правило, подразделяют на три группы:</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 доход, получаемый владельцем фактора производства – труда;</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 доход, получаемый за счет использования иных факторов производства (капитала, земли, предпринимательских способностей) так называемые трансфертные платежи.</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Доходы членов общества являются показателем его благосостояния. В США, например, в номинальный доход включается заработная плата, дивиденды, проценты, наличные трансфертные платежи, такие как пособие по социальному обеспечению и безработице. Номинальный доход рассчитывается до вычета налогов, из него не исключены налог на личный доход и налог на заработную плату.</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Следует отличать доход от богатства (wealth); оно представляет собой стоимость всех средств, принадлежащих домохозяйству в конкретный момент времени. Богатство состоит из материальных объектов – дома, земля, автомобили, мебель, книги и т.д., а также финансовых средств – наличные деньги, сберегательные счета в банках, облигации, акции. Под залог богатства (а не дохода) можно получить кредиты в банке, богатство служит источником дохода.</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В экономической литературе существуют различные концепции по поводу исчисления дохода. Так, Эдгар К. Браунинг считает, что к доходам следует отнести также предоставление товаров и услуг по ряду правительственных программ, субсидии на оплату жилья и продовольственных товаров, помощь на образование, доходы от увеличения стоимости акций, о</w:t>
      </w:r>
      <w:r w:rsidR="00FD6BD3" w:rsidRPr="00E60AED">
        <w:rPr>
          <w:color w:val="000000"/>
          <w:sz w:val="28"/>
          <w:szCs w:val="28"/>
        </w:rPr>
        <w:t>блигаций, недвижимого имущества[2, c. 191].</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Домохозяйства, предоставляя в распоряжение фирм экономические ресурсы, получают вознаграждение в виде зарплаты, прибыли, процента и ренты. Эти четыре составляющие образуют в сумме доход домохозяйств.</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Под экономической рентой понимается сумма, получаемая владельцем экономического ресурса сверх трансфертного вознаграждения. Экономическую ренту могут получать владельцы и земли, и труда, и капитала. Однако надо отметить, что экономическое содержание термина «рента» меняется в зависимости от уровня агрегативности. В макроэкономике, где рассматриваются составные части национального дохода, под «рентой» понимаются только рентные вознаграждения, получаемые владельцами земли и других натуральных ресурсов, имеющих жестко фиксированное суммарное предложение.</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Рассмотрим ренту, получаемую владельцами земли. В целях упрощения мы будем считать, что вся имеющаяся в стране пахотная земля обладает одинаковой урожайностью и используется для производства зерна. Рынок земли совершенно конкурентен, т.е. имеется значительное количество и владельцев земли, и зерноводческих хозяйств. Поскольку суммарное количество земли фиксировано, то ее суммарное предложение</w:t>
      </w:r>
      <w:r w:rsidR="00F27041" w:rsidRPr="00E60AED">
        <w:rPr>
          <w:color w:val="000000"/>
          <w:sz w:val="28"/>
          <w:szCs w:val="28"/>
        </w:rPr>
        <w:t xml:space="preserve"> </w:t>
      </w:r>
      <w:r w:rsidRPr="00E60AED">
        <w:rPr>
          <w:color w:val="000000"/>
          <w:sz w:val="28"/>
          <w:szCs w:val="28"/>
        </w:rPr>
        <w:t>абсолютно неэластично, и кривая предложения земли вертикальна (рис.1</w:t>
      </w:r>
      <w:r w:rsidR="000E063C" w:rsidRPr="00E60AED">
        <w:rPr>
          <w:color w:val="000000"/>
          <w:sz w:val="28"/>
          <w:szCs w:val="28"/>
        </w:rPr>
        <w:t>.1</w:t>
      </w:r>
      <w:r w:rsidRPr="00E60AED">
        <w:rPr>
          <w:color w:val="000000"/>
          <w:sz w:val="28"/>
          <w:szCs w:val="28"/>
        </w:rPr>
        <w:t>). Кривые же суммарного спроса (D1, D2, D3) имеют</w:t>
      </w:r>
      <w:r w:rsidR="00F27041" w:rsidRPr="00E60AED">
        <w:rPr>
          <w:color w:val="000000"/>
          <w:sz w:val="28"/>
          <w:szCs w:val="28"/>
        </w:rPr>
        <w:t xml:space="preserve"> </w:t>
      </w:r>
      <w:r w:rsidRPr="00E60AED">
        <w:rPr>
          <w:color w:val="000000"/>
          <w:sz w:val="28"/>
          <w:szCs w:val="28"/>
        </w:rPr>
        <w:t>обычное</w:t>
      </w:r>
      <w:r w:rsidR="00F27041" w:rsidRPr="00E60AED">
        <w:rPr>
          <w:color w:val="000000"/>
          <w:sz w:val="28"/>
          <w:szCs w:val="28"/>
        </w:rPr>
        <w:t xml:space="preserve"> </w:t>
      </w:r>
      <w:r w:rsidRPr="00E60AED">
        <w:rPr>
          <w:color w:val="000000"/>
          <w:sz w:val="28"/>
          <w:szCs w:val="28"/>
        </w:rPr>
        <w:t>очертание: для земли, как и любого другого ресурса, «падающий» характер кривой спроса объясняется действием закона уменьшающейся отдачи, а так же тем</w:t>
      </w:r>
      <w:r w:rsidR="00F27041" w:rsidRPr="00E60AED">
        <w:rPr>
          <w:color w:val="000000"/>
          <w:sz w:val="28"/>
          <w:szCs w:val="28"/>
        </w:rPr>
        <w:t xml:space="preserve"> </w:t>
      </w:r>
      <w:r w:rsidRPr="00E60AED">
        <w:rPr>
          <w:color w:val="000000"/>
          <w:sz w:val="28"/>
          <w:szCs w:val="28"/>
        </w:rPr>
        <w:t>фактом,</w:t>
      </w:r>
      <w:r w:rsidR="00F27041" w:rsidRPr="00E60AED">
        <w:rPr>
          <w:color w:val="000000"/>
          <w:sz w:val="28"/>
          <w:szCs w:val="28"/>
        </w:rPr>
        <w:t xml:space="preserve"> </w:t>
      </w:r>
      <w:r w:rsidRPr="00E60AED">
        <w:rPr>
          <w:color w:val="000000"/>
          <w:sz w:val="28"/>
          <w:szCs w:val="28"/>
        </w:rPr>
        <w:t>что</w:t>
      </w:r>
      <w:r w:rsidR="00F27041" w:rsidRPr="00E60AED">
        <w:rPr>
          <w:color w:val="000000"/>
          <w:sz w:val="28"/>
          <w:szCs w:val="28"/>
        </w:rPr>
        <w:t xml:space="preserve"> </w:t>
      </w:r>
      <w:r w:rsidRPr="00E60AED">
        <w:rPr>
          <w:color w:val="000000"/>
          <w:sz w:val="28"/>
          <w:szCs w:val="28"/>
        </w:rPr>
        <w:t>для</w:t>
      </w:r>
      <w:r w:rsidR="00F27041" w:rsidRPr="00E60AED">
        <w:rPr>
          <w:color w:val="000000"/>
          <w:sz w:val="28"/>
          <w:szCs w:val="28"/>
        </w:rPr>
        <w:t xml:space="preserve"> </w:t>
      </w:r>
      <w:r w:rsidRPr="00E60AED">
        <w:rPr>
          <w:color w:val="000000"/>
          <w:sz w:val="28"/>
          <w:szCs w:val="28"/>
        </w:rPr>
        <w:t>зерноводческих</w:t>
      </w:r>
      <w:r w:rsidR="00F27041" w:rsidRPr="00E60AED">
        <w:rPr>
          <w:color w:val="000000"/>
          <w:sz w:val="28"/>
          <w:szCs w:val="28"/>
        </w:rPr>
        <w:t xml:space="preserve"> </w:t>
      </w:r>
      <w:r w:rsidRPr="00E60AED">
        <w:rPr>
          <w:color w:val="000000"/>
          <w:sz w:val="28"/>
          <w:szCs w:val="28"/>
        </w:rPr>
        <w:t>хозяйств, как единой группы, необходимо понизить цену зерна, чтобы продать дополнительное его количество.</w:t>
      </w:r>
    </w:p>
    <w:p w:rsidR="007456D7" w:rsidRPr="00E60AED" w:rsidRDefault="007456D7" w:rsidP="00F27041">
      <w:pPr>
        <w:spacing w:line="360" w:lineRule="auto"/>
        <w:ind w:firstLine="709"/>
        <w:jc w:val="both"/>
        <w:rPr>
          <w:color w:val="000000"/>
          <w:sz w:val="28"/>
          <w:szCs w:val="28"/>
        </w:rPr>
      </w:pPr>
    </w:p>
    <w:p w:rsidR="007456D7" w:rsidRPr="00E60AED" w:rsidRDefault="00D43A21" w:rsidP="00F27041">
      <w:pPr>
        <w:spacing w:line="360" w:lineRule="auto"/>
        <w:ind w:firstLine="709"/>
        <w:jc w:val="both"/>
        <w:rPr>
          <w:color w:val="000000"/>
          <w:sz w:val="28"/>
          <w:szCs w:val="28"/>
          <w:lang w:val="en-US"/>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25pt;height:178.5pt" fillcolor="window">
            <v:imagedata r:id="rId7" o:title=""/>
          </v:shape>
        </w:pict>
      </w:r>
    </w:p>
    <w:p w:rsidR="007456D7" w:rsidRPr="00E60AED" w:rsidRDefault="007456D7" w:rsidP="007456D7">
      <w:pPr>
        <w:spacing w:line="360" w:lineRule="auto"/>
        <w:ind w:firstLine="709"/>
        <w:jc w:val="both"/>
        <w:rPr>
          <w:color w:val="000000"/>
          <w:sz w:val="28"/>
          <w:szCs w:val="28"/>
        </w:rPr>
      </w:pPr>
      <w:r w:rsidRPr="00E60AED">
        <w:rPr>
          <w:color w:val="000000"/>
          <w:sz w:val="28"/>
          <w:szCs w:val="28"/>
        </w:rPr>
        <w:t>Рис.1.1 Определение земельной ренты</w:t>
      </w:r>
    </w:p>
    <w:p w:rsidR="007456D7" w:rsidRPr="00E60AED" w:rsidRDefault="007456D7" w:rsidP="00F27041">
      <w:pPr>
        <w:spacing w:line="360" w:lineRule="auto"/>
        <w:ind w:firstLine="709"/>
        <w:jc w:val="both"/>
        <w:rPr>
          <w:color w:val="000000"/>
          <w:sz w:val="28"/>
          <w:szCs w:val="28"/>
        </w:rPr>
      </w:pPr>
    </w:p>
    <w:p w:rsidR="00747B30" w:rsidRPr="00E60AED" w:rsidRDefault="00747B30" w:rsidP="00F27041">
      <w:pPr>
        <w:spacing w:line="360" w:lineRule="auto"/>
        <w:ind w:firstLine="709"/>
        <w:jc w:val="both"/>
        <w:rPr>
          <w:color w:val="000000"/>
          <w:sz w:val="28"/>
          <w:szCs w:val="28"/>
        </w:rPr>
      </w:pPr>
      <w:r w:rsidRPr="00E60AED">
        <w:rPr>
          <w:color w:val="000000"/>
          <w:sz w:val="28"/>
          <w:szCs w:val="28"/>
        </w:rPr>
        <w:t>Поскольку</w:t>
      </w:r>
      <w:r w:rsidR="00F27041" w:rsidRPr="00E60AED">
        <w:rPr>
          <w:color w:val="000000"/>
          <w:sz w:val="28"/>
          <w:szCs w:val="28"/>
        </w:rPr>
        <w:t xml:space="preserve"> </w:t>
      </w:r>
      <w:r w:rsidRPr="00E60AED">
        <w:rPr>
          <w:color w:val="000000"/>
          <w:sz w:val="28"/>
          <w:szCs w:val="28"/>
        </w:rPr>
        <w:t>предложение земли фиксировано, то активной составляющей рынка земли</w:t>
      </w:r>
      <w:r w:rsidR="00F27041" w:rsidRPr="00E60AED">
        <w:rPr>
          <w:color w:val="000000"/>
          <w:sz w:val="28"/>
          <w:szCs w:val="28"/>
        </w:rPr>
        <w:t xml:space="preserve"> </w:t>
      </w:r>
      <w:r w:rsidRPr="00E60AED">
        <w:rPr>
          <w:color w:val="000000"/>
          <w:sz w:val="28"/>
          <w:szCs w:val="28"/>
        </w:rPr>
        <w:t>остается</w:t>
      </w:r>
      <w:r w:rsidR="00F27041" w:rsidRPr="00E60AED">
        <w:rPr>
          <w:color w:val="000000"/>
          <w:sz w:val="28"/>
          <w:szCs w:val="28"/>
        </w:rPr>
        <w:t xml:space="preserve"> </w:t>
      </w:r>
      <w:r w:rsidRPr="00E60AED">
        <w:rPr>
          <w:color w:val="000000"/>
          <w:sz w:val="28"/>
          <w:szCs w:val="28"/>
        </w:rPr>
        <w:t>спрос</w:t>
      </w:r>
      <w:r w:rsidR="00F27041" w:rsidRPr="00E60AED">
        <w:rPr>
          <w:color w:val="000000"/>
          <w:sz w:val="28"/>
          <w:szCs w:val="28"/>
        </w:rPr>
        <w:t xml:space="preserve"> </w:t>
      </w:r>
      <w:r w:rsidRPr="00E60AED">
        <w:rPr>
          <w:color w:val="000000"/>
          <w:sz w:val="28"/>
          <w:szCs w:val="28"/>
        </w:rPr>
        <w:t>на</w:t>
      </w:r>
      <w:r w:rsidR="00F27041" w:rsidRPr="00E60AED">
        <w:rPr>
          <w:color w:val="000000"/>
          <w:sz w:val="28"/>
          <w:szCs w:val="28"/>
        </w:rPr>
        <w:t xml:space="preserve"> </w:t>
      </w:r>
      <w:r w:rsidRPr="00E60AED">
        <w:rPr>
          <w:color w:val="000000"/>
          <w:sz w:val="28"/>
          <w:szCs w:val="28"/>
        </w:rPr>
        <w:t>землю.</w:t>
      </w:r>
      <w:r w:rsidR="00F27041" w:rsidRPr="00E60AED">
        <w:rPr>
          <w:color w:val="000000"/>
          <w:sz w:val="28"/>
          <w:szCs w:val="28"/>
        </w:rPr>
        <w:t xml:space="preserve"> </w:t>
      </w:r>
      <w:r w:rsidRPr="00E60AED">
        <w:rPr>
          <w:color w:val="000000"/>
          <w:sz w:val="28"/>
          <w:szCs w:val="28"/>
        </w:rPr>
        <w:t>Изменение спроса</w:t>
      </w:r>
      <w:r w:rsidR="00F27041" w:rsidRPr="00E60AED">
        <w:rPr>
          <w:color w:val="000000"/>
          <w:sz w:val="28"/>
          <w:szCs w:val="28"/>
        </w:rPr>
        <w:t xml:space="preserve"> </w:t>
      </w:r>
      <w:r w:rsidRPr="00E60AED">
        <w:rPr>
          <w:color w:val="000000"/>
          <w:sz w:val="28"/>
          <w:szCs w:val="28"/>
        </w:rPr>
        <w:t>на</w:t>
      </w:r>
      <w:r w:rsidR="00F27041" w:rsidRPr="00E60AED">
        <w:rPr>
          <w:color w:val="000000"/>
          <w:sz w:val="28"/>
          <w:szCs w:val="28"/>
        </w:rPr>
        <w:t xml:space="preserve"> </w:t>
      </w:r>
      <w:r w:rsidRPr="00E60AED">
        <w:rPr>
          <w:color w:val="000000"/>
          <w:sz w:val="28"/>
          <w:szCs w:val="28"/>
        </w:rPr>
        <w:t>экономические</w:t>
      </w:r>
      <w:r w:rsidR="00F27041" w:rsidRPr="00E60AED">
        <w:rPr>
          <w:color w:val="000000"/>
          <w:sz w:val="28"/>
          <w:szCs w:val="28"/>
        </w:rPr>
        <w:t xml:space="preserve"> </w:t>
      </w:r>
      <w:r w:rsidRPr="00E60AED">
        <w:rPr>
          <w:color w:val="000000"/>
          <w:sz w:val="28"/>
          <w:szCs w:val="28"/>
        </w:rPr>
        <w:t>ресурсы, и</w:t>
      </w:r>
      <w:r w:rsidR="00F27041" w:rsidRPr="00E60AED">
        <w:rPr>
          <w:color w:val="000000"/>
          <w:sz w:val="28"/>
          <w:szCs w:val="28"/>
        </w:rPr>
        <w:t xml:space="preserve"> </w:t>
      </w:r>
      <w:r w:rsidRPr="00E60AED">
        <w:rPr>
          <w:color w:val="000000"/>
          <w:sz w:val="28"/>
          <w:szCs w:val="28"/>
        </w:rPr>
        <w:t>в том числе на землю, могут вызвать три</w:t>
      </w:r>
      <w:r w:rsidR="007456D7" w:rsidRPr="00E60AED">
        <w:rPr>
          <w:color w:val="000000"/>
          <w:sz w:val="28"/>
          <w:szCs w:val="28"/>
        </w:rPr>
        <w:t xml:space="preserve"> </w:t>
      </w:r>
      <w:r w:rsidRPr="00E60AED">
        <w:rPr>
          <w:color w:val="000000"/>
          <w:sz w:val="28"/>
          <w:szCs w:val="28"/>
        </w:rPr>
        <w:t>фактора: цены на товары, изготовленные с помощью этого ресурса (т.е. цена</w:t>
      </w:r>
      <w:r w:rsidR="00F27041" w:rsidRPr="00E60AED">
        <w:rPr>
          <w:color w:val="000000"/>
          <w:sz w:val="28"/>
          <w:szCs w:val="28"/>
        </w:rPr>
        <w:t xml:space="preserve"> </w:t>
      </w:r>
      <w:r w:rsidRPr="00E60AED">
        <w:rPr>
          <w:color w:val="000000"/>
          <w:sz w:val="28"/>
          <w:szCs w:val="28"/>
        </w:rPr>
        <w:t>зерна), производительность ресурса и цены на иные ресурсы, применяемые в сочетании с землей. Увеличение спроса на землю, что соответствует сдвигу кривой спроса вверх вправо, приводит к росту рентных платежей. И, наоборот, при снижении спроса на землю рентные вознаграждения сокращаются. Если спрос на землю станет слишком низким (кривая D4), то зерноводческие хозяйства не будут платить ренту вообще.</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Следующий вид дохода – процент или ссудный процент. Ставка ссудного процента есть цена, уплачиваемая за использование денег. Более точно, ставка ссудного процента – это количество денег, которое требуется уплатить за использование одного рубля в единицу времени (месяц, год). Заслуживают внимания два аспекта этого вида дохода.</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Ссудный процент обычно рассматривают как процент от количества занятых денег, а не как абсолютную величину. Более удобно говорить, что кто-то платит 12% ссудного процента, чем заявлять, что ссудный процент составляет 120 000</w:t>
      </w:r>
      <w:r w:rsidR="00FD6BD3" w:rsidRPr="00E60AED">
        <w:rPr>
          <w:color w:val="000000"/>
          <w:sz w:val="28"/>
          <w:szCs w:val="28"/>
        </w:rPr>
        <w:t xml:space="preserve"> рублей в год на 1000000 рублей[6, c. 222].</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Деньги не являются экономическим ресурсом. Как таковые, деньги не являются производительными; они не способны производить товары или услуги. Однако предприниматели «покупают» возможность использования денег, потому что деньги можно использовать для приобретения средств производства – заводских зданий, оборудования, складских помещений и т.д. А эти средства, несомненно, вносят вклад в производство. Таким образом, используя денежный капитал, руководители предприятий, в конечном счете, покупают возможность пользования реальными с</w:t>
      </w:r>
      <w:r w:rsidR="00FD6BD3" w:rsidRPr="00E60AED">
        <w:rPr>
          <w:color w:val="000000"/>
          <w:sz w:val="28"/>
          <w:szCs w:val="28"/>
        </w:rPr>
        <w:t>редствами производства.[4, c. 60</w:t>
      </w:r>
      <w:r w:rsidRPr="00E60AED">
        <w:rPr>
          <w:color w:val="000000"/>
          <w:sz w:val="28"/>
          <w:szCs w:val="28"/>
        </w:rPr>
        <w:t>].</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Под экономической прибылью понимается разность между суммарной выручкой фирмы (TR) и всеми издержками (TC). В условиях совершенной конкуренции, когда отрасль находится в равновесии, издержки каждой фирмы совпадают с их выручкой, и экономическая прибыль всех фирм равна нулю. В равновесном состоянии все основные показатели, формирующие спрос и предложение на товарном рынке – предложение ресурсов, уровень технологии, вкусы потребителей, их доходы и т.д. остаются неизменными. Любые отклонения от равновесия, вызванные действиями одной фирмы, применившей, например, какие-то новации и получающей, поэтому экономическую прибыль, в долгосрочном периоде устраняется вследствие входа в отрасль новых фирм. Отрасль, находящаяся в равновесии, абсолютно статична, все поступки фирм предсказуемы, какой-либо риск отсутствует.</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В этой связи существование чистой прибыли экономисты объясняют отдачей специфического ресурса – предпринимательских способностей. Под последним, как известно, понимаются способности предпринимателя:</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а) принимать решение об использовании в производстве товаров и услуг других ресурсов;</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б) применять более прогрессивные способы управления фирмой;</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в) использовать инновации, как в производственных процессах, так и в выборе форм реализуемого товара;</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г) идти на риск принятия всех подобных решений.</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Наконец, фирма будет получать экономическую прибыль, если ей удастся монополизировать рынок какого-то товара. Монопольная прибыль возникает потому, что монополист сокращает объем производства и повышает цену товара.</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Заработная плата, или ставка заработной платы, - это цена, выплачиваемая за использование труда. Экономисты часто применяют термин «труд» в широком смысле, включая оплату труда:</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рабочих в обычном понимании этого слова, то есть «голубых и белых воротничков» самых разных профессий;</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специалистов – юристов, врачей, преподавателей и т.д.;</w:t>
      </w:r>
    </w:p>
    <w:p w:rsidR="00747B30" w:rsidRPr="00E60AED" w:rsidRDefault="00747B30" w:rsidP="00F27041">
      <w:pPr>
        <w:spacing w:line="360" w:lineRule="auto"/>
        <w:ind w:firstLine="709"/>
        <w:jc w:val="both"/>
        <w:rPr>
          <w:color w:val="000000"/>
          <w:sz w:val="28"/>
          <w:szCs w:val="28"/>
        </w:rPr>
      </w:pPr>
      <w:r w:rsidRPr="00E60AED">
        <w:rPr>
          <w:color w:val="000000"/>
          <w:sz w:val="28"/>
          <w:szCs w:val="28"/>
        </w:rPr>
        <w:t>владельцев мелких предприятий – парикмахеров, мастеров по ремонту бытовой техники и множество различных торговцев – за трудовые услуги, предоставляемые при реализации их деловой активности.</w:t>
      </w:r>
    </w:p>
    <w:p w:rsidR="00F27041" w:rsidRPr="00E60AED" w:rsidRDefault="00747B30" w:rsidP="00F27041">
      <w:pPr>
        <w:spacing w:line="360" w:lineRule="auto"/>
        <w:ind w:firstLine="709"/>
        <w:jc w:val="both"/>
        <w:rPr>
          <w:color w:val="000000"/>
          <w:sz w:val="28"/>
          <w:szCs w:val="28"/>
        </w:rPr>
      </w:pPr>
      <w:r w:rsidRPr="00E60AED">
        <w:rPr>
          <w:color w:val="000000"/>
          <w:sz w:val="28"/>
          <w:szCs w:val="28"/>
        </w:rPr>
        <w:t>Важно также провести различие между денежной, или номинальной, и реальной заработной платой. Номинальная заработная плата – это сумма денег, полученная за час, день, неделю и т.д. Реальная заработная плата – это количество товаров и услуг, которые можно приобрести на номинальную заработную плату. Реальная заработная плата – это «покупательная способность» номинальной заработной платы. Вполне очевидно, что реальная заработная плата зависит от номинальной заработной платы и цен на приобретаемые товары и услуги. Изменение реальной заработной платы в процентном отношении можно определить путем вычитания процентного изменения в уровне цен из процентного изменения в номинальной заработной плате. Так, повышение номинальной заработной платы на 8% при росте уровня цен на 5% дает прирост реальной заработной платы на 3%. Номинальная и реальная заработная плата не обязательно изменяются в одном и том же направлении. Например, номинальная заработная плата может повыситься, а реальная заработная плата в то же самое время – понизиться, если цены на товары возрастают быстрее, чем номинальная заработная плата.</w:t>
      </w:r>
    </w:p>
    <w:p w:rsidR="00747B30" w:rsidRPr="00E60AED" w:rsidRDefault="00747B30" w:rsidP="00F27041">
      <w:pPr>
        <w:spacing w:line="360" w:lineRule="auto"/>
        <w:ind w:firstLine="709"/>
        <w:jc w:val="both"/>
        <w:rPr>
          <w:color w:val="000000"/>
          <w:sz w:val="28"/>
        </w:rPr>
      </w:pPr>
      <w:r w:rsidRPr="00E60AED">
        <w:rPr>
          <w:color w:val="000000"/>
          <w:sz w:val="28"/>
        </w:rPr>
        <w:t>Один из источников социальной напряженности в любой стране - разница в уровнях благосостояния граждан, уровне их богатства. Уровень богатства определяется двумя факторами:</w:t>
      </w:r>
    </w:p>
    <w:p w:rsidR="00747B30" w:rsidRPr="00E60AED" w:rsidRDefault="00747B30" w:rsidP="00F27041">
      <w:pPr>
        <w:spacing w:line="360" w:lineRule="auto"/>
        <w:ind w:firstLine="709"/>
        <w:jc w:val="both"/>
        <w:rPr>
          <w:color w:val="000000"/>
          <w:sz w:val="28"/>
        </w:rPr>
      </w:pPr>
      <w:r w:rsidRPr="00E60AED">
        <w:rPr>
          <w:color w:val="000000"/>
          <w:sz w:val="28"/>
        </w:rPr>
        <w:t>1) величиной имущества всех видов, находящегося в собственности отдельных граждан;2) величиной текущих доходов граждан.</w:t>
      </w:r>
    </w:p>
    <w:p w:rsidR="00747B30" w:rsidRPr="00E60AED" w:rsidRDefault="00747B30" w:rsidP="00F27041">
      <w:pPr>
        <w:spacing w:line="360" w:lineRule="auto"/>
        <w:ind w:firstLine="709"/>
        <w:jc w:val="both"/>
        <w:rPr>
          <w:color w:val="000000"/>
          <w:sz w:val="28"/>
        </w:rPr>
      </w:pPr>
      <w:r w:rsidRPr="00E60AED">
        <w:rPr>
          <w:color w:val="000000"/>
          <w:sz w:val="28"/>
        </w:rPr>
        <w:t>Люди получают доходы в результате того, что либо создают собственный бизнес (становятся предпринимателями), либо предоставляют находящиеся в их собственности факторы производства (свой труд, капитал или землю) в пользование другим людям или фирмам. А те используют эту собственность для производства нужных людям благ. В таком механизме формирования доходов изначально заложена возможность их неравенства. Причиной тому:</w:t>
      </w:r>
    </w:p>
    <w:p w:rsidR="00747B30" w:rsidRPr="00E60AED" w:rsidRDefault="00747B30" w:rsidP="00F27041">
      <w:pPr>
        <w:spacing w:line="360" w:lineRule="auto"/>
        <w:ind w:firstLine="709"/>
        <w:jc w:val="both"/>
        <w:rPr>
          <w:color w:val="000000"/>
          <w:sz w:val="28"/>
        </w:rPr>
      </w:pPr>
      <w:r w:rsidRPr="00E60AED">
        <w:rPr>
          <w:color w:val="000000"/>
          <w:sz w:val="28"/>
        </w:rPr>
        <w:t>1) разная ценность принадлежащих людям факторов производства (капитал в форме компьютера, в принципе, способен принести больший доход, чем в форме лопаты);</w:t>
      </w:r>
    </w:p>
    <w:p w:rsidR="00747B30" w:rsidRPr="00E60AED" w:rsidRDefault="00747B30" w:rsidP="00F27041">
      <w:pPr>
        <w:spacing w:line="360" w:lineRule="auto"/>
        <w:ind w:firstLine="709"/>
        <w:jc w:val="both"/>
        <w:rPr>
          <w:color w:val="000000"/>
          <w:sz w:val="28"/>
        </w:rPr>
      </w:pPr>
      <w:r w:rsidRPr="00E60AED">
        <w:rPr>
          <w:color w:val="000000"/>
          <w:sz w:val="28"/>
        </w:rPr>
        <w:t>2) разная успешность использования факторов производства (например, работник в фирме, производящей дефицитный товар, может получать более высокий заработок, чем его коллега той же квалификации, работающий в фирме, товары которой продаются с трудом);</w:t>
      </w:r>
    </w:p>
    <w:p w:rsidR="00747B30" w:rsidRPr="00E60AED" w:rsidRDefault="00747B30" w:rsidP="00F27041">
      <w:pPr>
        <w:spacing w:line="360" w:lineRule="auto"/>
        <w:ind w:firstLine="709"/>
        <w:jc w:val="both"/>
        <w:rPr>
          <w:b/>
          <w:bCs/>
          <w:iCs/>
          <w:color w:val="000000"/>
          <w:sz w:val="28"/>
        </w:rPr>
      </w:pPr>
      <w:r w:rsidRPr="00E60AED">
        <w:rPr>
          <w:color w:val="000000"/>
          <w:sz w:val="28"/>
        </w:rPr>
        <w:t>3) разный объем принадлежащих людям факторов производства (владелец двух нефтяных скважин получает при прочих равных условиях больший доход, чем владелец одной скважины)</w:t>
      </w:r>
      <w:r w:rsidR="00FD6BD3" w:rsidRPr="00E60AED">
        <w:rPr>
          <w:color w:val="000000"/>
          <w:sz w:val="28"/>
          <w:szCs w:val="28"/>
        </w:rPr>
        <w:t xml:space="preserve"> [11, c. 32].</w:t>
      </w:r>
    </w:p>
    <w:p w:rsidR="00747B30" w:rsidRPr="00E60AED" w:rsidRDefault="00747B30" w:rsidP="00F27041">
      <w:pPr>
        <w:spacing w:line="360" w:lineRule="auto"/>
        <w:ind w:firstLine="709"/>
        <w:jc w:val="both"/>
        <w:rPr>
          <w:color w:val="000000"/>
          <w:sz w:val="28"/>
        </w:rPr>
      </w:pPr>
    </w:p>
    <w:p w:rsidR="00A74834" w:rsidRPr="00E60AED" w:rsidRDefault="007456D7" w:rsidP="007456D7">
      <w:pPr>
        <w:spacing w:line="360" w:lineRule="auto"/>
        <w:ind w:firstLine="709"/>
        <w:jc w:val="center"/>
        <w:rPr>
          <w:b/>
          <w:color w:val="000000"/>
          <w:sz w:val="28"/>
          <w:szCs w:val="28"/>
        </w:rPr>
      </w:pPr>
      <w:bookmarkStart w:id="8" w:name="_Toc210457127"/>
      <w:r w:rsidRPr="00E60AED">
        <w:rPr>
          <w:color w:val="000000"/>
          <w:sz w:val="28"/>
          <w:szCs w:val="28"/>
        </w:rPr>
        <w:br w:type="page"/>
      </w:r>
      <w:r w:rsidR="00984150" w:rsidRPr="00E60AED">
        <w:rPr>
          <w:b/>
          <w:color w:val="000000"/>
          <w:sz w:val="28"/>
          <w:szCs w:val="28"/>
        </w:rPr>
        <w:t>2.</w:t>
      </w:r>
      <w:r w:rsidR="00D84E46" w:rsidRPr="00E60AED">
        <w:rPr>
          <w:b/>
          <w:color w:val="000000"/>
          <w:sz w:val="28"/>
          <w:szCs w:val="28"/>
        </w:rPr>
        <w:t xml:space="preserve"> </w:t>
      </w:r>
      <w:r w:rsidR="00984150" w:rsidRPr="00E60AED">
        <w:rPr>
          <w:b/>
          <w:color w:val="000000"/>
          <w:sz w:val="28"/>
          <w:szCs w:val="28"/>
        </w:rPr>
        <w:t>Измерение неравенства в распределении доходов</w:t>
      </w:r>
      <w:bookmarkEnd w:id="8"/>
    </w:p>
    <w:p w:rsidR="000E063C" w:rsidRPr="00E60AED" w:rsidRDefault="000E063C" w:rsidP="00F27041">
      <w:pPr>
        <w:spacing w:line="360" w:lineRule="auto"/>
        <w:ind w:firstLine="709"/>
        <w:jc w:val="both"/>
        <w:rPr>
          <w:color w:val="000000"/>
          <w:sz w:val="28"/>
          <w:szCs w:val="28"/>
        </w:rPr>
      </w:pPr>
    </w:p>
    <w:p w:rsidR="00B86DE1" w:rsidRPr="00E60AED" w:rsidRDefault="00B86DE1" w:rsidP="00F27041">
      <w:pPr>
        <w:spacing w:line="360" w:lineRule="auto"/>
        <w:ind w:firstLine="709"/>
        <w:jc w:val="both"/>
        <w:rPr>
          <w:color w:val="000000"/>
          <w:sz w:val="28"/>
          <w:szCs w:val="28"/>
        </w:rPr>
      </w:pPr>
      <w:r w:rsidRPr="00E60AED">
        <w:rPr>
          <w:color w:val="000000"/>
          <w:sz w:val="28"/>
          <w:szCs w:val="28"/>
        </w:rPr>
        <w:t>Доходы могут принимать разные формы. Основными современными формами доходов считаются:</w:t>
      </w:r>
    </w:p>
    <w:p w:rsidR="00B86DE1" w:rsidRPr="00E60AED" w:rsidRDefault="00B86DE1" w:rsidP="00F27041">
      <w:pPr>
        <w:numPr>
          <w:ilvl w:val="0"/>
          <w:numId w:val="20"/>
        </w:numPr>
        <w:spacing w:line="360" w:lineRule="auto"/>
        <w:ind w:left="0" w:firstLine="709"/>
        <w:jc w:val="both"/>
        <w:rPr>
          <w:color w:val="000000"/>
          <w:sz w:val="28"/>
          <w:szCs w:val="28"/>
        </w:rPr>
      </w:pPr>
      <w:r w:rsidRPr="00E60AED">
        <w:rPr>
          <w:color w:val="000000"/>
          <w:sz w:val="28"/>
          <w:szCs w:val="28"/>
        </w:rPr>
        <w:t>заработная плата;</w:t>
      </w:r>
    </w:p>
    <w:p w:rsidR="00B86DE1" w:rsidRPr="00E60AED" w:rsidRDefault="00B86DE1" w:rsidP="00F27041">
      <w:pPr>
        <w:numPr>
          <w:ilvl w:val="0"/>
          <w:numId w:val="20"/>
        </w:numPr>
        <w:spacing w:line="360" w:lineRule="auto"/>
        <w:ind w:left="0" w:firstLine="709"/>
        <w:jc w:val="both"/>
        <w:rPr>
          <w:color w:val="000000"/>
          <w:sz w:val="28"/>
          <w:szCs w:val="28"/>
        </w:rPr>
      </w:pPr>
      <w:r w:rsidRPr="00E60AED">
        <w:rPr>
          <w:color w:val="000000"/>
          <w:sz w:val="28"/>
          <w:szCs w:val="28"/>
        </w:rPr>
        <w:t>прибыль;</w:t>
      </w:r>
    </w:p>
    <w:p w:rsidR="00B86DE1" w:rsidRPr="00E60AED" w:rsidRDefault="00B86DE1" w:rsidP="00F27041">
      <w:pPr>
        <w:numPr>
          <w:ilvl w:val="0"/>
          <w:numId w:val="20"/>
        </w:numPr>
        <w:spacing w:line="360" w:lineRule="auto"/>
        <w:ind w:left="0" w:firstLine="709"/>
        <w:jc w:val="both"/>
        <w:rPr>
          <w:color w:val="000000"/>
          <w:sz w:val="28"/>
          <w:szCs w:val="28"/>
        </w:rPr>
      </w:pPr>
      <w:r w:rsidRPr="00E60AED">
        <w:rPr>
          <w:color w:val="000000"/>
          <w:sz w:val="28"/>
          <w:szCs w:val="28"/>
        </w:rPr>
        <w:t>рента;</w:t>
      </w:r>
    </w:p>
    <w:p w:rsidR="00B86DE1" w:rsidRPr="00E60AED" w:rsidRDefault="00B86DE1" w:rsidP="00F27041">
      <w:pPr>
        <w:numPr>
          <w:ilvl w:val="0"/>
          <w:numId w:val="20"/>
        </w:numPr>
        <w:spacing w:line="360" w:lineRule="auto"/>
        <w:ind w:left="0" w:firstLine="709"/>
        <w:jc w:val="both"/>
        <w:rPr>
          <w:color w:val="000000"/>
          <w:sz w:val="28"/>
          <w:szCs w:val="28"/>
        </w:rPr>
      </w:pPr>
      <w:r w:rsidRPr="00E60AED">
        <w:rPr>
          <w:color w:val="000000"/>
          <w:sz w:val="28"/>
          <w:szCs w:val="28"/>
        </w:rPr>
        <w:t>процент (на капитал);</w:t>
      </w:r>
    </w:p>
    <w:p w:rsidR="00B86DE1" w:rsidRPr="00E60AED" w:rsidRDefault="00B86DE1" w:rsidP="00F27041">
      <w:pPr>
        <w:numPr>
          <w:ilvl w:val="0"/>
          <w:numId w:val="20"/>
        </w:numPr>
        <w:spacing w:line="360" w:lineRule="auto"/>
        <w:ind w:left="0" w:firstLine="709"/>
        <w:jc w:val="both"/>
        <w:rPr>
          <w:color w:val="000000"/>
          <w:sz w:val="28"/>
          <w:szCs w:val="28"/>
        </w:rPr>
      </w:pPr>
      <w:r w:rsidRPr="00E60AED">
        <w:rPr>
          <w:color w:val="000000"/>
          <w:sz w:val="28"/>
          <w:szCs w:val="28"/>
        </w:rPr>
        <w:t>государственные (трансфертные) платежи.</w:t>
      </w:r>
    </w:p>
    <w:p w:rsidR="00B86DE1" w:rsidRPr="00E60AED" w:rsidRDefault="00B86DE1" w:rsidP="00F27041">
      <w:pPr>
        <w:spacing w:line="360" w:lineRule="auto"/>
        <w:ind w:firstLine="709"/>
        <w:jc w:val="both"/>
        <w:rPr>
          <w:color w:val="000000"/>
          <w:sz w:val="28"/>
          <w:szCs w:val="28"/>
        </w:rPr>
      </w:pPr>
      <w:r w:rsidRPr="00E60AED">
        <w:rPr>
          <w:color w:val="000000"/>
          <w:sz w:val="28"/>
          <w:szCs w:val="28"/>
        </w:rPr>
        <w:t>Несмотря на различия этих форм, каждая из которых имеет свою собственную сущность, они все могут представляться в трех основных видах:</w:t>
      </w:r>
    </w:p>
    <w:p w:rsidR="00B86DE1" w:rsidRPr="00E60AED" w:rsidRDefault="00B86DE1" w:rsidP="00F27041">
      <w:pPr>
        <w:numPr>
          <w:ilvl w:val="0"/>
          <w:numId w:val="21"/>
        </w:numPr>
        <w:spacing w:line="360" w:lineRule="auto"/>
        <w:ind w:left="0" w:firstLine="709"/>
        <w:jc w:val="both"/>
        <w:rPr>
          <w:color w:val="000000"/>
          <w:sz w:val="28"/>
          <w:szCs w:val="28"/>
        </w:rPr>
      </w:pPr>
      <w:r w:rsidRPr="00E60AED">
        <w:rPr>
          <w:color w:val="000000"/>
          <w:sz w:val="28"/>
          <w:szCs w:val="28"/>
        </w:rPr>
        <w:t>номинальный;</w:t>
      </w:r>
    </w:p>
    <w:p w:rsidR="00B86DE1" w:rsidRPr="00E60AED" w:rsidRDefault="00B86DE1" w:rsidP="00F27041">
      <w:pPr>
        <w:numPr>
          <w:ilvl w:val="0"/>
          <w:numId w:val="21"/>
        </w:numPr>
        <w:spacing w:line="360" w:lineRule="auto"/>
        <w:ind w:left="0" w:firstLine="709"/>
        <w:jc w:val="both"/>
        <w:rPr>
          <w:color w:val="000000"/>
          <w:sz w:val="28"/>
          <w:szCs w:val="28"/>
        </w:rPr>
      </w:pPr>
      <w:r w:rsidRPr="00E60AED">
        <w:rPr>
          <w:color w:val="000000"/>
          <w:sz w:val="28"/>
          <w:szCs w:val="28"/>
        </w:rPr>
        <w:t>располагаемый;</w:t>
      </w:r>
    </w:p>
    <w:p w:rsidR="00B86DE1" w:rsidRPr="00E60AED" w:rsidRDefault="00B86DE1" w:rsidP="00F27041">
      <w:pPr>
        <w:numPr>
          <w:ilvl w:val="0"/>
          <w:numId w:val="21"/>
        </w:numPr>
        <w:autoSpaceDE w:val="0"/>
        <w:autoSpaceDN w:val="0"/>
        <w:adjustRightInd w:val="0"/>
        <w:spacing w:line="360" w:lineRule="auto"/>
        <w:ind w:left="0" w:firstLine="709"/>
        <w:jc w:val="both"/>
        <w:rPr>
          <w:color w:val="000000"/>
          <w:sz w:val="28"/>
          <w:szCs w:val="28"/>
        </w:rPr>
      </w:pPr>
      <w:r w:rsidRPr="00E60AED">
        <w:rPr>
          <w:color w:val="000000"/>
          <w:sz w:val="28"/>
          <w:szCs w:val="28"/>
        </w:rPr>
        <w:t>реальный.</w:t>
      </w:r>
    </w:p>
    <w:p w:rsidR="00B86DE1" w:rsidRPr="00E60AED" w:rsidRDefault="00B86DE1" w:rsidP="00F27041">
      <w:pPr>
        <w:spacing w:line="360" w:lineRule="auto"/>
        <w:ind w:firstLine="709"/>
        <w:jc w:val="both"/>
        <w:rPr>
          <w:color w:val="000000"/>
          <w:sz w:val="28"/>
          <w:szCs w:val="28"/>
        </w:rPr>
      </w:pPr>
      <w:r w:rsidRPr="00E60AED">
        <w:rPr>
          <w:color w:val="000000"/>
          <w:sz w:val="28"/>
          <w:szCs w:val="28"/>
        </w:rPr>
        <w:t xml:space="preserve">На рис. 1 схематично представлены доходы населения. </w:t>
      </w:r>
    </w:p>
    <w:p w:rsidR="00886721" w:rsidRPr="00E60AED" w:rsidRDefault="00886721" w:rsidP="00F27041">
      <w:pPr>
        <w:spacing w:line="360" w:lineRule="auto"/>
        <w:ind w:firstLine="709"/>
        <w:jc w:val="both"/>
        <w:rPr>
          <w:color w:val="000000"/>
          <w:sz w:val="28"/>
          <w:szCs w:val="28"/>
        </w:rPr>
      </w:pPr>
    </w:p>
    <w:p w:rsidR="00886721" w:rsidRPr="00E60AED" w:rsidRDefault="00886721" w:rsidP="00F27041">
      <w:pPr>
        <w:spacing w:line="360" w:lineRule="auto"/>
        <w:ind w:firstLine="709"/>
        <w:jc w:val="both"/>
        <w:rPr>
          <w:color w:val="000000"/>
          <w:sz w:val="28"/>
          <w:szCs w:val="28"/>
        </w:rPr>
      </w:pPr>
      <w:r w:rsidRPr="00E60AED">
        <w:rPr>
          <w:color w:val="000000"/>
          <w:sz w:val="28"/>
          <w:szCs w:val="28"/>
        </w:rPr>
        <w:br w:type="page"/>
      </w:r>
    </w:p>
    <w:tbl>
      <w:tblPr>
        <w:tblW w:w="0" w:type="auto"/>
        <w:tblInd w:w="534" w:type="dxa"/>
        <w:tblLayout w:type="fixed"/>
        <w:tblLook w:val="01E0" w:firstRow="1" w:lastRow="1" w:firstColumn="1" w:lastColumn="1" w:noHBand="0" w:noVBand="0"/>
      </w:tblPr>
      <w:tblGrid>
        <w:gridCol w:w="6771"/>
      </w:tblGrid>
      <w:tr w:rsidR="00B86DE1" w:rsidRPr="00E60AED" w:rsidTr="00886721">
        <w:tc>
          <w:tcPr>
            <w:tcW w:w="6771" w:type="dxa"/>
            <w:tcBorders>
              <w:top w:val="single" w:sz="4" w:space="0" w:color="auto"/>
              <w:left w:val="single" w:sz="4" w:space="0" w:color="auto"/>
              <w:bottom w:val="single" w:sz="4" w:space="0" w:color="auto"/>
              <w:right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Основные формы доходов населения</w:t>
            </w:r>
          </w:p>
        </w:tc>
      </w:tr>
      <w:tr w:rsidR="00B86DE1" w:rsidRPr="00E60AED" w:rsidTr="00886721">
        <w:trPr>
          <w:trHeight w:val="201"/>
        </w:trPr>
        <w:tc>
          <w:tcPr>
            <w:tcW w:w="6771" w:type="dxa"/>
            <w:tcBorders>
              <w:top w:val="single" w:sz="4" w:space="0" w:color="auto"/>
              <w:bottom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w:t>
            </w:r>
          </w:p>
        </w:tc>
      </w:tr>
      <w:tr w:rsidR="00B86DE1" w:rsidRPr="00E60AED" w:rsidTr="00886721">
        <w:tc>
          <w:tcPr>
            <w:tcW w:w="6771" w:type="dxa"/>
            <w:tcBorders>
              <w:top w:val="single" w:sz="4" w:space="0" w:color="auto"/>
              <w:left w:val="single" w:sz="4" w:space="0" w:color="auto"/>
              <w:bottom w:val="single" w:sz="4" w:space="0" w:color="auto"/>
              <w:right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Заработная плата</w:t>
            </w:r>
          </w:p>
          <w:p w:rsidR="00B86DE1" w:rsidRPr="00E60AED" w:rsidRDefault="00B86DE1" w:rsidP="00886721">
            <w:pPr>
              <w:spacing w:line="360" w:lineRule="auto"/>
              <w:rPr>
                <w:color w:val="000000"/>
                <w:sz w:val="20"/>
                <w:szCs w:val="28"/>
              </w:rPr>
            </w:pPr>
            <w:r w:rsidRPr="00E60AED">
              <w:rPr>
                <w:color w:val="000000"/>
                <w:sz w:val="20"/>
                <w:szCs w:val="28"/>
              </w:rPr>
              <w:t>Прибыль</w:t>
            </w:r>
          </w:p>
          <w:p w:rsidR="00B86DE1" w:rsidRPr="00E60AED" w:rsidRDefault="00B86DE1" w:rsidP="00886721">
            <w:pPr>
              <w:spacing w:line="360" w:lineRule="auto"/>
              <w:rPr>
                <w:color w:val="000000"/>
                <w:sz w:val="20"/>
                <w:szCs w:val="28"/>
              </w:rPr>
            </w:pPr>
            <w:r w:rsidRPr="00E60AED">
              <w:rPr>
                <w:color w:val="000000"/>
                <w:sz w:val="20"/>
                <w:szCs w:val="28"/>
              </w:rPr>
              <w:t>Рента</w:t>
            </w:r>
          </w:p>
          <w:p w:rsidR="00B86DE1" w:rsidRPr="00E60AED" w:rsidRDefault="00B86DE1" w:rsidP="00886721">
            <w:pPr>
              <w:spacing w:line="360" w:lineRule="auto"/>
              <w:rPr>
                <w:color w:val="000000"/>
                <w:sz w:val="20"/>
                <w:szCs w:val="28"/>
              </w:rPr>
            </w:pPr>
            <w:r w:rsidRPr="00E60AED">
              <w:rPr>
                <w:color w:val="000000"/>
                <w:sz w:val="20"/>
                <w:szCs w:val="28"/>
              </w:rPr>
              <w:t>Процент на капитал</w:t>
            </w:r>
          </w:p>
          <w:p w:rsidR="00B86DE1" w:rsidRPr="00E60AED" w:rsidRDefault="00B86DE1" w:rsidP="00886721">
            <w:pPr>
              <w:spacing w:line="360" w:lineRule="auto"/>
              <w:rPr>
                <w:color w:val="000000"/>
                <w:sz w:val="20"/>
                <w:szCs w:val="28"/>
              </w:rPr>
            </w:pPr>
            <w:r w:rsidRPr="00E60AED">
              <w:rPr>
                <w:color w:val="000000"/>
                <w:sz w:val="20"/>
                <w:szCs w:val="28"/>
              </w:rPr>
              <w:t>Доходы от ценных бумаг</w:t>
            </w:r>
          </w:p>
          <w:p w:rsidR="00B86DE1" w:rsidRPr="00E60AED" w:rsidRDefault="00B86DE1" w:rsidP="00886721">
            <w:pPr>
              <w:spacing w:line="360" w:lineRule="auto"/>
              <w:rPr>
                <w:color w:val="000000"/>
                <w:sz w:val="20"/>
                <w:szCs w:val="28"/>
              </w:rPr>
            </w:pPr>
            <w:r w:rsidRPr="00E60AED">
              <w:rPr>
                <w:color w:val="000000"/>
                <w:sz w:val="20"/>
                <w:szCs w:val="28"/>
              </w:rPr>
              <w:t>Государственные (трансфертные) платежи</w:t>
            </w:r>
          </w:p>
        </w:tc>
      </w:tr>
      <w:tr w:rsidR="00B86DE1" w:rsidRPr="00E60AED" w:rsidTr="00886721">
        <w:tc>
          <w:tcPr>
            <w:tcW w:w="6771" w:type="dxa"/>
            <w:tcBorders>
              <w:top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w:t>
            </w:r>
          </w:p>
        </w:tc>
      </w:tr>
      <w:tr w:rsidR="00B86DE1" w:rsidRPr="00E60AED" w:rsidTr="00886721">
        <w:tc>
          <w:tcPr>
            <w:tcW w:w="6771" w:type="dxa"/>
          </w:tcPr>
          <w:p w:rsidR="00B86DE1" w:rsidRPr="00E60AED" w:rsidRDefault="00B86DE1" w:rsidP="00886721">
            <w:pPr>
              <w:spacing w:line="360" w:lineRule="auto"/>
              <w:rPr>
                <w:color w:val="000000"/>
                <w:sz w:val="20"/>
                <w:szCs w:val="28"/>
              </w:rPr>
            </w:pPr>
            <w:r w:rsidRPr="00E60AED">
              <w:rPr>
                <w:color w:val="000000"/>
                <w:sz w:val="20"/>
                <w:szCs w:val="28"/>
              </w:rPr>
              <w:t>Основные источники доходов</w:t>
            </w:r>
          </w:p>
        </w:tc>
      </w:tr>
      <w:tr w:rsidR="00B86DE1" w:rsidRPr="00E60AED" w:rsidTr="00886721">
        <w:tc>
          <w:tcPr>
            <w:tcW w:w="6771" w:type="dxa"/>
            <w:tcBorders>
              <w:bottom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w:t>
            </w:r>
          </w:p>
        </w:tc>
      </w:tr>
      <w:tr w:rsidR="00B86DE1" w:rsidRPr="00E60AED" w:rsidTr="00886721">
        <w:tc>
          <w:tcPr>
            <w:tcW w:w="6771" w:type="dxa"/>
            <w:tcBorders>
              <w:top w:val="single" w:sz="4" w:space="0" w:color="auto"/>
              <w:left w:val="single" w:sz="4" w:space="0" w:color="auto"/>
              <w:bottom w:val="single" w:sz="4" w:space="0" w:color="auto"/>
              <w:right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Экономическая деятельность</w:t>
            </w:r>
            <w:r w:rsidR="00F27041" w:rsidRPr="00E60AED">
              <w:rPr>
                <w:color w:val="000000"/>
                <w:sz w:val="20"/>
                <w:szCs w:val="28"/>
              </w:rPr>
              <w:t xml:space="preserve"> </w:t>
            </w:r>
            <w:r w:rsidRPr="00E60AED">
              <w:rPr>
                <w:color w:val="000000"/>
                <w:sz w:val="20"/>
                <w:szCs w:val="28"/>
              </w:rPr>
              <w:t>в рамках существующих законов</w:t>
            </w:r>
          </w:p>
          <w:p w:rsidR="00B86DE1" w:rsidRPr="00E60AED" w:rsidRDefault="00B86DE1" w:rsidP="00886721">
            <w:pPr>
              <w:spacing w:line="360" w:lineRule="auto"/>
              <w:rPr>
                <w:color w:val="000000"/>
                <w:sz w:val="20"/>
                <w:szCs w:val="28"/>
              </w:rPr>
            </w:pPr>
            <w:r w:rsidRPr="00E60AED">
              <w:rPr>
                <w:color w:val="000000"/>
                <w:sz w:val="20"/>
                <w:szCs w:val="28"/>
              </w:rPr>
              <w:t>Экономическая теневая деятельность</w:t>
            </w:r>
          </w:p>
        </w:tc>
      </w:tr>
      <w:tr w:rsidR="00B86DE1" w:rsidRPr="00E60AED" w:rsidTr="00886721">
        <w:tc>
          <w:tcPr>
            <w:tcW w:w="6771" w:type="dxa"/>
            <w:tcBorders>
              <w:top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w:t>
            </w:r>
          </w:p>
        </w:tc>
      </w:tr>
      <w:tr w:rsidR="00B86DE1" w:rsidRPr="00E60AED" w:rsidTr="00886721">
        <w:tc>
          <w:tcPr>
            <w:tcW w:w="6771" w:type="dxa"/>
          </w:tcPr>
          <w:p w:rsidR="00B86DE1" w:rsidRPr="00E60AED" w:rsidRDefault="00B86DE1" w:rsidP="00886721">
            <w:pPr>
              <w:spacing w:line="360" w:lineRule="auto"/>
              <w:rPr>
                <w:color w:val="000000"/>
                <w:sz w:val="20"/>
                <w:szCs w:val="28"/>
              </w:rPr>
            </w:pPr>
            <w:r w:rsidRPr="00E60AED">
              <w:rPr>
                <w:color w:val="000000"/>
                <w:sz w:val="20"/>
                <w:szCs w:val="28"/>
              </w:rPr>
              <w:t>Основные виды доходов</w:t>
            </w:r>
          </w:p>
        </w:tc>
      </w:tr>
      <w:tr w:rsidR="00B86DE1" w:rsidRPr="00E60AED" w:rsidTr="00886721">
        <w:tc>
          <w:tcPr>
            <w:tcW w:w="6771" w:type="dxa"/>
            <w:tcBorders>
              <w:bottom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w:t>
            </w:r>
          </w:p>
        </w:tc>
      </w:tr>
      <w:tr w:rsidR="00B86DE1" w:rsidRPr="00E60AED" w:rsidTr="00886721">
        <w:tc>
          <w:tcPr>
            <w:tcW w:w="6771" w:type="dxa"/>
            <w:tcBorders>
              <w:top w:val="single" w:sz="4" w:space="0" w:color="auto"/>
              <w:left w:val="single" w:sz="4" w:space="0" w:color="auto"/>
              <w:bottom w:val="single" w:sz="4" w:space="0" w:color="auto"/>
              <w:right w:val="single" w:sz="4" w:space="0" w:color="auto"/>
            </w:tcBorders>
          </w:tcPr>
          <w:p w:rsidR="00B86DE1" w:rsidRPr="00E60AED" w:rsidRDefault="00B86DE1" w:rsidP="00886721">
            <w:pPr>
              <w:spacing w:line="360" w:lineRule="auto"/>
              <w:rPr>
                <w:color w:val="000000"/>
                <w:sz w:val="20"/>
                <w:szCs w:val="28"/>
              </w:rPr>
            </w:pPr>
            <w:r w:rsidRPr="00E60AED">
              <w:rPr>
                <w:color w:val="000000"/>
                <w:sz w:val="20"/>
                <w:szCs w:val="28"/>
              </w:rPr>
              <w:t>Номинальные</w:t>
            </w:r>
          </w:p>
          <w:p w:rsidR="00B86DE1" w:rsidRPr="00E60AED" w:rsidRDefault="00B86DE1" w:rsidP="00886721">
            <w:pPr>
              <w:spacing w:line="360" w:lineRule="auto"/>
              <w:rPr>
                <w:color w:val="000000"/>
                <w:sz w:val="20"/>
                <w:szCs w:val="28"/>
              </w:rPr>
            </w:pPr>
            <w:r w:rsidRPr="00E60AED">
              <w:rPr>
                <w:color w:val="000000"/>
                <w:sz w:val="20"/>
                <w:szCs w:val="28"/>
              </w:rPr>
              <w:t>Располагаемые</w:t>
            </w:r>
          </w:p>
          <w:p w:rsidR="00B86DE1" w:rsidRPr="00E60AED" w:rsidRDefault="00B86DE1" w:rsidP="00886721">
            <w:pPr>
              <w:spacing w:line="360" w:lineRule="auto"/>
              <w:rPr>
                <w:color w:val="000000"/>
                <w:sz w:val="20"/>
                <w:szCs w:val="28"/>
              </w:rPr>
            </w:pPr>
            <w:r w:rsidRPr="00E60AED">
              <w:rPr>
                <w:color w:val="000000"/>
                <w:sz w:val="20"/>
                <w:szCs w:val="28"/>
              </w:rPr>
              <w:t>Реальные</w:t>
            </w:r>
          </w:p>
        </w:tc>
      </w:tr>
    </w:tbl>
    <w:p w:rsidR="00B86DE1" w:rsidRPr="00E60AED" w:rsidRDefault="00B86DE1" w:rsidP="00F27041">
      <w:pPr>
        <w:autoSpaceDE w:val="0"/>
        <w:autoSpaceDN w:val="0"/>
        <w:adjustRightInd w:val="0"/>
        <w:spacing w:line="360" w:lineRule="auto"/>
        <w:ind w:firstLine="709"/>
        <w:jc w:val="both"/>
        <w:rPr>
          <w:color w:val="000000"/>
          <w:sz w:val="28"/>
          <w:szCs w:val="28"/>
        </w:rPr>
      </w:pPr>
      <w:r w:rsidRPr="00E60AED">
        <w:rPr>
          <w:color w:val="000000"/>
          <w:sz w:val="28"/>
          <w:szCs w:val="28"/>
        </w:rPr>
        <w:t xml:space="preserve">Рис. </w:t>
      </w:r>
      <w:r w:rsidR="000E063C" w:rsidRPr="00E60AED">
        <w:rPr>
          <w:color w:val="000000"/>
          <w:sz w:val="28"/>
          <w:szCs w:val="28"/>
        </w:rPr>
        <w:t>2.</w:t>
      </w:r>
      <w:r w:rsidRPr="00E60AED">
        <w:rPr>
          <w:color w:val="000000"/>
          <w:sz w:val="28"/>
          <w:szCs w:val="28"/>
        </w:rPr>
        <w:t>1. Структура доходов населения</w:t>
      </w:r>
    </w:p>
    <w:p w:rsidR="000E063C" w:rsidRPr="00E60AED" w:rsidRDefault="000E063C" w:rsidP="00F27041">
      <w:pPr>
        <w:spacing w:line="360" w:lineRule="auto"/>
        <w:ind w:firstLine="709"/>
        <w:jc w:val="both"/>
        <w:rPr>
          <w:color w:val="000000"/>
          <w:sz w:val="28"/>
          <w:szCs w:val="28"/>
        </w:rPr>
      </w:pPr>
    </w:p>
    <w:p w:rsidR="00B86DE1" w:rsidRPr="00E60AED" w:rsidRDefault="000E063C" w:rsidP="00F27041">
      <w:pPr>
        <w:spacing w:line="360" w:lineRule="auto"/>
        <w:ind w:firstLine="709"/>
        <w:jc w:val="both"/>
        <w:rPr>
          <w:color w:val="000000"/>
          <w:sz w:val="28"/>
          <w:szCs w:val="28"/>
        </w:rPr>
      </w:pPr>
      <w:r w:rsidRPr="00E60AED">
        <w:rPr>
          <w:color w:val="000000"/>
          <w:sz w:val="28"/>
          <w:szCs w:val="28"/>
        </w:rPr>
        <w:t>Говоря обобщенно об источниках современных доходов, следует отметить два основных: экономическая деятельность, осуществляемая в той или иной сфере экономики в пределах существующих в данной стране законов, и во-вторых, так называемая теневая доходность, не вписывающаяся в существующие законы, но приносящая субъекту доход. По разным источникам, теневая экономика составляет от 5 до 20</w:t>
      </w:r>
      <w:r w:rsidR="00FD6BD3" w:rsidRPr="00E60AED">
        <w:rPr>
          <w:color w:val="000000"/>
          <w:sz w:val="28"/>
          <w:szCs w:val="28"/>
        </w:rPr>
        <w:t xml:space="preserve"> и даже до 50% ВНП разных стран[14, c. 54].</w:t>
      </w:r>
    </w:p>
    <w:p w:rsidR="00B86DE1" w:rsidRPr="00E60AED" w:rsidRDefault="00B86DE1" w:rsidP="00F27041">
      <w:pPr>
        <w:spacing w:line="360" w:lineRule="auto"/>
        <w:ind w:firstLine="709"/>
        <w:jc w:val="both"/>
        <w:rPr>
          <w:color w:val="000000"/>
          <w:sz w:val="28"/>
          <w:szCs w:val="28"/>
          <w:lang w:val="en-US"/>
        </w:rPr>
      </w:pPr>
      <w:r w:rsidRPr="00E60AED">
        <w:rPr>
          <w:color w:val="000000"/>
          <w:sz w:val="28"/>
          <w:szCs w:val="28"/>
        </w:rPr>
        <w:t>Осуществляя регулирующую деятельность в области доходов, государство изучает фактическое их распределение с помощью специальных показателей и методов. Например, широко используется при этом децильный коэффициент дифференциации, показывающий соотношение доходов 10% населения с наибольшими доходами и 10% — с наименьшими. С этой целью используют и кривую Лоренца (рис. 2</w:t>
      </w:r>
      <w:r w:rsidR="000E063C" w:rsidRPr="00E60AED">
        <w:rPr>
          <w:color w:val="000000"/>
          <w:sz w:val="28"/>
          <w:szCs w:val="28"/>
        </w:rPr>
        <w:t>.2.</w:t>
      </w:r>
      <w:r w:rsidRPr="00E60AED">
        <w:rPr>
          <w:color w:val="000000"/>
          <w:sz w:val="28"/>
          <w:szCs w:val="28"/>
        </w:rPr>
        <w:t>). График кривой Лоренца показывает степень неравенства в распределении доходов. На одной оси графика — доля общего дохода (Q), а на другой — доля семей (I), получающих определенную долю дохода. Если бы каждая группа семей получала равную долю дохода, это отразилось бы в прямой абсолютного равенства (АР). Но реальное распределение отклоняется в большей или меньшей степени от этой прямой и образует кривую Лоренца. Чем больше ее вогнутость, тем больше неравенство[10, 29-35 с.].</w:t>
      </w:r>
    </w:p>
    <w:p w:rsidR="00886721" w:rsidRPr="00E60AED" w:rsidRDefault="00886721" w:rsidP="00F27041">
      <w:pPr>
        <w:spacing w:line="360" w:lineRule="auto"/>
        <w:ind w:firstLine="709"/>
        <w:jc w:val="both"/>
        <w:rPr>
          <w:color w:val="000000"/>
          <w:sz w:val="28"/>
          <w:szCs w:val="28"/>
          <w:lang w:val="en-US"/>
        </w:rPr>
      </w:pPr>
    </w:p>
    <w:p w:rsidR="00B86DE1" w:rsidRPr="00E60AED" w:rsidRDefault="00D43A21" w:rsidP="00F27041">
      <w:pPr>
        <w:autoSpaceDE w:val="0"/>
        <w:autoSpaceDN w:val="0"/>
        <w:adjustRightInd w:val="0"/>
        <w:spacing w:line="360" w:lineRule="auto"/>
        <w:ind w:firstLine="709"/>
        <w:jc w:val="both"/>
        <w:rPr>
          <w:color w:val="000000"/>
          <w:sz w:val="28"/>
          <w:szCs w:val="28"/>
        </w:rPr>
      </w:pPr>
      <w:r>
        <w:rPr>
          <w:color w:val="000000"/>
          <w:sz w:val="28"/>
          <w:szCs w:val="28"/>
        </w:rPr>
        <w:pict>
          <v:shape id="_x0000_i1026" type="#_x0000_t75" style="width:265.5pt;height:186.75pt" fillcolor="window">
            <v:imagedata r:id="rId8" o:title=""/>
          </v:shape>
        </w:pict>
      </w:r>
    </w:p>
    <w:p w:rsidR="00B86DE1" w:rsidRPr="00E60AED" w:rsidRDefault="00B86DE1" w:rsidP="00F27041">
      <w:pPr>
        <w:autoSpaceDE w:val="0"/>
        <w:autoSpaceDN w:val="0"/>
        <w:adjustRightInd w:val="0"/>
        <w:spacing w:line="360" w:lineRule="auto"/>
        <w:ind w:firstLine="709"/>
        <w:jc w:val="both"/>
        <w:rPr>
          <w:color w:val="000000"/>
          <w:sz w:val="28"/>
          <w:szCs w:val="28"/>
        </w:rPr>
      </w:pPr>
      <w:r w:rsidRPr="00E60AED">
        <w:rPr>
          <w:color w:val="000000"/>
          <w:sz w:val="28"/>
          <w:szCs w:val="28"/>
        </w:rPr>
        <w:t>Рис. 2.</w:t>
      </w:r>
      <w:r w:rsidR="000E063C" w:rsidRPr="00E60AED">
        <w:rPr>
          <w:color w:val="000000"/>
          <w:sz w:val="28"/>
          <w:szCs w:val="28"/>
        </w:rPr>
        <w:t>2</w:t>
      </w:r>
      <w:r w:rsidRPr="00E60AED">
        <w:rPr>
          <w:color w:val="000000"/>
          <w:sz w:val="28"/>
          <w:szCs w:val="28"/>
        </w:rPr>
        <w:t xml:space="preserve"> Кривая Лоренца, %</w:t>
      </w:r>
    </w:p>
    <w:p w:rsidR="00886721" w:rsidRPr="00E60AED" w:rsidRDefault="00886721" w:rsidP="00F27041">
      <w:pPr>
        <w:spacing w:line="360" w:lineRule="auto"/>
        <w:ind w:firstLine="709"/>
        <w:jc w:val="both"/>
        <w:rPr>
          <w:color w:val="000000"/>
          <w:sz w:val="28"/>
          <w:szCs w:val="28"/>
        </w:rPr>
      </w:pPr>
    </w:p>
    <w:p w:rsidR="00B86DE1" w:rsidRPr="00E60AED" w:rsidRDefault="00B86DE1" w:rsidP="00F27041">
      <w:pPr>
        <w:spacing w:line="360" w:lineRule="auto"/>
        <w:ind w:firstLine="709"/>
        <w:jc w:val="both"/>
        <w:rPr>
          <w:color w:val="000000"/>
          <w:sz w:val="28"/>
          <w:szCs w:val="28"/>
        </w:rPr>
      </w:pPr>
      <w:r w:rsidRPr="00E60AED">
        <w:rPr>
          <w:color w:val="000000"/>
          <w:sz w:val="28"/>
          <w:szCs w:val="28"/>
        </w:rPr>
        <w:t>Инструментами государства при регулировании доходов с целью уменьшения неравенства их распределения служат:</w:t>
      </w:r>
    </w:p>
    <w:p w:rsidR="00B86DE1" w:rsidRPr="00E60AED" w:rsidRDefault="00B86DE1" w:rsidP="00F27041">
      <w:pPr>
        <w:numPr>
          <w:ilvl w:val="0"/>
          <w:numId w:val="18"/>
        </w:numPr>
        <w:spacing w:line="360" w:lineRule="auto"/>
        <w:ind w:left="0" w:firstLine="709"/>
        <w:jc w:val="both"/>
        <w:rPr>
          <w:color w:val="000000"/>
          <w:sz w:val="28"/>
          <w:szCs w:val="28"/>
        </w:rPr>
      </w:pPr>
      <w:r w:rsidRPr="00E60AED">
        <w:rPr>
          <w:color w:val="000000"/>
          <w:sz w:val="28"/>
          <w:szCs w:val="28"/>
        </w:rPr>
        <w:t>трансфертные платежи;</w:t>
      </w:r>
    </w:p>
    <w:p w:rsidR="00B86DE1" w:rsidRPr="00E60AED" w:rsidRDefault="00B86DE1" w:rsidP="00F27041">
      <w:pPr>
        <w:numPr>
          <w:ilvl w:val="0"/>
          <w:numId w:val="18"/>
        </w:numPr>
        <w:spacing w:line="360" w:lineRule="auto"/>
        <w:ind w:left="0" w:firstLine="709"/>
        <w:jc w:val="both"/>
        <w:rPr>
          <w:color w:val="000000"/>
          <w:sz w:val="28"/>
          <w:szCs w:val="28"/>
        </w:rPr>
      </w:pPr>
      <w:r w:rsidRPr="00E60AED">
        <w:rPr>
          <w:color w:val="000000"/>
          <w:sz w:val="28"/>
          <w:szCs w:val="28"/>
        </w:rPr>
        <w:t>налоги;</w:t>
      </w:r>
    </w:p>
    <w:p w:rsidR="00B86DE1" w:rsidRPr="00E60AED" w:rsidRDefault="00B86DE1" w:rsidP="00F27041">
      <w:pPr>
        <w:numPr>
          <w:ilvl w:val="0"/>
          <w:numId w:val="18"/>
        </w:numPr>
        <w:spacing w:line="360" w:lineRule="auto"/>
        <w:ind w:left="0" w:firstLine="709"/>
        <w:jc w:val="both"/>
        <w:rPr>
          <w:color w:val="000000"/>
          <w:sz w:val="28"/>
          <w:szCs w:val="28"/>
        </w:rPr>
      </w:pPr>
      <w:r w:rsidRPr="00E60AED">
        <w:rPr>
          <w:color w:val="000000"/>
          <w:sz w:val="28"/>
          <w:szCs w:val="28"/>
        </w:rPr>
        <w:t>регулирование цен и др.</w:t>
      </w:r>
    </w:p>
    <w:p w:rsidR="00B86DE1" w:rsidRPr="00E60AED" w:rsidRDefault="00B86DE1" w:rsidP="00F27041">
      <w:pPr>
        <w:spacing w:line="360" w:lineRule="auto"/>
        <w:ind w:firstLine="709"/>
        <w:jc w:val="both"/>
        <w:rPr>
          <w:color w:val="000000"/>
          <w:sz w:val="28"/>
          <w:szCs w:val="28"/>
        </w:rPr>
      </w:pPr>
      <w:r w:rsidRPr="00E60AED">
        <w:rPr>
          <w:color w:val="000000"/>
          <w:sz w:val="28"/>
          <w:szCs w:val="28"/>
        </w:rPr>
        <w:t>Однако даже в развитых странах, как отмечают американские авторы К. Макконнелл и С. Брю, "несмотря на некоторый прогресс, бедность среди общего изобилия продолжает оставаться острой экономической и политической проблемой".</w:t>
      </w:r>
    </w:p>
    <w:p w:rsidR="00B86DE1" w:rsidRPr="00E60AED" w:rsidRDefault="00B86DE1" w:rsidP="00F27041">
      <w:pPr>
        <w:spacing w:line="360" w:lineRule="auto"/>
        <w:ind w:firstLine="709"/>
        <w:jc w:val="both"/>
        <w:rPr>
          <w:color w:val="000000"/>
          <w:sz w:val="28"/>
          <w:szCs w:val="28"/>
        </w:rPr>
      </w:pPr>
      <w:r w:rsidRPr="00E60AED">
        <w:rPr>
          <w:color w:val="000000"/>
          <w:sz w:val="28"/>
          <w:szCs w:val="28"/>
        </w:rPr>
        <w:t>При социально ориентированном подходе политика регулирования доходов в силу особенности такого вида экономической системы занимает очень важное место. Ее главная задача — не допускать или на первом этапе минимизировать ту часть населения, которая оказывается за чертой бедности. С этим связана и вторая задача — уменьшить поляризацию населения по доходам, снизив в меру экономической необходимости и возможности децильный коэффициент его дифференциации, который, кстати, в странах ЕС равен 6, а в Швеции — 3. В Российской Федерации к 1997 г. он достиг 20. Поданным Министерства статистики и анализа (официально) разница между средним по республике доходом и доходом богатых людей кратна 3. Очевидно, что эти данные не совсем соответствуют действительности. Разрыв, очевидно, гораздо более существенен.</w:t>
      </w:r>
    </w:p>
    <w:p w:rsidR="00B86DE1" w:rsidRPr="00E60AED" w:rsidRDefault="00B86DE1" w:rsidP="00F27041">
      <w:pPr>
        <w:spacing w:line="360" w:lineRule="auto"/>
        <w:ind w:firstLine="709"/>
        <w:jc w:val="both"/>
        <w:rPr>
          <w:color w:val="000000"/>
          <w:sz w:val="28"/>
        </w:rPr>
      </w:pPr>
    </w:p>
    <w:p w:rsidR="00A74834" w:rsidRPr="00E60AED" w:rsidRDefault="00886721" w:rsidP="00F77E5B">
      <w:pPr>
        <w:spacing w:line="360" w:lineRule="auto"/>
        <w:ind w:firstLine="709"/>
        <w:jc w:val="center"/>
        <w:rPr>
          <w:b/>
          <w:color w:val="000000"/>
          <w:sz w:val="28"/>
          <w:szCs w:val="28"/>
        </w:rPr>
      </w:pPr>
      <w:bookmarkStart w:id="9" w:name="_Toc210457128"/>
      <w:r w:rsidRPr="00E60AED">
        <w:rPr>
          <w:color w:val="000000"/>
          <w:sz w:val="28"/>
          <w:szCs w:val="28"/>
        </w:rPr>
        <w:br w:type="page"/>
      </w:r>
      <w:r w:rsidR="00984150" w:rsidRPr="00E60AED">
        <w:rPr>
          <w:b/>
          <w:color w:val="000000"/>
          <w:sz w:val="28"/>
          <w:szCs w:val="28"/>
        </w:rPr>
        <w:t>3.</w:t>
      </w:r>
      <w:r w:rsidR="00D84E46" w:rsidRPr="00E60AED">
        <w:rPr>
          <w:b/>
          <w:color w:val="000000"/>
          <w:sz w:val="28"/>
          <w:szCs w:val="28"/>
        </w:rPr>
        <w:t xml:space="preserve"> </w:t>
      </w:r>
      <w:r w:rsidR="00984150" w:rsidRPr="00E60AED">
        <w:rPr>
          <w:b/>
          <w:color w:val="000000"/>
          <w:sz w:val="28"/>
          <w:szCs w:val="28"/>
        </w:rPr>
        <w:t>Государственное перераспределение доходов</w:t>
      </w:r>
      <w:bookmarkEnd w:id="9"/>
    </w:p>
    <w:p w:rsidR="00F77E5B" w:rsidRPr="00E60AED" w:rsidRDefault="00F77E5B" w:rsidP="00F77E5B">
      <w:pPr>
        <w:spacing w:line="360" w:lineRule="auto"/>
        <w:ind w:firstLine="709"/>
        <w:jc w:val="center"/>
        <w:rPr>
          <w:b/>
          <w:color w:val="000000"/>
          <w:sz w:val="28"/>
          <w:szCs w:val="28"/>
        </w:rPr>
      </w:pPr>
      <w:bookmarkStart w:id="10" w:name="_Toc210457129"/>
    </w:p>
    <w:p w:rsidR="00A74834" w:rsidRPr="00E60AED" w:rsidRDefault="00984150" w:rsidP="00F77E5B">
      <w:pPr>
        <w:spacing w:line="360" w:lineRule="auto"/>
        <w:ind w:firstLine="709"/>
        <w:jc w:val="center"/>
        <w:rPr>
          <w:b/>
          <w:color w:val="000000"/>
          <w:sz w:val="28"/>
          <w:szCs w:val="28"/>
        </w:rPr>
      </w:pPr>
      <w:r w:rsidRPr="00E60AED">
        <w:rPr>
          <w:b/>
          <w:color w:val="000000"/>
          <w:sz w:val="28"/>
          <w:szCs w:val="28"/>
        </w:rPr>
        <w:t>3.1</w:t>
      </w:r>
      <w:r w:rsidR="00D84E46" w:rsidRPr="00E60AED">
        <w:rPr>
          <w:b/>
          <w:color w:val="000000"/>
          <w:sz w:val="28"/>
          <w:szCs w:val="28"/>
        </w:rPr>
        <w:t xml:space="preserve"> </w:t>
      </w:r>
      <w:r w:rsidR="00A74834" w:rsidRPr="00E60AED">
        <w:rPr>
          <w:b/>
          <w:color w:val="000000"/>
          <w:sz w:val="28"/>
          <w:szCs w:val="28"/>
        </w:rPr>
        <w:t>Социальная справедливость в распределении доходов</w:t>
      </w:r>
      <w:bookmarkEnd w:id="10"/>
    </w:p>
    <w:p w:rsidR="00F77E5B" w:rsidRPr="00E60AED" w:rsidRDefault="00F77E5B" w:rsidP="00F27041">
      <w:pPr>
        <w:spacing w:line="360" w:lineRule="auto"/>
        <w:ind w:firstLine="709"/>
        <w:jc w:val="both"/>
        <w:rPr>
          <w:color w:val="000000"/>
          <w:sz w:val="28"/>
          <w:szCs w:val="28"/>
        </w:rPr>
      </w:pPr>
    </w:p>
    <w:p w:rsidR="00816894" w:rsidRPr="00E60AED" w:rsidRDefault="00816894" w:rsidP="00F27041">
      <w:pPr>
        <w:spacing w:line="360" w:lineRule="auto"/>
        <w:ind w:firstLine="709"/>
        <w:jc w:val="both"/>
        <w:rPr>
          <w:color w:val="000000"/>
          <w:sz w:val="28"/>
          <w:szCs w:val="28"/>
        </w:rPr>
      </w:pPr>
      <w:r w:rsidRPr="00E60AED">
        <w:rPr>
          <w:color w:val="000000"/>
          <w:sz w:val="28"/>
          <w:szCs w:val="28"/>
        </w:rPr>
        <w:t>Социальное равенство (неравенство) в положении населения, его различных социальных групп объективно обусловлено уровнем экономического и духовного развития общества.</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Источники повышения активности человека, его гражданственности нельзя искать только в производстве. Они — во всей системе экономических, политических и идеологических отношений, в развитии самоуправления, в полном использовании всего богатства общественных отношений. Важно и то, как личность воспринимает социально-экономические и политические условия, как использует их, что стремится изменить, какими целями руководствуется. Все большее значение приобретают изменение самой личности, ее нравственное самосовершенствование, правильное формирование потребностей и интересов, мировоззрения и ценностных ориентации.</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Задача построения экономической системы, ориентированной на человека, стимулирующей развитие личности, основывается на идее социальной справедливости и в связи с этим заключает в себе огромный созидательный потенциал. Понятие социальной справедливости воспринимается общественным сознанием в настоящее время как благополучие, достигнутое в результате деятельности, приносящей реальную пользу обществу. Если вклад человека в общественное благосостояние оказывается существенным, то естественным будет и высокое вознаграждение его труда.</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Нечестные доходы, обогащение за счет ограбления других, использование своего общественного положения становятся источником социальной напряженности.</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На настроение людей отрицательно воздействует сохранившаяся в организации труда и формах его оплаты инерция старых, изживших себя методов хозяйствования. Это порождает негативные явления двоякого рода. В одних случаях оплата по-прежнему растет быстрее, чем производительность труда; в других, наоборот, производственные успехи, даже по-настоящему выдающиеся достижения трудовых коллективов, отдельных работников не дают им весомого материального вознаграждения. Это ведет к тому, что люди начинают относиться к своей работе формально, их трудовой энтузиазм падает.</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Соблюдение принципа социальной справедливости предполагает преодоление отчуждения работников от собственности, ослабление в обществе других видов отчуждения (социального, культурного, политического), преобразование человека из фактора производства в субъект труда. Необходимо обеспечить приоритетное развитие социокультурной сферы, которое предусматривает инвестиции в образование, культуру как на макро-, так и на микроуровне.</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Социальная справедливость предполагает также персональную ответственность каждого за свою работу. Добросовестный, высокопроизводительный труд требует не только материального, но и морального поощрения.</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Кроме того, необходимо проявлять постоянную заботу о том, чтобы людям труда обеспечивались условия для раскрытия и приложения их способностей к труду, повышения заинтересованности трудящихся в росте квалификационного, образовательного и профессионального уровня.</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В рыночной экономике неизбежны расслоение общества на крупных и мелких собственников, а также существование неравенства доходов. В связи с этим государство должно защищать интересы определенных социальных групп населения, перераспределять доходы через налоговый механизм, развивать и поддерживать малый и средний бизнес, создавать условия для индивидуальной трудовой деятельности и т.д. Во многих странах доходы регулируются с помощью рынка труда, коллективных договоров, заключаемых работниками с предпринимателями, развития коллективных форм материального стимулирования по результатам хозяйственной деятельности предприятий и фирм.</w:t>
      </w:r>
    </w:p>
    <w:p w:rsidR="00816894" w:rsidRPr="00E60AED" w:rsidRDefault="00816894" w:rsidP="00F27041">
      <w:pPr>
        <w:spacing w:line="360" w:lineRule="auto"/>
        <w:ind w:firstLine="709"/>
        <w:jc w:val="both"/>
        <w:rPr>
          <w:color w:val="000000"/>
          <w:sz w:val="28"/>
          <w:szCs w:val="28"/>
        </w:rPr>
      </w:pPr>
      <w:r w:rsidRPr="00E60AED">
        <w:rPr>
          <w:i/>
          <w:color w:val="000000"/>
          <w:sz w:val="28"/>
          <w:szCs w:val="28"/>
        </w:rPr>
        <w:t>Справедливость — понятие не только нравственное, но и экономическое.</w:t>
      </w:r>
      <w:r w:rsidRPr="00E60AED">
        <w:rPr>
          <w:color w:val="000000"/>
          <w:sz w:val="28"/>
          <w:szCs w:val="28"/>
        </w:rPr>
        <w:t xml:space="preserve"> Для того чтобы оплата труда была справедливой, необходимо обеспечивать соблюдение по крайней мере двух принципиальных условий[9, 33-37 с.].:</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1)</w:t>
      </w:r>
      <w:r w:rsidR="00F27041" w:rsidRPr="00E60AED">
        <w:rPr>
          <w:color w:val="000000"/>
          <w:sz w:val="28"/>
          <w:szCs w:val="28"/>
        </w:rPr>
        <w:t xml:space="preserve"> </w:t>
      </w:r>
      <w:r w:rsidRPr="00E60AED">
        <w:rPr>
          <w:color w:val="000000"/>
          <w:sz w:val="28"/>
          <w:szCs w:val="28"/>
        </w:rPr>
        <w:t>оплата труда должна составлять большую часть вновь созданной стоимости;</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2) производитель должен быть активным потребителем произведенного.</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Первое условие обеспечивает устойчивый и весомый доход населения, второе — динамичное развитие экономики.</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Принцип социальной справедливости базируется на соблюдении горизонтальной и вертикальной справедливости. Принцип горизонтальной справедливости предполагает применение одинаковых мер ко всем лицам, находящимся в одинаковом положении, тогда как принцип вертикальной справедливости основан на применении дифференцированных мер к лицам, находящимся в неравном положении. Так, в соответствии с первым принципом предполагается единая налоговая ставка на равные по величине доходы независимо от их источников, второй же устанавливает разную по величине налоговую ставку на разные по величине доходы.</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Оплата труда должна как можно более полно учитывать, кто и как работает. Она возрастает, если работник относится к делу добросовестно, и уменьшается, если он не стремится искать, созидать, учиться.</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Стремление к обеспечению равенства доходов приводит к понижению эффективности производства, ибо незачем эффективно работать ни "бедному" (все равно общество поддержит), ни "богатому" (все равно общество отнимет). В свою очередь неравенство доходов обеспечивает экономическую эффективность, ибо порождает стремление к улучшению индивидуальных результатов производственной деятельности с целью получения повышенных доходов. Характерно, что равенство доходов, по признанию многих экономистов, приводит к социальной справедливости, а неравенство — к социальной несправедливости в виде значительной дифференциации общества. Рыночное распределение доходов компенсирует эту несправедливость экономической эффективностью производства. Оно обеспечивает совокупный продукт в размерах, достаточных для поддержки малоимущих в виде трансфертных платежей и крупных социальных программ.</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Равенство доходов означает их справедливое распределение. Естественно, без обеспечения равенства в ряде сфер общественной жизни распределение не может считаться справедливым. Каждый должен иметь право и возможность получить долю экономических, духовных и других благ. Однако последнее подрывает стимулы к эффективной работе, в связи с чем количество распределяемых благ уменьшается.</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Рыночная система основывается на принципе достижения максимального результата при минимальных затратах. Высокая эффективность производства, создаваемая рынком, обусловлена всеобщностью конкуренции, которая углубляет полярность между отстающими и преуспевающими, приводит к дифференциации доходов. Больший доход получает тот, кто вовремя применил новые технологии и оборудование, снизил издержки производства. Высокая эффективность производства, насыщенность рынка товарами сочетаются с нарушением принципов равенства, социальной справедливости, что ставит задачу их поддержания с помощью контроля над доходами и прогрессивного налогообложения крупных доходов.</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Справедливость в распределении выступает как мощное средство гармонизации интересов разных групп. Обеспечить баланс интересов, соразмерить несовпадающие побуждения, подвести ясную и понятную основу под приоритеты — в этом ее важнейшая задача.</w:t>
      </w:r>
    </w:p>
    <w:p w:rsidR="00816894" w:rsidRPr="00E60AED" w:rsidRDefault="00816894" w:rsidP="00F27041">
      <w:pPr>
        <w:spacing w:line="360" w:lineRule="auto"/>
        <w:ind w:firstLine="709"/>
        <w:jc w:val="both"/>
        <w:rPr>
          <w:color w:val="000000"/>
          <w:sz w:val="28"/>
          <w:szCs w:val="28"/>
        </w:rPr>
      </w:pPr>
      <w:r w:rsidRPr="00E60AED">
        <w:rPr>
          <w:color w:val="000000"/>
          <w:sz w:val="28"/>
          <w:szCs w:val="28"/>
        </w:rPr>
        <w:t>Общество, коллектив, личность — субъекты, реально участвующие в процессе общественной жизни. Они действуют по-разному, но в рамках общенародных интересов. Защита мира, укрепление обороны страны, направленность развития экономики на повышение материального благосостояния и духовного уровня — фундаментальная база интересов всех трудящихся.</w:t>
      </w:r>
    </w:p>
    <w:p w:rsidR="001D5EEA" w:rsidRPr="00E60AED" w:rsidRDefault="00816894" w:rsidP="00F27041">
      <w:pPr>
        <w:spacing w:line="360" w:lineRule="auto"/>
        <w:ind w:firstLine="709"/>
        <w:jc w:val="both"/>
        <w:rPr>
          <w:color w:val="000000"/>
          <w:sz w:val="28"/>
          <w:szCs w:val="28"/>
        </w:rPr>
      </w:pPr>
      <w:r w:rsidRPr="00E60AED">
        <w:rPr>
          <w:color w:val="000000"/>
          <w:sz w:val="28"/>
          <w:szCs w:val="28"/>
        </w:rPr>
        <w:t>В зарубежной экономической теории выделяют четыре принципа справедливости в распределении и перераспределении доходов: эгалитарный, роулсианский, утилитарный, рыночный. Эгалитарный принцип означает, что в обществе отсутствует неравенство в распределении доходов. Роулсианский принцип предполагает справедливой такую дифференциацию доходов, при которой относительное экономическое неравенство допустимо лишь тогда, когда оно способствует достижению более высокого абсолютного уровня жизни беднейшими членами общества. Утилитарный принцип основан на том, что доходы должны распределяться пропорционально полезности их использования различными людьми. Рыночный принцип предполагает рыночное распределение доходов, основанное на соответствии дохода каждого фактора производства предельному продукту, полученному от данного фактора.</w:t>
      </w:r>
    </w:p>
    <w:p w:rsidR="00F77E5B" w:rsidRPr="00384FCC" w:rsidRDefault="00F77E5B" w:rsidP="00F77E5B">
      <w:pPr>
        <w:pStyle w:val="2"/>
      </w:pPr>
      <w:bookmarkStart w:id="11" w:name="_Toc210457130"/>
    </w:p>
    <w:p w:rsidR="00A74834" w:rsidRPr="00F77E5B" w:rsidRDefault="00A74834" w:rsidP="00F77E5B">
      <w:pPr>
        <w:pStyle w:val="2"/>
      </w:pPr>
      <w:r w:rsidRPr="00F77E5B">
        <w:t>3.2 Создание системы социальной защиты и социальных гарантий</w:t>
      </w:r>
      <w:bookmarkEnd w:id="11"/>
    </w:p>
    <w:p w:rsidR="00F77E5B" w:rsidRPr="00E60AED" w:rsidRDefault="00F77E5B" w:rsidP="00F27041">
      <w:pPr>
        <w:spacing w:line="360" w:lineRule="auto"/>
        <w:ind w:firstLine="709"/>
        <w:jc w:val="both"/>
        <w:rPr>
          <w:color w:val="000000"/>
          <w:sz w:val="28"/>
          <w:szCs w:val="28"/>
        </w:rPr>
      </w:pPr>
    </w:p>
    <w:p w:rsidR="0080073D" w:rsidRPr="00E60AED" w:rsidRDefault="0080073D" w:rsidP="00F27041">
      <w:pPr>
        <w:spacing w:line="360" w:lineRule="auto"/>
        <w:ind w:firstLine="709"/>
        <w:jc w:val="both"/>
        <w:rPr>
          <w:color w:val="000000"/>
          <w:sz w:val="28"/>
          <w:szCs w:val="28"/>
        </w:rPr>
      </w:pPr>
      <w:r w:rsidRPr="00E60AED">
        <w:rPr>
          <w:color w:val="000000"/>
          <w:sz w:val="28"/>
          <w:szCs w:val="28"/>
        </w:rPr>
        <w:t>При социально ориентированном подходе политика регулирования доходов в силу особенности такого вида экономической системы занимает очень важное место. Ее главная задача — не допускать или на первом этапе минимизировать ту часть населения, которая оказывается за чертой бедности. С этим связана и вторая задача — уменьшить поляризацию населения по доходам, снизив в меру экономической необходимости и возможности децильный коэффициент его дифференциации, который, кстати, в странах ЕС равен 6, а в Швеции — 3. В Российской Федерации к 1997 г. он достиг 20. Поданным Министерства статистики и анализа (официально) разница между средним по республике доходом и доходом богатых людей кратна 3. Очевидно, что эти данные не совсем соответствуют действительности. Разрыв, очевидно, гораздо более существенен.</w:t>
      </w:r>
    </w:p>
    <w:p w:rsidR="00F27041" w:rsidRPr="00E60AED" w:rsidRDefault="0080073D" w:rsidP="00F27041">
      <w:pPr>
        <w:spacing w:line="360" w:lineRule="auto"/>
        <w:ind w:firstLine="709"/>
        <w:jc w:val="both"/>
        <w:rPr>
          <w:color w:val="000000"/>
          <w:sz w:val="28"/>
          <w:szCs w:val="28"/>
        </w:rPr>
      </w:pPr>
      <w:r w:rsidRPr="00E60AED">
        <w:rPr>
          <w:color w:val="000000"/>
          <w:sz w:val="28"/>
          <w:szCs w:val="28"/>
        </w:rPr>
        <w:t>Число нуждающихся в странах СНГ, Балтии и Центральной Азии во второй половине 1990-х годов возросло почти в четыре раза - с 40 до 150 млн человек. К этой социальной категории относится примерно треть граждан России и Украины, половина жителей Центральной Азии и 20% населения Польши.</w:t>
      </w:r>
    </w:p>
    <w:p w:rsidR="00F27041" w:rsidRPr="00E60AED" w:rsidRDefault="0080073D" w:rsidP="00F27041">
      <w:pPr>
        <w:spacing w:line="360" w:lineRule="auto"/>
        <w:ind w:firstLine="709"/>
        <w:jc w:val="both"/>
        <w:rPr>
          <w:color w:val="000000"/>
          <w:sz w:val="28"/>
          <w:szCs w:val="28"/>
        </w:rPr>
      </w:pPr>
      <w:r w:rsidRPr="00E60AED">
        <w:rPr>
          <w:color w:val="000000"/>
          <w:sz w:val="28"/>
          <w:szCs w:val="28"/>
        </w:rPr>
        <w:t>Об этом заявил консультант Департамента ООН по социальным вопросам, руководитель школы социологии Ноттингемского университета (Великобритания) Ник Маннинг, выступая в Петербурге на организованном ООН и Межпарламентской ассамблеей СНГ семинаре по социальной политике.</w:t>
      </w:r>
    </w:p>
    <w:p w:rsidR="00F27041" w:rsidRPr="00E60AED" w:rsidRDefault="0080073D" w:rsidP="00F27041">
      <w:pPr>
        <w:spacing w:line="360" w:lineRule="auto"/>
        <w:ind w:firstLine="709"/>
        <w:jc w:val="both"/>
        <w:rPr>
          <w:color w:val="000000"/>
          <w:sz w:val="28"/>
        </w:rPr>
      </w:pPr>
      <w:r w:rsidRPr="00E60AED">
        <w:rPr>
          <w:color w:val="000000"/>
          <w:sz w:val="28"/>
        </w:rPr>
        <w:t>В</w:t>
      </w:r>
      <w:r w:rsidR="00F27041" w:rsidRPr="00E60AED">
        <w:rPr>
          <w:color w:val="000000"/>
          <w:sz w:val="28"/>
        </w:rPr>
        <w:t xml:space="preserve"> </w:t>
      </w:r>
      <w:r w:rsidRPr="00E60AED">
        <w:rPr>
          <w:color w:val="000000"/>
          <w:sz w:val="28"/>
        </w:rPr>
        <w:t>I полугодии 2007 года</w:t>
      </w:r>
      <w:r w:rsidR="00F27041" w:rsidRPr="00E60AED">
        <w:rPr>
          <w:color w:val="000000"/>
          <w:sz w:val="28"/>
        </w:rPr>
        <w:t xml:space="preserve"> </w:t>
      </w:r>
      <w:r w:rsidRPr="00E60AED">
        <w:rPr>
          <w:color w:val="000000"/>
          <w:sz w:val="28"/>
        </w:rPr>
        <w:t>розничный</w:t>
      </w:r>
      <w:r w:rsidR="00F27041" w:rsidRPr="00E60AED">
        <w:rPr>
          <w:color w:val="000000"/>
          <w:sz w:val="28"/>
        </w:rPr>
        <w:t xml:space="preserve"> </w:t>
      </w:r>
      <w:r w:rsidRPr="00E60AED">
        <w:rPr>
          <w:color w:val="000000"/>
          <w:sz w:val="28"/>
        </w:rPr>
        <w:t>товарооборот, включая общественное питание, через все каналы реализации составил 17,3 трлн. рублей, увеличившись в сопоставимых</w:t>
      </w:r>
      <w:r w:rsidR="00F27041" w:rsidRPr="00E60AED">
        <w:rPr>
          <w:color w:val="000000"/>
          <w:sz w:val="28"/>
        </w:rPr>
        <w:t xml:space="preserve"> </w:t>
      </w:r>
      <w:r w:rsidRPr="00E60AED">
        <w:rPr>
          <w:color w:val="000000"/>
          <w:sz w:val="28"/>
        </w:rPr>
        <w:t>ценах</w:t>
      </w:r>
      <w:r w:rsidR="00F27041" w:rsidRPr="00E60AED">
        <w:rPr>
          <w:color w:val="000000"/>
          <w:sz w:val="28"/>
        </w:rPr>
        <w:t xml:space="preserve"> </w:t>
      </w:r>
      <w:r w:rsidRPr="00E60AED">
        <w:rPr>
          <w:color w:val="000000"/>
          <w:sz w:val="28"/>
        </w:rPr>
        <w:t>на</w:t>
      </w:r>
      <w:r w:rsidR="00F27041" w:rsidRPr="00E60AED">
        <w:rPr>
          <w:color w:val="000000"/>
          <w:sz w:val="28"/>
        </w:rPr>
        <w:t xml:space="preserve"> </w:t>
      </w:r>
      <w:r w:rsidRPr="00E60AED">
        <w:rPr>
          <w:color w:val="000000"/>
          <w:sz w:val="28"/>
        </w:rPr>
        <w:t>17,9%</w:t>
      </w:r>
      <w:r w:rsidR="00F27041" w:rsidRPr="00E60AED">
        <w:rPr>
          <w:color w:val="000000"/>
          <w:sz w:val="28"/>
        </w:rPr>
        <w:t xml:space="preserve"> </w:t>
      </w:r>
      <w:r w:rsidRPr="00E60AED">
        <w:rPr>
          <w:color w:val="000000"/>
          <w:sz w:val="28"/>
        </w:rPr>
        <w:t>по сравнению</w:t>
      </w:r>
      <w:r w:rsidR="00F27041" w:rsidRPr="00E60AED">
        <w:rPr>
          <w:color w:val="000000"/>
          <w:sz w:val="28"/>
        </w:rPr>
        <w:t xml:space="preserve"> </w:t>
      </w:r>
      <w:r w:rsidRPr="00E60AED">
        <w:rPr>
          <w:color w:val="000000"/>
          <w:sz w:val="28"/>
        </w:rPr>
        <w:t>с</w:t>
      </w:r>
      <w:r w:rsidR="00F27041" w:rsidRPr="00E60AED">
        <w:rPr>
          <w:color w:val="000000"/>
          <w:sz w:val="28"/>
        </w:rPr>
        <w:t xml:space="preserve"> </w:t>
      </w:r>
      <w:r w:rsidRPr="00E60AED">
        <w:rPr>
          <w:color w:val="000000"/>
          <w:sz w:val="28"/>
        </w:rPr>
        <w:t>I полугодием 2006 года</w:t>
      </w:r>
      <w:r w:rsidR="00F27041" w:rsidRPr="00E60AED">
        <w:rPr>
          <w:color w:val="000000"/>
          <w:sz w:val="28"/>
        </w:rPr>
        <w:t xml:space="preserve"> </w:t>
      </w:r>
      <w:r w:rsidRPr="00E60AED">
        <w:rPr>
          <w:color w:val="000000"/>
          <w:sz w:val="28"/>
        </w:rPr>
        <w:t>(прогнозом на 2007 год предусмотрен его рост на 9,5-10,5%, на I полугодие 2007 г. – 8,5%). Розничный товарооборот торговли в I полугодии 2007 года</w:t>
      </w:r>
      <w:r w:rsidR="00F27041" w:rsidRPr="00E60AED">
        <w:rPr>
          <w:color w:val="000000"/>
          <w:sz w:val="28"/>
        </w:rPr>
        <w:t xml:space="preserve"> </w:t>
      </w:r>
      <w:r w:rsidRPr="00E60AED">
        <w:rPr>
          <w:color w:val="000000"/>
          <w:sz w:val="28"/>
        </w:rPr>
        <w:t>составил</w:t>
      </w:r>
      <w:r w:rsidR="00F27041" w:rsidRPr="00E60AED">
        <w:rPr>
          <w:color w:val="000000"/>
          <w:sz w:val="28"/>
        </w:rPr>
        <w:t xml:space="preserve"> </w:t>
      </w:r>
      <w:r w:rsidRPr="00E60AED">
        <w:rPr>
          <w:color w:val="000000"/>
          <w:sz w:val="28"/>
        </w:rPr>
        <w:t>16,4 трлн. рублей, организаций общественного питания – 0,9 трлн. рублей, или соответственно 118,3%</w:t>
      </w:r>
      <w:r w:rsidR="00F27041" w:rsidRPr="00E60AED">
        <w:rPr>
          <w:color w:val="000000"/>
          <w:sz w:val="28"/>
        </w:rPr>
        <w:t xml:space="preserve"> </w:t>
      </w:r>
      <w:r w:rsidRPr="00E60AED">
        <w:rPr>
          <w:color w:val="000000"/>
          <w:sz w:val="28"/>
        </w:rPr>
        <w:t>и</w:t>
      </w:r>
      <w:r w:rsidR="00F27041" w:rsidRPr="00E60AED">
        <w:rPr>
          <w:color w:val="000000"/>
          <w:sz w:val="28"/>
        </w:rPr>
        <w:t xml:space="preserve"> </w:t>
      </w:r>
      <w:r w:rsidRPr="00E60AED">
        <w:rPr>
          <w:color w:val="000000"/>
          <w:sz w:val="28"/>
        </w:rPr>
        <w:t>111,3%</w:t>
      </w:r>
      <w:r w:rsidR="00F27041" w:rsidRPr="00E60AED">
        <w:rPr>
          <w:color w:val="000000"/>
          <w:sz w:val="28"/>
        </w:rPr>
        <w:t xml:space="preserve"> </w:t>
      </w:r>
      <w:r w:rsidRPr="00E60AED">
        <w:rPr>
          <w:color w:val="000000"/>
          <w:sz w:val="28"/>
        </w:rPr>
        <w:t>к</w:t>
      </w:r>
      <w:r w:rsidR="00F27041" w:rsidRPr="00E60AED">
        <w:rPr>
          <w:color w:val="000000"/>
          <w:sz w:val="28"/>
        </w:rPr>
        <w:t xml:space="preserve"> </w:t>
      </w:r>
      <w:r w:rsidRPr="00E60AED">
        <w:rPr>
          <w:color w:val="000000"/>
          <w:sz w:val="28"/>
        </w:rPr>
        <w:t>уровню</w:t>
      </w:r>
      <w:r w:rsidR="00F27041" w:rsidRPr="00E60AED">
        <w:rPr>
          <w:color w:val="000000"/>
          <w:sz w:val="28"/>
        </w:rPr>
        <w:t xml:space="preserve"> </w:t>
      </w:r>
      <w:r w:rsidRPr="00E60AED">
        <w:rPr>
          <w:color w:val="000000"/>
          <w:sz w:val="28"/>
        </w:rPr>
        <w:t>I полугодия 2006 года.</w:t>
      </w:r>
    </w:p>
    <w:p w:rsidR="00F27041" w:rsidRPr="00E60AED" w:rsidRDefault="0080073D" w:rsidP="00F27041">
      <w:pPr>
        <w:spacing w:line="360" w:lineRule="auto"/>
        <w:ind w:firstLine="709"/>
        <w:jc w:val="both"/>
        <w:rPr>
          <w:color w:val="000000"/>
          <w:sz w:val="28"/>
        </w:rPr>
      </w:pPr>
      <w:r w:rsidRPr="00E60AED">
        <w:rPr>
          <w:color w:val="000000"/>
          <w:sz w:val="28"/>
        </w:rPr>
        <w:t>В структуре розничного товарооборота в I полугодии 2007 года</w:t>
      </w:r>
      <w:r w:rsidR="00F27041" w:rsidRPr="00E60AED">
        <w:rPr>
          <w:color w:val="000000"/>
          <w:sz w:val="28"/>
        </w:rPr>
        <w:t xml:space="preserve"> </w:t>
      </w:r>
      <w:r w:rsidRPr="00E60AED">
        <w:rPr>
          <w:color w:val="000000"/>
          <w:sz w:val="28"/>
        </w:rPr>
        <w:t>67% приходилось на торговые организации,</w:t>
      </w:r>
      <w:r w:rsidR="00F27041" w:rsidRPr="00E60AED">
        <w:rPr>
          <w:color w:val="000000"/>
          <w:sz w:val="28"/>
        </w:rPr>
        <w:t xml:space="preserve"> </w:t>
      </w:r>
      <w:r w:rsidRPr="00E60AED">
        <w:rPr>
          <w:color w:val="000000"/>
          <w:sz w:val="28"/>
        </w:rPr>
        <w:t>33% - на индивидуальных предпринимателей,</w:t>
      </w:r>
      <w:r w:rsidR="00F27041" w:rsidRPr="00E60AED">
        <w:rPr>
          <w:color w:val="000000"/>
          <w:sz w:val="28"/>
        </w:rPr>
        <w:t xml:space="preserve"> </w:t>
      </w:r>
      <w:r w:rsidRPr="00E60AED">
        <w:rPr>
          <w:color w:val="000000"/>
          <w:sz w:val="28"/>
        </w:rPr>
        <w:t>торгующих в специально обустроенных помещениях, на рынках, в киосках, палатках и других объектах. При этом удельный вес продовольственных товаров занимал 53%, непродовольственных - 47%,</w:t>
      </w:r>
      <w:r w:rsidR="00F27041" w:rsidRPr="00E60AED">
        <w:rPr>
          <w:color w:val="000000"/>
          <w:sz w:val="28"/>
        </w:rPr>
        <w:t xml:space="preserve"> </w:t>
      </w:r>
      <w:r w:rsidRPr="00E60AED">
        <w:rPr>
          <w:color w:val="000000"/>
          <w:sz w:val="28"/>
        </w:rPr>
        <w:t>в</w:t>
      </w:r>
      <w:r w:rsidR="00F27041" w:rsidRPr="00E60AED">
        <w:rPr>
          <w:color w:val="000000"/>
          <w:sz w:val="28"/>
        </w:rPr>
        <w:t xml:space="preserve"> </w:t>
      </w:r>
      <w:r w:rsidRPr="00E60AED">
        <w:rPr>
          <w:color w:val="000000"/>
          <w:sz w:val="28"/>
        </w:rPr>
        <w:t>I полугодии 2006 года</w:t>
      </w:r>
      <w:r w:rsidR="00F27041" w:rsidRPr="00E60AED">
        <w:rPr>
          <w:color w:val="000000"/>
          <w:sz w:val="28"/>
        </w:rPr>
        <w:t xml:space="preserve"> </w:t>
      </w:r>
      <w:r w:rsidRPr="00E60AED">
        <w:rPr>
          <w:color w:val="000000"/>
          <w:sz w:val="28"/>
        </w:rPr>
        <w:t>– соответственно 54% и 46%.</w:t>
      </w:r>
    </w:p>
    <w:p w:rsidR="0080073D" w:rsidRPr="00E60AED" w:rsidRDefault="0080073D" w:rsidP="00F27041">
      <w:pPr>
        <w:spacing w:line="360" w:lineRule="auto"/>
        <w:ind w:firstLine="709"/>
        <w:jc w:val="both"/>
        <w:rPr>
          <w:color w:val="000000"/>
          <w:sz w:val="28"/>
        </w:rPr>
      </w:pPr>
      <w:r w:rsidRPr="00E60AED">
        <w:rPr>
          <w:color w:val="000000"/>
          <w:sz w:val="28"/>
        </w:rPr>
        <w:t>Доля продажи товаров отечественного производства магазинами в объеме розничного товарооборота торговой сети в</w:t>
      </w:r>
      <w:r w:rsidR="00F27041" w:rsidRPr="00E60AED">
        <w:rPr>
          <w:color w:val="000000"/>
          <w:sz w:val="28"/>
        </w:rPr>
        <w:t xml:space="preserve"> </w:t>
      </w:r>
      <w:r w:rsidRPr="00E60AED">
        <w:rPr>
          <w:color w:val="000000"/>
          <w:sz w:val="28"/>
        </w:rPr>
        <w:t>I полугодии 2007 года составила 76,5%, в том числе продовольственных товаров – 85%, непродовольственных – 65%.</w:t>
      </w:r>
    </w:p>
    <w:p w:rsidR="0080073D" w:rsidRPr="00E60AED" w:rsidRDefault="0080073D" w:rsidP="00F27041">
      <w:pPr>
        <w:spacing w:line="360" w:lineRule="auto"/>
        <w:ind w:firstLine="709"/>
        <w:jc w:val="both"/>
        <w:rPr>
          <w:color w:val="000000"/>
          <w:sz w:val="28"/>
        </w:rPr>
      </w:pPr>
      <w:r w:rsidRPr="00E60AED">
        <w:rPr>
          <w:color w:val="000000"/>
          <w:sz w:val="28"/>
        </w:rPr>
        <w:t>В I полугодии 2007 года населению продано продовольственных товаров на 9,1 трлн. рублей, что составляет 112,3% к уровню соответствующего периода 2006 года, непродовольственных товаров – на 8,2 трлн. рублей (124,6%).</w:t>
      </w:r>
    </w:p>
    <w:p w:rsidR="0080073D" w:rsidRPr="00E60AED" w:rsidRDefault="0080073D" w:rsidP="00F27041">
      <w:pPr>
        <w:spacing w:line="360" w:lineRule="auto"/>
        <w:ind w:firstLine="709"/>
        <w:jc w:val="both"/>
        <w:rPr>
          <w:color w:val="000000"/>
          <w:sz w:val="28"/>
        </w:rPr>
      </w:pPr>
    </w:p>
    <w:p w:rsidR="0080073D" w:rsidRPr="00E60AED" w:rsidRDefault="0080073D" w:rsidP="00F27041">
      <w:pPr>
        <w:spacing w:line="360" w:lineRule="auto"/>
        <w:ind w:firstLine="709"/>
        <w:jc w:val="both"/>
        <w:rPr>
          <w:color w:val="000000"/>
          <w:sz w:val="28"/>
        </w:rPr>
      </w:pPr>
      <w:r w:rsidRPr="00E60AED">
        <w:rPr>
          <w:color w:val="000000"/>
          <w:sz w:val="28"/>
        </w:rPr>
        <w:t xml:space="preserve">Таблица </w:t>
      </w:r>
      <w:r w:rsidR="00C175AA" w:rsidRPr="00E60AED">
        <w:rPr>
          <w:color w:val="000000"/>
          <w:sz w:val="28"/>
        </w:rPr>
        <w:t>3.</w:t>
      </w:r>
      <w:r w:rsidRPr="00E60AED">
        <w:rPr>
          <w:color w:val="000000"/>
          <w:sz w:val="28"/>
        </w:rPr>
        <w:t>1. Данные о структуре общего объема розничного товарооборота по формам собственности приведены в таблице:</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620"/>
        <w:gridCol w:w="1328"/>
        <w:gridCol w:w="1446"/>
      </w:tblGrid>
      <w:tr w:rsidR="0080073D" w:rsidRPr="00E60AED" w:rsidTr="00F77E5B">
        <w:tc>
          <w:tcPr>
            <w:tcW w:w="4820" w:type="dxa"/>
            <w:vMerge w:val="restart"/>
          </w:tcPr>
          <w:p w:rsidR="0080073D" w:rsidRPr="00E60AED" w:rsidRDefault="0080073D" w:rsidP="00F77E5B">
            <w:pPr>
              <w:spacing w:line="360" w:lineRule="auto"/>
              <w:rPr>
                <w:color w:val="000000"/>
                <w:sz w:val="20"/>
              </w:rPr>
            </w:pPr>
            <w:r w:rsidRPr="00E60AED">
              <w:rPr>
                <w:color w:val="000000"/>
                <w:sz w:val="20"/>
              </w:rPr>
              <w:t>Показатели</w:t>
            </w:r>
          </w:p>
        </w:tc>
        <w:tc>
          <w:tcPr>
            <w:tcW w:w="1620" w:type="dxa"/>
            <w:vMerge w:val="restart"/>
          </w:tcPr>
          <w:p w:rsidR="0080073D" w:rsidRPr="00E60AED" w:rsidRDefault="0080073D" w:rsidP="00F77E5B">
            <w:pPr>
              <w:spacing w:line="360" w:lineRule="auto"/>
              <w:rPr>
                <w:color w:val="000000"/>
                <w:sz w:val="20"/>
              </w:rPr>
            </w:pPr>
            <w:r w:rsidRPr="00E60AED">
              <w:rPr>
                <w:color w:val="000000"/>
                <w:sz w:val="20"/>
              </w:rPr>
              <w:t>I полугодие 2007 г.,</w:t>
            </w:r>
            <w:r w:rsidR="00F77E5B" w:rsidRPr="00E60AED">
              <w:rPr>
                <w:color w:val="000000"/>
                <w:sz w:val="20"/>
              </w:rPr>
              <w:t xml:space="preserve"> </w:t>
            </w:r>
            <w:r w:rsidRPr="00E60AED">
              <w:rPr>
                <w:color w:val="000000"/>
                <w:sz w:val="20"/>
              </w:rPr>
              <w:t>млрд. руб.</w:t>
            </w:r>
          </w:p>
        </w:tc>
        <w:tc>
          <w:tcPr>
            <w:tcW w:w="2774" w:type="dxa"/>
            <w:gridSpan w:val="2"/>
          </w:tcPr>
          <w:p w:rsidR="0080073D" w:rsidRPr="00E60AED" w:rsidRDefault="0080073D" w:rsidP="00F77E5B">
            <w:pPr>
              <w:spacing w:line="360" w:lineRule="auto"/>
              <w:rPr>
                <w:color w:val="000000"/>
                <w:sz w:val="20"/>
              </w:rPr>
            </w:pPr>
            <w:r w:rsidRPr="00E60AED">
              <w:rPr>
                <w:color w:val="000000"/>
                <w:sz w:val="20"/>
              </w:rPr>
              <w:t>В %</w:t>
            </w:r>
            <w:r w:rsidR="00F27041" w:rsidRPr="00E60AED">
              <w:rPr>
                <w:color w:val="000000"/>
                <w:sz w:val="20"/>
              </w:rPr>
              <w:t xml:space="preserve"> </w:t>
            </w:r>
            <w:r w:rsidRPr="00E60AED">
              <w:rPr>
                <w:color w:val="000000"/>
                <w:sz w:val="20"/>
              </w:rPr>
              <w:t>к итогу</w:t>
            </w:r>
          </w:p>
        </w:tc>
      </w:tr>
      <w:tr w:rsidR="0080073D" w:rsidRPr="00E60AED" w:rsidTr="00F77E5B">
        <w:tc>
          <w:tcPr>
            <w:tcW w:w="4820" w:type="dxa"/>
            <w:vMerge/>
          </w:tcPr>
          <w:p w:rsidR="0080073D" w:rsidRPr="00E60AED" w:rsidRDefault="0080073D" w:rsidP="00F77E5B">
            <w:pPr>
              <w:spacing w:line="360" w:lineRule="auto"/>
              <w:rPr>
                <w:color w:val="000000"/>
                <w:sz w:val="20"/>
              </w:rPr>
            </w:pPr>
          </w:p>
        </w:tc>
        <w:tc>
          <w:tcPr>
            <w:tcW w:w="1620" w:type="dxa"/>
            <w:vMerge/>
          </w:tcPr>
          <w:p w:rsidR="0080073D" w:rsidRPr="00E60AED" w:rsidRDefault="0080073D" w:rsidP="00F77E5B">
            <w:pPr>
              <w:spacing w:line="360" w:lineRule="auto"/>
              <w:rPr>
                <w:color w:val="000000"/>
                <w:sz w:val="20"/>
              </w:rPr>
            </w:pPr>
          </w:p>
        </w:tc>
        <w:tc>
          <w:tcPr>
            <w:tcW w:w="1328" w:type="dxa"/>
          </w:tcPr>
          <w:p w:rsidR="0080073D" w:rsidRPr="00E60AED" w:rsidRDefault="0080073D" w:rsidP="00F77E5B">
            <w:pPr>
              <w:spacing w:line="360" w:lineRule="auto"/>
              <w:rPr>
                <w:color w:val="000000"/>
                <w:sz w:val="20"/>
              </w:rPr>
            </w:pPr>
            <w:r w:rsidRPr="00E60AED">
              <w:rPr>
                <w:color w:val="000000"/>
                <w:sz w:val="20"/>
              </w:rPr>
              <w:t>I полугодие 2007 г.</w:t>
            </w:r>
          </w:p>
        </w:tc>
        <w:tc>
          <w:tcPr>
            <w:tcW w:w="1446" w:type="dxa"/>
          </w:tcPr>
          <w:p w:rsidR="0080073D" w:rsidRPr="00E60AED" w:rsidRDefault="00F77E5B" w:rsidP="00F77E5B">
            <w:pPr>
              <w:spacing w:line="360" w:lineRule="auto"/>
              <w:rPr>
                <w:color w:val="000000"/>
                <w:sz w:val="20"/>
              </w:rPr>
            </w:pPr>
            <w:r w:rsidRPr="00E60AED">
              <w:rPr>
                <w:color w:val="000000"/>
                <w:sz w:val="20"/>
              </w:rPr>
              <w:t>С</w:t>
            </w:r>
            <w:r w:rsidR="0080073D" w:rsidRPr="00E60AED">
              <w:rPr>
                <w:color w:val="000000"/>
                <w:sz w:val="20"/>
              </w:rPr>
              <w:t>правочно</w:t>
            </w:r>
            <w:r w:rsidRPr="00E60AED">
              <w:rPr>
                <w:color w:val="000000"/>
                <w:sz w:val="20"/>
                <w:lang w:val="en-US"/>
              </w:rPr>
              <w:t xml:space="preserve"> </w:t>
            </w:r>
            <w:r w:rsidR="0080073D" w:rsidRPr="00E60AED">
              <w:rPr>
                <w:color w:val="000000"/>
                <w:sz w:val="20"/>
              </w:rPr>
              <w:t>I полугодие</w:t>
            </w:r>
            <w:r w:rsidR="00F27041" w:rsidRPr="00E60AED">
              <w:rPr>
                <w:color w:val="000000"/>
                <w:sz w:val="20"/>
              </w:rPr>
              <w:t xml:space="preserve"> </w:t>
            </w:r>
            <w:r w:rsidR="0080073D" w:rsidRPr="00E60AED">
              <w:rPr>
                <w:color w:val="000000"/>
                <w:sz w:val="20"/>
              </w:rPr>
              <w:t xml:space="preserve">2006г. </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Общий объем розничного товарооборота</w:t>
            </w:r>
          </w:p>
        </w:tc>
        <w:tc>
          <w:tcPr>
            <w:tcW w:w="1620" w:type="dxa"/>
          </w:tcPr>
          <w:p w:rsidR="0080073D" w:rsidRPr="00E60AED" w:rsidRDefault="0080073D" w:rsidP="00F77E5B">
            <w:pPr>
              <w:spacing w:line="360" w:lineRule="auto"/>
              <w:rPr>
                <w:color w:val="000000"/>
                <w:sz w:val="20"/>
              </w:rPr>
            </w:pPr>
            <w:r w:rsidRPr="00E60AED">
              <w:rPr>
                <w:color w:val="000000"/>
                <w:sz w:val="20"/>
              </w:rPr>
              <w:t>17274,8</w:t>
            </w:r>
          </w:p>
        </w:tc>
        <w:tc>
          <w:tcPr>
            <w:tcW w:w="1328" w:type="dxa"/>
          </w:tcPr>
          <w:p w:rsidR="0080073D" w:rsidRPr="00E60AED" w:rsidRDefault="0080073D" w:rsidP="00F77E5B">
            <w:pPr>
              <w:spacing w:line="360" w:lineRule="auto"/>
              <w:rPr>
                <w:color w:val="000000"/>
                <w:sz w:val="20"/>
              </w:rPr>
            </w:pPr>
            <w:r w:rsidRPr="00E60AED">
              <w:rPr>
                <w:color w:val="000000"/>
                <w:sz w:val="20"/>
              </w:rPr>
              <w:t>100</w:t>
            </w:r>
          </w:p>
        </w:tc>
        <w:tc>
          <w:tcPr>
            <w:tcW w:w="1446" w:type="dxa"/>
          </w:tcPr>
          <w:p w:rsidR="0080073D" w:rsidRPr="00E60AED" w:rsidRDefault="0080073D" w:rsidP="00F77E5B">
            <w:pPr>
              <w:spacing w:line="360" w:lineRule="auto"/>
              <w:rPr>
                <w:color w:val="000000"/>
                <w:sz w:val="20"/>
              </w:rPr>
            </w:pPr>
            <w:r w:rsidRPr="00E60AED">
              <w:rPr>
                <w:color w:val="000000"/>
                <w:sz w:val="20"/>
              </w:rPr>
              <w:t>100</w:t>
            </w:r>
          </w:p>
        </w:tc>
      </w:tr>
      <w:tr w:rsidR="0080073D" w:rsidRPr="00E60AED" w:rsidTr="00F77E5B">
        <w:tc>
          <w:tcPr>
            <w:tcW w:w="4820" w:type="dxa"/>
          </w:tcPr>
          <w:p w:rsidR="0080073D" w:rsidRPr="00E60AED" w:rsidRDefault="00F27041" w:rsidP="00F77E5B">
            <w:pPr>
              <w:spacing w:line="360" w:lineRule="auto"/>
              <w:rPr>
                <w:color w:val="000000"/>
                <w:sz w:val="20"/>
              </w:rPr>
            </w:pPr>
            <w:r w:rsidRPr="00E60AED">
              <w:rPr>
                <w:color w:val="000000"/>
                <w:sz w:val="20"/>
              </w:rPr>
              <w:t xml:space="preserve"> </w:t>
            </w:r>
            <w:r w:rsidR="0080073D" w:rsidRPr="00E60AED">
              <w:rPr>
                <w:color w:val="000000"/>
                <w:sz w:val="20"/>
              </w:rPr>
              <w:t>в том числе:</w:t>
            </w:r>
          </w:p>
        </w:tc>
        <w:tc>
          <w:tcPr>
            <w:tcW w:w="1620" w:type="dxa"/>
          </w:tcPr>
          <w:p w:rsidR="0080073D" w:rsidRPr="00E60AED" w:rsidRDefault="0080073D" w:rsidP="00F77E5B">
            <w:pPr>
              <w:spacing w:line="360" w:lineRule="auto"/>
              <w:rPr>
                <w:color w:val="000000"/>
                <w:sz w:val="20"/>
              </w:rPr>
            </w:pPr>
            <w:r w:rsidRPr="00E60AED">
              <w:rPr>
                <w:color w:val="000000"/>
                <w:sz w:val="20"/>
              </w:rPr>
              <w:t> </w:t>
            </w:r>
          </w:p>
        </w:tc>
        <w:tc>
          <w:tcPr>
            <w:tcW w:w="1328" w:type="dxa"/>
          </w:tcPr>
          <w:p w:rsidR="0080073D" w:rsidRPr="00E60AED" w:rsidRDefault="0080073D" w:rsidP="00F77E5B">
            <w:pPr>
              <w:spacing w:line="360" w:lineRule="auto"/>
              <w:rPr>
                <w:color w:val="000000"/>
                <w:sz w:val="20"/>
              </w:rPr>
            </w:pPr>
            <w:r w:rsidRPr="00E60AED">
              <w:rPr>
                <w:color w:val="000000"/>
                <w:sz w:val="20"/>
              </w:rPr>
              <w:t> </w:t>
            </w:r>
          </w:p>
        </w:tc>
        <w:tc>
          <w:tcPr>
            <w:tcW w:w="1446" w:type="dxa"/>
          </w:tcPr>
          <w:p w:rsidR="0080073D" w:rsidRPr="00E60AED" w:rsidRDefault="0080073D" w:rsidP="00F77E5B">
            <w:pPr>
              <w:spacing w:line="360" w:lineRule="auto"/>
              <w:rPr>
                <w:color w:val="000000"/>
                <w:sz w:val="20"/>
              </w:rPr>
            </w:pPr>
            <w:r w:rsidRPr="00E60AED">
              <w:rPr>
                <w:color w:val="000000"/>
                <w:sz w:val="20"/>
              </w:rPr>
              <w:t> </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государственная</w:t>
            </w:r>
            <w:r w:rsidR="00F27041" w:rsidRPr="00E60AED">
              <w:rPr>
                <w:color w:val="000000"/>
                <w:sz w:val="20"/>
              </w:rPr>
              <w:t xml:space="preserve"> </w:t>
            </w:r>
            <w:r w:rsidRPr="00E60AED">
              <w:rPr>
                <w:color w:val="000000"/>
                <w:sz w:val="20"/>
              </w:rPr>
              <w:t>собственность</w:t>
            </w:r>
          </w:p>
        </w:tc>
        <w:tc>
          <w:tcPr>
            <w:tcW w:w="1620" w:type="dxa"/>
          </w:tcPr>
          <w:p w:rsidR="0080073D" w:rsidRPr="00E60AED" w:rsidRDefault="0080073D" w:rsidP="00F77E5B">
            <w:pPr>
              <w:spacing w:line="360" w:lineRule="auto"/>
              <w:rPr>
                <w:color w:val="000000"/>
                <w:sz w:val="20"/>
              </w:rPr>
            </w:pPr>
            <w:r w:rsidRPr="00E60AED">
              <w:rPr>
                <w:color w:val="000000"/>
                <w:sz w:val="20"/>
              </w:rPr>
              <w:t>2608,3</w:t>
            </w:r>
          </w:p>
        </w:tc>
        <w:tc>
          <w:tcPr>
            <w:tcW w:w="1328" w:type="dxa"/>
          </w:tcPr>
          <w:p w:rsidR="0080073D" w:rsidRPr="00E60AED" w:rsidRDefault="0080073D" w:rsidP="00F77E5B">
            <w:pPr>
              <w:spacing w:line="360" w:lineRule="auto"/>
              <w:rPr>
                <w:color w:val="000000"/>
                <w:sz w:val="20"/>
              </w:rPr>
            </w:pPr>
            <w:r w:rsidRPr="00E60AED">
              <w:rPr>
                <w:color w:val="000000"/>
                <w:sz w:val="20"/>
              </w:rPr>
              <w:t>15,1</w:t>
            </w:r>
          </w:p>
        </w:tc>
        <w:tc>
          <w:tcPr>
            <w:tcW w:w="1446" w:type="dxa"/>
          </w:tcPr>
          <w:p w:rsidR="0080073D" w:rsidRPr="00E60AED" w:rsidRDefault="0080073D" w:rsidP="00F77E5B">
            <w:pPr>
              <w:spacing w:line="360" w:lineRule="auto"/>
              <w:rPr>
                <w:color w:val="000000"/>
                <w:sz w:val="20"/>
              </w:rPr>
            </w:pPr>
            <w:r w:rsidRPr="00E60AED">
              <w:rPr>
                <w:color w:val="000000"/>
                <w:sz w:val="20"/>
              </w:rPr>
              <w:t>15,7</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республиканская</w:t>
            </w:r>
          </w:p>
        </w:tc>
        <w:tc>
          <w:tcPr>
            <w:tcW w:w="1620" w:type="dxa"/>
          </w:tcPr>
          <w:p w:rsidR="0080073D" w:rsidRPr="00E60AED" w:rsidRDefault="0080073D" w:rsidP="00F77E5B">
            <w:pPr>
              <w:spacing w:line="360" w:lineRule="auto"/>
              <w:rPr>
                <w:color w:val="000000"/>
                <w:sz w:val="20"/>
              </w:rPr>
            </w:pPr>
            <w:r w:rsidRPr="00E60AED">
              <w:rPr>
                <w:color w:val="000000"/>
                <w:sz w:val="20"/>
              </w:rPr>
              <w:t>1742,4</w:t>
            </w:r>
          </w:p>
        </w:tc>
        <w:tc>
          <w:tcPr>
            <w:tcW w:w="1328" w:type="dxa"/>
          </w:tcPr>
          <w:p w:rsidR="0080073D" w:rsidRPr="00E60AED" w:rsidRDefault="0080073D" w:rsidP="00F77E5B">
            <w:pPr>
              <w:spacing w:line="360" w:lineRule="auto"/>
              <w:rPr>
                <w:color w:val="000000"/>
                <w:sz w:val="20"/>
              </w:rPr>
            </w:pPr>
            <w:r w:rsidRPr="00E60AED">
              <w:rPr>
                <w:color w:val="000000"/>
                <w:sz w:val="20"/>
              </w:rPr>
              <w:t>10,1</w:t>
            </w:r>
          </w:p>
        </w:tc>
        <w:tc>
          <w:tcPr>
            <w:tcW w:w="1446" w:type="dxa"/>
          </w:tcPr>
          <w:p w:rsidR="0080073D" w:rsidRPr="00E60AED" w:rsidRDefault="0080073D" w:rsidP="00F77E5B">
            <w:pPr>
              <w:spacing w:line="360" w:lineRule="auto"/>
              <w:rPr>
                <w:color w:val="000000"/>
                <w:sz w:val="20"/>
              </w:rPr>
            </w:pPr>
            <w:r w:rsidRPr="00E60AED">
              <w:rPr>
                <w:color w:val="000000"/>
                <w:sz w:val="20"/>
              </w:rPr>
              <w:t>10,3</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 xml:space="preserve">коммунальная </w:t>
            </w:r>
          </w:p>
        </w:tc>
        <w:tc>
          <w:tcPr>
            <w:tcW w:w="1620" w:type="dxa"/>
          </w:tcPr>
          <w:p w:rsidR="0080073D" w:rsidRPr="00E60AED" w:rsidRDefault="0080073D" w:rsidP="00F77E5B">
            <w:pPr>
              <w:spacing w:line="360" w:lineRule="auto"/>
              <w:rPr>
                <w:color w:val="000000"/>
                <w:sz w:val="20"/>
              </w:rPr>
            </w:pPr>
            <w:r w:rsidRPr="00E60AED">
              <w:rPr>
                <w:color w:val="000000"/>
                <w:sz w:val="20"/>
              </w:rPr>
              <w:t>865,9</w:t>
            </w:r>
          </w:p>
        </w:tc>
        <w:tc>
          <w:tcPr>
            <w:tcW w:w="1328" w:type="dxa"/>
          </w:tcPr>
          <w:p w:rsidR="0080073D" w:rsidRPr="00E60AED" w:rsidRDefault="0080073D" w:rsidP="00F77E5B">
            <w:pPr>
              <w:spacing w:line="360" w:lineRule="auto"/>
              <w:rPr>
                <w:color w:val="000000"/>
                <w:sz w:val="20"/>
              </w:rPr>
            </w:pPr>
            <w:r w:rsidRPr="00E60AED">
              <w:rPr>
                <w:color w:val="000000"/>
                <w:sz w:val="20"/>
              </w:rPr>
              <w:t>5,0</w:t>
            </w:r>
          </w:p>
        </w:tc>
        <w:tc>
          <w:tcPr>
            <w:tcW w:w="1446" w:type="dxa"/>
          </w:tcPr>
          <w:p w:rsidR="0080073D" w:rsidRPr="00E60AED" w:rsidRDefault="0080073D" w:rsidP="00F77E5B">
            <w:pPr>
              <w:spacing w:line="360" w:lineRule="auto"/>
              <w:rPr>
                <w:color w:val="000000"/>
                <w:sz w:val="20"/>
              </w:rPr>
            </w:pPr>
            <w:r w:rsidRPr="00E60AED">
              <w:rPr>
                <w:color w:val="000000"/>
                <w:sz w:val="20"/>
              </w:rPr>
              <w:t>5,4</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частная собственность</w:t>
            </w:r>
          </w:p>
        </w:tc>
        <w:tc>
          <w:tcPr>
            <w:tcW w:w="1620" w:type="dxa"/>
          </w:tcPr>
          <w:p w:rsidR="0080073D" w:rsidRPr="00E60AED" w:rsidRDefault="0080073D" w:rsidP="00F77E5B">
            <w:pPr>
              <w:spacing w:line="360" w:lineRule="auto"/>
              <w:rPr>
                <w:color w:val="000000"/>
                <w:sz w:val="20"/>
              </w:rPr>
            </w:pPr>
            <w:r w:rsidRPr="00E60AED">
              <w:rPr>
                <w:color w:val="000000"/>
                <w:sz w:val="20"/>
              </w:rPr>
              <w:t>14110,0</w:t>
            </w:r>
          </w:p>
        </w:tc>
        <w:tc>
          <w:tcPr>
            <w:tcW w:w="1328" w:type="dxa"/>
          </w:tcPr>
          <w:p w:rsidR="0080073D" w:rsidRPr="00E60AED" w:rsidRDefault="0080073D" w:rsidP="00F77E5B">
            <w:pPr>
              <w:spacing w:line="360" w:lineRule="auto"/>
              <w:rPr>
                <w:color w:val="000000"/>
                <w:sz w:val="20"/>
              </w:rPr>
            </w:pPr>
            <w:r w:rsidRPr="00E60AED">
              <w:rPr>
                <w:color w:val="000000"/>
                <w:sz w:val="20"/>
              </w:rPr>
              <w:t>81,7</w:t>
            </w:r>
          </w:p>
        </w:tc>
        <w:tc>
          <w:tcPr>
            <w:tcW w:w="1446" w:type="dxa"/>
          </w:tcPr>
          <w:p w:rsidR="0080073D" w:rsidRPr="00E60AED" w:rsidRDefault="0080073D" w:rsidP="00F77E5B">
            <w:pPr>
              <w:spacing w:line="360" w:lineRule="auto"/>
              <w:rPr>
                <w:color w:val="000000"/>
                <w:sz w:val="20"/>
              </w:rPr>
            </w:pPr>
            <w:r w:rsidRPr="00E60AED">
              <w:rPr>
                <w:color w:val="000000"/>
                <w:sz w:val="20"/>
              </w:rPr>
              <w:t>81,4</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смешанная собственность без иностранного участия</w:t>
            </w:r>
          </w:p>
        </w:tc>
        <w:tc>
          <w:tcPr>
            <w:tcW w:w="1620" w:type="dxa"/>
          </w:tcPr>
          <w:p w:rsidR="0080073D" w:rsidRPr="00E60AED" w:rsidRDefault="0080073D" w:rsidP="00F77E5B">
            <w:pPr>
              <w:spacing w:line="360" w:lineRule="auto"/>
              <w:rPr>
                <w:color w:val="000000"/>
                <w:sz w:val="20"/>
              </w:rPr>
            </w:pPr>
            <w:r w:rsidRPr="00E60AED">
              <w:rPr>
                <w:color w:val="000000"/>
                <w:sz w:val="20"/>
              </w:rPr>
              <w:t>1670,0</w:t>
            </w:r>
          </w:p>
        </w:tc>
        <w:tc>
          <w:tcPr>
            <w:tcW w:w="1328" w:type="dxa"/>
          </w:tcPr>
          <w:p w:rsidR="0080073D" w:rsidRPr="00E60AED" w:rsidRDefault="0080073D" w:rsidP="00F77E5B">
            <w:pPr>
              <w:spacing w:line="360" w:lineRule="auto"/>
              <w:rPr>
                <w:color w:val="000000"/>
                <w:sz w:val="20"/>
              </w:rPr>
            </w:pPr>
            <w:r w:rsidRPr="00E60AED">
              <w:rPr>
                <w:color w:val="000000"/>
                <w:sz w:val="20"/>
              </w:rPr>
              <w:t>9,7</w:t>
            </w:r>
          </w:p>
        </w:tc>
        <w:tc>
          <w:tcPr>
            <w:tcW w:w="1446" w:type="dxa"/>
          </w:tcPr>
          <w:p w:rsidR="0080073D" w:rsidRPr="00E60AED" w:rsidRDefault="0080073D" w:rsidP="00F77E5B">
            <w:pPr>
              <w:spacing w:line="360" w:lineRule="auto"/>
              <w:rPr>
                <w:color w:val="000000"/>
                <w:sz w:val="20"/>
              </w:rPr>
            </w:pPr>
            <w:r w:rsidRPr="00E60AED">
              <w:rPr>
                <w:color w:val="000000"/>
                <w:sz w:val="20"/>
              </w:rPr>
              <w:t>9,8</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смешанная собственность с иностранным участием</w:t>
            </w:r>
          </w:p>
        </w:tc>
        <w:tc>
          <w:tcPr>
            <w:tcW w:w="1620" w:type="dxa"/>
          </w:tcPr>
          <w:p w:rsidR="0080073D" w:rsidRPr="00E60AED" w:rsidRDefault="0080073D" w:rsidP="00F77E5B">
            <w:pPr>
              <w:spacing w:line="360" w:lineRule="auto"/>
              <w:rPr>
                <w:color w:val="000000"/>
                <w:sz w:val="20"/>
              </w:rPr>
            </w:pPr>
            <w:r w:rsidRPr="00E60AED">
              <w:rPr>
                <w:color w:val="000000"/>
                <w:sz w:val="20"/>
              </w:rPr>
              <w:t>876,3</w:t>
            </w:r>
          </w:p>
        </w:tc>
        <w:tc>
          <w:tcPr>
            <w:tcW w:w="1328" w:type="dxa"/>
          </w:tcPr>
          <w:p w:rsidR="0080073D" w:rsidRPr="00E60AED" w:rsidRDefault="0080073D" w:rsidP="00F77E5B">
            <w:pPr>
              <w:spacing w:line="360" w:lineRule="auto"/>
              <w:rPr>
                <w:color w:val="000000"/>
                <w:sz w:val="20"/>
              </w:rPr>
            </w:pPr>
            <w:r w:rsidRPr="00E60AED">
              <w:rPr>
                <w:color w:val="000000"/>
                <w:sz w:val="20"/>
              </w:rPr>
              <w:t>5,1</w:t>
            </w:r>
          </w:p>
        </w:tc>
        <w:tc>
          <w:tcPr>
            <w:tcW w:w="1446" w:type="dxa"/>
          </w:tcPr>
          <w:p w:rsidR="0080073D" w:rsidRPr="00E60AED" w:rsidRDefault="0080073D" w:rsidP="00F77E5B">
            <w:pPr>
              <w:spacing w:line="360" w:lineRule="auto"/>
              <w:rPr>
                <w:color w:val="000000"/>
                <w:sz w:val="20"/>
              </w:rPr>
            </w:pPr>
            <w:r w:rsidRPr="00E60AED">
              <w:rPr>
                <w:color w:val="000000"/>
                <w:sz w:val="20"/>
              </w:rPr>
              <w:t>3,7</w:t>
            </w:r>
          </w:p>
        </w:tc>
      </w:tr>
      <w:tr w:rsidR="0080073D" w:rsidRPr="00E60AED" w:rsidTr="00F77E5B">
        <w:tc>
          <w:tcPr>
            <w:tcW w:w="4820" w:type="dxa"/>
          </w:tcPr>
          <w:p w:rsidR="0080073D" w:rsidRPr="00E60AED" w:rsidRDefault="0080073D" w:rsidP="00F77E5B">
            <w:pPr>
              <w:spacing w:line="360" w:lineRule="auto"/>
              <w:rPr>
                <w:color w:val="000000"/>
                <w:sz w:val="20"/>
              </w:rPr>
            </w:pPr>
            <w:r w:rsidRPr="00E60AED">
              <w:rPr>
                <w:color w:val="000000"/>
                <w:sz w:val="20"/>
              </w:rPr>
              <w:t>иностранная собственность</w:t>
            </w:r>
          </w:p>
        </w:tc>
        <w:tc>
          <w:tcPr>
            <w:tcW w:w="1620" w:type="dxa"/>
          </w:tcPr>
          <w:p w:rsidR="0080073D" w:rsidRPr="00E60AED" w:rsidRDefault="0080073D" w:rsidP="00F77E5B">
            <w:pPr>
              <w:spacing w:line="360" w:lineRule="auto"/>
              <w:rPr>
                <w:color w:val="000000"/>
                <w:sz w:val="20"/>
              </w:rPr>
            </w:pPr>
            <w:r w:rsidRPr="00E60AED">
              <w:rPr>
                <w:color w:val="000000"/>
                <w:sz w:val="20"/>
              </w:rPr>
              <w:t>556,5</w:t>
            </w:r>
          </w:p>
        </w:tc>
        <w:tc>
          <w:tcPr>
            <w:tcW w:w="1328" w:type="dxa"/>
          </w:tcPr>
          <w:p w:rsidR="0080073D" w:rsidRPr="00E60AED" w:rsidRDefault="0080073D" w:rsidP="00F77E5B">
            <w:pPr>
              <w:spacing w:line="360" w:lineRule="auto"/>
              <w:rPr>
                <w:color w:val="000000"/>
                <w:sz w:val="20"/>
              </w:rPr>
            </w:pPr>
            <w:r w:rsidRPr="00E60AED">
              <w:rPr>
                <w:color w:val="000000"/>
                <w:sz w:val="20"/>
              </w:rPr>
              <w:t>3,2</w:t>
            </w:r>
          </w:p>
        </w:tc>
        <w:tc>
          <w:tcPr>
            <w:tcW w:w="1446" w:type="dxa"/>
          </w:tcPr>
          <w:p w:rsidR="0080073D" w:rsidRPr="00E60AED" w:rsidRDefault="0080073D" w:rsidP="00F77E5B">
            <w:pPr>
              <w:spacing w:line="360" w:lineRule="auto"/>
              <w:rPr>
                <w:color w:val="000000"/>
                <w:sz w:val="20"/>
              </w:rPr>
            </w:pPr>
            <w:r w:rsidRPr="00E60AED">
              <w:rPr>
                <w:color w:val="000000"/>
                <w:sz w:val="20"/>
              </w:rPr>
              <w:t>2,9</w:t>
            </w:r>
          </w:p>
        </w:tc>
      </w:tr>
    </w:tbl>
    <w:p w:rsidR="0080073D" w:rsidRPr="00E60AED" w:rsidRDefault="0080073D" w:rsidP="00F27041">
      <w:pPr>
        <w:spacing w:line="360" w:lineRule="auto"/>
        <w:ind w:firstLine="709"/>
        <w:jc w:val="both"/>
        <w:rPr>
          <w:color w:val="000000"/>
          <w:sz w:val="28"/>
        </w:rPr>
      </w:pPr>
      <w:r w:rsidRPr="00E60AED">
        <w:rPr>
          <w:color w:val="000000"/>
          <w:sz w:val="28"/>
        </w:rPr>
        <w:t>Примечание: Источник: Сайт Министерства Финансов</w:t>
      </w:r>
    </w:p>
    <w:p w:rsidR="0080073D" w:rsidRPr="00E60AED" w:rsidRDefault="0080073D" w:rsidP="00F27041">
      <w:pPr>
        <w:spacing w:line="360" w:lineRule="auto"/>
        <w:ind w:firstLine="709"/>
        <w:jc w:val="both"/>
        <w:rPr>
          <w:color w:val="000000"/>
          <w:sz w:val="28"/>
        </w:rPr>
      </w:pPr>
    </w:p>
    <w:p w:rsidR="00F27041" w:rsidRPr="00E60AED" w:rsidRDefault="0080073D" w:rsidP="00F27041">
      <w:pPr>
        <w:spacing w:line="360" w:lineRule="auto"/>
        <w:ind w:firstLine="709"/>
        <w:jc w:val="both"/>
        <w:rPr>
          <w:color w:val="000000"/>
          <w:sz w:val="28"/>
        </w:rPr>
      </w:pPr>
      <w:r w:rsidRPr="00E60AED">
        <w:rPr>
          <w:color w:val="000000"/>
          <w:sz w:val="28"/>
        </w:rPr>
        <w:t>В продаже основных продовольственных товаров по всем каналам реализации наибольший прирост продаж</w:t>
      </w:r>
      <w:r w:rsidR="00F27041" w:rsidRPr="00E60AED">
        <w:rPr>
          <w:color w:val="000000"/>
          <w:sz w:val="28"/>
        </w:rPr>
        <w:t xml:space="preserve"> </w:t>
      </w:r>
      <w:r w:rsidRPr="00E60AED">
        <w:rPr>
          <w:color w:val="000000"/>
          <w:sz w:val="28"/>
        </w:rPr>
        <w:t>имели</w:t>
      </w:r>
      <w:r w:rsidR="00F27041" w:rsidRPr="00E60AED">
        <w:rPr>
          <w:color w:val="000000"/>
          <w:sz w:val="28"/>
        </w:rPr>
        <w:t xml:space="preserve"> </w:t>
      </w:r>
      <w:r w:rsidRPr="00E60AED">
        <w:rPr>
          <w:color w:val="000000"/>
          <w:sz w:val="28"/>
        </w:rPr>
        <w:t>по сравнению с соответствующим периодом 2006 года</w:t>
      </w:r>
      <w:r w:rsidR="00F27041" w:rsidRPr="00E60AED">
        <w:rPr>
          <w:color w:val="000000"/>
          <w:sz w:val="28"/>
        </w:rPr>
        <w:t xml:space="preserve"> </w:t>
      </w:r>
      <w:r w:rsidRPr="00E60AED">
        <w:rPr>
          <w:color w:val="000000"/>
          <w:sz w:val="28"/>
        </w:rPr>
        <w:t>соки – на 30,7%, консервы рыбные – на 21,8%, растительное масло – на 16,9%, безалкогольные напитки– на</w:t>
      </w:r>
      <w:r w:rsidR="00F27041" w:rsidRPr="00E60AED">
        <w:rPr>
          <w:color w:val="000000"/>
          <w:sz w:val="28"/>
        </w:rPr>
        <w:t xml:space="preserve"> </w:t>
      </w:r>
      <w:r w:rsidRPr="00E60AED">
        <w:rPr>
          <w:color w:val="000000"/>
          <w:sz w:val="28"/>
        </w:rPr>
        <w:t>12,7%.</w:t>
      </w:r>
    </w:p>
    <w:p w:rsidR="0080073D" w:rsidRPr="00E60AED" w:rsidRDefault="0080073D" w:rsidP="00F27041">
      <w:pPr>
        <w:spacing w:line="360" w:lineRule="auto"/>
        <w:ind w:firstLine="709"/>
        <w:jc w:val="both"/>
        <w:rPr>
          <w:color w:val="000000"/>
          <w:sz w:val="28"/>
        </w:rPr>
      </w:pPr>
      <w:r w:rsidRPr="00E60AED">
        <w:rPr>
          <w:color w:val="000000"/>
          <w:sz w:val="28"/>
        </w:rPr>
        <w:t>В I полугодии 2007 года на потребительском рынке реализовано алкогольных напитков и пива на 1,7 трлн. рублей, что составляет в общем объеме розничного товарооборота торговых организаций</w:t>
      </w:r>
      <w:r w:rsidR="00F27041" w:rsidRPr="00E60AED">
        <w:rPr>
          <w:color w:val="000000"/>
          <w:sz w:val="28"/>
        </w:rPr>
        <w:t xml:space="preserve"> </w:t>
      </w:r>
      <w:r w:rsidRPr="00E60AED">
        <w:rPr>
          <w:color w:val="000000"/>
          <w:sz w:val="28"/>
        </w:rPr>
        <w:t>14%.</w:t>
      </w:r>
    </w:p>
    <w:p w:rsidR="0080073D" w:rsidRPr="00E60AED" w:rsidRDefault="0080073D" w:rsidP="00F27041">
      <w:pPr>
        <w:spacing w:line="360" w:lineRule="auto"/>
        <w:ind w:firstLine="709"/>
        <w:jc w:val="both"/>
        <w:rPr>
          <w:color w:val="000000"/>
          <w:sz w:val="28"/>
        </w:rPr>
      </w:pPr>
      <w:r w:rsidRPr="00E60AED">
        <w:rPr>
          <w:color w:val="000000"/>
          <w:sz w:val="28"/>
        </w:rPr>
        <w:t>Торговыми организациями в I полугодии 2007 года продано непродовольственных товаров на 4,7 трлн. рублей, что составило 57% от всей продажи непродовольственных товаров. Реализация непродовольственных товаров торговыми организациями в I полугодии 2007 года по сравнению с аналогичным периодом</w:t>
      </w:r>
      <w:r w:rsidR="00F27041" w:rsidRPr="00E60AED">
        <w:rPr>
          <w:color w:val="000000"/>
          <w:sz w:val="28"/>
        </w:rPr>
        <w:t xml:space="preserve"> </w:t>
      </w:r>
      <w:r w:rsidRPr="00E60AED">
        <w:rPr>
          <w:color w:val="000000"/>
          <w:sz w:val="28"/>
        </w:rPr>
        <w:t>2006 года возросла на 27,7%.</w:t>
      </w:r>
    </w:p>
    <w:p w:rsidR="0080073D" w:rsidRPr="00E60AED" w:rsidRDefault="0080073D" w:rsidP="00F27041">
      <w:pPr>
        <w:spacing w:line="360" w:lineRule="auto"/>
        <w:ind w:firstLine="709"/>
        <w:jc w:val="both"/>
        <w:rPr>
          <w:color w:val="000000"/>
          <w:sz w:val="28"/>
        </w:rPr>
      </w:pPr>
      <w:r w:rsidRPr="00E60AED">
        <w:rPr>
          <w:color w:val="000000"/>
          <w:sz w:val="28"/>
        </w:rPr>
        <w:t>В</w:t>
      </w:r>
      <w:r w:rsidR="00F27041" w:rsidRPr="00E60AED">
        <w:rPr>
          <w:color w:val="000000"/>
          <w:sz w:val="28"/>
        </w:rPr>
        <w:t xml:space="preserve"> </w:t>
      </w:r>
      <w:r w:rsidRPr="00E60AED">
        <w:rPr>
          <w:color w:val="000000"/>
          <w:sz w:val="28"/>
        </w:rPr>
        <w:t>I</w:t>
      </w:r>
      <w:r w:rsidR="00F27041" w:rsidRPr="00E60AED">
        <w:rPr>
          <w:color w:val="000000"/>
          <w:sz w:val="28"/>
        </w:rPr>
        <w:t xml:space="preserve"> </w:t>
      </w:r>
      <w:r w:rsidRPr="00E60AED">
        <w:rPr>
          <w:color w:val="000000"/>
          <w:sz w:val="28"/>
        </w:rPr>
        <w:t>полугодии 2007 г. объем платных услуг, оказанных населению через все каналы реализации, составил 4,8 трлн. рублей, или в сопоставимых ценах 111,3% к уровню I полугодия 2006 г. при прогнозе</w:t>
      </w:r>
      <w:r w:rsidR="00F27041" w:rsidRPr="00E60AED">
        <w:rPr>
          <w:color w:val="000000"/>
          <w:sz w:val="28"/>
        </w:rPr>
        <w:t xml:space="preserve"> </w:t>
      </w:r>
      <w:r w:rsidRPr="00E60AED">
        <w:rPr>
          <w:color w:val="000000"/>
          <w:sz w:val="28"/>
        </w:rPr>
        <w:t>на</w:t>
      </w:r>
      <w:r w:rsidR="00F27041" w:rsidRPr="00E60AED">
        <w:rPr>
          <w:color w:val="000000"/>
          <w:sz w:val="28"/>
        </w:rPr>
        <w:t xml:space="preserve"> </w:t>
      </w:r>
      <w:r w:rsidRPr="00E60AED">
        <w:rPr>
          <w:color w:val="000000"/>
          <w:sz w:val="28"/>
        </w:rPr>
        <w:t>2007 г.</w:t>
      </w:r>
      <w:r w:rsidR="00F27041" w:rsidRPr="00E60AED">
        <w:rPr>
          <w:color w:val="000000"/>
          <w:sz w:val="28"/>
        </w:rPr>
        <w:t xml:space="preserve"> </w:t>
      </w:r>
      <w:r w:rsidRPr="00E60AED">
        <w:rPr>
          <w:color w:val="000000"/>
          <w:sz w:val="28"/>
        </w:rPr>
        <w:t>– 109-110%, на I полугодие 2007 г.– 108%.</w:t>
      </w:r>
    </w:p>
    <w:p w:rsidR="0080073D" w:rsidRPr="00E60AED" w:rsidRDefault="0080073D" w:rsidP="00F27041">
      <w:pPr>
        <w:spacing w:line="360" w:lineRule="auto"/>
        <w:ind w:firstLine="709"/>
        <w:jc w:val="both"/>
        <w:rPr>
          <w:color w:val="000000"/>
          <w:sz w:val="28"/>
        </w:rPr>
      </w:pPr>
      <w:r w:rsidRPr="00E60AED">
        <w:rPr>
          <w:color w:val="000000"/>
          <w:sz w:val="28"/>
        </w:rPr>
        <w:t>Организациями государственной формы собственности</w:t>
      </w:r>
      <w:r w:rsidR="00F27041" w:rsidRPr="00E60AED">
        <w:rPr>
          <w:color w:val="000000"/>
          <w:sz w:val="28"/>
        </w:rPr>
        <w:t xml:space="preserve"> </w:t>
      </w:r>
      <w:r w:rsidRPr="00E60AED">
        <w:rPr>
          <w:color w:val="000000"/>
          <w:sz w:val="28"/>
        </w:rPr>
        <w:t>оказано 60,6% от общего объема платных услуг,</w:t>
      </w:r>
      <w:r w:rsidR="00F27041" w:rsidRPr="00E60AED">
        <w:rPr>
          <w:color w:val="000000"/>
          <w:sz w:val="28"/>
        </w:rPr>
        <w:t xml:space="preserve"> </w:t>
      </w:r>
      <w:r w:rsidRPr="00E60AED">
        <w:rPr>
          <w:color w:val="000000"/>
          <w:sz w:val="28"/>
        </w:rPr>
        <w:t>частной – 38,7%.</w:t>
      </w:r>
      <w:r w:rsidR="00F27041" w:rsidRPr="00E60AED">
        <w:rPr>
          <w:color w:val="000000"/>
          <w:sz w:val="28"/>
        </w:rPr>
        <w:t xml:space="preserve"> </w:t>
      </w:r>
      <w:r w:rsidRPr="00E60AED">
        <w:rPr>
          <w:color w:val="000000"/>
          <w:sz w:val="28"/>
        </w:rPr>
        <w:t>Темпы роста объемов услуг, оказанных населению организациями всех форм собственности независимо от ведомственной подчиненности, в I полугодии 2007 г. к уровню I полугодия 2006 г. в сопоставимых ценах составили: жилищно-коммунальных – 104,2% (прогноз – 102-103%), культуры – 120,3% (прогноз – 109-110%), туристско-экскурсионных – 130,2% (прогноз – 121-122%), физической культуры и спорта – 111,9% (прогноз – 121-122%), медицинских – 121,5% (прогноз – 104-105%), образования – 111,2% (прогноз – 106-107%).</w:t>
      </w:r>
    </w:p>
    <w:p w:rsidR="0080073D" w:rsidRPr="00E60AED" w:rsidRDefault="0080073D" w:rsidP="00F27041">
      <w:pPr>
        <w:spacing w:line="360" w:lineRule="auto"/>
        <w:ind w:firstLine="709"/>
        <w:jc w:val="both"/>
        <w:rPr>
          <w:i/>
          <w:color w:val="000000"/>
          <w:sz w:val="28"/>
          <w:lang w:val="en-US"/>
        </w:rPr>
      </w:pPr>
    </w:p>
    <w:p w:rsidR="00384FCC" w:rsidRPr="00E60AED" w:rsidRDefault="00384FCC" w:rsidP="00F27041">
      <w:pPr>
        <w:spacing w:line="360" w:lineRule="auto"/>
        <w:ind w:firstLine="709"/>
        <w:jc w:val="both"/>
        <w:rPr>
          <w:color w:val="FFFFFF"/>
          <w:sz w:val="28"/>
          <w:lang w:val="en-US"/>
        </w:rPr>
      </w:pPr>
      <w:r w:rsidRPr="00E60AED">
        <w:rPr>
          <w:color w:val="FFFFFF"/>
          <w:sz w:val="28"/>
          <w:lang w:val="en-US"/>
        </w:rPr>
        <w:t>доход население распределение социальный</w:t>
      </w:r>
    </w:p>
    <w:p w:rsidR="0080073D" w:rsidRPr="00E60AED" w:rsidRDefault="00F77E5B" w:rsidP="00F27041">
      <w:pPr>
        <w:spacing w:line="360" w:lineRule="auto"/>
        <w:ind w:firstLine="709"/>
        <w:jc w:val="both"/>
        <w:rPr>
          <w:color w:val="000000"/>
          <w:sz w:val="28"/>
        </w:rPr>
      </w:pPr>
      <w:r w:rsidRPr="00E60AED">
        <w:rPr>
          <w:color w:val="000000"/>
          <w:sz w:val="28"/>
        </w:rPr>
        <w:br w:type="page"/>
      </w:r>
      <w:r w:rsidR="0080073D" w:rsidRPr="00E60AED">
        <w:rPr>
          <w:color w:val="000000"/>
          <w:sz w:val="28"/>
        </w:rPr>
        <w:t xml:space="preserve">Таблица </w:t>
      </w:r>
      <w:r w:rsidR="00C175AA" w:rsidRPr="00E60AED">
        <w:rPr>
          <w:color w:val="000000"/>
          <w:sz w:val="28"/>
        </w:rPr>
        <w:t>3.</w:t>
      </w:r>
      <w:r w:rsidR="0080073D" w:rsidRPr="00E60AED">
        <w:rPr>
          <w:color w:val="000000"/>
          <w:sz w:val="28"/>
        </w:rPr>
        <w:t>2. Структура денежных доходов населения</w:t>
      </w:r>
      <w:r w:rsidR="00F27041" w:rsidRPr="00E60AED">
        <w:rPr>
          <w:color w:val="000000"/>
          <w:sz w:val="28"/>
        </w:rPr>
        <w:t xml:space="preserve"> </w:t>
      </w:r>
      <w:r w:rsidR="0080073D" w:rsidRPr="00E60AED">
        <w:rPr>
          <w:color w:val="000000"/>
          <w:sz w:val="28"/>
        </w:rPr>
        <w:t>представлена следующими данными</w:t>
      </w:r>
      <w:r w:rsidR="00F27041" w:rsidRPr="00E60AED">
        <w:rPr>
          <w:color w:val="000000"/>
          <w:sz w:val="28"/>
        </w:rPr>
        <w:t xml:space="preserve"> </w:t>
      </w:r>
      <w:r w:rsidR="0080073D" w:rsidRPr="00E60AED">
        <w:rPr>
          <w:color w:val="000000"/>
          <w:sz w:val="28"/>
        </w:rPr>
        <w:t xml:space="preserve">(в процентах к итогу): </w:t>
      </w:r>
    </w:p>
    <w:tbl>
      <w:tblPr>
        <w:tblW w:w="94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04"/>
        <w:gridCol w:w="1374"/>
        <w:gridCol w:w="1249"/>
      </w:tblGrid>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Показатели</w:t>
            </w:r>
          </w:p>
        </w:tc>
        <w:tc>
          <w:tcPr>
            <w:tcW w:w="1374" w:type="dxa"/>
          </w:tcPr>
          <w:p w:rsidR="0080073D" w:rsidRPr="00E60AED" w:rsidRDefault="0080073D" w:rsidP="00F77E5B">
            <w:pPr>
              <w:spacing w:line="360" w:lineRule="auto"/>
              <w:rPr>
                <w:color w:val="000000"/>
                <w:sz w:val="20"/>
                <w:szCs w:val="26"/>
              </w:rPr>
            </w:pPr>
            <w:r w:rsidRPr="00E60AED">
              <w:rPr>
                <w:color w:val="000000"/>
                <w:sz w:val="20"/>
                <w:szCs w:val="26"/>
              </w:rPr>
              <w:t>I полугодие</w:t>
            </w:r>
            <w:r w:rsidR="00F77E5B" w:rsidRPr="00E60AED">
              <w:rPr>
                <w:color w:val="000000"/>
                <w:sz w:val="20"/>
                <w:szCs w:val="26"/>
                <w:lang w:val="en-US"/>
              </w:rPr>
              <w:t xml:space="preserve"> </w:t>
            </w:r>
            <w:r w:rsidRPr="00E60AED">
              <w:rPr>
                <w:color w:val="000000"/>
                <w:sz w:val="20"/>
                <w:szCs w:val="26"/>
              </w:rPr>
              <w:t>2007 г.</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I полугодие 2006 г.</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Всего денежных доходов</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100</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100</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в том числе:</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 </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 </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оплата труда</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58,2</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61,1</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трансферты населению(пенсии, пособия, стипендии и</w:t>
            </w:r>
            <w:r w:rsidR="00F27041" w:rsidRPr="00E60AED">
              <w:rPr>
                <w:color w:val="000000"/>
                <w:sz w:val="20"/>
                <w:szCs w:val="26"/>
              </w:rPr>
              <w:t xml:space="preserve"> </w:t>
            </w:r>
            <w:r w:rsidRPr="00E60AED">
              <w:rPr>
                <w:color w:val="000000"/>
                <w:sz w:val="20"/>
                <w:szCs w:val="26"/>
              </w:rPr>
              <w:t>другие текущие трансферты)</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20,7</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22,0</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доходы от собственности (проценты по депозитам, дивиденды и прочие доходы от собственности)</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1,9</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1,8</w:t>
            </w:r>
          </w:p>
        </w:tc>
      </w:tr>
      <w:tr w:rsidR="0080073D" w:rsidRPr="00E60AED" w:rsidTr="00F77E5B">
        <w:tc>
          <w:tcPr>
            <w:tcW w:w="6804" w:type="dxa"/>
          </w:tcPr>
          <w:p w:rsidR="0080073D" w:rsidRPr="00E60AED" w:rsidRDefault="0080073D" w:rsidP="00F77E5B">
            <w:pPr>
              <w:spacing w:line="360" w:lineRule="auto"/>
              <w:rPr>
                <w:color w:val="000000"/>
                <w:sz w:val="20"/>
                <w:szCs w:val="26"/>
              </w:rPr>
            </w:pPr>
            <w:r w:rsidRPr="00E60AED">
              <w:rPr>
                <w:color w:val="000000"/>
                <w:sz w:val="20"/>
                <w:szCs w:val="26"/>
              </w:rPr>
              <w:t>прочие доходы (поступления от продажи продукции с/х, официально неучтенные доходы от индивидуальной предпринимательской и иной деятельности, приносящей доход)</w:t>
            </w:r>
          </w:p>
        </w:tc>
        <w:tc>
          <w:tcPr>
            <w:tcW w:w="0" w:type="auto"/>
          </w:tcPr>
          <w:p w:rsidR="0080073D" w:rsidRPr="00E60AED" w:rsidRDefault="0080073D" w:rsidP="00F77E5B">
            <w:pPr>
              <w:spacing w:line="360" w:lineRule="auto"/>
              <w:rPr>
                <w:color w:val="000000"/>
                <w:sz w:val="20"/>
                <w:szCs w:val="26"/>
              </w:rPr>
            </w:pPr>
            <w:r w:rsidRPr="00E60AED">
              <w:rPr>
                <w:color w:val="000000"/>
                <w:sz w:val="20"/>
                <w:szCs w:val="26"/>
              </w:rPr>
              <w:t>19,2</w:t>
            </w:r>
          </w:p>
        </w:tc>
        <w:tc>
          <w:tcPr>
            <w:tcW w:w="1249" w:type="dxa"/>
          </w:tcPr>
          <w:p w:rsidR="0080073D" w:rsidRPr="00E60AED" w:rsidRDefault="0080073D" w:rsidP="00F77E5B">
            <w:pPr>
              <w:spacing w:line="360" w:lineRule="auto"/>
              <w:rPr>
                <w:color w:val="000000"/>
                <w:sz w:val="20"/>
                <w:szCs w:val="26"/>
              </w:rPr>
            </w:pPr>
            <w:r w:rsidRPr="00E60AED">
              <w:rPr>
                <w:color w:val="000000"/>
                <w:sz w:val="20"/>
                <w:szCs w:val="26"/>
              </w:rPr>
              <w:t>15,1</w:t>
            </w:r>
          </w:p>
        </w:tc>
      </w:tr>
    </w:tbl>
    <w:p w:rsidR="0080073D" w:rsidRPr="00E60AED" w:rsidRDefault="0080073D" w:rsidP="00F27041">
      <w:pPr>
        <w:spacing w:line="360" w:lineRule="auto"/>
        <w:ind w:firstLine="709"/>
        <w:jc w:val="both"/>
        <w:rPr>
          <w:color w:val="000000"/>
          <w:sz w:val="28"/>
        </w:rPr>
      </w:pPr>
      <w:r w:rsidRPr="00E60AED">
        <w:rPr>
          <w:color w:val="000000"/>
          <w:sz w:val="28"/>
        </w:rPr>
        <w:t>Примечание: Источник: Сайт Министерства Финансов</w:t>
      </w:r>
    </w:p>
    <w:p w:rsidR="0080073D" w:rsidRPr="00E60AED" w:rsidRDefault="0080073D" w:rsidP="00F27041">
      <w:pPr>
        <w:spacing w:line="360" w:lineRule="auto"/>
        <w:ind w:firstLine="709"/>
        <w:jc w:val="both"/>
        <w:rPr>
          <w:color w:val="000000"/>
          <w:sz w:val="28"/>
        </w:rPr>
      </w:pPr>
    </w:p>
    <w:p w:rsidR="0080073D" w:rsidRPr="00E60AED" w:rsidRDefault="0080073D" w:rsidP="00F27041">
      <w:pPr>
        <w:spacing w:line="360" w:lineRule="auto"/>
        <w:ind w:firstLine="709"/>
        <w:jc w:val="both"/>
        <w:rPr>
          <w:color w:val="000000"/>
          <w:sz w:val="28"/>
        </w:rPr>
      </w:pPr>
      <w:r w:rsidRPr="00E60AED">
        <w:rPr>
          <w:color w:val="000000"/>
          <w:sz w:val="28"/>
        </w:rPr>
        <w:t>Объем бытовых услуг, оказанных населению через все каналы реализации, в I полугодии 2007 г. составил 574 млрд. рублей, или в сопоставимых ценах 118,6% к соответствующему периоду 2006 года при прогнозе на год – 114-114,5%. Юридическими лицами и индивидуальными предпринимателями, имеющими сеть организаций бытового обслуживания населения, оказано бытовых услуг на 363,3 млрд. рублей, что в сопоставимых ценах на 13,4% больше, чем</w:t>
      </w:r>
      <w:r w:rsidR="00F27041" w:rsidRPr="00E60AED">
        <w:rPr>
          <w:color w:val="000000"/>
          <w:sz w:val="28"/>
        </w:rPr>
        <w:t xml:space="preserve"> </w:t>
      </w:r>
      <w:r w:rsidRPr="00E60AED">
        <w:rPr>
          <w:color w:val="000000"/>
          <w:sz w:val="28"/>
        </w:rPr>
        <w:t>в</w:t>
      </w:r>
      <w:r w:rsidR="00F27041" w:rsidRPr="00E60AED">
        <w:rPr>
          <w:color w:val="000000"/>
          <w:sz w:val="28"/>
        </w:rPr>
        <w:t xml:space="preserve"> </w:t>
      </w:r>
      <w:r w:rsidRPr="00E60AED">
        <w:rPr>
          <w:color w:val="000000"/>
          <w:sz w:val="28"/>
        </w:rPr>
        <w:t>I</w:t>
      </w:r>
      <w:r w:rsidR="00F27041" w:rsidRPr="00E60AED">
        <w:rPr>
          <w:color w:val="000000"/>
          <w:sz w:val="28"/>
        </w:rPr>
        <w:t xml:space="preserve"> </w:t>
      </w:r>
      <w:r w:rsidRPr="00E60AED">
        <w:rPr>
          <w:color w:val="000000"/>
          <w:sz w:val="28"/>
        </w:rPr>
        <w:t>полугодии 2006 г. В I полугодии 2007 г. денежные доходы населения составили 27,2 трлн. рублей, что на 25,8% больше, чем за соответствующий период прошлого года при росте потребительских цен на товары и услуги за этот период на 7,4%. В реальном выражении (скорректированные на индекс потребительских цен) денежные доходы населения</w:t>
      </w:r>
      <w:r w:rsidR="00F27041" w:rsidRPr="00E60AED">
        <w:rPr>
          <w:color w:val="000000"/>
          <w:sz w:val="28"/>
        </w:rPr>
        <w:t xml:space="preserve"> </w:t>
      </w:r>
      <w:r w:rsidRPr="00E60AED">
        <w:rPr>
          <w:color w:val="000000"/>
          <w:sz w:val="28"/>
        </w:rPr>
        <w:t>за</w:t>
      </w:r>
      <w:r w:rsidR="00F27041" w:rsidRPr="00E60AED">
        <w:rPr>
          <w:color w:val="000000"/>
          <w:sz w:val="28"/>
        </w:rPr>
        <w:t xml:space="preserve"> </w:t>
      </w:r>
      <w:r w:rsidRPr="00E60AED">
        <w:rPr>
          <w:color w:val="000000"/>
          <w:sz w:val="28"/>
        </w:rPr>
        <w:t>I полугодие</w:t>
      </w:r>
      <w:r w:rsidR="00F27041" w:rsidRPr="00E60AED">
        <w:rPr>
          <w:color w:val="000000"/>
          <w:sz w:val="28"/>
        </w:rPr>
        <w:t xml:space="preserve"> </w:t>
      </w:r>
      <w:r w:rsidRPr="00E60AED">
        <w:rPr>
          <w:color w:val="000000"/>
          <w:sz w:val="28"/>
        </w:rPr>
        <w:t>2007 г. увеличились по сравнению</w:t>
      </w:r>
      <w:r w:rsidR="00F27041" w:rsidRPr="00E60AED">
        <w:rPr>
          <w:color w:val="000000"/>
          <w:sz w:val="28"/>
        </w:rPr>
        <w:t xml:space="preserve"> </w:t>
      </w:r>
      <w:r w:rsidRPr="00E60AED">
        <w:rPr>
          <w:color w:val="000000"/>
          <w:sz w:val="28"/>
        </w:rPr>
        <w:t>с</w:t>
      </w:r>
      <w:r w:rsidR="00F27041" w:rsidRPr="00E60AED">
        <w:rPr>
          <w:color w:val="000000"/>
          <w:sz w:val="28"/>
        </w:rPr>
        <w:t xml:space="preserve"> </w:t>
      </w:r>
      <w:r w:rsidRPr="00E60AED">
        <w:rPr>
          <w:color w:val="000000"/>
          <w:sz w:val="28"/>
        </w:rPr>
        <w:t>I полугодием</w:t>
      </w:r>
      <w:r w:rsidR="00F27041" w:rsidRPr="00E60AED">
        <w:rPr>
          <w:color w:val="000000"/>
          <w:sz w:val="28"/>
        </w:rPr>
        <w:t xml:space="preserve"> </w:t>
      </w:r>
      <w:r w:rsidRPr="00E60AED">
        <w:rPr>
          <w:color w:val="000000"/>
          <w:sz w:val="28"/>
        </w:rPr>
        <w:t>2006 г. на 17,1%</w:t>
      </w:r>
      <w:r w:rsidR="00F27041" w:rsidRPr="00E60AED">
        <w:rPr>
          <w:color w:val="000000"/>
          <w:sz w:val="28"/>
        </w:rPr>
        <w:t xml:space="preserve"> </w:t>
      </w:r>
      <w:r w:rsidRPr="00E60AED">
        <w:rPr>
          <w:color w:val="000000"/>
          <w:sz w:val="28"/>
        </w:rPr>
        <w:t>(при прогнозе роста на 2007 год на 7,5-8,5%).</w:t>
      </w:r>
      <w:r w:rsidR="00F27041" w:rsidRPr="00E60AED">
        <w:rPr>
          <w:color w:val="000000"/>
          <w:sz w:val="28"/>
        </w:rPr>
        <w:t xml:space="preserve"> </w:t>
      </w:r>
      <w:r w:rsidRPr="00E60AED">
        <w:rPr>
          <w:color w:val="000000"/>
          <w:sz w:val="28"/>
        </w:rPr>
        <w:t>В июне 2007 г. по сравнению с июнем прошлого года реальные денежные доходы увеличились на 17%.</w:t>
      </w:r>
    </w:p>
    <w:p w:rsidR="0080073D" w:rsidRPr="00E60AED" w:rsidRDefault="0080073D" w:rsidP="00F27041">
      <w:pPr>
        <w:spacing w:line="360" w:lineRule="auto"/>
        <w:ind w:firstLine="709"/>
        <w:jc w:val="both"/>
        <w:rPr>
          <w:color w:val="000000"/>
          <w:sz w:val="28"/>
        </w:rPr>
      </w:pPr>
      <w:r w:rsidRPr="00E60AED">
        <w:rPr>
          <w:color w:val="000000"/>
          <w:sz w:val="28"/>
        </w:rPr>
        <w:t>Основными источниками формирования денежных доходов населения являются оплата труда и трансферты населению, которые в I полугодии</w:t>
      </w:r>
      <w:r w:rsidR="00F27041" w:rsidRPr="00E60AED">
        <w:rPr>
          <w:color w:val="000000"/>
          <w:sz w:val="28"/>
        </w:rPr>
        <w:t xml:space="preserve"> </w:t>
      </w:r>
      <w:r w:rsidRPr="00E60AED">
        <w:rPr>
          <w:color w:val="000000"/>
          <w:sz w:val="28"/>
        </w:rPr>
        <w:t>2007 г. составили 78,9% от общей суммы денежных доходов населения.</w:t>
      </w:r>
    </w:p>
    <w:p w:rsidR="00F27041" w:rsidRPr="00E60AED" w:rsidRDefault="0080073D" w:rsidP="00F27041">
      <w:pPr>
        <w:spacing w:line="360" w:lineRule="auto"/>
        <w:ind w:firstLine="709"/>
        <w:jc w:val="both"/>
        <w:rPr>
          <w:color w:val="000000"/>
          <w:sz w:val="28"/>
        </w:rPr>
      </w:pPr>
      <w:r w:rsidRPr="00E60AED">
        <w:rPr>
          <w:color w:val="000000"/>
          <w:sz w:val="28"/>
        </w:rPr>
        <w:t>В I полугодии</w:t>
      </w:r>
      <w:r w:rsidR="00F27041" w:rsidRPr="00E60AED">
        <w:rPr>
          <w:color w:val="000000"/>
          <w:sz w:val="28"/>
        </w:rPr>
        <w:t xml:space="preserve"> </w:t>
      </w:r>
      <w:r w:rsidRPr="00E60AED">
        <w:rPr>
          <w:color w:val="000000"/>
          <w:sz w:val="28"/>
        </w:rPr>
        <w:t>2007 г. денежные доходы в расчете на душу населения составили 467,9 тыс. рублей в месяц</w:t>
      </w:r>
      <w:r w:rsidR="00F27041" w:rsidRPr="00E60AED">
        <w:rPr>
          <w:color w:val="000000"/>
          <w:sz w:val="28"/>
        </w:rPr>
        <w:t xml:space="preserve"> </w:t>
      </w:r>
      <w:r w:rsidRPr="00E60AED">
        <w:rPr>
          <w:color w:val="000000"/>
          <w:sz w:val="28"/>
        </w:rPr>
        <w:t>и выросли в реальном выражении на 17,5%</w:t>
      </w:r>
      <w:r w:rsidR="00F27041" w:rsidRPr="00E60AED">
        <w:rPr>
          <w:color w:val="000000"/>
          <w:sz w:val="28"/>
        </w:rPr>
        <w:t xml:space="preserve"> </w:t>
      </w:r>
      <w:r w:rsidRPr="00E60AED">
        <w:rPr>
          <w:color w:val="000000"/>
          <w:sz w:val="28"/>
        </w:rPr>
        <w:t>по отношению к аналогичному периоду 2006 года</w:t>
      </w:r>
      <w:r w:rsidR="00F27041" w:rsidRPr="00E60AED">
        <w:rPr>
          <w:color w:val="000000"/>
          <w:sz w:val="28"/>
        </w:rPr>
        <w:t xml:space="preserve"> </w:t>
      </w:r>
      <w:r w:rsidRPr="00E60AED">
        <w:rPr>
          <w:color w:val="000000"/>
          <w:sz w:val="28"/>
        </w:rPr>
        <w:t>(370,7 тыс. рублей).</w:t>
      </w:r>
    </w:p>
    <w:p w:rsidR="0080073D" w:rsidRPr="00E60AED" w:rsidRDefault="0080073D" w:rsidP="00F27041">
      <w:pPr>
        <w:spacing w:line="360" w:lineRule="auto"/>
        <w:ind w:firstLine="709"/>
        <w:jc w:val="both"/>
        <w:rPr>
          <w:color w:val="000000"/>
          <w:sz w:val="28"/>
        </w:rPr>
      </w:pPr>
    </w:p>
    <w:p w:rsidR="0080073D" w:rsidRPr="00E60AED" w:rsidRDefault="0080073D" w:rsidP="00F27041">
      <w:pPr>
        <w:spacing w:line="360" w:lineRule="auto"/>
        <w:ind w:firstLine="709"/>
        <w:jc w:val="both"/>
        <w:rPr>
          <w:color w:val="000000"/>
          <w:sz w:val="28"/>
        </w:rPr>
      </w:pPr>
      <w:r w:rsidRPr="00E60AED">
        <w:rPr>
          <w:color w:val="000000"/>
          <w:sz w:val="28"/>
        </w:rPr>
        <w:t xml:space="preserve">Таблица </w:t>
      </w:r>
      <w:r w:rsidR="00C175AA" w:rsidRPr="00E60AED">
        <w:rPr>
          <w:color w:val="000000"/>
          <w:sz w:val="28"/>
        </w:rPr>
        <w:t>3.</w:t>
      </w:r>
      <w:r w:rsidRPr="00E60AED">
        <w:rPr>
          <w:color w:val="000000"/>
          <w:sz w:val="28"/>
        </w:rPr>
        <w:t>3. Денежные расходы и сбережения населения в I полугодии 2007 г.</w:t>
      </w:r>
    </w:p>
    <w:tbl>
      <w:tblPr>
        <w:tblW w:w="9322" w:type="dxa"/>
        <w:tblInd w:w="108" w:type="dxa"/>
        <w:tblLook w:val="0000" w:firstRow="0" w:lastRow="0" w:firstColumn="0" w:lastColumn="0" w:noHBand="0" w:noVBand="0"/>
      </w:tblPr>
      <w:tblGrid>
        <w:gridCol w:w="1382"/>
        <w:gridCol w:w="1463"/>
        <w:gridCol w:w="1462"/>
        <w:gridCol w:w="1613"/>
        <w:gridCol w:w="1218"/>
        <w:gridCol w:w="2184"/>
      </w:tblGrid>
      <w:tr w:rsidR="00285221" w:rsidRPr="00E60AED" w:rsidTr="00285221">
        <w:tc>
          <w:tcPr>
            <w:tcW w:w="0" w:type="auto"/>
            <w:vMerge w:val="restart"/>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 Показатели</w:t>
            </w:r>
          </w:p>
        </w:tc>
        <w:tc>
          <w:tcPr>
            <w:tcW w:w="0" w:type="auto"/>
            <w:vMerge w:val="restart"/>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Денежные доходы</w:t>
            </w:r>
            <w:r w:rsidR="00285221" w:rsidRPr="00E60AED">
              <w:rPr>
                <w:color w:val="000000"/>
                <w:sz w:val="20"/>
                <w:szCs w:val="26"/>
                <w:lang w:val="en-US"/>
              </w:rPr>
              <w:t xml:space="preserve"> </w:t>
            </w:r>
            <w:r w:rsidRPr="00E60AED">
              <w:rPr>
                <w:color w:val="000000"/>
                <w:sz w:val="20"/>
                <w:szCs w:val="26"/>
              </w:rPr>
              <w:t>населения</w:t>
            </w:r>
          </w:p>
        </w:tc>
        <w:tc>
          <w:tcPr>
            <w:tcW w:w="4293" w:type="dxa"/>
            <w:gridSpan w:val="3"/>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Из них использовано на:</w:t>
            </w:r>
          </w:p>
        </w:tc>
        <w:tc>
          <w:tcPr>
            <w:tcW w:w="2184" w:type="dxa"/>
            <w:vMerge w:val="restart"/>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Превышение</w:t>
            </w:r>
            <w:r w:rsidR="00285221" w:rsidRPr="00E60AED">
              <w:rPr>
                <w:color w:val="000000"/>
                <w:sz w:val="20"/>
                <w:szCs w:val="26"/>
              </w:rPr>
              <w:t xml:space="preserve"> </w:t>
            </w:r>
            <w:r w:rsidRPr="00E60AED">
              <w:rPr>
                <w:color w:val="000000"/>
                <w:sz w:val="20"/>
                <w:szCs w:val="26"/>
              </w:rPr>
              <w:t>доходов над</w:t>
            </w:r>
            <w:r w:rsidR="00285221" w:rsidRPr="00E60AED">
              <w:rPr>
                <w:color w:val="000000"/>
                <w:sz w:val="20"/>
                <w:szCs w:val="26"/>
              </w:rPr>
              <w:t xml:space="preserve"> </w:t>
            </w:r>
            <w:r w:rsidRPr="00E60AED">
              <w:rPr>
                <w:color w:val="000000"/>
                <w:sz w:val="20"/>
                <w:szCs w:val="26"/>
              </w:rPr>
              <w:t>расходами</w:t>
            </w:r>
            <w:r w:rsidR="00285221" w:rsidRPr="00E60AED">
              <w:rPr>
                <w:color w:val="000000"/>
                <w:sz w:val="20"/>
                <w:szCs w:val="26"/>
              </w:rPr>
              <w:t xml:space="preserve"> </w:t>
            </w:r>
            <w:r w:rsidRPr="00E60AED">
              <w:rPr>
                <w:color w:val="000000"/>
                <w:sz w:val="20"/>
                <w:szCs w:val="26"/>
              </w:rPr>
              <w:t>(+),</w:t>
            </w:r>
            <w:r w:rsidR="00285221" w:rsidRPr="00E60AED">
              <w:rPr>
                <w:color w:val="000000"/>
                <w:sz w:val="20"/>
                <w:szCs w:val="26"/>
              </w:rPr>
              <w:t xml:space="preserve"> </w:t>
            </w:r>
            <w:r w:rsidRPr="00E60AED">
              <w:rPr>
                <w:color w:val="000000"/>
                <w:sz w:val="20"/>
                <w:szCs w:val="26"/>
              </w:rPr>
              <w:t>превышение</w:t>
            </w:r>
            <w:r w:rsidR="00285221" w:rsidRPr="00E60AED">
              <w:rPr>
                <w:color w:val="000000"/>
                <w:sz w:val="20"/>
                <w:szCs w:val="26"/>
              </w:rPr>
              <w:t xml:space="preserve"> </w:t>
            </w:r>
            <w:r w:rsidRPr="00E60AED">
              <w:rPr>
                <w:color w:val="000000"/>
                <w:sz w:val="20"/>
                <w:szCs w:val="26"/>
              </w:rPr>
              <w:t>расходов над</w:t>
            </w:r>
            <w:r w:rsidR="00285221" w:rsidRPr="00E60AED">
              <w:rPr>
                <w:color w:val="000000"/>
                <w:sz w:val="20"/>
                <w:szCs w:val="26"/>
              </w:rPr>
              <w:t xml:space="preserve"> </w:t>
            </w:r>
            <w:r w:rsidRPr="00E60AED">
              <w:rPr>
                <w:color w:val="000000"/>
                <w:sz w:val="20"/>
                <w:szCs w:val="26"/>
              </w:rPr>
              <w:t>доходами (-)</w:t>
            </w:r>
          </w:p>
        </w:tc>
      </w:tr>
      <w:tr w:rsidR="00285221" w:rsidRPr="00E60AED" w:rsidTr="00285221">
        <w:tc>
          <w:tcPr>
            <w:tcW w:w="0" w:type="auto"/>
            <w:vMerge/>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p>
        </w:tc>
        <w:tc>
          <w:tcPr>
            <w:tcW w:w="0" w:type="auto"/>
            <w:vMerge/>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 </w:t>
            </w:r>
            <w:r w:rsidR="00285221" w:rsidRPr="00E60AED">
              <w:rPr>
                <w:color w:val="000000"/>
                <w:sz w:val="20"/>
                <w:szCs w:val="26"/>
              </w:rPr>
              <w:t>П</w:t>
            </w:r>
            <w:r w:rsidRPr="00E60AED">
              <w:rPr>
                <w:color w:val="000000"/>
                <w:sz w:val="20"/>
                <w:szCs w:val="26"/>
              </w:rPr>
              <w:t>окупку</w:t>
            </w:r>
            <w:r w:rsidR="00285221" w:rsidRPr="00E60AED">
              <w:rPr>
                <w:color w:val="000000"/>
                <w:sz w:val="20"/>
                <w:szCs w:val="26"/>
              </w:rPr>
              <w:t xml:space="preserve"> </w:t>
            </w:r>
            <w:r w:rsidRPr="00E60AED">
              <w:rPr>
                <w:color w:val="000000"/>
                <w:sz w:val="20"/>
                <w:szCs w:val="26"/>
              </w:rPr>
              <w:t>товаров и оплату услуг</w:t>
            </w:r>
          </w:p>
        </w:tc>
        <w:tc>
          <w:tcPr>
            <w:tcW w:w="1613" w:type="dxa"/>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оплату налогов и</w:t>
            </w:r>
            <w:r w:rsidR="00285221" w:rsidRPr="00E60AED">
              <w:rPr>
                <w:color w:val="000000"/>
                <w:sz w:val="20"/>
                <w:szCs w:val="26"/>
              </w:rPr>
              <w:t xml:space="preserve"> </w:t>
            </w:r>
            <w:r w:rsidRPr="00E60AED">
              <w:rPr>
                <w:color w:val="000000"/>
                <w:sz w:val="20"/>
                <w:szCs w:val="26"/>
              </w:rPr>
              <w:t>добровольных</w:t>
            </w:r>
            <w:r w:rsidR="00285221" w:rsidRPr="00E60AED">
              <w:rPr>
                <w:color w:val="000000"/>
                <w:sz w:val="20"/>
                <w:szCs w:val="26"/>
              </w:rPr>
              <w:t xml:space="preserve"> </w:t>
            </w:r>
            <w:r w:rsidRPr="00E60AED">
              <w:rPr>
                <w:color w:val="000000"/>
                <w:sz w:val="20"/>
                <w:szCs w:val="26"/>
              </w:rPr>
              <w:t>взносов</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сбережения</w:t>
            </w:r>
          </w:p>
        </w:tc>
        <w:tc>
          <w:tcPr>
            <w:tcW w:w="2184" w:type="dxa"/>
            <w:vMerge/>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p>
        </w:tc>
      </w:tr>
      <w:tr w:rsidR="00285221" w:rsidRPr="00E60AED" w:rsidTr="00285221">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 xml:space="preserve">I полугодие 2006 г. </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100</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80,0</w:t>
            </w:r>
          </w:p>
        </w:tc>
        <w:tc>
          <w:tcPr>
            <w:tcW w:w="1613" w:type="dxa"/>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12,9</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6,0</w:t>
            </w:r>
          </w:p>
        </w:tc>
        <w:tc>
          <w:tcPr>
            <w:tcW w:w="2184" w:type="dxa"/>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+1,1</w:t>
            </w:r>
          </w:p>
        </w:tc>
      </w:tr>
      <w:tr w:rsidR="00285221" w:rsidRPr="00E60AED" w:rsidTr="00285221">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szCs w:val="26"/>
              </w:rPr>
            </w:pPr>
            <w:r w:rsidRPr="00E60AED">
              <w:rPr>
                <w:color w:val="000000"/>
                <w:sz w:val="20"/>
                <w:szCs w:val="26"/>
              </w:rPr>
              <w:t xml:space="preserve">I полугодие 2007 г. </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100 </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79,4 </w:t>
            </w:r>
          </w:p>
        </w:tc>
        <w:tc>
          <w:tcPr>
            <w:tcW w:w="1613" w:type="dxa"/>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15,1 </w:t>
            </w:r>
          </w:p>
        </w:tc>
        <w:tc>
          <w:tcPr>
            <w:tcW w:w="0" w:type="auto"/>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5,1</w:t>
            </w:r>
          </w:p>
        </w:tc>
        <w:tc>
          <w:tcPr>
            <w:tcW w:w="2184" w:type="dxa"/>
            <w:tcBorders>
              <w:top w:val="single" w:sz="4" w:space="0" w:color="auto"/>
              <w:left w:val="single" w:sz="4" w:space="0" w:color="auto"/>
              <w:bottom w:val="single" w:sz="4" w:space="0" w:color="auto"/>
              <w:right w:val="single" w:sz="4" w:space="0" w:color="auto"/>
            </w:tcBorders>
          </w:tcPr>
          <w:p w:rsidR="0080073D" w:rsidRPr="00E60AED" w:rsidRDefault="0080073D" w:rsidP="00285221">
            <w:pPr>
              <w:spacing w:line="360" w:lineRule="auto"/>
              <w:rPr>
                <w:color w:val="000000"/>
                <w:sz w:val="20"/>
              </w:rPr>
            </w:pPr>
            <w:r w:rsidRPr="00E60AED">
              <w:rPr>
                <w:color w:val="000000"/>
                <w:sz w:val="20"/>
              </w:rPr>
              <w:t>+0,4</w:t>
            </w:r>
          </w:p>
        </w:tc>
      </w:tr>
    </w:tbl>
    <w:p w:rsidR="0080073D" w:rsidRPr="00E60AED" w:rsidRDefault="0080073D" w:rsidP="00F27041">
      <w:pPr>
        <w:spacing w:line="360" w:lineRule="auto"/>
        <w:ind w:firstLine="709"/>
        <w:jc w:val="both"/>
        <w:rPr>
          <w:color w:val="000000"/>
          <w:sz w:val="28"/>
        </w:rPr>
      </w:pPr>
      <w:r w:rsidRPr="00E60AED">
        <w:rPr>
          <w:color w:val="000000"/>
          <w:sz w:val="28"/>
        </w:rPr>
        <w:t>Примечание: Источник: Сайт Министерства Финансов</w:t>
      </w:r>
    </w:p>
    <w:p w:rsidR="0080073D" w:rsidRPr="00E60AED" w:rsidRDefault="0080073D" w:rsidP="00F27041">
      <w:pPr>
        <w:spacing w:line="360" w:lineRule="auto"/>
        <w:ind w:firstLine="709"/>
        <w:jc w:val="both"/>
        <w:rPr>
          <w:color w:val="000000"/>
          <w:sz w:val="28"/>
        </w:rPr>
      </w:pPr>
    </w:p>
    <w:p w:rsidR="0080073D" w:rsidRPr="00E60AED" w:rsidRDefault="0080073D" w:rsidP="00F27041">
      <w:pPr>
        <w:spacing w:line="360" w:lineRule="auto"/>
        <w:ind w:firstLine="709"/>
        <w:jc w:val="both"/>
        <w:rPr>
          <w:color w:val="000000"/>
          <w:sz w:val="28"/>
        </w:rPr>
      </w:pPr>
      <w:r w:rsidRPr="00E60AED">
        <w:rPr>
          <w:color w:val="000000"/>
          <w:sz w:val="28"/>
        </w:rPr>
        <w:t>Денежные расходы и сбережения населения в I полугодии 2007 г. составили 27,1 трлн. рублей. На покупку товаров и оплату услуг население израсходовало 21,6 трлн. рублей (79,7% от общей суммы денежных расходов и сбережений населения), оплату налогов и добровольных взносов – 4,1 трлн. рублей (15,1%), на сбережения (прирост вкладов, расходы на приобретение ценных бумаг, сальдо покупки-продажи иностранной валюты, изменение задолженности по кредитам) – 1,4 трлн. рублей (5,2%).</w:t>
      </w:r>
    </w:p>
    <w:p w:rsidR="00F27041" w:rsidRPr="00E60AED" w:rsidRDefault="0080073D" w:rsidP="00F27041">
      <w:pPr>
        <w:spacing w:line="360" w:lineRule="auto"/>
        <w:ind w:firstLine="709"/>
        <w:jc w:val="both"/>
        <w:rPr>
          <w:color w:val="000000"/>
          <w:sz w:val="28"/>
        </w:rPr>
      </w:pPr>
      <w:r w:rsidRPr="00E60AED">
        <w:rPr>
          <w:color w:val="000000"/>
          <w:sz w:val="28"/>
        </w:rPr>
        <w:t>Основным источником дохода для большей части населения по-прежнему является заработная плата по основному месту работы. По данным Министерства статистики и анализа Республики Беларусь, в</w:t>
      </w:r>
      <w:r w:rsidR="00F27041" w:rsidRPr="00E60AED">
        <w:rPr>
          <w:color w:val="000000"/>
          <w:sz w:val="28"/>
        </w:rPr>
        <w:t xml:space="preserve"> </w:t>
      </w:r>
      <w:r w:rsidRPr="00E60AED">
        <w:rPr>
          <w:color w:val="000000"/>
          <w:sz w:val="28"/>
        </w:rPr>
        <w:t>январе-марте 2007 года начисленная среднемесячная заработная плата работников республики составила</w:t>
      </w:r>
      <w:r w:rsidR="00F27041" w:rsidRPr="00E60AED">
        <w:rPr>
          <w:color w:val="000000"/>
          <w:sz w:val="28"/>
        </w:rPr>
        <w:t xml:space="preserve"> </w:t>
      </w:r>
      <w:r w:rsidRPr="00E60AED">
        <w:rPr>
          <w:color w:val="000000"/>
          <w:sz w:val="28"/>
        </w:rPr>
        <w:t>660</w:t>
      </w:r>
      <w:r w:rsidR="00F27041" w:rsidRPr="00E60AED">
        <w:rPr>
          <w:color w:val="000000"/>
          <w:sz w:val="28"/>
        </w:rPr>
        <w:t xml:space="preserve"> </w:t>
      </w:r>
      <w:r w:rsidRPr="00E60AED">
        <w:rPr>
          <w:color w:val="000000"/>
          <w:sz w:val="28"/>
        </w:rPr>
        <w:t>тыс. рублей, что</w:t>
      </w:r>
      <w:r w:rsidR="00F27041" w:rsidRPr="00E60AED">
        <w:rPr>
          <w:color w:val="000000"/>
          <w:sz w:val="28"/>
        </w:rPr>
        <w:t xml:space="preserve"> </w:t>
      </w:r>
      <w:r w:rsidRPr="00E60AED">
        <w:rPr>
          <w:color w:val="000000"/>
          <w:sz w:val="28"/>
        </w:rPr>
        <w:t>в реальном выражении на</w:t>
      </w:r>
      <w:r w:rsidR="00F27041" w:rsidRPr="00E60AED">
        <w:rPr>
          <w:color w:val="000000"/>
          <w:sz w:val="28"/>
        </w:rPr>
        <w:t xml:space="preserve"> </w:t>
      </w:r>
      <w:r w:rsidRPr="00E60AED">
        <w:rPr>
          <w:color w:val="000000"/>
          <w:sz w:val="28"/>
        </w:rPr>
        <w:t>10,1%</w:t>
      </w:r>
      <w:r w:rsidR="00F27041" w:rsidRPr="00E60AED">
        <w:rPr>
          <w:color w:val="000000"/>
          <w:sz w:val="28"/>
        </w:rPr>
        <w:t xml:space="preserve"> </w:t>
      </w:r>
      <w:r w:rsidRPr="00E60AED">
        <w:rPr>
          <w:color w:val="000000"/>
          <w:sz w:val="28"/>
        </w:rPr>
        <w:t>больше, чем</w:t>
      </w:r>
      <w:r w:rsidR="00F27041" w:rsidRPr="00E60AED">
        <w:rPr>
          <w:color w:val="000000"/>
          <w:sz w:val="28"/>
        </w:rPr>
        <w:t xml:space="preserve"> </w:t>
      </w:r>
      <w:r w:rsidRPr="00E60AED">
        <w:rPr>
          <w:color w:val="000000"/>
          <w:sz w:val="28"/>
        </w:rPr>
        <w:t>за</w:t>
      </w:r>
      <w:r w:rsidR="00F27041" w:rsidRPr="00E60AED">
        <w:rPr>
          <w:color w:val="000000"/>
          <w:sz w:val="28"/>
        </w:rPr>
        <w:t xml:space="preserve"> </w:t>
      </w:r>
      <w:r w:rsidRPr="00E60AED">
        <w:rPr>
          <w:color w:val="000000"/>
          <w:sz w:val="28"/>
        </w:rPr>
        <w:t>аналогичный период 2006 года</w:t>
      </w:r>
      <w:r w:rsidR="00F27041" w:rsidRPr="00E60AED">
        <w:rPr>
          <w:color w:val="000000"/>
          <w:sz w:val="28"/>
        </w:rPr>
        <w:t xml:space="preserve"> </w:t>
      </w:r>
      <w:r w:rsidRPr="00E60AED">
        <w:rPr>
          <w:color w:val="000000"/>
          <w:sz w:val="28"/>
        </w:rPr>
        <w:t>(в том числе</w:t>
      </w:r>
      <w:r w:rsidR="00F27041" w:rsidRPr="00E60AED">
        <w:rPr>
          <w:color w:val="000000"/>
          <w:sz w:val="28"/>
        </w:rPr>
        <w:t xml:space="preserve"> </w:t>
      </w:r>
      <w:r w:rsidRPr="00E60AED">
        <w:rPr>
          <w:color w:val="000000"/>
          <w:sz w:val="28"/>
        </w:rPr>
        <w:t>в июне –</w:t>
      </w:r>
      <w:r w:rsidR="00F27041" w:rsidRPr="00E60AED">
        <w:rPr>
          <w:color w:val="000000"/>
          <w:sz w:val="28"/>
        </w:rPr>
        <w:t xml:space="preserve"> </w:t>
      </w:r>
      <w:r w:rsidRPr="00E60AED">
        <w:rPr>
          <w:color w:val="000000"/>
          <w:sz w:val="28"/>
        </w:rPr>
        <w:t>710 тыс. руб., реальный</w:t>
      </w:r>
      <w:r w:rsidR="00F27041" w:rsidRPr="00E60AED">
        <w:rPr>
          <w:color w:val="000000"/>
          <w:sz w:val="28"/>
        </w:rPr>
        <w:t xml:space="preserve"> </w:t>
      </w:r>
      <w:r w:rsidRPr="00E60AED">
        <w:rPr>
          <w:color w:val="000000"/>
          <w:sz w:val="28"/>
        </w:rPr>
        <w:t>прирост к</w:t>
      </w:r>
      <w:r w:rsidR="00F27041" w:rsidRPr="00E60AED">
        <w:rPr>
          <w:color w:val="000000"/>
          <w:sz w:val="28"/>
        </w:rPr>
        <w:t xml:space="preserve"> </w:t>
      </w:r>
      <w:r w:rsidRPr="00E60AED">
        <w:rPr>
          <w:color w:val="000000"/>
          <w:sz w:val="28"/>
        </w:rPr>
        <w:t>маю 2007 года – 3%).</w:t>
      </w:r>
    </w:p>
    <w:p w:rsidR="00F27041" w:rsidRPr="00E60AED" w:rsidRDefault="0080073D" w:rsidP="00F27041">
      <w:pPr>
        <w:spacing w:line="360" w:lineRule="auto"/>
        <w:ind w:firstLine="709"/>
        <w:jc w:val="both"/>
        <w:rPr>
          <w:color w:val="000000"/>
          <w:sz w:val="28"/>
        </w:rPr>
      </w:pPr>
      <w:r w:rsidRPr="00E60AED">
        <w:rPr>
          <w:color w:val="000000"/>
          <w:sz w:val="28"/>
        </w:rPr>
        <w:t>В отраслях бюджетной сферы средняя заработная плата в I полугодии 2007 года составила 596 тыс. рублей, в том числе в июне – 643 тыс. рублей.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Поскольку проблемы бедности в Беларуси, как и проблемы оплаты труда, имеют системный характер, то для повышения уровня жизни, эффективности политики доходов и занятости потребуются дальнейшие преобразования в социальной и экономической сферах.</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Важную роль в них призваны сыграть меры по совершенствованию социальной политики в целом и ее основных направлений в частности.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Разработка и реализация направлений социальной политики осуществляются государственными органами, научными институтами и общественными структурами на основе социального императива, ключевых проблем повышения благосостояния населения и развития человеческого потенциала, принципов и приоритетов общеэкономической политики государства, которые закреплены в стратегических и тактических документах Президента и Правительства страны. Такими действующими ныне документами является Национальная стратегия устойчивого развития Республики Беларусь до 2020 года. Эти документы определяют приоритеты, цели и задачи, а также направления и средства их достижения в области социальной политики и социальной сферы.</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Степень эффективности социальной политики в связи с этим определяется следующими критериями:</w:t>
      </w:r>
    </w:p>
    <w:p w:rsidR="0080073D" w:rsidRPr="00E60AED" w:rsidRDefault="0080073D" w:rsidP="00F27041">
      <w:pPr>
        <w:numPr>
          <w:ilvl w:val="0"/>
          <w:numId w:val="4"/>
        </w:numPr>
        <w:tabs>
          <w:tab w:val="clear" w:pos="1287"/>
          <w:tab w:val="num" w:pos="0"/>
          <w:tab w:val="left" w:pos="1134"/>
        </w:tabs>
        <w:spacing w:line="360" w:lineRule="auto"/>
        <w:ind w:left="0" w:firstLine="709"/>
        <w:jc w:val="both"/>
        <w:rPr>
          <w:color w:val="000000"/>
          <w:sz w:val="28"/>
          <w:szCs w:val="28"/>
        </w:rPr>
      </w:pPr>
      <w:r w:rsidRPr="00E60AED">
        <w:rPr>
          <w:color w:val="000000"/>
          <w:sz w:val="28"/>
          <w:szCs w:val="28"/>
        </w:rPr>
        <w:t>соответствием социальному императиву содержания экономических, экологических, структурно-инвестиционных, инновационных и других программ развития;</w:t>
      </w:r>
    </w:p>
    <w:p w:rsidR="0080073D" w:rsidRPr="00E60AED" w:rsidRDefault="0080073D" w:rsidP="00F27041">
      <w:pPr>
        <w:numPr>
          <w:ilvl w:val="0"/>
          <w:numId w:val="4"/>
        </w:numPr>
        <w:tabs>
          <w:tab w:val="clear" w:pos="1287"/>
          <w:tab w:val="num" w:pos="0"/>
          <w:tab w:val="left" w:pos="1134"/>
        </w:tabs>
        <w:spacing w:line="360" w:lineRule="auto"/>
        <w:ind w:left="0" w:firstLine="709"/>
        <w:jc w:val="both"/>
        <w:rPr>
          <w:color w:val="000000"/>
          <w:sz w:val="28"/>
          <w:szCs w:val="28"/>
        </w:rPr>
      </w:pPr>
      <w:r w:rsidRPr="00E60AED">
        <w:rPr>
          <w:color w:val="000000"/>
          <w:sz w:val="28"/>
          <w:szCs w:val="28"/>
        </w:rPr>
        <w:t>уровнем комплексности, взаимосогласованности социальных программ, их методологической зрелостью, ориентацией на принципы и цели социально ориентированной экономики, на прогрессивные в этом смысле решения с учетом отечественного и зарубежного опыта:</w:t>
      </w:r>
    </w:p>
    <w:p w:rsidR="0080073D" w:rsidRPr="00E60AED" w:rsidRDefault="0080073D" w:rsidP="00F27041">
      <w:pPr>
        <w:numPr>
          <w:ilvl w:val="0"/>
          <w:numId w:val="4"/>
        </w:numPr>
        <w:tabs>
          <w:tab w:val="clear" w:pos="1287"/>
          <w:tab w:val="num" w:pos="0"/>
          <w:tab w:val="left" w:pos="1134"/>
        </w:tabs>
        <w:spacing w:line="360" w:lineRule="auto"/>
        <w:ind w:left="0" w:firstLine="709"/>
        <w:jc w:val="both"/>
        <w:rPr>
          <w:color w:val="000000"/>
          <w:sz w:val="28"/>
          <w:szCs w:val="28"/>
        </w:rPr>
      </w:pPr>
      <w:r w:rsidRPr="00E60AED">
        <w:rPr>
          <w:color w:val="000000"/>
          <w:sz w:val="28"/>
          <w:szCs w:val="28"/>
        </w:rPr>
        <w:t>эффективностью механизмов практической реализации социальных программ, их нацеленностью на решение актуальных проблем;</w:t>
      </w:r>
    </w:p>
    <w:p w:rsidR="0080073D" w:rsidRPr="00E60AED" w:rsidRDefault="0080073D" w:rsidP="00F27041">
      <w:pPr>
        <w:numPr>
          <w:ilvl w:val="0"/>
          <w:numId w:val="4"/>
        </w:numPr>
        <w:tabs>
          <w:tab w:val="clear" w:pos="1287"/>
          <w:tab w:val="num" w:pos="0"/>
          <w:tab w:val="left" w:pos="1134"/>
        </w:tabs>
        <w:spacing w:line="360" w:lineRule="auto"/>
        <w:ind w:left="0" w:firstLine="709"/>
        <w:jc w:val="both"/>
        <w:rPr>
          <w:color w:val="000000"/>
          <w:sz w:val="28"/>
          <w:szCs w:val="28"/>
        </w:rPr>
      </w:pPr>
      <w:r w:rsidRPr="00E60AED">
        <w:rPr>
          <w:color w:val="000000"/>
          <w:sz w:val="28"/>
          <w:szCs w:val="28"/>
        </w:rPr>
        <w:t>опережающим законодательным,</w:t>
      </w:r>
      <w:r w:rsidR="00F27041" w:rsidRPr="00E60AED">
        <w:rPr>
          <w:color w:val="000000"/>
          <w:sz w:val="28"/>
          <w:szCs w:val="28"/>
        </w:rPr>
        <w:t xml:space="preserve"> </w:t>
      </w:r>
      <w:r w:rsidRPr="00E60AED">
        <w:rPr>
          <w:color w:val="000000"/>
          <w:sz w:val="28"/>
          <w:szCs w:val="28"/>
        </w:rPr>
        <w:t>нормативно-правовым обеспечением новых институтов, норм, механизмов, структур функционирования социальной сферы;</w:t>
      </w:r>
    </w:p>
    <w:p w:rsidR="0080073D" w:rsidRPr="00E60AED" w:rsidRDefault="0080073D" w:rsidP="00F27041">
      <w:pPr>
        <w:numPr>
          <w:ilvl w:val="0"/>
          <w:numId w:val="4"/>
        </w:numPr>
        <w:tabs>
          <w:tab w:val="clear" w:pos="1287"/>
          <w:tab w:val="num" w:pos="0"/>
          <w:tab w:val="left" w:pos="1134"/>
        </w:tabs>
        <w:spacing w:line="360" w:lineRule="auto"/>
        <w:ind w:left="0" w:firstLine="709"/>
        <w:jc w:val="both"/>
        <w:rPr>
          <w:color w:val="000000"/>
          <w:sz w:val="28"/>
          <w:szCs w:val="28"/>
        </w:rPr>
      </w:pPr>
      <w:r w:rsidRPr="00E60AED">
        <w:rPr>
          <w:color w:val="000000"/>
          <w:sz w:val="28"/>
          <w:szCs w:val="28"/>
        </w:rPr>
        <w:t>рациональным сочетанием государственных, негосударственных, самодеятельных начал в организации, функционировании и развитии социальной сферы, форм и методов ее финансирования .</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Социальная политика в ближайшие годы должна быть направлена' прежде всего на решение острых социальных проблем, которые определяют социальную безопасность государства. Необходимо: предотвратить обнищание населения и решить проблему бедности; снизить дифференциацию доходов населения; обеспечить повышение заработной платы, от которой зависит в конечном счете решение всех других социальных проблем; повысить уровень минимальных социальных стандартов — МПБ, БПМ, МЗП и других; улучшить положение в пенсионном и социальном обеспечении населения; не допустить дальнейшего ухудшения в отраслях социальной сферы.</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Главной целью социальной политики является обеспечение стабильного роста уровня и качества жизни населения и создание условий для развития человеческого потенциала. При этом государство должно предоставить каждому трудоспособному человеку условия, позволяющие ему собственным трудом и предприимчивостью обеспечить свое благосостояние и благосостояние своей семьи, полностью выполнить социальные обязательства перед пенсионерами, инвалидами, многодетными семьями, нетрудоспособными и другими малообеспеченными слоями населения и др.</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соответствии с поставленной целью основными направлениями социальной политики должны стать:</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создание условий и возможностей всем трудоспособным гражданам зарабатывать средства для удовлетворения своих потребностей;</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обеспечение рациональной занятости населения на основе сохранения рабочих мест на действующих и перспективных предприятиях, создания новых рабочих мест, в том числе в частном секторе экономики, организации систем подготовки и переподготовки кадров и др.;</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обеспечение общего роста денежных доходов населения и создание условий для повышения их реального содержания и справедливого распределения;</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повышение роли оплаты труда как основного источника денежных доходов населения и важнейшего стимула трудовой активности работников наемного труда;</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постепенное приближение минимальных и других фиксированных доходов к бюджету прожиточного минимума (в перспективе — к минимальному потребительскому бюджету) на основе опережающего по сравнению с ростом цен повышения размеров минимальных социальных гарантий в области доходов;</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содействие росту доходов от самозанятости и предпринимательской деятельности, формированию среднего класса как фактора социальной стабильности в обществе;</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улучшение социального обеспечения нетрудоспособных граждан на основе реформирования пенсионной системы и социального страхования;</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снижение уровня малообеспеченности и имущественной дифференциации населения;</w:t>
      </w:r>
    </w:p>
    <w:p w:rsidR="0080073D" w:rsidRPr="00E60AED" w:rsidRDefault="0080073D" w:rsidP="00F27041">
      <w:pPr>
        <w:numPr>
          <w:ilvl w:val="0"/>
          <w:numId w:val="5"/>
        </w:numPr>
        <w:tabs>
          <w:tab w:val="clear" w:pos="720"/>
          <w:tab w:val="num" w:pos="0"/>
        </w:tabs>
        <w:spacing w:line="360" w:lineRule="auto"/>
        <w:ind w:left="0" w:firstLine="709"/>
        <w:jc w:val="both"/>
        <w:rPr>
          <w:color w:val="000000"/>
          <w:sz w:val="28"/>
          <w:szCs w:val="28"/>
        </w:rPr>
      </w:pPr>
      <w:r w:rsidRPr="00E60AED">
        <w:rPr>
          <w:color w:val="000000"/>
          <w:sz w:val="28"/>
          <w:szCs w:val="28"/>
        </w:rPr>
        <w:t>повышение степени защиты социально уязвимых групп населения за счет усиления адресной помощи малообеспеченным гражданам, рационализации системы льгот.</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Социальное пространство, в котором предусматривается реализация указанных направлений, все в большей степени будет формироваться на рыночных принципах цивилизационного развития. Поэтому совершенствование политики доходов необходимо осуществлять исходя из принципа постепенного переноса социальных расходов (оплаты услуг социальной сферы, в том числе жилищно-коммунальных, бытовых и других, а также пенсионного обеспечения) из государственного бюджета и внебюджетных фондов на доходы самих граждан. Другим системообразующим принципом политики доходов и инструментом регулирования оплаты труда является развитие социального партнерства. Этот социальный институт, обеспечивающий взаимодействие государства, бизнеса и гражданского общества в лице трехсторонней системы представительства наемных работников (профсоюзов и объединений работающих), нанимателей (объединений работодателей и частного бизнеса) и органов государственной власти, становится важным средством защиты интересов работающих и влияния на рынок труда. И наконец, третьим фактором, формирующим рыночное социальное пространство, является новая роль государства в решении социальных проблем, заключающаяся в его переходе на инструменты тонкой настройки (финансовые, бюджетные, налоговые, кадровые, информационные), на системы социальных стандартов в реализации социальной политики.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данном контексте приоритетными направлениями политики в области оплаты труда являются: кардинальное повышение уровня заработной платы работников как основного источника формирования денежных доходов населения и важного стимула трудовой активности, повышения производительности труда и эффективности хозяйствования во всех звеньях экономики, роста инвестиционного потенциала населения; снижение налоговой нагрузки на фонд заработной платы субъектов хозяйствования всех форм собственности, что будет способствовать созданию новых рабочих мест, легализации теневых доходов населения.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Для достижения поставленных целей в области оплаты труда необходимо:</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обеспечение роста заработной платы до уровня, адекватного современным требованиям воспроизводства рабочей силы;</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формирование рыночных механизмов регулирования оплаты труда, усиление стимулирующей роли заработной платы в повышении производительности труда и эффективности производства;</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поэтапное приближение государственных минимальных социальных стандартов в области оплаты труда к бюджету прожиточного минимума, а в перспективе — к минимальному потребительскому бюджету;</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совершенствование структуры заработной платы, повышение доли оплаты труда по тарифным ставкам и окладам;</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регулирование межотраслевых различий в заработной плате, повышение уровня заработной платы в сельском хозяйстве и социально-культурных отраслях бюджетной сферы;</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развитие социального партнерства на всех уровнях управления;</w:t>
      </w:r>
    </w:p>
    <w:p w:rsidR="0080073D" w:rsidRPr="00E60AED" w:rsidRDefault="0080073D" w:rsidP="00F27041">
      <w:pPr>
        <w:numPr>
          <w:ilvl w:val="0"/>
          <w:numId w:val="6"/>
        </w:numPr>
        <w:spacing w:line="360" w:lineRule="auto"/>
        <w:ind w:left="0" w:firstLine="709"/>
        <w:jc w:val="both"/>
        <w:rPr>
          <w:color w:val="000000"/>
          <w:sz w:val="28"/>
          <w:szCs w:val="28"/>
        </w:rPr>
      </w:pPr>
      <w:r w:rsidRPr="00E60AED">
        <w:rPr>
          <w:color w:val="000000"/>
          <w:sz w:val="28"/>
          <w:szCs w:val="28"/>
        </w:rPr>
        <w:t>усиление законодательной защиты прав наемных работников на труд и его справедливую оплату.</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области политики денежных доходов и оплаты труда предусматривается:</w:t>
      </w:r>
    </w:p>
    <w:p w:rsidR="0080073D" w:rsidRPr="00E60AED" w:rsidRDefault="0080073D" w:rsidP="00F27041">
      <w:pPr>
        <w:numPr>
          <w:ilvl w:val="0"/>
          <w:numId w:val="7"/>
        </w:numPr>
        <w:spacing w:line="360" w:lineRule="auto"/>
        <w:ind w:left="0" w:firstLine="709"/>
        <w:jc w:val="both"/>
        <w:rPr>
          <w:color w:val="000000"/>
          <w:sz w:val="28"/>
          <w:szCs w:val="28"/>
        </w:rPr>
      </w:pPr>
      <w:r w:rsidRPr="00E60AED">
        <w:rPr>
          <w:color w:val="000000"/>
          <w:sz w:val="28"/>
          <w:szCs w:val="28"/>
        </w:rPr>
        <w:t>повышение реальных денежных доходов в соответствии с ростом ВВП;</w:t>
      </w:r>
    </w:p>
    <w:p w:rsidR="0080073D" w:rsidRPr="00E60AED" w:rsidRDefault="0080073D" w:rsidP="00F27041">
      <w:pPr>
        <w:numPr>
          <w:ilvl w:val="0"/>
          <w:numId w:val="7"/>
        </w:numPr>
        <w:spacing w:line="360" w:lineRule="auto"/>
        <w:ind w:left="0" w:firstLine="709"/>
        <w:jc w:val="both"/>
        <w:rPr>
          <w:color w:val="000000"/>
          <w:sz w:val="28"/>
          <w:szCs w:val="28"/>
        </w:rPr>
      </w:pPr>
      <w:r w:rsidRPr="00E60AED">
        <w:rPr>
          <w:color w:val="000000"/>
          <w:sz w:val="28"/>
          <w:szCs w:val="28"/>
        </w:rPr>
        <w:t>рост реальной заработной платы в соответствии с ростом производительности труда при некотором снижении численности занятых в экономике;</w:t>
      </w:r>
    </w:p>
    <w:p w:rsidR="0080073D" w:rsidRPr="00E60AED" w:rsidRDefault="0080073D" w:rsidP="00F27041">
      <w:pPr>
        <w:numPr>
          <w:ilvl w:val="0"/>
          <w:numId w:val="7"/>
        </w:numPr>
        <w:spacing w:line="360" w:lineRule="auto"/>
        <w:ind w:left="0" w:firstLine="709"/>
        <w:jc w:val="both"/>
        <w:rPr>
          <w:color w:val="000000"/>
          <w:sz w:val="28"/>
          <w:szCs w:val="28"/>
        </w:rPr>
      </w:pPr>
      <w:r w:rsidRPr="00E60AED">
        <w:rPr>
          <w:color w:val="000000"/>
          <w:sz w:val="28"/>
          <w:szCs w:val="28"/>
        </w:rPr>
        <w:t>увеличение доли оплаты труда в ВВП с 36,4 % в 2005 г. до 39—40 % в 2020 г.</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Минимальная заработная плата является минимальным социальным стандартом в области оплаты труда. Дальнейшее ее повышение следует осуществлять по мере роста эффективности производства. Имеется в виду поэтапное приближение ее размера к бюджету прожиточного минимума, а в дальнейшем — к минимальному потребительскому бюджету. При этом минимальная заработная плата по отношению к средней должна составить не менее 30—40 %, что соответствует параметрам экономически развитых стран.</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Важным направлением социальной политики является оптимизация структуры и норм потребления во взаимодействии с изменением структур производства.</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Определение объемов и структуры потребления продуктов питания и обеспечения непродовольственными товарами следует производить с учетом, с одной стороны, необходимости более полного удовлетворения потребностей населения в материальных благах, а с другой — повышения требований к ассортименту и качеству, т.е. сфере производства.</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Мероприятия в этой области должны быть ориентированы:</w:t>
      </w:r>
    </w:p>
    <w:p w:rsidR="0080073D" w:rsidRPr="00E60AED" w:rsidRDefault="0080073D" w:rsidP="00F27041">
      <w:pPr>
        <w:numPr>
          <w:ilvl w:val="0"/>
          <w:numId w:val="8"/>
        </w:numPr>
        <w:spacing w:line="360" w:lineRule="auto"/>
        <w:ind w:left="0" w:firstLine="709"/>
        <w:jc w:val="both"/>
        <w:rPr>
          <w:color w:val="000000"/>
          <w:sz w:val="28"/>
          <w:szCs w:val="28"/>
        </w:rPr>
      </w:pPr>
      <w:r w:rsidRPr="00E60AED">
        <w:rPr>
          <w:color w:val="000000"/>
          <w:sz w:val="28"/>
          <w:szCs w:val="28"/>
        </w:rPr>
        <w:t>на достижение в среднем по стране научно обоснованного сбалансированного и высококачественного питания за счет роста потребления мяса и мясопродуктов преимущественно нежирных сортов, рыбы и рыбопродуктов, фруктов и ягод; переход от «хлебного» к мясомолочному, насыщенному витаминами питанию; замену высококалорийного питания со значительной долей жиров и углеводов менее калорийным;</w:t>
      </w:r>
    </w:p>
    <w:p w:rsidR="0080073D" w:rsidRPr="00E60AED" w:rsidRDefault="0080073D" w:rsidP="00F27041">
      <w:pPr>
        <w:numPr>
          <w:ilvl w:val="0"/>
          <w:numId w:val="8"/>
        </w:numPr>
        <w:spacing w:line="360" w:lineRule="auto"/>
        <w:ind w:left="0" w:firstLine="709"/>
        <w:jc w:val="both"/>
        <w:rPr>
          <w:color w:val="000000"/>
          <w:sz w:val="28"/>
          <w:szCs w:val="28"/>
        </w:rPr>
      </w:pPr>
      <w:r w:rsidRPr="00E60AED">
        <w:rPr>
          <w:color w:val="000000"/>
          <w:sz w:val="28"/>
          <w:szCs w:val="28"/>
        </w:rPr>
        <w:t>рациональную структуру гардероба, способную удовлетворить разнообразные потребности (повседневные, сезонные, эпизодические и др.), связанные с различными видами деятельности (трудовой, бытовой, досуговой и др.);</w:t>
      </w:r>
    </w:p>
    <w:p w:rsidR="0080073D" w:rsidRPr="00E60AED" w:rsidRDefault="0080073D" w:rsidP="00F27041">
      <w:pPr>
        <w:numPr>
          <w:ilvl w:val="0"/>
          <w:numId w:val="8"/>
        </w:numPr>
        <w:spacing w:line="360" w:lineRule="auto"/>
        <w:ind w:left="0" w:firstLine="709"/>
        <w:jc w:val="both"/>
        <w:rPr>
          <w:color w:val="000000"/>
          <w:sz w:val="28"/>
          <w:szCs w:val="28"/>
        </w:rPr>
      </w:pPr>
      <w:r w:rsidRPr="00E60AED">
        <w:rPr>
          <w:color w:val="000000"/>
          <w:sz w:val="28"/>
          <w:szCs w:val="28"/>
        </w:rPr>
        <w:t>существенное расширение использования предметов культурно-бытового и хозяйственного назначения как городским, так и сельским населением.</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Повышение уровня потребления и его рационализация возможны лишь на основе устойчивой сбалансированности спроса и предложения по оптимизации производства товаров и развития сферы услуг, совершенствования системы распределительных отношений.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Борьба с бедностью является важнейшим приоритетом социальной политики. Для устойчивого развития первостепенное значение имеет максимально</w:t>
      </w:r>
      <w:r w:rsidR="00285221" w:rsidRPr="00E60AED">
        <w:rPr>
          <w:color w:val="000000"/>
          <w:sz w:val="28"/>
          <w:szCs w:val="28"/>
        </w:rPr>
        <w:t>е сокращение в стране уровня ма</w:t>
      </w:r>
      <w:r w:rsidRPr="00E60AED">
        <w:rPr>
          <w:color w:val="000000"/>
          <w:sz w:val="28"/>
          <w:szCs w:val="28"/>
        </w:rPr>
        <w:t>лообеспеченности. Реализация этой задачи возможна на основе экономического роста, повышения уровня жизни, прежде всего работающей части населения.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 увеличением минимальной заработной платы, ростом средней заработной платы и среднедушевых денежных доходов предполагается, что доля населения с доходами ниже бюджета прожиточного минимума сократится к 2010 г. до 20 %.</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Основная цель реформирования пенсионной системы — повышение уровня жизни пенсионеров путем создания стабильной, финансово устойчивой пенсионной системы, отвечающей принципам социальной справедливости, способной противостоять будущим демографическим изменениям. Предусматривается создать многоуровневую пенсионную систему, сочетающую в себе как распределительные, так и накопительные механизмы и обеспечивающую повышение реального размера пенсий.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соответствии с концепцией реформы пенсионное обеспечение будет включать три уровня (составляющих):</w:t>
      </w:r>
    </w:p>
    <w:p w:rsidR="0080073D" w:rsidRPr="00E60AED" w:rsidRDefault="0080073D" w:rsidP="00F27041">
      <w:pPr>
        <w:numPr>
          <w:ilvl w:val="0"/>
          <w:numId w:val="9"/>
        </w:numPr>
        <w:tabs>
          <w:tab w:val="clear" w:pos="720"/>
          <w:tab w:val="num" w:pos="0"/>
        </w:tabs>
        <w:spacing w:line="360" w:lineRule="auto"/>
        <w:ind w:left="0" w:firstLine="709"/>
        <w:jc w:val="both"/>
        <w:rPr>
          <w:color w:val="000000"/>
          <w:sz w:val="28"/>
          <w:szCs w:val="28"/>
        </w:rPr>
      </w:pPr>
      <w:r w:rsidRPr="00E60AED">
        <w:rPr>
          <w:color w:val="000000"/>
          <w:sz w:val="28"/>
          <w:szCs w:val="28"/>
        </w:rPr>
        <w:t>первый — пенсионное обеспечение на государственной основе (социальные пенсии), имеющее своей целью ограничение бедности;</w:t>
      </w:r>
    </w:p>
    <w:p w:rsidR="0080073D" w:rsidRPr="00E60AED" w:rsidRDefault="0080073D" w:rsidP="00F27041">
      <w:pPr>
        <w:numPr>
          <w:ilvl w:val="0"/>
          <w:numId w:val="9"/>
        </w:numPr>
        <w:tabs>
          <w:tab w:val="clear" w:pos="720"/>
          <w:tab w:val="num" w:pos="0"/>
        </w:tabs>
        <w:spacing w:line="360" w:lineRule="auto"/>
        <w:ind w:left="0" w:firstLine="709"/>
        <w:jc w:val="both"/>
        <w:rPr>
          <w:color w:val="000000"/>
          <w:sz w:val="28"/>
          <w:szCs w:val="28"/>
        </w:rPr>
      </w:pPr>
      <w:r w:rsidRPr="00E60AED">
        <w:rPr>
          <w:color w:val="000000"/>
          <w:sz w:val="28"/>
          <w:szCs w:val="28"/>
        </w:rPr>
        <w:t>второй — обязательное пенсионное страхование (страховые пенсии);</w:t>
      </w:r>
    </w:p>
    <w:p w:rsidR="0080073D" w:rsidRPr="00E60AED" w:rsidRDefault="0080073D" w:rsidP="00F27041">
      <w:pPr>
        <w:numPr>
          <w:ilvl w:val="0"/>
          <w:numId w:val="9"/>
        </w:numPr>
        <w:tabs>
          <w:tab w:val="clear" w:pos="720"/>
          <w:tab w:val="num" w:pos="0"/>
        </w:tabs>
        <w:spacing w:line="360" w:lineRule="auto"/>
        <w:ind w:left="0" w:firstLine="709"/>
        <w:jc w:val="both"/>
        <w:rPr>
          <w:color w:val="000000"/>
          <w:sz w:val="28"/>
          <w:szCs w:val="28"/>
        </w:rPr>
      </w:pPr>
      <w:r w:rsidRPr="00E60AED">
        <w:rPr>
          <w:color w:val="000000"/>
          <w:sz w:val="28"/>
          <w:szCs w:val="28"/>
        </w:rPr>
        <w:t>третий — дополнительное негосударственное пенсионное обеспечение (профессиональные пенсии) с сохранением ведущей роли государственного обязательного социального страхования в организации пенсионной системы как целого.</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На ближайшие годы намечено:</w:t>
      </w:r>
    </w:p>
    <w:p w:rsidR="0080073D" w:rsidRPr="00E60AED" w:rsidRDefault="0080073D" w:rsidP="00F27041">
      <w:pPr>
        <w:numPr>
          <w:ilvl w:val="0"/>
          <w:numId w:val="10"/>
        </w:numPr>
        <w:tabs>
          <w:tab w:val="clear" w:pos="720"/>
          <w:tab w:val="num" w:pos="0"/>
        </w:tabs>
        <w:spacing w:line="360" w:lineRule="auto"/>
        <w:ind w:left="0" w:firstLine="709"/>
        <w:jc w:val="both"/>
        <w:rPr>
          <w:color w:val="000000"/>
          <w:sz w:val="28"/>
          <w:szCs w:val="28"/>
        </w:rPr>
      </w:pPr>
      <w:r w:rsidRPr="00E60AED">
        <w:rPr>
          <w:color w:val="000000"/>
          <w:sz w:val="28"/>
          <w:szCs w:val="28"/>
        </w:rPr>
        <w:t>проведение организационно-структурных преобразований в системе пенсионного обеспечения, принятие пакета законодательных актов, регулирующих отношения в рамках каждой составляющей пенсионной системы;</w:t>
      </w:r>
    </w:p>
    <w:p w:rsidR="0080073D" w:rsidRPr="00E60AED" w:rsidRDefault="0080073D" w:rsidP="00F27041">
      <w:pPr>
        <w:numPr>
          <w:ilvl w:val="0"/>
          <w:numId w:val="10"/>
        </w:numPr>
        <w:tabs>
          <w:tab w:val="clear" w:pos="720"/>
          <w:tab w:val="num" w:pos="0"/>
        </w:tabs>
        <w:spacing w:line="360" w:lineRule="auto"/>
        <w:ind w:left="0" w:firstLine="709"/>
        <w:jc w:val="both"/>
        <w:rPr>
          <w:color w:val="000000"/>
          <w:sz w:val="28"/>
          <w:szCs w:val="28"/>
        </w:rPr>
      </w:pPr>
      <w:r w:rsidRPr="00E60AED">
        <w:rPr>
          <w:color w:val="000000"/>
          <w:sz w:val="28"/>
          <w:szCs w:val="28"/>
        </w:rPr>
        <w:t>развитие государственного пенсионного страхования как основной составляющей пенсионной системы, рационализация условий и норм предоставления пенсий на основе установления более тесной зависимости размера пенсии от страхового стажа и заработной платы;</w:t>
      </w:r>
    </w:p>
    <w:p w:rsidR="0080073D" w:rsidRPr="00E60AED" w:rsidRDefault="0080073D" w:rsidP="00F27041">
      <w:pPr>
        <w:numPr>
          <w:ilvl w:val="0"/>
          <w:numId w:val="10"/>
        </w:numPr>
        <w:tabs>
          <w:tab w:val="clear" w:pos="720"/>
          <w:tab w:val="num" w:pos="0"/>
        </w:tabs>
        <w:spacing w:line="360" w:lineRule="auto"/>
        <w:ind w:left="0" w:firstLine="709"/>
        <w:jc w:val="both"/>
        <w:rPr>
          <w:color w:val="000000"/>
          <w:sz w:val="28"/>
          <w:szCs w:val="28"/>
        </w:rPr>
      </w:pPr>
      <w:r w:rsidRPr="00E60AED">
        <w:rPr>
          <w:color w:val="000000"/>
          <w:sz w:val="28"/>
          <w:szCs w:val="28"/>
        </w:rPr>
        <w:t>совершенствование индивидуального (персонифицированного) учета в пенсионном страховании с целью наиболее полного сбора страховых платежей и учета накопленных пенсионных прав;</w:t>
      </w:r>
    </w:p>
    <w:p w:rsidR="0080073D" w:rsidRPr="00E60AED" w:rsidRDefault="0080073D" w:rsidP="00F27041">
      <w:pPr>
        <w:numPr>
          <w:ilvl w:val="0"/>
          <w:numId w:val="10"/>
        </w:numPr>
        <w:tabs>
          <w:tab w:val="clear" w:pos="720"/>
          <w:tab w:val="num" w:pos="0"/>
        </w:tabs>
        <w:spacing w:line="360" w:lineRule="auto"/>
        <w:ind w:left="0" w:firstLine="709"/>
        <w:jc w:val="both"/>
        <w:rPr>
          <w:color w:val="000000"/>
          <w:sz w:val="28"/>
          <w:szCs w:val="28"/>
        </w:rPr>
      </w:pPr>
      <w:r w:rsidRPr="00E60AED">
        <w:rPr>
          <w:color w:val="000000"/>
          <w:sz w:val="28"/>
          <w:szCs w:val="28"/>
        </w:rPr>
        <w:t>обязательное пенсионное страхование для работников, занятых в неблагоприятных условиях труда или определенными видами профессиональной деятельности.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перспективе на основе роста денежных доходов, в том числе заработной платы, при благоприятном развитии финансовых рынков и рынков инвестиций необходимо обеспечить дополнительное пенсионное страхование. Решение поставленных перед пенсионной системой задач, развитие реального сектора экономики и повышение эффективности государственного управления призвано повысить уровень материального благосостояния нетрудоспособных граждан.</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Важной составляющей повышения уровня и качества жизни населения, вовлеченного в трудовую деятельность, является социальное страхование. Его развитие необходимо направить на обеспечение гарантий по защите населения от социальных и профессиональных рисков, сопряженных с утратой заработка, работы или здоровья, формирование достаточной экономической базы для возмещения основных социальных страховых рисков.</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области организации системы социального страхования требуется решить две важнейшие задачи: обеспечить объективную оценку, учет и анализ уровня и факторов социального риска для различных категорий работников; добиться справедливого распределения ответственности за отдельные виды риска между субъектами социально-трудовых отношений.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Решению этих задач будут способствовать:</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установление дифференцированных страховых взносов в зависимости от расходов по каждому виду страхования (класса риска);</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увязка размеров страховых услуг с размерами взносов и сроками их уплаты;</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персонифицированный учет по отдельным видам страхования;</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стимулирование увеличения</w:t>
      </w:r>
      <w:r w:rsidR="00F27041" w:rsidRPr="00E60AED">
        <w:rPr>
          <w:color w:val="000000"/>
          <w:sz w:val="28"/>
          <w:szCs w:val="28"/>
        </w:rPr>
        <w:t xml:space="preserve"> </w:t>
      </w:r>
      <w:r w:rsidRPr="00E60AED">
        <w:rPr>
          <w:color w:val="000000"/>
          <w:sz w:val="28"/>
          <w:szCs w:val="28"/>
        </w:rPr>
        <w:t>страховых накоплений за счет собственных средств застрахованных;</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осуществление строгого контроля за расходованием страховых средств;</w:t>
      </w:r>
    </w:p>
    <w:p w:rsidR="0080073D" w:rsidRPr="00E60AED" w:rsidRDefault="0080073D" w:rsidP="00F27041">
      <w:pPr>
        <w:numPr>
          <w:ilvl w:val="0"/>
          <w:numId w:val="11"/>
        </w:numPr>
        <w:spacing w:line="360" w:lineRule="auto"/>
        <w:ind w:left="0" w:firstLine="709"/>
        <w:jc w:val="both"/>
        <w:rPr>
          <w:color w:val="000000"/>
          <w:sz w:val="28"/>
          <w:szCs w:val="28"/>
        </w:rPr>
      </w:pPr>
      <w:r w:rsidRPr="00E60AED">
        <w:rPr>
          <w:color w:val="000000"/>
          <w:sz w:val="28"/>
          <w:szCs w:val="28"/>
        </w:rPr>
        <w:t>освобождение страховых внебюджетных фондов от выплат пособий нестрахового характера.</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Основными задачами в области социальной защиты населения являются обеспечение государственной поддержки нуждающихся групп населения, повышение уровня государственных минимальных социальных гарантий, оптимизация программ предоставления помощи.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Сформировавшаяся к настоящему времени система социальной защиты населения представлена социальными программами, которые, однако, не об</w:t>
      </w:r>
      <w:r w:rsidR="00285221" w:rsidRPr="00E60AED">
        <w:rPr>
          <w:color w:val="000000"/>
          <w:sz w:val="28"/>
          <w:szCs w:val="28"/>
        </w:rPr>
        <w:t>ладают достаточной степенью ско</w:t>
      </w:r>
      <w:r w:rsidRPr="00E60AED">
        <w:rPr>
          <w:color w:val="000000"/>
          <w:sz w:val="28"/>
          <w:szCs w:val="28"/>
        </w:rPr>
        <w:t>ординированности.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ближайший период предусматривается завершить реформирование системы социальной защиты граждан, направленное на реализацию принципа адресности, обеспечить доведение государственных минимальных социальных гарантий до уровня нормативов стоимости жизни, продолжить совершенствование системы социальных пособий и выплат, механизмов защиты доходов населения от инфляции.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 xml:space="preserve">Политику в области социальной помощи населению следует направить и на обеспечение гарантии дохода лицам, имеющим доход или ресурсы ниже определенного уровня, сориентировать на те группы и слои населения, которые не могут быть охвачены программами занятости или мерами социальной защиты и не могут воспользоваться услугами социального обеспечения. (Речь идет о" различного рода льготах и разовых выплатах при несчастных случаях, бедствиях и др.) Наряду с </w:t>
      </w:r>
      <w:r w:rsidR="00285221" w:rsidRPr="00E60AED">
        <w:rPr>
          <w:color w:val="000000"/>
          <w:sz w:val="28"/>
          <w:szCs w:val="28"/>
        </w:rPr>
        <w:t>государствен</w:t>
      </w:r>
      <w:r w:rsidRPr="00E60AED">
        <w:rPr>
          <w:color w:val="000000"/>
          <w:sz w:val="28"/>
          <w:szCs w:val="28"/>
        </w:rPr>
        <w:t>ными формами предполагается параллельное развитие негосударственных форм оказания социальной помощи (спонсорства, благотворительности и др.). В число приоритетов должна войти задача удовлетворения социальных потребностей наиболее уязвимых слоев населения: инвалидов, пожилых, многодетных семей и детей.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Дальнейшее развитие получит социальное обслуживание как вид адресной помощи и неотъемлемая часть государственной системы социальной защиты. Предусматриваются преимущественное развитие сети нестационарных учреждений как наиболее экономичных и приближенных к реальным нуждам населения и расширение практики предоставления социальных услуг на дому.</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Важным направлением является создание комплексных территориальных центров социального обслуживания, обеспечивающих оказание максимальной и разносторонней помощи гражданам пожилого возраста, инвалидам, семьям, детям и другим категориям населения. При этом будут учитываться утвержденные социальные стандарты, что повысит уровень, доступность и качество оказываемых услуг всем нуждающимся.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комплексе мер по обеспечению устойчивого развития необходимо существенно повысить значимость социальной поддержки ветеранов и инвалидов. Основным направлением государственной социальной политики по отношению к инвалидам предусматривается реабилитационное направление, ориентированное прежде всего на использование социальных механизмов компенсации и адаптации.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Реализация этих мер невозможна без координации различных видов государственной социальной поддержки граждан и создания единой информационной системы социальной помощи.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Основной задачей реформирования социальной сферы (сферы социальных услуг, отраслей социальной сферы) является пересмотр ее структуры и функций в сторону обеспечения их максимальной адекватности традиционным и новым потребностям человека в разнообразных высококачественных видах услуг, направленных на развитие личности и повышение культурно-интеллектуального уровня, конкурентоспособности на рынке труда национальных кадров, способных обеспечить прорывы в технологическом и экономическом развитии, а также на укрепление и модернизацию материальной базы социальных отраслей.</w:t>
      </w:r>
    </w:p>
    <w:p w:rsidR="00F27041" w:rsidRPr="00E60AED" w:rsidRDefault="0080073D" w:rsidP="00F27041">
      <w:pPr>
        <w:spacing w:line="360" w:lineRule="auto"/>
        <w:ind w:firstLine="709"/>
        <w:jc w:val="both"/>
        <w:rPr>
          <w:color w:val="000000"/>
          <w:sz w:val="28"/>
          <w:szCs w:val="28"/>
        </w:rPr>
      </w:pPr>
      <w:r w:rsidRPr="00E60AED">
        <w:rPr>
          <w:color w:val="000000"/>
          <w:sz w:val="28"/>
          <w:szCs w:val="28"/>
        </w:rPr>
        <w:t>В условиях социально-экономических преобразований в Беларуси удалось сохранить многие структуры и потенциал социальной сферы, управляемость ее отраслями, обеспечить конституционные права граждан в области охраны здоровья, получения образования, решения жилищных проблем и др.</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Основными направлениями достижения поставленных целей, как правило, являются: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совершенствование макроэкономической политики и обеспечение экономического роста в интересах бедных;</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развитие социальной политики в направлении усиления адресности и ориентации на поддержку наиболее уязвимых слоев населения;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расширение и углубление процесса участия для обеспечение прав и реализации возможностей людей как активных членов общества;</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разработка системы мониторинга, позволяющей не только отслеживать тенденции реализации стратегии, но и принимать меры по отклонениям от намеченного курса, корректировать намеченные планы.</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Логическим продолжением разработанных стратегией направлений борьбы с бедностью часто выступают программы их реализации, определяющие временные рамки выполнения тех или иных мероприятий в разрезе организаций, вовлеченных в данный процесс.</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Основой для постановки стратегических целей, равно как и инструментом их реализации, выступают макроэкономическая политика и обеспечение экономического роста в интересах бедных, совершенствование денежно-кредитной и финансовой политики, бюджетного процесса, политики приватизации, улучшение инвестиционного климата, секторальной экономической политики и институционального регулирования.</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ходе подготовки и разработки стратегий Сербии, Армении, стран Балтии был проведен анализ хода реформ и их влияния на уровень, масштабы и распространение бедности, были исследованы динамика и распределение экономического роста, изучено место и роль малого бизнеса в решении проблем малообеспеченности. В рамках Национальной стратегии Украины разработана модель для оценки ресурсов, требующихся для поддержания существующей системы социального обеспечения при различных вариантах развития макроэкономической и демографической ситуации. Эта модель позволяет также</w:t>
      </w:r>
      <w:r w:rsidR="00F27041" w:rsidRPr="00E60AED">
        <w:rPr>
          <w:color w:val="000000"/>
          <w:sz w:val="28"/>
          <w:szCs w:val="28"/>
        </w:rPr>
        <w:t xml:space="preserve"> </w:t>
      </w:r>
      <w:r w:rsidRPr="00E60AED">
        <w:rPr>
          <w:color w:val="000000"/>
          <w:sz w:val="28"/>
          <w:szCs w:val="28"/>
        </w:rPr>
        <w:t>определить, к каким последствиям в области финансовой, экономической и налогово-кредитной политики может привести реформирования социальной сферы.</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блоке финансовой политики, как правило , рассматривается влияние действующей залоговой системы на динамику бедности, осуществляется анализ расходов бюджета на социальные</w:t>
      </w:r>
      <w:r w:rsidR="00F27041" w:rsidRPr="00E60AED">
        <w:rPr>
          <w:color w:val="000000"/>
          <w:sz w:val="28"/>
          <w:szCs w:val="28"/>
        </w:rPr>
        <w:t xml:space="preserve"> </w:t>
      </w:r>
      <w:r w:rsidRPr="00E60AED">
        <w:rPr>
          <w:color w:val="000000"/>
          <w:sz w:val="28"/>
          <w:szCs w:val="28"/>
        </w:rPr>
        <w:t>цели, оценивается механизм финансировании</w:t>
      </w:r>
      <w:r w:rsidR="00F27041" w:rsidRPr="00E60AED">
        <w:rPr>
          <w:color w:val="000000"/>
          <w:sz w:val="28"/>
          <w:szCs w:val="28"/>
        </w:rPr>
        <w:t xml:space="preserve"> </w:t>
      </w:r>
      <w:r w:rsidRPr="00E60AED">
        <w:rPr>
          <w:color w:val="000000"/>
          <w:sz w:val="28"/>
          <w:szCs w:val="28"/>
        </w:rPr>
        <w:t>социальных программ.</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Важным элементом национальных стратегий, обеспечивающим их реализацию, является совершенствование системы государственного управления и законодательства. Так, например, в стратегических документах России</w:t>
      </w:r>
      <w:r w:rsidR="00F27041" w:rsidRPr="00E60AED">
        <w:rPr>
          <w:color w:val="000000"/>
          <w:sz w:val="28"/>
          <w:szCs w:val="28"/>
        </w:rPr>
        <w:t xml:space="preserve"> </w:t>
      </w:r>
      <w:r w:rsidRPr="00E60AED">
        <w:rPr>
          <w:color w:val="000000"/>
          <w:sz w:val="28"/>
          <w:szCs w:val="28"/>
        </w:rPr>
        <w:t>Литвы осуществлен всесторонний анализ действующего законодательства и его влияния на масштабы и распространение бедности, приведены уровни принятия решений по вопросам</w:t>
      </w:r>
      <w:r w:rsidR="00F27041" w:rsidRPr="00E60AED">
        <w:rPr>
          <w:color w:val="000000"/>
          <w:sz w:val="28"/>
          <w:szCs w:val="28"/>
        </w:rPr>
        <w:t xml:space="preserve"> </w:t>
      </w:r>
      <w:r w:rsidRPr="00E60AED">
        <w:rPr>
          <w:color w:val="000000"/>
          <w:sz w:val="28"/>
          <w:szCs w:val="28"/>
        </w:rPr>
        <w:t>реализации национальной стратегии.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Социальная политика - это центральный блок национальных стратегий сокращения нудности, поскольку в нем определяются меры,</w:t>
      </w:r>
      <w:r w:rsidR="00F27041" w:rsidRPr="00E60AED">
        <w:rPr>
          <w:color w:val="000000"/>
          <w:sz w:val="28"/>
          <w:szCs w:val="28"/>
        </w:rPr>
        <w:t xml:space="preserve"> </w:t>
      </w:r>
      <w:r w:rsidRPr="00E60AED">
        <w:rPr>
          <w:color w:val="000000"/>
          <w:sz w:val="28"/>
          <w:szCs w:val="28"/>
        </w:rPr>
        <w:t>непосредственно направленные на преодоление ого явления, в таких областях, как:</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политика формирования доходов;</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политика на рынке труда, обеспечение занятости;</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развитие социальных услуг (здравоохранения, образования и др.);</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система социальной защиты и социального страхования;</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пенсионная система;</w:t>
      </w:r>
    </w:p>
    <w:p w:rsidR="0080073D" w:rsidRPr="00E60AED" w:rsidRDefault="0080073D" w:rsidP="00F27041">
      <w:pPr>
        <w:numPr>
          <w:ilvl w:val="0"/>
          <w:numId w:val="12"/>
        </w:numPr>
        <w:tabs>
          <w:tab w:val="left" w:pos="900"/>
        </w:tabs>
        <w:spacing w:line="360" w:lineRule="auto"/>
        <w:ind w:left="0" w:firstLine="709"/>
        <w:jc w:val="both"/>
        <w:rPr>
          <w:color w:val="000000"/>
          <w:sz w:val="28"/>
          <w:szCs w:val="28"/>
        </w:rPr>
      </w:pPr>
      <w:r w:rsidRPr="00E60AED">
        <w:rPr>
          <w:color w:val="000000"/>
          <w:sz w:val="28"/>
          <w:szCs w:val="28"/>
        </w:rPr>
        <w:t>развитие малого и среднего бизнеса как меры самозанятости и самопомощи.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Например, в национальных стратегиях Болгарии и Сербии приведены результаты комплексной оценки плюсов и минусов отказа</w:t>
      </w:r>
      <w:r w:rsidR="00F27041" w:rsidRPr="00E60AED">
        <w:rPr>
          <w:color w:val="000000"/>
          <w:sz w:val="28"/>
          <w:szCs w:val="28"/>
        </w:rPr>
        <w:t xml:space="preserve"> </w:t>
      </w:r>
      <w:r w:rsidRPr="00E60AED">
        <w:rPr>
          <w:color w:val="000000"/>
          <w:sz w:val="28"/>
          <w:szCs w:val="28"/>
        </w:rPr>
        <w:t>от универсальной системы предоставления льгот и перехода на систему строгой адресной поддержки тех, кто больше всех в ней нуждается. Эксперты этих стран пришли к выводу, что сохранение в прежнем виде существующей системы категориального распределения льгот неэффективно с точки зрения борьбы с бедностью и проблематично из-за ограниченности</w:t>
      </w:r>
      <w:r w:rsidR="00F27041" w:rsidRPr="00E60AED">
        <w:rPr>
          <w:color w:val="000000"/>
          <w:sz w:val="28"/>
          <w:szCs w:val="28"/>
        </w:rPr>
        <w:t xml:space="preserve"> </w:t>
      </w:r>
      <w:r w:rsidRPr="00E60AED">
        <w:rPr>
          <w:color w:val="000000"/>
          <w:sz w:val="28"/>
          <w:szCs w:val="28"/>
        </w:rPr>
        <w:t>финансовых возможностей государств.</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Вместе с тем переход на социальную адресную</w:t>
      </w:r>
      <w:r w:rsidR="00F27041" w:rsidRPr="00E60AED">
        <w:rPr>
          <w:color w:val="000000"/>
          <w:sz w:val="28"/>
          <w:szCs w:val="28"/>
        </w:rPr>
        <w:t xml:space="preserve"> </w:t>
      </w:r>
      <w:r w:rsidRPr="00E60AED">
        <w:rPr>
          <w:color w:val="000000"/>
          <w:sz w:val="28"/>
          <w:szCs w:val="28"/>
        </w:rPr>
        <w:t>помощь сопряжен с такими проблемами, как: высокие административные расходы; несовершенство институциональной системы; возможности злоупотреблений; трудности проверки материального положения (нуждаемости) потенциальных бенефициаров; высокий риск ошибок включения и исключения. В качестве способа нивелирования этих проблем рассматривается взвешенный отказ от категориального принципа предоставления льгот, скрытых привилегий и последовательный системный переход на адресную помощь социально уязвимым группам населения по мере подготовки административных условий.</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стратегических документах таких стран, как Эстония, Литва, Сербия, особый акцент при обосновании стратегических направлений сокращения бедности сделан на целевой характер социальной политики. В Эстонии, например, в качестве целевых групп были определены дети и семьи, имеющие детей; длительно безработные; инвалиды и хронически больные; работающие бедные; престарелые; маргинальные группы. Для каждой из перечисленных групп намечены основные цели по предотвращению бедности, очерчен круг задач, решением которых можно достигнуть этих целей. Так, в частности, для группы «Престарелые» была поставлена цель: «Снижение высокого риска бедности и обеспечение достойной жизни». Для достижения указанной цели предлагается: предоставлять престарелым различные виды поддержки и услуг; облегчить их доступ к помощи и услугам; улучшить структуру потребления престарелых; сохранить их социальную активность; расширить возможности жить самостоятельно.</w:t>
      </w:r>
    </w:p>
    <w:p w:rsidR="00F27041" w:rsidRPr="00E60AED" w:rsidRDefault="0080073D" w:rsidP="00F27041">
      <w:pPr>
        <w:spacing w:line="360" w:lineRule="auto"/>
        <w:ind w:firstLine="709"/>
        <w:jc w:val="both"/>
        <w:rPr>
          <w:color w:val="000000"/>
          <w:sz w:val="28"/>
          <w:szCs w:val="28"/>
        </w:rPr>
      </w:pPr>
      <w:r w:rsidRPr="00E60AED">
        <w:rPr>
          <w:color w:val="000000"/>
          <w:sz w:val="28"/>
          <w:szCs w:val="28"/>
        </w:rPr>
        <w:t>В республике Беларусь для предотвращение бедности целесообразно:</w:t>
      </w:r>
    </w:p>
    <w:p w:rsidR="0080073D" w:rsidRPr="00E60AED" w:rsidRDefault="0080073D" w:rsidP="00F27041">
      <w:pPr>
        <w:numPr>
          <w:ilvl w:val="0"/>
          <w:numId w:val="13"/>
        </w:numPr>
        <w:tabs>
          <w:tab w:val="left" w:pos="900"/>
        </w:tabs>
        <w:spacing w:line="360" w:lineRule="auto"/>
        <w:ind w:left="0" w:firstLine="709"/>
        <w:jc w:val="both"/>
        <w:rPr>
          <w:color w:val="000000"/>
          <w:sz w:val="28"/>
          <w:szCs w:val="28"/>
        </w:rPr>
      </w:pPr>
      <w:r w:rsidRPr="00E60AED">
        <w:rPr>
          <w:color w:val="000000"/>
          <w:sz w:val="28"/>
          <w:szCs w:val="28"/>
        </w:rPr>
        <w:t>упорядочить льготы, предоставляемые населению</w:t>
      </w:r>
    </w:p>
    <w:p w:rsidR="0080073D" w:rsidRPr="00E60AED" w:rsidRDefault="0080073D" w:rsidP="00F27041">
      <w:pPr>
        <w:numPr>
          <w:ilvl w:val="0"/>
          <w:numId w:val="13"/>
        </w:numPr>
        <w:tabs>
          <w:tab w:val="left" w:pos="900"/>
        </w:tabs>
        <w:spacing w:line="360" w:lineRule="auto"/>
        <w:ind w:left="0" w:firstLine="709"/>
        <w:jc w:val="both"/>
        <w:rPr>
          <w:color w:val="000000"/>
          <w:sz w:val="28"/>
          <w:szCs w:val="28"/>
        </w:rPr>
      </w:pPr>
      <w:r w:rsidRPr="00E60AED">
        <w:rPr>
          <w:color w:val="000000"/>
          <w:sz w:val="28"/>
          <w:szCs w:val="28"/>
        </w:rPr>
        <w:t>провести детальное изучение уровня бедности населения</w:t>
      </w:r>
    </w:p>
    <w:p w:rsidR="0080073D" w:rsidRPr="00E60AED" w:rsidRDefault="0080073D" w:rsidP="00F27041">
      <w:pPr>
        <w:numPr>
          <w:ilvl w:val="0"/>
          <w:numId w:val="13"/>
        </w:numPr>
        <w:tabs>
          <w:tab w:val="left" w:pos="900"/>
        </w:tabs>
        <w:spacing w:line="360" w:lineRule="auto"/>
        <w:ind w:left="0" w:firstLine="709"/>
        <w:jc w:val="both"/>
        <w:rPr>
          <w:color w:val="000000"/>
          <w:sz w:val="28"/>
          <w:szCs w:val="28"/>
        </w:rPr>
      </w:pPr>
      <w:r w:rsidRPr="00E60AED">
        <w:rPr>
          <w:color w:val="000000"/>
          <w:sz w:val="28"/>
          <w:szCs w:val="28"/>
        </w:rPr>
        <w:t>выявить основные факторы бедности населения</w:t>
      </w:r>
    </w:p>
    <w:p w:rsidR="0080073D" w:rsidRPr="00E60AED" w:rsidRDefault="0080073D" w:rsidP="00F27041">
      <w:pPr>
        <w:numPr>
          <w:ilvl w:val="0"/>
          <w:numId w:val="13"/>
        </w:numPr>
        <w:tabs>
          <w:tab w:val="left" w:pos="900"/>
        </w:tabs>
        <w:spacing w:line="360" w:lineRule="auto"/>
        <w:ind w:left="0" w:firstLine="709"/>
        <w:jc w:val="both"/>
        <w:rPr>
          <w:color w:val="000000"/>
          <w:sz w:val="28"/>
          <w:szCs w:val="28"/>
        </w:rPr>
      </w:pPr>
      <w:r w:rsidRPr="00E60AED">
        <w:rPr>
          <w:color w:val="000000"/>
          <w:sz w:val="28"/>
          <w:szCs w:val="28"/>
        </w:rPr>
        <w:t>разработать комплекс мер, направленных на стимулирование занятости и самозанятости населения</w:t>
      </w:r>
    </w:p>
    <w:p w:rsidR="0080073D" w:rsidRPr="00E60AED" w:rsidRDefault="0080073D" w:rsidP="00F27041">
      <w:pPr>
        <w:numPr>
          <w:ilvl w:val="0"/>
          <w:numId w:val="13"/>
        </w:numPr>
        <w:tabs>
          <w:tab w:val="left" w:pos="900"/>
        </w:tabs>
        <w:spacing w:line="360" w:lineRule="auto"/>
        <w:ind w:left="0" w:firstLine="709"/>
        <w:jc w:val="both"/>
        <w:rPr>
          <w:color w:val="000000"/>
          <w:sz w:val="28"/>
          <w:szCs w:val="28"/>
        </w:rPr>
      </w:pPr>
      <w:r w:rsidRPr="00E60AED">
        <w:rPr>
          <w:color w:val="000000"/>
          <w:sz w:val="28"/>
          <w:szCs w:val="28"/>
        </w:rPr>
        <w:t>выявление основных путей стабилизации уровня бедности.</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Денежные доходы населения Беларуси в январе-июне нынешнего года составили Br21,7 трлн. Как сообщили в Министерстве статистики и анализа, по сравнению с аналогичным периодом прошлого года они увеличились на 27% при росте потребительских цен на товары и услуги за этот период на 7,4%.</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По данным Минстата, в первом полугодии денежные доходы на душу населения составили Br370,7 тыс. Отношение среднедушевых денежных доходов к минимальному потребительскому бюджету составило 147,2%, к бюджету прожиточного минимума - 226,7%. Эти показатели за январь-июнь прошлого года были соответственно 130% и 207,6%, а денежные доходы населения равнялись Br290,5 тыс.</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Реальные денежные доходы населения (доходы, скорректированные на индекс потребительских цен) за январь-июнь текущего года по сравнению с аналогичным прошлогодним периодом увеличились на 18,2%. Напомним, прогнозируемый рост этого показателя на 2007 год - на 7-8,5%.</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В июне нынешнего года реальные денежные доходы населения республики увеличились по сравнению с июнем 2006 года на 17,6%.</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Реальные располагаемые денежные доходы (доходы за вычетом налогов и добровольных взносов, скорректированные на индекс потребительских цен) в январе-июне текущего года возросли к уровню первого полугодия прошлого года на 18%.</w:t>
      </w:r>
    </w:p>
    <w:p w:rsidR="0080073D" w:rsidRPr="00E60AED" w:rsidRDefault="0080073D" w:rsidP="00F27041">
      <w:pPr>
        <w:spacing w:line="360" w:lineRule="auto"/>
        <w:ind w:firstLine="709"/>
        <w:jc w:val="both"/>
        <w:rPr>
          <w:color w:val="000000"/>
          <w:sz w:val="28"/>
          <w:szCs w:val="28"/>
        </w:rPr>
      </w:pPr>
      <w:r w:rsidRPr="00E60AED">
        <w:rPr>
          <w:color w:val="000000"/>
          <w:sz w:val="28"/>
          <w:szCs w:val="28"/>
        </w:rPr>
        <w:t>Основными источниками формирования денежных доходов населения являются оплата труда и социальные трансферты, которые в январе-июне этого года составили 83,1% от общей суммы денежных доходов. В частности, на оплату труда работников приходилось 61,1% денежных доходов населения.</w:t>
      </w:r>
    </w:p>
    <w:p w:rsidR="0080073D" w:rsidRPr="00E60AED" w:rsidRDefault="0080073D" w:rsidP="00F27041">
      <w:pPr>
        <w:pStyle w:val="21"/>
        <w:spacing w:line="360" w:lineRule="auto"/>
        <w:rPr>
          <w:color w:val="000000"/>
        </w:rPr>
      </w:pPr>
      <w:r w:rsidRPr="00E60AED">
        <w:rPr>
          <w:color w:val="000000"/>
        </w:rPr>
        <w:t>В ближайший период (до 2010 г.) важнейшими задачами являются повышение реальных денежных доходов и снижение уровня малообеспеченности населения, создание условий и предоставление гражданам равных возможностей для достижения материального и социального благополучия. Необходимо успешно завершить выполнение Программы социально-экономического развития Республики Беларусь на 2001–2006 гг. и других программ, содержащих основные целевые показатели повышения уровня жизни населения и меры по их достижению.</w:t>
      </w:r>
    </w:p>
    <w:p w:rsidR="0080073D" w:rsidRPr="00E60AED" w:rsidRDefault="0080073D" w:rsidP="00F27041">
      <w:pPr>
        <w:pStyle w:val="21"/>
        <w:spacing w:line="360" w:lineRule="auto"/>
        <w:rPr>
          <w:color w:val="000000"/>
        </w:rPr>
      </w:pPr>
      <w:r w:rsidRPr="00E60AED">
        <w:rPr>
          <w:color w:val="000000"/>
        </w:rPr>
        <w:t>На втором этапе 2011–2020 гг. необходимо обеспечить приближение Республики Беларусь по уровню и качеству жизни населения к экономически развитым странам на основе формирования социально ориентированного рыночного типа экономики.</w:t>
      </w:r>
    </w:p>
    <w:p w:rsidR="00F27041" w:rsidRPr="00E60AED" w:rsidRDefault="0080073D" w:rsidP="00F27041">
      <w:pPr>
        <w:pStyle w:val="21"/>
        <w:spacing w:line="360" w:lineRule="auto"/>
        <w:rPr>
          <w:color w:val="000000"/>
        </w:rPr>
      </w:pPr>
      <w:r w:rsidRPr="00E60AED">
        <w:rPr>
          <w:color w:val="000000"/>
        </w:rPr>
        <w:t>Стратегия государства по реализации целей социальной политики в долгосрочной перспективе будет направлена на последовательное повышение денежных доходов населения, как важнейшего показателя уровня жизни населения. Рост денежных доходов населения и заработной платы рассматривается как фактор экономического роста и расширения внутреннего потребительского спроса. В 2000–2004 гг. осуществлялась политика ускоренного роста доходов и заработной платы. При росте ВВП за этот период в 1,2 раза реальные денежные доходы выросли в 1,7 раза, реальная заработная плата – в 1,6 раза. Тем не менее уровень среднедушевых доходов и средней заработной платы остается низким в сравнении с экономически развитыми странами. Покупательная способность среднедушевого денежного дохода в 2004 г. составляла 1,3 минимальных потребительских бюджета, средней заработной платы – 1,5.</w:t>
      </w:r>
    </w:p>
    <w:p w:rsidR="0080073D" w:rsidRPr="00E60AED" w:rsidRDefault="0080073D" w:rsidP="00F27041">
      <w:pPr>
        <w:pStyle w:val="21"/>
        <w:spacing w:line="360" w:lineRule="auto"/>
        <w:rPr>
          <w:color w:val="000000"/>
        </w:rPr>
      </w:pPr>
      <w:r w:rsidRPr="00E60AED">
        <w:rPr>
          <w:color w:val="000000"/>
        </w:rPr>
        <w:t>Приоритетными направлениями политики</w:t>
      </w:r>
      <w:r w:rsidR="00F27041" w:rsidRPr="00E60AED">
        <w:rPr>
          <w:color w:val="000000"/>
        </w:rPr>
        <w:t xml:space="preserve"> </w:t>
      </w:r>
      <w:r w:rsidRPr="00E60AED">
        <w:rPr>
          <w:color w:val="000000"/>
        </w:rPr>
        <w:t>в области оплаты труда должны стать: кардинальное повышение уровня заработной платы работников как основного источника формирования денежных доходов населения и важного стимула трудовой активности; повышение производительности труда и эффективности хозяйствования во всех звеньях экономики; рост инвестиционного потенциала населения; снижение налоговой нагрузки на фонд заработной платы субъектов хозяйствования всех форм собственности, что будет способствовать созданию новых рабочих мест, легализации теневых доходов населения.</w:t>
      </w:r>
    </w:p>
    <w:p w:rsidR="0080073D" w:rsidRPr="00E60AED" w:rsidRDefault="0080073D" w:rsidP="00F27041">
      <w:pPr>
        <w:pStyle w:val="21"/>
        <w:spacing w:line="360" w:lineRule="auto"/>
        <w:rPr>
          <w:color w:val="000000"/>
        </w:rPr>
      </w:pPr>
      <w:r w:rsidRPr="00E60AED">
        <w:rPr>
          <w:color w:val="000000"/>
        </w:rPr>
        <w:t>Для достижения поставленных целей в области оплаты труда необходимо:</w:t>
      </w:r>
    </w:p>
    <w:p w:rsidR="0080073D" w:rsidRPr="00E60AED" w:rsidRDefault="0080073D" w:rsidP="00F27041">
      <w:pPr>
        <w:pStyle w:val="21"/>
        <w:spacing w:line="360" w:lineRule="auto"/>
        <w:rPr>
          <w:color w:val="000000"/>
        </w:rPr>
      </w:pPr>
      <w:r w:rsidRPr="00E60AED">
        <w:rPr>
          <w:color w:val="000000"/>
        </w:rPr>
        <w:t>обеспечение роста заработной платы до уровня, адекватного современным требованиям воспроизводства рабочей силы;</w:t>
      </w:r>
    </w:p>
    <w:p w:rsidR="0080073D" w:rsidRPr="00E60AED" w:rsidRDefault="0080073D" w:rsidP="00F27041">
      <w:pPr>
        <w:pStyle w:val="21"/>
        <w:spacing w:line="360" w:lineRule="auto"/>
        <w:rPr>
          <w:color w:val="000000"/>
        </w:rPr>
      </w:pPr>
      <w:r w:rsidRPr="00E60AED">
        <w:rPr>
          <w:color w:val="000000"/>
        </w:rPr>
        <w:t>формирование рыночных механизмов регулирования оплаты труда, усиление стимулирующей роли заработной платы в повышении производительности труда и эффективности производства;</w:t>
      </w:r>
    </w:p>
    <w:p w:rsidR="00F27041" w:rsidRPr="00E60AED" w:rsidRDefault="0080073D" w:rsidP="00F27041">
      <w:pPr>
        <w:pStyle w:val="21"/>
        <w:spacing w:line="360" w:lineRule="auto"/>
        <w:rPr>
          <w:color w:val="000000"/>
        </w:rPr>
      </w:pPr>
      <w:r w:rsidRPr="00E60AED">
        <w:rPr>
          <w:color w:val="000000"/>
        </w:rPr>
        <w:t>поэтапное приближение государственных минимальных социальных стандартов в области оплаты труда к бюджету прожиточного минимума, в перспективе – к минимальному потребительскому бюджету;</w:t>
      </w:r>
    </w:p>
    <w:p w:rsidR="0080073D" w:rsidRPr="00E60AED" w:rsidRDefault="0080073D" w:rsidP="00F27041">
      <w:pPr>
        <w:pStyle w:val="21"/>
        <w:spacing w:line="360" w:lineRule="auto"/>
        <w:rPr>
          <w:color w:val="000000"/>
        </w:rPr>
      </w:pPr>
      <w:r w:rsidRPr="00E60AED">
        <w:rPr>
          <w:color w:val="000000"/>
        </w:rPr>
        <w:t>совершенствование структуры заработной платы, повышение доли оплаты труда по тарифным ставкам и окладам;</w:t>
      </w:r>
    </w:p>
    <w:p w:rsidR="0080073D" w:rsidRPr="00E60AED" w:rsidRDefault="0080073D" w:rsidP="00F27041">
      <w:pPr>
        <w:pStyle w:val="21"/>
        <w:spacing w:line="360" w:lineRule="auto"/>
        <w:rPr>
          <w:color w:val="000000"/>
        </w:rPr>
      </w:pPr>
      <w:r w:rsidRPr="00E60AED">
        <w:rPr>
          <w:color w:val="000000"/>
        </w:rPr>
        <w:t>регулирование межотраслевых различий в заработной плате, повышение уровня заработной платы в сельском хозяйстве и социально-культурных отраслях бюджетной сферы;</w:t>
      </w:r>
    </w:p>
    <w:p w:rsidR="0080073D" w:rsidRPr="00E60AED" w:rsidRDefault="0080073D" w:rsidP="00F27041">
      <w:pPr>
        <w:pStyle w:val="21"/>
        <w:spacing w:line="360" w:lineRule="auto"/>
        <w:rPr>
          <w:color w:val="000000"/>
        </w:rPr>
      </w:pPr>
      <w:r w:rsidRPr="00E60AED">
        <w:rPr>
          <w:color w:val="000000"/>
        </w:rPr>
        <w:t>развитие социального партнерства на всех уровнях управления;</w:t>
      </w:r>
    </w:p>
    <w:p w:rsidR="0080073D" w:rsidRPr="00E60AED" w:rsidRDefault="0080073D" w:rsidP="00F27041">
      <w:pPr>
        <w:pStyle w:val="21"/>
        <w:spacing w:line="360" w:lineRule="auto"/>
        <w:rPr>
          <w:color w:val="000000"/>
        </w:rPr>
      </w:pPr>
      <w:r w:rsidRPr="00E60AED">
        <w:rPr>
          <w:color w:val="000000"/>
        </w:rPr>
        <w:t>усиление законодательной защиты прав наемных работников на труд и его справедливую оплату.</w:t>
      </w:r>
    </w:p>
    <w:p w:rsidR="0080073D" w:rsidRPr="00E60AED" w:rsidRDefault="0080073D" w:rsidP="00F27041">
      <w:pPr>
        <w:pStyle w:val="21"/>
        <w:spacing w:line="360" w:lineRule="auto"/>
        <w:rPr>
          <w:color w:val="000000"/>
        </w:rPr>
      </w:pPr>
      <w:r w:rsidRPr="00E60AED">
        <w:rPr>
          <w:color w:val="000000"/>
        </w:rPr>
        <w:t>В области политики денежных доходов и оплаты труда предусматривается:</w:t>
      </w:r>
    </w:p>
    <w:p w:rsidR="0080073D" w:rsidRPr="00E60AED" w:rsidRDefault="0080073D" w:rsidP="00F27041">
      <w:pPr>
        <w:pStyle w:val="21"/>
        <w:spacing w:line="360" w:lineRule="auto"/>
        <w:rPr>
          <w:color w:val="000000"/>
        </w:rPr>
      </w:pPr>
      <w:r w:rsidRPr="00E60AED">
        <w:rPr>
          <w:color w:val="000000"/>
        </w:rPr>
        <w:t>увеличение реальных денежных доходов в соответствии с ростом ВВП;</w:t>
      </w:r>
    </w:p>
    <w:p w:rsidR="0080073D" w:rsidRPr="00E60AED" w:rsidRDefault="0080073D" w:rsidP="00F27041">
      <w:pPr>
        <w:pStyle w:val="21"/>
        <w:spacing w:line="360" w:lineRule="auto"/>
        <w:rPr>
          <w:color w:val="000000"/>
        </w:rPr>
      </w:pPr>
      <w:r w:rsidRPr="00E60AED">
        <w:rPr>
          <w:color w:val="000000"/>
        </w:rPr>
        <w:t>рост реальной заработной платы в соответствии с ростом производительности труда при некотором снижении численности занятых в экономике.</w:t>
      </w:r>
    </w:p>
    <w:p w:rsidR="0080073D" w:rsidRPr="00E60AED" w:rsidRDefault="0080073D" w:rsidP="00F27041">
      <w:pPr>
        <w:pStyle w:val="21"/>
        <w:spacing w:line="360" w:lineRule="auto"/>
        <w:rPr>
          <w:color w:val="000000"/>
        </w:rPr>
      </w:pPr>
      <w:r w:rsidRPr="00E60AED">
        <w:rPr>
          <w:color w:val="000000"/>
        </w:rPr>
        <w:t>Минимальная заработная плата является минимальным социальным стандартом в области оплаты труда. Дальнейшее ее повышение следует осуществлять по мере роста эффективности производства, имея в виду поэтапное приближение ее размера к бюджету прожиточного минимума, в дальнейшем – к минимальному потребительскому бюджету, при этом минимальная заработная плата по отношению к средней должна составить не менее 30–40%, что соответствует параметрам, существующим в экономически развитых странах.</w:t>
      </w:r>
    </w:p>
    <w:p w:rsidR="0080073D" w:rsidRPr="00E60AED" w:rsidRDefault="0080073D" w:rsidP="00F27041">
      <w:pPr>
        <w:spacing w:line="360" w:lineRule="auto"/>
        <w:ind w:firstLine="709"/>
        <w:jc w:val="both"/>
        <w:rPr>
          <w:color w:val="000000"/>
          <w:sz w:val="28"/>
        </w:rPr>
      </w:pPr>
    </w:p>
    <w:p w:rsidR="00A74834" w:rsidRPr="00E60AED" w:rsidRDefault="00285221" w:rsidP="00285221">
      <w:pPr>
        <w:spacing w:line="360" w:lineRule="auto"/>
        <w:ind w:firstLine="709"/>
        <w:jc w:val="center"/>
        <w:rPr>
          <w:b/>
          <w:color w:val="000000"/>
          <w:sz w:val="28"/>
          <w:szCs w:val="28"/>
        </w:rPr>
      </w:pPr>
      <w:bookmarkStart w:id="12" w:name="_Toc210457131"/>
      <w:r w:rsidRPr="00E60AED">
        <w:rPr>
          <w:color w:val="000000"/>
          <w:sz w:val="28"/>
          <w:szCs w:val="28"/>
        </w:rPr>
        <w:br w:type="page"/>
      </w:r>
      <w:r w:rsidR="002E543E" w:rsidRPr="00E60AED">
        <w:rPr>
          <w:b/>
          <w:color w:val="000000"/>
          <w:sz w:val="28"/>
          <w:szCs w:val="28"/>
        </w:rPr>
        <w:t>Заключение</w:t>
      </w:r>
      <w:bookmarkEnd w:id="12"/>
    </w:p>
    <w:p w:rsidR="00BF5B59" w:rsidRPr="00E60AED" w:rsidRDefault="00BF5B59" w:rsidP="00F27041">
      <w:pPr>
        <w:spacing w:line="360" w:lineRule="auto"/>
        <w:ind w:firstLine="709"/>
        <w:jc w:val="both"/>
        <w:rPr>
          <w:color w:val="000000"/>
          <w:sz w:val="28"/>
        </w:rPr>
      </w:pPr>
    </w:p>
    <w:p w:rsidR="00BF5B59" w:rsidRPr="00E60AED" w:rsidRDefault="00BF5B59" w:rsidP="00F27041">
      <w:pPr>
        <w:spacing w:line="360" w:lineRule="auto"/>
        <w:ind w:firstLine="709"/>
        <w:jc w:val="both"/>
        <w:rPr>
          <w:color w:val="000000"/>
          <w:sz w:val="28"/>
          <w:szCs w:val="28"/>
        </w:rPr>
      </w:pPr>
      <w:r w:rsidRPr="00E60AED">
        <w:rPr>
          <w:color w:val="000000"/>
          <w:sz w:val="28"/>
          <w:szCs w:val="28"/>
        </w:rPr>
        <w:t>На основании изученного материала необходимо сделать следующие выводы:</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Величина доходов, других благ и услуг, их распределение по группам населения во многом определяют уровень жизни. Уровень жизни — это степень обеспеченности населения необходимыми для жизни материальными и духовными благами. Он характеризуется системой количественных и качественных показателей: общим объемом потребляемых благ и услуг, реальными доходами, размерами оплаты труда, социальными выплатами, накопленным имуществом, денежными сбережениями, условиями труда, продолжительностью свободного времени и т.д.</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Минимальный потребительский бюджет — это стоимость материального обеспечения жизни человека продуктами питания, основными непродовольственными товарами и платными услугами по научно обоснованным нормам и нормативам. МПБ характеризует ту величину доходов, которая позволяет удовлетворить потребности в питании на уровне минимальных физиологических норм, возмещающих энергетические затраты организма, достаточные для жизнедеятельности взрослого человека, роста и развития детей, сохранения здоровья в пожилом возрасте, удовлетворения минимальных потребностей в предметах одежды, санитарии и гигиены, культурных запросов, оплаты жилищно-коммунальных услуг и транспорта.</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Минимальный потребительский бюджет должен использоваться в качестве социального норматива при установлении минимальной заработной платы, пенсий и стипендий.</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Баланс денежных доходов и расходов населения относится к числу наиболее важных балансов, используемых в прогнозировании и планировании экономического и социального развития. Он отражает денежный оборот между населением, с одной стороны, и предприятиями, учреждениями, организациями — с другой. Используется баланс для установления в планах-прогнозах правильных соотношений между величиной денежных средств, товарных ресурсов, объемом платных услуг, сбережениями, достижения устойчивости денежного обращения и соответствующего регулирующего воздействия со стороны органов управления.</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По данным Минстата, в первом полугодии денежные доходы на душу населения составили Br370,7 тыс. Отношение среднедушевых денежных доходов к минимальному потребительскому бюджету составило 147,2%, к бюджету прожиточного минимума - 226,7%. Эти показатели за январь-июнь прошлого года были соответственно 130% и 207,6%, а денежные доходы населения равнялись Br290,5 тыс.</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Реальные денежные доходы населения (доходы, скорректированные на индекс потребительских цен) за январь-июнь текущего года по сравнению с аналогичным прошлогодним периодом увеличились на 18,2%. Напомним, прогнозируемый рост этого показателя на 2007 год - на 7-8,5%.</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В июне нынешнего года реальные денежные доходы населения республики увеличились по сравнению с июнем 2006 года на 17,6%.</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Реальные располагаемые денежные доходы (доходы за вычетом налогов и добровольных взносов, скорректированные на индекс потребительских цен) в январе-июне текущего года возросли к уровню первого полугодия прошлого года на 18%.</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Основными источниками формирования денежных доходов населения являются оплата труда и социальные трансферты, которые в январе-июне этого года составили 83,1% от общей суммы денежных доходов. В частности, на оплату труда работников приходилось 61,1% денежных доходов населения.</w:t>
      </w:r>
    </w:p>
    <w:p w:rsidR="00BF5B59" w:rsidRPr="00E60AED" w:rsidRDefault="00BF5B59" w:rsidP="00F27041">
      <w:pPr>
        <w:pStyle w:val="21"/>
        <w:numPr>
          <w:ilvl w:val="0"/>
          <w:numId w:val="14"/>
        </w:numPr>
        <w:tabs>
          <w:tab w:val="clear" w:pos="1571"/>
          <w:tab w:val="num" w:pos="0"/>
          <w:tab w:val="left" w:pos="1080"/>
        </w:tabs>
        <w:autoSpaceDE w:val="0"/>
        <w:autoSpaceDN w:val="0"/>
        <w:adjustRightInd w:val="0"/>
        <w:spacing w:line="360" w:lineRule="auto"/>
        <w:ind w:left="0" w:firstLine="709"/>
        <w:rPr>
          <w:color w:val="000000"/>
        </w:rPr>
      </w:pPr>
      <w:r w:rsidRPr="00E60AED">
        <w:rPr>
          <w:color w:val="000000"/>
        </w:rPr>
        <w:t>В ближайший период (до 2010 г.) важнейшими задачами являются повышение реальных денежных доходов и снижение уровня малообеспеченности населения, создание условий и предоставление гражданам равных возможностей для достижения материального и социального благополучия. Необходимо успешно завершить выполнение Программы социально-экономического развития Республики Беларусь на 2001–2006 гг. и других программ, содержащих основные целевые показатели повышения уровня жизни населения и меры по их достижению.</w:t>
      </w:r>
    </w:p>
    <w:p w:rsidR="00BF5B59" w:rsidRPr="00E60AED" w:rsidRDefault="00BF5B59" w:rsidP="00F27041">
      <w:pPr>
        <w:spacing w:line="360" w:lineRule="auto"/>
        <w:ind w:firstLine="709"/>
        <w:jc w:val="both"/>
        <w:rPr>
          <w:color w:val="000000"/>
          <w:sz w:val="28"/>
          <w:szCs w:val="28"/>
        </w:rPr>
      </w:pPr>
    </w:p>
    <w:p w:rsidR="00984150" w:rsidRPr="00E60AED" w:rsidRDefault="00285221" w:rsidP="00285221">
      <w:pPr>
        <w:spacing w:line="360" w:lineRule="auto"/>
        <w:ind w:firstLine="709"/>
        <w:jc w:val="center"/>
        <w:rPr>
          <w:b/>
          <w:color w:val="000000"/>
          <w:sz w:val="28"/>
          <w:szCs w:val="28"/>
        </w:rPr>
      </w:pPr>
      <w:bookmarkStart w:id="13" w:name="_Toc210457132"/>
      <w:r w:rsidRPr="00E60AED">
        <w:rPr>
          <w:b/>
          <w:color w:val="000000"/>
          <w:sz w:val="28"/>
          <w:szCs w:val="28"/>
        </w:rPr>
        <w:br w:type="page"/>
      </w:r>
      <w:r w:rsidR="002E543E" w:rsidRPr="00E60AED">
        <w:rPr>
          <w:b/>
          <w:color w:val="000000"/>
          <w:sz w:val="28"/>
          <w:szCs w:val="28"/>
        </w:rPr>
        <w:t>Список использованных источников</w:t>
      </w:r>
      <w:bookmarkEnd w:id="13"/>
    </w:p>
    <w:p w:rsidR="00C30731" w:rsidRPr="00E60AED" w:rsidRDefault="00C30731" w:rsidP="00F27041">
      <w:pPr>
        <w:spacing w:line="360" w:lineRule="auto"/>
        <w:ind w:firstLine="709"/>
        <w:jc w:val="both"/>
        <w:rPr>
          <w:color w:val="000000"/>
          <w:sz w:val="28"/>
        </w:rPr>
      </w:pP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Попова М.Б. Социальная дифференциация и бедность населения.– Петрозаводск: Изд-во Петразавод. ун-та, 1998. –129с.</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Социальное расслоение и социальная мобильность.– М.: Наука,1999.– 191с.</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Тихонова Н.Е. Факторы социальной стратификации в условиях перехода к рыночной экономике.– М.: Российская политическая энциклопедия, 1999.– 320с.</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Байгереев М. Анализ российской бедности: причины, особенности, методика счёта. // Человек и труд.– 2006.– № 7.– С.55-60</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Байгереев М. Бедность и политика адресной социальной помощи малоимущим семьям. // Человек и труд.– 2006.– № 1.– С.42-48</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Брагина Е. Бедность в новом веке. // Свободная мысль XXI век.– 2001.– № 12.– С.117-122</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Волчкова Л., Минина В. Стратегии социального исследования бедности. // Социологические исследования.– 1999.– № 1.– С.49-56</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Иноземцев В. Классовый аспект бедности в постиндустриальных обществах. // Социологические исследования.– 2005.– № 8.– С.18-28</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Люблинский В. Феномен бедности на рубеже XXI века. // Человек и труд.– 2001.– № 5.– С.33-37</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Тапилина В. Социально-экономическая дифференциация и здоровье населения России. // ЭКО.– 2002.– № 2.– С.114-126</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Тихонова Н., Шкаратан О. Российская социальная политика: выбор без альтернативы? // Социологические исследования.– 2001.– № 3.– С.21-32</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Ткаченко А. Качество жизни населения: проблемы измерения. // Власть.– 2001.– № 2.– С.29-35</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Чернина Н. Бедность как социальный феномен современного общества. // Социологические исследования.– 2005.– № 3.– С.54-61</w:t>
      </w:r>
    </w:p>
    <w:p w:rsidR="00F27041"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Мониторинг общественного мнения.–2000.– №6.– С.49-54.</w:t>
      </w:r>
    </w:p>
    <w:p w:rsidR="00BF5B59" w:rsidRPr="00E60AED" w:rsidRDefault="00BF5B59" w:rsidP="007C0980">
      <w:pPr>
        <w:numPr>
          <w:ilvl w:val="0"/>
          <w:numId w:val="15"/>
        </w:numPr>
        <w:tabs>
          <w:tab w:val="clear" w:pos="720"/>
          <w:tab w:val="num" w:pos="360"/>
        </w:tabs>
        <w:suppressAutoHyphens/>
        <w:spacing w:line="360" w:lineRule="auto"/>
        <w:ind w:left="0" w:firstLine="0"/>
        <w:rPr>
          <w:color w:val="000000"/>
          <w:sz w:val="28"/>
          <w:szCs w:val="28"/>
        </w:rPr>
      </w:pPr>
      <w:r w:rsidRPr="00E60AED">
        <w:rPr>
          <w:color w:val="000000"/>
          <w:sz w:val="28"/>
          <w:szCs w:val="28"/>
        </w:rPr>
        <w:t>Декларация тысячелетия Организации Объединенных Наций (резолюция 55/2 Генеральной Ассамблеи) и в доклад Генерального секретаря, озаглавленном «План осуществления Декларации тысячелетия организации Объединенных Наций» (А/56/326) (издание Indicators for Monitoring the Millennium Development Goals: Definitions, Rationale, Concepts and Sources (United Nations publication, Sales No. E.03.XVII.18)).</w:t>
      </w:r>
    </w:p>
    <w:p w:rsidR="00BF5B59" w:rsidRPr="00E60AED" w:rsidRDefault="00BF5B59" w:rsidP="00F27041">
      <w:pPr>
        <w:spacing w:line="360" w:lineRule="auto"/>
        <w:ind w:firstLine="709"/>
        <w:jc w:val="both"/>
        <w:rPr>
          <w:color w:val="FFFFFF"/>
          <w:sz w:val="28"/>
        </w:rPr>
      </w:pPr>
      <w:bookmarkStart w:id="14" w:name="_GoBack"/>
      <w:bookmarkEnd w:id="14"/>
    </w:p>
    <w:sectPr w:rsidR="00BF5B59" w:rsidRPr="00E60AED" w:rsidSect="00F27041">
      <w:headerReference w:type="default" r:id="rId9"/>
      <w:footerReference w:type="even" r:id="rId10"/>
      <w:headerReference w:type="first" r:id="rId11"/>
      <w:pgSz w:w="11906" w:h="16838"/>
      <w:pgMar w:top="1134" w:right="850"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AED" w:rsidRDefault="00E60AED">
      <w:r>
        <w:separator/>
      </w:r>
    </w:p>
  </w:endnote>
  <w:endnote w:type="continuationSeparator" w:id="0">
    <w:p w:rsidR="00E60AED" w:rsidRDefault="00E60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949" w:rsidRDefault="00611949" w:rsidP="00825AA4">
    <w:pPr>
      <w:pStyle w:val="a5"/>
      <w:framePr w:wrap="around" w:vAnchor="text" w:hAnchor="margin" w:xAlign="right" w:y="1"/>
      <w:rPr>
        <w:rStyle w:val="a7"/>
      </w:rPr>
    </w:pPr>
  </w:p>
  <w:p w:rsidR="00611949" w:rsidRDefault="00611949" w:rsidP="00DF05E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AED" w:rsidRDefault="00E60AED">
      <w:r>
        <w:separator/>
      </w:r>
    </w:p>
  </w:footnote>
  <w:footnote w:type="continuationSeparator" w:id="0">
    <w:p w:rsidR="00E60AED" w:rsidRDefault="00E60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46" w:rsidRPr="00161246" w:rsidRDefault="00161246" w:rsidP="00161246">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46" w:rsidRPr="00161246" w:rsidRDefault="00161246" w:rsidP="00161246">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F6EB4"/>
    <w:multiLevelType w:val="hybridMultilevel"/>
    <w:tmpl w:val="5F3AB1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39A231F"/>
    <w:multiLevelType w:val="hybridMultilevel"/>
    <w:tmpl w:val="22880FE0"/>
    <w:lvl w:ilvl="0" w:tplc="0E705B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0F76F8"/>
    <w:multiLevelType w:val="hybridMultilevel"/>
    <w:tmpl w:val="BD5E58A4"/>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D02B7B"/>
    <w:multiLevelType w:val="hybridMultilevel"/>
    <w:tmpl w:val="84263A8A"/>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E22543"/>
    <w:multiLevelType w:val="hybridMultilevel"/>
    <w:tmpl w:val="4810EB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B46082B"/>
    <w:multiLevelType w:val="hybridMultilevel"/>
    <w:tmpl w:val="1A2ED0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E380102"/>
    <w:multiLevelType w:val="hybridMultilevel"/>
    <w:tmpl w:val="B608C47C"/>
    <w:lvl w:ilvl="0" w:tplc="2CC84E74">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7">
    <w:nsid w:val="223879B5"/>
    <w:multiLevelType w:val="hybridMultilevel"/>
    <w:tmpl w:val="EADEE9D2"/>
    <w:lvl w:ilvl="0" w:tplc="79D417C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93C1F74"/>
    <w:multiLevelType w:val="hybridMultilevel"/>
    <w:tmpl w:val="CD54BA28"/>
    <w:lvl w:ilvl="0" w:tplc="2CC84E74">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9">
    <w:nsid w:val="2B505DB1"/>
    <w:multiLevelType w:val="hybridMultilevel"/>
    <w:tmpl w:val="4EE64B54"/>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D0C5D96"/>
    <w:multiLevelType w:val="hybridMultilevel"/>
    <w:tmpl w:val="F73C395E"/>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46104F4"/>
    <w:multiLevelType w:val="hybridMultilevel"/>
    <w:tmpl w:val="45F09930"/>
    <w:lvl w:ilvl="0" w:tplc="2CC84E74">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46B12B42"/>
    <w:multiLevelType w:val="hybridMultilevel"/>
    <w:tmpl w:val="7DE2E6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ED225D1"/>
    <w:multiLevelType w:val="hybridMultilevel"/>
    <w:tmpl w:val="08388556"/>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8A21AF"/>
    <w:multiLevelType w:val="hybridMultilevel"/>
    <w:tmpl w:val="EC2E28E6"/>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BC722FE"/>
    <w:multiLevelType w:val="hybridMultilevel"/>
    <w:tmpl w:val="69903A98"/>
    <w:lvl w:ilvl="0" w:tplc="2CC84E7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20D602C"/>
    <w:multiLevelType w:val="hybridMultilevel"/>
    <w:tmpl w:val="9E687D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621E7707"/>
    <w:multiLevelType w:val="hybridMultilevel"/>
    <w:tmpl w:val="41222786"/>
    <w:lvl w:ilvl="0" w:tplc="2CC84E7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6E782F1A"/>
    <w:multiLevelType w:val="hybridMultilevel"/>
    <w:tmpl w:val="5BE0F69A"/>
    <w:lvl w:ilvl="0" w:tplc="79D417C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4593B7E"/>
    <w:multiLevelType w:val="hybridMultilevel"/>
    <w:tmpl w:val="FDA8E456"/>
    <w:lvl w:ilvl="0" w:tplc="593023D4">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9"/>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7"/>
  </w:num>
  <w:num w:numId="5">
    <w:abstractNumId w:val="14"/>
  </w:num>
  <w:num w:numId="6">
    <w:abstractNumId w:val="10"/>
  </w:num>
  <w:num w:numId="7">
    <w:abstractNumId w:val="3"/>
  </w:num>
  <w:num w:numId="8">
    <w:abstractNumId w:val="2"/>
  </w:num>
  <w:num w:numId="9">
    <w:abstractNumId w:val="13"/>
  </w:num>
  <w:num w:numId="10">
    <w:abstractNumId w:val="15"/>
  </w:num>
  <w:num w:numId="11">
    <w:abstractNumId w:val="9"/>
  </w:num>
  <w:num w:numId="12">
    <w:abstractNumId w:val="11"/>
  </w:num>
  <w:num w:numId="13">
    <w:abstractNumId w:val="6"/>
  </w:num>
  <w:num w:numId="14">
    <w:abstractNumId w:val="8"/>
  </w:num>
  <w:num w:numId="15">
    <w:abstractNumId w:val="4"/>
  </w:num>
  <w:num w:numId="16">
    <w:abstractNumId w:val="12"/>
  </w:num>
  <w:num w:numId="17">
    <w:abstractNumId w:val="16"/>
  </w:num>
  <w:num w:numId="18">
    <w:abstractNumId w:val="5"/>
  </w:num>
  <w:num w:numId="19">
    <w:abstractNumId w:val="0"/>
  </w:num>
  <w:num w:numId="20">
    <w:abstractNumId w:val="7"/>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150"/>
    <w:rsid w:val="000E063C"/>
    <w:rsid w:val="00161246"/>
    <w:rsid w:val="00196D58"/>
    <w:rsid w:val="001C0942"/>
    <w:rsid w:val="001D5EEA"/>
    <w:rsid w:val="002060E1"/>
    <w:rsid w:val="00285221"/>
    <w:rsid w:val="002E543E"/>
    <w:rsid w:val="002F4744"/>
    <w:rsid w:val="00384FCC"/>
    <w:rsid w:val="00387259"/>
    <w:rsid w:val="003B2F3B"/>
    <w:rsid w:val="004474A9"/>
    <w:rsid w:val="004746A4"/>
    <w:rsid w:val="0051146B"/>
    <w:rsid w:val="00554E68"/>
    <w:rsid w:val="005E3342"/>
    <w:rsid w:val="00611949"/>
    <w:rsid w:val="00636647"/>
    <w:rsid w:val="006B4816"/>
    <w:rsid w:val="007456D7"/>
    <w:rsid w:val="00747B30"/>
    <w:rsid w:val="007C0980"/>
    <w:rsid w:val="0080073D"/>
    <w:rsid w:val="00816894"/>
    <w:rsid w:val="00825AA4"/>
    <w:rsid w:val="00874C28"/>
    <w:rsid w:val="00886721"/>
    <w:rsid w:val="008C2BE9"/>
    <w:rsid w:val="008C3C06"/>
    <w:rsid w:val="00930CB9"/>
    <w:rsid w:val="00960123"/>
    <w:rsid w:val="00984150"/>
    <w:rsid w:val="00A373EE"/>
    <w:rsid w:val="00A52276"/>
    <w:rsid w:val="00A74834"/>
    <w:rsid w:val="00AD7C61"/>
    <w:rsid w:val="00AF3592"/>
    <w:rsid w:val="00B86DE1"/>
    <w:rsid w:val="00BF5B59"/>
    <w:rsid w:val="00C175AA"/>
    <w:rsid w:val="00C30731"/>
    <w:rsid w:val="00D07710"/>
    <w:rsid w:val="00D43A21"/>
    <w:rsid w:val="00D84E46"/>
    <w:rsid w:val="00DE1BF9"/>
    <w:rsid w:val="00DE3941"/>
    <w:rsid w:val="00DF05EB"/>
    <w:rsid w:val="00E41FDB"/>
    <w:rsid w:val="00E60AED"/>
    <w:rsid w:val="00E91FC2"/>
    <w:rsid w:val="00F03E01"/>
    <w:rsid w:val="00F05E73"/>
    <w:rsid w:val="00F27041"/>
    <w:rsid w:val="00F77E5B"/>
    <w:rsid w:val="00F9062B"/>
    <w:rsid w:val="00FD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2BFEF79-A04C-44E6-9FAE-0BFAC0D4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150"/>
    <w:rPr>
      <w:sz w:val="24"/>
      <w:szCs w:val="24"/>
    </w:rPr>
  </w:style>
  <w:style w:type="paragraph" w:styleId="1">
    <w:name w:val="heading 1"/>
    <w:basedOn w:val="a"/>
    <w:next w:val="a"/>
    <w:link w:val="10"/>
    <w:autoRedefine/>
    <w:uiPriority w:val="9"/>
    <w:qFormat/>
    <w:rsid w:val="00930CB9"/>
    <w:pPr>
      <w:pageBreakBefore/>
      <w:spacing w:before="240" w:after="60" w:line="360" w:lineRule="auto"/>
      <w:jc w:val="center"/>
      <w:outlineLvl w:val="0"/>
    </w:pPr>
    <w:rPr>
      <w:rFonts w:cs="Arial"/>
      <w:b/>
      <w:bCs/>
      <w:caps/>
      <w:kern w:val="32"/>
      <w:sz w:val="32"/>
      <w:szCs w:val="32"/>
    </w:rPr>
  </w:style>
  <w:style w:type="paragraph" w:styleId="2">
    <w:name w:val="heading 2"/>
    <w:basedOn w:val="a"/>
    <w:next w:val="a"/>
    <w:link w:val="20"/>
    <w:autoRedefine/>
    <w:uiPriority w:val="9"/>
    <w:qFormat/>
    <w:rsid w:val="00F77E5B"/>
    <w:pPr>
      <w:keepNext/>
      <w:suppressAutoHyphens/>
      <w:spacing w:line="360" w:lineRule="auto"/>
      <w:ind w:firstLine="709"/>
      <w:jc w:val="center"/>
      <w:outlineLvl w:val="1"/>
    </w:pPr>
    <w:rPr>
      <w:rFonts w:cs="Arial"/>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F77E5B"/>
    <w:rPr>
      <w:rFonts w:cs="Arial"/>
      <w:b/>
      <w:bCs/>
      <w:iCs/>
      <w:sz w:val="28"/>
      <w:szCs w:val="28"/>
    </w:rPr>
  </w:style>
  <w:style w:type="paragraph" w:styleId="a3">
    <w:name w:val="List Paragraph"/>
    <w:basedOn w:val="a"/>
    <w:autoRedefine/>
    <w:uiPriority w:val="34"/>
    <w:qFormat/>
    <w:rsid w:val="00DE1BF9"/>
    <w:pPr>
      <w:spacing w:after="200" w:line="288" w:lineRule="auto"/>
      <w:ind w:left="720"/>
      <w:contextualSpacing/>
      <w:jc w:val="both"/>
    </w:pPr>
    <w:rPr>
      <w:sz w:val="28"/>
      <w:szCs w:val="22"/>
    </w:rPr>
  </w:style>
  <w:style w:type="character" w:customStyle="1" w:styleId="11">
    <w:name w:val="Стиль1"/>
    <w:rsid w:val="00E91FC2"/>
    <w:rPr>
      <w:rFonts w:cs="Times New Roman"/>
    </w:rPr>
  </w:style>
  <w:style w:type="paragraph" w:customStyle="1" w:styleId="21">
    <w:name w:val="Стиль2"/>
    <w:basedOn w:val="a"/>
    <w:autoRedefine/>
    <w:rsid w:val="004474A9"/>
    <w:pPr>
      <w:spacing w:line="288" w:lineRule="auto"/>
      <w:ind w:firstLine="709"/>
      <w:jc w:val="both"/>
    </w:pPr>
    <w:rPr>
      <w:sz w:val="28"/>
      <w:szCs w:val="28"/>
    </w:rPr>
  </w:style>
  <w:style w:type="paragraph" w:customStyle="1" w:styleId="12">
    <w:name w:val="Стиль12"/>
    <w:basedOn w:val="a"/>
    <w:rsid w:val="00554E68"/>
    <w:pPr>
      <w:keepNext/>
      <w:spacing w:line="360" w:lineRule="auto"/>
      <w:ind w:firstLine="709"/>
      <w:jc w:val="both"/>
    </w:pPr>
    <w:rPr>
      <w:b/>
      <w:bCs/>
      <w:sz w:val="28"/>
    </w:rPr>
  </w:style>
  <w:style w:type="paragraph" w:customStyle="1" w:styleId="22">
    <w:name w:val="Стиль Заголовок 2 + не курсив"/>
    <w:basedOn w:val="2"/>
    <w:autoRedefine/>
    <w:rsid w:val="00196D58"/>
    <w:rPr>
      <w:i/>
      <w:iCs w:val="0"/>
      <w:sz w:val="32"/>
      <w:szCs w:val="32"/>
    </w:rPr>
  </w:style>
  <w:style w:type="paragraph" w:customStyle="1" w:styleId="116">
    <w:name w:val="Стиль Заголовок 1 + 16 пт"/>
    <w:basedOn w:val="1"/>
    <w:autoRedefine/>
    <w:rsid w:val="00A52276"/>
    <w:pPr>
      <w:spacing w:before="360" w:after="240"/>
    </w:pPr>
    <w:rPr>
      <w:rFonts w:cs="Times New Roman"/>
      <w:szCs w:val="27"/>
    </w:rPr>
  </w:style>
  <w:style w:type="paragraph" w:styleId="13">
    <w:name w:val="toc 1"/>
    <w:basedOn w:val="a"/>
    <w:next w:val="a"/>
    <w:autoRedefine/>
    <w:uiPriority w:val="39"/>
    <w:semiHidden/>
    <w:rsid w:val="00DF05EB"/>
  </w:style>
  <w:style w:type="paragraph" w:styleId="23">
    <w:name w:val="toc 2"/>
    <w:basedOn w:val="a"/>
    <w:next w:val="a"/>
    <w:autoRedefine/>
    <w:uiPriority w:val="39"/>
    <w:semiHidden/>
    <w:rsid w:val="00DF05EB"/>
    <w:pPr>
      <w:ind w:left="240"/>
    </w:pPr>
  </w:style>
  <w:style w:type="character" w:styleId="a4">
    <w:name w:val="Hyperlink"/>
    <w:uiPriority w:val="99"/>
    <w:rsid w:val="00DF05EB"/>
    <w:rPr>
      <w:rFonts w:cs="Times New Roman"/>
      <w:color w:val="0000FF"/>
      <w:u w:val="single"/>
    </w:rPr>
  </w:style>
  <w:style w:type="paragraph" w:styleId="a5">
    <w:name w:val="footer"/>
    <w:basedOn w:val="a"/>
    <w:link w:val="a6"/>
    <w:uiPriority w:val="99"/>
    <w:rsid w:val="00DF05EB"/>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DF05EB"/>
    <w:rPr>
      <w:rFonts w:cs="Times New Roman"/>
    </w:rPr>
  </w:style>
  <w:style w:type="paragraph" w:styleId="a8">
    <w:name w:val="header"/>
    <w:basedOn w:val="a"/>
    <w:link w:val="a9"/>
    <w:uiPriority w:val="99"/>
    <w:rsid w:val="00161246"/>
    <w:pPr>
      <w:tabs>
        <w:tab w:val="center" w:pos="4677"/>
        <w:tab w:val="right" w:pos="9355"/>
      </w:tabs>
    </w:pPr>
  </w:style>
  <w:style w:type="character" w:customStyle="1" w:styleId="a9">
    <w:name w:val="Верхний колонтитул Знак"/>
    <w:link w:val="a8"/>
    <w:uiPriority w:val="99"/>
    <w:locked/>
    <w:rsid w:val="0016124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10044</Words>
  <Characters>57256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Private</Company>
  <LinksUpToDate>false</LinksUpToDate>
  <CharactersWithSpaces>67166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2014-03-24T17:53:00Z</dcterms:created>
  <dcterms:modified xsi:type="dcterms:W3CDTF">2014-03-24T17:53:00Z</dcterms:modified>
</cp:coreProperties>
</file>