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04C" w:rsidRPr="006139C2" w:rsidRDefault="00131ADD" w:rsidP="006139C2">
      <w:pPr>
        <w:widowControl w:val="0"/>
        <w:spacing w:line="360" w:lineRule="auto"/>
        <w:ind w:firstLine="709"/>
        <w:jc w:val="center"/>
        <w:rPr>
          <w:sz w:val="28"/>
          <w:szCs w:val="28"/>
        </w:rPr>
      </w:pPr>
      <w:r w:rsidRPr="006139C2">
        <w:rPr>
          <w:sz w:val="28"/>
          <w:szCs w:val="28"/>
        </w:rPr>
        <w:t>Учреждение образования</w:t>
      </w:r>
    </w:p>
    <w:p w:rsidR="00131ADD" w:rsidRPr="006139C2" w:rsidRDefault="00131ADD" w:rsidP="006139C2">
      <w:pPr>
        <w:widowControl w:val="0"/>
        <w:spacing w:line="360" w:lineRule="auto"/>
        <w:ind w:firstLine="709"/>
        <w:jc w:val="center"/>
        <w:rPr>
          <w:sz w:val="28"/>
          <w:szCs w:val="28"/>
        </w:rPr>
      </w:pPr>
      <w:r w:rsidRPr="006139C2">
        <w:rPr>
          <w:sz w:val="28"/>
          <w:szCs w:val="28"/>
        </w:rPr>
        <w:t>«Полоцкий торгово-технологический колледж»</w:t>
      </w:r>
      <w:r w:rsidR="00AB704C" w:rsidRPr="006139C2">
        <w:rPr>
          <w:sz w:val="28"/>
          <w:szCs w:val="28"/>
        </w:rPr>
        <w:t xml:space="preserve"> </w:t>
      </w:r>
      <w:r w:rsidRPr="006139C2">
        <w:rPr>
          <w:sz w:val="28"/>
          <w:szCs w:val="28"/>
        </w:rPr>
        <w:t>Белкоопсоюза</w:t>
      </w:r>
    </w:p>
    <w:p w:rsidR="00131ADD" w:rsidRPr="006139C2" w:rsidRDefault="00131ADD" w:rsidP="006139C2">
      <w:pPr>
        <w:widowControl w:val="0"/>
        <w:spacing w:line="360" w:lineRule="auto"/>
        <w:ind w:firstLine="709"/>
        <w:jc w:val="center"/>
        <w:rPr>
          <w:sz w:val="28"/>
          <w:szCs w:val="28"/>
        </w:rPr>
      </w:pPr>
    </w:p>
    <w:p w:rsidR="00131ADD" w:rsidRPr="006139C2" w:rsidRDefault="00131ADD" w:rsidP="006139C2">
      <w:pPr>
        <w:widowControl w:val="0"/>
        <w:spacing w:line="360" w:lineRule="auto"/>
        <w:ind w:firstLine="709"/>
        <w:jc w:val="center"/>
        <w:rPr>
          <w:sz w:val="28"/>
          <w:szCs w:val="28"/>
        </w:rPr>
      </w:pPr>
    </w:p>
    <w:p w:rsidR="00131ADD" w:rsidRPr="006139C2" w:rsidRDefault="00131ADD" w:rsidP="006139C2">
      <w:pPr>
        <w:widowControl w:val="0"/>
        <w:spacing w:line="360" w:lineRule="auto"/>
        <w:ind w:firstLine="709"/>
        <w:jc w:val="center"/>
        <w:rPr>
          <w:sz w:val="28"/>
          <w:szCs w:val="28"/>
        </w:rPr>
      </w:pPr>
    </w:p>
    <w:p w:rsidR="00A1558B" w:rsidRPr="006139C2" w:rsidRDefault="00A1558B" w:rsidP="006139C2">
      <w:pPr>
        <w:widowControl w:val="0"/>
        <w:spacing w:line="360" w:lineRule="auto"/>
        <w:ind w:firstLine="709"/>
        <w:jc w:val="center"/>
        <w:rPr>
          <w:sz w:val="28"/>
          <w:szCs w:val="28"/>
        </w:rPr>
      </w:pPr>
    </w:p>
    <w:p w:rsidR="00131ADD" w:rsidRPr="006139C2" w:rsidRDefault="00131ADD"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131ADD" w:rsidRPr="006139C2" w:rsidRDefault="00131ADD" w:rsidP="006139C2">
      <w:pPr>
        <w:widowControl w:val="0"/>
        <w:spacing w:line="360" w:lineRule="auto"/>
        <w:ind w:firstLine="709"/>
        <w:jc w:val="center"/>
        <w:rPr>
          <w:sz w:val="28"/>
          <w:szCs w:val="28"/>
        </w:rPr>
      </w:pPr>
      <w:r w:rsidRPr="006139C2">
        <w:rPr>
          <w:sz w:val="28"/>
          <w:szCs w:val="28"/>
        </w:rPr>
        <w:t>Курсовая работа</w:t>
      </w:r>
    </w:p>
    <w:p w:rsidR="00A1558B" w:rsidRPr="006139C2" w:rsidRDefault="00AB704C" w:rsidP="006139C2">
      <w:pPr>
        <w:widowControl w:val="0"/>
        <w:spacing w:line="360" w:lineRule="auto"/>
        <w:ind w:firstLine="709"/>
        <w:jc w:val="center"/>
        <w:rPr>
          <w:sz w:val="28"/>
          <w:szCs w:val="28"/>
        </w:rPr>
      </w:pPr>
      <w:r w:rsidRPr="006139C2">
        <w:rPr>
          <w:sz w:val="28"/>
          <w:szCs w:val="28"/>
        </w:rPr>
        <w:t>п</w:t>
      </w:r>
      <w:r w:rsidR="00131ADD" w:rsidRPr="006139C2">
        <w:rPr>
          <w:sz w:val="28"/>
          <w:szCs w:val="28"/>
        </w:rPr>
        <w:t>о дисциплине «Экономика организации»</w:t>
      </w:r>
    </w:p>
    <w:p w:rsidR="00A1558B" w:rsidRPr="006139C2" w:rsidRDefault="00AB704C" w:rsidP="006139C2">
      <w:pPr>
        <w:widowControl w:val="0"/>
        <w:spacing w:line="360" w:lineRule="auto"/>
        <w:ind w:firstLine="709"/>
        <w:jc w:val="center"/>
        <w:rPr>
          <w:sz w:val="28"/>
          <w:szCs w:val="28"/>
        </w:rPr>
      </w:pPr>
      <w:r w:rsidRPr="006139C2">
        <w:rPr>
          <w:sz w:val="28"/>
          <w:szCs w:val="28"/>
        </w:rPr>
        <w:t>т</w:t>
      </w:r>
      <w:r w:rsidR="00131ADD" w:rsidRPr="006139C2">
        <w:rPr>
          <w:sz w:val="28"/>
          <w:szCs w:val="28"/>
        </w:rPr>
        <w:t>ема</w:t>
      </w:r>
      <w:r w:rsidR="00A1558B" w:rsidRPr="006139C2">
        <w:rPr>
          <w:sz w:val="28"/>
          <w:szCs w:val="28"/>
        </w:rPr>
        <w:t>:</w:t>
      </w:r>
      <w:r w:rsidRPr="006139C2">
        <w:rPr>
          <w:sz w:val="28"/>
          <w:szCs w:val="28"/>
        </w:rPr>
        <w:t xml:space="preserve"> </w:t>
      </w:r>
      <w:r w:rsidR="00A1558B" w:rsidRPr="006139C2">
        <w:rPr>
          <w:sz w:val="28"/>
          <w:szCs w:val="28"/>
        </w:rPr>
        <w:t>«</w:t>
      </w:r>
      <w:r w:rsidR="00A1558B" w:rsidRPr="006139C2">
        <w:rPr>
          <w:b/>
          <w:bCs/>
          <w:sz w:val="28"/>
          <w:szCs w:val="28"/>
        </w:rPr>
        <w:t>Износ и амортизация основных средств</w:t>
      </w:r>
      <w:r w:rsidR="00A1558B" w:rsidRPr="006139C2">
        <w:rPr>
          <w:sz w:val="28"/>
          <w:szCs w:val="28"/>
        </w:rPr>
        <w:t>»</w:t>
      </w:r>
    </w:p>
    <w:p w:rsidR="00A1558B" w:rsidRPr="006139C2" w:rsidRDefault="00A1558B" w:rsidP="006139C2">
      <w:pPr>
        <w:widowControl w:val="0"/>
        <w:spacing w:line="360" w:lineRule="auto"/>
        <w:ind w:firstLine="709"/>
        <w:jc w:val="center"/>
        <w:rPr>
          <w:sz w:val="28"/>
          <w:szCs w:val="28"/>
        </w:rPr>
      </w:pPr>
    </w:p>
    <w:p w:rsidR="00A1558B" w:rsidRPr="006139C2" w:rsidRDefault="00A1558B" w:rsidP="006139C2">
      <w:pPr>
        <w:widowControl w:val="0"/>
        <w:spacing w:line="360" w:lineRule="auto"/>
        <w:ind w:firstLine="709"/>
        <w:jc w:val="center"/>
        <w:rPr>
          <w:sz w:val="28"/>
          <w:szCs w:val="28"/>
        </w:rPr>
      </w:pPr>
    </w:p>
    <w:p w:rsidR="00A1558B" w:rsidRPr="006139C2" w:rsidRDefault="00A1558B"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1558B" w:rsidRPr="006139C2" w:rsidRDefault="00A1558B" w:rsidP="006139C2">
      <w:pPr>
        <w:widowControl w:val="0"/>
        <w:spacing w:line="360" w:lineRule="auto"/>
        <w:ind w:firstLine="709"/>
        <w:rPr>
          <w:sz w:val="28"/>
          <w:szCs w:val="28"/>
        </w:rPr>
      </w:pPr>
      <w:r w:rsidRPr="006139C2">
        <w:rPr>
          <w:sz w:val="28"/>
          <w:szCs w:val="28"/>
        </w:rPr>
        <w:t>Учащейся группы Э-21</w:t>
      </w:r>
    </w:p>
    <w:p w:rsidR="00AB704C" w:rsidRPr="006139C2" w:rsidRDefault="00AB704C" w:rsidP="006139C2">
      <w:pPr>
        <w:widowControl w:val="0"/>
        <w:spacing w:line="360" w:lineRule="auto"/>
        <w:ind w:firstLine="709"/>
        <w:rPr>
          <w:sz w:val="28"/>
          <w:szCs w:val="28"/>
        </w:rPr>
      </w:pPr>
      <w:r w:rsidRPr="006139C2">
        <w:rPr>
          <w:sz w:val="28"/>
          <w:szCs w:val="28"/>
        </w:rPr>
        <w:t>Специальность 2-2501010 «Коммерческая деятельность»</w:t>
      </w:r>
    </w:p>
    <w:p w:rsidR="00A1558B" w:rsidRPr="006139C2" w:rsidRDefault="00A1558B" w:rsidP="006139C2">
      <w:pPr>
        <w:widowControl w:val="0"/>
        <w:spacing w:line="360" w:lineRule="auto"/>
        <w:ind w:firstLine="709"/>
        <w:rPr>
          <w:sz w:val="28"/>
          <w:szCs w:val="28"/>
        </w:rPr>
      </w:pPr>
      <w:r w:rsidRPr="006139C2">
        <w:rPr>
          <w:sz w:val="28"/>
          <w:szCs w:val="28"/>
        </w:rPr>
        <w:t>Руководитель</w:t>
      </w:r>
      <w:r w:rsidR="00AB704C" w:rsidRPr="006139C2">
        <w:rPr>
          <w:sz w:val="28"/>
          <w:szCs w:val="28"/>
        </w:rPr>
        <w:t xml:space="preserve">: </w:t>
      </w:r>
      <w:r w:rsidRPr="006139C2">
        <w:rPr>
          <w:sz w:val="28"/>
          <w:szCs w:val="28"/>
        </w:rPr>
        <w:t>Войтенко О.Е.</w:t>
      </w: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AB704C" w:rsidRPr="006139C2" w:rsidRDefault="00AB704C" w:rsidP="006139C2">
      <w:pPr>
        <w:widowControl w:val="0"/>
        <w:spacing w:line="360" w:lineRule="auto"/>
        <w:ind w:firstLine="709"/>
        <w:jc w:val="center"/>
        <w:rPr>
          <w:sz w:val="28"/>
          <w:szCs w:val="28"/>
        </w:rPr>
      </w:pPr>
    </w:p>
    <w:p w:rsidR="00D610C0" w:rsidRPr="006139C2" w:rsidRDefault="00A1558B" w:rsidP="006139C2">
      <w:pPr>
        <w:widowControl w:val="0"/>
        <w:spacing w:line="360" w:lineRule="auto"/>
        <w:ind w:firstLine="709"/>
        <w:jc w:val="center"/>
        <w:rPr>
          <w:sz w:val="28"/>
          <w:szCs w:val="28"/>
        </w:rPr>
      </w:pPr>
      <w:r w:rsidRPr="006139C2">
        <w:rPr>
          <w:sz w:val="28"/>
          <w:szCs w:val="28"/>
        </w:rPr>
        <w:t>г. Полоцк</w:t>
      </w:r>
    </w:p>
    <w:p w:rsidR="00AB704C" w:rsidRPr="006139C2" w:rsidRDefault="00777533" w:rsidP="006139C2">
      <w:pPr>
        <w:widowControl w:val="0"/>
        <w:spacing w:line="360" w:lineRule="auto"/>
        <w:ind w:firstLine="709"/>
        <w:jc w:val="center"/>
        <w:rPr>
          <w:sz w:val="28"/>
          <w:szCs w:val="28"/>
        </w:rPr>
      </w:pPr>
      <w:r w:rsidRPr="006139C2">
        <w:rPr>
          <w:sz w:val="28"/>
          <w:szCs w:val="28"/>
        </w:rPr>
        <w:t>2009</w:t>
      </w:r>
    </w:p>
    <w:p w:rsidR="00EB12D7" w:rsidRPr="006139C2" w:rsidRDefault="00AB704C" w:rsidP="006139C2">
      <w:pPr>
        <w:widowControl w:val="0"/>
        <w:spacing w:line="360" w:lineRule="auto"/>
        <w:ind w:firstLine="709"/>
        <w:jc w:val="center"/>
        <w:rPr>
          <w:b/>
          <w:bCs/>
          <w:sz w:val="28"/>
          <w:szCs w:val="28"/>
        </w:rPr>
      </w:pPr>
      <w:r w:rsidRPr="006139C2">
        <w:rPr>
          <w:sz w:val="28"/>
          <w:szCs w:val="28"/>
        </w:rPr>
        <w:br w:type="page"/>
      </w:r>
      <w:r w:rsidR="00D610C0" w:rsidRPr="006139C2">
        <w:rPr>
          <w:b/>
          <w:bCs/>
          <w:sz w:val="28"/>
          <w:szCs w:val="28"/>
        </w:rPr>
        <w:t>С</w:t>
      </w:r>
      <w:r w:rsidR="00EB12D7" w:rsidRPr="006139C2">
        <w:rPr>
          <w:b/>
          <w:bCs/>
          <w:sz w:val="28"/>
          <w:szCs w:val="28"/>
        </w:rPr>
        <w:t>одержание</w:t>
      </w:r>
    </w:p>
    <w:p w:rsidR="00EB12D7" w:rsidRPr="006139C2" w:rsidRDefault="00EB12D7" w:rsidP="006139C2">
      <w:pPr>
        <w:widowControl w:val="0"/>
        <w:spacing w:line="360" w:lineRule="auto"/>
        <w:rPr>
          <w:sz w:val="28"/>
          <w:szCs w:val="28"/>
        </w:rPr>
      </w:pPr>
    </w:p>
    <w:p w:rsidR="00AB704C" w:rsidRPr="006139C2" w:rsidRDefault="00AB704C" w:rsidP="006139C2">
      <w:pPr>
        <w:widowControl w:val="0"/>
        <w:spacing w:line="360" w:lineRule="auto"/>
        <w:rPr>
          <w:sz w:val="28"/>
          <w:szCs w:val="28"/>
        </w:rPr>
      </w:pPr>
      <w:r w:rsidRPr="006139C2">
        <w:rPr>
          <w:sz w:val="28"/>
          <w:szCs w:val="28"/>
        </w:rPr>
        <w:t>Введение</w:t>
      </w:r>
    </w:p>
    <w:p w:rsidR="00AB704C" w:rsidRPr="006139C2" w:rsidRDefault="00AB704C" w:rsidP="006139C2">
      <w:pPr>
        <w:widowControl w:val="0"/>
        <w:spacing w:line="360" w:lineRule="auto"/>
        <w:rPr>
          <w:sz w:val="28"/>
          <w:szCs w:val="28"/>
        </w:rPr>
      </w:pPr>
      <w:r w:rsidRPr="006139C2">
        <w:rPr>
          <w:sz w:val="28"/>
          <w:szCs w:val="28"/>
        </w:rPr>
        <w:t>1. Износ основных средств, понятия, виды, значения и сроки начисления амортизации</w:t>
      </w:r>
    </w:p>
    <w:p w:rsidR="00AB704C" w:rsidRPr="006139C2" w:rsidRDefault="00AB704C" w:rsidP="006139C2">
      <w:pPr>
        <w:widowControl w:val="0"/>
        <w:spacing w:line="360" w:lineRule="auto"/>
        <w:rPr>
          <w:sz w:val="28"/>
          <w:szCs w:val="28"/>
        </w:rPr>
      </w:pPr>
      <w:r w:rsidRPr="006139C2">
        <w:rPr>
          <w:sz w:val="28"/>
          <w:szCs w:val="28"/>
        </w:rPr>
        <w:t>2. Основы учета износа (амортизации) основных средств</w:t>
      </w:r>
    </w:p>
    <w:p w:rsidR="00AB704C" w:rsidRPr="006139C2" w:rsidRDefault="00AB704C" w:rsidP="006139C2">
      <w:pPr>
        <w:widowControl w:val="0"/>
        <w:spacing w:line="360" w:lineRule="auto"/>
        <w:rPr>
          <w:sz w:val="28"/>
          <w:szCs w:val="28"/>
        </w:rPr>
      </w:pPr>
      <w:r w:rsidRPr="006139C2">
        <w:rPr>
          <w:sz w:val="28"/>
          <w:szCs w:val="28"/>
        </w:rPr>
        <w:t>3. Способы начисления амортизации</w:t>
      </w:r>
    </w:p>
    <w:p w:rsidR="00AB704C" w:rsidRPr="006139C2" w:rsidRDefault="00AB704C" w:rsidP="006139C2">
      <w:pPr>
        <w:widowControl w:val="0"/>
        <w:spacing w:line="360" w:lineRule="auto"/>
        <w:rPr>
          <w:sz w:val="28"/>
          <w:szCs w:val="28"/>
        </w:rPr>
      </w:pPr>
      <w:r w:rsidRPr="006139C2">
        <w:rPr>
          <w:sz w:val="28"/>
          <w:szCs w:val="28"/>
        </w:rPr>
        <w:t>4. Восстановлени</w:t>
      </w:r>
      <w:r w:rsidR="004E63A4">
        <w:rPr>
          <w:sz w:val="28"/>
          <w:szCs w:val="28"/>
        </w:rPr>
        <w:t>е</w:t>
      </w:r>
      <w:r w:rsidRPr="006139C2">
        <w:rPr>
          <w:sz w:val="28"/>
          <w:szCs w:val="28"/>
        </w:rPr>
        <w:t xml:space="preserve"> основных средств</w:t>
      </w:r>
    </w:p>
    <w:p w:rsidR="00AB704C" w:rsidRPr="006139C2" w:rsidRDefault="00AB704C" w:rsidP="006139C2">
      <w:pPr>
        <w:widowControl w:val="0"/>
        <w:spacing w:line="360" w:lineRule="auto"/>
        <w:rPr>
          <w:sz w:val="28"/>
          <w:szCs w:val="28"/>
        </w:rPr>
      </w:pPr>
      <w:r w:rsidRPr="006139C2">
        <w:rPr>
          <w:sz w:val="28"/>
          <w:szCs w:val="28"/>
        </w:rPr>
        <w:t>5. Некоторые проблемы амортизации основных средств</w:t>
      </w:r>
    </w:p>
    <w:p w:rsidR="00AB704C" w:rsidRPr="006139C2" w:rsidRDefault="00AB704C" w:rsidP="006139C2">
      <w:pPr>
        <w:widowControl w:val="0"/>
        <w:spacing w:line="360" w:lineRule="auto"/>
        <w:rPr>
          <w:sz w:val="28"/>
          <w:szCs w:val="28"/>
        </w:rPr>
      </w:pPr>
      <w:r w:rsidRPr="006139C2">
        <w:rPr>
          <w:sz w:val="28"/>
          <w:szCs w:val="28"/>
        </w:rPr>
        <w:t>Заключение</w:t>
      </w:r>
    </w:p>
    <w:p w:rsidR="00AB704C" w:rsidRPr="006139C2" w:rsidRDefault="00AB704C" w:rsidP="006139C2">
      <w:pPr>
        <w:widowControl w:val="0"/>
        <w:spacing w:line="360" w:lineRule="auto"/>
        <w:rPr>
          <w:sz w:val="28"/>
          <w:szCs w:val="28"/>
        </w:rPr>
      </w:pPr>
      <w:r w:rsidRPr="006139C2">
        <w:rPr>
          <w:sz w:val="28"/>
          <w:szCs w:val="28"/>
        </w:rPr>
        <w:t>Список используемой литературы</w:t>
      </w:r>
    </w:p>
    <w:p w:rsidR="00AB704C" w:rsidRPr="006139C2" w:rsidRDefault="00AB704C" w:rsidP="006139C2">
      <w:pPr>
        <w:widowControl w:val="0"/>
        <w:spacing w:line="360" w:lineRule="auto"/>
        <w:rPr>
          <w:sz w:val="28"/>
          <w:szCs w:val="28"/>
        </w:rPr>
      </w:pPr>
    </w:p>
    <w:p w:rsidR="00EB12D7" w:rsidRPr="006139C2" w:rsidRDefault="00AB704C" w:rsidP="006139C2">
      <w:pPr>
        <w:pStyle w:val="1"/>
        <w:keepNext w:val="0"/>
        <w:widowControl w:val="0"/>
        <w:spacing w:before="0" w:after="0" w:line="360" w:lineRule="auto"/>
        <w:ind w:firstLine="709"/>
        <w:jc w:val="center"/>
        <w:rPr>
          <w:rFonts w:ascii="Times New Roman" w:hAnsi="Times New Roman" w:cs="Times New Roman"/>
          <w:sz w:val="28"/>
          <w:szCs w:val="28"/>
        </w:rPr>
      </w:pPr>
      <w:bookmarkStart w:id="0" w:name="_Toc230330589"/>
      <w:r w:rsidRPr="006139C2">
        <w:rPr>
          <w:rFonts w:ascii="Times New Roman" w:hAnsi="Times New Roman" w:cs="Times New Roman"/>
          <w:b w:val="0"/>
          <w:bCs w:val="0"/>
          <w:kern w:val="0"/>
          <w:sz w:val="28"/>
          <w:szCs w:val="28"/>
        </w:rPr>
        <w:br w:type="page"/>
      </w:r>
      <w:r w:rsidR="00114173" w:rsidRPr="006139C2">
        <w:rPr>
          <w:rFonts w:ascii="Times New Roman" w:hAnsi="Times New Roman" w:cs="Times New Roman"/>
          <w:sz w:val="28"/>
          <w:szCs w:val="28"/>
        </w:rPr>
        <w:t>В</w:t>
      </w:r>
      <w:r w:rsidR="00EB12D7" w:rsidRPr="006139C2">
        <w:rPr>
          <w:rFonts w:ascii="Times New Roman" w:hAnsi="Times New Roman" w:cs="Times New Roman"/>
          <w:sz w:val="28"/>
          <w:szCs w:val="28"/>
        </w:rPr>
        <w:t>ведение</w:t>
      </w:r>
      <w:bookmarkEnd w:id="0"/>
    </w:p>
    <w:p w:rsidR="002C0D83" w:rsidRPr="006139C2" w:rsidRDefault="002C0D83" w:rsidP="006139C2">
      <w:pPr>
        <w:widowControl w:val="0"/>
        <w:spacing w:line="360" w:lineRule="auto"/>
        <w:ind w:firstLine="709"/>
        <w:jc w:val="both"/>
        <w:rPr>
          <w:sz w:val="28"/>
          <w:szCs w:val="28"/>
        </w:rPr>
      </w:pPr>
    </w:p>
    <w:p w:rsidR="00EB12D7" w:rsidRPr="006139C2" w:rsidRDefault="00EB12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Среди проблем, выдвинутых практикой перехода к рыночной экономике, особую актуальность приобретает оценка основных средств и методы начисления амортизации.</w:t>
      </w:r>
    </w:p>
    <w:p w:rsidR="00AB704C" w:rsidRPr="006139C2" w:rsidRDefault="00120509" w:rsidP="006139C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Производственно-хозяйственная деятельность предприятия обеспечивается не только за счет использования материальных, трудовых и финансовых ресурсов, но и за счет основных фондов.</w:t>
      </w:r>
    </w:p>
    <w:p w:rsidR="00AB704C" w:rsidRPr="006139C2" w:rsidRDefault="00120509" w:rsidP="006139C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в течение длительного периода. Под воздействием производственного процесса и внешней среды они снашиваются постепенно и переносят свою первоначальную стоимость на затраты производства в течение нормативного срока службы путем начисления износа (амортизации) по установленным нормам.</w:t>
      </w:r>
    </w:p>
    <w:p w:rsidR="00120509" w:rsidRPr="006139C2" w:rsidRDefault="00120509" w:rsidP="006139C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Стоимость производственных мощностей адекватна функциональной (производственной) полезности предметов в течение всего срока их эксплуатации (т.е. периода, в течение которого имущество, относящееся к основным средствам, способно выполнять функции, приносящие доход его владельцу). Основные средства участвуют в процессе производства длительный период (в течени</w:t>
      </w:r>
      <w:r w:rsidR="006139C2" w:rsidRPr="006139C2">
        <w:rPr>
          <w:rFonts w:ascii="Times New Roman" w:hAnsi="Times New Roman" w:cs="Times New Roman"/>
          <w:sz w:val="28"/>
          <w:szCs w:val="28"/>
        </w:rPr>
        <w:t>е</w:t>
      </w:r>
      <w:r w:rsidRPr="006139C2">
        <w:rPr>
          <w:rFonts w:ascii="Times New Roman" w:hAnsi="Times New Roman" w:cs="Times New Roman"/>
          <w:sz w:val="28"/>
          <w:szCs w:val="28"/>
        </w:rPr>
        <w:t xml:space="preserve"> нескольких производственных циклов), сохраняя первоначальную форму и свойства, но постепенно изнашиваются и переносят свою стоимость на изготовленный продукт.</w:t>
      </w:r>
    </w:p>
    <w:p w:rsidR="00AB704C" w:rsidRPr="006139C2" w:rsidRDefault="00EB12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Кругооборот основных фондов включает 3 фазы: износ, амортизация и</w:t>
      </w:r>
      <w:r w:rsidR="0034179D" w:rsidRPr="006139C2">
        <w:rPr>
          <w:rFonts w:ascii="Times New Roman" w:hAnsi="Times New Roman" w:cs="Times New Roman"/>
          <w:sz w:val="28"/>
          <w:szCs w:val="28"/>
        </w:rPr>
        <w:t xml:space="preserve"> </w:t>
      </w:r>
      <w:r w:rsidRPr="006139C2">
        <w:rPr>
          <w:rFonts w:ascii="Times New Roman" w:hAnsi="Times New Roman" w:cs="Times New Roman"/>
          <w:sz w:val="28"/>
          <w:szCs w:val="28"/>
        </w:rPr>
        <w:t>возмещение. Износ и амортизация происходят в процессе производительного</w:t>
      </w:r>
      <w:r w:rsidR="0034179D" w:rsidRPr="006139C2">
        <w:rPr>
          <w:rFonts w:ascii="Times New Roman" w:hAnsi="Times New Roman" w:cs="Times New Roman"/>
          <w:sz w:val="28"/>
          <w:szCs w:val="28"/>
        </w:rPr>
        <w:t xml:space="preserve"> </w:t>
      </w:r>
      <w:r w:rsidRPr="006139C2">
        <w:rPr>
          <w:rFonts w:ascii="Times New Roman" w:hAnsi="Times New Roman" w:cs="Times New Roman"/>
          <w:sz w:val="28"/>
          <w:szCs w:val="28"/>
        </w:rPr>
        <w:t>использования основных средств, а возмещение – в результате их создания и</w:t>
      </w:r>
      <w:r w:rsidR="0034179D" w:rsidRPr="006139C2">
        <w:rPr>
          <w:rFonts w:ascii="Times New Roman" w:hAnsi="Times New Roman" w:cs="Times New Roman"/>
          <w:sz w:val="28"/>
          <w:szCs w:val="28"/>
        </w:rPr>
        <w:t xml:space="preserve"> </w:t>
      </w:r>
      <w:r w:rsidRPr="006139C2">
        <w:rPr>
          <w:rFonts w:ascii="Times New Roman" w:hAnsi="Times New Roman" w:cs="Times New Roman"/>
          <w:sz w:val="28"/>
          <w:szCs w:val="28"/>
        </w:rPr>
        <w:t>восстановления. По мере использования средства труда изнашиваются</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физически, ухудшаются их технические свойства. Наступает так называемый</w:t>
      </w:r>
      <w:r w:rsidR="0034179D" w:rsidRPr="006139C2">
        <w:rPr>
          <w:rFonts w:ascii="Times New Roman" w:hAnsi="Times New Roman" w:cs="Times New Roman"/>
          <w:sz w:val="28"/>
          <w:szCs w:val="28"/>
        </w:rPr>
        <w:t xml:space="preserve"> </w:t>
      </w:r>
      <w:r w:rsidRPr="006139C2">
        <w:rPr>
          <w:rFonts w:ascii="Times New Roman" w:hAnsi="Times New Roman" w:cs="Times New Roman"/>
          <w:sz w:val="28"/>
          <w:szCs w:val="28"/>
        </w:rPr>
        <w:t>физический износ, в результате чего средства труда утрачивают способность</w:t>
      </w:r>
      <w:r w:rsidR="0034179D" w:rsidRPr="006139C2">
        <w:rPr>
          <w:rFonts w:ascii="Times New Roman" w:hAnsi="Times New Roman" w:cs="Times New Roman"/>
          <w:sz w:val="28"/>
          <w:szCs w:val="28"/>
        </w:rPr>
        <w:t xml:space="preserve"> </w:t>
      </w:r>
      <w:r w:rsidRPr="006139C2">
        <w:rPr>
          <w:rFonts w:ascii="Times New Roman" w:hAnsi="Times New Roman" w:cs="Times New Roman"/>
          <w:sz w:val="28"/>
          <w:szCs w:val="28"/>
        </w:rPr>
        <w:t>участвовать в изготовлении продукции. Иными словами, уменьшается их</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потребительная стоимость.</w:t>
      </w:r>
    </w:p>
    <w:p w:rsidR="00EB12D7" w:rsidRPr="006139C2" w:rsidRDefault="00EB12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В условиях рыночных отношений эффективность использования основных</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средств и производственных мощностей перерастают в сложную экономическую</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проблему. Так, нарушение экономических связей между производителями,</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структурная перестройка в промышленности, и ряд других причин привели к</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резкому спаду натуральных объёмов выпускаемой продукции практически во всех</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отраслях промышленности и, как следствие, к снижению загрузки имеющихся</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основных средств и производственных мощностей. Кроме того, в последние годы</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наметилась устойчивая тенденция к увеличению изношенности производственного</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аппарата в связи с отсутствием или недостаточным вводом новых мощностей, не</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компенсирующих выбывшие основные средства.</w:t>
      </w:r>
    </w:p>
    <w:p w:rsidR="00634740" w:rsidRPr="006139C2" w:rsidRDefault="00EB12D7" w:rsidP="006139C2">
      <w:pPr>
        <w:pStyle w:val="HTML"/>
        <w:widowControl w:val="0"/>
        <w:tabs>
          <w:tab w:val="left" w:pos="684"/>
        </w:tabs>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 xml:space="preserve">Как известно, Правительство </w:t>
      </w:r>
      <w:r w:rsidR="00634740" w:rsidRPr="006139C2">
        <w:rPr>
          <w:rFonts w:ascii="Times New Roman" w:hAnsi="Times New Roman" w:cs="Times New Roman"/>
          <w:sz w:val="28"/>
          <w:szCs w:val="28"/>
        </w:rPr>
        <w:t>Беларуси</w:t>
      </w:r>
      <w:r w:rsidRPr="006139C2">
        <w:rPr>
          <w:rFonts w:ascii="Times New Roman" w:hAnsi="Times New Roman" w:cs="Times New Roman"/>
          <w:sz w:val="28"/>
          <w:szCs w:val="28"/>
        </w:rPr>
        <w:t xml:space="preserve"> приняло обязательство о переходе</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отечественной практики организации и ведения бухгалтерского учёта на</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 xml:space="preserve">принципы, заложенные в международных стандартах. </w:t>
      </w:r>
      <w:r w:rsidR="00634740" w:rsidRPr="006139C2">
        <w:rPr>
          <w:rStyle w:val="FontStyle36"/>
          <w:rFonts w:ascii="Times New Roman" w:hAnsi="Times New Roman" w:cs="Times New Roman"/>
          <w:sz w:val="28"/>
          <w:szCs w:val="28"/>
        </w:rPr>
        <w:t xml:space="preserve">Несмотря на то что нормативные документы по амортизации основных средств не претерпели за последние годы существенных изменений, у организаций возникает ряд вопросов по проведению собственной амортизационной политики. При этом вопросы возникают как самые простые, типичные, так и более сложные </w:t>
      </w:r>
      <w:r w:rsidR="00AB704C" w:rsidRPr="006139C2">
        <w:rPr>
          <w:rStyle w:val="FontStyle36"/>
          <w:rFonts w:ascii="Times New Roman" w:hAnsi="Times New Roman" w:cs="Times New Roman"/>
          <w:sz w:val="28"/>
          <w:szCs w:val="28"/>
        </w:rPr>
        <w:t>–</w:t>
      </w:r>
      <w:r w:rsidR="00634740" w:rsidRPr="006139C2">
        <w:rPr>
          <w:rStyle w:val="FontStyle36"/>
          <w:rFonts w:ascii="Times New Roman" w:hAnsi="Times New Roman" w:cs="Times New Roman"/>
          <w:sz w:val="28"/>
          <w:szCs w:val="28"/>
        </w:rPr>
        <w:t xml:space="preserve"> уточняющие те или иные нормы</w:t>
      </w:r>
      <w:r w:rsidR="006139C2">
        <w:rPr>
          <w:rStyle w:val="FontStyle36"/>
          <w:rFonts w:ascii="Times New Roman" w:hAnsi="Times New Roman" w:cs="Times New Roman"/>
          <w:sz w:val="28"/>
          <w:szCs w:val="28"/>
        </w:rPr>
        <w:t>.</w:t>
      </w:r>
      <w:r w:rsidR="00634740" w:rsidRPr="006139C2">
        <w:rPr>
          <w:rStyle w:val="FontStyle36"/>
          <w:rFonts w:ascii="Times New Roman" w:hAnsi="Times New Roman" w:cs="Times New Roman"/>
          <w:sz w:val="28"/>
          <w:szCs w:val="28"/>
        </w:rPr>
        <w:t xml:space="preserve"> Инструкции о порядке начисления амортизации основных средств и нематериальных активов, утвержденной постановлением Министерства экономики, Министерства финансов, Министерства статистики и анализа, Министерства архитектуры и строительства Республики Беларусь от 23.11.2001 № 187/110/96/18 (по состоянию на 10.12.2007)</w:t>
      </w:r>
      <w:r w:rsidR="00AB704C" w:rsidRPr="006139C2">
        <w:rPr>
          <w:rStyle w:val="FontStyle36"/>
          <w:rFonts w:ascii="Times New Roman" w:hAnsi="Times New Roman" w:cs="Times New Roman"/>
          <w:sz w:val="28"/>
          <w:szCs w:val="28"/>
        </w:rPr>
        <w:t>.</w:t>
      </w:r>
    </w:p>
    <w:p w:rsidR="00AB704C" w:rsidRPr="006139C2" w:rsidRDefault="00EB12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Точность показателей объёма, состояния и движения основных средств, а</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в известной мере и точность их качественной характеристики во многом</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зависит от того, насколько правильно и достоверно проведена их оценка,</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имея в виду то, что неправильная оценка основных средств может не только</w:t>
      </w:r>
      <w:r w:rsidR="0034179D" w:rsidRPr="006139C2">
        <w:rPr>
          <w:rFonts w:ascii="Times New Roman" w:hAnsi="Times New Roman" w:cs="Times New Roman"/>
          <w:sz w:val="28"/>
          <w:szCs w:val="28"/>
        </w:rPr>
        <w:t xml:space="preserve"> </w:t>
      </w:r>
      <w:r w:rsidRPr="006139C2">
        <w:rPr>
          <w:rFonts w:ascii="Times New Roman" w:hAnsi="Times New Roman" w:cs="Times New Roman"/>
          <w:sz w:val="28"/>
          <w:szCs w:val="28"/>
        </w:rPr>
        <w:t>исказить общую картину, но и вызвать:</w:t>
      </w:r>
    </w:p>
    <w:p w:rsidR="00AB704C" w:rsidRPr="006139C2" w:rsidRDefault="00EB12D7" w:rsidP="006139C2">
      <w:pPr>
        <w:pStyle w:val="HTML"/>
        <w:widowControl w:val="0"/>
        <w:numPr>
          <w:ilvl w:val="0"/>
          <w:numId w:val="26"/>
        </w:numPr>
        <w:tabs>
          <w:tab w:val="clear" w:pos="916"/>
          <w:tab w:val="left" w:pos="1026"/>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неточное исчисление амортизации, а о</w:t>
      </w:r>
      <w:r w:rsidR="00634740" w:rsidRPr="006139C2">
        <w:rPr>
          <w:rFonts w:ascii="Times New Roman" w:hAnsi="Times New Roman" w:cs="Times New Roman"/>
          <w:sz w:val="28"/>
          <w:szCs w:val="28"/>
        </w:rPr>
        <w:t xml:space="preserve">т сюда себестоимости и отпускных </w:t>
      </w:r>
      <w:r w:rsidRPr="006139C2">
        <w:rPr>
          <w:rFonts w:ascii="Times New Roman" w:hAnsi="Times New Roman" w:cs="Times New Roman"/>
          <w:sz w:val="28"/>
          <w:szCs w:val="28"/>
        </w:rPr>
        <w:t>цен продукции (работ, услуг), следовательно, доходности, рентабельности и</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прибыли;</w:t>
      </w:r>
    </w:p>
    <w:p w:rsidR="00AB704C" w:rsidRPr="006139C2" w:rsidRDefault="00EB12D7" w:rsidP="006139C2">
      <w:pPr>
        <w:pStyle w:val="HTML"/>
        <w:widowControl w:val="0"/>
        <w:numPr>
          <w:ilvl w:val="0"/>
          <w:numId w:val="26"/>
        </w:numPr>
        <w:tabs>
          <w:tab w:val="clear" w:pos="916"/>
          <w:tab w:val="left" w:pos="1026"/>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искажение сумм налога, как с имущества, так и с прибыли;</w:t>
      </w:r>
    </w:p>
    <w:p w:rsidR="00AB704C" w:rsidRPr="006139C2" w:rsidRDefault="00EB12D7" w:rsidP="006139C2">
      <w:pPr>
        <w:pStyle w:val="HTML"/>
        <w:widowControl w:val="0"/>
        <w:numPr>
          <w:ilvl w:val="0"/>
          <w:numId w:val="26"/>
        </w:numPr>
        <w:tabs>
          <w:tab w:val="clear" w:pos="916"/>
          <w:tab w:val="left" w:pos="1026"/>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неправильное отражение в бухгалтерском балансе соотношение основных</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и оборотных средств.</w:t>
      </w:r>
    </w:p>
    <w:p w:rsidR="00EB12D7" w:rsidRPr="006139C2" w:rsidRDefault="00EB12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Таким образом, учёт амортизации основных средств является важной</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составной частью учёта основных средств. Поэтому знание экономического</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содержания, назначения и способов начисления амортизации необходимы как для</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работников бухгалтерии, руководителей предприятия, так и для работников</w:t>
      </w:r>
      <w:r w:rsidR="00634740" w:rsidRPr="006139C2">
        <w:rPr>
          <w:rFonts w:ascii="Times New Roman" w:hAnsi="Times New Roman" w:cs="Times New Roman"/>
          <w:sz w:val="28"/>
          <w:szCs w:val="28"/>
        </w:rPr>
        <w:t xml:space="preserve"> </w:t>
      </w:r>
      <w:r w:rsidRPr="006139C2">
        <w:rPr>
          <w:rFonts w:ascii="Times New Roman" w:hAnsi="Times New Roman" w:cs="Times New Roman"/>
          <w:sz w:val="28"/>
          <w:szCs w:val="28"/>
        </w:rPr>
        <w:t>финансовых и экономических отделов предприятия.</w:t>
      </w:r>
    </w:p>
    <w:p w:rsidR="00EB12D7" w:rsidRPr="006139C2" w:rsidRDefault="00EB12D7" w:rsidP="006139C2">
      <w:pPr>
        <w:pStyle w:val="HTML"/>
        <w:widowControl w:val="0"/>
        <w:spacing w:line="360" w:lineRule="auto"/>
        <w:ind w:firstLine="709"/>
        <w:jc w:val="both"/>
        <w:rPr>
          <w:rFonts w:ascii="Times New Roman" w:hAnsi="Times New Roman" w:cs="Times New Roman"/>
          <w:sz w:val="28"/>
          <w:szCs w:val="28"/>
        </w:rPr>
      </w:pPr>
    </w:p>
    <w:p w:rsidR="001E6ED6" w:rsidRPr="006139C2" w:rsidRDefault="00AB704C" w:rsidP="006139C2">
      <w:pPr>
        <w:pStyle w:val="2"/>
        <w:keepNext w:val="0"/>
        <w:widowControl w:val="0"/>
        <w:spacing w:before="0" w:after="0" w:line="360" w:lineRule="auto"/>
        <w:ind w:firstLine="709"/>
        <w:jc w:val="center"/>
        <w:rPr>
          <w:rFonts w:ascii="Times New Roman" w:hAnsi="Times New Roman" w:cs="Times New Roman"/>
          <w:i w:val="0"/>
          <w:iCs w:val="0"/>
        </w:rPr>
      </w:pPr>
      <w:bookmarkStart w:id="1" w:name="_Toc227490547"/>
      <w:bookmarkStart w:id="2" w:name="_Toc229643127"/>
      <w:bookmarkStart w:id="3" w:name="_Toc230330590"/>
      <w:r w:rsidRPr="006139C2">
        <w:rPr>
          <w:rFonts w:ascii="Times New Roman" w:hAnsi="Times New Roman" w:cs="Times New Roman"/>
          <w:b w:val="0"/>
          <w:bCs w:val="0"/>
          <w:i w:val="0"/>
          <w:iCs w:val="0"/>
        </w:rPr>
        <w:br w:type="page"/>
      </w:r>
      <w:r w:rsidR="005A52DD" w:rsidRPr="006139C2">
        <w:rPr>
          <w:rFonts w:ascii="Times New Roman" w:hAnsi="Times New Roman" w:cs="Times New Roman"/>
          <w:i w:val="0"/>
          <w:iCs w:val="0"/>
        </w:rPr>
        <w:t>1.</w:t>
      </w:r>
      <w:r w:rsidRPr="006139C2">
        <w:rPr>
          <w:rFonts w:ascii="Times New Roman" w:hAnsi="Times New Roman" w:cs="Times New Roman"/>
          <w:i w:val="0"/>
          <w:iCs w:val="0"/>
        </w:rPr>
        <w:t xml:space="preserve"> </w:t>
      </w:r>
      <w:r w:rsidR="001E6ED6" w:rsidRPr="006139C2">
        <w:rPr>
          <w:rFonts w:ascii="Times New Roman" w:hAnsi="Times New Roman" w:cs="Times New Roman"/>
          <w:i w:val="0"/>
          <w:iCs w:val="0"/>
        </w:rPr>
        <w:t>Износ основных средств, понятия, виды, значения и сроки</w:t>
      </w:r>
      <w:bookmarkStart w:id="4" w:name="_Toc227490548"/>
      <w:bookmarkStart w:id="5" w:name="_Toc229643128"/>
      <w:bookmarkEnd w:id="1"/>
      <w:bookmarkEnd w:id="2"/>
      <w:r w:rsidR="00D610C0" w:rsidRPr="006139C2">
        <w:rPr>
          <w:rFonts w:ascii="Times New Roman" w:hAnsi="Times New Roman" w:cs="Times New Roman"/>
          <w:i w:val="0"/>
          <w:iCs w:val="0"/>
        </w:rPr>
        <w:t xml:space="preserve"> </w:t>
      </w:r>
      <w:r w:rsidR="001E6ED6" w:rsidRPr="006139C2">
        <w:rPr>
          <w:rFonts w:ascii="Times New Roman" w:hAnsi="Times New Roman" w:cs="Times New Roman"/>
          <w:i w:val="0"/>
          <w:iCs w:val="0"/>
        </w:rPr>
        <w:t>начисления амортизации</w:t>
      </w:r>
      <w:bookmarkEnd w:id="3"/>
      <w:bookmarkEnd w:id="4"/>
      <w:bookmarkEnd w:id="5"/>
    </w:p>
    <w:p w:rsidR="0029449D" w:rsidRPr="006139C2" w:rsidRDefault="0029449D" w:rsidP="006139C2">
      <w:pPr>
        <w:widowControl w:val="0"/>
        <w:spacing w:line="360" w:lineRule="auto"/>
        <w:ind w:firstLine="709"/>
        <w:jc w:val="both"/>
        <w:rPr>
          <w:sz w:val="28"/>
          <w:szCs w:val="28"/>
        </w:rPr>
      </w:pPr>
    </w:p>
    <w:p w:rsidR="00AB704C" w:rsidRPr="006139C2" w:rsidRDefault="001E6ED6" w:rsidP="006139C2">
      <w:pPr>
        <w:widowControl w:val="0"/>
        <w:spacing w:line="360" w:lineRule="auto"/>
        <w:ind w:firstLine="709"/>
        <w:jc w:val="both"/>
        <w:rPr>
          <w:sz w:val="28"/>
          <w:szCs w:val="28"/>
        </w:rPr>
      </w:pPr>
      <w:r w:rsidRPr="006139C2">
        <w:rPr>
          <w:i/>
          <w:iCs/>
          <w:sz w:val="28"/>
          <w:szCs w:val="28"/>
        </w:rPr>
        <w:t>Износ основных средств (фондов</w:t>
      </w:r>
      <w:r w:rsidRPr="006139C2">
        <w:rPr>
          <w:b/>
          <w:bCs/>
          <w:sz w:val="28"/>
          <w:szCs w:val="28"/>
        </w:rPr>
        <w:t>)</w:t>
      </w:r>
      <w:r w:rsidRPr="006139C2">
        <w:rPr>
          <w:sz w:val="28"/>
          <w:szCs w:val="28"/>
        </w:rPr>
        <w:t xml:space="preserve"> </w:t>
      </w:r>
      <w:r w:rsidR="00AB704C" w:rsidRPr="006139C2">
        <w:rPr>
          <w:sz w:val="28"/>
          <w:szCs w:val="28"/>
        </w:rPr>
        <w:t>–</w:t>
      </w:r>
      <w:r w:rsidRPr="006139C2">
        <w:rPr>
          <w:sz w:val="28"/>
          <w:szCs w:val="28"/>
        </w:rPr>
        <w:t xml:space="preserve"> снижение первоначальной стоимости основных средств в результате их </w:t>
      </w:r>
      <w:r w:rsidR="006139C2">
        <w:rPr>
          <w:sz w:val="28"/>
          <w:szCs w:val="28"/>
        </w:rPr>
        <w:t>из</w:t>
      </w:r>
      <w:r w:rsidRPr="006139C2">
        <w:rPr>
          <w:sz w:val="28"/>
          <w:szCs w:val="28"/>
        </w:rPr>
        <w:t>нашивания в процессе производства (физический износ) или вследствие морального старения машин, а также снижения стоимости производства в условиях роста производительности труда.</w:t>
      </w:r>
    </w:p>
    <w:p w:rsidR="001E6ED6" w:rsidRPr="006139C2" w:rsidRDefault="00A870DB" w:rsidP="006139C2">
      <w:pPr>
        <w:widowControl w:val="0"/>
        <w:spacing w:line="360" w:lineRule="auto"/>
        <w:ind w:firstLine="709"/>
        <w:jc w:val="both"/>
        <w:rPr>
          <w:sz w:val="28"/>
          <w:szCs w:val="28"/>
        </w:rPr>
      </w:pPr>
      <w:r w:rsidRPr="006139C2">
        <w:rPr>
          <w:i/>
          <w:iCs/>
          <w:sz w:val="28"/>
          <w:szCs w:val="28"/>
        </w:rPr>
        <w:t>Физический износ</w:t>
      </w:r>
      <w:r w:rsidRPr="006139C2">
        <w:rPr>
          <w:sz w:val="28"/>
          <w:szCs w:val="28"/>
        </w:rPr>
        <w:t xml:space="preserve"> основных средств зависит от качества основных фондов, их технического совершенствования (конструкции, вида и качества материалов); особенностей технологического процесса (величины скорости и силы резания, подачи и т.д.); времени их действия (количества дней работы в году, смен в сутки, часов работы в смену); степени защиты от внешних условий (жары, холода, влажности); качества ухода за основными средствами и их обслуживания, от квалификации рабочих.</w:t>
      </w:r>
    </w:p>
    <w:p w:rsidR="0029449D" w:rsidRPr="006139C2" w:rsidRDefault="001E6ED6"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Физический</w:t>
      </w:r>
      <w:r w:rsidR="0029449D" w:rsidRPr="006139C2">
        <w:rPr>
          <w:rFonts w:ascii="Times New Roman" w:hAnsi="Times New Roman" w:cs="Times New Roman"/>
          <w:sz w:val="28"/>
          <w:szCs w:val="28"/>
        </w:rPr>
        <w:t xml:space="preserve"> </w:t>
      </w:r>
      <w:r w:rsidRPr="006139C2">
        <w:rPr>
          <w:rFonts w:ascii="Times New Roman" w:hAnsi="Times New Roman" w:cs="Times New Roman"/>
          <w:sz w:val="28"/>
          <w:szCs w:val="28"/>
        </w:rPr>
        <w:t>износ (Иф) ориентировочно определяют по формуле:</w:t>
      </w:r>
    </w:p>
    <w:p w:rsidR="00852D7B" w:rsidRPr="006139C2" w:rsidRDefault="00852D7B" w:rsidP="006139C2">
      <w:pPr>
        <w:pStyle w:val="HTML"/>
        <w:widowControl w:val="0"/>
        <w:spacing w:line="360" w:lineRule="auto"/>
        <w:ind w:firstLine="709"/>
        <w:jc w:val="both"/>
        <w:rPr>
          <w:rFonts w:ascii="Times New Roman" w:hAnsi="Times New Roman" w:cs="Times New Roman"/>
          <w:sz w:val="28"/>
          <w:szCs w:val="28"/>
        </w:rPr>
      </w:pPr>
    </w:p>
    <w:p w:rsidR="00AB704C" w:rsidRPr="006139C2" w:rsidRDefault="001E6ED6"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Иф = (Сф / Сн) * 100</w:t>
      </w:r>
      <w:r w:rsidR="00852D7B" w:rsidRPr="006139C2">
        <w:rPr>
          <w:rFonts w:ascii="Times New Roman" w:hAnsi="Times New Roman" w:cs="Times New Roman"/>
          <w:sz w:val="28"/>
          <w:szCs w:val="28"/>
        </w:rPr>
        <w:t>,</w:t>
      </w:r>
    </w:p>
    <w:p w:rsidR="00852D7B" w:rsidRPr="006139C2" w:rsidRDefault="00852D7B" w:rsidP="006139C2">
      <w:pPr>
        <w:pStyle w:val="HTML"/>
        <w:widowControl w:val="0"/>
        <w:spacing w:line="360" w:lineRule="auto"/>
        <w:ind w:firstLine="709"/>
        <w:jc w:val="both"/>
        <w:rPr>
          <w:rFonts w:ascii="Times New Roman" w:hAnsi="Times New Roman" w:cs="Times New Roman"/>
          <w:sz w:val="28"/>
          <w:szCs w:val="28"/>
        </w:rPr>
      </w:pPr>
    </w:p>
    <w:p w:rsidR="001E6ED6" w:rsidRPr="006139C2" w:rsidRDefault="00852D7B"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г</w:t>
      </w:r>
      <w:r w:rsidR="00A870DB" w:rsidRPr="006139C2">
        <w:rPr>
          <w:rFonts w:ascii="Times New Roman" w:hAnsi="Times New Roman" w:cs="Times New Roman"/>
          <w:sz w:val="28"/>
          <w:szCs w:val="28"/>
        </w:rPr>
        <w:t>де Сф и Сн</w:t>
      </w:r>
      <w:r w:rsidR="00AB704C" w:rsidRPr="006139C2">
        <w:rPr>
          <w:rFonts w:ascii="Times New Roman" w:hAnsi="Times New Roman" w:cs="Times New Roman"/>
          <w:sz w:val="28"/>
          <w:szCs w:val="28"/>
        </w:rPr>
        <w:t xml:space="preserve"> – </w:t>
      </w:r>
      <w:r w:rsidR="001E6ED6" w:rsidRPr="006139C2">
        <w:rPr>
          <w:rFonts w:ascii="Times New Roman" w:hAnsi="Times New Roman" w:cs="Times New Roman"/>
          <w:sz w:val="28"/>
          <w:szCs w:val="28"/>
        </w:rPr>
        <w:t>фактический и нормативный (амортизационный период) сроки</w:t>
      </w:r>
      <w:r w:rsidR="001C1613" w:rsidRPr="006139C2">
        <w:rPr>
          <w:rFonts w:ascii="Times New Roman" w:hAnsi="Times New Roman" w:cs="Times New Roman"/>
          <w:sz w:val="28"/>
          <w:szCs w:val="28"/>
        </w:rPr>
        <w:t xml:space="preserve"> </w:t>
      </w:r>
      <w:r w:rsidR="001E6ED6" w:rsidRPr="006139C2">
        <w:rPr>
          <w:rFonts w:ascii="Times New Roman" w:hAnsi="Times New Roman" w:cs="Times New Roman"/>
          <w:sz w:val="28"/>
          <w:szCs w:val="28"/>
        </w:rPr>
        <w:t>службы основных фондов.</w:t>
      </w:r>
    </w:p>
    <w:p w:rsidR="00852D7B" w:rsidRPr="006139C2" w:rsidRDefault="001E6ED6"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i/>
          <w:iCs/>
          <w:sz w:val="28"/>
          <w:szCs w:val="28"/>
        </w:rPr>
        <w:t>Моральный износ</w:t>
      </w:r>
      <w:r w:rsidR="00AB704C" w:rsidRPr="006139C2">
        <w:rPr>
          <w:rFonts w:ascii="Times New Roman" w:hAnsi="Times New Roman" w:cs="Times New Roman"/>
          <w:sz w:val="28"/>
          <w:szCs w:val="28"/>
        </w:rPr>
        <w:t xml:space="preserve"> – </w:t>
      </w:r>
      <w:r w:rsidRPr="006139C2">
        <w:rPr>
          <w:rFonts w:ascii="Times New Roman" w:hAnsi="Times New Roman" w:cs="Times New Roman"/>
          <w:sz w:val="28"/>
          <w:szCs w:val="28"/>
        </w:rPr>
        <w:t>снижение стоимости основных средств в результате:</w:t>
      </w:r>
    </w:p>
    <w:p w:rsidR="00852D7B" w:rsidRPr="006139C2" w:rsidRDefault="001E6ED6"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1)</w:t>
      </w:r>
      <w:r w:rsidR="00852D7B" w:rsidRPr="006139C2">
        <w:rPr>
          <w:rFonts w:ascii="Times New Roman" w:hAnsi="Times New Roman" w:cs="Times New Roman"/>
          <w:sz w:val="28"/>
          <w:szCs w:val="28"/>
        </w:rPr>
        <w:t xml:space="preserve"> </w:t>
      </w:r>
      <w:r w:rsidRPr="006139C2">
        <w:rPr>
          <w:rFonts w:ascii="Times New Roman" w:hAnsi="Times New Roman" w:cs="Times New Roman"/>
          <w:sz w:val="28"/>
          <w:szCs w:val="28"/>
        </w:rPr>
        <w:t>снижения себестоимости производства такого же товара;</w:t>
      </w:r>
    </w:p>
    <w:p w:rsidR="00852D7B" w:rsidRPr="006139C2" w:rsidRDefault="001E6ED6"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2)</w:t>
      </w:r>
      <w:r w:rsidR="00852D7B" w:rsidRPr="006139C2">
        <w:rPr>
          <w:rFonts w:ascii="Times New Roman" w:hAnsi="Times New Roman" w:cs="Times New Roman"/>
          <w:sz w:val="28"/>
          <w:szCs w:val="28"/>
        </w:rPr>
        <w:t xml:space="preserve"> </w:t>
      </w:r>
      <w:r w:rsidRPr="006139C2">
        <w:rPr>
          <w:rFonts w:ascii="Times New Roman" w:hAnsi="Times New Roman" w:cs="Times New Roman"/>
          <w:sz w:val="28"/>
          <w:szCs w:val="28"/>
        </w:rPr>
        <w:t>появление более совершенных и производительных машин.</w:t>
      </w:r>
    </w:p>
    <w:p w:rsidR="001E6ED6" w:rsidRPr="006139C2" w:rsidRDefault="001C1613"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Моральный</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износ</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средств</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труда</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означает,</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что</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физически</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они</w:t>
      </w:r>
      <w:r w:rsidR="0029449D"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пригодны, а экономически себя не оправдывают. Этот</w:t>
      </w:r>
      <w:r w:rsidR="001E6ED6" w:rsidRPr="006139C2">
        <w:rPr>
          <w:rFonts w:ascii="Times New Roman" w:hAnsi="Times New Roman" w:cs="Times New Roman"/>
          <w:sz w:val="28"/>
          <w:szCs w:val="28"/>
        </w:rPr>
        <w:t xml:space="preserve"> износ основных средств не зависит от их физического износа. Физически годная машина может быть настолько морально устаревшей, что эксплуатация ее становится экономически невыгодной. И физический и моральный износ ведет к потере стоимости. Поэтому каждому предприятию следует обеспечить накапливание средств (источников), необходимых для приобретения и восстановления окончательно износившихся основных средств.</w:t>
      </w:r>
    </w:p>
    <w:p w:rsidR="00852D7B" w:rsidRPr="006139C2" w:rsidRDefault="001E6ED6" w:rsidP="006139C2">
      <w:pPr>
        <w:widowControl w:val="0"/>
        <w:spacing w:line="360" w:lineRule="auto"/>
        <w:ind w:firstLine="709"/>
        <w:jc w:val="both"/>
        <w:rPr>
          <w:sz w:val="28"/>
          <w:szCs w:val="28"/>
        </w:rPr>
      </w:pPr>
      <w:r w:rsidRPr="006139C2">
        <w:rPr>
          <w:i/>
          <w:iCs/>
          <w:sz w:val="28"/>
          <w:szCs w:val="28"/>
        </w:rPr>
        <w:t>Амортизация</w:t>
      </w:r>
      <w:r w:rsidRPr="006139C2">
        <w:rPr>
          <w:sz w:val="28"/>
          <w:szCs w:val="28"/>
        </w:rPr>
        <w:t xml:space="preserve"> (от сред.</w:t>
      </w:r>
      <w:r w:rsidR="00AB704C" w:rsidRPr="006139C2">
        <w:rPr>
          <w:sz w:val="28"/>
          <w:szCs w:val="28"/>
        </w:rPr>
        <w:t xml:space="preserve"> – </w:t>
      </w:r>
      <w:r w:rsidRPr="006139C2">
        <w:rPr>
          <w:sz w:val="28"/>
          <w:szCs w:val="28"/>
        </w:rPr>
        <w:t xml:space="preserve">век. лат. </w:t>
      </w:r>
      <w:r w:rsidRPr="006139C2">
        <w:rPr>
          <w:i/>
          <w:iCs/>
          <w:sz w:val="28"/>
          <w:szCs w:val="28"/>
        </w:rPr>
        <w:t xml:space="preserve">amortisatio </w:t>
      </w:r>
      <w:r w:rsidR="00AB704C" w:rsidRPr="006139C2">
        <w:rPr>
          <w:i/>
          <w:iCs/>
          <w:sz w:val="28"/>
          <w:szCs w:val="28"/>
        </w:rPr>
        <w:t>–</w:t>
      </w:r>
      <w:r w:rsidRPr="006139C2">
        <w:rPr>
          <w:sz w:val="28"/>
          <w:szCs w:val="28"/>
        </w:rPr>
        <w:t xml:space="preserve"> погашение)</w:t>
      </w:r>
      <w:r w:rsidR="00852D7B" w:rsidRPr="006139C2">
        <w:rPr>
          <w:sz w:val="28"/>
          <w:szCs w:val="28"/>
        </w:rPr>
        <w:t xml:space="preserve"> – это:</w:t>
      </w:r>
    </w:p>
    <w:p w:rsidR="00852D7B" w:rsidRPr="006139C2" w:rsidRDefault="001E6ED6" w:rsidP="006139C2">
      <w:pPr>
        <w:widowControl w:val="0"/>
        <w:numPr>
          <w:ilvl w:val="0"/>
          <w:numId w:val="40"/>
        </w:numPr>
        <w:tabs>
          <w:tab w:val="clear" w:pos="1429"/>
          <w:tab w:val="num" w:pos="1083"/>
        </w:tabs>
        <w:spacing w:line="360" w:lineRule="auto"/>
        <w:ind w:left="0" w:firstLine="709"/>
        <w:jc w:val="both"/>
        <w:rPr>
          <w:sz w:val="28"/>
          <w:szCs w:val="28"/>
        </w:rPr>
      </w:pPr>
      <w:r w:rsidRPr="006139C2">
        <w:rPr>
          <w:sz w:val="28"/>
          <w:szCs w:val="28"/>
        </w:rPr>
        <w:t>постепенное снашивание фондов (оборудования, зданий, сооружений) и перенесение их стоимости по частям на вырабатываемую продукцию;</w:t>
      </w:r>
    </w:p>
    <w:p w:rsidR="001E6ED6" w:rsidRPr="006139C2" w:rsidRDefault="001E6ED6" w:rsidP="006139C2">
      <w:pPr>
        <w:widowControl w:val="0"/>
        <w:numPr>
          <w:ilvl w:val="0"/>
          <w:numId w:val="40"/>
        </w:numPr>
        <w:tabs>
          <w:tab w:val="clear" w:pos="1429"/>
          <w:tab w:val="num" w:pos="1083"/>
        </w:tabs>
        <w:spacing w:line="360" w:lineRule="auto"/>
        <w:ind w:left="0" w:firstLine="709"/>
        <w:jc w:val="both"/>
        <w:rPr>
          <w:sz w:val="28"/>
          <w:szCs w:val="28"/>
        </w:rPr>
      </w:pPr>
      <w:r w:rsidRPr="006139C2">
        <w:rPr>
          <w:sz w:val="28"/>
          <w:szCs w:val="28"/>
        </w:rPr>
        <w:t>уменьшение ценности имущества, облагаемого налогом (на сумму капитализированного налога).</w:t>
      </w:r>
    </w:p>
    <w:p w:rsidR="001E6ED6" w:rsidRPr="006139C2" w:rsidRDefault="001E6ED6" w:rsidP="006139C2">
      <w:pPr>
        <w:widowControl w:val="0"/>
        <w:spacing w:line="360" w:lineRule="auto"/>
        <w:ind w:firstLine="709"/>
        <w:jc w:val="both"/>
        <w:rPr>
          <w:sz w:val="28"/>
          <w:szCs w:val="28"/>
        </w:rPr>
      </w:pPr>
      <w:r w:rsidRPr="006139C2">
        <w:rPr>
          <w:sz w:val="28"/>
          <w:szCs w:val="28"/>
        </w:rPr>
        <w:t>Амортизация обусловлена особенностями участия основных средств в процессе производства. Основные средства участвуют в процессе производства длительный период (не менее одного года). При этом они сохраняют свою натуральную форму, но постепенно снашиваются.</w:t>
      </w:r>
    </w:p>
    <w:p w:rsidR="001E6ED6" w:rsidRPr="006139C2" w:rsidRDefault="001E6ED6" w:rsidP="006139C2">
      <w:pPr>
        <w:widowControl w:val="0"/>
        <w:spacing w:line="360" w:lineRule="auto"/>
        <w:ind w:firstLine="709"/>
        <w:jc w:val="both"/>
        <w:rPr>
          <w:sz w:val="28"/>
          <w:szCs w:val="28"/>
        </w:rPr>
      </w:pPr>
      <w:r w:rsidRPr="006139C2">
        <w:rPr>
          <w:sz w:val="28"/>
          <w:szCs w:val="28"/>
        </w:rPr>
        <w:t xml:space="preserve">Амортизация начисляется ежемесячно по установленным нормам </w:t>
      </w:r>
      <w:r w:rsidRPr="006139C2">
        <w:rPr>
          <w:i/>
          <w:iCs/>
          <w:sz w:val="28"/>
          <w:szCs w:val="28"/>
        </w:rPr>
        <w:t>амортизационных отчислений.</w:t>
      </w:r>
      <w:r w:rsidRPr="006139C2">
        <w:rPr>
          <w:sz w:val="28"/>
          <w:szCs w:val="28"/>
        </w:rPr>
        <w:t xml:space="preserve"> Начисленные суммы амортизации включаются в себестоимость выпускаемой продукции или издержки обращения и одновременно за счет амортизационных отчислений создается </w:t>
      </w:r>
      <w:r w:rsidRPr="006139C2">
        <w:rPr>
          <w:i/>
          <w:iCs/>
          <w:sz w:val="28"/>
          <w:szCs w:val="28"/>
        </w:rPr>
        <w:t>амортизационный фонд,</w:t>
      </w:r>
      <w:r w:rsidRPr="006139C2">
        <w:rPr>
          <w:sz w:val="28"/>
          <w:szCs w:val="28"/>
        </w:rPr>
        <w:t xml:space="preserve"> используемый для полного восстановления и капитального ремонта основных средств. Поэтому правильное планирование и фактическое начисление амортизации способствует точному исчислению себестоимости продукции, а также определению источников и размеров финансирования капитальных вложений и капитального ремонта основных фондов.</w:t>
      </w:r>
    </w:p>
    <w:p w:rsidR="00A870DB" w:rsidRPr="006139C2" w:rsidRDefault="00A870DB" w:rsidP="006139C2">
      <w:pPr>
        <w:widowControl w:val="0"/>
        <w:spacing w:line="360" w:lineRule="auto"/>
        <w:ind w:firstLine="709"/>
        <w:jc w:val="both"/>
        <w:rPr>
          <w:sz w:val="28"/>
          <w:szCs w:val="28"/>
        </w:rPr>
      </w:pPr>
      <w:r w:rsidRPr="006139C2">
        <w:rPr>
          <w:i/>
          <w:iCs/>
          <w:sz w:val="28"/>
          <w:szCs w:val="28"/>
        </w:rPr>
        <w:t>Амортизируемым имуществом</w:t>
      </w:r>
      <w:r w:rsidRPr="006139C2">
        <w:rPr>
          <w:sz w:val="28"/>
          <w:szCs w:val="28"/>
        </w:rPr>
        <w:t xml:space="preserve"> признается имущество, результаты интеллектуальной деятельности и иные объекты интеллектуальной собственности, которые находятся у налогоплательщика на праве собственности, и используется им для извлечения дохода и стоимость которых погашается путем начисления амортизации.</w:t>
      </w:r>
    </w:p>
    <w:p w:rsidR="001E6ED6" w:rsidRPr="006139C2" w:rsidRDefault="001E6ED6" w:rsidP="006139C2">
      <w:pPr>
        <w:widowControl w:val="0"/>
        <w:spacing w:line="360" w:lineRule="auto"/>
        <w:ind w:firstLine="709"/>
        <w:jc w:val="both"/>
        <w:rPr>
          <w:sz w:val="28"/>
          <w:szCs w:val="28"/>
        </w:rPr>
      </w:pPr>
      <w:r w:rsidRPr="006139C2">
        <w:rPr>
          <w:i/>
          <w:iCs/>
          <w:sz w:val="28"/>
          <w:szCs w:val="28"/>
        </w:rPr>
        <w:t>Амортизационные отчисления</w:t>
      </w:r>
      <w:r w:rsidRPr="006139C2">
        <w:rPr>
          <w:sz w:val="28"/>
          <w:szCs w:val="28"/>
        </w:rPr>
        <w:t xml:space="preserve"> </w:t>
      </w:r>
      <w:r w:rsidR="00AB704C" w:rsidRPr="006139C2">
        <w:rPr>
          <w:sz w:val="28"/>
          <w:szCs w:val="28"/>
        </w:rPr>
        <w:t>–</w:t>
      </w:r>
      <w:r w:rsidRPr="006139C2">
        <w:rPr>
          <w:sz w:val="28"/>
          <w:szCs w:val="28"/>
        </w:rPr>
        <w:t xml:space="preserve"> начисления с последующим отчислением, отражающие процесс постепенного перенесения стоимости средств труда по мере их физического и морального износа на стоимость производимых с их помощью продукции, работ и услуг в целях аккумуляции денежных средств для последующего полного восстановления. Они начисляются как на материальные ценности (основные средства, малоценные и быстроизнашивающиеся предметы), так и на нематериальные активы (интеллектуальная собственность). Амортизационные отчисления производятся по установленным нормам амортизации, их размер устанавливается за определенный период по конкретному виду основных фондов (группе; подгруппе) и выражается, как правило, в процентах на год износа к их балансовой стоимости.</w:t>
      </w:r>
    </w:p>
    <w:p w:rsidR="001E6ED6" w:rsidRPr="006139C2" w:rsidRDefault="001E6ED6" w:rsidP="006139C2">
      <w:pPr>
        <w:widowControl w:val="0"/>
        <w:spacing w:line="360" w:lineRule="auto"/>
        <w:ind w:firstLine="709"/>
        <w:jc w:val="both"/>
        <w:rPr>
          <w:sz w:val="28"/>
          <w:szCs w:val="28"/>
        </w:rPr>
      </w:pPr>
      <w:r w:rsidRPr="006139C2">
        <w:rPr>
          <w:i/>
          <w:iCs/>
          <w:sz w:val="28"/>
          <w:szCs w:val="28"/>
        </w:rPr>
        <w:t>Амортизационный фонд</w:t>
      </w:r>
      <w:r w:rsidR="00AB704C" w:rsidRPr="006139C2">
        <w:rPr>
          <w:sz w:val="28"/>
          <w:szCs w:val="28"/>
        </w:rPr>
        <w:t xml:space="preserve"> – </w:t>
      </w:r>
      <w:r w:rsidRPr="006139C2">
        <w:rPr>
          <w:sz w:val="28"/>
          <w:szCs w:val="28"/>
        </w:rPr>
        <w:t>источник капитального ремонта основных средств, капитальных вложений. Образуется за счет амортизационных отчислений.</w:t>
      </w:r>
    </w:p>
    <w:p w:rsidR="001E6ED6" w:rsidRPr="006139C2" w:rsidRDefault="001E6ED6" w:rsidP="006139C2">
      <w:pPr>
        <w:widowControl w:val="0"/>
        <w:spacing w:line="360" w:lineRule="auto"/>
        <w:ind w:firstLine="709"/>
        <w:jc w:val="both"/>
        <w:rPr>
          <w:sz w:val="28"/>
          <w:szCs w:val="28"/>
        </w:rPr>
      </w:pPr>
      <w:r w:rsidRPr="006139C2">
        <w:rPr>
          <w:i/>
          <w:iCs/>
          <w:sz w:val="28"/>
          <w:szCs w:val="28"/>
        </w:rPr>
        <w:t>Задача амортизации</w:t>
      </w:r>
      <w:r w:rsidRPr="006139C2">
        <w:rPr>
          <w:sz w:val="28"/>
          <w:szCs w:val="28"/>
        </w:rPr>
        <w:t xml:space="preserve"> (износа)</w:t>
      </w:r>
      <w:r w:rsidR="00AB704C" w:rsidRPr="006139C2">
        <w:rPr>
          <w:sz w:val="28"/>
          <w:szCs w:val="28"/>
        </w:rPr>
        <w:t xml:space="preserve"> – </w:t>
      </w:r>
      <w:r w:rsidRPr="006139C2">
        <w:rPr>
          <w:sz w:val="28"/>
          <w:szCs w:val="28"/>
        </w:rPr>
        <w:t>распределить стоимость материальных активов длительного пользования на издержки в течение предполагаемого срока эксплуатации на основе применения систематических и рациональных записей, т.е. это процесс распределения, а не оценки. В данном определении есть несколько существенных моментов.</w:t>
      </w:r>
    </w:p>
    <w:p w:rsidR="00AB704C" w:rsidRPr="006139C2" w:rsidRDefault="001E6ED6" w:rsidP="006139C2">
      <w:pPr>
        <w:widowControl w:val="0"/>
        <w:spacing w:line="360" w:lineRule="auto"/>
        <w:ind w:firstLine="709"/>
        <w:jc w:val="both"/>
        <w:rPr>
          <w:sz w:val="28"/>
          <w:szCs w:val="28"/>
        </w:rPr>
      </w:pPr>
      <w:r w:rsidRPr="006139C2">
        <w:rPr>
          <w:sz w:val="28"/>
          <w:szCs w:val="28"/>
        </w:rPr>
        <w:t>Во-первых, все материальные активы длительного пользования, кроме земли, имеют ограниченный срок эксплуатации. Из-за ограниченности срока службы стоимость этих активов должна распределяться на издержки в течение всех лет их эксплуатации. Двумя основными причинами ограниченности срока службы активов является физический и моральный износ (устарелость). Периодический ремонт и тщательный уход могут сохранить здания и оборудование в хорошем состоянии и значительно продлить срок его службы, но, в конечном итоге, и каждое здание, и каждая машина должны прийти в негодность. Необходимость амортизации не может быть исключена регулярным ремонтом. Моральный износ представляет процесс, в результате которого активы не соответствуют современным требованиям вследствие прогресса в развитии техники и по другим причинам. Даже здания часто становятся морально устаревшими, не успев износиться физически.</w:t>
      </w:r>
    </w:p>
    <w:p w:rsidR="00AB704C" w:rsidRPr="006139C2" w:rsidRDefault="001E6ED6" w:rsidP="006139C2">
      <w:pPr>
        <w:widowControl w:val="0"/>
        <w:spacing w:line="360" w:lineRule="auto"/>
        <w:ind w:firstLine="709"/>
        <w:jc w:val="both"/>
        <w:rPr>
          <w:sz w:val="28"/>
          <w:szCs w:val="28"/>
        </w:rPr>
      </w:pPr>
      <w:r w:rsidRPr="006139C2">
        <w:rPr>
          <w:sz w:val="28"/>
          <w:szCs w:val="28"/>
        </w:rPr>
        <w:t>В</w:t>
      </w:r>
      <w:r w:rsidR="0097410C" w:rsidRPr="006139C2">
        <w:rPr>
          <w:sz w:val="28"/>
          <w:szCs w:val="28"/>
        </w:rPr>
        <w:t>о</w:t>
      </w:r>
      <w:r w:rsidRPr="006139C2">
        <w:rPr>
          <w:sz w:val="28"/>
          <w:szCs w:val="28"/>
        </w:rPr>
        <w:t>-</w:t>
      </w:r>
      <w:r w:rsidR="0097410C" w:rsidRPr="006139C2">
        <w:rPr>
          <w:sz w:val="28"/>
          <w:szCs w:val="28"/>
        </w:rPr>
        <w:t>вторых</w:t>
      </w:r>
      <w:r w:rsidRPr="006139C2">
        <w:rPr>
          <w:sz w:val="28"/>
          <w:szCs w:val="28"/>
        </w:rPr>
        <w:t>, амортизация не является процессом оценки стоимости. Даже если в результате выгодной сделки и специфических особенностей конъюнктуры рыночная цена здания или другого актива может подняться, несмотря на это амортизация должна продолжать начисляться (учитываться), ибо является следствием распределения ранее понесенных затрат, а не оценки.</w:t>
      </w:r>
    </w:p>
    <w:p w:rsidR="001E6ED6" w:rsidRPr="006139C2" w:rsidRDefault="001E6ED6" w:rsidP="006139C2">
      <w:pPr>
        <w:widowControl w:val="0"/>
        <w:spacing w:line="360" w:lineRule="auto"/>
        <w:ind w:firstLine="709"/>
        <w:jc w:val="both"/>
        <w:rPr>
          <w:sz w:val="28"/>
          <w:szCs w:val="28"/>
        </w:rPr>
      </w:pPr>
      <w:r w:rsidRPr="006139C2">
        <w:rPr>
          <w:sz w:val="28"/>
          <w:szCs w:val="28"/>
        </w:rPr>
        <w:t>Определение суммы амортизации за отчетный период зависит от</w:t>
      </w:r>
      <w:r w:rsidR="00852D7B" w:rsidRPr="006139C2">
        <w:rPr>
          <w:sz w:val="28"/>
          <w:szCs w:val="28"/>
        </w:rPr>
        <w:t>:</w:t>
      </w:r>
      <w:r w:rsidRPr="006139C2">
        <w:rPr>
          <w:sz w:val="28"/>
          <w:szCs w:val="28"/>
        </w:rPr>
        <w:t xml:space="preserve"> первоначальной стоимости объектов; их ликвидационной стоимости; амортизируемой стоимости;</w:t>
      </w:r>
      <w:r w:rsidR="006139C2">
        <w:rPr>
          <w:sz w:val="28"/>
          <w:szCs w:val="28"/>
        </w:rPr>
        <w:t xml:space="preserve"> </w:t>
      </w:r>
      <w:r w:rsidRPr="006139C2">
        <w:rPr>
          <w:sz w:val="28"/>
          <w:szCs w:val="28"/>
        </w:rPr>
        <w:t>предполагаемого срока полезной службы.</w:t>
      </w:r>
    </w:p>
    <w:p w:rsidR="001E6ED6" w:rsidRPr="006139C2" w:rsidRDefault="001E6ED6" w:rsidP="006139C2">
      <w:pPr>
        <w:widowControl w:val="0"/>
        <w:spacing w:line="360" w:lineRule="auto"/>
        <w:ind w:firstLine="709"/>
        <w:jc w:val="both"/>
        <w:rPr>
          <w:sz w:val="28"/>
          <w:szCs w:val="28"/>
        </w:rPr>
      </w:pPr>
      <w:r w:rsidRPr="006139C2">
        <w:rPr>
          <w:i/>
          <w:iCs/>
          <w:sz w:val="28"/>
          <w:szCs w:val="28"/>
        </w:rPr>
        <w:t>Первоначальная стоимость (acquisition cost)</w:t>
      </w:r>
      <w:r w:rsidR="00AB704C" w:rsidRPr="006139C2">
        <w:rPr>
          <w:i/>
          <w:iCs/>
          <w:sz w:val="28"/>
          <w:szCs w:val="28"/>
        </w:rPr>
        <w:t xml:space="preserve"> – </w:t>
      </w:r>
      <w:r w:rsidRPr="006139C2">
        <w:rPr>
          <w:sz w:val="28"/>
          <w:szCs w:val="28"/>
        </w:rPr>
        <w:t>нетто-цена приобретения плюс все необходимые расходы по доставке, установке и подготовке объекта к работе.</w:t>
      </w:r>
    </w:p>
    <w:p w:rsidR="001E6ED6" w:rsidRPr="006139C2" w:rsidRDefault="001E6ED6" w:rsidP="006139C2">
      <w:pPr>
        <w:widowControl w:val="0"/>
        <w:spacing w:line="360" w:lineRule="auto"/>
        <w:ind w:firstLine="709"/>
        <w:jc w:val="both"/>
        <w:rPr>
          <w:sz w:val="28"/>
          <w:szCs w:val="28"/>
        </w:rPr>
      </w:pPr>
      <w:r w:rsidRPr="006139C2">
        <w:rPr>
          <w:i/>
          <w:iCs/>
          <w:sz w:val="28"/>
          <w:szCs w:val="28"/>
        </w:rPr>
        <w:t>Ликвидационная стоимость (residual value)</w:t>
      </w:r>
      <w:r w:rsidR="00AB704C" w:rsidRPr="006139C2">
        <w:rPr>
          <w:i/>
          <w:iCs/>
          <w:sz w:val="28"/>
          <w:szCs w:val="28"/>
        </w:rPr>
        <w:t xml:space="preserve"> – </w:t>
      </w:r>
      <w:r w:rsidRPr="006139C2">
        <w:rPr>
          <w:sz w:val="28"/>
          <w:szCs w:val="28"/>
        </w:rPr>
        <w:t>стоимость скрапа, лома и других отходов, возникших при ликвидации и после предполагаемой</w:t>
      </w:r>
      <w:r w:rsidRPr="006139C2">
        <w:rPr>
          <w:b/>
          <w:bCs/>
          <w:sz w:val="28"/>
          <w:szCs w:val="28"/>
        </w:rPr>
        <w:t xml:space="preserve"> </w:t>
      </w:r>
      <w:r w:rsidRPr="006139C2">
        <w:rPr>
          <w:sz w:val="28"/>
          <w:szCs w:val="28"/>
        </w:rPr>
        <w:t>их продажи.</w:t>
      </w:r>
    </w:p>
    <w:p w:rsidR="001E6ED6" w:rsidRPr="006139C2" w:rsidRDefault="001E6ED6" w:rsidP="006139C2">
      <w:pPr>
        <w:widowControl w:val="0"/>
        <w:spacing w:line="360" w:lineRule="auto"/>
        <w:ind w:firstLine="709"/>
        <w:jc w:val="both"/>
        <w:rPr>
          <w:sz w:val="28"/>
          <w:szCs w:val="28"/>
        </w:rPr>
      </w:pPr>
      <w:r w:rsidRPr="006139C2">
        <w:rPr>
          <w:i/>
          <w:iCs/>
          <w:sz w:val="28"/>
          <w:szCs w:val="28"/>
        </w:rPr>
        <w:t>Амортизируемая стоимость (depreciable cost)</w:t>
      </w:r>
      <w:r w:rsidR="00AB704C" w:rsidRPr="006139C2">
        <w:rPr>
          <w:i/>
          <w:iCs/>
          <w:sz w:val="28"/>
          <w:szCs w:val="28"/>
        </w:rPr>
        <w:t xml:space="preserve"> – </w:t>
      </w:r>
      <w:r w:rsidRPr="006139C2">
        <w:rPr>
          <w:sz w:val="28"/>
          <w:szCs w:val="28"/>
        </w:rPr>
        <w:t xml:space="preserve">разность между первоначальной и ликвидационной стоимостью. Например, если грузовой автомобиль имеет первоначальную стоимость 12 </w:t>
      </w:r>
      <w:r w:rsidR="0097410C" w:rsidRPr="006139C2">
        <w:rPr>
          <w:sz w:val="28"/>
          <w:szCs w:val="28"/>
        </w:rPr>
        <w:t>млн</w:t>
      </w:r>
      <w:r w:rsidRPr="006139C2">
        <w:rPr>
          <w:sz w:val="28"/>
          <w:szCs w:val="28"/>
        </w:rPr>
        <w:t xml:space="preserve">. </w:t>
      </w:r>
      <w:r w:rsidR="0097410C" w:rsidRPr="006139C2">
        <w:rPr>
          <w:sz w:val="28"/>
          <w:szCs w:val="28"/>
        </w:rPr>
        <w:t>руб</w:t>
      </w:r>
      <w:r w:rsidRPr="006139C2">
        <w:rPr>
          <w:sz w:val="28"/>
          <w:szCs w:val="28"/>
        </w:rPr>
        <w:t>., а ликвидационную</w:t>
      </w:r>
      <w:r w:rsidR="00AB704C" w:rsidRPr="006139C2">
        <w:rPr>
          <w:sz w:val="28"/>
          <w:szCs w:val="28"/>
        </w:rPr>
        <w:t xml:space="preserve"> – </w:t>
      </w:r>
      <w:r w:rsidRPr="006139C2">
        <w:rPr>
          <w:sz w:val="28"/>
          <w:szCs w:val="28"/>
        </w:rPr>
        <w:t xml:space="preserve">3 </w:t>
      </w:r>
      <w:r w:rsidR="0097410C" w:rsidRPr="006139C2">
        <w:rPr>
          <w:sz w:val="28"/>
          <w:szCs w:val="28"/>
        </w:rPr>
        <w:t>млн</w:t>
      </w:r>
      <w:r w:rsidRPr="006139C2">
        <w:rPr>
          <w:sz w:val="28"/>
          <w:szCs w:val="28"/>
        </w:rPr>
        <w:t xml:space="preserve">. </w:t>
      </w:r>
      <w:r w:rsidR="0097410C" w:rsidRPr="006139C2">
        <w:rPr>
          <w:sz w:val="28"/>
          <w:szCs w:val="28"/>
        </w:rPr>
        <w:t>руб</w:t>
      </w:r>
      <w:r w:rsidRPr="006139C2">
        <w:rPr>
          <w:sz w:val="28"/>
          <w:szCs w:val="28"/>
        </w:rPr>
        <w:t xml:space="preserve">., то его амортизируемая стоимость составит 9 </w:t>
      </w:r>
      <w:r w:rsidR="0097410C" w:rsidRPr="006139C2">
        <w:rPr>
          <w:sz w:val="28"/>
          <w:szCs w:val="28"/>
        </w:rPr>
        <w:t>млн</w:t>
      </w:r>
      <w:r w:rsidRPr="006139C2">
        <w:rPr>
          <w:sz w:val="28"/>
          <w:szCs w:val="28"/>
        </w:rPr>
        <w:t xml:space="preserve">. </w:t>
      </w:r>
      <w:r w:rsidR="0097410C" w:rsidRPr="006139C2">
        <w:rPr>
          <w:sz w:val="28"/>
          <w:szCs w:val="28"/>
        </w:rPr>
        <w:t>руб</w:t>
      </w:r>
      <w:r w:rsidRPr="006139C2">
        <w:rPr>
          <w:sz w:val="28"/>
          <w:szCs w:val="28"/>
        </w:rPr>
        <w:t>.</w:t>
      </w:r>
    </w:p>
    <w:p w:rsidR="00852D7B" w:rsidRPr="006139C2" w:rsidRDefault="001E6ED6" w:rsidP="006139C2">
      <w:pPr>
        <w:widowControl w:val="0"/>
        <w:spacing w:line="360" w:lineRule="auto"/>
        <w:ind w:firstLine="709"/>
        <w:jc w:val="both"/>
        <w:rPr>
          <w:sz w:val="28"/>
          <w:szCs w:val="28"/>
        </w:rPr>
      </w:pPr>
      <w:r w:rsidRPr="006139C2">
        <w:rPr>
          <w:i/>
          <w:iCs/>
          <w:sz w:val="28"/>
          <w:szCs w:val="28"/>
        </w:rPr>
        <w:t>Предполагаемый срок полезной службы (estimated useful life)</w:t>
      </w:r>
      <w:r w:rsidR="00AB704C" w:rsidRPr="006139C2">
        <w:rPr>
          <w:i/>
          <w:iCs/>
          <w:sz w:val="28"/>
          <w:szCs w:val="28"/>
        </w:rPr>
        <w:t xml:space="preserve"> – </w:t>
      </w:r>
      <w:r w:rsidRPr="006139C2">
        <w:rPr>
          <w:sz w:val="28"/>
          <w:szCs w:val="28"/>
        </w:rPr>
        <w:t xml:space="preserve">может измеряться в годах, в течение которых будет использоваться объект, в количестве единиц произведенной продукции, в пробеге, если речь идет об автомобилях, и т.д. При подсчете этого показателя </w:t>
      </w:r>
      <w:r w:rsidR="0097410C" w:rsidRPr="006139C2">
        <w:rPr>
          <w:sz w:val="28"/>
          <w:szCs w:val="28"/>
        </w:rPr>
        <w:t xml:space="preserve">надо </w:t>
      </w:r>
      <w:r w:rsidRPr="006139C2">
        <w:rPr>
          <w:sz w:val="28"/>
          <w:szCs w:val="28"/>
        </w:rPr>
        <w:t>учитывать следующую информацию: 1) накопленный опыт работы с подобными активами; 2) современное состояние объекта; 3) вопросы ремонта и ухода за оборудованием; 4) современные тенденции в области технологий и производств; 5) местные погодные условия.</w:t>
      </w:r>
    </w:p>
    <w:p w:rsidR="00D610C0" w:rsidRPr="006139C2" w:rsidRDefault="00852D7B" w:rsidP="006139C2">
      <w:pPr>
        <w:widowControl w:val="0"/>
        <w:spacing w:line="360" w:lineRule="auto"/>
        <w:ind w:firstLine="709"/>
        <w:jc w:val="center"/>
        <w:rPr>
          <w:b/>
          <w:bCs/>
          <w:sz w:val="28"/>
          <w:szCs w:val="28"/>
        </w:rPr>
      </w:pPr>
      <w:r w:rsidRPr="006139C2">
        <w:rPr>
          <w:sz w:val="28"/>
          <w:szCs w:val="28"/>
        </w:rPr>
        <w:br w:type="page"/>
      </w:r>
      <w:bookmarkStart w:id="6" w:name="_Toc229643129"/>
      <w:bookmarkStart w:id="7" w:name="_Toc230330591"/>
      <w:r w:rsidR="005A52DD" w:rsidRPr="006139C2">
        <w:rPr>
          <w:b/>
          <w:bCs/>
          <w:sz w:val="28"/>
          <w:szCs w:val="28"/>
        </w:rPr>
        <w:t>2.</w:t>
      </w:r>
      <w:r w:rsidR="006139C2">
        <w:rPr>
          <w:b/>
          <w:bCs/>
          <w:sz w:val="28"/>
          <w:szCs w:val="28"/>
        </w:rPr>
        <w:t xml:space="preserve"> </w:t>
      </w:r>
      <w:r w:rsidR="008C0667" w:rsidRPr="006139C2">
        <w:rPr>
          <w:b/>
          <w:bCs/>
          <w:sz w:val="28"/>
          <w:szCs w:val="28"/>
        </w:rPr>
        <w:t>Основы учета износа (амортизации) основных средств</w:t>
      </w:r>
      <w:bookmarkEnd w:id="6"/>
      <w:bookmarkEnd w:id="7"/>
    </w:p>
    <w:p w:rsidR="00D610C0" w:rsidRPr="006139C2" w:rsidRDefault="00D610C0" w:rsidP="006139C2">
      <w:pPr>
        <w:widowControl w:val="0"/>
        <w:spacing w:line="360" w:lineRule="auto"/>
        <w:ind w:firstLine="709"/>
        <w:jc w:val="both"/>
        <w:rPr>
          <w:sz w:val="28"/>
          <w:szCs w:val="28"/>
        </w:rPr>
      </w:pPr>
    </w:p>
    <w:p w:rsidR="007E71A1" w:rsidRPr="006139C2" w:rsidRDefault="008C0667" w:rsidP="006139C2">
      <w:pPr>
        <w:widowControl w:val="0"/>
        <w:spacing w:line="360" w:lineRule="auto"/>
        <w:ind w:firstLine="709"/>
        <w:jc w:val="both"/>
        <w:rPr>
          <w:sz w:val="28"/>
          <w:szCs w:val="28"/>
        </w:rPr>
      </w:pPr>
      <w:r w:rsidRPr="006139C2">
        <w:rPr>
          <w:rStyle w:val="FontStyle36"/>
          <w:rFonts w:ascii="Times New Roman" w:hAnsi="Times New Roman" w:cs="Times New Roman"/>
          <w:sz w:val="28"/>
          <w:szCs w:val="28"/>
        </w:rPr>
        <w:t>При принятии объектов имущества на учет организации в функции Комиссии входит определение амортизируемых объектов (включая отнесение однотипных объектов к основным и оборотным средствам).</w:t>
      </w:r>
    </w:p>
    <w:p w:rsidR="007E71A1" w:rsidRPr="006139C2" w:rsidRDefault="007E71A1"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 проведении амортизационной политики Комиссии организации необходимы следующие нормативные документы:</w:t>
      </w:r>
    </w:p>
    <w:p w:rsidR="007E71A1" w:rsidRPr="006139C2" w:rsidRDefault="007E71A1" w:rsidP="006139C2">
      <w:pPr>
        <w:pStyle w:val="Style9"/>
        <w:numPr>
          <w:ilvl w:val="0"/>
          <w:numId w:val="27"/>
        </w:numPr>
        <w:tabs>
          <w:tab w:val="left" w:pos="1083"/>
          <w:tab w:val="left" w:pos="1140"/>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Инструкция по бухгалтерскому учету основных средств, утвержденная постановлением Министерства финансов Республики Беларусь от 12.12.2001 № 118 (по состоянию на 29.12.2007) (далее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Инструкция по бухучету ОС).</w:t>
      </w:r>
    </w:p>
    <w:p w:rsidR="007E71A1" w:rsidRPr="006139C2" w:rsidRDefault="007E71A1" w:rsidP="006139C2">
      <w:pPr>
        <w:pStyle w:val="Style9"/>
        <w:numPr>
          <w:ilvl w:val="0"/>
          <w:numId w:val="27"/>
        </w:numPr>
        <w:tabs>
          <w:tab w:val="left" w:pos="1083"/>
          <w:tab w:val="left" w:pos="1140"/>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Инструкция по амортизации в соответствии с Инструкцией по амортизации производится отнесение объектов имущества к амортизируемым основным средствам, определяются сроки, нормы амортизации объектов основных средств, порядок расчета сумм годовых и ежемесячных амортизационных отчислений, устанавливаются способы и методы амортизации, определяется порядок отражения амортизации в бухгалтерском учете организации и т.д.</w:t>
      </w:r>
    </w:p>
    <w:p w:rsidR="007E71A1" w:rsidRPr="006139C2" w:rsidRDefault="007E71A1" w:rsidP="006139C2">
      <w:pPr>
        <w:pStyle w:val="Style9"/>
        <w:numPr>
          <w:ilvl w:val="0"/>
          <w:numId w:val="27"/>
        </w:numPr>
        <w:tabs>
          <w:tab w:val="left" w:pos="1083"/>
          <w:tab w:val="left" w:pos="1140"/>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Временный республиканский классификатор амортизируемых основных средств и нормативные сроки их службы, утвержденный постановлением Министерства экономики Республики Беларусь от 21.11.2001 № 186 (по состоянию на 07.09.2004) (далее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Временный классификатор),</w:t>
      </w:r>
      <w:r w:rsidR="004E63A4">
        <w:rPr>
          <w:rStyle w:val="FontStyle36"/>
          <w:rFonts w:ascii="Times New Roman" w:hAnsi="Times New Roman" w:cs="Times New Roman"/>
          <w:sz w:val="28"/>
          <w:szCs w:val="28"/>
        </w:rPr>
        <w:t xml:space="preserve">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используется для определения шифра амортизации и нормативного срока службы всех амортизируемых объектов (как участвующих так и не участвующих в предпринимательской деятельности).</w:t>
      </w:r>
    </w:p>
    <w:p w:rsidR="007E71A1" w:rsidRPr="006139C2" w:rsidRDefault="007E71A1" w:rsidP="006139C2">
      <w:pPr>
        <w:pStyle w:val="Style9"/>
        <w:numPr>
          <w:ilvl w:val="0"/>
          <w:numId w:val="27"/>
        </w:numPr>
        <w:tabs>
          <w:tab w:val="left" w:pos="1083"/>
          <w:tab w:val="left" w:pos="1140"/>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Общегосударственный классификатор Республики Беларусь «Основные средства и нематериальные активы», утвержденный и введенный в действие постановлением Комитета по стандартизации, метрологии и сертификации при Совете Министров Республики Беларусь от 27.09.2002 № 48. Указанный классификатор представляет собой более полный перечень основных средств, поэтому он может быть применен для уточнения группы и вида основных средств, указанного во Временном классификаторе</w:t>
      </w:r>
      <w:r w:rsidR="006139C2">
        <w:rPr>
          <w:rStyle w:val="FontStyle36"/>
          <w:rFonts w:ascii="Times New Roman" w:hAnsi="Times New Roman" w:cs="Times New Roman"/>
          <w:sz w:val="28"/>
          <w:szCs w:val="28"/>
        </w:rPr>
        <w:t>.</w:t>
      </w:r>
    </w:p>
    <w:p w:rsidR="007E71A1" w:rsidRPr="006139C2" w:rsidRDefault="007E71A1" w:rsidP="006139C2">
      <w:pPr>
        <w:pStyle w:val="Style9"/>
        <w:numPr>
          <w:ilvl w:val="0"/>
          <w:numId w:val="27"/>
        </w:numPr>
        <w:tabs>
          <w:tab w:val="left" w:pos="542"/>
          <w:tab w:val="left" w:pos="1083"/>
          <w:tab w:val="left" w:pos="1140"/>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Инструкция о порядке отнесения отдельных инвентарных объектов основных средств к объектам внешнего благоустройства, утвержденная постановлением Министерства жилищно-коммунального хозяйства и Министерства архитектуры и строительства Республики Беларусь от 29.12.2001 № 22/22 (по состоянию на 30.10.2006). Используется для определения объектов внешнего благоустройства</w:t>
      </w:r>
      <w:r w:rsidR="006139C2">
        <w:rPr>
          <w:rStyle w:val="FontStyle36"/>
          <w:rFonts w:ascii="Times New Roman" w:hAnsi="Times New Roman" w:cs="Times New Roman"/>
          <w:sz w:val="28"/>
          <w:szCs w:val="28"/>
        </w:rPr>
        <w:t>.</w:t>
      </w:r>
    </w:p>
    <w:p w:rsidR="008C0667" w:rsidRPr="006139C2" w:rsidRDefault="007E71A1" w:rsidP="006139C2">
      <w:pPr>
        <w:pStyle w:val="Style9"/>
        <w:numPr>
          <w:ilvl w:val="0"/>
          <w:numId w:val="27"/>
        </w:numPr>
        <w:tabs>
          <w:tab w:val="left" w:pos="542"/>
          <w:tab w:val="left" w:pos="1083"/>
          <w:tab w:val="left" w:pos="1140"/>
        </w:tabs>
        <w:spacing w:line="360" w:lineRule="auto"/>
        <w:ind w:left="0" w:firstLine="709"/>
        <w:rPr>
          <w:rFonts w:ascii="Times New Roman" w:hAnsi="Times New Roman" w:cs="Times New Roman"/>
          <w:sz w:val="28"/>
          <w:szCs w:val="28"/>
        </w:rPr>
      </w:pPr>
      <w:r w:rsidRPr="006139C2">
        <w:rPr>
          <w:rStyle w:val="FontStyle36"/>
          <w:rFonts w:ascii="Times New Roman" w:hAnsi="Times New Roman" w:cs="Times New Roman"/>
          <w:sz w:val="28"/>
          <w:szCs w:val="28"/>
        </w:rPr>
        <w:t>Инструкция о порядке переоценки основных средств, не завершенных строительством объектов и неустановленного оборудования, утвержденная постановлением Министерства экономики, Министерства финансов, Министерства статистики и анализа, Министерства архитектуры и строительства Республики Беларусь от 20.11.2006 № 199/139/185/34. Используется для определения амортизируемой стоимости объектов основных средств после проведения переоценки для расчета годовых сумм амортизации на текущий год.</w:t>
      </w:r>
    </w:p>
    <w:p w:rsidR="008C0667" w:rsidRPr="006139C2" w:rsidRDefault="008C0667" w:rsidP="006139C2">
      <w:pPr>
        <w:widowControl w:val="0"/>
        <w:spacing w:line="360" w:lineRule="auto"/>
        <w:ind w:firstLine="709"/>
        <w:jc w:val="both"/>
        <w:rPr>
          <w:sz w:val="28"/>
          <w:szCs w:val="28"/>
        </w:rPr>
      </w:pPr>
      <w:r w:rsidRPr="006139C2">
        <w:rPr>
          <w:sz w:val="28"/>
          <w:szCs w:val="28"/>
        </w:rPr>
        <w:t>Амортизация начисляется по объектам основных средств, к которым относятся материально вещественные ценности, используемые при производстве продукции, работ и услуг и действующие в течение длительного периода времени, превышающего 12 месяцев или обычный операционный цикл, если он превышает 12 месяцев. К ним относятся здания, сооружения, рабочие силовые машины и оборудование, измерительные приборы</w:t>
      </w:r>
      <w:r w:rsidR="00AB704C" w:rsidRPr="006139C2">
        <w:rPr>
          <w:sz w:val="28"/>
          <w:szCs w:val="28"/>
        </w:rPr>
        <w:t xml:space="preserve"> </w:t>
      </w:r>
      <w:r w:rsidRPr="006139C2">
        <w:rPr>
          <w:sz w:val="28"/>
          <w:szCs w:val="28"/>
        </w:rPr>
        <w:t>и устройства, вычислительная техника, транспортная техника, инструмент и инвентарь, прочие</w:t>
      </w:r>
      <w:r w:rsidR="00AB704C" w:rsidRPr="006139C2">
        <w:rPr>
          <w:sz w:val="28"/>
          <w:szCs w:val="28"/>
        </w:rPr>
        <w:t xml:space="preserve"> </w:t>
      </w:r>
      <w:r w:rsidRPr="006139C2">
        <w:rPr>
          <w:sz w:val="28"/>
          <w:szCs w:val="28"/>
        </w:rPr>
        <w:t>виды объектов основных средств.</w:t>
      </w:r>
    </w:p>
    <w:p w:rsidR="008C0667" w:rsidRPr="006139C2" w:rsidRDefault="008C0667" w:rsidP="006139C2">
      <w:pPr>
        <w:widowControl w:val="0"/>
        <w:spacing w:line="360" w:lineRule="auto"/>
        <w:ind w:firstLine="709"/>
        <w:jc w:val="both"/>
        <w:rPr>
          <w:sz w:val="28"/>
          <w:szCs w:val="28"/>
        </w:rPr>
      </w:pPr>
      <w:r w:rsidRPr="006139C2">
        <w:rPr>
          <w:sz w:val="28"/>
          <w:szCs w:val="28"/>
        </w:rPr>
        <w:t>Начисление амортизации производится организацией по объектам основных средств, находящихся у них в собственности, на праве хозяйственного ведения или оперативного управления</w:t>
      </w:r>
      <w:r w:rsidR="00CA3996" w:rsidRPr="006139C2">
        <w:rPr>
          <w:sz w:val="28"/>
          <w:szCs w:val="28"/>
        </w:rPr>
        <w:t>.</w:t>
      </w:r>
    </w:p>
    <w:p w:rsidR="008C0667" w:rsidRPr="006139C2" w:rsidRDefault="008C066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 отнесении приобретаемого имущества к основным средствам на момент ввода его в эксплуатацию и постановки должны выполняться одновременно условия п. 2 Инструкции по бухучету ОС и п. 13.7 Инструкции по амортизации, а именно:</w:t>
      </w:r>
    </w:p>
    <w:p w:rsidR="008C0667" w:rsidRPr="006139C2" w:rsidRDefault="008C0667" w:rsidP="006139C2">
      <w:pPr>
        <w:pStyle w:val="Style4"/>
        <w:numPr>
          <w:ilvl w:val="0"/>
          <w:numId w:val="28"/>
        </w:numPr>
        <w:tabs>
          <w:tab w:val="left" w:pos="969"/>
          <w:tab w:val="left"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объекты должны иметь материально-вещественную форму;</w:t>
      </w:r>
    </w:p>
    <w:p w:rsidR="008C0667" w:rsidRPr="006139C2" w:rsidRDefault="008C0667" w:rsidP="006139C2">
      <w:pPr>
        <w:pStyle w:val="Style4"/>
        <w:numPr>
          <w:ilvl w:val="0"/>
          <w:numId w:val="28"/>
        </w:numPr>
        <w:tabs>
          <w:tab w:val="left" w:pos="969"/>
          <w:tab w:val="left" w:pos="1083"/>
        </w:tabs>
        <w:spacing w:line="360" w:lineRule="auto"/>
        <w:ind w:left="0" w:firstLine="709"/>
        <w:rPr>
          <w:rFonts w:ascii="Times New Roman" w:hAnsi="Times New Roman" w:cs="Times New Roman"/>
          <w:sz w:val="28"/>
          <w:szCs w:val="28"/>
        </w:rPr>
      </w:pPr>
      <w:r w:rsidRPr="006139C2">
        <w:rPr>
          <w:rStyle w:val="FontStyle36"/>
          <w:rFonts w:ascii="Times New Roman" w:hAnsi="Times New Roman" w:cs="Times New Roman"/>
          <w:sz w:val="28"/>
          <w:szCs w:val="28"/>
        </w:rPr>
        <w:t>срок службы объекта должен быть свыше одного года;</w:t>
      </w:r>
    </w:p>
    <w:p w:rsidR="008C0667" w:rsidRPr="006139C2" w:rsidRDefault="008C0667" w:rsidP="006139C2">
      <w:pPr>
        <w:pStyle w:val="Style4"/>
        <w:numPr>
          <w:ilvl w:val="0"/>
          <w:numId w:val="28"/>
        </w:numPr>
        <w:tabs>
          <w:tab w:val="left" w:pos="969"/>
          <w:tab w:val="left"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стоимость единицы на момент приобретения должна превышать величину, определяемую в соответствии с постановлением Министерства финансов Республики Беларусь от 23.03.2004 № 41 «Об установлении лимита отнесения имущества к отдельным предметам в составе оборотных средств» (по состоянию на 16.03.2007) (далее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Постановление № 41);</w:t>
      </w:r>
    </w:p>
    <w:p w:rsidR="00AB704C" w:rsidRPr="006139C2" w:rsidRDefault="008C0667" w:rsidP="006139C2">
      <w:pPr>
        <w:pStyle w:val="Style4"/>
        <w:numPr>
          <w:ilvl w:val="0"/>
          <w:numId w:val="28"/>
        </w:numPr>
        <w:tabs>
          <w:tab w:val="left" w:pos="969"/>
          <w:tab w:val="left"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организацией на момент принятия на учет не должна предполагаться перепродажа данных активов.</w:t>
      </w:r>
    </w:p>
    <w:p w:rsidR="008C0667" w:rsidRPr="006139C2" w:rsidRDefault="008C0667" w:rsidP="006139C2">
      <w:pPr>
        <w:pStyle w:val="Style11"/>
        <w:tabs>
          <w:tab w:val="left" w:pos="9348"/>
        </w:tabs>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Постановлением № 41 установлен лимит стоимости имущества, являющегося средствами труда и относящегося к отдельным предметам в составе оборотных средств в пределах 30 базовых величин (далее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БВ) за единицу (кроме ковров и ковровых изделий, лимит по которым устанавливается в пределах 10 БВ за единицу). Порядок понижения лимита предусмотрен п. 13.7.2. Инструкции по амортизации. Таким образом, организация имеет право своей учетной политикой устанавливать указанный лимит стоимости ниже 30 БВ (например, 27 БВ).</w:t>
      </w:r>
    </w:p>
    <w:p w:rsidR="008C0667" w:rsidRPr="006139C2" w:rsidRDefault="00114173" w:rsidP="006139C2">
      <w:pPr>
        <w:pStyle w:val="Style4"/>
        <w:tabs>
          <w:tab w:val="left" w:pos="9348"/>
        </w:tabs>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И</w:t>
      </w:r>
      <w:r w:rsidR="008C0667" w:rsidRPr="006139C2">
        <w:rPr>
          <w:rStyle w:val="FontStyle36"/>
          <w:rFonts w:ascii="Times New Roman" w:hAnsi="Times New Roman" w:cs="Times New Roman"/>
          <w:sz w:val="28"/>
          <w:szCs w:val="28"/>
        </w:rPr>
        <w:t>сключения</w:t>
      </w:r>
      <w:r w:rsidRPr="006139C2">
        <w:rPr>
          <w:rStyle w:val="a9"/>
          <w:rFonts w:ascii="Times New Roman" w:hAnsi="Times New Roman"/>
          <w:sz w:val="28"/>
          <w:szCs w:val="28"/>
        </w:rPr>
        <w:footnoteReference w:id="1"/>
      </w:r>
      <w:r w:rsidR="008C0667" w:rsidRPr="006139C2">
        <w:rPr>
          <w:rStyle w:val="FontStyle36"/>
          <w:rFonts w:ascii="Times New Roman" w:hAnsi="Times New Roman" w:cs="Times New Roman"/>
          <w:sz w:val="28"/>
          <w:szCs w:val="28"/>
        </w:rPr>
        <w:t>, в соответствии с которыми предметы, независимо от их стоимости относятся к основным средствам:</w:t>
      </w:r>
    </w:p>
    <w:p w:rsidR="008C0667" w:rsidRPr="006139C2" w:rsidRDefault="008C0667" w:rsidP="006139C2">
      <w:pPr>
        <w:pStyle w:val="Style4"/>
        <w:numPr>
          <w:ilvl w:val="0"/>
          <w:numId w:val="29"/>
        </w:numPr>
        <w:tabs>
          <w:tab w:val="left" w:pos="969"/>
          <w:tab w:val="left" w:pos="9348"/>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сельскохозяйственные машины и орудия (являются объектами начисления амортизации);</w:t>
      </w:r>
    </w:p>
    <w:p w:rsidR="008C0667" w:rsidRPr="006139C2" w:rsidRDefault="008C0667" w:rsidP="006139C2">
      <w:pPr>
        <w:pStyle w:val="Style4"/>
        <w:numPr>
          <w:ilvl w:val="0"/>
          <w:numId w:val="29"/>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строительный механизированный инструмент (является объектом начисления амортизации);</w:t>
      </w:r>
    </w:p>
    <w:p w:rsidR="008C0667" w:rsidRPr="006139C2" w:rsidRDefault="008C0667" w:rsidP="006139C2">
      <w:pPr>
        <w:pStyle w:val="Style4"/>
        <w:numPr>
          <w:ilvl w:val="0"/>
          <w:numId w:val="29"/>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рабочий скот (является объектом начисления амортизации);</w:t>
      </w:r>
    </w:p>
    <w:p w:rsidR="008C0667" w:rsidRPr="006139C2" w:rsidRDefault="008C0667" w:rsidP="006139C2">
      <w:pPr>
        <w:pStyle w:val="Style4"/>
        <w:numPr>
          <w:ilvl w:val="0"/>
          <w:numId w:val="29"/>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животные основного стада (с 1 января 2005 г. амортизация может начисляться по решению Комиссии в соответствии с изменениями и дополнениями к Инструкции по амортизации, внесенными постановлением Министерства экономики, Министерства финансов, Министерства статистики и анализа, Министерства архитектуры и строительства Республики Беларусь</w:t>
      </w:r>
      <w:r w:rsidR="00852D7B" w:rsidRPr="006139C2">
        <w:rPr>
          <w:rStyle w:val="FontStyle36"/>
          <w:rFonts w:ascii="Times New Roman" w:hAnsi="Times New Roman" w:cs="Times New Roman"/>
          <w:sz w:val="28"/>
          <w:szCs w:val="28"/>
        </w:rPr>
        <w:t xml:space="preserve"> от 28.07.2005 № 136/96/102/31).</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Основные средства, по которым амортизация не начисляется, определены в п. 15. и 16 Инструкции по амортизации.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Объектами начисления амортизации не являются следующие основные средства:</w:t>
      </w:r>
    </w:p>
    <w:p w:rsidR="0077175C"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библиотечные фонды;</w:t>
      </w:r>
    </w:p>
    <w:p w:rsidR="0077175C"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фильмофонды, музейные и художественные ценности;</w:t>
      </w:r>
    </w:p>
    <w:p w:rsidR="0077175C"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сценическо-постановочные средства и оборудование;</w:t>
      </w:r>
    </w:p>
    <w:p w:rsidR="0077175C"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здания, сооружения, являющиеся памятниками архитектуры и искусства, включенными в Государственный список историко-культурных ценностей Республики Беларусь (за исключением зданий, находящихся на балансе организаций и используемых ими для осуществления предпринимательской деятельности);</w:t>
      </w:r>
    </w:p>
    <w:p w:rsidR="0077175C"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земля и иные объекты природопользования (вода, недра и другие природные ресурсы);</w:t>
      </w:r>
    </w:p>
    <w:p w:rsidR="0077175C"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основные средства государственных организаций, находящихся за границей;</w:t>
      </w:r>
    </w:p>
    <w:p w:rsidR="008C0667" w:rsidRPr="006139C2" w:rsidRDefault="0077175C" w:rsidP="006139C2">
      <w:pPr>
        <w:pStyle w:val="Style4"/>
        <w:numPr>
          <w:ilvl w:val="0"/>
          <w:numId w:val="30"/>
        </w:numPr>
        <w:tabs>
          <w:tab w:val="left"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вооружение, военная, специальная техника и имущество, находящиеся в Вооруженных Силах Республики Беларусь, других войсках и воинских формированиях.</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После определения амортизируемых объектов основных средств, Комиссия подразделяет их на участвующие и не участвующие в предпринимательской деятельности.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Отнесение амортизируемых основных средств к участвующим либо не участвующим в предпринимательской деятельности производится Комиссией исходя из функций объектов в соответствии со ст. 1 Гражданского кодекса Республики Беларусь</w:t>
      </w:r>
      <w:r w:rsidR="00885E8F" w:rsidRPr="006139C2">
        <w:rPr>
          <w:rStyle w:val="FontStyle36"/>
          <w:rFonts w:ascii="Times New Roman" w:hAnsi="Times New Roman" w:cs="Times New Roman"/>
          <w:sz w:val="28"/>
          <w:szCs w:val="28"/>
        </w:rPr>
        <w:t>.</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Так, основные средства относятся к участвующим в предпринимательской деятельности, если они используются организацией для производства продукции, работ, услуг. В этом случае амортизация по таким объектам ежемесячно переносится на вырабатываемую с их участием продукцию, работы, услуги.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Объекты, отнесенные Комиссией к участвующим в предпринимательской деятельности, могут по каким-либо причинам временно не эксплуатироваться (находиться в простое, в том числе в связи с остановкой производства, ремонтом, находиться в стадии реконструкции, модернизации, частичной ликвидации с полной остановкой объекта, на консервации). В соответствии с Инструкцией по амортизации термин «временно не эксплуатируемые» относится только лишь к объектам, участвующим в предпринимательской деятельности. Однако то, что эти объекты временно не эксплуатируются, еще не является основанием для отнесения их к объектам, не участвующим в предпринимательской деятельности.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 свою очередь, порядок учета амортизационных отчислений по объектам, отнесенным Комиссией к не участвующим в предпринимательской деятельности, не изменятся от того, находятся они в эксплуатации или временно не эксплуатируются.</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Кроме того, к не участвующим в предпринимательской деятельности относятся объекты, указанные в п. 13.6 Инструкции по амортизации, которые амортизируют в особом порядке: по ним раз в году отражается потеря стоимости</w:t>
      </w:r>
      <w:r w:rsidR="009755A3"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К таким объектам относятся основные средства, расходы на создание которых профинансированы с привлечением собственных источников организации, средств республиканского и/(или) местных бюджетов и государственных внебюджетных фондов и/(или) расходы на содержание которых финансируются с привлечением средств из республиканского и/(или) местных бюджетов и государственных внебюджетных фондов. Это следующие объекты:</w:t>
      </w:r>
    </w:p>
    <w:p w:rsidR="0077175C" w:rsidRPr="006139C2" w:rsidRDefault="0077175C" w:rsidP="006139C2">
      <w:pPr>
        <w:pStyle w:val="Style4"/>
        <w:numPr>
          <w:ilvl w:val="0"/>
          <w:numId w:val="31"/>
        </w:numPr>
        <w:tabs>
          <w:tab w:val="clear" w:pos="2138"/>
          <w:tab w:val="num" w:pos="969"/>
          <w:tab w:val="left" w:pos="1128"/>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судоходные гидротехнические сооружения;</w:t>
      </w:r>
    </w:p>
    <w:p w:rsidR="008C0667" w:rsidRPr="006139C2" w:rsidRDefault="0077175C" w:rsidP="006139C2">
      <w:pPr>
        <w:pStyle w:val="Style4"/>
        <w:numPr>
          <w:ilvl w:val="0"/>
          <w:numId w:val="31"/>
        </w:numPr>
        <w:tabs>
          <w:tab w:val="clear" w:pos="2138"/>
          <w:tab w:val="num" w:pos="969"/>
          <w:tab w:val="left" w:pos="1128"/>
        </w:tabs>
        <w:spacing w:line="360" w:lineRule="auto"/>
        <w:ind w:left="0" w:firstLine="709"/>
        <w:rPr>
          <w:rFonts w:ascii="Times New Roman" w:hAnsi="Times New Roman" w:cs="Times New Roman"/>
          <w:sz w:val="28"/>
          <w:szCs w:val="28"/>
        </w:rPr>
      </w:pPr>
      <w:r w:rsidRPr="006139C2">
        <w:rPr>
          <w:rStyle w:val="FontStyle36"/>
          <w:rFonts w:ascii="Times New Roman" w:hAnsi="Times New Roman" w:cs="Times New Roman"/>
          <w:sz w:val="28"/>
          <w:szCs w:val="28"/>
        </w:rPr>
        <w:t>объекты жилищного фонда;</w:t>
      </w:r>
    </w:p>
    <w:p w:rsidR="0077175C" w:rsidRPr="006139C2" w:rsidRDefault="0077175C" w:rsidP="006139C2">
      <w:pPr>
        <w:pStyle w:val="Style4"/>
        <w:numPr>
          <w:ilvl w:val="0"/>
          <w:numId w:val="31"/>
        </w:numPr>
        <w:tabs>
          <w:tab w:val="clear" w:pos="2138"/>
          <w:tab w:val="left" w:pos="557"/>
          <w:tab w:val="num"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объекты внешнего благоустройства и наружного освещения;</w:t>
      </w:r>
    </w:p>
    <w:p w:rsidR="0077175C" w:rsidRPr="006139C2" w:rsidRDefault="0077175C" w:rsidP="006139C2">
      <w:pPr>
        <w:pStyle w:val="Style4"/>
        <w:numPr>
          <w:ilvl w:val="0"/>
          <w:numId w:val="31"/>
        </w:numPr>
        <w:tabs>
          <w:tab w:val="clear" w:pos="2138"/>
          <w:tab w:val="left" w:pos="547"/>
          <w:tab w:val="num"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автомобильные дороги общего пользования, комплекс инженерных сооружений, входящих в состав этих дорог;</w:t>
      </w:r>
    </w:p>
    <w:p w:rsidR="0077175C" w:rsidRPr="006139C2" w:rsidRDefault="0077175C" w:rsidP="006139C2">
      <w:pPr>
        <w:pStyle w:val="Style4"/>
        <w:numPr>
          <w:ilvl w:val="0"/>
          <w:numId w:val="31"/>
        </w:numPr>
        <w:tabs>
          <w:tab w:val="clear" w:pos="2138"/>
          <w:tab w:val="left" w:pos="557"/>
          <w:tab w:val="num"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специализированные спортивные сооружения;</w:t>
      </w:r>
    </w:p>
    <w:p w:rsidR="0077175C" w:rsidRPr="006139C2" w:rsidRDefault="0077175C" w:rsidP="006139C2">
      <w:pPr>
        <w:pStyle w:val="Style4"/>
        <w:numPr>
          <w:ilvl w:val="0"/>
          <w:numId w:val="31"/>
        </w:numPr>
        <w:tabs>
          <w:tab w:val="clear" w:pos="2138"/>
          <w:tab w:val="left" w:pos="557"/>
          <w:tab w:val="num" w:pos="969"/>
        </w:tabs>
        <w:spacing w:line="360" w:lineRule="auto"/>
        <w:ind w:left="0" w:firstLine="709"/>
        <w:rPr>
          <w:rFonts w:ascii="Times New Roman" w:hAnsi="Times New Roman" w:cs="Times New Roman"/>
          <w:sz w:val="28"/>
          <w:szCs w:val="28"/>
        </w:rPr>
      </w:pPr>
      <w:r w:rsidRPr="006139C2">
        <w:rPr>
          <w:rStyle w:val="FontStyle36"/>
          <w:rFonts w:ascii="Times New Roman" w:hAnsi="Times New Roman" w:cs="Times New Roman"/>
          <w:sz w:val="28"/>
          <w:szCs w:val="28"/>
        </w:rPr>
        <w:t>мобилизационные объекты;</w:t>
      </w:r>
    </w:p>
    <w:p w:rsidR="0077175C" w:rsidRPr="006139C2" w:rsidRDefault="0077175C" w:rsidP="006139C2">
      <w:pPr>
        <w:pStyle w:val="Style4"/>
        <w:numPr>
          <w:ilvl w:val="0"/>
          <w:numId w:val="31"/>
        </w:numPr>
        <w:tabs>
          <w:tab w:val="clear" w:pos="2138"/>
          <w:tab w:val="left" w:pos="547"/>
          <w:tab w:val="num"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объекты основных средств ведомственных дошкольных учреждений, не переданные в пользование (аренду) иным организациям или их структурным подразделениям (потеря стоимости начисляется на забалансовый сч. 014 «Потеря стоимости основных средств» начиная с 2008 года в соответс</w:t>
      </w:r>
      <w:r w:rsidR="00D9280D" w:rsidRPr="006139C2">
        <w:rPr>
          <w:rStyle w:val="FontStyle36"/>
          <w:rFonts w:ascii="Times New Roman" w:hAnsi="Times New Roman" w:cs="Times New Roman"/>
          <w:sz w:val="28"/>
          <w:szCs w:val="28"/>
        </w:rPr>
        <w:t>твии с изменениями</w:t>
      </w:r>
      <w:r w:rsidR="00D9280D" w:rsidRPr="006139C2">
        <w:rPr>
          <w:rStyle w:val="a9"/>
          <w:rFonts w:ascii="Times New Roman" w:hAnsi="Times New Roman"/>
          <w:sz w:val="28"/>
          <w:szCs w:val="28"/>
        </w:rPr>
        <w:footnoteReference w:id="2"/>
      </w:r>
      <w:r w:rsidR="00D9280D" w:rsidRPr="006139C2">
        <w:rPr>
          <w:rStyle w:val="FontStyle36"/>
          <w:rFonts w:ascii="Times New Roman" w:hAnsi="Times New Roman" w:cs="Times New Roman"/>
          <w:sz w:val="28"/>
          <w:szCs w:val="28"/>
        </w:rPr>
        <w:t>.</w:t>
      </w:r>
    </w:p>
    <w:p w:rsidR="0077175C" w:rsidRPr="006139C2" w:rsidRDefault="0077175C" w:rsidP="006139C2">
      <w:pPr>
        <w:pStyle w:val="Style4"/>
        <w:numPr>
          <w:ilvl w:val="0"/>
          <w:numId w:val="31"/>
        </w:numPr>
        <w:tabs>
          <w:tab w:val="clear" w:pos="2138"/>
          <w:tab w:val="left" w:pos="547"/>
          <w:tab w:val="num" w:pos="969"/>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прочие объекты основных средств, порядок функционирования которых является законодательно установленной отраслевой особенностью.</w:t>
      </w:r>
    </w:p>
    <w:p w:rsidR="008C0667" w:rsidRPr="006139C2" w:rsidRDefault="0077175C"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Понятие «простой» не применяется к объектам, отнесенным Комиссией к не участвующим в предпринимательской деятельности. Независимо от того, эксплуатируются такие объекты или временно не эксплуатируются, это не влияет на порядок начисления амортизации по ним.</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9"/>
          <w:rFonts w:ascii="Times New Roman" w:hAnsi="Times New Roman" w:cs="Times New Roman"/>
          <w:b w:val="0"/>
          <w:bCs w:val="0"/>
          <w:sz w:val="28"/>
          <w:szCs w:val="28"/>
        </w:rPr>
        <w:t>В</w:t>
      </w:r>
      <w:r w:rsidRPr="006139C2">
        <w:rPr>
          <w:rStyle w:val="FontStyle39"/>
          <w:rFonts w:ascii="Times New Roman" w:hAnsi="Times New Roman" w:cs="Times New Roman"/>
          <w:sz w:val="28"/>
          <w:szCs w:val="28"/>
        </w:rPr>
        <w:t xml:space="preserve"> </w:t>
      </w:r>
      <w:r w:rsidRPr="006139C2">
        <w:rPr>
          <w:rStyle w:val="FontStyle36"/>
          <w:rFonts w:ascii="Times New Roman" w:hAnsi="Times New Roman" w:cs="Times New Roman"/>
          <w:sz w:val="28"/>
          <w:szCs w:val="28"/>
        </w:rPr>
        <w:t>соответствии с п. 35 Инструкции по амортизации не производится начисление амортизации по основным средствам, отнесенным Комиссией организации к амортизируемым, в следующих случаях:</w:t>
      </w:r>
    </w:p>
    <w:p w:rsidR="0077175C" w:rsidRPr="006139C2" w:rsidRDefault="0077175C" w:rsidP="006139C2">
      <w:pPr>
        <w:pStyle w:val="Style9"/>
        <w:numPr>
          <w:ilvl w:val="0"/>
          <w:numId w:val="7"/>
        </w:numPr>
        <w:tabs>
          <w:tab w:val="clear" w:pos="360"/>
          <w:tab w:val="left" w:pos="504"/>
          <w:tab w:val="num"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во время проведения полной или частичной реконструкции объектов, их модернизации, дооборудования, достройки, технического диагностирования с полной остановкой объекта основных средств (кроме проведения указанных работ сроком до 12 месяцев бюджетными учреждениями);</w:t>
      </w:r>
    </w:p>
    <w:p w:rsidR="0077175C" w:rsidRPr="006139C2" w:rsidRDefault="0077175C" w:rsidP="006139C2">
      <w:pPr>
        <w:pStyle w:val="Style9"/>
        <w:numPr>
          <w:ilvl w:val="0"/>
          <w:numId w:val="7"/>
        </w:numPr>
        <w:tabs>
          <w:tab w:val="clear" w:pos="360"/>
          <w:tab w:val="left" w:pos="504"/>
          <w:tab w:val="num"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во время консервации объектов основных средств в соответствии с законодательством;</w:t>
      </w:r>
    </w:p>
    <w:p w:rsidR="0077175C" w:rsidRPr="006139C2" w:rsidRDefault="0077175C" w:rsidP="006139C2">
      <w:pPr>
        <w:pStyle w:val="Style9"/>
        <w:numPr>
          <w:ilvl w:val="0"/>
          <w:numId w:val="7"/>
        </w:numPr>
        <w:tabs>
          <w:tab w:val="clear" w:pos="360"/>
          <w:tab w:val="left" w:pos="504"/>
          <w:tab w:val="num"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по не введенным в эксплуатацию объектам мобилизационного и государственного резервов, резерва для ликвидации последствий чрезвычайных ситуаций, объектам, предназначенным для хранения и утилизации вооружения, военной и специальной техники;</w:t>
      </w:r>
    </w:p>
    <w:p w:rsidR="0077175C" w:rsidRPr="006139C2" w:rsidRDefault="0077175C" w:rsidP="006139C2">
      <w:pPr>
        <w:pStyle w:val="Style9"/>
        <w:numPr>
          <w:ilvl w:val="0"/>
          <w:numId w:val="7"/>
        </w:numPr>
        <w:tabs>
          <w:tab w:val="clear" w:pos="360"/>
          <w:tab w:val="left" w:pos="504"/>
          <w:tab w:val="num" w:pos="1083"/>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по объектам основных средств, полученным организацией в собственность вследствие погашения обязательств должником, не используемым ею в хозяйственной деятельности и предназначенным для отчуждения,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в течение 12 месяцев, начиная с месяца их постановки на учет в качестве основных средств.</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 временном прекращении начисления амортизации по основным средствам следует помнить, что срок нахождения основных средств на балансе организации продлевается на период, в течение которого амортизация по данным объектам не начислялась</w:t>
      </w:r>
      <w:r w:rsidR="00362A7A" w:rsidRPr="006139C2">
        <w:rPr>
          <w:rStyle w:val="a9"/>
          <w:rFonts w:ascii="Times New Roman" w:hAnsi="Times New Roman"/>
          <w:sz w:val="28"/>
          <w:szCs w:val="28"/>
        </w:rPr>
        <w:footnoteReference w:id="3"/>
      </w:r>
      <w:r w:rsidRPr="006139C2">
        <w:rPr>
          <w:rStyle w:val="FontStyle36"/>
          <w:rFonts w:ascii="Times New Roman" w:hAnsi="Times New Roman" w:cs="Times New Roman"/>
          <w:sz w:val="28"/>
          <w:szCs w:val="28"/>
        </w:rPr>
        <w:t>. Та же норма указана и в приложении 4 к Инструкции по амортизации.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Так, например, при консервации объекта на 1 год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срок полезного использования (соответственно и остаточный срок полезного использования) этого объекта должен продлеваться на 1 год. Если до консервации срок полезного использования был установлен 10 лет, то при сроке фактической эксплуатации 4 года, остаточный срок полезного использования составит соответственно 6 лет. По окончании консервации и вводе объекта в эксплуатацию полный срок полезного использования Комиссия должна установить на 11 лет (10 + 1). Соответственно на 1 год будет продлен и остаточный срок полезного использования (6 + 1).</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Начисление амортизации по объектам основных средств прекращается после того, как они самортизируют, т.е. их остаточная стоимость будет равна нулю. Несмотря на это, полностью самортизированные объекты в большинстве случаев продолжают использоваться организацией в предпринимательской деятельности. Однако по таким объектам амортизируемая стоимость, а также способы и методы амортизации уже не определяются. Если полностью самортизированные объекты будут реконструированы (модернизированы), в результате чего у них вновь появиться остаточная стоимость, то организация должна будет вновь установить по ним как амортизируемую стоимость (равную остаточной), так и способы (методы) начисления амортизации.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Кроме того, начисление амортизации прекращается по выбывшим основным средствам:</w:t>
      </w:r>
    </w:p>
    <w:p w:rsidR="0077175C" w:rsidRPr="006139C2" w:rsidRDefault="0077175C" w:rsidP="006139C2">
      <w:pPr>
        <w:pStyle w:val="Style4"/>
        <w:numPr>
          <w:ilvl w:val="0"/>
          <w:numId w:val="32"/>
        </w:numPr>
        <w:tabs>
          <w:tab w:val="clear" w:pos="2138"/>
          <w:tab w:val="left" w:pos="562"/>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если применялся линейный или нелинейный способ амортизации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то с 1-го числа месяца, следующего за месяцем выбытия;</w:t>
      </w:r>
    </w:p>
    <w:p w:rsidR="0077175C" w:rsidRPr="006139C2" w:rsidRDefault="0077175C" w:rsidP="006139C2">
      <w:pPr>
        <w:pStyle w:val="Style4"/>
        <w:numPr>
          <w:ilvl w:val="0"/>
          <w:numId w:val="32"/>
        </w:numPr>
        <w:tabs>
          <w:tab w:val="clear" w:pos="2138"/>
          <w:tab w:val="left" w:pos="562"/>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если применялся производительный способ амортизации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то с даты окончания эксплуатации.</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По организациям, финансируемым из республиканского или местных бюджетов, в году выбытия объекта амортизация не начисляется.</w:t>
      </w:r>
    </w:p>
    <w:p w:rsidR="008C0667" w:rsidRPr="006139C2" w:rsidRDefault="0077175C"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 xml:space="preserve">При ликвидации организации начисление амортизации основных средств прекращается с 1-го числа месяца, в котором завершена ликвидация, произошло фактическое выбытие объекта или выбытие организации из Единого государственного регистра юридических лиц и индивидуальных предпринимателей, либо при более раннем исключении организации из Государственного реестра плательщиков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с даты исключения из этого реестра.</w:t>
      </w:r>
    </w:p>
    <w:p w:rsidR="0077175C" w:rsidRPr="006139C2" w:rsidRDefault="0077175C"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 реорганизации организации начисление амортизации основных средств прекращается с 1-го числа месяца, в котором завершена реорганизация.</w:t>
      </w:r>
    </w:p>
    <w:p w:rsidR="008C0667" w:rsidRPr="006139C2" w:rsidRDefault="008C0667" w:rsidP="006139C2">
      <w:pPr>
        <w:widowControl w:val="0"/>
        <w:spacing w:line="360" w:lineRule="auto"/>
        <w:ind w:firstLine="709"/>
        <w:jc w:val="both"/>
        <w:rPr>
          <w:sz w:val="28"/>
          <w:szCs w:val="28"/>
        </w:rPr>
      </w:pPr>
    </w:p>
    <w:p w:rsidR="008C0667" w:rsidRPr="006139C2" w:rsidRDefault="005A52DD" w:rsidP="00F07F26">
      <w:pPr>
        <w:pStyle w:val="2"/>
        <w:keepNext w:val="0"/>
        <w:widowControl w:val="0"/>
        <w:spacing w:before="0" w:after="0" w:line="360" w:lineRule="auto"/>
        <w:ind w:firstLine="709"/>
        <w:jc w:val="center"/>
        <w:rPr>
          <w:rFonts w:ascii="Times New Roman" w:hAnsi="Times New Roman" w:cs="Times New Roman"/>
          <w:i w:val="0"/>
          <w:iCs w:val="0"/>
        </w:rPr>
      </w:pPr>
      <w:bookmarkStart w:id="8" w:name="_Toc230330592"/>
      <w:r w:rsidRPr="006139C2">
        <w:rPr>
          <w:rFonts w:ascii="Times New Roman" w:hAnsi="Times New Roman" w:cs="Times New Roman"/>
          <w:i w:val="0"/>
          <w:iCs w:val="0"/>
        </w:rPr>
        <w:t>3.</w:t>
      </w:r>
      <w:r w:rsidR="00852D7B" w:rsidRPr="006139C2">
        <w:rPr>
          <w:rFonts w:ascii="Times New Roman" w:hAnsi="Times New Roman" w:cs="Times New Roman"/>
          <w:i w:val="0"/>
          <w:iCs w:val="0"/>
        </w:rPr>
        <w:t xml:space="preserve"> </w:t>
      </w:r>
      <w:r w:rsidR="008C0667" w:rsidRPr="006139C2">
        <w:rPr>
          <w:rFonts w:ascii="Times New Roman" w:hAnsi="Times New Roman" w:cs="Times New Roman"/>
          <w:i w:val="0"/>
          <w:iCs w:val="0"/>
        </w:rPr>
        <w:t>Способы начисления амортизации</w:t>
      </w:r>
      <w:bookmarkEnd w:id="8"/>
    </w:p>
    <w:p w:rsidR="00F44A4D" w:rsidRPr="006139C2" w:rsidRDefault="00F44A4D" w:rsidP="006139C2">
      <w:pPr>
        <w:widowControl w:val="0"/>
        <w:spacing w:line="360" w:lineRule="auto"/>
        <w:ind w:firstLine="709"/>
        <w:jc w:val="both"/>
        <w:rPr>
          <w:b/>
          <w:bCs/>
          <w:sz w:val="28"/>
          <w:szCs w:val="28"/>
        </w:rPr>
      </w:pPr>
    </w:p>
    <w:p w:rsidR="00E600D9" w:rsidRPr="006139C2" w:rsidRDefault="00E600D9"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Сумма амортизации зависит не только от выбранного срока амортизации, но также и от способа амортизации.</w:t>
      </w:r>
    </w:p>
    <w:p w:rsidR="00E600D9" w:rsidRPr="006139C2" w:rsidRDefault="00E600D9"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По объектам, не используемым в предпринимательской деятельности, может применяться только линейный способ начисления амортизации. По объектам, используемым в предпринимательской деятельности, Комиссия организации по проведению амортизационной политики может избрать один из трех способов: </w:t>
      </w:r>
      <w:r w:rsidRPr="006139C2">
        <w:rPr>
          <w:rStyle w:val="FontStyle36"/>
          <w:rFonts w:ascii="Times New Roman" w:hAnsi="Times New Roman" w:cs="Times New Roman"/>
          <w:i/>
          <w:iCs/>
          <w:sz w:val="28"/>
          <w:szCs w:val="28"/>
        </w:rPr>
        <w:t>линейный, нелинейный, производительный</w:t>
      </w:r>
      <w:r w:rsidRPr="006139C2">
        <w:rPr>
          <w:rStyle w:val="FontStyle36"/>
          <w:rFonts w:ascii="Times New Roman" w:hAnsi="Times New Roman" w:cs="Times New Roman"/>
          <w:sz w:val="28"/>
          <w:szCs w:val="28"/>
        </w:rPr>
        <w:t>.</w:t>
      </w:r>
    </w:p>
    <w:p w:rsidR="00E600D9" w:rsidRPr="006139C2" w:rsidRDefault="00E600D9"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До окончания срока полезного использования способы начисления амортизации организация может пересматривать в начале календарного года с обязательным отражением в учетной политике организации.</w:t>
      </w:r>
    </w:p>
    <w:p w:rsidR="00E600D9" w:rsidRPr="006139C2" w:rsidRDefault="00E600D9"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Линейный способ начисления амортизации представляет собой равномерное по годам (по отношению к первоначальной стоимости) распределение амортизируемой стоимости объекта в течение нормативного срока службы или срока полезного использования.</w:t>
      </w:r>
    </w:p>
    <w:p w:rsidR="00DC2A17" w:rsidRPr="006139C2" w:rsidRDefault="00E600D9"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Следует отметить, что в действующих условиях начисления амортизации, так же как и ранее, линейность (равномерность) либо нелинейность (неравномерность) амортизации определяется по отношению именно к первоначальной стоимости объектов. Так, например, в настоящее время организации могут устанавливать амортизируемую стоимость объектов основных средств заново по состоянию на 1 января каждого года по их остаточной стоимости с соответствующим пересчетом остаточного срока полезного использования. При таком порядке расчета годовые нормы амортизации объектов будут ежегодно изменяться. Однако это еще не свидетельствует о том, что амортизация начисляется нелинейным способом.</w:t>
      </w:r>
    </w:p>
    <w:p w:rsidR="00DC2A17"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Величина годовой нормы амортизации при линейном способе будет зависеть не только от срока, но и от порядка определения амортизируемой стоимости по одному из двух возможных вариантов.</w:t>
      </w:r>
    </w:p>
    <w:p w:rsidR="00DC2A17"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Нелинейный способ представляет собой ускоренное начисление амортизации, когда в первые годы эксплуатации объектов основных средств суммы амортизационных отчислений по отношению к первоначальной стоимости больше, чем в последующие.</w:t>
      </w:r>
    </w:p>
    <w:p w:rsidR="00DC2A17"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Нелинейный способ не может быть применен:</w:t>
      </w:r>
    </w:p>
    <w:p w:rsidR="00DC2A17" w:rsidRPr="006139C2" w:rsidRDefault="00DC2A17" w:rsidP="006139C2">
      <w:pPr>
        <w:pStyle w:val="Style4"/>
        <w:numPr>
          <w:ilvl w:val="0"/>
          <w:numId w:val="34"/>
        </w:numPr>
        <w:tabs>
          <w:tab w:val="left" w:pos="1026"/>
        </w:tabs>
        <w:spacing w:line="360" w:lineRule="auto"/>
        <w:ind w:left="0" w:firstLine="709"/>
        <w:rPr>
          <w:rStyle w:val="FontStyle59"/>
          <w:rFonts w:ascii="Times New Roman" w:hAnsi="Times New Roman" w:cs="Times New Roman"/>
          <w:sz w:val="28"/>
          <w:szCs w:val="28"/>
        </w:rPr>
      </w:pPr>
      <w:r w:rsidRPr="006139C2">
        <w:rPr>
          <w:rStyle w:val="FontStyle59"/>
          <w:rFonts w:ascii="Times New Roman" w:hAnsi="Times New Roman" w:cs="Times New Roman"/>
          <w:i w:val="0"/>
          <w:iCs w:val="0"/>
          <w:sz w:val="28"/>
          <w:szCs w:val="28"/>
        </w:rPr>
        <w:t xml:space="preserve">к </w:t>
      </w:r>
      <w:r w:rsidR="00834DF1" w:rsidRPr="006139C2">
        <w:rPr>
          <w:rStyle w:val="FontStyle59"/>
          <w:rFonts w:ascii="Times New Roman" w:hAnsi="Times New Roman" w:cs="Times New Roman"/>
          <w:i w:val="0"/>
          <w:iCs w:val="0"/>
          <w:sz w:val="28"/>
          <w:szCs w:val="28"/>
        </w:rPr>
        <w:t>машинам</w:t>
      </w:r>
      <w:r w:rsidRPr="006139C2">
        <w:rPr>
          <w:rStyle w:val="FontStyle59"/>
          <w:rFonts w:ascii="Times New Roman" w:hAnsi="Times New Roman" w:cs="Times New Roman"/>
          <w:i w:val="0"/>
          <w:iCs w:val="0"/>
          <w:sz w:val="28"/>
          <w:szCs w:val="28"/>
        </w:rPr>
        <w:t>,</w:t>
      </w:r>
      <w:r w:rsidRPr="006139C2">
        <w:rPr>
          <w:rStyle w:val="FontStyle59"/>
          <w:rFonts w:ascii="Times New Roman" w:hAnsi="Times New Roman" w:cs="Times New Roman"/>
          <w:sz w:val="28"/>
          <w:szCs w:val="28"/>
        </w:rPr>
        <w:t xml:space="preserve"> </w:t>
      </w:r>
      <w:r w:rsidRPr="006139C2">
        <w:rPr>
          <w:rStyle w:val="FontStyle36"/>
          <w:rFonts w:ascii="Times New Roman" w:hAnsi="Times New Roman" w:cs="Times New Roman"/>
          <w:sz w:val="28"/>
          <w:szCs w:val="28"/>
        </w:rPr>
        <w:t xml:space="preserve">оборудованию, транспортным средствам с нормативным </w:t>
      </w:r>
      <w:r w:rsidRPr="006139C2">
        <w:rPr>
          <w:rStyle w:val="FontStyle59"/>
          <w:rFonts w:ascii="Times New Roman" w:hAnsi="Times New Roman" w:cs="Times New Roman"/>
          <w:i w:val="0"/>
          <w:iCs w:val="0"/>
          <w:sz w:val="28"/>
          <w:szCs w:val="28"/>
        </w:rPr>
        <w:t xml:space="preserve">сроком службы до 3 лет, легковым автомобилям </w:t>
      </w:r>
      <w:r w:rsidR="00834DF1" w:rsidRPr="006139C2">
        <w:rPr>
          <w:rStyle w:val="FontStyle59"/>
          <w:rFonts w:ascii="Times New Roman" w:hAnsi="Times New Roman" w:cs="Times New Roman"/>
          <w:i w:val="0"/>
          <w:iCs w:val="0"/>
          <w:sz w:val="28"/>
          <w:szCs w:val="28"/>
        </w:rPr>
        <w:t>(</w:t>
      </w:r>
      <w:r w:rsidRPr="006139C2">
        <w:rPr>
          <w:rStyle w:val="FontStyle59"/>
          <w:rFonts w:ascii="Times New Roman" w:hAnsi="Times New Roman" w:cs="Times New Roman"/>
          <w:i w:val="0"/>
          <w:iCs w:val="0"/>
          <w:sz w:val="28"/>
          <w:szCs w:val="28"/>
        </w:rPr>
        <w:t>кроме</w:t>
      </w:r>
      <w:r w:rsidRPr="006139C2">
        <w:rPr>
          <w:rStyle w:val="FontStyle59"/>
          <w:rFonts w:ascii="Times New Roman" w:hAnsi="Times New Roman" w:cs="Times New Roman"/>
          <w:sz w:val="28"/>
          <w:szCs w:val="28"/>
        </w:rPr>
        <w:t xml:space="preserve"> </w:t>
      </w:r>
      <w:r w:rsidRPr="006139C2">
        <w:rPr>
          <w:rStyle w:val="FontStyle36"/>
          <w:rFonts w:ascii="Times New Roman" w:hAnsi="Times New Roman" w:cs="Times New Roman"/>
          <w:sz w:val="28"/>
          <w:szCs w:val="28"/>
        </w:rPr>
        <w:t>эксплуатируемых в качестве служебных и используемых для услуг такси);</w:t>
      </w:r>
    </w:p>
    <w:p w:rsidR="00DC2A17" w:rsidRPr="006139C2" w:rsidRDefault="00DC2A17" w:rsidP="006139C2">
      <w:pPr>
        <w:pStyle w:val="Style4"/>
        <w:numPr>
          <w:ilvl w:val="0"/>
          <w:numId w:val="34"/>
        </w:numPr>
        <w:tabs>
          <w:tab w:val="left"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к отдельным видам оборудования гражданской авиации;</w:t>
      </w:r>
    </w:p>
    <w:p w:rsidR="00DC2A17" w:rsidRPr="006139C2" w:rsidRDefault="00DC2A17" w:rsidP="006139C2">
      <w:pPr>
        <w:pStyle w:val="Style4"/>
        <w:numPr>
          <w:ilvl w:val="0"/>
          <w:numId w:val="34"/>
        </w:numPr>
        <w:tabs>
          <w:tab w:val="left"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к уникальной технике и оборудованию, предназначенным для использования только при определенных видах испытаний и производства ограниченного вида конкретной продукции;</w:t>
      </w:r>
    </w:p>
    <w:p w:rsidR="00AB704C" w:rsidRPr="006139C2" w:rsidRDefault="00DC2A17" w:rsidP="006139C2">
      <w:pPr>
        <w:pStyle w:val="Style4"/>
        <w:numPr>
          <w:ilvl w:val="0"/>
          <w:numId w:val="34"/>
        </w:numPr>
        <w:tabs>
          <w:tab w:val="left"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к предметам интерьера, отдыха, досуга и развлечений.</w:t>
      </w:r>
    </w:p>
    <w:p w:rsidR="008C0667" w:rsidRPr="006139C2" w:rsidRDefault="00DC2A17"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По каким объектам основных средств целесообразнее всего применять нелинейный метод начисления амортизации, указывает п. 41 Инструкции по амортизации. Это передаточные устройства; рабочие, силовые машины и механизмы; оборудование (включая оборудование связи, лабораторное и учебное оборудование); вычислительная техника и оргтехника, транспортные средства и другие объекты, которые непосредственно участвуют в процессе производства продукции (работ, услуг), включая измерительные и регулирующие приборы и устройства; инструмент; рабочий скот; а также объекты лизинга. Однако следует подчеркнуть, что п. 41 Инструкции по амортизации не обязывает, а рекомендует применять нелинейный способ начисления амортизации по перечисленным в нем объектам. В конечном итоге предприятие выбирает самостоятельно способы начисления амортизации, в том числе по объектам одного наименования</w:t>
      </w:r>
      <w:r w:rsidR="00125406" w:rsidRPr="006139C2">
        <w:rPr>
          <w:rStyle w:val="a9"/>
          <w:rFonts w:ascii="Times New Roman" w:hAnsi="Times New Roman"/>
          <w:sz w:val="28"/>
          <w:szCs w:val="28"/>
        </w:rPr>
        <w:footnoteReference w:id="4"/>
      </w:r>
      <w:r w:rsidRPr="006139C2">
        <w:rPr>
          <w:rStyle w:val="FontStyle36"/>
          <w:rFonts w:ascii="Times New Roman" w:hAnsi="Times New Roman" w:cs="Times New Roman"/>
          <w:sz w:val="28"/>
          <w:szCs w:val="28"/>
        </w:rPr>
        <w:t>. При этом выбор предприятия в пользу нелинейного метода начисления амортизации будет обусловлен необходимостью повысить оборачиваемость основных средств, учесть их моральный износ, но будет также ограничиваться финансовыми возможностями предприятия.</w:t>
      </w:r>
    </w:p>
    <w:p w:rsidR="008C0667" w:rsidRPr="006139C2" w:rsidRDefault="0012389E"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Нелинейным способом амортизация может начисляться одним из двух методов: методом суммы чисел лет либо методом уменьшаемого остатка.</w:t>
      </w:r>
    </w:p>
    <w:p w:rsidR="00AB704C" w:rsidRPr="006139C2" w:rsidRDefault="0012389E"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 xml:space="preserve">Эти </w:t>
      </w:r>
      <w:r w:rsidR="00DC2A17" w:rsidRPr="006139C2">
        <w:rPr>
          <w:rFonts w:ascii="Times New Roman" w:hAnsi="Times New Roman" w:cs="Times New Roman"/>
          <w:sz w:val="28"/>
          <w:szCs w:val="28"/>
        </w:rPr>
        <w:t xml:space="preserve">методы </w:t>
      </w:r>
      <w:r w:rsidRPr="006139C2">
        <w:rPr>
          <w:rFonts w:ascii="Times New Roman" w:hAnsi="Times New Roman" w:cs="Times New Roman"/>
          <w:sz w:val="28"/>
          <w:szCs w:val="28"/>
        </w:rPr>
        <w:t>представляют собой</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ускоренные методы начисления амортизации. Характер использования</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действующих основных средств заложен, если так можно выразиться, в самой</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природе этих средств: новый объект в первые годы эксплуатации способен на</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большую отдачу. Следовательно, логично на данном этапе списывать и большую</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часть их стоимости на издержки производства. Научно – технический прогресс</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со временем позволит создать новое, более производительное оборудование, а</w:t>
      </w:r>
      <w:r w:rsidR="00852D7B" w:rsidRPr="006139C2">
        <w:rPr>
          <w:rFonts w:ascii="Times New Roman" w:hAnsi="Times New Roman" w:cs="Times New Roman"/>
          <w:sz w:val="28"/>
          <w:szCs w:val="28"/>
        </w:rPr>
        <w:t xml:space="preserve"> </w:t>
      </w:r>
      <w:r w:rsidRPr="006139C2">
        <w:rPr>
          <w:rFonts w:ascii="Times New Roman" w:hAnsi="Times New Roman" w:cs="Times New Roman"/>
          <w:sz w:val="28"/>
          <w:szCs w:val="28"/>
        </w:rPr>
        <w:t>действующее морально устареет. Накопленная по нему к данному времени сумма</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амортизации даст возможность заменить оборудование значительно раньше, чем</w:t>
      </w:r>
      <w:r w:rsidR="00DC2A17" w:rsidRPr="006139C2">
        <w:rPr>
          <w:rFonts w:ascii="Times New Roman" w:hAnsi="Times New Roman" w:cs="Times New Roman"/>
          <w:sz w:val="28"/>
          <w:szCs w:val="28"/>
        </w:rPr>
        <w:t xml:space="preserve"> </w:t>
      </w:r>
      <w:r w:rsidRPr="006139C2">
        <w:rPr>
          <w:rFonts w:ascii="Times New Roman" w:hAnsi="Times New Roman" w:cs="Times New Roman"/>
          <w:sz w:val="28"/>
          <w:szCs w:val="28"/>
        </w:rPr>
        <w:t>оно физически придёт в негодность.</w:t>
      </w:r>
    </w:p>
    <w:p w:rsidR="00AB704C" w:rsidRPr="006139C2" w:rsidRDefault="0012389E"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Другим преимуществом использования ускоренных методов служит тот</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аргумент, что затраты на отдельные виды ремонта обратно пропорциональны</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степени его использования: в первые годы они незначительны, в то время как</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в конце срока службы возрастают. Общий вывод: в среднем указанные расходы</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остаются постоянными в течение нескольких лет.</w:t>
      </w:r>
    </w:p>
    <w:p w:rsidR="00AB704C" w:rsidRPr="006139C2" w:rsidRDefault="0012389E"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Таким образом, ускоренные методы амортизации, по сути, представляют</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собой вариант учётной политики, преследующей конечную цель создать за</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короткий период времени источник финансирования, за счёт которого можно</w:t>
      </w:r>
      <w:r w:rsidR="00F44A4D" w:rsidRPr="006139C2">
        <w:rPr>
          <w:rFonts w:ascii="Times New Roman" w:hAnsi="Times New Roman" w:cs="Times New Roman"/>
          <w:sz w:val="28"/>
          <w:szCs w:val="28"/>
        </w:rPr>
        <w:t xml:space="preserve"> </w:t>
      </w:r>
      <w:r w:rsidRPr="006139C2">
        <w:rPr>
          <w:rFonts w:ascii="Times New Roman" w:hAnsi="Times New Roman" w:cs="Times New Roman"/>
          <w:sz w:val="28"/>
          <w:szCs w:val="28"/>
        </w:rPr>
        <w:t>будет обновить постоянный капитал.</w:t>
      </w:r>
    </w:p>
    <w:p w:rsidR="00AB704C"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Применение метода суммы чисел лет можно рассмотреть на следующем примере.</w:t>
      </w:r>
    </w:p>
    <w:p w:rsidR="00DC2A17" w:rsidRPr="006139C2" w:rsidRDefault="00DC2A17" w:rsidP="006139C2">
      <w:pPr>
        <w:pStyle w:val="Style4"/>
        <w:spacing w:line="360" w:lineRule="auto"/>
        <w:ind w:firstLine="709"/>
        <w:rPr>
          <w:rStyle w:val="FontStyle36"/>
          <w:rFonts w:ascii="Times New Roman" w:hAnsi="Times New Roman" w:cs="Times New Roman"/>
          <w:i/>
          <w:iCs/>
          <w:sz w:val="28"/>
          <w:szCs w:val="28"/>
        </w:rPr>
      </w:pPr>
      <w:r w:rsidRPr="006139C2">
        <w:rPr>
          <w:rStyle w:val="FontStyle36"/>
          <w:rFonts w:ascii="Times New Roman" w:hAnsi="Times New Roman" w:cs="Times New Roman"/>
          <w:i/>
          <w:iCs/>
          <w:sz w:val="28"/>
          <w:szCs w:val="28"/>
        </w:rPr>
        <w:t>Пример</w:t>
      </w:r>
      <w:r w:rsidR="00F44A4D" w:rsidRPr="006139C2">
        <w:rPr>
          <w:rStyle w:val="FontStyle36"/>
          <w:rFonts w:ascii="Times New Roman" w:hAnsi="Times New Roman" w:cs="Times New Roman"/>
          <w:i/>
          <w:iCs/>
          <w:sz w:val="28"/>
          <w:szCs w:val="28"/>
        </w:rPr>
        <w:t xml:space="preserve"> 1.</w:t>
      </w:r>
    </w:p>
    <w:p w:rsidR="00DC2A17"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Организация при вводе в эксплуатацию объекта основных средств определила срок полезного использования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5 лет.</w:t>
      </w:r>
    </w:p>
    <w:p w:rsidR="00DC2A17" w:rsidRPr="006139C2" w:rsidRDefault="00DC2A17" w:rsidP="006139C2">
      <w:pPr>
        <w:pStyle w:val="Style11"/>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Вначале определяется сумма чисел лет в следующем порядке: 1 + 2 + 3 + 4 + 5 = 15.</w:t>
      </w:r>
    </w:p>
    <w:p w:rsidR="00DC2A17"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Доли амортизации (либо проценты) определяются отношением каждого слагаемого, начиная от последнего, к сумме чисел лет, т.е. к 15</w:t>
      </w:r>
      <w:r w:rsidR="006139C2" w:rsidRPr="006139C2">
        <w:rPr>
          <w:rStyle w:val="FontStyle36"/>
          <w:rFonts w:ascii="Times New Roman" w:hAnsi="Times New Roman" w:cs="Times New Roman"/>
          <w:sz w:val="28"/>
          <w:szCs w:val="28"/>
        </w:rPr>
        <w:t>:</w:t>
      </w:r>
    </w:p>
    <w:p w:rsidR="00DC2A17" w:rsidRPr="006139C2" w:rsidRDefault="00DC2A17" w:rsidP="006139C2">
      <w:pPr>
        <w:pStyle w:val="Style4"/>
        <w:numPr>
          <w:ilvl w:val="0"/>
          <w:numId w:val="35"/>
        </w:numPr>
        <w:tabs>
          <w:tab w:val="clear" w:pos="2138"/>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 1-й эксплуатации амортизация начисляется в размере 5/15 (или 33,3%) от амортизируемой стоимости;</w:t>
      </w:r>
    </w:p>
    <w:p w:rsidR="00DC2A17" w:rsidRPr="006139C2" w:rsidRDefault="00DC2A17" w:rsidP="006139C2">
      <w:pPr>
        <w:pStyle w:val="Style11"/>
        <w:numPr>
          <w:ilvl w:val="0"/>
          <w:numId w:val="35"/>
        </w:numPr>
        <w:tabs>
          <w:tab w:val="clear" w:pos="2138"/>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2-й</w:t>
      </w:r>
      <w:r w:rsidR="00AB704C" w:rsidRPr="006139C2">
        <w:rPr>
          <w:rStyle w:val="FontStyle36"/>
          <w:rFonts w:ascii="Times New Roman" w:hAnsi="Times New Roman" w:cs="Times New Roman"/>
          <w:sz w:val="28"/>
          <w:szCs w:val="28"/>
        </w:rPr>
        <w:t xml:space="preserve"> – </w:t>
      </w:r>
      <w:r w:rsidRPr="006139C2">
        <w:rPr>
          <w:rStyle w:val="FontStyle36"/>
          <w:rFonts w:ascii="Times New Roman" w:hAnsi="Times New Roman" w:cs="Times New Roman"/>
          <w:sz w:val="28"/>
          <w:szCs w:val="28"/>
        </w:rPr>
        <w:t>4/15 (или 26,7%);</w:t>
      </w:r>
    </w:p>
    <w:p w:rsidR="00DC2A17" w:rsidRPr="006139C2" w:rsidRDefault="00DC2A17" w:rsidP="006139C2">
      <w:pPr>
        <w:pStyle w:val="Style11"/>
        <w:numPr>
          <w:ilvl w:val="0"/>
          <w:numId w:val="35"/>
        </w:numPr>
        <w:tabs>
          <w:tab w:val="clear" w:pos="2138"/>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3-й год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3/15 (или 20%);</w:t>
      </w:r>
    </w:p>
    <w:p w:rsidR="00DC2A17" w:rsidRPr="006139C2" w:rsidRDefault="00DC2A17" w:rsidP="006139C2">
      <w:pPr>
        <w:pStyle w:val="Style11"/>
        <w:numPr>
          <w:ilvl w:val="0"/>
          <w:numId w:val="35"/>
        </w:numPr>
        <w:tabs>
          <w:tab w:val="clear" w:pos="2138"/>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4-й год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2/15 (или 13,3%);</w:t>
      </w:r>
    </w:p>
    <w:p w:rsidR="00DC2A17" w:rsidRPr="006139C2" w:rsidRDefault="00DC2A17" w:rsidP="006139C2">
      <w:pPr>
        <w:pStyle w:val="Style11"/>
        <w:numPr>
          <w:ilvl w:val="0"/>
          <w:numId w:val="35"/>
        </w:numPr>
        <w:tabs>
          <w:tab w:val="clear" w:pos="2138"/>
          <w:tab w:val="num" w:pos="1026"/>
        </w:tabs>
        <w:spacing w:line="360" w:lineRule="auto"/>
        <w:ind w:left="0"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5-й год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1/15 (или 6,7%).</w:t>
      </w:r>
    </w:p>
    <w:p w:rsidR="00592E44" w:rsidRPr="006139C2" w:rsidRDefault="00DC2A17"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 методе уменьшаемого остатка амортизация начисляется по норме, установленной на начало начисления амортизации этим методом и от недоамортизированной стоимости, определяемой разницей: амортизируемая стоимость минус сумма начисленной амортизации. Коэффициент ускорения не должен превышать 2,5 раза.</w:t>
      </w:r>
    </w:p>
    <w:p w:rsidR="005E06E5" w:rsidRPr="006139C2" w:rsidRDefault="005E06E5"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i/>
          <w:iCs/>
          <w:sz w:val="28"/>
          <w:szCs w:val="28"/>
        </w:rPr>
        <w:t>Пример</w:t>
      </w:r>
      <w:r w:rsidR="00F44A4D" w:rsidRPr="006139C2">
        <w:rPr>
          <w:rStyle w:val="FontStyle36"/>
          <w:rFonts w:ascii="Times New Roman" w:hAnsi="Times New Roman" w:cs="Times New Roman"/>
          <w:i/>
          <w:iCs/>
          <w:sz w:val="28"/>
          <w:szCs w:val="28"/>
        </w:rPr>
        <w:t xml:space="preserve"> 2.</w:t>
      </w:r>
    </w:p>
    <w:p w:rsidR="00592E44"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Приобретен грузовой автомобиль с первоначальной стоимостью 15 млн. руб., полный ресурс согласно технической документации составляет 500 тыс. км пробега.</w:t>
      </w:r>
    </w:p>
    <w:p w:rsidR="00592E44"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В 1-й год начисления амортизации норма амортизации 1 км пробега грузового автомобиля составит 30 </w:t>
      </w:r>
      <w:r w:rsidR="006139C2" w:rsidRPr="006139C2">
        <w:rPr>
          <w:rStyle w:val="FontStyle36"/>
          <w:rFonts w:ascii="Times New Roman" w:hAnsi="Times New Roman" w:cs="Times New Roman"/>
          <w:sz w:val="28"/>
          <w:szCs w:val="28"/>
        </w:rPr>
        <w:t>руб.</w:t>
      </w:r>
      <w:r w:rsidRPr="006139C2">
        <w:rPr>
          <w:rStyle w:val="FontStyle36"/>
          <w:rFonts w:ascii="Times New Roman" w:hAnsi="Times New Roman" w:cs="Times New Roman"/>
          <w:sz w:val="28"/>
          <w:szCs w:val="28"/>
        </w:rPr>
        <w:t xml:space="preserve"> (15 млн. руб. / 500 тыс. км) (амортизация 1 км).</w:t>
      </w:r>
    </w:p>
    <w:p w:rsidR="00592E44"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Во 2-й год начисления амортизации норма амортизации будет рассчитана делением остаточной стоимости автомобиля после переоценки на его остаточный ресурс. Например, если остаточная стоимость на 1 января следующего года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10 млн. руб., фактический пробег автомобиля на 1 января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100 тыс. км, то норма амортизации 1 км пробега составит 25 руб. (10 млн. руб. / 400 тыс. км) (амортизация 1 км).</w:t>
      </w:r>
    </w:p>
    <w:p w:rsidR="00592E44"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Таким образом, в ежегодном расчете нормы амортизации при производительном способе, начиная со 2-й года эксплуатации, участвуют 2 величины:</w:t>
      </w:r>
    </w:p>
    <w:p w:rsidR="00592E44"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 xml:space="preserve">1) остаточная стоимость после переоценки (она же </w:t>
      </w:r>
      <w:r w:rsidR="00AB704C" w:rsidRPr="006139C2">
        <w:rPr>
          <w:rStyle w:val="FontStyle36"/>
          <w:rFonts w:ascii="Times New Roman" w:hAnsi="Times New Roman" w:cs="Times New Roman"/>
          <w:sz w:val="28"/>
          <w:szCs w:val="28"/>
        </w:rPr>
        <w:t>–</w:t>
      </w:r>
      <w:r w:rsidRPr="006139C2">
        <w:rPr>
          <w:rStyle w:val="FontStyle36"/>
          <w:rFonts w:ascii="Times New Roman" w:hAnsi="Times New Roman" w:cs="Times New Roman"/>
          <w:sz w:val="28"/>
          <w:szCs w:val="28"/>
        </w:rPr>
        <w:t xml:space="preserve"> амортизируемая), которая всегда известна по данным бухгалтерского учета;</w:t>
      </w:r>
    </w:p>
    <w:p w:rsidR="00592E44"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2) остаточный ресурс, который рассчитывается следующим образом:</w:t>
      </w:r>
    </w:p>
    <w:p w:rsidR="005E06E5" w:rsidRPr="006139C2" w:rsidRDefault="00592E44"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полный ресурс</w:t>
      </w:r>
      <w:r w:rsidR="00AB704C" w:rsidRPr="006139C2">
        <w:rPr>
          <w:rStyle w:val="FontStyle36"/>
          <w:rFonts w:ascii="Times New Roman" w:hAnsi="Times New Roman" w:cs="Times New Roman"/>
          <w:sz w:val="28"/>
          <w:szCs w:val="28"/>
        </w:rPr>
        <w:t xml:space="preserve"> – </w:t>
      </w:r>
      <w:r w:rsidRPr="006139C2">
        <w:rPr>
          <w:rStyle w:val="FontStyle36"/>
          <w:rFonts w:ascii="Times New Roman" w:hAnsi="Times New Roman" w:cs="Times New Roman"/>
          <w:sz w:val="28"/>
          <w:szCs w:val="28"/>
        </w:rPr>
        <w:t>использованный ресурс = остаточный ресурс.</w:t>
      </w:r>
    </w:p>
    <w:p w:rsidR="00592E44" w:rsidRPr="006139C2" w:rsidRDefault="00592E44"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В примере остаточный ресурс автомобиля на начало 2-го года начисления амортизации составил 400 тыс. км (500</w:t>
      </w:r>
      <w:r w:rsidR="00AB704C" w:rsidRPr="006139C2">
        <w:rPr>
          <w:rStyle w:val="FontStyle36"/>
          <w:rFonts w:ascii="Times New Roman" w:hAnsi="Times New Roman" w:cs="Times New Roman"/>
          <w:sz w:val="28"/>
          <w:szCs w:val="28"/>
        </w:rPr>
        <w:t xml:space="preserve"> – </w:t>
      </w:r>
      <w:r w:rsidRPr="006139C2">
        <w:rPr>
          <w:rStyle w:val="FontStyle36"/>
          <w:rFonts w:ascii="Times New Roman" w:hAnsi="Times New Roman" w:cs="Times New Roman"/>
          <w:sz w:val="28"/>
          <w:szCs w:val="28"/>
        </w:rPr>
        <w:t>100).</w:t>
      </w:r>
    </w:p>
    <w:p w:rsidR="005E06E5" w:rsidRPr="006139C2" w:rsidRDefault="005E06E5"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Производительный способ начисления амортизации применяется по тем объектам основных средств, которые могут иметь ресурс использования (например, автотранспорт, технологическое оборудование, конвейерные линии и т.д.).</w:t>
      </w:r>
    </w:p>
    <w:p w:rsidR="005E06E5" w:rsidRPr="006139C2" w:rsidRDefault="005E06E5" w:rsidP="006139C2">
      <w:pPr>
        <w:pStyle w:val="Style4"/>
        <w:spacing w:line="360" w:lineRule="auto"/>
        <w:ind w:firstLine="709"/>
        <w:rPr>
          <w:rStyle w:val="FontStyle36"/>
          <w:rFonts w:ascii="Times New Roman" w:hAnsi="Times New Roman" w:cs="Times New Roman"/>
          <w:sz w:val="28"/>
          <w:szCs w:val="28"/>
        </w:rPr>
      </w:pPr>
      <w:r w:rsidRPr="006139C2">
        <w:rPr>
          <w:rStyle w:val="FontStyle36"/>
          <w:rFonts w:ascii="Times New Roman" w:hAnsi="Times New Roman" w:cs="Times New Roman"/>
          <w:sz w:val="28"/>
          <w:szCs w:val="28"/>
        </w:rPr>
        <w:t>В чем состоит преимущество производительного способа начисления амортизации? Дело в том, что одни и те же объекты основных средств используются на разных предприятиях с разной степенью эффективности: на одном предприятии объект больше простаивает, чем работает, а на другом нагрузка превышает норму. Если для предприятия важно учесть эффективность использования основных средств, оно может выбрать производительный способ начисления амортизации. Кроме того, этот способ амортизации выгодно применять на новых производствах, еще не достигших плановой мощности.</w:t>
      </w:r>
    </w:p>
    <w:p w:rsidR="008C0667" w:rsidRPr="006139C2" w:rsidRDefault="005E06E5" w:rsidP="006139C2">
      <w:pPr>
        <w:pStyle w:val="Style4"/>
        <w:spacing w:line="360" w:lineRule="auto"/>
        <w:ind w:firstLine="709"/>
        <w:rPr>
          <w:rFonts w:ascii="Times New Roman" w:hAnsi="Times New Roman" w:cs="Times New Roman"/>
          <w:sz w:val="28"/>
          <w:szCs w:val="28"/>
        </w:rPr>
      </w:pPr>
      <w:r w:rsidRPr="006139C2">
        <w:rPr>
          <w:rStyle w:val="FontStyle36"/>
          <w:rFonts w:ascii="Times New Roman" w:hAnsi="Times New Roman" w:cs="Times New Roman"/>
          <w:sz w:val="28"/>
          <w:szCs w:val="28"/>
        </w:rPr>
        <w:t>Следует еще раз отметить, что в действующих условиях начисления амортизации организация может ежегодно на 1 января менять способ начисления амортизации по каждому объекту, используемому в предпринимательской деятельности, независимо от того, какой применялся ранее. Так, например, если в организации по отдельным транспортным средствам ранее применялся метод начисления амортизации от пробега, организация может начислять амортизацию п</w:t>
      </w:r>
      <w:r w:rsidR="00592E44" w:rsidRPr="006139C2">
        <w:rPr>
          <w:rStyle w:val="FontStyle36"/>
          <w:rFonts w:ascii="Times New Roman" w:hAnsi="Times New Roman" w:cs="Times New Roman"/>
          <w:sz w:val="28"/>
          <w:szCs w:val="28"/>
        </w:rPr>
        <w:t>о этим объектам с 1 января 2005</w:t>
      </w:r>
      <w:r w:rsidRPr="006139C2">
        <w:rPr>
          <w:rStyle w:val="FontStyle36"/>
          <w:rFonts w:ascii="Times New Roman" w:hAnsi="Times New Roman" w:cs="Times New Roman"/>
          <w:sz w:val="28"/>
          <w:szCs w:val="28"/>
        </w:rPr>
        <w:t>г. линейным методом</w:t>
      </w:r>
      <w:r w:rsidR="00147616" w:rsidRPr="006139C2">
        <w:rPr>
          <w:rStyle w:val="FontStyle36"/>
          <w:rFonts w:ascii="Times New Roman" w:hAnsi="Times New Roman" w:cs="Times New Roman"/>
          <w:sz w:val="28"/>
          <w:szCs w:val="28"/>
        </w:rPr>
        <w:t>.</w:t>
      </w:r>
    </w:p>
    <w:p w:rsidR="006139C2" w:rsidRPr="006139C2" w:rsidRDefault="006139C2" w:rsidP="006139C2">
      <w:pPr>
        <w:pStyle w:val="2"/>
        <w:keepNext w:val="0"/>
        <w:widowControl w:val="0"/>
        <w:spacing w:before="0" w:after="0" w:line="360" w:lineRule="auto"/>
        <w:ind w:firstLine="709"/>
        <w:jc w:val="both"/>
        <w:rPr>
          <w:rFonts w:ascii="Times New Roman" w:hAnsi="Times New Roman" w:cs="Times New Roman"/>
        </w:rPr>
      </w:pPr>
      <w:bookmarkStart w:id="9" w:name="_Toc230330593"/>
    </w:p>
    <w:p w:rsidR="009F49D7" w:rsidRPr="006139C2" w:rsidRDefault="005A52DD" w:rsidP="00F07F26">
      <w:pPr>
        <w:pStyle w:val="2"/>
        <w:keepNext w:val="0"/>
        <w:widowControl w:val="0"/>
        <w:spacing w:before="0" w:after="0" w:line="360" w:lineRule="auto"/>
        <w:ind w:firstLine="709"/>
        <w:jc w:val="center"/>
        <w:rPr>
          <w:rFonts w:ascii="Times New Roman" w:hAnsi="Times New Roman" w:cs="Times New Roman"/>
          <w:i w:val="0"/>
          <w:iCs w:val="0"/>
        </w:rPr>
      </w:pPr>
      <w:r w:rsidRPr="006139C2">
        <w:rPr>
          <w:rFonts w:ascii="Times New Roman" w:hAnsi="Times New Roman" w:cs="Times New Roman"/>
          <w:i w:val="0"/>
          <w:iCs w:val="0"/>
        </w:rPr>
        <w:t>4.</w:t>
      </w:r>
      <w:r w:rsidR="006139C2" w:rsidRPr="006139C2">
        <w:rPr>
          <w:rFonts w:ascii="Times New Roman" w:hAnsi="Times New Roman" w:cs="Times New Roman"/>
          <w:i w:val="0"/>
          <w:iCs w:val="0"/>
        </w:rPr>
        <w:t xml:space="preserve"> </w:t>
      </w:r>
      <w:r w:rsidR="00032FAA" w:rsidRPr="006139C2">
        <w:rPr>
          <w:rFonts w:ascii="Times New Roman" w:hAnsi="Times New Roman" w:cs="Times New Roman"/>
          <w:i w:val="0"/>
          <w:iCs w:val="0"/>
        </w:rPr>
        <w:t>Восстановлени</w:t>
      </w:r>
      <w:r w:rsidR="004E63A4">
        <w:rPr>
          <w:rFonts w:ascii="Times New Roman" w:hAnsi="Times New Roman" w:cs="Times New Roman"/>
          <w:i w:val="0"/>
          <w:iCs w:val="0"/>
        </w:rPr>
        <w:t>е</w:t>
      </w:r>
      <w:r w:rsidR="00032FAA" w:rsidRPr="006139C2">
        <w:rPr>
          <w:rFonts w:ascii="Times New Roman" w:hAnsi="Times New Roman" w:cs="Times New Roman"/>
          <w:i w:val="0"/>
          <w:iCs w:val="0"/>
        </w:rPr>
        <w:t xml:space="preserve"> основных средств</w:t>
      </w:r>
      <w:bookmarkEnd w:id="9"/>
    </w:p>
    <w:p w:rsidR="00AB704C" w:rsidRPr="006139C2" w:rsidRDefault="00AB704C" w:rsidP="006139C2">
      <w:pPr>
        <w:pStyle w:val="HTML"/>
        <w:widowControl w:val="0"/>
        <w:spacing w:line="360" w:lineRule="auto"/>
        <w:ind w:firstLine="709"/>
        <w:jc w:val="both"/>
        <w:rPr>
          <w:rFonts w:ascii="Times New Roman" w:hAnsi="Times New Roman" w:cs="Times New Roman"/>
          <w:sz w:val="28"/>
          <w:szCs w:val="28"/>
        </w:rPr>
      </w:pP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В процессе эксплуатации основные средства, независимо от их</w:t>
      </w:r>
      <w:r w:rsidR="006139C2" w:rsidRPr="006139C2">
        <w:rPr>
          <w:rFonts w:ascii="Times New Roman" w:hAnsi="Times New Roman" w:cs="Times New Roman"/>
          <w:sz w:val="28"/>
          <w:szCs w:val="28"/>
        </w:rPr>
        <w:t xml:space="preserve"> </w:t>
      </w:r>
      <w:r w:rsidRPr="006139C2">
        <w:rPr>
          <w:rFonts w:ascii="Times New Roman" w:hAnsi="Times New Roman" w:cs="Times New Roman"/>
          <w:sz w:val="28"/>
          <w:szCs w:val="28"/>
        </w:rPr>
        <w:t>назначения в процессе производства, постоянно изнашиваются. Для поддержания</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в рабочем состоянии они требуют ремонта. По характеру и объёму ремонтных</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 xml:space="preserve">работ различают </w:t>
      </w:r>
      <w:r w:rsidRPr="006139C2">
        <w:rPr>
          <w:rFonts w:ascii="Times New Roman" w:hAnsi="Times New Roman" w:cs="Times New Roman"/>
          <w:i/>
          <w:iCs/>
          <w:sz w:val="28"/>
          <w:szCs w:val="28"/>
        </w:rPr>
        <w:t>текущий</w:t>
      </w:r>
      <w:r w:rsidRPr="006139C2">
        <w:rPr>
          <w:rFonts w:ascii="Times New Roman" w:hAnsi="Times New Roman" w:cs="Times New Roman"/>
          <w:sz w:val="28"/>
          <w:szCs w:val="28"/>
        </w:rPr>
        <w:t xml:space="preserve">, </w:t>
      </w:r>
      <w:r w:rsidRPr="006139C2">
        <w:rPr>
          <w:rFonts w:ascii="Times New Roman" w:hAnsi="Times New Roman" w:cs="Times New Roman"/>
          <w:i/>
          <w:iCs/>
          <w:sz w:val="28"/>
          <w:szCs w:val="28"/>
        </w:rPr>
        <w:t>средний</w:t>
      </w:r>
      <w:r w:rsidRPr="006139C2">
        <w:rPr>
          <w:rFonts w:ascii="Times New Roman" w:hAnsi="Times New Roman" w:cs="Times New Roman"/>
          <w:sz w:val="28"/>
          <w:szCs w:val="28"/>
        </w:rPr>
        <w:t xml:space="preserve"> и </w:t>
      </w:r>
      <w:r w:rsidRPr="006139C2">
        <w:rPr>
          <w:rFonts w:ascii="Times New Roman" w:hAnsi="Times New Roman" w:cs="Times New Roman"/>
          <w:i/>
          <w:iCs/>
          <w:sz w:val="28"/>
          <w:szCs w:val="28"/>
        </w:rPr>
        <w:t>капитальный</w:t>
      </w:r>
      <w:r w:rsidRPr="006139C2">
        <w:rPr>
          <w:rFonts w:ascii="Times New Roman" w:hAnsi="Times New Roman" w:cs="Times New Roman"/>
          <w:sz w:val="28"/>
          <w:szCs w:val="28"/>
        </w:rPr>
        <w:t xml:space="preserve"> ремонты.</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i/>
          <w:iCs/>
          <w:sz w:val="28"/>
          <w:szCs w:val="28"/>
        </w:rPr>
        <w:t>Текущий</w:t>
      </w:r>
      <w:r w:rsidRPr="006139C2">
        <w:rPr>
          <w:rFonts w:ascii="Times New Roman" w:hAnsi="Times New Roman" w:cs="Times New Roman"/>
          <w:sz w:val="28"/>
          <w:szCs w:val="28"/>
        </w:rPr>
        <w:t xml:space="preserve"> ремонт следует рассматривать с двух позиций:</w:t>
      </w:r>
    </w:p>
    <w:p w:rsidR="00AB704C" w:rsidRPr="006139C2" w:rsidRDefault="00AB704C"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 xml:space="preserve">– </w:t>
      </w:r>
      <w:r w:rsidR="006139C2" w:rsidRPr="006139C2">
        <w:rPr>
          <w:rFonts w:ascii="Times New Roman" w:hAnsi="Times New Roman" w:cs="Times New Roman"/>
          <w:sz w:val="28"/>
          <w:szCs w:val="28"/>
        </w:rPr>
        <w:t>п</w:t>
      </w:r>
      <w:r w:rsidR="009F49D7" w:rsidRPr="006139C2">
        <w:rPr>
          <w:rFonts w:ascii="Times New Roman" w:hAnsi="Times New Roman" w:cs="Times New Roman"/>
          <w:sz w:val="28"/>
          <w:szCs w:val="28"/>
        </w:rPr>
        <w:t>ериодичности проведения;</w:t>
      </w:r>
    </w:p>
    <w:p w:rsidR="009F49D7" w:rsidRPr="006139C2" w:rsidRDefault="00AB704C"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 xml:space="preserve">– </w:t>
      </w:r>
      <w:r w:rsidR="006139C2" w:rsidRPr="006139C2">
        <w:rPr>
          <w:rFonts w:ascii="Times New Roman" w:hAnsi="Times New Roman" w:cs="Times New Roman"/>
          <w:sz w:val="28"/>
          <w:szCs w:val="28"/>
        </w:rPr>
        <w:t>х</w:t>
      </w:r>
      <w:r w:rsidR="009F49D7" w:rsidRPr="006139C2">
        <w:rPr>
          <w:rFonts w:ascii="Times New Roman" w:hAnsi="Times New Roman" w:cs="Times New Roman"/>
          <w:sz w:val="28"/>
          <w:szCs w:val="28"/>
        </w:rPr>
        <w:t>арактера работ.</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По периодичности текущий ремонт отдельных объектов производится в</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пределах одного года.</w:t>
      </w:r>
    </w:p>
    <w:p w:rsidR="009F49D7"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Характер работ предусматривает текущую профилактику объекта,</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связанную со сменой отдельных узлов без разборки агрегата, регулировку</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механизмов, их смазку, что обеспечивает постоянную готовность объекта к</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эксплуатации.</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i/>
          <w:iCs/>
          <w:sz w:val="28"/>
          <w:szCs w:val="28"/>
        </w:rPr>
        <w:t>Средний</w:t>
      </w:r>
      <w:r w:rsidRPr="006139C2">
        <w:rPr>
          <w:rFonts w:ascii="Times New Roman" w:hAnsi="Times New Roman" w:cs="Times New Roman"/>
          <w:sz w:val="28"/>
          <w:szCs w:val="28"/>
        </w:rPr>
        <w:t xml:space="preserve"> ремонт по сложности и периодичности проведения (более одного</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года) приближается к капитальному ремонту и связан с необходимостью</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восстановления или замены отдельных деталей путём частичной разборки</w:t>
      </w:r>
      <w:r w:rsidR="008B68C2" w:rsidRPr="006139C2">
        <w:rPr>
          <w:rFonts w:ascii="Times New Roman" w:hAnsi="Times New Roman" w:cs="Times New Roman"/>
          <w:sz w:val="28"/>
          <w:szCs w:val="28"/>
        </w:rPr>
        <w:t xml:space="preserve"> </w:t>
      </w:r>
      <w:r w:rsidRPr="006139C2">
        <w:rPr>
          <w:rFonts w:ascii="Times New Roman" w:hAnsi="Times New Roman" w:cs="Times New Roman"/>
          <w:sz w:val="28"/>
          <w:szCs w:val="28"/>
        </w:rPr>
        <w:t>объекта.</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i/>
          <w:iCs/>
          <w:sz w:val="28"/>
          <w:szCs w:val="28"/>
        </w:rPr>
        <w:t>Капитальный</w:t>
      </w:r>
      <w:r w:rsidRPr="006139C2">
        <w:rPr>
          <w:rFonts w:ascii="Times New Roman" w:hAnsi="Times New Roman" w:cs="Times New Roman"/>
          <w:sz w:val="28"/>
          <w:szCs w:val="28"/>
        </w:rPr>
        <w:t xml:space="preserve"> ремонт – наиболее сложный вид ремонта. Он является</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продолжительным по времени (свыше одного года), связан с полной разборкой</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ремонтируемого агрегата, а при ремонте зданий – с заменой несущих</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конструкций и тому подобного. Такой ремонт требует более высоких</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профессиональных навыков исполнителей, и потому чаще производится</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специализированными подрядными организациями.</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Все три вида ремонта основных средств формируют систему планово-предупредительного ремонта, включающую комплекс мер, осуществление которых</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обеспечивает поддержание соответствующих объектов в рабочем состоянии.</w:t>
      </w:r>
    </w:p>
    <w:p w:rsidR="009F49D7"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Отнесение ремонтных работ к соответствующему виду подтверждается</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необходимыми документами: сметной документацией, договором на проведение</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ремонта, внутренними распорядительными документами организации (приказом</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руководителя и прочими). Наличие их подтверждает обоснованность включения</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расходов на ремонт в состав производственных издержек. В то же время</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следует иметь в виду, что затраты на реконструкцию объектов основных</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средств и проведение модернизации оборудования рассматриваются как</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капитальные вложения. Их осуществление производится за счёт прибыли,</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остающейся в распоряжении организации, или других источников целевого</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характера.</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Возможна ситуация, когда составляющие части объекта имеют различный</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срок службы. Тогда действует общее правило: замена каждой такой части</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рассматривается в учёте как выбытие (равно при его</w:t>
      </w:r>
      <w:r w:rsidR="00AB704C" w:rsidRPr="006139C2">
        <w:rPr>
          <w:rFonts w:ascii="Times New Roman" w:hAnsi="Times New Roman" w:cs="Times New Roman"/>
          <w:sz w:val="28"/>
          <w:szCs w:val="28"/>
        </w:rPr>
        <w:t xml:space="preserve"> </w:t>
      </w:r>
      <w:r w:rsidRPr="006139C2">
        <w:rPr>
          <w:rFonts w:ascii="Times New Roman" w:hAnsi="Times New Roman" w:cs="Times New Roman"/>
          <w:sz w:val="28"/>
          <w:szCs w:val="28"/>
        </w:rPr>
        <w:t>становление как</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приобретение) самостоятельного инвентарного объекта.</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Перечень работ относящихся к тому или иному виду ремонта,</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регулируется отраслевыми положениями о планово предупредительном ремонте</w:t>
      </w:r>
      <w:r w:rsidR="001351C3" w:rsidRPr="006139C2">
        <w:rPr>
          <w:rFonts w:ascii="Times New Roman" w:hAnsi="Times New Roman" w:cs="Times New Roman"/>
          <w:sz w:val="28"/>
          <w:szCs w:val="28"/>
        </w:rPr>
        <w:t xml:space="preserve"> </w:t>
      </w:r>
      <w:r w:rsidRPr="006139C2">
        <w:rPr>
          <w:rFonts w:ascii="Times New Roman" w:hAnsi="Times New Roman" w:cs="Times New Roman"/>
          <w:sz w:val="28"/>
          <w:szCs w:val="28"/>
        </w:rPr>
        <w:t>(ППР).</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Организация должна просчитать исходя из своих финансовых</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возможностей, всегда ли целесообразно проводить ремонтные работы, особенно</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в крупных объёмах, или же более выгоден другой вариант – переход на метод</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ускоренной амортизации по активной части основных средств с созданием</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основы для более быстрого их обновления, что представляет серьёзный</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аргумент в условия конкуренции. Вопрос, конечно, не сводится к полному</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исключению проведения отдельных видов ремонта, а состоит, прежде всего, в</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оценке их экономической целесообразности.</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Ремонт может выполняться хозяйственным или подрядным способом. При</w:t>
      </w:r>
      <w:r w:rsidR="00AC4607" w:rsidRPr="006139C2">
        <w:rPr>
          <w:rFonts w:ascii="Times New Roman" w:hAnsi="Times New Roman" w:cs="Times New Roman"/>
          <w:sz w:val="28"/>
          <w:szCs w:val="28"/>
        </w:rPr>
        <w:t xml:space="preserve"> </w:t>
      </w:r>
      <w:r w:rsidR="006139C2" w:rsidRPr="006139C2">
        <w:rPr>
          <w:rFonts w:ascii="Times New Roman" w:hAnsi="Times New Roman" w:cs="Times New Roman"/>
          <w:sz w:val="28"/>
          <w:szCs w:val="28"/>
        </w:rPr>
        <w:t>о</w:t>
      </w:r>
      <w:r w:rsidRPr="006139C2">
        <w:rPr>
          <w:rFonts w:ascii="Times New Roman" w:hAnsi="Times New Roman" w:cs="Times New Roman"/>
          <w:sz w:val="28"/>
          <w:szCs w:val="28"/>
        </w:rPr>
        <w:t>существлении капитального ремонта хозяйственным способом в соответствии с</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приказом руководителя определяются исполнители, сроки начала и окончания</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работы. Экономические службы на основании дефектной ведомости, составленной</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службой главного механика с указанием перечня заменяемых деталей, узлов и</w:t>
      </w:r>
      <w:r w:rsidR="00AC4607"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прочего, производит расчёт</w:t>
      </w:r>
      <w:r w:rsidR="006139C2" w:rsidRPr="006139C2">
        <w:rPr>
          <w:rFonts w:ascii="Times New Roman" w:hAnsi="Times New Roman" w:cs="Times New Roman"/>
          <w:sz w:val="28"/>
          <w:szCs w:val="28"/>
        </w:rPr>
        <w:t>.</w:t>
      </w:r>
    </w:p>
    <w:p w:rsidR="009F49D7"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В тех случаях, где возникает необходимость в</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проведении больших объёмов такого рода работ, причём единовременного</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характера (аварии и тому подобного), ло</w:t>
      </w:r>
      <w:r w:rsidR="004975BD" w:rsidRPr="006139C2">
        <w:rPr>
          <w:rFonts w:ascii="Times New Roman" w:hAnsi="Times New Roman" w:cs="Times New Roman"/>
          <w:sz w:val="28"/>
          <w:szCs w:val="28"/>
        </w:rPr>
        <w:t>гичны затраты, связанные с ними.</w:t>
      </w:r>
      <w:r w:rsidRPr="006139C2">
        <w:rPr>
          <w:rFonts w:ascii="Times New Roman" w:hAnsi="Times New Roman" w:cs="Times New Roman"/>
          <w:sz w:val="28"/>
          <w:szCs w:val="28"/>
        </w:rPr>
        <w:t xml:space="preserve"> Это исключит рост</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себестоимости выпускаемой продукции или оказанных услуг, характерны при</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единовременном их списании. В дальнейшем указанные суммы включаются</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ежемесячно в счета текущих издержек равными суммами в течени</w:t>
      </w:r>
      <w:r w:rsidR="006139C2" w:rsidRPr="006139C2">
        <w:rPr>
          <w:rFonts w:ascii="Times New Roman" w:hAnsi="Times New Roman" w:cs="Times New Roman"/>
          <w:sz w:val="28"/>
          <w:szCs w:val="28"/>
        </w:rPr>
        <w:t>е</w:t>
      </w:r>
      <w:r w:rsidRPr="006139C2">
        <w:rPr>
          <w:rFonts w:ascii="Times New Roman" w:hAnsi="Times New Roman" w:cs="Times New Roman"/>
          <w:sz w:val="28"/>
          <w:szCs w:val="28"/>
        </w:rPr>
        <w:t xml:space="preserve"> срока,</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определённого учётной политикой, но в любом случае не свыше двух лет.</w:t>
      </w:r>
    </w:p>
    <w:p w:rsidR="00AB704C"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Третий вариант применим для проведения крупных плановых ремонтов, что</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характерно для отраслей тяжёлой индустрии, а также предприятий с сезонным</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циклом производства. Это требует предварительного создания необходимых</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финансовых ресурсов. Поэтому организация делает расчёт нормативов</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отчислений на формирование ремонтного фонда, учитывая их предполагаемую</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смету затрат на осуществление такого объёма работ. Причём такая методика</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применяется независимо от того, хозяйственным или подрядным способом</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осуществляются такие работы. В учёте ежемесячно, независимо от фактического</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выполнения ремонтных работ, производятся отчисления в ремонтный фонд с</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включением по установленному нормативу состав расходов сумм на управление</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производством и обслуживание:</w:t>
      </w:r>
    </w:p>
    <w:p w:rsidR="00032FAA" w:rsidRPr="006139C2" w:rsidRDefault="009F49D7"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Если работы ведутся силами самой организации, то при наличии</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ремонтного фонда фактические затраты учитываются в резерве ремонтных цехов</w:t>
      </w:r>
      <w:r w:rsidR="004975BD" w:rsidRPr="006139C2">
        <w:rPr>
          <w:rFonts w:ascii="Times New Roman" w:hAnsi="Times New Roman" w:cs="Times New Roman"/>
          <w:sz w:val="28"/>
          <w:szCs w:val="28"/>
        </w:rPr>
        <w:t>.</w:t>
      </w:r>
    </w:p>
    <w:p w:rsidR="00AB704C" w:rsidRPr="006139C2" w:rsidRDefault="009F49D7" w:rsidP="006139C2">
      <w:pPr>
        <w:pStyle w:val="HTML"/>
        <w:widowControl w:val="0"/>
        <w:tabs>
          <w:tab w:val="left" w:pos="741"/>
        </w:tabs>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По окончанию ремонта работник структурного подразделения организации,</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уполномочен на приёмку объекта, и представитель ремонтного цеха подписывают</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акт приёмки-сдачи отремонтированных, реконструированных и модернизированных</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объектов</w:t>
      </w:r>
      <w:r w:rsidR="004975BD" w:rsidRPr="006139C2">
        <w:rPr>
          <w:rFonts w:ascii="Times New Roman" w:hAnsi="Times New Roman" w:cs="Times New Roman"/>
          <w:sz w:val="28"/>
          <w:szCs w:val="28"/>
        </w:rPr>
        <w:t>.</w:t>
      </w:r>
    </w:p>
    <w:p w:rsidR="00AB704C" w:rsidRPr="006139C2" w:rsidRDefault="009F49D7" w:rsidP="006139C2">
      <w:pPr>
        <w:pStyle w:val="HTML"/>
        <w:widowControl w:val="0"/>
        <w:tabs>
          <w:tab w:val="left" w:pos="684"/>
        </w:tabs>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Затраты на восстановление объектов основных средств в форме</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модернизации и реконструкции, если результатом их явилось улучшение</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нормативных показателей функционирования (мощности, срока полезного</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использования и тому подобного), рассматриваются как дооценка их к</w:t>
      </w:r>
      <w:r w:rsidR="00032FAA" w:rsidRPr="006139C2">
        <w:rPr>
          <w:rFonts w:ascii="Times New Roman" w:hAnsi="Times New Roman" w:cs="Times New Roman"/>
          <w:sz w:val="28"/>
          <w:szCs w:val="28"/>
        </w:rPr>
        <w:t xml:space="preserve"> </w:t>
      </w:r>
      <w:r w:rsidRPr="006139C2">
        <w:rPr>
          <w:rFonts w:ascii="Times New Roman" w:hAnsi="Times New Roman" w:cs="Times New Roman"/>
          <w:sz w:val="28"/>
          <w:szCs w:val="28"/>
        </w:rPr>
        <w:t>первоначальной стоимости конкретного объекта:</w:t>
      </w:r>
    </w:p>
    <w:p w:rsidR="009F49D7" w:rsidRPr="006139C2" w:rsidRDefault="009F49D7" w:rsidP="006139C2">
      <w:pPr>
        <w:pStyle w:val="HTML"/>
        <w:widowControl w:val="0"/>
        <w:spacing w:line="360" w:lineRule="auto"/>
        <w:ind w:firstLine="709"/>
        <w:jc w:val="both"/>
        <w:rPr>
          <w:rFonts w:ascii="Times New Roman" w:hAnsi="Times New Roman" w:cs="Times New Roman"/>
          <w:sz w:val="28"/>
          <w:szCs w:val="28"/>
        </w:rPr>
      </w:pPr>
    </w:p>
    <w:p w:rsidR="009F49D7" w:rsidRPr="006139C2" w:rsidRDefault="005A52DD" w:rsidP="00F07F26">
      <w:pPr>
        <w:pStyle w:val="2"/>
        <w:keepNext w:val="0"/>
        <w:widowControl w:val="0"/>
        <w:spacing w:before="0" w:after="0" w:line="360" w:lineRule="auto"/>
        <w:ind w:firstLine="709"/>
        <w:jc w:val="center"/>
        <w:rPr>
          <w:rFonts w:ascii="Times New Roman" w:hAnsi="Times New Roman" w:cs="Times New Roman"/>
          <w:i w:val="0"/>
          <w:iCs w:val="0"/>
        </w:rPr>
      </w:pPr>
      <w:bookmarkStart w:id="10" w:name="_Toc229643130"/>
      <w:bookmarkStart w:id="11" w:name="_Toc230330594"/>
      <w:r w:rsidRPr="006139C2">
        <w:rPr>
          <w:rFonts w:ascii="Times New Roman" w:hAnsi="Times New Roman" w:cs="Times New Roman"/>
          <w:i w:val="0"/>
          <w:iCs w:val="0"/>
        </w:rPr>
        <w:t>5.</w:t>
      </w:r>
      <w:r w:rsidR="006139C2" w:rsidRPr="006139C2">
        <w:rPr>
          <w:rFonts w:ascii="Times New Roman" w:hAnsi="Times New Roman" w:cs="Times New Roman"/>
          <w:i w:val="0"/>
          <w:iCs w:val="0"/>
        </w:rPr>
        <w:t xml:space="preserve"> </w:t>
      </w:r>
      <w:r w:rsidR="009F49D7" w:rsidRPr="006139C2">
        <w:rPr>
          <w:rFonts w:ascii="Times New Roman" w:hAnsi="Times New Roman" w:cs="Times New Roman"/>
          <w:i w:val="0"/>
          <w:iCs w:val="0"/>
        </w:rPr>
        <w:t>Некоторые проблемы амортизации основных средств</w:t>
      </w:r>
      <w:bookmarkEnd w:id="10"/>
      <w:bookmarkEnd w:id="11"/>
    </w:p>
    <w:p w:rsidR="00F86C6F" w:rsidRPr="006139C2" w:rsidRDefault="00F86C6F" w:rsidP="006139C2">
      <w:pPr>
        <w:widowControl w:val="0"/>
        <w:spacing w:line="360" w:lineRule="auto"/>
        <w:ind w:firstLine="709"/>
        <w:jc w:val="both"/>
        <w:rPr>
          <w:sz w:val="28"/>
          <w:szCs w:val="28"/>
        </w:rPr>
      </w:pPr>
    </w:p>
    <w:p w:rsidR="006139C2" w:rsidRPr="006139C2" w:rsidRDefault="009F49D7" w:rsidP="006139C2">
      <w:pPr>
        <w:widowControl w:val="0"/>
        <w:spacing w:line="360" w:lineRule="auto"/>
        <w:ind w:firstLine="709"/>
        <w:jc w:val="both"/>
        <w:rPr>
          <w:sz w:val="28"/>
          <w:szCs w:val="28"/>
        </w:rPr>
      </w:pPr>
      <w:r w:rsidRPr="006139C2">
        <w:rPr>
          <w:sz w:val="28"/>
          <w:szCs w:val="28"/>
        </w:rPr>
        <w:t>В реальной хозяйственной деятельности необходимо:</w:t>
      </w:r>
    </w:p>
    <w:p w:rsidR="006139C2" w:rsidRPr="006139C2" w:rsidRDefault="009F49D7" w:rsidP="006139C2">
      <w:pPr>
        <w:widowControl w:val="0"/>
        <w:numPr>
          <w:ilvl w:val="0"/>
          <w:numId w:val="36"/>
        </w:numPr>
        <w:tabs>
          <w:tab w:val="clear" w:pos="1429"/>
          <w:tab w:val="num" w:pos="1083"/>
        </w:tabs>
        <w:spacing w:line="360" w:lineRule="auto"/>
        <w:ind w:left="0" w:firstLine="709"/>
        <w:jc w:val="both"/>
        <w:rPr>
          <w:sz w:val="28"/>
          <w:szCs w:val="28"/>
        </w:rPr>
      </w:pPr>
      <w:r w:rsidRPr="006139C2">
        <w:rPr>
          <w:sz w:val="28"/>
          <w:szCs w:val="28"/>
        </w:rPr>
        <w:t>начислять амортизацию за определенный период времени;</w:t>
      </w:r>
    </w:p>
    <w:p w:rsidR="006139C2" w:rsidRPr="006139C2" w:rsidRDefault="009F49D7" w:rsidP="006139C2">
      <w:pPr>
        <w:widowControl w:val="0"/>
        <w:numPr>
          <w:ilvl w:val="0"/>
          <w:numId w:val="36"/>
        </w:numPr>
        <w:tabs>
          <w:tab w:val="clear" w:pos="1429"/>
          <w:tab w:val="num" w:pos="1083"/>
        </w:tabs>
        <w:spacing w:line="360" w:lineRule="auto"/>
        <w:ind w:left="0" w:firstLine="709"/>
        <w:jc w:val="both"/>
        <w:rPr>
          <w:sz w:val="28"/>
          <w:szCs w:val="28"/>
        </w:rPr>
      </w:pPr>
      <w:r w:rsidRPr="006139C2">
        <w:rPr>
          <w:sz w:val="28"/>
          <w:szCs w:val="28"/>
        </w:rPr>
        <w:t>пересматривать амортизационные нормы на базе новых сроков эксплуатации и изменившейся ликвидационной стоимости основных средств;</w:t>
      </w:r>
    </w:p>
    <w:p w:rsidR="006139C2" w:rsidRPr="006139C2" w:rsidRDefault="009F49D7" w:rsidP="006139C2">
      <w:pPr>
        <w:widowControl w:val="0"/>
        <w:numPr>
          <w:ilvl w:val="0"/>
          <w:numId w:val="36"/>
        </w:numPr>
        <w:tabs>
          <w:tab w:val="clear" w:pos="1429"/>
          <w:tab w:val="num" w:pos="1083"/>
        </w:tabs>
        <w:spacing w:line="360" w:lineRule="auto"/>
        <w:ind w:left="0" w:firstLine="709"/>
        <w:jc w:val="both"/>
        <w:rPr>
          <w:sz w:val="28"/>
          <w:szCs w:val="28"/>
        </w:rPr>
      </w:pPr>
      <w:r w:rsidRPr="006139C2">
        <w:rPr>
          <w:sz w:val="28"/>
          <w:szCs w:val="28"/>
        </w:rPr>
        <w:t>разрабатывать новые практические положения при начислении амортизации по малоценным предметам;</w:t>
      </w:r>
    </w:p>
    <w:p w:rsidR="006139C2" w:rsidRPr="006139C2" w:rsidRDefault="009F49D7" w:rsidP="006139C2">
      <w:pPr>
        <w:widowControl w:val="0"/>
        <w:numPr>
          <w:ilvl w:val="0"/>
          <w:numId w:val="36"/>
        </w:numPr>
        <w:tabs>
          <w:tab w:val="clear" w:pos="1429"/>
          <w:tab w:val="num" w:pos="1083"/>
        </w:tabs>
        <w:spacing w:line="360" w:lineRule="auto"/>
        <w:ind w:left="0" w:firstLine="709"/>
        <w:jc w:val="both"/>
        <w:rPr>
          <w:sz w:val="28"/>
          <w:szCs w:val="28"/>
        </w:rPr>
      </w:pPr>
      <w:r w:rsidRPr="006139C2">
        <w:rPr>
          <w:sz w:val="28"/>
          <w:szCs w:val="28"/>
        </w:rPr>
        <w:t>группировать объекты с целью начисления амортизации;</w:t>
      </w:r>
    </w:p>
    <w:p w:rsidR="009F49D7" w:rsidRPr="006139C2" w:rsidRDefault="009F49D7" w:rsidP="006139C2">
      <w:pPr>
        <w:widowControl w:val="0"/>
        <w:numPr>
          <w:ilvl w:val="0"/>
          <w:numId w:val="36"/>
        </w:numPr>
        <w:tabs>
          <w:tab w:val="clear" w:pos="1429"/>
          <w:tab w:val="num" w:pos="1083"/>
        </w:tabs>
        <w:spacing w:line="360" w:lineRule="auto"/>
        <w:ind w:left="0" w:firstLine="709"/>
        <w:jc w:val="both"/>
        <w:rPr>
          <w:sz w:val="28"/>
          <w:szCs w:val="28"/>
        </w:rPr>
      </w:pPr>
      <w:r w:rsidRPr="006139C2">
        <w:rPr>
          <w:sz w:val="28"/>
          <w:szCs w:val="28"/>
        </w:rPr>
        <w:t>применять методы ускоренной амортизации для целей налогообложения.</w:t>
      </w:r>
    </w:p>
    <w:p w:rsidR="004E63A4" w:rsidRDefault="009F49D7" w:rsidP="00F07F26">
      <w:pPr>
        <w:pStyle w:val="22"/>
        <w:widowControl w:val="0"/>
        <w:spacing w:before="0"/>
        <w:ind w:firstLine="709"/>
      </w:pPr>
      <w:r w:rsidRPr="006139C2">
        <w:t>Начисление амортизации за определенный период времени. На практике фирмы редко закупают основные средства точно в начале или в конце отчетного периода. В большинстве случаев они приобретают их, когда это необходимо, и продают или списывают, когда их использование становится малоэффективным. Так что время года не является решающим фактором для покупки или продажи.</w:t>
      </w:r>
    </w:p>
    <w:p w:rsidR="004E63A4" w:rsidRDefault="009F49D7" w:rsidP="00F07F26">
      <w:pPr>
        <w:pStyle w:val="22"/>
        <w:widowControl w:val="0"/>
        <w:spacing w:before="0"/>
        <w:ind w:firstLine="709"/>
      </w:pPr>
      <w:r w:rsidRPr="006139C2">
        <w:t xml:space="preserve">Поэтому часто бывает необходимо установить величину амортизации за те или иные месяцы года. Предположим, что какое-то оборудование приобретено за </w:t>
      </w:r>
      <w:r w:rsidR="00B377CA" w:rsidRPr="006139C2">
        <w:t>11000000 млн</w:t>
      </w:r>
      <w:r w:rsidRPr="006139C2">
        <w:t>.</w:t>
      </w:r>
      <w:r w:rsidR="00B377CA" w:rsidRPr="006139C2">
        <w:t xml:space="preserve"> руб.</w:t>
      </w:r>
      <w:r w:rsidRPr="006139C2">
        <w:t xml:space="preserve">, срок полезного его использования составит </w:t>
      </w:r>
      <w:r w:rsidR="00B377CA" w:rsidRPr="006139C2">
        <w:t>6</w:t>
      </w:r>
      <w:r w:rsidRPr="006139C2">
        <w:t xml:space="preserve"> лет, предполагаемая ликвидационная стоимость по истечении данного срока </w:t>
      </w:r>
      <w:r w:rsidR="00FC4564" w:rsidRPr="006139C2">
        <w:t>3</w:t>
      </w:r>
      <w:r w:rsidRPr="006139C2">
        <w:t xml:space="preserve">500 </w:t>
      </w:r>
      <w:r w:rsidR="00B377CA" w:rsidRPr="006139C2">
        <w:t>млн</w:t>
      </w:r>
      <w:r w:rsidRPr="006139C2">
        <w:t>.</w:t>
      </w:r>
      <w:r w:rsidR="00B377CA" w:rsidRPr="006139C2">
        <w:t xml:space="preserve"> руб.</w:t>
      </w:r>
    </w:p>
    <w:p w:rsidR="00F07F26" w:rsidRDefault="009F49D7" w:rsidP="00F07F26">
      <w:pPr>
        <w:pStyle w:val="22"/>
        <w:widowControl w:val="0"/>
        <w:spacing w:before="0"/>
        <w:ind w:firstLine="709"/>
      </w:pPr>
      <w:r w:rsidRPr="006139C2">
        <w:t>Оборудование приобретено 5 сентября, а годовой отчетный период заканчивается 31 декабря. В этом случае амортизацию необходимо подсчитать за четыре месяца, или за 4/12 года. Этот коэффициент применяется при подсчете амортизации за весь год.</w:t>
      </w:r>
    </w:p>
    <w:p w:rsidR="009F49D7" w:rsidRPr="006139C2" w:rsidRDefault="009F49D7" w:rsidP="00F07F26">
      <w:pPr>
        <w:pStyle w:val="22"/>
        <w:widowControl w:val="0"/>
        <w:spacing w:before="0"/>
        <w:ind w:firstLine="709"/>
      </w:pPr>
      <w:r w:rsidRPr="006139C2">
        <w:t>По прямолинейному методу сумма амортизации за четыре месяца составит:</w:t>
      </w:r>
      <w:r w:rsidR="00F07F26">
        <w:t xml:space="preserve"> </w:t>
      </w:r>
      <w:r w:rsidR="00B377CA" w:rsidRPr="006139C2">
        <w:t>11000000</w:t>
      </w:r>
      <w:r w:rsidR="00FC4564" w:rsidRPr="006139C2">
        <w:t xml:space="preserve"> </w:t>
      </w:r>
      <w:r w:rsidR="00B377CA" w:rsidRPr="006139C2">
        <w:t>руб</w:t>
      </w:r>
      <w:r w:rsidRPr="006139C2">
        <w:t>.</w:t>
      </w:r>
      <w:r w:rsidR="006139C2" w:rsidRPr="006139C2">
        <w:t xml:space="preserve"> – </w:t>
      </w:r>
      <w:r w:rsidR="00FC4564" w:rsidRPr="006139C2">
        <w:t>3</w:t>
      </w:r>
      <w:r w:rsidR="00B377CA" w:rsidRPr="006139C2">
        <w:t>500</w:t>
      </w:r>
      <w:r w:rsidR="00FC4564" w:rsidRPr="006139C2">
        <w:t>000</w:t>
      </w:r>
      <w:r w:rsidR="00B377CA" w:rsidRPr="006139C2">
        <w:t xml:space="preserve"> руб.</w:t>
      </w:r>
      <w:r w:rsidRPr="006139C2">
        <w:t>/6 * 4/12</w:t>
      </w:r>
      <w:r w:rsidR="006139C2" w:rsidRPr="006139C2">
        <w:t xml:space="preserve"> </w:t>
      </w:r>
      <w:r w:rsidRPr="006139C2">
        <w:t>=</w:t>
      </w:r>
      <w:r w:rsidR="006139C2" w:rsidRPr="006139C2">
        <w:t xml:space="preserve"> </w:t>
      </w:r>
      <w:r w:rsidR="00FC4564" w:rsidRPr="006139C2">
        <w:t>416670</w:t>
      </w:r>
      <w:r w:rsidR="006139C2" w:rsidRPr="006139C2">
        <w:t xml:space="preserve"> </w:t>
      </w:r>
      <w:r w:rsidR="00FC4564" w:rsidRPr="006139C2">
        <w:t>руб</w:t>
      </w:r>
      <w:r w:rsidRPr="006139C2">
        <w:t>.</w:t>
      </w:r>
    </w:p>
    <w:p w:rsidR="00AB704C" w:rsidRPr="006139C2" w:rsidRDefault="009F49D7" w:rsidP="00F07F26">
      <w:pPr>
        <w:pStyle w:val="22"/>
        <w:widowControl w:val="0"/>
        <w:spacing w:before="0"/>
        <w:ind w:firstLine="709"/>
      </w:pPr>
      <w:r w:rsidRPr="006139C2">
        <w:t xml:space="preserve">Используя другие методы начисления амортизации, большинство компаний подсчитывают суммы амортизационных отчислений за первый год и затем умножают на коэффициент периода начисления амортизации. Например, при использовании метода уменьшающегося остатка при удвоенной норме списания и с учетом всех указанных выше условий сумма амортизации будет рассчитана </w:t>
      </w:r>
      <w:r w:rsidR="00F07F26">
        <w:t>как</w:t>
      </w:r>
      <w:r w:rsidRPr="006139C2">
        <w:t>:</w:t>
      </w:r>
      <w:r w:rsidR="00F07F26">
        <w:t xml:space="preserve"> </w:t>
      </w:r>
      <w:r w:rsidR="00FC4564" w:rsidRPr="006139C2">
        <w:t>11000000 руб</w:t>
      </w:r>
      <w:r w:rsidRPr="006139C2">
        <w:t>.</w:t>
      </w:r>
      <w:r w:rsidR="00AB704C" w:rsidRPr="006139C2">
        <w:t xml:space="preserve"> – </w:t>
      </w:r>
      <w:r w:rsidRPr="006139C2">
        <w:t xml:space="preserve">0,33 </w:t>
      </w:r>
      <w:r w:rsidR="006139C2" w:rsidRPr="006139C2">
        <w:t>Ч</w:t>
      </w:r>
      <w:r w:rsidRPr="006139C2">
        <w:t>4/12=</w:t>
      </w:r>
      <w:r w:rsidR="00FC4564" w:rsidRPr="006139C2">
        <w:t>3666666 руб</w:t>
      </w:r>
      <w:r w:rsidRPr="006139C2">
        <w:t>.</w:t>
      </w:r>
    </w:p>
    <w:p w:rsidR="009F49D7" w:rsidRPr="006139C2" w:rsidRDefault="009F49D7" w:rsidP="006139C2">
      <w:pPr>
        <w:pStyle w:val="22"/>
        <w:widowControl w:val="0"/>
        <w:spacing w:before="0"/>
        <w:ind w:firstLine="709"/>
      </w:pPr>
      <w:r w:rsidRPr="006139C2">
        <w:t xml:space="preserve">Расчеты значительно облегчаются тем, что во внимание принимаются только целые месяцы. В данном случае амортизация рассчитывалась с начала сентября, хотя станок был куплен 5 сентября. Если бы оборудование было куплено 16 сентября и позже, то амортизация </w:t>
      </w:r>
      <w:r w:rsidR="00F07F26" w:rsidRPr="006139C2">
        <w:t>рассчитывалась,</w:t>
      </w:r>
      <w:r w:rsidRPr="006139C2">
        <w:t xml:space="preserve"> начиная с 1 октября. Для облегчения подсчетов некоторые фирмы округляют периоды до ближайшего полугодия. В случае продажи или списания оборудования, амортизация начисляется до этой даты. Так, если оборудование продано в начале или в конце года, то амортизация должна начисляться вплоть до даты продажи.</w:t>
      </w:r>
    </w:p>
    <w:p w:rsidR="009F49D7" w:rsidRPr="006139C2" w:rsidRDefault="009F49D7" w:rsidP="006139C2">
      <w:pPr>
        <w:widowControl w:val="0"/>
        <w:spacing w:line="360" w:lineRule="auto"/>
        <w:ind w:firstLine="709"/>
        <w:jc w:val="both"/>
        <w:rPr>
          <w:sz w:val="28"/>
          <w:szCs w:val="28"/>
        </w:rPr>
      </w:pPr>
    </w:p>
    <w:p w:rsidR="00582377" w:rsidRPr="006139C2" w:rsidRDefault="006139C2" w:rsidP="00F07F26">
      <w:pPr>
        <w:pStyle w:val="1"/>
        <w:keepNext w:val="0"/>
        <w:widowControl w:val="0"/>
        <w:spacing w:before="0" w:after="0" w:line="360" w:lineRule="auto"/>
        <w:ind w:firstLine="709"/>
        <w:jc w:val="center"/>
        <w:rPr>
          <w:rFonts w:ascii="Times New Roman" w:hAnsi="Times New Roman" w:cs="Times New Roman"/>
          <w:sz w:val="28"/>
          <w:szCs w:val="28"/>
        </w:rPr>
      </w:pPr>
      <w:bookmarkStart w:id="12" w:name="_Toc230330595"/>
      <w:r w:rsidRPr="006139C2">
        <w:rPr>
          <w:rFonts w:ascii="Times New Roman" w:hAnsi="Times New Roman" w:cs="Times New Roman"/>
          <w:b w:val="0"/>
          <w:bCs w:val="0"/>
          <w:kern w:val="0"/>
          <w:sz w:val="28"/>
          <w:szCs w:val="28"/>
        </w:rPr>
        <w:br w:type="page"/>
      </w:r>
      <w:r w:rsidR="009F49D7" w:rsidRPr="006139C2">
        <w:rPr>
          <w:rFonts w:ascii="Times New Roman" w:hAnsi="Times New Roman" w:cs="Times New Roman"/>
          <w:sz w:val="28"/>
          <w:szCs w:val="28"/>
        </w:rPr>
        <w:t>З</w:t>
      </w:r>
      <w:r w:rsidRPr="006139C2">
        <w:rPr>
          <w:rFonts w:ascii="Times New Roman" w:hAnsi="Times New Roman" w:cs="Times New Roman"/>
          <w:sz w:val="28"/>
          <w:szCs w:val="28"/>
        </w:rPr>
        <w:t>аключение</w:t>
      </w:r>
      <w:bookmarkEnd w:id="12"/>
    </w:p>
    <w:p w:rsidR="004E4CB3" w:rsidRPr="006139C2" w:rsidRDefault="004E4CB3" w:rsidP="006139C2">
      <w:pPr>
        <w:widowControl w:val="0"/>
        <w:spacing w:line="360" w:lineRule="auto"/>
        <w:ind w:firstLine="709"/>
        <w:jc w:val="both"/>
        <w:rPr>
          <w:sz w:val="28"/>
          <w:szCs w:val="28"/>
        </w:rPr>
      </w:pPr>
    </w:p>
    <w:p w:rsidR="00AB704C" w:rsidRPr="006139C2" w:rsidRDefault="00582377" w:rsidP="006139C2">
      <w:pPr>
        <w:pStyle w:val="ac"/>
        <w:widowControl w:val="0"/>
        <w:spacing w:before="0" w:beforeAutospacing="0" w:after="0" w:afterAutospacing="0" w:line="360" w:lineRule="auto"/>
        <w:ind w:firstLine="709"/>
        <w:jc w:val="both"/>
        <w:rPr>
          <w:color w:val="auto"/>
          <w:sz w:val="28"/>
          <w:szCs w:val="28"/>
        </w:rPr>
      </w:pPr>
      <w:r w:rsidRPr="006139C2">
        <w:rPr>
          <w:color w:val="auto"/>
          <w:sz w:val="28"/>
          <w:szCs w:val="28"/>
        </w:rPr>
        <w:t>При подготовк</w:t>
      </w:r>
      <w:r w:rsidR="006139C2" w:rsidRPr="006139C2">
        <w:rPr>
          <w:color w:val="auto"/>
          <w:sz w:val="28"/>
          <w:szCs w:val="28"/>
        </w:rPr>
        <w:t>е</w:t>
      </w:r>
      <w:r w:rsidRPr="006139C2">
        <w:rPr>
          <w:color w:val="auto"/>
          <w:sz w:val="28"/>
          <w:szCs w:val="28"/>
        </w:rPr>
        <w:t xml:space="preserve"> материала для курсовой работы я убедилась в </w:t>
      </w:r>
      <w:r w:rsidR="00FC4564" w:rsidRPr="006139C2">
        <w:rPr>
          <w:color w:val="auto"/>
          <w:sz w:val="28"/>
          <w:szCs w:val="28"/>
        </w:rPr>
        <w:t xml:space="preserve">актуальности выбранной темы. </w:t>
      </w:r>
      <w:r w:rsidR="004E4CB3" w:rsidRPr="006139C2">
        <w:rPr>
          <w:color w:val="auto"/>
          <w:sz w:val="28"/>
          <w:szCs w:val="28"/>
        </w:rPr>
        <w:t>Р</w:t>
      </w:r>
      <w:r w:rsidR="00FC4564" w:rsidRPr="006139C2">
        <w:rPr>
          <w:color w:val="auto"/>
          <w:sz w:val="28"/>
          <w:szCs w:val="28"/>
        </w:rPr>
        <w:t>оста производительности можно достигнуть различными способами. Наиболее важные из них</w:t>
      </w:r>
      <w:r w:rsidR="00AB704C" w:rsidRPr="006139C2">
        <w:rPr>
          <w:color w:val="auto"/>
          <w:sz w:val="28"/>
          <w:szCs w:val="28"/>
        </w:rPr>
        <w:t xml:space="preserve"> – </w:t>
      </w:r>
      <w:r w:rsidR="00FC4564" w:rsidRPr="006139C2">
        <w:rPr>
          <w:color w:val="auto"/>
          <w:sz w:val="28"/>
          <w:szCs w:val="28"/>
        </w:rPr>
        <w:t>механизация и автоматизация производства, разработка и применение прогрессивных, высокопроизводительных технологий, замена и модернизация устаревшего об</w:t>
      </w:r>
      <w:r w:rsidR="004E4CB3" w:rsidRPr="006139C2">
        <w:rPr>
          <w:color w:val="auto"/>
          <w:sz w:val="28"/>
          <w:szCs w:val="28"/>
        </w:rPr>
        <w:t>орудования.</w:t>
      </w:r>
    </w:p>
    <w:p w:rsidR="004E4CB3" w:rsidRPr="006139C2" w:rsidRDefault="004E4CB3" w:rsidP="006139C2">
      <w:pPr>
        <w:pStyle w:val="ac"/>
        <w:widowControl w:val="0"/>
        <w:spacing w:before="0" w:beforeAutospacing="0" w:after="0" w:afterAutospacing="0" w:line="360" w:lineRule="auto"/>
        <w:ind w:firstLine="709"/>
        <w:jc w:val="both"/>
        <w:rPr>
          <w:color w:val="auto"/>
          <w:sz w:val="28"/>
          <w:szCs w:val="28"/>
        </w:rPr>
      </w:pPr>
      <w:r w:rsidRPr="006139C2">
        <w:rPr>
          <w:color w:val="auto"/>
          <w:sz w:val="28"/>
          <w:szCs w:val="28"/>
        </w:rPr>
        <w:t>Снижение стоимости средств производства, и в первую очередь их активной части, происходит особенно интенсивно под воздействием научно-технической революции (НТР). В современных условиях НТР активно влияет на сокращение срока морального износа. (В среднем моральный износ активной части средств труда колеблется от трёх до семи лет.)</w:t>
      </w:r>
    </w:p>
    <w:p w:rsidR="004E4CB3" w:rsidRPr="006139C2" w:rsidRDefault="004E4CB3" w:rsidP="006139C2">
      <w:pPr>
        <w:pStyle w:val="ac"/>
        <w:widowControl w:val="0"/>
        <w:spacing w:before="0" w:beforeAutospacing="0" w:after="0" w:afterAutospacing="0" w:line="360" w:lineRule="auto"/>
        <w:ind w:firstLine="709"/>
        <w:jc w:val="both"/>
        <w:rPr>
          <w:color w:val="auto"/>
          <w:sz w:val="28"/>
          <w:szCs w:val="28"/>
        </w:rPr>
      </w:pPr>
      <w:r w:rsidRPr="006139C2">
        <w:rPr>
          <w:color w:val="auto"/>
          <w:sz w:val="28"/>
          <w:szCs w:val="28"/>
        </w:rPr>
        <w:t>Сокращение расходов по амортизации основных фондов можно достигнуть путём лучшего использования этих фондов.</w:t>
      </w:r>
    </w:p>
    <w:p w:rsidR="00AB704C" w:rsidRPr="006139C2" w:rsidRDefault="004E4CB3" w:rsidP="006139C2">
      <w:pPr>
        <w:pStyle w:val="ac"/>
        <w:widowControl w:val="0"/>
        <w:spacing w:before="0" w:beforeAutospacing="0" w:after="0" w:afterAutospacing="0" w:line="360" w:lineRule="auto"/>
        <w:ind w:firstLine="709"/>
        <w:jc w:val="both"/>
        <w:rPr>
          <w:color w:val="auto"/>
          <w:sz w:val="28"/>
          <w:szCs w:val="28"/>
        </w:rPr>
      </w:pPr>
      <w:r w:rsidRPr="006139C2">
        <w:rPr>
          <w:color w:val="auto"/>
          <w:sz w:val="28"/>
          <w:szCs w:val="28"/>
        </w:rPr>
        <w:t>Проанализировав результаты расчётов амортизационных отчислений различными методами, можно придти к вполне определённым выводам. Ускоренная амортизация отличается от других методов завышенными нормами амортизационных отчислений. Очевидно, что заниженные нормы амортизационных отчислений замедляют обновление средств труда, тормозят технический прогресс, а завышенные нормы, наоборот, приводят к ускоренной замене оборудования.</w:t>
      </w:r>
    </w:p>
    <w:p w:rsidR="004E4CB3" w:rsidRPr="006139C2" w:rsidRDefault="004E4CB3"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Скажем при работе предприятия по интенсивному графику, в три смены, выгоднее применять метод суммы чисел или метод уменьшающегося остатка, а для сезонных производств линейный метод или производственный. При грамотном выборе методов начисления амортизации предприятие получит выгоду при налогообложении в первые годы службы (эксплуатации) основных средств, что не мало важно.</w:t>
      </w:r>
    </w:p>
    <w:p w:rsidR="004E4CB3" w:rsidRPr="006139C2" w:rsidRDefault="004E4CB3" w:rsidP="006139C2">
      <w:pPr>
        <w:pStyle w:val="HTML"/>
        <w:widowControl w:val="0"/>
        <w:spacing w:line="360" w:lineRule="auto"/>
        <w:ind w:firstLine="709"/>
        <w:jc w:val="both"/>
        <w:rPr>
          <w:rFonts w:ascii="Times New Roman" w:hAnsi="Times New Roman" w:cs="Times New Roman"/>
          <w:sz w:val="28"/>
          <w:szCs w:val="28"/>
        </w:rPr>
      </w:pPr>
      <w:r w:rsidRPr="006139C2">
        <w:rPr>
          <w:rFonts w:ascii="Times New Roman" w:hAnsi="Times New Roman" w:cs="Times New Roman"/>
          <w:sz w:val="28"/>
          <w:szCs w:val="28"/>
        </w:rPr>
        <w:t>В реальной производственно-хозяйственной деятельности необходимо:</w:t>
      </w:r>
    </w:p>
    <w:p w:rsidR="004E4CB3" w:rsidRPr="006139C2" w:rsidRDefault="006139C2" w:rsidP="006139C2">
      <w:pPr>
        <w:pStyle w:val="HTML"/>
        <w:widowControl w:val="0"/>
        <w:numPr>
          <w:ilvl w:val="0"/>
          <w:numId w:val="38"/>
        </w:numPr>
        <w:tabs>
          <w:tab w:val="clear" w:pos="916"/>
          <w:tab w:val="left" w:pos="1083"/>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н</w:t>
      </w:r>
      <w:r w:rsidR="004E4CB3" w:rsidRPr="006139C2">
        <w:rPr>
          <w:rFonts w:ascii="Times New Roman" w:hAnsi="Times New Roman" w:cs="Times New Roman"/>
          <w:sz w:val="28"/>
          <w:szCs w:val="28"/>
        </w:rPr>
        <w:t>ачислять амортизацию за определённый период времени;</w:t>
      </w:r>
    </w:p>
    <w:p w:rsidR="004E4CB3" w:rsidRPr="006139C2" w:rsidRDefault="006139C2" w:rsidP="006139C2">
      <w:pPr>
        <w:pStyle w:val="HTML"/>
        <w:widowControl w:val="0"/>
        <w:numPr>
          <w:ilvl w:val="0"/>
          <w:numId w:val="38"/>
        </w:numPr>
        <w:tabs>
          <w:tab w:val="clear" w:pos="916"/>
          <w:tab w:val="left" w:pos="1083"/>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п</w:t>
      </w:r>
      <w:r w:rsidR="004E4CB3" w:rsidRPr="006139C2">
        <w:rPr>
          <w:rFonts w:ascii="Times New Roman" w:hAnsi="Times New Roman" w:cs="Times New Roman"/>
          <w:sz w:val="28"/>
          <w:szCs w:val="28"/>
        </w:rPr>
        <w:t>ересматривать амортизационные нормы на базе новых сроков</w:t>
      </w:r>
      <w:r w:rsidRPr="006139C2">
        <w:rPr>
          <w:rFonts w:ascii="Times New Roman" w:hAnsi="Times New Roman" w:cs="Times New Roman"/>
          <w:sz w:val="28"/>
          <w:szCs w:val="28"/>
        </w:rPr>
        <w:t xml:space="preserve"> </w:t>
      </w:r>
      <w:r w:rsidR="004E4CB3" w:rsidRPr="006139C2">
        <w:rPr>
          <w:rFonts w:ascii="Times New Roman" w:hAnsi="Times New Roman" w:cs="Times New Roman"/>
          <w:sz w:val="28"/>
          <w:szCs w:val="28"/>
        </w:rPr>
        <w:t>эксплуатации и изменившейся ликвидационной стоимости основных средств;</w:t>
      </w:r>
    </w:p>
    <w:p w:rsidR="004E4CB3" w:rsidRPr="006139C2" w:rsidRDefault="006139C2" w:rsidP="006139C2">
      <w:pPr>
        <w:pStyle w:val="HTML"/>
        <w:widowControl w:val="0"/>
        <w:numPr>
          <w:ilvl w:val="0"/>
          <w:numId w:val="38"/>
        </w:numPr>
        <w:tabs>
          <w:tab w:val="clear" w:pos="916"/>
          <w:tab w:val="left" w:pos="1083"/>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р</w:t>
      </w:r>
      <w:r w:rsidR="004E4CB3" w:rsidRPr="006139C2">
        <w:rPr>
          <w:rFonts w:ascii="Times New Roman" w:hAnsi="Times New Roman" w:cs="Times New Roman"/>
          <w:sz w:val="28"/>
          <w:szCs w:val="28"/>
        </w:rPr>
        <w:t>азрабатывать новые практические положения при начислении амортизации по малоценным предметам;</w:t>
      </w:r>
    </w:p>
    <w:p w:rsidR="004E4CB3" w:rsidRPr="006139C2" w:rsidRDefault="006139C2" w:rsidP="006139C2">
      <w:pPr>
        <w:pStyle w:val="HTML"/>
        <w:widowControl w:val="0"/>
        <w:numPr>
          <w:ilvl w:val="0"/>
          <w:numId w:val="38"/>
        </w:numPr>
        <w:tabs>
          <w:tab w:val="clear" w:pos="916"/>
          <w:tab w:val="left" w:pos="1083"/>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г</w:t>
      </w:r>
      <w:r w:rsidR="004E4CB3" w:rsidRPr="006139C2">
        <w:rPr>
          <w:rFonts w:ascii="Times New Roman" w:hAnsi="Times New Roman" w:cs="Times New Roman"/>
          <w:sz w:val="28"/>
          <w:szCs w:val="28"/>
        </w:rPr>
        <w:t>руппировать объекты с целью начисления амортизации;</w:t>
      </w:r>
    </w:p>
    <w:p w:rsidR="004E4CB3" w:rsidRPr="006139C2" w:rsidRDefault="006139C2" w:rsidP="006139C2">
      <w:pPr>
        <w:pStyle w:val="HTML"/>
        <w:widowControl w:val="0"/>
        <w:numPr>
          <w:ilvl w:val="0"/>
          <w:numId w:val="38"/>
        </w:numPr>
        <w:tabs>
          <w:tab w:val="clear" w:pos="916"/>
          <w:tab w:val="left" w:pos="1083"/>
        </w:tabs>
        <w:spacing w:line="360" w:lineRule="auto"/>
        <w:ind w:left="0" w:firstLine="709"/>
        <w:jc w:val="both"/>
        <w:rPr>
          <w:rFonts w:ascii="Times New Roman" w:hAnsi="Times New Roman" w:cs="Times New Roman"/>
          <w:sz w:val="28"/>
          <w:szCs w:val="28"/>
        </w:rPr>
      </w:pPr>
      <w:r w:rsidRPr="006139C2">
        <w:rPr>
          <w:rFonts w:ascii="Times New Roman" w:hAnsi="Times New Roman" w:cs="Times New Roman"/>
          <w:sz w:val="28"/>
          <w:szCs w:val="28"/>
        </w:rPr>
        <w:t>п</w:t>
      </w:r>
      <w:r w:rsidR="004E4CB3" w:rsidRPr="006139C2">
        <w:rPr>
          <w:rFonts w:ascii="Times New Roman" w:hAnsi="Times New Roman" w:cs="Times New Roman"/>
          <w:sz w:val="28"/>
          <w:szCs w:val="28"/>
        </w:rPr>
        <w:t>рименять методы ускоренной амортизации для целей налогообложения.</w:t>
      </w:r>
    </w:p>
    <w:p w:rsidR="00AB704C" w:rsidRPr="006139C2" w:rsidRDefault="004E4CB3" w:rsidP="006139C2">
      <w:pPr>
        <w:pStyle w:val="ac"/>
        <w:widowControl w:val="0"/>
        <w:spacing w:before="0" w:beforeAutospacing="0" w:after="0" w:afterAutospacing="0" w:line="360" w:lineRule="auto"/>
        <w:ind w:firstLine="709"/>
        <w:jc w:val="both"/>
        <w:rPr>
          <w:color w:val="auto"/>
          <w:sz w:val="28"/>
          <w:szCs w:val="28"/>
        </w:rPr>
      </w:pPr>
      <w:r w:rsidRPr="006139C2">
        <w:rPr>
          <w:color w:val="auto"/>
          <w:sz w:val="28"/>
          <w:szCs w:val="28"/>
        </w:rPr>
        <w:t>Благоразумным разрешить всем хозяйствующим субъектам самостоятельно выбирать метод начисления амортизации. Это ускорит процесс внедрения нового, высокоэффективного производственного оборудования, что благоприятно повлияет на производительность и экономический рост хозяйствующих субъектов.</w:t>
      </w:r>
    </w:p>
    <w:p w:rsidR="00582377" w:rsidRPr="006139C2" w:rsidRDefault="00582377" w:rsidP="006139C2">
      <w:pPr>
        <w:pStyle w:val="HTML"/>
        <w:widowControl w:val="0"/>
        <w:spacing w:line="360" w:lineRule="auto"/>
        <w:ind w:firstLine="709"/>
        <w:jc w:val="both"/>
        <w:rPr>
          <w:rFonts w:ascii="Times New Roman" w:hAnsi="Times New Roman" w:cs="Times New Roman"/>
          <w:sz w:val="28"/>
          <w:szCs w:val="28"/>
        </w:rPr>
      </w:pPr>
    </w:p>
    <w:p w:rsidR="00E600D9" w:rsidRPr="006139C2" w:rsidRDefault="006139C2" w:rsidP="00F07F26">
      <w:pPr>
        <w:pStyle w:val="1"/>
        <w:keepNext w:val="0"/>
        <w:widowControl w:val="0"/>
        <w:spacing w:before="0" w:after="0" w:line="360" w:lineRule="auto"/>
        <w:ind w:firstLine="709"/>
        <w:jc w:val="center"/>
        <w:rPr>
          <w:rFonts w:ascii="Times New Roman" w:hAnsi="Times New Roman" w:cs="Times New Roman"/>
          <w:sz w:val="28"/>
          <w:szCs w:val="28"/>
        </w:rPr>
      </w:pPr>
      <w:bookmarkStart w:id="13" w:name="_Toc230330596"/>
      <w:r w:rsidRPr="006139C2">
        <w:rPr>
          <w:rFonts w:ascii="Times New Roman" w:hAnsi="Times New Roman" w:cs="Times New Roman"/>
          <w:sz w:val="28"/>
          <w:szCs w:val="28"/>
        </w:rPr>
        <w:br w:type="page"/>
      </w:r>
      <w:r w:rsidR="00582377" w:rsidRPr="006139C2">
        <w:rPr>
          <w:rFonts w:ascii="Times New Roman" w:hAnsi="Times New Roman" w:cs="Times New Roman"/>
          <w:sz w:val="28"/>
          <w:szCs w:val="28"/>
        </w:rPr>
        <w:t>Список используемой литературы</w:t>
      </w:r>
      <w:bookmarkEnd w:id="13"/>
    </w:p>
    <w:p w:rsidR="006139C2" w:rsidRPr="006139C2" w:rsidRDefault="006139C2" w:rsidP="006139C2">
      <w:pPr>
        <w:spacing w:line="360" w:lineRule="auto"/>
        <w:rPr>
          <w:sz w:val="28"/>
          <w:szCs w:val="28"/>
        </w:rPr>
      </w:pPr>
    </w:p>
    <w:p w:rsidR="008510B3" w:rsidRPr="006139C2" w:rsidRDefault="00416AF2" w:rsidP="006139C2">
      <w:pPr>
        <w:widowControl w:val="0"/>
        <w:numPr>
          <w:ilvl w:val="0"/>
          <w:numId w:val="25"/>
        </w:numPr>
        <w:tabs>
          <w:tab w:val="clear" w:pos="227"/>
          <w:tab w:val="num" w:pos="399"/>
        </w:tabs>
        <w:spacing w:line="360" w:lineRule="auto"/>
        <w:ind w:left="0" w:firstLine="0"/>
        <w:rPr>
          <w:sz w:val="28"/>
          <w:szCs w:val="28"/>
        </w:rPr>
      </w:pPr>
      <w:r w:rsidRPr="006139C2">
        <w:rPr>
          <w:rStyle w:val="FontStyle36"/>
          <w:rFonts w:ascii="Times New Roman" w:hAnsi="Times New Roman" w:cs="Times New Roman"/>
          <w:sz w:val="28"/>
          <w:szCs w:val="28"/>
        </w:rPr>
        <w:t xml:space="preserve">Временный республиканский классификатор амортизируемых основных средств и нормативные сроки их службы, утвержденный постановлением Министерства экономики Республики Беларусь от 21.11.2001 № 186 </w:t>
      </w:r>
      <w:r w:rsidR="00147616" w:rsidRPr="006139C2">
        <w:rPr>
          <w:rStyle w:val="FontStyle36"/>
          <w:rFonts w:ascii="Times New Roman" w:hAnsi="Times New Roman" w:cs="Times New Roman"/>
          <w:sz w:val="28"/>
          <w:szCs w:val="28"/>
        </w:rPr>
        <w:t>– Мн., Алфея, 2006</w:t>
      </w:r>
      <w:r w:rsidR="006139C2" w:rsidRPr="006139C2">
        <w:rPr>
          <w:rStyle w:val="FontStyle36"/>
          <w:rFonts w:ascii="Times New Roman" w:hAnsi="Times New Roman" w:cs="Times New Roman"/>
          <w:sz w:val="28"/>
          <w:szCs w:val="28"/>
        </w:rPr>
        <w:t>.</w:t>
      </w:r>
    </w:p>
    <w:p w:rsidR="008510B3" w:rsidRPr="006139C2" w:rsidRDefault="008510B3"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Головачев А.С., Экономика предприятия – Мн., Вышэйшая школа, 2008.</w:t>
      </w:r>
    </w:p>
    <w:p w:rsidR="008510B3" w:rsidRPr="006139C2" w:rsidRDefault="008510B3"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 xml:space="preserve">Инструкция по бухгалтерскому учету основных средств (в ред. постановления Минфина от </w:t>
      </w:r>
      <w:r w:rsidR="00680470" w:rsidRPr="006139C2">
        <w:rPr>
          <w:sz w:val="28"/>
          <w:szCs w:val="28"/>
        </w:rPr>
        <w:t>12</w:t>
      </w:r>
      <w:r w:rsidRPr="006139C2">
        <w:rPr>
          <w:sz w:val="28"/>
          <w:szCs w:val="28"/>
        </w:rPr>
        <w:t>.12.200</w:t>
      </w:r>
      <w:r w:rsidR="00680470" w:rsidRPr="006139C2">
        <w:rPr>
          <w:sz w:val="28"/>
          <w:szCs w:val="28"/>
        </w:rPr>
        <w:t>1</w:t>
      </w:r>
      <w:r w:rsidRPr="006139C2">
        <w:rPr>
          <w:sz w:val="28"/>
          <w:szCs w:val="28"/>
        </w:rPr>
        <w:t xml:space="preserve"> № 183)</w:t>
      </w:r>
      <w:r w:rsidR="006139C2" w:rsidRPr="006139C2">
        <w:rPr>
          <w:sz w:val="28"/>
          <w:szCs w:val="28"/>
        </w:rPr>
        <w:t>.</w:t>
      </w:r>
    </w:p>
    <w:p w:rsidR="008510B3" w:rsidRPr="006139C2" w:rsidRDefault="008510B3"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Конспект по дисциплине «Бухгалтерский учет»</w:t>
      </w:r>
      <w:r w:rsidR="006139C2" w:rsidRPr="006139C2">
        <w:rPr>
          <w:sz w:val="28"/>
          <w:szCs w:val="28"/>
        </w:rPr>
        <w:t>.</w:t>
      </w:r>
    </w:p>
    <w:p w:rsidR="002C0D83" w:rsidRPr="006139C2" w:rsidRDefault="008510B3"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Конспект по дисциплине «Экономика организации»</w:t>
      </w:r>
      <w:r w:rsidR="006139C2" w:rsidRPr="006139C2">
        <w:rPr>
          <w:sz w:val="28"/>
          <w:szCs w:val="28"/>
        </w:rPr>
        <w:t>.</w:t>
      </w:r>
    </w:p>
    <w:p w:rsidR="008510B3" w:rsidRPr="006139C2" w:rsidRDefault="002C0D83"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«Налоговый вестник» республиканский журнал о налогах, сборах и отчислениях</w:t>
      </w:r>
      <w:r w:rsidR="00981050" w:rsidRPr="006139C2">
        <w:rPr>
          <w:sz w:val="28"/>
          <w:szCs w:val="28"/>
        </w:rPr>
        <w:t xml:space="preserve"> – Мн., «Регистр» №16(209) август 2008.</w:t>
      </w:r>
    </w:p>
    <w:p w:rsidR="00934F1C" w:rsidRPr="006139C2" w:rsidRDefault="00934F1C"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Русаков Е.А., Учёт основных средств – М.,</w:t>
      </w:r>
      <w:r w:rsidR="00AB704C" w:rsidRPr="006139C2">
        <w:rPr>
          <w:sz w:val="28"/>
          <w:szCs w:val="28"/>
        </w:rPr>
        <w:t xml:space="preserve"> </w:t>
      </w:r>
      <w:r w:rsidRPr="006139C2">
        <w:rPr>
          <w:sz w:val="28"/>
          <w:szCs w:val="28"/>
        </w:rPr>
        <w:t>«Бухгалтерский учёт»1998</w:t>
      </w:r>
      <w:r w:rsidR="006139C2" w:rsidRPr="006139C2">
        <w:rPr>
          <w:sz w:val="28"/>
          <w:szCs w:val="28"/>
        </w:rPr>
        <w:t xml:space="preserve"> </w:t>
      </w:r>
      <w:r w:rsidRPr="006139C2">
        <w:rPr>
          <w:sz w:val="28"/>
          <w:szCs w:val="28"/>
        </w:rPr>
        <w:t>г.</w:t>
      </w:r>
    </w:p>
    <w:p w:rsidR="00DC2A17" w:rsidRPr="006139C2" w:rsidRDefault="008510B3" w:rsidP="006139C2">
      <w:pPr>
        <w:widowControl w:val="0"/>
        <w:numPr>
          <w:ilvl w:val="0"/>
          <w:numId w:val="25"/>
        </w:numPr>
        <w:tabs>
          <w:tab w:val="clear" w:pos="227"/>
          <w:tab w:val="num" w:pos="399"/>
        </w:tabs>
        <w:spacing w:line="360" w:lineRule="auto"/>
        <w:ind w:left="0" w:firstLine="0"/>
        <w:rPr>
          <w:sz w:val="28"/>
          <w:szCs w:val="28"/>
        </w:rPr>
      </w:pPr>
      <w:r w:rsidRPr="006139C2">
        <w:rPr>
          <w:sz w:val="28"/>
          <w:szCs w:val="28"/>
        </w:rPr>
        <w:t>Сайт: www.levonevski.net/pravo/razdelb/text635/index.html</w:t>
      </w:r>
      <w:bookmarkStart w:id="14" w:name="_GoBack"/>
      <w:bookmarkEnd w:id="14"/>
    </w:p>
    <w:sectPr w:rsidR="00DC2A17" w:rsidRPr="006139C2" w:rsidSect="00AB704C">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39E" w:rsidRDefault="0084339E">
      <w:r>
        <w:separator/>
      </w:r>
    </w:p>
  </w:endnote>
  <w:endnote w:type="continuationSeparator" w:id="0">
    <w:p w:rsidR="0084339E" w:rsidRDefault="0084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w:panose1 w:val="00000000000000000000"/>
    <w:charset w:val="CC"/>
    <w:family w:val="swiss"/>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39E" w:rsidRDefault="0084339E">
      <w:r>
        <w:separator/>
      </w:r>
    </w:p>
  </w:footnote>
  <w:footnote w:type="continuationSeparator" w:id="0">
    <w:p w:rsidR="0084339E" w:rsidRDefault="0084339E">
      <w:r>
        <w:continuationSeparator/>
      </w:r>
    </w:p>
  </w:footnote>
  <w:footnote w:id="1">
    <w:p w:rsidR="0084339E" w:rsidRDefault="00A34473" w:rsidP="00235119">
      <w:pPr>
        <w:pStyle w:val="a7"/>
        <w:spacing w:line="360" w:lineRule="auto"/>
        <w:ind w:firstLine="709"/>
        <w:jc w:val="both"/>
      </w:pPr>
      <w:r w:rsidRPr="00852D7B">
        <w:rPr>
          <w:rStyle w:val="a9"/>
        </w:rPr>
        <w:footnoteRef/>
      </w:r>
      <w:r w:rsidRPr="00852D7B">
        <w:t xml:space="preserve"> Часть 2 п.13.7.2 Инструкции по амортизации</w:t>
      </w:r>
    </w:p>
  </w:footnote>
  <w:footnote w:id="2">
    <w:p w:rsidR="0084339E" w:rsidRDefault="00A34473" w:rsidP="00235119">
      <w:pPr>
        <w:pStyle w:val="a7"/>
        <w:spacing w:line="360" w:lineRule="auto"/>
        <w:ind w:firstLine="709"/>
        <w:jc w:val="both"/>
      </w:pPr>
      <w:r w:rsidRPr="00852D7B">
        <w:rPr>
          <w:rStyle w:val="a9"/>
        </w:rPr>
        <w:footnoteRef/>
      </w:r>
      <w:r w:rsidRPr="00852D7B">
        <w:t xml:space="preserve"> Инструкция по амортизации Республики Беларусь от 10.12.2007 №216/185/441/29</w:t>
      </w:r>
    </w:p>
  </w:footnote>
  <w:footnote w:id="3">
    <w:p w:rsidR="0084339E" w:rsidRDefault="00A34473" w:rsidP="00235119">
      <w:pPr>
        <w:pStyle w:val="a7"/>
        <w:spacing w:line="360" w:lineRule="auto"/>
        <w:ind w:firstLine="709"/>
        <w:jc w:val="both"/>
      </w:pPr>
      <w:r w:rsidRPr="00852D7B">
        <w:rPr>
          <w:rStyle w:val="a9"/>
        </w:rPr>
        <w:footnoteRef/>
      </w:r>
      <w:r>
        <w:t xml:space="preserve"> </w:t>
      </w:r>
      <w:r w:rsidRPr="00852D7B">
        <w:t>п. 26 Инструкции по амортизации</w:t>
      </w:r>
    </w:p>
  </w:footnote>
  <w:footnote w:id="4">
    <w:p w:rsidR="0084339E" w:rsidRDefault="00A34473" w:rsidP="00235119">
      <w:pPr>
        <w:pStyle w:val="a7"/>
        <w:spacing w:line="360" w:lineRule="auto"/>
        <w:ind w:firstLine="709"/>
        <w:jc w:val="both"/>
      </w:pPr>
      <w:r w:rsidRPr="00852D7B">
        <w:rPr>
          <w:rStyle w:val="a9"/>
        </w:rPr>
        <w:footnoteRef/>
      </w:r>
      <w:r w:rsidRPr="00852D7B">
        <w:t xml:space="preserve"> п. 37 Инструкции по амортизации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6C422A"/>
    <w:lvl w:ilvl="0">
      <w:numFmt w:val="bullet"/>
      <w:lvlText w:val="*"/>
      <w:lvlJc w:val="left"/>
    </w:lvl>
  </w:abstractNum>
  <w:abstractNum w:abstractNumId="1">
    <w:nsid w:val="02842F2B"/>
    <w:multiLevelType w:val="hybridMultilevel"/>
    <w:tmpl w:val="1598A82E"/>
    <w:lvl w:ilvl="0" w:tplc="B380E82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6627DF8"/>
    <w:multiLevelType w:val="hybridMultilevel"/>
    <w:tmpl w:val="D73256EC"/>
    <w:lvl w:ilvl="0" w:tplc="6E0A08AC">
      <w:start w:val="1"/>
      <w:numFmt w:val="bullet"/>
      <w:lvlText w:val="—"/>
      <w:lvlJc w:val="left"/>
      <w:pPr>
        <w:tabs>
          <w:tab w:val="num" w:pos="1072"/>
        </w:tabs>
        <w:ind w:left="1429" w:hanging="360"/>
      </w:pPr>
      <w:rPr>
        <w:rFonts w:ascii="Times New Roman" w:hAnsi="Times New Roman" w:hint="default"/>
      </w:rPr>
    </w:lvl>
    <w:lvl w:ilvl="1" w:tplc="04190003">
      <w:start w:val="1"/>
      <w:numFmt w:val="bullet"/>
      <w:lvlText w:val="o"/>
      <w:lvlJc w:val="left"/>
      <w:pPr>
        <w:tabs>
          <w:tab w:val="num" w:pos="1454"/>
        </w:tabs>
        <w:ind w:left="1454" w:hanging="360"/>
      </w:pPr>
      <w:rPr>
        <w:rFonts w:ascii="Courier New" w:hAnsi="Courier New" w:hint="default"/>
      </w:rPr>
    </w:lvl>
    <w:lvl w:ilvl="2" w:tplc="04190005">
      <w:start w:val="1"/>
      <w:numFmt w:val="bullet"/>
      <w:lvlText w:val=""/>
      <w:lvlJc w:val="left"/>
      <w:pPr>
        <w:tabs>
          <w:tab w:val="num" w:pos="2174"/>
        </w:tabs>
        <w:ind w:left="2174" w:hanging="360"/>
      </w:pPr>
      <w:rPr>
        <w:rFonts w:ascii="Wingdings" w:hAnsi="Wingdings" w:hint="default"/>
      </w:rPr>
    </w:lvl>
    <w:lvl w:ilvl="3" w:tplc="04190001">
      <w:start w:val="1"/>
      <w:numFmt w:val="bullet"/>
      <w:lvlText w:val=""/>
      <w:lvlJc w:val="left"/>
      <w:pPr>
        <w:tabs>
          <w:tab w:val="num" w:pos="2894"/>
        </w:tabs>
        <w:ind w:left="2894" w:hanging="360"/>
      </w:pPr>
      <w:rPr>
        <w:rFonts w:ascii="Symbol" w:hAnsi="Symbol" w:hint="default"/>
      </w:rPr>
    </w:lvl>
    <w:lvl w:ilvl="4" w:tplc="04190003">
      <w:start w:val="1"/>
      <w:numFmt w:val="bullet"/>
      <w:lvlText w:val="o"/>
      <w:lvlJc w:val="left"/>
      <w:pPr>
        <w:tabs>
          <w:tab w:val="num" w:pos="3614"/>
        </w:tabs>
        <w:ind w:left="3614" w:hanging="360"/>
      </w:pPr>
      <w:rPr>
        <w:rFonts w:ascii="Courier New" w:hAnsi="Courier New" w:hint="default"/>
      </w:rPr>
    </w:lvl>
    <w:lvl w:ilvl="5" w:tplc="04190005">
      <w:start w:val="1"/>
      <w:numFmt w:val="bullet"/>
      <w:lvlText w:val=""/>
      <w:lvlJc w:val="left"/>
      <w:pPr>
        <w:tabs>
          <w:tab w:val="num" w:pos="4334"/>
        </w:tabs>
        <w:ind w:left="4334" w:hanging="360"/>
      </w:pPr>
      <w:rPr>
        <w:rFonts w:ascii="Wingdings" w:hAnsi="Wingdings" w:hint="default"/>
      </w:rPr>
    </w:lvl>
    <w:lvl w:ilvl="6" w:tplc="04190001">
      <w:start w:val="1"/>
      <w:numFmt w:val="bullet"/>
      <w:lvlText w:val=""/>
      <w:lvlJc w:val="left"/>
      <w:pPr>
        <w:tabs>
          <w:tab w:val="num" w:pos="5054"/>
        </w:tabs>
        <w:ind w:left="5054" w:hanging="360"/>
      </w:pPr>
      <w:rPr>
        <w:rFonts w:ascii="Symbol" w:hAnsi="Symbol" w:hint="default"/>
      </w:rPr>
    </w:lvl>
    <w:lvl w:ilvl="7" w:tplc="04190003">
      <w:start w:val="1"/>
      <w:numFmt w:val="bullet"/>
      <w:lvlText w:val="o"/>
      <w:lvlJc w:val="left"/>
      <w:pPr>
        <w:tabs>
          <w:tab w:val="num" w:pos="5774"/>
        </w:tabs>
        <w:ind w:left="5774" w:hanging="360"/>
      </w:pPr>
      <w:rPr>
        <w:rFonts w:ascii="Courier New" w:hAnsi="Courier New" w:hint="default"/>
      </w:rPr>
    </w:lvl>
    <w:lvl w:ilvl="8" w:tplc="04190005">
      <w:start w:val="1"/>
      <w:numFmt w:val="bullet"/>
      <w:lvlText w:val=""/>
      <w:lvlJc w:val="left"/>
      <w:pPr>
        <w:tabs>
          <w:tab w:val="num" w:pos="6494"/>
        </w:tabs>
        <w:ind w:left="6494" w:hanging="360"/>
      </w:pPr>
      <w:rPr>
        <w:rFonts w:ascii="Wingdings" w:hAnsi="Wingdings" w:hint="default"/>
      </w:rPr>
    </w:lvl>
  </w:abstractNum>
  <w:abstractNum w:abstractNumId="3">
    <w:nsid w:val="073C35AF"/>
    <w:multiLevelType w:val="hybridMultilevel"/>
    <w:tmpl w:val="7BC26386"/>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0A690AE5"/>
    <w:multiLevelType w:val="hybridMultilevel"/>
    <w:tmpl w:val="684228EC"/>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0F740F69"/>
    <w:multiLevelType w:val="hybridMultilevel"/>
    <w:tmpl w:val="E4FE8EFC"/>
    <w:lvl w:ilvl="0" w:tplc="212A8C08">
      <w:start w:val="1"/>
      <w:numFmt w:val="bullet"/>
      <w:lvlText w:val="—"/>
      <w:lvlJc w:val="left"/>
      <w:pPr>
        <w:tabs>
          <w:tab w:val="num" w:pos="0"/>
        </w:tabs>
      </w:pPr>
      <w:rPr>
        <w:rFonts w:ascii="Times New Roman" w:hAnsi="Times New Roman" w:hint="default"/>
      </w:rPr>
    </w:lvl>
    <w:lvl w:ilvl="1" w:tplc="04190003">
      <w:start w:val="1"/>
      <w:numFmt w:val="bullet"/>
      <w:lvlText w:val="o"/>
      <w:lvlJc w:val="left"/>
      <w:pPr>
        <w:tabs>
          <w:tab w:val="num" w:pos="1454"/>
        </w:tabs>
        <w:ind w:left="1454" w:hanging="360"/>
      </w:pPr>
      <w:rPr>
        <w:rFonts w:ascii="Courier New" w:hAnsi="Courier New" w:hint="default"/>
      </w:rPr>
    </w:lvl>
    <w:lvl w:ilvl="2" w:tplc="04190005">
      <w:start w:val="1"/>
      <w:numFmt w:val="bullet"/>
      <w:lvlText w:val=""/>
      <w:lvlJc w:val="left"/>
      <w:pPr>
        <w:tabs>
          <w:tab w:val="num" w:pos="2174"/>
        </w:tabs>
        <w:ind w:left="2174" w:hanging="360"/>
      </w:pPr>
      <w:rPr>
        <w:rFonts w:ascii="Wingdings" w:hAnsi="Wingdings" w:hint="default"/>
      </w:rPr>
    </w:lvl>
    <w:lvl w:ilvl="3" w:tplc="04190001">
      <w:start w:val="1"/>
      <w:numFmt w:val="bullet"/>
      <w:lvlText w:val=""/>
      <w:lvlJc w:val="left"/>
      <w:pPr>
        <w:tabs>
          <w:tab w:val="num" w:pos="2894"/>
        </w:tabs>
        <w:ind w:left="2894" w:hanging="360"/>
      </w:pPr>
      <w:rPr>
        <w:rFonts w:ascii="Symbol" w:hAnsi="Symbol" w:hint="default"/>
      </w:rPr>
    </w:lvl>
    <w:lvl w:ilvl="4" w:tplc="04190003">
      <w:start w:val="1"/>
      <w:numFmt w:val="bullet"/>
      <w:lvlText w:val="o"/>
      <w:lvlJc w:val="left"/>
      <w:pPr>
        <w:tabs>
          <w:tab w:val="num" w:pos="3614"/>
        </w:tabs>
        <w:ind w:left="3614" w:hanging="360"/>
      </w:pPr>
      <w:rPr>
        <w:rFonts w:ascii="Courier New" w:hAnsi="Courier New" w:hint="default"/>
      </w:rPr>
    </w:lvl>
    <w:lvl w:ilvl="5" w:tplc="04190005">
      <w:start w:val="1"/>
      <w:numFmt w:val="bullet"/>
      <w:lvlText w:val=""/>
      <w:lvlJc w:val="left"/>
      <w:pPr>
        <w:tabs>
          <w:tab w:val="num" w:pos="4334"/>
        </w:tabs>
        <w:ind w:left="4334" w:hanging="360"/>
      </w:pPr>
      <w:rPr>
        <w:rFonts w:ascii="Wingdings" w:hAnsi="Wingdings" w:hint="default"/>
      </w:rPr>
    </w:lvl>
    <w:lvl w:ilvl="6" w:tplc="04190001">
      <w:start w:val="1"/>
      <w:numFmt w:val="bullet"/>
      <w:lvlText w:val=""/>
      <w:lvlJc w:val="left"/>
      <w:pPr>
        <w:tabs>
          <w:tab w:val="num" w:pos="5054"/>
        </w:tabs>
        <w:ind w:left="5054" w:hanging="360"/>
      </w:pPr>
      <w:rPr>
        <w:rFonts w:ascii="Symbol" w:hAnsi="Symbol" w:hint="default"/>
      </w:rPr>
    </w:lvl>
    <w:lvl w:ilvl="7" w:tplc="04190003">
      <w:start w:val="1"/>
      <w:numFmt w:val="bullet"/>
      <w:lvlText w:val="o"/>
      <w:lvlJc w:val="left"/>
      <w:pPr>
        <w:tabs>
          <w:tab w:val="num" w:pos="5774"/>
        </w:tabs>
        <w:ind w:left="5774" w:hanging="360"/>
      </w:pPr>
      <w:rPr>
        <w:rFonts w:ascii="Courier New" w:hAnsi="Courier New" w:hint="default"/>
      </w:rPr>
    </w:lvl>
    <w:lvl w:ilvl="8" w:tplc="04190005">
      <w:start w:val="1"/>
      <w:numFmt w:val="bullet"/>
      <w:lvlText w:val=""/>
      <w:lvlJc w:val="left"/>
      <w:pPr>
        <w:tabs>
          <w:tab w:val="num" w:pos="6494"/>
        </w:tabs>
        <w:ind w:left="6494" w:hanging="360"/>
      </w:pPr>
      <w:rPr>
        <w:rFonts w:ascii="Wingdings" w:hAnsi="Wingdings" w:hint="default"/>
      </w:rPr>
    </w:lvl>
  </w:abstractNum>
  <w:abstractNum w:abstractNumId="6">
    <w:nsid w:val="1016556C"/>
    <w:multiLevelType w:val="hybridMultilevel"/>
    <w:tmpl w:val="96D4CDA2"/>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169F02F6"/>
    <w:multiLevelType w:val="hybridMultilevel"/>
    <w:tmpl w:val="AE243678"/>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8">
    <w:nsid w:val="1710798F"/>
    <w:multiLevelType w:val="hybridMultilevel"/>
    <w:tmpl w:val="15187978"/>
    <w:lvl w:ilvl="0" w:tplc="170C9330">
      <w:start w:val="1"/>
      <w:numFmt w:val="decimal"/>
      <w:lvlText w:val="%1."/>
      <w:lvlJc w:val="left"/>
      <w:pPr>
        <w:tabs>
          <w:tab w:val="num" w:pos="227"/>
        </w:tabs>
        <w:ind w:left="227" w:hanging="22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7AF568D"/>
    <w:multiLevelType w:val="multilevel"/>
    <w:tmpl w:val="AF42EF0A"/>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0">
    <w:nsid w:val="19D370FE"/>
    <w:multiLevelType w:val="multilevel"/>
    <w:tmpl w:val="9DAEB80C"/>
    <w:lvl w:ilvl="0">
      <w:start w:val="1"/>
      <w:numFmt w:val="bullet"/>
      <w:lvlText w:val="—"/>
      <w:lvlJc w:val="left"/>
      <w:pPr>
        <w:tabs>
          <w:tab w:val="num" w:pos="1072"/>
        </w:tabs>
        <w:ind w:left="1429" w:hanging="360"/>
      </w:pPr>
      <w:rPr>
        <w:rFonts w:ascii="Times New Roman" w:hAnsi="Times New Roman" w:hint="default"/>
      </w:rPr>
    </w:lvl>
    <w:lvl w:ilvl="1">
      <w:start w:val="1"/>
      <w:numFmt w:val="bullet"/>
      <w:lvlText w:val="o"/>
      <w:lvlJc w:val="left"/>
      <w:pPr>
        <w:tabs>
          <w:tab w:val="num" w:pos="1454"/>
        </w:tabs>
        <w:ind w:left="1454" w:hanging="360"/>
      </w:pPr>
      <w:rPr>
        <w:rFonts w:ascii="Courier New" w:hAnsi="Courier New" w:hint="default"/>
      </w:rPr>
    </w:lvl>
    <w:lvl w:ilvl="2">
      <w:start w:val="1"/>
      <w:numFmt w:val="bullet"/>
      <w:lvlText w:val=""/>
      <w:lvlJc w:val="left"/>
      <w:pPr>
        <w:tabs>
          <w:tab w:val="num" w:pos="2174"/>
        </w:tabs>
        <w:ind w:left="2174" w:hanging="360"/>
      </w:pPr>
      <w:rPr>
        <w:rFonts w:ascii="Wingdings" w:hAnsi="Wingdings" w:hint="default"/>
      </w:rPr>
    </w:lvl>
    <w:lvl w:ilvl="3">
      <w:start w:val="1"/>
      <w:numFmt w:val="bullet"/>
      <w:lvlText w:val=""/>
      <w:lvlJc w:val="left"/>
      <w:pPr>
        <w:tabs>
          <w:tab w:val="num" w:pos="2894"/>
        </w:tabs>
        <w:ind w:left="2894" w:hanging="360"/>
      </w:pPr>
      <w:rPr>
        <w:rFonts w:ascii="Symbol" w:hAnsi="Symbol" w:hint="default"/>
      </w:rPr>
    </w:lvl>
    <w:lvl w:ilvl="4">
      <w:start w:val="1"/>
      <w:numFmt w:val="bullet"/>
      <w:lvlText w:val="o"/>
      <w:lvlJc w:val="left"/>
      <w:pPr>
        <w:tabs>
          <w:tab w:val="num" w:pos="3614"/>
        </w:tabs>
        <w:ind w:left="3614" w:hanging="360"/>
      </w:pPr>
      <w:rPr>
        <w:rFonts w:ascii="Courier New" w:hAnsi="Courier New" w:hint="default"/>
      </w:rPr>
    </w:lvl>
    <w:lvl w:ilvl="5">
      <w:start w:val="1"/>
      <w:numFmt w:val="bullet"/>
      <w:lvlText w:val=""/>
      <w:lvlJc w:val="left"/>
      <w:pPr>
        <w:tabs>
          <w:tab w:val="num" w:pos="4334"/>
        </w:tabs>
        <w:ind w:left="4334" w:hanging="360"/>
      </w:pPr>
      <w:rPr>
        <w:rFonts w:ascii="Wingdings" w:hAnsi="Wingdings" w:hint="default"/>
      </w:rPr>
    </w:lvl>
    <w:lvl w:ilvl="6">
      <w:start w:val="1"/>
      <w:numFmt w:val="bullet"/>
      <w:lvlText w:val=""/>
      <w:lvlJc w:val="left"/>
      <w:pPr>
        <w:tabs>
          <w:tab w:val="num" w:pos="5054"/>
        </w:tabs>
        <w:ind w:left="5054" w:hanging="360"/>
      </w:pPr>
      <w:rPr>
        <w:rFonts w:ascii="Symbol" w:hAnsi="Symbol" w:hint="default"/>
      </w:rPr>
    </w:lvl>
    <w:lvl w:ilvl="7">
      <w:start w:val="1"/>
      <w:numFmt w:val="bullet"/>
      <w:lvlText w:val="o"/>
      <w:lvlJc w:val="left"/>
      <w:pPr>
        <w:tabs>
          <w:tab w:val="num" w:pos="5774"/>
        </w:tabs>
        <w:ind w:left="5774" w:hanging="360"/>
      </w:pPr>
      <w:rPr>
        <w:rFonts w:ascii="Courier New" w:hAnsi="Courier New" w:hint="default"/>
      </w:rPr>
    </w:lvl>
    <w:lvl w:ilvl="8">
      <w:start w:val="1"/>
      <w:numFmt w:val="bullet"/>
      <w:lvlText w:val=""/>
      <w:lvlJc w:val="left"/>
      <w:pPr>
        <w:tabs>
          <w:tab w:val="num" w:pos="6494"/>
        </w:tabs>
        <w:ind w:left="6494" w:hanging="360"/>
      </w:pPr>
      <w:rPr>
        <w:rFonts w:ascii="Wingdings" w:hAnsi="Wingdings" w:hint="default"/>
      </w:rPr>
    </w:lvl>
  </w:abstractNum>
  <w:abstractNum w:abstractNumId="11">
    <w:nsid w:val="1EFC72DF"/>
    <w:multiLevelType w:val="hybridMultilevel"/>
    <w:tmpl w:val="25A69D24"/>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nsid w:val="2D136127"/>
    <w:multiLevelType w:val="multilevel"/>
    <w:tmpl w:val="D57EC7B0"/>
    <w:lvl w:ilvl="0">
      <w:start w:val="1"/>
      <w:numFmt w:val="bullet"/>
      <w:lvlText w:val="–"/>
      <w:lvlJc w:val="left"/>
      <w:pPr>
        <w:tabs>
          <w:tab w:val="num" w:pos="1443"/>
        </w:tabs>
        <w:ind w:left="1443" w:hanging="360"/>
      </w:pPr>
      <w:rPr>
        <w:rFonts w:ascii="Times New Roman" w:hAnsi="Times New Roman" w:hint="default"/>
      </w:rPr>
    </w:lvl>
    <w:lvl w:ilvl="1">
      <w:start w:val="1"/>
      <w:numFmt w:val="bullet"/>
      <w:lvlText w:val="o"/>
      <w:lvlJc w:val="left"/>
      <w:pPr>
        <w:tabs>
          <w:tab w:val="num" w:pos="1454"/>
        </w:tabs>
        <w:ind w:left="1454" w:hanging="360"/>
      </w:pPr>
      <w:rPr>
        <w:rFonts w:ascii="Courier New" w:hAnsi="Courier New" w:hint="default"/>
      </w:rPr>
    </w:lvl>
    <w:lvl w:ilvl="2">
      <w:start w:val="1"/>
      <w:numFmt w:val="bullet"/>
      <w:lvlText w:val=""/>
      <w:lvlJc w:val="left"/>
      <w:pPr>
        <w:tabs>
          <w:tab w:val="num" w:pos="2174"/>
        </w:tabs>
        <w:ind w:left="2174" w:hanging="360"/>
      </w:pPr>
      <w:rPr>
        <w:rFonts w:ascii="Wingdings" w:hAnsi="Wingdings" w:hint="default"/>
      </w:rPr>
    </w:lvl>
    <w:lvl w:ilvl="3">
      <w:start w:val="1"/>
      <w:numFmt w:val="bullet"/>
      <w:lvlText w:val=""/>
      <w:lvlJc w:val="left"/>
      <w:pPr>
        <w:tabs>
          <w:tab w:val="num" w:pos="2894"/>
        </w:tabs>
        <w:ind w:left="2894" w:hanging="360"/>
      </w:pPr>
      <w:rPr>
        <w:rFonts w:ascii="Symbol" w:hAnsi="Symbol" w:hint="default"/>
      </w:rPr>
    </w:lvl>
    <w:lvl w:ilvl="4">
      <w:start w:val="1"/>
      <w:numFmt w:val="bullet"/>
      <w:lvlText w:val="o"/>
      <w:lvlJc w:val="left"/>
      <w:pPr>
        <w:tabs>
          <w:tab w:val="num" w:pos="3614"/>
        </w:tabs>
        <w:ind w:left="3614" w:hanging="360"/>
      </w:pPr>
      <w:rPr>
        <w:rFonts w:ascii="Courier New" w:hAnsi="Courier New" w:hint="default"/>
      </w:rPr>
    </w:lvl>
    <w:lvl w:ilvl="5">
      <w:start w:val="1"/>
      <w:numFmt w:val="bullet"/>
      <w:lvlText w:val=""/>
      <w:lvlJc w:val="left"/>
      <w:pPr>
        <w:tabs>
          <w:tab w:val="num" w:pos="4334"/>
        </w:tabs>
        <w:ind w:left="4334" w:hanging="360"/>
      </w:pPr>
      <w:rPr>
        <w:rFonts w:ascii="Wingdings" w:hAnsi="Wingdings" w:hint="default"/>
      </w:rPr>
    </w:lvl>
    <w:lvl w:ilvl="6">
      <w:start w:val="1"/>
      <w:numFmt w:val="bullet"/>
      <w:lvlText w:val=""/>
      <w:lvlJc w:val="left"/>
      <w:pPr>
        <w:tabs>
          <w:tab w:val="num" w:pos="5054"/>
        </w:tabs>
        <w:ind w:left="5054" w:hanging="360"/>
      </w:pPr>
      <w:rPr>
        <w:rFonts w:ascii="Symbol" w:hAnsi="Symbol" w:hint="default"/>
      </w:rPr>
    </w:lvl>
    <w:lvl w:ilvl="7">
      <w:start w:val="1"/>
      <w:numFmt w:val="bullet"/>
      <w:lvlText w:val="o"/>
      <w:lvlJc w:val="left"/>
      <w:pPr>
        <w:tabs>
          <w:tab w:val="num" w:pos="5774"/>
        </w:tabs>
        <w:ind w:left="5774" w:hanging="360"/>
      </w:pPr>
      <w:rPr>
        <w:rFonts w:ascii="Courier New" w:hAnsi="Courier New" w:hint="default"/>
      </w:rPr>
    </w:lvl>
    <w:lvl w:ilvl="8">
      <w:start w:val="1"/>
      <w:numFmt w:val="bullet"/>
      <w:lvlText w:val=""/>
      <w:lvlJc w:val="left"/>
      <w:pPr>
        <w:tabs>
          <w:tab w:val="num" w:pos="6494"/>
        </w:tabs>
        <w:ind w:left="6494" w:hanging="360"/>
      </w:pPr>
      <w:rPr>
        <w:rFonts w:ascii="Wingdings" w:hAnsi="Wingdings" w:hint="default"/>
      </w:rPr>
    </w:lvl>
  </w:abstractNum>
  <w:abstractNum w:abstractNumId="13">
    <w:nsid w:val="2FC25BE5"/>
    <w:multiLevelType w:val="hybridMultilevel"/>
    <w:tmpl w:val="5B6A629E"/>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39C6147B"/>
    <w:multiLevelType w:val="multilevel"/>
    <w:tmpl w:val="9EAA57C6"/>
    <w:lvl w:ilvl="0">
      <w:start w:val="1"/>
      <w:numFmt w:val="bullet"/>
      <w:lvlText w:val="—"/>
      <w:lvlJc w:val="left"/>
      <w:pPr>
        <w:tabs>
          <w:tab w:val="num" w:pos="1429"/>
        </w:tabs>
        <w:ind w:left="1429" w:hanging="360"/>
      </w:pPr>
      <w:rPr>
        <w:rFonts w:ascii="Times New Roman" w:hAnsi="Times New Roman" w:hint="default"/>
      </w:rPr>
    </w:lvl>
    <w:lvl w:ilvl="1">
      <w:start w:val="1"/>
      <w:numFmt w:val="bullet"/>
      <w:lvlText w:val="o"/>
      <w:lvlJc w:val="left"/>
      <w:pPr>
        <w:tabs>
          <w:tab w:val="num" w:pos="1454"/>
        </w:tabs>
        <w:ind w:left="1454" w:hanging="360"/>
      </w:pPr>
      <w:rPr>
        <w:rFonts w:ascii="Courier New" w:hAnsi="Courier New" w:hint="default"/>
      </w:rPr>
    </w:lvl>
    <w:lvl w:ilvl="2">
      <w:start w:val="1"/>
      <w:numFmt w:val="bullet"/>
      <w:lvlText w:val=""/>
      <w:lvlJc w:val="left"/>
      <w:pPr>
        <w:tabs>
          <w:tab w:val="num" w:pos="2174"/>
        </w:tabs>
        <w:ind w:left="2174" w:hanging="360"/>
      </w:pPr>
      <w:rPr>
        <w:rFonts w:ascii="Wingdings" w:hAnsi="Wingdings" w:hint="default"/>
      </w:rPr>
    </w:lvl>
    <w:lvl w:ilvl="3">
      <w:start w:val="1"/>
      <w:numFmt w:val="bullet"/>
      <w:lvlText w:val=""/>
      <w:lvlJc w:val="left"/>
      <w:pPr>
        <w:tabs>
          <w:tab w:val="num" w:pos="2894"/>
        </w:tabs>
        <w:ind w:left="2894" w:hanging="360"/>
      </w:pPr>
      <w:rPr>
        <w:rFonts w:ascii="Symbol" w:hAnsi="Symbol" w:hint="default"/>
      </w:rPr>
    </w:lvl>
    <w:lvl w:ilvl="4">
      <w:start w:val="1"/>
      <w:numFmt w:val="bullet"/>
      <w:lvlText w:val="o"/>
      <w:lvlJc w:val="left"/>
      <w:pPr>
        <w:tabs>
          <w:tab w:val="num" w:pos="3614"/>
        </w:tabs>
        <w:ind w:left="3614" w:hanging="360"/>
      </w:pPr>
      <w:rPr>
        <w:rFonts w:ascii="Courier New" w:hAnsi="Courier New" w:hint="default"/>
      </w:rPr>
    </w:lvl>
    <w:lvl w:ilvl="5">
      <w:start w:val="1"/>
      <w:numFmt w:val="bullet"/>
      <w:lvlText w:val=""/>
      <w:lvlJc w:val="left"/>
      <w:pPr>
        <w:tabs>
          <w:tab w:val="num" w:pos="4334"/>
        </w:tabs>
        <w:ind w:left="4334" w:hanging="360"/>
      </w:pPr>
      <w:rPr>
        <w:rFonts w:ascii="Wingdings" w:hAnsi="Wingdings" w:hint="default"/>
      </w:rPr>
    </w:lvl>
    <w:lvl w:ilvl="6">
      <w:start w:val="1"/>
      <w:numFmt w:val="bullet"/>
      <w:lvlText w:val=""/>
      <w:lvlJc w:val="left"/>
      <w:pPr>
        <w:tabs>
          <w:tab w:val="num" w:pos="5054"/>
        </w:tabs>
        <w:ind w:left="5054" w:hanging="360"/>
      </w:pPr>
      <w:rPr>
        <w:rFonts w:ascii="Symbol" w:hAnsi="Symbol" w:hint="default"/>
      </w:rPr>
    </w:lvl>
    <w:lvl w:ilvl="7">
      <w:start w:val="1"/>
      <w:numFmt w:val="bullet"/>
      <w:lvlText w:val="o"/>
      <w:lvlJc w:val="left"/>
      <w:pPr>
        <w:tabs>
          <w:tab w:val="num" w:pos="5774"/>
        </w:tabs>
        <w:ind w:left="5774" w:hanging="360"/>
      </w:pPr>
      <w:rPr>
        <w:rFonts w:ascii="Courier New" w:hAnsi="Courier New" w:hint="default"/>
      </w:rPr>
    </w:lvl>
    <w:lvl w:ilvl="8">
      <w:start w:val="1"/>
      <w:numFmt w:val="bullet"/>
      <w:lvlText w:val=""/>
      <w:lvlJc w:val="left"/>
      <w:pPr>
        <w:tabs>
          <w:tab w:val="num" w:pos="6494"/>
        </w:tabs>
        <w:ind w:left="6494" w:hanging="360"/>
      </w:pPr>
      <w:rPr>
        <w:rFonts w:ascii="Wingdings" w:hAnsi="Wingdings" w:hint="default"/>
      </w:rPr>
    </w:lvl>
  </w:abstractNum>
  <w:abstractNum w:abstractNumId="15">
    <w:nsid w:val="3A842130"/>
    <w:multiLevelType w:val="multilevel"/>
    <w:tmpl w:val="6DEC529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386"/>
        </w:tabs>
        <w:ind w:left="1386"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E243E0D"/>
    <w:multiLevelType w:val="singleLevel"/>
    <w:tmpl w:val="DD047828"/>
    <w:lvl w:ilvl="0">
      <w:start w:val="5"/>
      <w:numFmt w:val="decimal"/>
      <w:lvlText w:val="%1."/>
      <w:legacy w:legacy="1" w:legacySpace="0" w:legacyIndent="249"/>
      <w:lvlJc w:val="left"/>
      <w:rPr>
        <w:rFonts w:ascii="Times New Roman" w:hAnsi="Times New Roman" w:cs="Times New Roman" w:hint="default"/>
        <w:sz w:val="28"/>
        <w:szCs w:val="28"/>
      </w:rPr>
    </w:lvl>
  </w:abstractNum>
  <w:abstractNum w:abstractNumId="17">
    <w:nsid w:val="3F9B66FD"/>
    <w:multiLevelType w:val="hybridMultilevel"/>
    <w:tmpl w:val="7CA0A25A"/>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42190A40"/>
    <w:multiLevelType w:val="hybridMultilevel"/>
    <w:tmpl w:val="E56AB75C"/>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9">
    <w:nsid w:val="42295E51"/>
    <w:multiLevelType w:val="hybridMultilevel"/>
    <w:tmpl w:val="1228D96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451756CD"/>
    <w:multiLevelType w:val="hybridMultilevel"/>
    <w:tmpl w:val="8C4259EE"/>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1">
    <w:nsid w:val="4ACE0B06"/>
    <w:multiLevelType w:val="hybridMultilevel"/>
    <w:tmpl w:val="52A84DF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2">
    <w:nsid w:val="4B362ABC"/>
    <w:multiLevelType w:val="hybridMultilevel"/>
    <w:tmpl w:val="C3120044"/>
    <w:lvl w:ilvl="0" w:tplc="41D278F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3">
    <w:nsid w:val="4CC97BF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4">
    <w:nsid w:val="4F1C3957"/>
    <w:multiLevelType w:val="multilevel"/>
    <w:tmpl w:val="D73256EC"/>
    <w:lvl w:ilvl="0">
      <w:start w:val="1"/>
      <w:numFmt w:val="bullet"/>
      <w:lvlText w:val="—"/>
      <w:lvlJc w:val="left"/>
      <w:pPr>
        <w:tabs>
          <w:tab w:val="num" w:pos="1072"/>
        </w:tabs>
        <w:ind w:left="1429" w:hanging="360"/>
      </w:pPr>
      <w:rPr>
        <w:rFonts w:ascii="Times New Roman" w:hAnsi="Times New Roman" w:hint="default"/>
      </w:rPr>
    </w:lvl>
    <w:lvl w:ilvl="1">
      <w:start w:val="1"/>
      <w:numFmt w:val="bullet"/>
      <w:lvlText w:val="o"/>
      <w:lvlJc w:val="left"/>
      <w:pPr>
        <w:tabs>
          <w:tab w:val="num" w:pos="1454"/>
        </w:tabs>
        <w:ind w:left="1454" w:hanging="360"/>
      </w:pPr>
      <w:rPr>
        <w:rFonts w:ascii="Courier New" w:hAnsi="Courier New" w:hint="default"/>
      </w:rPr>
    </w:lvl>
    <w:lvl w:ilvl="2">
      <w:start w:val="1"/>
      <w:numFmt w:val="bullet"/>
      <w:lvlText w:val=""/>
      <w:lvlJc w:val="left"/>
      <w:pPr>
        <w:tabs>
          <w:tab w:val="num" w:pos="2174"/>
        </w:tabs>
        <w:ind w:left="2174" w:hanging="360"/>
      </w:pPr>
      <w:rPr>
        <w:rFonts w:ascii="Wingdings" w:hAnsi="Wingdings" w:hint="default"/>
      </w:rPr>
    </w:lvl>
    <w:lvl w:ilvl="3">
      <w:start w:val="1"/>
      <w:numFmt w:val="bullet"/>
      <w:lvlText w:val=""/>
      <w:lvlJc w:val="left"/>
      <w:pPr>
        <w:tabs>
          <w:tab w:val="num" w:pos="2894"/>
        </w:tabs>
        <w:ind w:left="2894" w:hanging="360"/>
      </w:pPr>
      <w:rPr>
        <w:rFonts w:ascii="Symbol" w:hAnsi="Symbol" w:hint="default"/>
      </w:rPr>
    </w:lvl>
    <w:lvl w:ilvl="4">
      <w:start w:val="1"/>
      <w:numFmt w:val="bullet"/>
      <w:lvlText w:val="o"/>
      <w:lvlJc w:val="left"/>
      <w:pPr>
        <w:tabs>
          <w:tab w:val="num" w:pos="3614"/>
        </w:tabs>
        <w:ind w:left="3614" w:hanging="360"/>
      </w:pPr>
      <w:rPr>
        <w:rFonts w:ascii="Courier New" w:hAnsi="Courier New" w:hint="default"/>
      </w:rPr>
    </w:lvl>
    <w:lvl w:ilvl="5">
      <w:start w:val="1"/>
      <w:numFmt w:val="bullet"/>
      <w:lvlText w:val=""/>
      <w:lvlJc w:val="left"/>
      <w:pPr>
        <w:tabs>
          <w:tab w:val="num" w:pos="4334"/>
        </w:tabs>
        <w:ind w:left="4334" w:hanging="360"/>
      </w:pPr>
      <w:rPr>
        <w:rFonts w:ascii="Wingdings" w:hAnsi="Wingdings" w:hint="default"/>
      </w:rPr>
    </w:lvl>
    <w:lvl w:ilvl="6">
      <w:start w:val="1"/>
      <w:numFmt w:val="bullet"/>
      <w:lvlText w:val=""/>
      <w:lvlJc w:val="left"/>
      <w:pPr>
        <w:tabs>
          <w:tab w:val="num" w:pos="5054"/>
        </w:tabs>
        <w:ind w:left="5054" w:hanging="360"/>
      </w:pPr>
      <w:rPr>
        <w:rFonts w:ascii="Symbol" w:hAnsi="Symbol" w:hint="default"/>
      </w:rPr>
    </w:lvl>
    <w:lvl w:ilvl="7">
      <w:start w:val="1"/>
      <w:numFmt w:val="bullet"/>
      <w:lvlText w:val="o"/>
      <w:lvlJc w:val="left"/>
      <w:pPr>
        <w:tabs>
          <w:tab w:val="num" w:pos="5774"/>
        </w:tabs>
        <w:ind w:left="5774" w:hanging="360"/>
      </w:pPr>
      <w:rPr>
        <w:rFonts w:ascii="Courier New" w:hAnsi="Courier New" w:hint="default"/>
      </w:rPr>
    </w:lvl>
    <w:lvl w:ilvl="8">
      <w:start w:val="1"/>
      <w:numFmt w:val="bullet"/>
      <w:lvlText w:val=""/>
      <w:lvlJc w:val="left"/>
      <w:pPr>
        <w:tabs>
          <w:tab w:val="num" w:pos="6494"/>
        </w:tabs>
        <w:ind w:left="6494" w:hanging="360"/>
      </w:pPr>
      <w:rPr>
        <w:rFonts w:ascii="Wingdings" w:hAnsi="Wingdings" w:hint="default"/>
      </w:rPr>
    </w:lvl>
  </w:abstractNum>
  <w:abstractNum w:abstractNumId="25">
    <w:nsid w:val="5A1933AD"/>
    <w:multiLevelType w:val="hybridMultilevel"/>
    <w:tmpl w:val="8564D294"/>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5A692B03"/>
    <w:multiLevelType w:val="singleLevel"/>
    <w:tmpl w:val="32E4E642"/>
    <w:lvl w:ilvl="0">
      <w:start w:val="1"/>
      <w:numFmt w:val="decimal"/>
      <w:lvlText w:val="%1."/>
      <w:legacy w:legacy="1" w:legacySpace="0" w:legacyIndent="231"/>
      <w:lvlJc w:val="left"/>
      <w:rPr>
        <w:rFonts w:ascii="Times New Roman" w:hAnsi="Times New Roman" w:cs="Times New Roman" w:hint="default"/>
        <w:sz w:val="28"/>
        <w:szCs w:val="28"/>
      </w:rPr>
    </w:lvl>
  </w:abstractNum>
  <w:abstractNum w:abstractNumId="27">
    <w:nsid w:val="5C07388B"/>
    <w:multiLevelType w:val="hybridMultilevel"/>
    <w:tmpl w:val="DF08C24C"/>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8">
    <w:nsid w:val="5DDD3F40"/>
    <w:multiLevelType w:val="hybridMultilevel"/>
    <w:tmpl w:val="6A526C0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386"/>
        </w:tabs>
        <w:ind w:left="1386"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0710AC0"/>
    <w:multiLevelType w:val="hybridMultilevel"/>
    <w:tmpl w:val="AF42EF0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0">
    <w:nsid w:val="60C52926"/>
    <w:multiLevelType w:val="hybridMultilevel"/>
    <w:tmpl w:val="9EAA57C6"/>
    <w:lvl w:ilvl="0" w:tplc="C0B6B138">
      <w:start w:val="1"/>
      <w:numFmt w:val="bullet"/>
      <w:lvlText w:val="—"/>
      <w:lvlJc w:val="left"/>
      <w:pPr>
        <w:tabs>
          <w:tab w:val="num" w:pos="1429"/>
        </w:tabs>
        <w:ind w:left="1429" w:hanging="360"/>
      </w:pPr>
      <w:rPr>
        <w:rFonts w:ascii="Times New Roman" w:hAnsi="Times New Roman" w:hint="default"/>
      </w:rPr>
    </w:lvl>
    <w:lvl w:ilvl="1" w:tplc="04190003">
      <w:start w:val="1"/>
      <w:numFmt w:val="bullet"/>
      <w:lvlText w:val="o"/>
      <w:lvlJc w:val="left"/>
      <w:pPr>
        <w:tabs>
          <w:tab w:val="num" w:pos="1454"/>
        </w:tabs>
        <w:ind w:left="1454" w:hanging="360"/>
      </w:pPr>
      <w:rPr>
        <w:rFonts w:ascii="Courier New" w:hAnsi="Courier New" w:hint="default"/>
      </w:rPr>
    </w:lvl>
    <w:lvl w:ilvl="2" w:tplc="04190005">
      <w:start w:val="1"/>
      <w:numFmt w:val="bullet"/>
      <w:lvlText w:val=""/>
      <w:lvlJc w:val="left"/>
      <w:pPr>
        <w:tabs>
          <w:tab w:val="num" w:pos="2174"/>
        </w:tabs>
        <w:ind w:left="2174" w:hanging="360"/>
      </w:pPr>
      <w:rPr>
        <w:rFonts w:ascii="Wingdings" w:hAnsi="Wingdings" w:hint="default"/>
      </w:rPr>
    </w:lvl>
    <w:lvl w:ilvl="3" w:tplc="04190001">
      <w:start w:val="1"/>
      <w:numFmt w:val="bullet"/>
      <w:lvlText w:val=""/>
      <w:lvlJc w:val="left"/>
      <w:pPr>
        <w:tabs>
          <w:tab w:val="num" w:pos="2894"/>
        </w:tabs>
        <w:ind w:left="2894" w:hanging="360"/>
      </w:pPr>
      <w:rPr>
        <w:rFonts w:ascii="Symbol" w:hAnsi="Symbol" w:hint="default"/>
      </w:rPr>
    </w:lvl>
    <w:lvl w:ilvl="4" w:tplc="04190003">
      <w:start w:val="1"/>
      <w:numFmt w:val="bullet"/>
      <w:lvlText w:val="o"/>
      <w:lvlJc w:val="left"/>
      <w:pPr>
        <w:tabs>
          <w:tab w:val="num" w:pos="3614"/>
        </w:tabs>
        <w:ind w:left="3614" w:hanging="360"/>
      </w:pPr>
      <w:rPr>
        <w:rFonts w:ascii="Courier New" w:hAnsi="Courier New" w:hint="default"/>
      </w:rPr>
    </w:lvl>
    <w:lvl w:ilvl="5" w:tplc="04190005">
      <w:start w:val="1"/>
      <w:numFmt w:val="bullet"/>
      <w:lvlText w:val=""/>
      <w:lvlJc w:val="left"/>
      <w:pPr>
        <w:tabs>
          <w:tab w:val="num" w:pos="4334"/>
        </w:tabs>
        <w:ind w:left="4334" w:hanging="360"/>
      </w:pPr>
      <w:rPr>
        <w:rFonts w:ascii="Wingdings" w:hAnsi="Wingdings" w:hint="default"/>
      </w:rPr>
    </w:lvl>
    <w:lvl w:ilvl="6" w:tplc="04190001">
      <w:start w:val="1"/>
      <w:numFmt w:val="bullet"/>
      <w:lvlText w:val=""/>
      <w:lvlJc w:val="left"/>
      <w:pPr>
        <w:tabs>
          <w:tab w:val="num" w:pos="5054"/>
        </w:tabs>
        <w:ind w:left="5054" w:hanging="360"/>
      </w:pPr>
      <w:rPr>
        <w:rFonts w:ascii="Symbol" w:hAnsi="Symbol" w:hint="default"/>
      </w:rPr>
    </w:lvl>
    <w:lvl w:ilvl="7" w:tplc="04190003">
      <w:start w:val="1"/>
      <w:numFmt w:val="bullet"/>
      <w:lvlText w:val="o"/>
      <w:lvlJc w:val="left"/>
      <w:pPr>
        <w:tabs>
          <w:tab w:val="num" w:pos="5774"/>
        </w:tabs>
        <w:ind w:left="5774" w:hanging="360"/>
      </w:pPr>
      <w:rPr>
        <w:rFonts w:ascii="Courier New" w:hAnsi="Courier New" w:hint="default"/>
      </w:rPr>
    </w:lvl>
    <w:lvl w:ilvl="8" w:tplc="04190005">
      <w:start w:val="1"/>
      <w:numFmt w:val="bullet"/>
      <w:lvlText w:val=""/>
      <w:lvlJc w:val="left"/>
      <w:pPr>
        <w:tabs>
          <w:tab w:val="num" w:pos="6494"/>
        </w:tabs>
        <w:ind w:left="6494" w:hanging="360"/>
      </w:pPr>
      <w:rPr>
        <w:rFonts w:ascii="Wingdings" w:hAnsi="Wingdings" w:hint="default"/>
      </w:rPr>
    </w:lvl>
  </w:abstractNum>
  <w:abstractNum w:abstractNumId="31">
    <w:nsid w:val="60F73B70"/>
    <w:multiLevelType w:val="hybridMultilevel"/>
    <w:tmpl w:val="D57EC7B0"/>
    <w:lvl w:ilvl="0" w:tplc="8F6A5FE8">
      <w:start w:val="1"/>
      <w:numFmt w:val="bullet"/>
      <w:lvlText w:val="–"/>
      <w:lvlJc w:val="left"/>
      <w:pPr>
        <w:tabs>
          <w:tab w:val="num" w:pos="1443"/>
        </w:tabs>
        <w:ind w:left="1443" w:hanging="360"/>
      </w:pPr>
      <w:rPr>
        <w:rFonts w:ascii="Times New Roman" w:hAnsi="Times New Roman" w:hint="default"/>
      </w:rPr>
    </w:lvl>
    <w:lvl w:ilvl="1" w:tplc="04190003">
      <w:start w:val="1"/>
      <w:numFmt w:val="bullet"/>
      <w:lvlText w:val="o"/>
      <w:lvlJc w:val="left"/>
      <w:pPr>
        <w:tabs>
          <w:tab w:val="num" w:pos="1454"/>
        </w:tabs>
        <w:ind w:left="1454" w:hanging="360"/>
      </w:pPr>
      <w:rPr>
        <w:rFonts w:ascii="Courier New" w:hAnsi="Courier New" w:hint="default"/>
      </w:rPr>
    </w:lvl>
    <w:lvl w:ilvl="2" w:tplc="04190005">
      <w:start w:val="1"/>
      <w:numFmt w:val="bullet"/>
      <w:lvlText w:val=""/>
      <w:lvlJc w:val="left"/>
      <w:pPr>
        <w:tabs>
          <w:tab w:val="num" w:pos="2174"/>
        </w:tabs>
        <w:ind w:left="2174" w:hanging="360"/>
      </w:pPr>
      <w:rPr>
        <w:rFonts w:ascii="Wingdings" w:hAnsi="Wingdings" w:hint="default"/>
      </w:rPr>
    </w:lvl>
    <w:lvl w:ilvl="3" w:tplc="04190001">
      <w:start w:val="1"/>
      <w:numFmt w:val="bullet"/>
      <w:lvlText w:val=""/>
      <w:lvlJc w:val="left"/>
      <w:pPr>
        <w:tabs>
          <w:tab w:val="num" w:pos="2894"/>
        </w:tabs>
        <w:ind w:left="2894" w:hanging="360"/>
      </w:pPr>
      <w:rPr>
        <w:rFonts w:ascii="Symbol" w:hAnsi="Symbol" w:hint="default"/>
      </w:rPr>
    </w:lvl>
    <w:lvl w:ilvl="4" w:tplc="04190003">
      <w:start w:val="1"/>
      <w:numFmt w:val="bullet"/>
      <w:lvlText w:val="o"/>
      <w:lvlJc w:val="left"/>
      <w:pPr>
        <w:tabs>
          <w:tab w:val="num" w:pos="3614"/>
        </w:tabs>
        <w:ind w:left="3614" w:hanging="360"/>
      </w:pPr>
      <w:rPr>
        <w:rFonts w:ascii="Courier New" w:hAnsi="Courier New" w:hint="default"/>
      </w:rPr>
    </w:lvl>
    <w:lvl w:ilvl="5" w:tplc="04190005">
      <w:start w:val="1"/>
      <w:numFmt w:val="bullet"/>
      <w:lvlText w:val=""/>
      <w:lvlJc w:val="left"/>
      <w:pPr>
        <w:tabs>
          <w:tab w:val="num" w:pos="4334"/>
        </w:tabs>
        <w:ind w:left="4334" w:hanging="360"/>
      </w:pPr>
      <w:rPr>
        <w:rFonts w:ascii="Wingdings" w:hAnsi="Wingdings" w:hint="default"/>
      </w:rPr>
    </w:lvl>
    <w:lvl w:ilvl="6" w:tplc="04190001">
      <w:start w:val="1"/>
      <w:numFmt w:val="bullet"/>
      <w:lvlText w:val=""/>
      <w:lvlJc w:val="left"/>
      <w:pPr>
        <w:tabs>
          <w:tab w:val="num" w:pos="5054"/>
        </w:tabs>
        <w:ind w:left="5054" w:hanging="360"/>
      </w:pPr>
      <w:rPr>
        <w:rFonts w:ascii="Symbol" w:hAnsi="Symbol" w:hint="default"/>
      </w:rPr>
    </w:lvl>
    <w:lvl w:ilvl="7" w:tplc="04190003">
      <w:start w:val="1"/>
      <w:numFmt w:val="bullet"/>
      <w:lvlText w:val="o"/>
      <w:lvlJc w:val="left"/>
      <w:pPr>
        <w:tabs>
          <w:tab w:val="num" w:pos="5774"/>
        </w:tabs>
        <w:ind w:left="5774" w:hanging="360"/>
      </w:pPr>
      <w:rPr>
        <w:rFonts w:ascii="Courier New" w:hAnsi="Courier New" w:hint="default"/>
      </w:rPr>
    </w:lvl>
    <w:lvl w:ilvl="8" w:tplc="04190005">
      <w:start w:val="1"/>
      <w:numFmt w:val="bullet"/>
      <w:lvlText w:val=""/>
      <w:lvlJc w:val="left"/>
      <w:pPr>
        <w:tabs>
          <w:tab w:val="num" w:pos="6494"/>
        </w:tabs>
        <w:ind w:left="6494" w:hanging="360"/>
      </w:pPr>
      <w:rPr>
        <w:rFonts w:ascii="Wingdings" w:hAnsi="Wingdings" w:hint="default"/>
      </w:rPr>
    </w:lvl>
  </w:abstractNum>
  <w:abstractNum w:abstractNumId="32">
    <w:nsid w:val="63D229CA"/>
    <w:multiLevelType w:val="hybridMultilevel"/>
    <w:tmpl w:val="B44C5932"/>
    <w:lvl w:ilvl="0" w:tplc="DE30944A">
      <w:start w:val="1"/>
      <w:numFmt w:val="bullet"/>
      <w:lvlText w:val="-"/>
      <w:lvlJc w:val="left"/>
      <w:pPr>
        <w:tabs>
          <w:tab w:val="num" w:pos="2138"/>
        </w:tabs>
        <w:ind w:left="2138"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3">
    <w:nsid w:val="6758703E"/>
    <w:multiLevelType w:val="hybridMultilevel"/>
    <w:tmpl w:val="9DAEB80C"/>
    <w:lvl w:ilvl="0" w:tplc="52781718">
      <w:start w:val="1"/>
      <w:numFmt w:val="bullet"/>
      <w:lvlText w:val="—"/>
      <w:lvlJc w:val="left"/>
      <w:pPr>
        <w:tabs>
          <w:tab w:val="num" w:pos="1072"/>
        </w:tabs>
        <w:ind w:left="1429" w:hanging="360"/>
      </w:pPr>
      <w:rPr>
        <w:rFonts w:ascii="Times New Roman" w:hAnsi="Times New Roman" w:hint="default"/>
      </w:rPr>
    </w:lvl>
    <w:lvl w:ilvl="1" w:tplc="04190003">
      <w:start w:val="1"/>
      <w:numFmt w:val="bullet"/>
      <w:lvlText w:val="o"/>
      <w:lvlJc w:val="left"/>
      <w:pPr>
        <w:tabs>
          <w:tab w:val="num" w:pos="1454"/>
        </w:tabs>
        <w:ind w:left="1454" w:hanging="360"/>
      </w:pPr>
      <w:rPr>
        <w:rFonts w:ascii="Courier New" w:hAnsi="Courier New" w:hint="default"/>
      </w:rPr>
    </w:lvl>
    <w:lvl w:ilvl="2" w:tplc="04190005">
      <w:start w:val="1"/>
      <w:numFmt w:val="bullet"/>
      <w:lvlText w:val=""/>
      <w:lvlJc w:val="left"/>
      <w:pPr>
        <w:tabs>
          <w:tab w:val="num" w:pos="2174"/>
        </w:tabs>
        <w:ind w:left="2174" w:hanging="360"/>
      </w:pPr>
      <w:rPr>
        <w:rFonts w:ascii="Wingdings" w:hAnsi="Wingdings" w:hint="default"/>
      </w:rPr>
    </w:lvl>
    <w:lvl w:ilvl="3" w:tplc="04190001">
      <w:start w:val="1"/>
      <w:numFmt w:val="bullet"/>
      <w:lvlText w:val=""/>
      <w:lvlJc w:val="left"/>
      <w:pPr>
        <w:tabs>
          <w:tab w:val="num" w:pos="2894"/>
        </w:tabs>
        <w:ind w:left="2894" w:hanging="360"/>
      </w:pPr>
      <w:rPr>
        <w:rFonts w:ascii="Symbol" w:hAnsi="Symbol" w:hint="default"/>
      </w:rPr>
    </w:lvl>
    <w:lvl w:ilvl="4" w:tplc="04190003">
      <w:start w:val="1"/>
      <w:numFmt w:val="bullet"/>
      <w:lvlText w:val="o"/>
      <w:lvlJc w:val="left"/>
      <w:pPr>
        <w:tabs>
          <w:tab w:val="num" w:pos="3614"/>
        </w:tabs>
        <w:ind w:left="3614" w:hanging="360"/>
      </w:pPr>
      <w:rPr>
        <w:rFonts w:ascii="Courier New" w:hAnsi="Courier New" w:hint="default"/>
      </w:rPr>
    </w:lvl>
    <w:lvl w:ilvl="5" w:tplc="04190005">
      <w:start w:val="1"/>
      <w:numFmt w:val="bullet"/>
      <w:lvlText w:val=""/>
      <w:lvlJc w:val="left"/>
      <w:pPr>
        <w:tabs>
          <w:tab w:val="num" w:pos="4334"/>
        </w:tabs>
        <w:ind w:left="4334" w:hanging="360"/>
      </w:pPr>
      <w:rPr>
        <w:rFonts w:ascii="Wingdings" w:hAnsi="Wingdings" w:hint="default"/>
      </w:rPr>
    </w:lvl>
    <w:lvl w:ilvl="6" w:tplc="04190001">
      <w:start w:val="1"/>
      <w:numFmt w:val="bullet"/>
      <w:lvlText w:val=""/>
      <w:lvlJc w:val="left"/>
      <w:pPr>
        <w:tabs>
          <w:tab w:val="num" w:pos="5054"/>
        </w:tabs>
        <w:ind w:left="5054" w:hanging="360"/>
      </w:pPr>
      <w:rPr>
        <w:rFonts w:ascii="Symbol" w:hAnsi="Symbol" w:hint="default"/>
      </w:rPr>
    </w:lvl>
    <w:lvl w:ilvl="7" w:tplc="04190003">
      <w:start w:val="1"/>
      <w:numFmt w:val="bullet"/>
      <w:lvlText w:val="o"/>
      <w:lvlJc w:val="left"/>
      <w:pPr>
        <w:tabs>
          <w:tab w:val="num" w:pos="5774"/>
        </w:tabs>
        <w:ind w:left="5774" w:hanging="360"/>
      </w:pPr>
      <w:rPr>
        <w:rFonts w:ascii="Courier New" w:hAnsi="Courier New" w:hint="default"/>
      </w:rPr>
    </w:lvl>
    <w:lvl w:ilvl="8" w:tplc="04190005">
      <w:start w:val="1"/>
      <w:numFmt w:val="bullet"/>
      <w:lvlText w:val=""/>
      <w:lvlJc w:val="left"/>
      <w:pPr>
        <w:tabs>
          <w:tab w:val="num" w:pos="6494"/>
        </w:tabs>
        <w:ind w:left="6494" w:hanging="360"/>
      </w:pPr>
      <w:rPr>
        <w:rFonts w:ascii="Wingdings" w:hAnsi="Wingdings" w:hint="default"/>
      </w:rPr>
    </w:lvl>
  </w:abstractNum>
  <w:abstractNum w:abstractNumId="34">
    <w:nsid w:val="6D117BDD"/>
    <w:multiLevelType w:val="hybridMultilevel"/>
    <w:tmpl w:val="46B04948"/>
    <w:lvl w:ilvl="0" w:tplc="5C9E6CBE">
      <w:start w:val="1"/>
      <w:numFmt w:val="decimal"/>
      <w:lvlText w:val="%1)"/>
      <w:lvlJc w:val="left"/>
      <w:pPr>
        <w:tabs>
          <w:tab w:val="num" w:pos="1999"/>
        </w:tabs>
        <w:ind w:left="1999" w:hanging="129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5">
    <w:nsid w:val="752C576D"/>
    <w:multiLevelType w:val="hybridMultilevel"/>
    <w:tmpl w:val="4D320DC2"/>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6">
    <w:nsid w:val="78EE19BE"/>
    <w:multiLevelType w:val="hybridMultilevel"/>
    <w:tmpl w:val="6DEC5292"/>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386"/>
        </w:tabs>
        <w:ind w:left="1386"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F205027"/>
    <w:multiLevelType w:val="multilevel"/>
    <w:tmpl w:val="1228D96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26"/>
  </w:num>
  <w:num w:numId="2">
    <w:abstractNumId w:val="16"/>
  </w:num>
  <w:num w:numId="3">
    <w:abstractNumId w:val="0"/>
    <w:lvlOverride w:ilvl="0">
      <w:lvl w:ilvl="0">
        <w:numFmt w:val="bullet"/>
        <w:lvlText w:val="—"/>
        <w:legacy w:legacy="1" w:legacySpace="0" w:legacyIndent="264"/>
        <w:lvlJc w:val="left"/>
        <w:rPr>
          <w:rFonts w:ascii="Cambria" w:hAnsi="Cambria" w:hint="default"/>
        </w:rPr>
      </w:lvl>
    </w:lvlOverride>
  </w:num>
  <w:num w:numId="4">
    <w:abstractNumId w:val="0"/>
    <w:lvlOverride w:ilvl="0">
      <w:lvl w:ilvl="0">
        <w:numFmt w:val="bullet"/>
        <w:lvlText w:val="—"/>
        <w:legacy w:legacy="1" w:legacySpace="0" w:legacyIndent="269"/>
        <w:lvlJc w:val="left"/>
        <w:rPr>
          <w:rFonts w:ascii="Cambria" w:hAnsi="Cambria" w:hint="default"/>
        </w:rPr>
      </w:lvl>
    </w:lvlOverride>
  </w:num>
  <w:num w:numId="5">
    <w:abstractNumId w:val="0"/>
    <w:lvlOverride w:ilvl="0">
      <w:lvl w:ilvl="0">
        <w:numFmt w:val="bullet"/>
        <w:lvlText w:val="—"/>
        <w:legacy w:legacy="1" w:legacySpace="0" w:legacyIndent="259"/>
        <w:lvlJc w:val="left"/>
        <w:rPr>
          <w:rFonts w:ascii="Cambria" w:hAnsi="Cambria" w:hint="default"/>
        </w:rPr>
      </w:lvl>
    </w:lvlOverride>
  </w:num>
  <w:num w:numId="6">
    <w:abstractNumId w:val="0"/>
    <w:lvlOverride w:ilvl="0">
      <w:lvl w:ilvl="0">
        <w:numFmt w:val="bullet"/>
        <w:lvlText w:val="—"/>
        <w:legacy w:legacy="1" w:legacySpace="0" w:legacyIndent="274"/>
        <w:lvlJc w:val="left"/>
        <w:rPr>
          <w:rFonts w:ascii="Cambria" w:hAnsi="Cambria" w:hint="default"/>
        </w:rPr>
      </w:lvl>
    </w:lvlOverride>
  </w:num>
  <w:num w:numId="7">
    <w:abstractNumId w:val="23"/>
  </w:num>
  <w:num w:numId="8">
    <w:abstractNumId w:val="31"/>
  </w:num>
  <w:num w:numId="9">
    <w:abstractNumId w:val="12"/>
  </w:num>
  <w:num w:numId="10">
    <w:abstractNumId w:val="30"/>
  </w:num>
  <w:num w:numId="11">
    <w:abstractNumId w:val="14"/>
  </w:num>
  <w:num w:numId="12">
    <w:abstractNumId w:val="33"/>
  </w:num>
  <w:num w:numId="13">
    <w:abstractNumId w:val="10"/>
  </w:num>
  <w:num w:numId="14">
    <w:abstractNumId w:val="2"/>
  </w:num>
  <w:num w:numId="15">
    <w:abstractNumId w:val="24"/>
  </w:num>
  <w:num w:numId="16">
    <w:abstractNumId w:val="5"/>
  </w:num>
  <w:num w:numId="17">
    <w:abstractNumId w:val="36"/>
  </w:num>
  <w:num w:numId="18">
    <w:abstractNumId w:val="15"/>
  </w:num>
  <w:num w:numId="19">
    <w:abstractNumId w:val="28"/>
  </w:num>
  <w:num w:numId="20">
    <w:abstractNumId w:val="17"/>
  </w:num>
  <w:num w:numId="21">
    <w:abstractNumId w:val="35"/>
  </w:num>
  <w:num w:numId="22">
    <w:abstractNumId w:val="19"/>
  </w:num>
  <w:num w:numId="23">
    <w:abstractNumId w:val="29"/>
  </w:num>
  <w:num w:numId="24">
    <w:abstractNumId w:val="9"/>
  </w:num>
  <w:num w:numId="25">
    <w:abstractNumId w:val="8"/>
  </w:num>
  <w:num w:numId="26">
    <w:abstractNumId w:val="25"/>
  </w:num>
  <w:num w:numId="27">
    <w:abstractNumId w:val="21"/>
  </w:num>
  <w:num w:numId="28">
    <w:abstractNumId w:val="13"/>
  </w:num>
  <w:num w:numId="29">
    <w:abstractNumId w:val="4"/>
  </w:num>
  <w:num w:numId="30">
    <w:abstractNumId w:val="27"/>
  </w:num>
  <w:num w:numId="31">
    <w:abstractNumId w:val="32"/>
  </w:num>
  <w:num w:numId="32">
    <w:abstractNumId w:val="3"/>
  </w:num>
  <w:num w:numId="33">
    <w:abstractNumId w:val="37"/>
  </w:num>
  <w:num w:numId="34">
    <w:abstractNumId w:val="11"/>
  </w:num>
  <w:num w:numId="35">
    <w:abstractNumId w:val="6"/>
  </w:num>
  <w:num w:numId="36">
    <w:abstractNumId w:val="7"/>
  </w:num>
  <w:num w:numId="37">
    <w:abstractNumId w:val="1"/>
  </w:num>
  <w:num w:numId="38">
    <w:abstractNumId w:val="20"/>
  </w:num>
  <w:num w:numId="39">
    <w:abstractNumId w:val="22"/>
  </w:num>
  <w:num w:numId="40">
    <w:abstractNumId w:val="1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drawingGridHorizontalSpacing w:val="57"/>
  <w:displayVertic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2D7"/>
    <w:rsid w:val="00032FAA"/>
    <w:rsid w:val="00064241"/>
    <w:rsid w:val="00075122"/>
    <w:rsid w:val="000D650A"/>
    <w:rsid w:val="0011034D"/>
    <w:rsid w:val="00114173"/>
    <w:rsid w:val="00120509"/>
    <w:rsid w:val="0012389E"/>
    <w:rsid w:val="00125406"/>
    <w:rsid w:val="00131ADD"/>
    <w:rsid w:val="00131B52"/>
    <w:rsid w:val="001351C3"/>
    <w:rsid w:val="001351E1"/>
    <w:rsid w:val="00147616"/>
    <w:rsid w:val="001C1613"/>
    <w:rsid w:val="001C68C2"/>
    <w:rsid w:val="001E6ED6"/>
    <w:rsid w:val="001F1E04"/>
    <w:rsid w:val="00217D58"/>
    <w:rsid w:val="00235119"/>
    <w:rsid w:val="0029449D"/>
    <w:rsid w:val="002C0D83"/>
    <w:rsid w:val="0034179D"/>
    <w:rsid w:val="00362A7A"/>
    <w:rsid w:val="00376FA8"/>
    <w:rsid w:val="00383897"/>
    <w:rsid w:val="003F2DC4"/>
    <w:rsid w:val="00416AF2"/>
    <w:rsid w:val="00445113"/>
    <w:rsid w:val="004954D3"/>
    <w:rsid w:val="004975BD"/>
    <w:rsid w:val="004E4CB3"/>
    <w:rsid w:val="004E63A4"/>
    <w:rsid w:val="00582377"/>
    <w:rsid w:val="00592E44"/>
    <w:rsid w:val="005A52DD"/>
    <w:rsid w:val="005E06E5"/>
    <w:rsid w:val="006139C2"/>
    <w:rsid w:val="00634740"/>
    <w:rsid w:val="006625FB"/>
    <w:rsid w:val="00680470"/>
    <w:rsid w:val="006C249E"/>
    <w:rsid w:val="006D40A0"/>
    <w:rsid w:val="00736811"/>
    <w:rsid w:val="0077175C"/>
    <w:rsid w:val="00776063"/>
    <w:rsid w:val="00777533"/>
    <w:rsid w:val="007E71A1"/>
    <w:rsid w:val="00834DF1"/>
    <w:rsid w:val="0084339E"/>
    <w:rsid w:val="008510B3"/>
    <w:rsid w:val="00852D7B"/>
    <w:rsid w:val="0088205E"/>
    <w:rsid w:val="00885E8F"/>
    <w:rsid w:val="008B0951"/>
    <w:rsid w:val="008B68C2"/>
    <w:rsid w:val="008C0667"/>
    <w:rsid w:val="008F4772"/>
    <w:rsid w:val="00934F1C"/>
    <w:rsid w:val="0094479B"/>
    <w:rsid w:val="009709D1"/>
    <w:rsid w:val="0097410C"/>
    <w:rsid w:val="009755A3"/>
    <w:rsid w:val="00981050"/>
    <w:rsid w:val="009B0E92"/>
    <w:rsid w:val="009D1AD4"/>
    <w:rsid w:val="009F49D7"/>
    <w:rsid w:val="00A1558B"/>
    <w:rsid w:val="00A34473"/>
    <w:rsid w:val="00A65017"/>
    <w:rsid w:val="00A870DB"/>
    <w:rsid w:val="00AB704C"/>
    <w:rsid w:val="00AC4607"/>
    <w:rsid w:val="00AF31B8"/>
    <w:rsid w:val="00B20DB8"/>
    <w:rsid w:val="00B377CA"/>
    <w:rsid w:val="00B40AC1"/>
    <w:rsid w:val="00BA37A2"/>
    <w:rsid w:val="00BF779D"/>
    <w:rsid w:val="00C12A86"/>
    <w:rsid w:val="00C26539"/>
    <w:rsid w:val="00C807DB"/>
    <w:rsid w:val="00C810FC"/>
    <w:rsid w:val="00C94CAA"/>
    <w:rsid w:val="00CA3996"/>
    <w:rsid w:val="00CD417F"/>
    <w:rsid w:val="00CE4E90"/>
    <w:rsid w:val="00D610C0"/>
    <w:rsid w:val="00D61F85"/>
    <w:rsid w:val="00D86D32"/>
    <w:rsid w:val="00D9280D"/>
    <w:rsid w:val="00DC2A17"/>
    <w:rsid w:val="00E600D9"/>
    <w:rsid w:val="00EB12D7"/>
    <w:rsid w:val="00EC7B77"/>
    <w:rsid w:val="00EF1027"/>
    <w:rsid w:val="00F07F26"/>
    <w:rsid w:val="00F44A4D"/>
    <w:rsid w:val="00F86C6F"/>
    <w:rsid w:val="00FC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3A65FA-6548-4330-92F9-633EC42C5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6501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7175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HTML">
    <w:name w:val="HTML Preformatted"/>
    <w:basedOn w:val="a"/>
    <w:link w:val="HTML0"/>
    <w:uiPriority w:val="99"/>
    <w:rsid w:val="00EB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customStyle="1" w:styleId="FontStyle36">
    <w:name w:val="Font Style36"/>
    <w:uiPriority w:val="99"/>
    <w:rsid w:val="00634740"/>
    <w:rPr>
      <w:rFonts w:ascii="Cambria" w:hAnsi="Cambria" w:cs="Cambria"/>
      <w:sz w:val="20"/>
      <w:szCs w:val="20"/>
    </w:rPr>
  </w:style>
  <w:style w:type="paragraph" w:styleId="a3">
    <w:name w:val="footer"/>
    <w:basedOn w:val="a"/>
    <w:link w:val="a4"/>
    <w:uiPriority w:val="99"/>
    <w:rsid w:val="00A65017"/>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65017"/>
    <w:rPr>
      <w:rFonts w:cs="Times New Roman"/>
    </w:rPr>
  </w:style>
  <w:style w:type="paragraph" w:styleId="11">
    <w:name w:val="toc 1"/>
    <w:basedOn w:val="a"/>
    <w:next w:val="a"/>
    <w:autoRedefine/>
    <w:uiPriority w:val="99"/>
    <w:semiHidden/>
    <w:rsid w:val="00A65017"/>
    <w:pPr>
      <w:spacing w:before="360" w:after="360"/>
    </w:pPr>
    <w:rPr>
      <w:b/>
      <w:bCs/>
      <w:caps/>
      <w:sz w:val="22"/>
      <w:szCs w:val="22"/>
      <w:u w:val="single"/>
    </w:rPr>
  </w:style>
  <w:style w:type="character" w:styleId="a6">
    <w:name w:val="Hyperlink"/>
    <w:uiPriority w:val="99"/>
    <w:rsid w:val="00A65017"/>
    <w:rPr>
      <w:rFonts w:cs="Times New Roman"/>
      <w:color w:val="0000FF"/>
      <w:u w:val="single"/>
    </w:rPr>
  </w:style>
  <w:style w:type="paragraph" w:customStyle="1" w:styleId="Style4">
    <w:name w:val="Style4"/>
    <w:basedOn w:val="a"/>
    <w:uiPriority w:val="99"/>
    <w:rsid w:val="008C0667"/>
    <w:pPr>
      <w:widowControl w:val="0"/>
      <w:autoSpaceDE w:val="0"/>
      <w:autoSpaceDN w:val="0"/>
      <w:adjustRightInd w:val="0"/>
      <w:spacing w:line="264" w:lineRule="exact"/>
      <w:ind w:firstLine="283"/>
      <w:jc w:val="both"/>
    </w:pPr>
    <w:rPr>
      <w:rFonts w:ascii="Franklin Gothic Demi" w:hAnsi="Franklin Gothic Demi" w:cs="Franklin Gothic Demi"/>
    </w:rPr>
  </w:style>
  <w:style w:type="paragraph" w:customStyle="1" w:styleId="Style9">
    <w:name w:val="Style9"/>
    <w:basedOn w:val="a"/>
    <w:uiPriority w:val="99"/>
    <w:rsid w:val="008C0667"/>
    <w:pPr>
      <w:widowControl w:val="0"/>
      <w:autoSpaceDE w:val="0"/>
      <w:autoSpaceDN w:val="0"/>
      <w:adjustRightInd w:val="0"/>
      <w:spacing w:line="266" w:lineRule="exact"/>
      <w:ind w:firstLine="283"/>
      <w:jc w:val="both"/>
    </w:pPr>
    <w:rPr>
      <w:rFonts w:ascii="Franklin Gothic Demi" w:hAnsi="Franklin Gothic Demi" w:cs="Franklin Gothic Demi"/>
    </w:rPr>
  </w:style>
  <w:style w:type="paragraph" w:customStyle="1" w:styleId="Style7">
    <w:name w:val="Style7"/>
    <w:basedOn w:val="a"/>
    <w:uiPriority w:val="99"/>
    <w:rsid w:val="008C0667"/>
    <w:pPr>
      <w:widowControl w:val="0"/>
      <w:autoSpaceDE w:val="0"/>
      <w:autoSpaceDN w:val="0"/>
      <w:adjustRightInd w:val="0"/>
    </w:pPr>
    <w:rPr>
      <w:rFonts w:ascii="Franklin Gothic Demi" w:hAnsi="Franklin Gothic Demi" w:cs="Franklin Gothic Demi"/>
    </w:rPr>
  </w:style>
  <w:style w:type="paragraph" w:customStyle="1" w:styleId="Style11">
    <w:name w:val="Style11"/>
    <w:basedOn w:val="a"/>
    <w:uiPriority w:val="99"/>
    <w:rsid w:val="008C0667"/>
    <w:pPr>
      <w:widowControl w:val="0"/>
      <w:autoSpaceDE w:val="0"/>
      <w:autoSpaceDN w:val="0"/>
      <w:adjustRightInd w:val="0"/>
      <w:spacing w:line="262" w:lineRule="exact"/>
      <w:jc w:val="both"/>
    </w:pPr>
    <w:rPr>
      <w:rFonts w:ascii="Franklin Gothic Demi" w:hAnsi="Franklin Gothic Demi" w:cs="Franklin Gothic Demi"/>
    </w:rPr>
  </w:style>
  <w:style w:type="paragraph" w:styleId="21">
    <w:name w:val="toc 2"/>
    <w:basedOn w:val="a"/>
    <w:next w:val="a"/>
    <w:autoRedefine/>
    <w:uiPriority w:val="99"/>
    <w:semiHidden/>
    <w:rsid w:val="0077175C"/>
    <w:rPr>
      <w:b/>
      <w:bCs/>
      <w:smallCaps/>
      <w:sz w:val="22"/>
      <w:szCs w:val="22"/>
    </w:rPr>
  </w:style>
  <w:style w:type="character" w:customStyle="1" w:styleId="FontStyle39">
    <w:name w:val="Font Style39"/>
    <w:uiPriority w:val="99"/>
    <w:rsid w:val="0077175C"/>
    <w:rPr>
      <w:rFonts w:ascii="Cambria" w:hAnsi="Cambria" w:cs="Cambria"/>
      <w:b/>
      <w:bCs/>
      <w:sz w:val="20"/>
      <w:szCs w:val="20"/>
    </w:rPr>
  </w:style>
  <w:style w:type="paragraph" w:customStyle="1" w:styleId="Style5">
    <w:name w:val="Style5"/>
    <w:basedOn w:val="a"/>
    <w:uiPriority w:val="99"/>
    <w:rsid w:val="00E600D9"/>
    <w:pPr>
      <w:widowControl w:val="0"/>
      <w:autoSpaceDE w:val="0"/>
      <w:autoSpaceDN w:val="0"/>
      <w:adjustRightInd w:val="0"/>
      <w:spacing w:line="178" w:lineRule="exact"/>
      <w:jc w:val="both"/>
    </w:pPr>
    <w:rPr>
      <w:rFonts w:ascii="Franklin Gothic Demi" w:hAnsi="Franklin Gothic Demi" w:cs="Franklin Gothic Demi"/>
    </w:rPr>
  </w:style>
  <w:style w:type="paragraph" w:customStyle="1" w:styleId="Style13">
    <w:name w:val="Style13"/>
    <w:basedOn w:val="a"/>
    <w:uiPriority w:val="99"/>
    <w:rsid w:val="00E600D9"/>
    <w:pPr>
      <w:widowControl w:val="0"/>
      <w:autoSpaceDE w:val="0"/>
      <w:autoSpaceDN w:val="0"/>
      <w:adjustRightInd w:val="0"/>
      <w:spacing w:line="238" w:lineRule="exact"/>
      <w:jc w:val="center"/>
    </w:pPr>
    <w:rPr>
      <w:rFonts w:ascii="Franklin Gothic Demi" w:hAnsi="Franklin Gothic Demi" w:cs="Franklin Gothic Demi"/>
    </w:rPr>
  </w:style>
  <w:style w:type="paragraph" w:customStyle="1" w:styleId="Style16">
    <w:name w:val="Style16"/>
    <w:basedOn w:val="a"/>
    <w:uiPriority w:val="99"/>
    <w:rsid w:val="00E600D9"/>
    <w:pPr>
      <w:widowControl w:val="0"/>
      <w:autoSpaceDE w:val="0"/>
      <w:autoSpaceDN w:val="0"/>
      <w:adjustRightInd w:val="0"/>
      <w:jc w:val="center"/>
    </w:pPr>
    <w:rPr>
      <w:rFonts w:ascii="Franklin Gothic Demi" w:hAnsi="Franklin Gothic Demi" w:cs="Franklin Gothic Demi"/>
    </w:rPr>
  </w:style>
  <w:style w:type="character" w:customStyle="1" w:styleId="FontStyle34">
    <w:name w:val="Font Style34"/>
    <w:uiPriority w:val="99"/>
    <w:rsid w:val="00E600D9"/>
    <w:rPr>
      <w:rFonts w:ascii="Microsoft Sans Serif" w:hAnsi="Microsoft Sans Serif" w:cs="Microsoft Sans Serif"/>
      <w:sz w:val="14"/>
      <w:szCs w:val="14"/>
    </w:rPr>
  </w:style>
  <w:style w:type="character" w:customStyle="1" w:styleId="FontStyle45">
    <w:name w:val="Font Style45"/>
    <w:uiPriority w:val="99"/>
    <w:rsid w:val="00E600D9"/>
    <w:rPr>
      <w:rFonts w:ascii="Cambria" w:hAnsi="Cambria" w:cs="Cambria"/>
      <w:sz w:val="16"/>
      <w:szCs w:val="16"/>
    </w:rPr>
  </w:style>
  <w:style w:type="character" w:customStyle="1" w:styleId="FontStyle59">
    <w:name w:val="Font Style59"/>
    <w:uiPriority w:val="99"/>
    <w:rsid w:val="00E600D9"/>
    <w:rPr>
      <w:rFonts w:ascii="Cambria" w:hAnsi="Cambria" w:cs="Cambria"/>
      <w:i/>
      <w:iCs/>
      <w:sz w:val="20"/>
      <w:szCs w:val="20"/>
    </w:rPr>
  </w:style>
  <w:style w:type="character" w:customStyle="1" w:styleId="FontStyle62">
    <w:name w:val="Font Style62"/>
    <w:uiPriority w:val="99"/>
    <w:rsid w:val="00E600D9"/>
    <w:rPr>
      <w:rFonts w:ascii="Cambria" w:hAnsi="Cambria" w:cs="Cambria"/>
      <w:sz w:val="16"/>
      <w:szCs w:val="16"/>
    </w:rPr>
  </w:style>
  <w:style w:type="paragraph" w:styleId="22">
    <w:name w:val="Body Text Indent 2"/>
    <w:basedOn w:val="a"/>
    <w:link w:val="23"/>
    <w:uiPriority w:val="99"/>
    <w:rsid w:val="009F49D7"/>
    <w:pPr>
      <w:spacing w:before="380" w:line="360" w:lineRule="auto"/>
      <w:ind w:firstLine="720"/>
      <w:jc w:val="both"/>
    </w:pPr>
    <w:rPr>
      <w:sz w:val="28"/>
      <w:szCs w:val="28"/>
    </w:rPr>
  </w:style>
  <w:style w:type="character" w:customStyle="1" w:styleId="23">
    <w:name w:val="Основной текст с отступом 2 Знак"/>
    <w:link w:val="22"/>
    <w:uiPriority w:val="99"/>
    <w:semiHidden/>
    <w:locked/>
    <w:rPr>
      <w:rFonts w:cs="Times New Roman"/>
      <w:sz w:val="24"/>
      <w:szCs w:val="24"/>
    </w:rPr>
  </w:style>
  <w:style w:type="paragraph" w:styleId="3">
    <w:name w:val="toc 3"/>
    <w:basedOn w:val="a"/>
    <w:next w:val="a"/>
    <w:autoRedefine/>
    <w:uiPriority w:val="99"/>
    <w:semiHidden/>
    <w:rsid w:val="00D610C0"/>
    <w:rPr>
      <w:smallCaps/>
      <w:sz w:val="22"/>
      <w:szCs w:val="22"/>
    </w:rPr>
  </w:style>
  <w:style w:type="paragraph" w:styleId="4">
    <w:name w:val="toc 4"/>
    <w:basedOn w:val="a"/>
    <w:next w:val="a"/>
    <w:autoRedefine/>
    <w:uiPriority w:val="99"/>
    <w:semiHidden/>
    <w:rsid w:val="00D610C0"/>
    <w:rPr>
      <w:sz w:val="22"/>
      <w:szCs w:val="22"/>
    </w:rPr>
  </w:style>
  <w:style w:type="paragraph" w:styleId="5">
    <w:name w:val="toc 5"/>
    <w:basedOn w:val="a"/>
    <w:next w:val="a"/>
    <w:autoRedefine/>
    <w:uiPriority w:val="99"/>
    <w:semiHidden/>
    <w:rsid w:val="00D610C0"/>
    <w:rPr>
      <w:sz w:val="22"/>
      <w:szCs w:val="22"/>
    </w:rPr>
  </w:style>
  <w:style w:type="paragraph" w:styleId="6">
    <w:name w:val="toc 6"/>
    <w:basedOn w:val="a"/>
    <w:next w:val="a"/>
    <w:autoRedefine/>
    <w:uiPriority w:val="99"/>
    <w:semiHidden/>
    <w:rsid w:val="00D610C0"/>
    <w:rPr>
      <w:sz w:val="22"/>
      <w:szCs w:val="22"/>
    </w:rPr>
  </w:style>
  <w:style w:type="paragraph" w:styleId="7">
    <w:name w:val="toc 7"/>
    <w:basedOn w:val="a"/>
    <w:next w:val="a"/>
    <w:autoRedefine/>
    <w:uiPriority w:val="99"/>
    <w:semiHidden/>
    <w:rsid w:val="00D610C0"/>
    <w:rPr>
      <w:sz w:val="22"/>
      <w:szCs w:val="22"/>
    </w:rPr>
  </w:style>
  <w:style w:type="paragraph" w:styleId="8">
    <w:name w:val="toc 8"/>
    <w:basedOn w:val="a"/>
    <w:next w:val="a"/>
    <w:autoRedefine/>
    <w:uiPriority w:val="99"/>
    <w:semiHidden/>
    <w:rsid w:val="00D610C0"/>
    <w:rPr>
      <w:sz w:val="22"/>
      <w:szCs w:val="22"/>
    </w:rPr>
  </w:style>
  <w:style w:type="paragraph" w:styleId="9">
    <w:name w:val="toc 9"/>
    <w:basedOn w:val="a"/>
    <w:next w:val="a"/>
    <w:autoRedefine/>
    <w:uiPriority w:val="99"/>
    <w:semiHidden/>
    <w:rsid w:val="00D610C0"/>
    <w:rPr>
      <w:sz w:val="22"/>
      <w:szCs w:val="22"/>
    </w:rPr>
  </w:style>
  <w:style w:type="paragraph" w:styleId="a7">
    <w:name w:val="footnote text"/>
    <w:basedOn w:val="a"/>
    <w:link w:val="a8"/>
    <w:uiPriority w:val="99"/>
    <w:semiHidden/>
    <w:rsid w:val="00D9280D"/>
    <w:rPr>
      <w:sz w:val="20"/>
      <w:szCs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D9280D"/>
    <w:rPr>
      <w:rFonts w:cs="Times New Roman"/>
      <w:vertAlign w:val="superscript"/>
    </w:rPr>
  </w:style>
  <w:style w:type="paragraph" w:customStyle="1" w:styleId="constitle">
    <w:name w:val="constitle"/>
    <w:basedOn w:val="a"/>
    <w:uiPriority w:val="99"/>
    <w:rsid w:val="001351E1"/>
    <w:pPr>
      <w:autoSpaceDE w:val="0"/>
      <w:autoSpaceDN w:val="0"/>
      <w:ind w:right="19772"/>
    </w:pPr>
    <w:rPr>
      <w:rFonts w:ascii="Arial" w:hAnsi="Arial" w:cs="Arial"/>
      <w:b/>
      <w:bCs/>
      <w:sz w:val="20"/>
      <w:szCs w:val="20"/>
    </w:rPr>
  </w:style>
  <w:style w:type="paragraph" w:customStyle="1" w:styleId="consnormal">
    <w:name w:val="consnormal"/>
    <w:basedOn w:val="a"/>
    <w:uiPriority w:val="99"/>
    <w:rsid w:val="001351E1"/>
    <w:pPr>
      <w:autoSpaceDE w:val="0"/>
      <w:autoSpaceDN w:val="0"/>
      <w:ind w:right="19772" w:firstLine="720"/>
    </w:pPr>
    <w:rPr>
      <w:sz w:val="16"/>
      <w:szCs w:val="16"/>
    </w:rPr>
  </w:style>
  <w:style w:type="paragraph" w:styleId="aa">
    <w:name w:val="Balloon Text"/>
    <w:basedOn w:val="a"/>
    <w:link w:val="ab"/>
    <w:uiPriority w:val="99"/>
    <w:rsid w:val="00777533"/>
    <w:rPr>
      <w:rFonts w:ascii="Tahoma" w:hAnsi="Tahoma" w:cs="Tahoma"/>
      <w:sz w:val="16"/>
      <w:szCs w:val="16"/>
    </w:rPr>
  </w:style>
  <w:style w:type="character" w:customStyle="1" w:styleId="ab">
    <w:name w:val="Текст выноски Знак"/>
    <w:link w:val="aa"/>
    <w:uiPriority w:val="99"/>
    <w:locked/>
    <w:rsid w:val="00777533"/>
    <w:rPr>
      <w:rFonts w:ascii="Tahoma" w:hAnsi="Tahoma" w:cs="Tahoma"/>
      <w:sz w:val="16"/>
      <w:szCs w:val="16"/>
    </w:rPr>
  </w:style>
  <w:style w:type="paragraph" w:styleId="ac">
    <w:name w:val="Normal (Web)"/>
    <w:basedOn w:val="a"/>
    <w:uiPriority w:val="99"/>
    <w:rsid w:val="009D1AD4"/>
    <w:pPr>
      <w:spacing w:before="100" w:beforeAutospacing="1" w:after="100" w:afterAutospacing="1"/>
    </w:pPr>
    <w:rPr>
      <w:color w:val="000000"/>
    </w:rPr>
  </w:style>
  <w:style w:type="paragraph" w:styleId="ad">
    <w:name w:val="header"/>
    <w:basedOn w:val="a"/>
    <w:link w:val="ae"/>
    <w:uiPriority w:val="99"/>
    <w:rsid w:val="00AB704C"/>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335416">
      <w:marLeft w:val="0"/>
      <w:marRight w:val="0"/>
      <w:marTop w:val="0"/>
      <w:marBottom w:val="0"/>
      <w:divBdr>
        <w:top w:val="none" w:sz="0" w:space="0" w:color="auto"/>
        <w:left w:val="none" w:sz="0" w:space="0" w:color="auto"/>
        <w:bottom w:val="none" w:sz="0" w:space="0" w:color="auto"/>
        <w:right w:val="none" w:sz="0" w:space="0" w:color="auto"/>
      </w:divBdr>
      <w:divsChild>
        <w:div w:id="1314335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6598</Words>
  <Characters>37610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симпотяга</dc:creator>
  <cp:keywords/>
  <dc:description/>
  <cp:lastModifiedBy>admin</cp:lastModifiedBy>
  <cp:revision>2</cp:revision>
  <cp:lastPrinted>2009-05-19T13:09:00Z</cp:lastPrinted>
  <dcterms:created xsi:type="dcterms:W3CDTF">2014-03-22T03:27:00Z</dcterms:created>
  <dcterms:modified xsi:type="dcterms:W3CDTF">2014-03-22T03:27:00Z</dcterms:modified>
</cp:coreProperties>
</file>