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466" w:rsidRPr="00571D6B" w:rsidRDefault="00BD3466" w:rsidP="00571D6B">
      <w:pPr>
        <w:widowControl w:val="0"/>
        <w:spacing w:line="360" w:lineRule="auto"/>
        <w:ind w:firstLine="709"/>
        <w:jc w:val="both"/>
        <w:rPr>
          <w:sz w:val="28"/>
          <w:szCs w:val="28"/>
        </w:rPr>
      </w:pPr>
      <w:r w:rsidRPr="00571D6B">
        <w:rPr>
          <w:sz w:val="28"/>
          <w:szCs w:val="28"/>
        </w:rPr>
        <w:t>План</w:t>
      </w:r>
    </w:p>
    <w:p w:rsidR="00571D6B" w:rsidRDefault="00571D6B" w:rsidP="00571D6B">
      <w:pPr>
        <w:widowControl w:val="0"/>
        <w:spacing w:line="360" w:lineRule="auto"/>
        <w:jc w:val="both"/>
        <w:rPr>
          <w:sz w:val="28"/>
          <w:szCs w:val="28"/>
          <w:lang w:val="en-US"/>
        </w:rPr>
      </w:pPr>
    </w:p>
    <w:p w:rsidR="00BD3466" w:rsidRPr="00571D6B" w:rsidRDefault="00BD3466" w:rsidP="00571D6B">
      <w:pPr>
        <w:widowControl w:val="0"/>
        <w:spacing w:line="360" w:lineRule="auto"/>
        <w:jc w:val="both"/>
        <w:rPr>
          <w:sz w:val="28"/>
          <w:szCs w:val="28"/>
          <w:lang w:val="en-US"/>
        </w:rPr>
      </w:pPr>
      <w:r w:rsidRPr="00571D6B">
        <w:rPr>
          <w:sz w:val="28"/>
          <w:szCs w:val="28"/>
        </w:rPr>
        <w:t>Введение</w:t>
      </w:r>
      <w:r w:rsidR="00571D6B">
        <w:rPr>
          <w:sz w:val="28"/>
          <w:szCs w:val="28"/>
        </w:rPr>
        <w:t xml:space="preserve"> </w:t>
      </w:r>
    </w:p>
    <w:p w:rsidR="00BD3466" w:rsidRPr="00571D6B" w:rsidRDefault="00BD3466" w:rsidP="00571D6B">
      <w:pPr>
        <w:widowControl w:val="0"/>
        <w:autoSpaceDE w:val="0"/>
        <w:autoSpaceDN w:val="0"/>
        <w:spacing w:line="360" w:lineRule="auto"/>
        <w:jc w:val="both"/>
        <w:rPr>
          <w:sz w:val="28"/>
          <w:szCs w:val="28"/>
          <w:lang w:val="en-US"/>
        </w:rPr>
      </w:pPr>
      <w:r w:rsidRPr="00571D6B">
        <w:rPr>
          <w:sz w:val="28"/>
          <w:szCs w:val="28"/>
        </w:rPr>
        <w:t>Глава 1. Теоретический аспект иностранных инвестиций в РФ</w:t>
      </w:r>
    </w:p>
    <w:p w:rsidR="00BD3466" w:rsidRPr="00571D6B" w:rsidRDefault="00BD3466" w:rsidP="00571D6B">
      <w:pPr>
        <w:widowControl w:val="0"/>
        <w:autoSpaceDE w:val="0"/>
        <w:autoSpaceDN w:val="0"/>
        <w:spacing w:line="360" w:lineRule="auto"/>
        <w:jc w:val="both"/>
        <w:rPr>
          <w:sz w:val="28"/>
          <w:szCs w:val="28"/>
          <w:lang w:val="en-US"/>
        </w:rPr>
      </w:pPr>
      <w:r w:rsidRPr="00571D6B">
        <w:rPr>
          <w:sz w:val="28"/>
          <w:szCs w:val="28"/>
        </w:rPr>
        <w:t>1.1</w:t>
      </w:r>
      <w:r w:rsidR="00571D6B">
        <w:rPr>
          <w:sz w:val="28"/>
          <w:szCs w:val="28"/>
          <w:lang w:val="en-US"/>
        </w:rPr>
        <w:t xml:space="preserve"> </w:t>
      </w:r>
      <w:r w:rsidRPr="00571D6B">
        <w:rPr>
          <w:sz w:val="28"/>
          <w:szCs w:val="28"/>
        </w:rPr>
        <w:t>Сущность и виды иностранных инвестиций</w:t>
      </w:r>
    </w:p>
    <w:p w:rsidR="00BD3466" w:rsidRPr="00571D6B" w:rsidRDefault="00BD3466" w:rsidP="00571D6B">
      <w:pPr>
        <w:widowControl w:val="0"/>
        <w:spacing w:line="360" w:lineRule="auto"/>
        <w:jc w:val="both"/>
        <w:rPr>
          <w:sz w:val="28"/>
          <w:szCs w:val="28"/>
          <w:lang w:val="en-US"/>
        </w:rPr>
      </w:pPr>
      <w:r w:rsidRPr="00571D6B">
        <w:rPr>
          <w:sz w:val="28"/>
          <w:szCs w:val="28"/>
        </w:rPr>
        <w:t>1.2 Правовой аспект регулирования иностранных инвестиций в РФ</w:t>
      </w:r>
    </w:p>
    <w:p w:rsidR="00BD3466" w:rsidRPr="00571D6B" w:rsidRDefault="00BD3466" w:rsidP="00571D6B">
      <w:pPr>
        <w:widowControl w:val="0"/>
        <w:spacing w:line="360" w:lineRule="auto"/>
        <w:jc w:val="both"/>
        <w:rPr>
          <w:sz w:val="28"/>
          <w:szCs w:val="28"/>
        </w:rPr>
      </w:pPr>
      <w:r w:rsidRPr="00571D6B">
        <w:rPr>
          <w:sz w:val="28"/>
          <w:szCs w:val="28"/>
        </w:rPr>
        <w:t>Глава 2. Иностранные инвестиции в экономике РФ</w:t>
      </w:r>
    </w:p>
    <w:p w:rsidR="00BD3466" w:rsidRPr="00571D6B" w:rsidRDefault="00F84000" w:rsidP="00571D6B">
      <w:pPr>
        <w:widowControl w:val="0"/>
        <w:spacing w:line="360" w:lineRule="auto"/>
        <w:jc w:val="both"/>
        <w:rPr>
          <w:sz w:val="28"/>
          <w:szCs w:val="28"/>
          <w:lang w:val="en-US"/>
        </w:rPr>
      </w:pPr>
      <w:r w:rsidRPr="00571D6B">
        <w:rPr>
          <w:sz w:val="28"/>
          <w:szCs w:val="28"/>
        </w:rPr>
        <w:t>2.1</w:t>
      </w:r>
      <w:r w:rsidR="00571D6B">
        <w:rPr>
          <w:sz w:val="28"/>
          <w:szCs w:val="28"/>
          <w:lang w:val="en-US"/>
        </w:rPr>
        <w:t xml:space="preserve"> </w:t>
      </w:r>
      <w:r w:rsidRPr="00571D6B">
        <w:rPr>
          <w:sz w:val="28"/>
          <w:szCs w:val="28"/>
        </w:rPr>
        <w:t>Причины и следствия</w:t>
      </w:r>
      <w:r w:rsidR="00BD3466" w:rsidRPr="00571D6B">
        <w:rPr>
          <w:sz w:val="28"/>
          <w:szCs w:val="28"/>
        </w:rPr>
        <w:t xml:space="preserve"> иностранных инвестиций</w:t>
      </w:r>
    </w:p>
    <w:p w:rsidR="00581F95" w:rsidRPr="00571D6B" w:rsidRDefault="00197B24" w:rsidP="00571D6B">
      <w:pPr>
        <w:widowControl w:val="0"/>
        <w:spacing w:line="360" w:lineRule="auto"/>
        <w:jc w:val="both"/>
        <w:rPr>
          <w:sz w:val="28"/>
          <w:szCs w:val="28"/>
          <w:lang w:val="en-US"/>
        </w:rPr>
      </w:pPr>
      <w:r w:rsidRPr="00571D6B">
        <w:rPr>
          <w:sz w:val="28"/>
          <w:szCs w:val="28"/>
        </w:rPr>
        <w:t>2.2</w:t>
      </w:r>
      <w:r w:rsidR="00BD3466" w:rsidRPr="00571D6B">
        <w:rPr>
          <w:sz w:val="28"/>
          <w:szCs w:val="28"/>
        </w:rPr>
        <w:t xml:space="preserve"> Состояние инвестиционного климата</w:t>
      </w:r>
    </w:p>
    <w:p w:rsidR="00E91659" w:rsidRPr="00571D6B" w:rsidRDefault="00571D6B" w:rsidP="00571D6B">
      <w:pPr>
        <w:widowControl w:val="0"/>
        <w:spacing w:line="360" w:lineRule="auto"/>
        <w:jc w:val="both"/>
        <w:rPr>
          <w:sz w:val="28"/>
          <w:szCs w:val="28"/>
          <w:lang w:val="en-US"/>
        </w:rPr>
      </w:pPr>
      <w:r>
        <w:rPr>
          <w:sz w:val="28"/>
          <w:szCs w:val="28"/>
        </w:rPr>
        <w:t>2.3</w:t>
      </w:r>
      <w:r w:rsidR="00E91659" w:rsidRPr="00571D6B">
        <w:rPr>
          <w:sz w:val="28"/>
          <w:szCs w:val="28"/>
        </w:rPr>
        <w:t xml:space="preserve"> Иностранные инвестиции в условиях кризиса </w:t>
      </w:r>
      <w:r w:rsidR="00A00B87" w:rsidRPr="00571D6B">
        <w:rPr>
          <w:sz w:val="28"/>
          <w:szCs w:val="28"/>
        </w:rPr>
        <w:t>2009</w:t>
      </w:r>
      <w:r w:rsidR="00E91659" w:rsidRPr="00571D6B">
        <w:rPr>
          <w:sz w:val="28"/>
          <w:szCs w:val="28"/>
        </w:rPr>
        <w:t>-</w:t>
      </w:r>
      <w:r w:rsidR="00A00B87" w:rsidRPr="00571D6B">
        <w:rPr>
          <w:sz w:val="28"/>
          <w:szCs w:val="28"/>
        </w:rPr>
        <w:t>2010</w:t>
      </w:r>
      <w:r w:rsidR="00E91659" w:rsidRPr="00571D6B">
        <w:rPr>
          <w:sz w:val="28"/>
          <w:szCs w:val="28"/>
        </w:rPr>
        <w:t xml:space="preserve"> гг</w:t>
      </w:r>
    </w:p>
    <w:p w:rsidR="00155503" w:rsidRPr="00571D6B" w:rsidRDefault="00155503" w:rsidP="00571D6B">
      <w:pPr>
        <w:widowControl w:val="0"/>
        <w:spacing w:line="360" w:lineRule="auto"/>
        <w:jc w:val="both"/>
        <w:rPr>
          <w:sz w:val="28"/>
          <w:szCs w:val="28"/>
        </w:rPr>
      </w:pPr>
      <w:r w:rsidRPr="00571D6B">
        <w:rPr>
          <w:sz w:val="28"/>
          <w:szCs w:val="28"/>
        </w:rPr>
        <w:t>Глава 3. Проблемы и перспективы привлечения иностранных инвестиций в экономику России</w:t>
      </w:r>
    </w:p>
    <w:p w:rsidR="00155503" w:rsidRPr="00571D6B" w:rsidRDefault="00155503" w:rsidP="00571D6B">
      <w:pPr>
        <w:widowControl w:val="0"/>
        <w:spacing w:line="360" w:lineRule="auto"/>
        <w:jc w:val="both"/>
        <w:rPr>
          <w:bCs/>
          <w:sz w:val="28"/>
          <w:szCs w:val="28"/>
          <w:lang w:val="en-US"/>
        </w:rPr>
      </w:pPr>
      <w:r w:rsidRPr="00571D6B">
        <w:rPr>
          <w:sz w:val="28"/>
          <w:szCs w:val="28"/>
        </w:rPr>
        <w:t>3.1</w:t>
      </w:r>
      <w:r w:rsidRPr="00571D6B">
        <w:rPr>
          <w:bCs/>
          <w:sz w:val="28"/>
          <w:szCs w:val="28"/>
        </w:rPr>
        <w:t xml:space="preserve"> Меры на ближайшую перспективу</w:t>
      </w:r>
    </w:p>
    <w:p w:rsidR="004F5B46" w:rsidRPr="00571D6B" w:rsidRDefault="004F5B46" w:rsidP="00571D6B">
      <w:pPr>
        <w:widowControl w:val="0"/>
        <w:spacing w:line="360" w:lineRule="auto"/>
        <w:jc w:val="both"/>
        <w:rPr>
          <w:bCs/>
          <w:sz w:val="28"/>
          <w:szCs w:val="28"/>
          <w:lang w:val="en-US"/>
        </w:rPr>
      </w:pPr>
      <w:r w:rsidRPr="00571D6B">
        <w:rPr>
          <w:bCs/>
          <w:sz w:val="28"/>
          <w:szCs w:val="28"/>
        </w:rPr>
        <w:t>3.2 Меры на среднесрочную и долгосрочную перспективу</w:t>
      </w:r>
    </w:p>
    <w:p w:rsidR="005E2E7A" w:rsidRPr="00571D6B" w:rsidRDefault="005E2E7A" w:rsidP="00571D6B">
      <w:pPr>
        <w:widowControl w:val="0"/>
        <w:spacing w:line="360" w:lineRule="auto"/>
        <w:jc w:val="both"/>
        <w:rPr>
          <w:bCs/>
          <w:sz w:val="28"/>
          <w:szCs w:val="28"/>
          <w:lang w:val="en-US"/>
        </w:rPr>
      </w:pPr>
      <w:r w:rsidRPr="00571D6B">
        <w:rPr>
          <w:bCs/>
          <w:sz w:val="28"/>
          <w:szCs w:val="28"/>
        </w:rPr>
        <w:t>Заключение</w:t>
      </w:r>
    </w:p>
    <w:p w:rsidR="00DC6E18" w:rsidRPr="00571D6B" w:rsidRDefault="005E2E7A" w:rsidP="00571D6B">
      <w:pPr>
        <w:widowControl w:val="0"/>
        <w:spacing w:line="360" w:lineRule="auto"/>
        <w:jc w:val="both"/>
        <w:rPr>
          <w:bCs/>
          <w:sz w:val="28"/>
          <w:szCs w:val="28"/>
          <w:lang w:val="en-US"/>
        </w:rPr>
      </w:pPr>
      <w:r w:rsidRPr="00571D6B">
        <w:rPr>
          <w:bCs/>
          <w:sz w:val="28"/>
          <w:szCs w:val="28"/>
        </w:rPr>
        <w:t>Список литературы</w:t>
      </w:r>
    </w:p>
    <w:p w:rsidR="007A2552" w:rsidRPr="00571D6B" w:rsidRDefault="00DC6E18" w:rsidP="00571D6B">
      <w:pPr>
        <w:pStyle w:val="20"/>
        <w:widowControl w:val="0"/>
        <w:spacing w:after="0" w:line="360" w:lineRule="auto"/>
        <w:jc w:val="both"/>
        <w:rPr>
          <w:sz w:val="28"/>
          <w:szCs w:val="28"/>
        </w:rPr>
      </w:pPr>
      <w:r w:rsidRPr="00571D6B">
        <w:rPr>
          <w:bCs/>
          <w:sz w:val="28"/>
          <w:szCs w:val="28"/>
        </w:rPr>
        <w:t>Приложение</w:t>
      </w:r>
      <w:r w:rsidR="007A2552" w:rsidRPr="00571D6B">
        <w:rPr>
          <w:sz w:val="28"/>
        </w:rPr>
        <w:t xml:space="preserve"> (</w:t>
      </w:r>
      <w:r w:rsidR="007A2552" w:rsidRPr="00571D6B">
        <w:rPr>
          <w:sz w:val="28"/>
          <w:szCs w:val="28"/>
        </w:rPr>
        <w:t xml:space="preserve">Иностранные инвестиции в РФ в </w:t>
      </w:r>
      <w:r w:rsidR="00A00B87" w:rsidRPr="00571D6B">
        <w:rPr>
          <w:sz w:val="28"/>
          <w:szCs w:val="28"/>
        </w:rPr>
        <w:t>2009</w:t>
      </w:r>
      <w:r w:rsidR="007A2552" w:rsidRPr="00571D6B">
        <w:rPr>
          <w:sz w:val="28"/>
          <w:szCs w:val="28"/>
        </w:rPr>
        <w:t xml:space="preserve"> году)</w:t>
      </w:r>
    </w:p>
    <w:p w:rsidR="00DC6E18" w:rsidRPr="00571D6B" w:rsidRDefault="00DC6E18" w:rsidP="00571D6B">
      <w:pPr>
        <w:widowControl w:val="0"/>
        <w:spacing w:line="360" w:lineRule="auto"/>
        <w:jc w:val="both"/>
        <w:rPr>
          <w:bCs/>
          <w:sz w:val="28"/>
          <w:szCs w:val="28"/>
        </w:rPr>
      </w:pPr>
    </w:p>
    <w:p w:rsidR="007A1951" w:rsidRPr="00571D6B" w:rsidRDefault="00A00B87" w:rsidP="00571D6B">
      <w:pPr>
        <w:widowControl w:val="0"/>
        <w:spacing w:line="360" w:lineRule="auto"/>
        <w:ind w:firstLine="709"/>
        <w:jc w:val="both"/>
        <w:rPr>
          <w:sz w:val="28"/>
          <w:szCs w:val="28"/>
        </w:rPr>
      </w:pPr>
      <w:r w:rsidRPr="00571D6B">
        <w:rPr>
          <w:sz w:val="28"/>
          <w:szCs w:val="28"/>
        </w:rPr>
        <w:br w:type="page"/>
      </w:r>
      <w:r w:rsidR="003632B4" w:rsidRPr="00571D6B">
        <w:rPr>
          <w:sz w:val="28"/>
          <w:szCs w:val="28"/>
        </w:rPr>
        <w:t>Введение</w:t>
      </w:r>
    </w:p>
    <w:p w:rsidR="00571D6B" w:rsidRDefault="00571D6B" w:rsidP="00571D6B">
      <w:pPr>
        <w:pStyle w:val="a6"/>
        <w:spacing w:line="360" w:lineRule="auto"/>
        <w:ind w:firstLine="709"/>
        <w:rPr>
          <w:lang w:val="en-US"/>
        </w:rPr>
      </w:pPr>
    </w:p>
    <w:p w:rsidR="003632B4" w:rsidRPr="00571D6B" w:rsidRDefault="003632B4" w:rsidP="00571D6B">
      <w:pPr>
        <w:pStyle w:val="a6"/>
        <w:spacing w:line="360" w:lineRule="auto"/>
        <w:ind w:firstLine="709"/>
      </w:pPr>
      <w:r w:rsidRPr="00571D6B">
        <w:t>Россия чрезвычайно богата природными ресурсами и обладает давними научно-исследовательскими, промышленными и культурными традициями. Актуальность использования иностранных капиталовложений в экономике</w:t>
      </w:r>
      <w:r w:rsidR="00571D6B">
        <w:t xml:space="preserve"> </w:t>
      </w:r>
      <w:r w:rsidRPr="00571D6B">
        <w:t xml:space="preserve">Росси сегодня очевидна. Стремление к открытости экономики, повышение конкурентоспособности национального производства, завоеванию доверия на мировом рынке, участию в международном финансовом обмене обуславливает необходимость создания условий для привлечения иностранных инвестиций. </w:t>
      </w:r>
    </w:p>
    <w:p w:rsidR="003632B4" w:rsidRPr="00571D6B" w:rsidRDefault="003632B4" w:rsidP="00571D6B">
      <w:pPr>
        <w:pStyle w:val="a8"/>
        <w:widowControl w:val="0"/>
        <w:spacing w:after="0" w:line="360" w:lineRule="auto"/>
        <w:ind w:firstLine="709"/>
        <w:jc w:val="both"/>
        <w:rPr>
          <w:sz w:val="28"/>
          <w:szCs w:val="28"/>
        </w:rPr>
      </w:pPr>
      <w:r w:rsidRPr="00571D6B">
        <w:rPr>
          <w:sz w:val="28"/>
          <w:szCs w:val="28"/>
        </w:rPr>
        <w:t>Привлечение иностранных инвестиций важно для России не только</w:t>
      </w:r>
      <w:r w:rsidR="00571D6B">
        <w:rPr>
          <w:sz w:val="28"/>
          <w:szCs w:val="28"/>
        </w:rPr>
        <w:t xml:space="preserve"> </w:t>
      </w:r>
      <w:r w:rsidRPr="00571D6B">
        <w:rPr>
          <w:sz w:val="28"/>
          <w:szCs w:val="28"/>
        </w:rPr>
        <w:t>с точки зрения возможности увеличить реальные активы. Может быть, для нашего времени еще большее значение имеет тот факт, что иностранные инвесторы привносят с собой новую, более высокую культуру бизнеса. Для российской экономики они являются как бы пришельцами из завтрашнего дня.</w:t>
      </w:r>
    </w:p>
    <w:p w:rsidR="003632B4" w:rsidRPr="00571D6B" w:rsidRDefault="003632B4" w:rsidP="00571D6B">
      <w:pPr>
        <w:widowControl w:val="0"/>
        <w:spacing w:line="360" w:lineRule="auto"/>
        <w:ind w:firstLine="709"/>
        <w:jc w:val="both"/>
        <w:rPr>
          <w:sz w:val="28"/>
          <w:szCs w:val="28"/>
        </w:rPr>
      </w:pPr>
      <w:r w:rsidRPr="00571D6B">
        <w:rPr>
          <w:sz w:val="28"/>
          <w:szCs w:val="28"/>
        </w:rPr>
        <w:t>Тем не менее, Россия встретилась с серьезными проблемами, которые – если подходить к их решению необдуманно – могут повлечь за собой крупные социальные и этнические конфликты на всей ее территории. Для преодоления этих трудностей российским политикам необходимо сконцентрироваться на создании стабильного макроэкономического климата, что подразумевает снижение инфляции, поддержку частного сектора и минимизацию воздействия на российскую экономику экономического кризиса</w:t>
      </w:r>
      <w:r w:rsidR="005B2FC4" w:rsidRPr="00571D6B">
        <w:rPr>
          <w:sz w:val="28"/>
          <w:szCs w:val="28"/>
        </w:rPr>
        <w:t xml:space="preserve">. </w:t>
      </w:r>
      <w:r w:rsidRPr="00571D6B">
        <w:rPr>
          <w:sz w:val="28"/>
          <w:szCs w:val="28"/>
        </w:rPr>
        <w:t>Именно сейчас, когда экономический кризис ставит под угрозу вложение капитала во многих развитых странах, когда казавшиеся надёжными вложения находятся под угрозой, есть шанс привлечь инв</w:t>
      </w:r>
      <w:r w:rsidR="005B2FC4" w:rsidRPr="00571D6B">
        <w:rPr>
          <w:sz w:val="28"/>
          <w:szCs w:val="28"/>
        </w:rPr>
        <w:t>есторов в собственную экономику, что</w:t>
      </w:r>
      <w:r w:rsidRPr="00571D6B">
        <w:rPr>
          <w:sz w:val="28"/>
          <w:szCs w:val="28"/>
        </w:rPr>
        <w:t xml:space="preserve"> будет развивать и воспитывать человеческий, научный и интеллектуальный потенциал России.</w:t>
      </w:r>
    </w:p>
    <w:p w:rsidR="00B04F49" w:rsidRPr="00571D6B" w:rsidRDefault="003632B4" w:rsidP="00571D6B">
      <w:pPr>
        <w:pStyle w:val="a8"/>
        <w:widowControl w:val="0"/>
        <w:spacing w:after="0" w:line="360" w:lineRule="auto"/>
        <w:ind w:firstLine="709"/>
        <w:jc w:val="both"/>
        <w:rPr>
          <w:sz w:val="28"/>
          <w:szCs w:val="28"/>
        </w:rPr>
      </w:pPr>
      <w:r w:rsidRPr="00571D6B">
        <w:rPr>
          <w:sz w:val="28"/>
          <w:szCs w:val="28"/>
        </w:rPr>
        <w:t>В курсовой работе рассматриваются проблемы, динамика иностранных инвестиций, их основные виды, отраслевое и региональное распределение, состояние инвестиционного климата и другие аспекты, связанные с иностранными инвестициями в Российской экономике. Некоторые данные приведены в таблицах.</w:t>
      </w:r>
    </w:p>
    <w:p w:rsidR="00571D6B" w:rsidRDefault="00571D6B" w:rsidP="00571D6B">
      <w:pPr>
        <w:pStyle w:val="a8"/>
        <w:widowControl w:val="0"/>
        <w:spacing w:after="0" w:line="360" w:lineRule="auto"/>
        <w:ind w:firstLine="709"/>
        <w:jc w:val="both"/>
        <w:rPr>
          <w:sz w:val="28"/>
          <w:szCs w:val="28"/>
          <w:lang w:val="en-US"/>
        </w:rPr>
      </w:pPr>
    </w:p>
    <w:p w:rsidR="001128E9" w:rsidRPr="00571D6B" w:rsidRDefault="00571D6B" w:rsidP="00571D6B">
      <w:pPr>
        <w:pStyle w:val="a8"/>
        <w:widowControl w:val="0"/>
        <w:spacing w:after="0" w:line="360" w:lineRule="auto"/>
        <w:ind w:firstLine="709"/>
        <w:jc w:val="both"/>
        <w:rPr>
          <w:sz w:val="28"/>
          <w:szCs w:val="28"/>
        </w:rPr>
      </w:pPr>
      <w:r>
        <w:rPr>
          <w:sz w:val="28"/>
          <w:szCs w:val="28"/>
          <w:lang w:val="en-US"/>
        </w:rPr>
        <w:br w:type="page"/>
      </w:r>
      <w:r w:rsidR="001128E9" w:rsidRPr="00571D6B">
        <w:rPr>
          <w:sz w:val="28"/>
          <w:szCs w:val="28"/>
        </w:rPr>
        <w:t>Глава 1. Теоретический аспект иностранных инвестиций в РФ</w:t>
      </w:r>
    </w:p>
    <w:p w:rsidR="00571D6B" w:rsidRDefault="00571D6B" w:rsidP="00571D6B">
      <w:pPr>
        <w:widowControl w:val="0"/>
        <w:autoSpaceDE w:val="0"/>
        <w:autoSpaceDN w:val="0"/>
        <w:spacing w:line="360" w:lineRule="auto"/>
        <w:ind w:firstLine="709"/>
        <w:jc w:val="both"/>
        <w:rPr>
          <w:sz w:val="28"/>
          <w:szCs w:val="28"/>
          <w:lang w:val="en-US"/>
        </w:rPr>
      </w:pPr>
    </w:p>
    <w:p w:rsidR="001128E9" w:rsidRPr="00571D6B" w:rsidRDefault="001128E9" w:rsidP="00571D6B">
      <w:pPr>
        <w:widowControl w:val="0"/>
        <w:autoSpaceDE w:val="0"/>
        <w:autoSpaceDN w:val="0"/>
        <w:spacing w:line="360" w:lineRule="auto"/>
        <w:ind w:firstLine="709"/>
        <w:jc w:val="both"/>
        <w:rPr>
          <w:sz w:val="28"/>
          <w:szCs w:val="28"/>
        </w:rPr>
      </w:pPr>
      <w:r w:rsidRPr="00571D6B">
        <w:rPr>
          <w:sz w:val="28"/>
          <w:szCs w:val="28"/>
        </w:rPr>
        <w:t>1.1 Сущность и виды иностранных инвестиций</w:t>
      </w:r>
    </w:p>
    <w:p w:rsidR="00571D6B" w:rsidRDefault="00571D6B" w:rsidP="00571D6B">
      <w:pPr>
        <w:widowControl w:val="0"/>
        <w:spacing w:line="360" w:lineRule="auto"/>
        <w:ind w:firstLine="709"/>
        <w:jc w:val="both"/>
        <w:rPr>
          <w:iCs/>
          <w:sz w:val="28"/>
          <w:szCs w:val="28"/>
          <w:lang w:val="en-US"/>
        </w:rPr>
      </w:pPr>
    </w:p>
    <w:p w:rsidR="001128E9" w:rsidRPr="00571D6B" w:rsidRDefault="001128E9" w:rsidP="00571D6B">
      <w:pPr>
        <w:widowControl w:val="0"/>
        <w:spacing w:line="360" w:lineRule="auto"/>
        <w:ind w:firstLine="709"/>
        <w:jc w:val="both"/>
        <w:rPr>
          <w:sz w:val="28"/>
          <w:szCs w:val="28"/>
        </w:rPr>
      </w:pPr>
      <w:r w:rsidRPr="00571D6B">
        <w:rPr>
          <w:iCs/>
          <w:sz w:val="28"/>
          <w:szCs w:val="28"/>
        </w:rPr>
        <w:t xml:space="preserve">Иностранные инвестиции </w:t>
      </w:r>
      <w:r w:rsidRPr="00571D6B">
        <w:rPr>
          <w:sz w:val="28"/>
          <w:szCs w:val="28"/>
        </w:rPr>
        <w:t>- вложение иностранного капитала в объект предпринимательской деятельности на территории РФ в виде объектов гражданских прав, принадлежащих иностранному инвестору, если такие объекты гражданских прав не изъяты из оборота или не ограничены в обороте в РФ в соответствии с федеральными законами, в том числе денег, ценных бумаг, иного имущества, имущественных и неимущественных прав, а также услуг и информации.</w:t>
      </w:r>
      <w:r w:rsidR="005E2E7A" w:rsidRPr="00571D6B">
        <w:rPr>
          <w:sz w:val="28"/>
          <w:szCs w:val="28"/>
        </w:rPr>
        <w:t>[1]</w:t>
      </w:r>
    </w:p>
    <w:p w:rsidR="001128E9" w:rsidRPr="00571D6B" w:rsidRDefault="001128E9" w:rsidP="00571D6B">
      <w:pPr>
        <w:widowControl w:val="0"/>
        <w:spacing w:line="360" w:lineRule="auto"/>
        <w:ind w:firstLine="709"/>
        <w:jc w:val="both"/>
        <w:rPr>
          <w:sz w:val="28"/>
          <w:szCs w:val="28"/>
        </w:rPr>
      </w:pPr>
      <w:r w:rsidRPr="00571D6B">
        <w:rPr>
          <w:sz w:val="28"/>
          <w:szCs w:val="28"/>
        </w:rPr>
        <w:t xml:space="preserve">По источникам происхождения можно выделить следующие виды иностранных инвестиций: </w:t>
      </w:r>
      <w:r w:rsidRPr="00571D6B">
        <w:rPr>
          <w:iCs/>
          <w:sz w:val="28"/>
          <w:szCs w:val="28"/>
        </w:rPr>
        <w:t>государственные и частные инвестиции.</w:t>
      </w:r>
      <w:r w:rsidR="005E2E7A" w:rsidRPr="00571D6B">
        <w:rPr>
          <w:iCs/>
          <w:sz w:val="28"/>
          <w:szCs w:val="28"/>
        </w:rPr>
        <w:t xml:space="preserve"> [6]</w:t>
      </w:r>
      <w:r w:rsidRPr="00571D6B">
        <w:rPr>
          <w:iCs/>
          <w:sz w:val="28"/>
          <w:szCs w:val="28"/>
        </w:rPr>
        <w:t xml:space="preserve"> </w:t>
      </w:r>
    </w:p>
    <w:p w:rsidR="008E2B4B" w:rsidRPr="00571D6B" w:rsidRDefault="001128E9" w:rsidP="00571D6B">
      <w:pPr>
        <w:widowControl w:val="0"/>
        <w:spacing w:line="360" w:lineRule="auto"/>
        <w:ind w:firstLine="709"/>
        <w:jc w:val="both"/>
        <w:rPr>
          <w:sz w:val="28"/>
          <w:szCs w:val="28"/>
        </w:rPr>
      </w:pPr>
      <w:r w:rsidRPr="00571D6B">
        <w:rPr>
          <w:iCs/>
          <w:sz w:val="28"/>
          <w:szCs w:val="28"/>
        </w:rPr>
        <w:t xml:space="preserve">Государственные инвестиции </w:t>
      </w:r>
      <w:r w:rsidR="008E2B4B" w:rsidRPr="00571D6B">
        <w:rPr>
          <w:sz w:val="28"/>
          <w:szCs w:val="28"/>
        </w:rPr>
        <w:t>(официальные</w:t>
      </w:r>
      <w:r w:rsidRPr="00571D6B">
        <w:rPr>
          <w:sz w:val="28"/>
          <w:szCs w:val="28"/>
        </w:rPr>
        <w:t xml:space="preserve">)- это средства из госбюджета, которые направляются за рубеж или принимаются оттуда по решению либо непосредственно правительств, либо межправительственных организаций. Это государственные займы, ссуды, гранты (дары), помощь, международное перемещение которых определяется межправительственными соглашениями. </w:t>
      </w:r>
    </w:p>
    <w:p w:rsidR="001128E9" w:rsidRPr="00571D6B" w:rsidRDefault="001128E9" w:rsidP="00571D6B">
      <w:pPr>
        <w:widowControl w:val="0"/>
        <w:spacing w:line="360" w:lineRule="auto"/>
        <w:ind w:firstLine="709"/>
        <w:jc w:val="both"/>
        <w:rPr>
          <w:sz w:val="28"/>
          <w:szCs w:val="28"/>
        </w:rPr>
      </w:pPr>
      <w:r w:rsidRPr="00571D6B">
        <w:rPr>
          <w:sz w:val="28"/>
          <w:szCs w:val="28"/>
        </w:rPr>
        <w:t xml:space="preserve">Под </w:t>
      </w:r>
      <w:r w:rsidRPr="00571D6B">
        <w:rPr>
          <w:iCs/>
          <w:sz w:val="28"/>
          <w:szCs w:val="28"/>
        </w:rPr>
        <w:t xml:space="preserve">частными инвестициями </w:t>
      </w:r>
      <w:r w:rsidRPr="00571D6B">
        <w:rPr>
          <w:sz w:val="28"/>
          <w:szCs w:val="28"/>
        </w:rPr>
        <w:t>понимаются инвестиции, которые предоставляют частные фирмы, компании или граждане одной страны соответствующим субъектам другой страны. Инвестиционные отношения настолько сложны и многообразны, что нередко отношения между государствами тесно связаны с отношениями между частными лицами.</w:t>
      </w:r>
    </w:p>
    <w:p w:rsidR="001128E9" w:rsidRPr="00571D6B" w:rsidRDefault="001128E9" w:rsidP="00571D6B">
      <w:pPr>
        <w:widowControl w:val="0"/>
        <w:spacing w:line="360" w:lineRule="auto"/>
        <w:ind w:firstLine="709"/>
        <w:jc w:val="both"/>
        <w:rPr>
          <w:sz w:val="28"/>
          <w:szCs w:val="28"/>
        </w:rPr>
      </w:pPr>
      <w:r w:rsidRPr="00571D6B">
        <w:rPr>
          <w:sz w:val="28"/>
          <w:szCs w:val="28"/>
        </w:rPr>
        <w:t>Возможна и более сложная конструкция отношений, когда материальные обязательства государства-должника по полученным им кредитам (например, выплата процентов) удовлетворяются за счет полной или частичной стоимости имущественных прав частного инвестора в стране должника (например, представление прав на разработку собственных ресурсов).</w:t>
      </w:r>
    </w:p>
    <w:p w:rsidR="001128E9" w:rsidRPr="00571D6B" w:rsidRDefault="008E2B4B" w:rsidP="00571D6B">
      <w:pPr>
        <w:widowControl w:val="0"/>
        <w:spacing w:line="360" w:lineRule="auto"/>
        <w:ind w:firstLine="709"/>
        <w:jc w:val="both"/>
        <w:rPr>
          <w:sz w:val="28"/>
          <w:szCs w:val="28"/>
        </w:rPr>
      </w:pPr>
      <w:r w:rsidRPr="00571D6B">
        <w:rPr>
          <w:sz w:val="28"/>
          <w:szCs w:val="28"/>
        </w:rPr>
        <w:t>В</w:t>
      </w:r>
      <w:r w:rsidR="001128E9" w:rsidRPr="00571D6B">
        <w:rPr>
          <w:sz w:val="28"/>
          <w:szCs w:val="28"/>
        </w:rPr>
        <w:t xml:space="preserve"> перечень</w:t>
      </w:r>
      <w:r w:rsidRPr="00571D6B">
        <w:rPr>
          <w:sz w:val="28"/>
          <w:szCs w:val="28"/>
        </w:rPr>
        <w:t xml:space="preserve"> иностранных инвестиций</w:t>
      </w:r>
      <w:r w:rsidR="001128E9" w:rsidRPr="00571D6B">
        <w:rPr>
          <w:sz w:val="28"/>
          <w:szCs w:val="28"/>
        </w:rPr>
        <w:t xml:space="preserve"> входят: недвижимое и движимое имущество (здания, сооружения, оборудование и другие материальные ценности) и соответствующие имущественные права, включая право залога; денежные средства; акции, вклады, облигации или любые другие формы участия в товариществах, предприятиях, в том числе и в совместных; право требования по денежным средствам, которые вкладываются для создания экономических ценностей, или услугам, имеющим экономическую ценность; права на результаты интеллектуальной деятельности, часто определяемые как права на интеллектуальную (в том числе и промышленную) собственность; права на осуществление хозяйственной деятельности, предоставляемые на основе закона или договора, включая, в частности, права на разведку и эксплуатацию природных ресурсов.</w:t>
      </w:r>
    </w:p>
    <w:p w:rsidR="001128E9" w:rsidRPr="00571D6B" w:rsidRDefault="001128E9" w:rsidP="00571D6B">
      <w:pPr>
        <w:widowControl w:val="0"/>
        <w:spacing w:line="360" w:lineRule="auto"/>
        <w:ind w:firstLine="709"/>
        <w:jc w:val="both"/>
        <w:rPr>
          <w:sz w:val="28"/>
          <w:szCs w:val="28"/>
        </w:rPr>
      </w:pPr>
      <w:r w:rsidRPr="00571D6B">
        <w:rPr>
          <w:sz w:val="28"/>
          <w:szCs w:val="28"/>
        </w:rPr>
        <w:t xml:space="preserve">По срокам размещения заграничные капиталовложения делятся на </w:t>
      </w:r>
      <w:r w:rsidRPr="00571D6B">
        <w:rPr>
          <w:iCs/>
          <w:sz w:val="28"/>
          <w:szCs w:val="28"/>
        </w:rPr>
        <w:t>краткосрочные, среднесрочные и долгосрочные</w:t>
      </w:r>
      <w:r w:rsidRPr="00571D6B">
        <w:rPr>
          <w:sz w:val="28"/>
          <w:szCs w:val="28"/>
        </w:rPr>
        <w:t>.</w:t>
      </w:r>
    </w:p>
    <w:p w:rsidR="001128E9" w:rsidRPr="00571D6B" w:rsidRDefault="001128E9" w:rsidP="00571D6B">
      <w:pPr>
        <w:widowControl w:val="0"/>
        <w:spacing w:line="360" w:lineRule="auto"/>
        <w:ind w:firstLine="709"/>
        <w:jc w:val="both"/>
        <w:rPr>
          <w:sz w:val="28"/>
          <w:szCs w:val="28"/>
        </w:rPr>
      </w:pPr>
      <w:r w:rsidRPr="00571D6B">
        <w:rPr>
          <w:sz w:val="28"/>
          <w:szCs w:val="28"/>
        </w:rPr>
        <w:t xml:space="preserve">По характеру использования зарубежные капиталовложения бывают </w:t>
      </w:r>
      <w:r w:rsidRPr="00571D6B">
        <w:rPr>
          <w:iCs/>
          <w:sz w:val="28"/>
          <w:szCs w:val="28"/>
        </w:rPr>
        <w:t>ссудными и предпринимательскими</w:t>
      </w:r>
      <w:r w:rsidRPr="00571D6B">
        <w:rPr>
          <w:sz w:val="28"/>
          <w:szCs w:val="28"/>
        </w:rPr>
        <w:t xml:space="preserve">. </w:t>
      </w:r>
    </w:p>
    <w:p w:rsidR="001128E9" w:rsidRPr="00571D6B" w:rsidRDefault="001128E9" w:rsidP="00571D6B">
      <w:pPr>
        <w:widowControl w:val="0"/>
        <w:spacing w:line="360" w:lineRule="auto"/>
        <w:ind w:firstLine="709"/>
        <w:jc w:val="both"/>
        <w:rPr>
          <w:sz w:val="28"/>
          <w:szCs w:val="28"/>
        </w:rPr>
      </w:pPr>
      <w:r w:rsidRPr="00571D6B">
        <w:rPr>
          <w:iCs/>
          <w:sz w:val="28"/>
          <w:szCs w:val="28"/>
        </w:rPr>
        <w:t>Ссудные инвестиции</w:t>
      </w:r>
      <w:r w:rsidRPr="00571D6B">
        <w:rPr>
          <w:sz w:val="28"/>
          <w:szCs w:val="28"/>
        </w:rPr>
        <w:t xml:space="preserve"> означают предоставление средств взаймы ради получения прибыли в форме процента. В этой сфере довольно активно выступают капиталы из государственных и вложения из частных источников.</w:t>
      </w:r>
    </w:p>
    <w:p w:rsidR="001128E9" w:rsidRPr="00571D6B" w:rsidRDefault="001128E9" w:rsidP="00571D6B">
      <w:pPr>
        <w:widowControl w:val="0"/>
        <w:spacing w:line="360" w:lineRule="auto"/>
        <w:ind w:firstLine="709"/>
        <w:jc w:val="both"/>
        <w:rPr>
          <w:sz w:val="28"/>
          <w:szCs w:val="28"/>
        </w:rPr>
      </w:pPr>
      <w:r w:rsidRPr="00571D6B">
        <w:rPr>
          <w:iCs/>
          <w:sz w:val="28"/>
          <w:szCs w:val="28"/>
        </w:rPr>
        <w:t xml:space="preserve">Предпринимательскими инвестиции </w:t>
      </w:r>
      <w:r w:rsidRPr="00571D6B">
        <w:rPr>
          <w:sz w:val="28"/>
          <w:szCs w:val="28"/>
        </w:rPr>
        <w:t>прямо или косвенно вкладываются в производство и связаны с получением того или иного объема прав на получение прибыли в форме дивиденда. Чаще всего речь идет здесь о вложениях частного капитала.</w:t>
      </w:r>
    </w:p>
    <w:p w:rsidR="001128E9" w:rsidRPr="00571D6B" w:rsidRDefault="001128E9" w:rsidP="00571D6B">
      <w:pPr>
        <w:widowControl w:val="0"/>
        <w:spacing w:line="360" w:lineRule="auto"/>
        <w:ind w:firstLine="709"/>
        <w:jc w:val="both"/>
        <w:rPr>
          <w:sz w:val="28"/>
          <w:szCs w:val="28"/>
        </w:rPr>
      </w:pPr>
      <w:r w:rsidRPr="00571D6B">
        <w:rPr>
          <w:sz w:val="28"/>
          <w:szCs w:val="28"/>
        </w:rPr>
        <w:t xml:space="preserve">По целям предпринимательские капиталовложения делятся на </w:t>
      </w:r>
      <w:r w:rsidRPr="00571D6B">
        <w:rPr>
          <w:iCs/>
          <w:sz w:val="28"/>
          <w:szCs w:val="28"/>
        </w:rPr>
        <w:t>прямые и портфельные</w:t>
      </w:r>
      <w:r w:rsidRPr="00571D6B">
        <w:rPr>
          <w:sz w:val="28"/>
          <w:szCs w:val="28"/>
        </w:rPr>
        <w:t>.</w:t>
      </w:r>
    </w:p>
    <w:p w:rsidR="001128E9" w:rsidRPr="00571D6B" w:rsidRDefault="001128E9" w:rsidP="00571D6B">
      <w:pPr>
        <w:widowControl w:val="0"/>
        <w:spacing w:line="360" w:lineRule="auto"/>
        <w:ind w:firstLine="709"/>
        <w:jc w:val="both"/>
        <w:rPr>
          <w:sz w:val="28"/>
          <w:szCs w:val="28"/>
        </w:rPr>
      </w:pPr>
      <w:r w:rsidRPr="00571D6B">
        <w:rPr>
          <w:iCs/>
          <w:sz w:val="28"/>
          <w:szCs w:val="28"/>
        </w:rPr>
        <w:t xml:space="preserve">Прямые инвестиции </w:t>
      </w:r>
      <w:r w:rsidRPr="00571D6B">
        <w:rPr>
          <w:sz w:val="28"/>
          <w:szCs w:val="28"/>
        </w:rPr>
        <w:t>- основная форма экспорта частного предпринимательского капитала, обеспечивающая установление эффективного контроля и дающая право непосредственного распоряжения над заграничной компанией. Являются вложением капитала во имя получения долгосрочного интереса. По определению МВФ, прямыми иностранные инвестиции являются в том случае, когда иностранный собственник владеет не менее 25% уставного капитала акционерного общества. По американскому законодательству - не менее 10%, в станах Европейского Сообщества - 20-25%, а в Канаде, Австралии и Новой Зеландии - 50%.</w:t>
      </w:r>
      <w:r w:rsidR="005E2E7A" w:rsidRPr="00571D6B">
        <w:rPr>
          <w:sz w:val="28"/>
          <w:szCs w:val="28"/>
        </w:rPr>
        <w:t>[11]</w:t>
      </w:r>
    </w:p>
    <w:p w:rsidR="001128E9" w:rsidRPr="00571D6B" w:rsidRDefault="001128E9" w:rsidP="00571D6B">
      <w:pPr>
        <w:widowControl w:val="0"/>
        <w:spacing w:line="360" w:lineRule="auto"/>
        <w:ind w:firstLine="709"/>
        <w:jc w:val="both"/>
        <w:rPr>
          <w:sz w:val="28"/>
          <w:szCs w:val="28"/>
        </w:rPr>
      </w:pPr>
      <w:r w:rsidRPr="00571D6B">
        <w:rPr>
          <w:sz w:val="28"/>
          <w:szCs w:val="28"/>
        </w:rPr>
        <w:t>Прямые инвестиции делятся на две группы:</w:t>
      </w:r>
    </w:p>
    <w:p w:rsidR="001128E9" w:rsidRPr="00571D6B" w:rsidRDefault="001128E9" w:rsidP="00571D6B">
      <w:pPr>
        <w:widowControl w:val="0"/>
        <w:spacing w:line="360" w:lineRule="auto"/>
        <w:ind w:firstLine="709"/>
        <w:jc w:val="both"/>
        <w:rPr>
          <w:sz w:val="28"/>
          <w:szCs w:val="28"/>
        </w:rPr>
      </w:pPr>
      <w:r w:rsidRPr="00571D6B">
        <w:rPr>
          <w:sz w:val="28"/>
          <w:szCs w:val="28"/>
        </w:rPr>
        <w:t>- трансконтинентальные капитальные вложения, обусловленные возможными лучшими условиями рынка, то есть тогда, когда существует возможность поставлять товары с нового производственного комплекса непосредственно на рынок данной страны (континента). Издержки играют здесь небольшую роль, главное- нахождение на рынке. Разница в издержках производства по сравнению с материнской компанией является меньшим фактором влияния на размещение производства на данном континенте. Издержки производства являются решающим для определения страны данного континента, в которой необходимо создать новые производственные мощности;</w:t>
      </w:r>
    </w:p>
    <w:p w:rsidR="001128E9" w:rsidRPr="00571D6B" w:rsidRDefault="001128E9" w:rsidP="00571D6B">
      <w:pPr>
        <w:widowControl w:val="0"/>
        <w:spacing w:line="360" w:lineRule="auto"/>
        <w:ind w:firstLine="709"/>
        <w:jc w:val="both"/>
        <w:rPr>
          <w:sz w:val="28"/>
          <w:szCs w:val="28"/>
        </w:rPr>
      </w:pPr>
      <w:r w:rsidRPr="00571D6B">
        <w:rPr>
          <w:sz w:val="28"/>
          <w:szCs w:val="28"/>
        </w:rPr>
        <w:t>- транснациональные прямые вложения. Часто в соседней стране. Цель- минимизация издержек по сравнению с материнской компанией.</w:t>
      </w:r>
    </w:p>
    <w:p w:rsidR="001128E9" w:rsidRPr="00571D6B" w:rsidRDefault="001128E9" w:rsidP="00571D6B">
      <w:pPr>
        <w:widowControl w:val="0"/>
        <w:spacing w:line="360" w:lineRule="auto"/>
        <w:ind w:firstLine="709"/>
        <w:jc w:val="both"/>
        <w:rPr>
          <w:sz w:val="28"/>
          <w:szCs w:val="28"/>
        </w:rPr>
      </w:pPr>
      <w:r w:rsidRPr="00571D6B">
        <w:rPr>
          <w:sz w:val="28"/>
          <w:szCs w:val="28"/>
        </w:rPr>
        <w:t>Черты, характерные для прямых инвестиций:</w:t>
      </w:r>
    </w:p>
    <w:p w:rsidR="001128E9" w:rsidRPr="00571D6B" w:rsidRDefault="001128E9" w:rsidP="00571D6B">
      <w:pPr>
        <w:widowControl w:val="0"/>
        <w:spacing w:line="360" w:lineRule="auto"/>
        <w:ind w:firstLine="709"/>
        <w:jc w:val="both"/>
        <w:rPr>
          <w:sz w:val="28"/>
          <w:szCs w:val="28"/>
        </w:rPr>
      </w:pPr>
      <w:r w:rsidRPr="00571D6B">
        <w:rPr>
          <w:sz w:val="28"/>
          <w:szCs w:val="28"/>
        </w:rPr>
        <w:t>- при прямых зарубежных инвестициях инвесторы, как правило, лишаются возможности быстрого ухода с рынка;</w:t>
      </w:r>
    </w:p>
    <w:p w:rsidR="001128E9" w:rsidRPr="00571D6B" w:rsidRDefault="001128E9" w:rsidP="00571D6B">
      <w:pPr>
        <w:widowControl w:val="0"/>
        <w:spacing w:line="360" w:lineRule="auto"/>
        <w:ind w:firstLine="709"/>
        <w:jc w:val="both"/>
        <w:rPr>
          <w:sz w:val="28"/>
          <w:szCs w:val="28"/>
        </w:rPr>
      </w:pPr>
      <w:r w:rsidRPr="00571D6B">
        <w:rPr>
          <w:sz w:val="28"/>
          <w:szCs w:val="28"/>
        </w:rPr>
        <w:t>- большая степень риска и большая сумма, чем при портфельных инвестициях;</w:t>
      </w:r>
    </w:p>
    <w:p w:rsidR="001128E9" w:rsidRPr="00571D6B" w:rsidRDefault="001128E9" w:rsidP="00571D6B">
      <w:pPr>
        <w:widowControl w:val="0"/>
        <w:spacing w:line="360" w:lineRule="auto"/>
        <w:ind w:firstLine="709"/>
        <w:jc w:val="both"/>
        <w:rPr>
          <w:sz w:val="28"/>
          <w:szCs w:val="28"/>
        </w:rPr>
      </w:pPr>
      <w:r w:rsidRPr="00571D6B">
        <w:rPr>
          <w:sz w:val="28"/>
          <w:szCs w:val="28"/>
        </w:rPr>
        <w:t>- более высокий срок капиталовложений, они более предпочтительны для стран-импортеров иностранного капитала.</w:t>
      </w:r>
    </w:p>
    <w:p w:rsidR="001128E9" w:rsidRPr="00571D6B" w:rsidRDefault="001128E9" w:rsidP="00571D6B">
      <w:pPr>
        <w:widowControl w:val="0"/>
        <w:spacing w:line="360" w:lineRule="auto"/>
        <w:ind w:firstLine="709"/>
        <w:jc w:val="both"/>
        <w:rPr>
          <w:sz w:val="28"/>
          <w:szCs w:val="28"/>
        </w:rPr>
      </w:pPr>
      <w:r w:rsidRPr="00571D6B">
        <w:rPr>
          <w:sz w:val="28"/>
          <w:szCs w:val="28"/>
        </w:rPr>
        <w:t>«Портфельные» инвестиции - такие капитальные вложения, доля участия которых в капитале фирм ниже предела, обозначенного для прямых инвестиций. Портфельные инвестиции не обеспечивают контроля за заграничными компаниями, ограничивая прерогативы инвестора получением доли прибыли (дивидендов).</w:t>
      </w:r>
    </w:p>
    <w:p w:rsidR="001128E9" w:rsidRPr="00571D6B" w:rsidRDefault="001128E9" w:rsidP="00571D6B">
      <w:pPr>
        <w:widowControl w:val="0"/>
        <w:spacing w:line="360" w:lineRule="auto"/>
        <w:ind w:firstLine="709"/>
        <w:jc w:val="both"/>
        <w:rPr>
          <w:sz w:val="28"/>
          <w:szCs w:val="28"/>
        </w:rPr>
      </w:pPr>
      <w:r w:rsidRPr="00571D6B">
        <w:rPr>
          <w:sz w:val="28"/>
          <w:szCs w:val="28"/>
        </w:rPr>
        <w:t>Повышение роли портфельных инвестиций в последнее десятилетие связано с возможностью проведения спекулятивных операций, наращиванию масштабов которых способствовал ряд факторов: интернационализация деятельности фондовых бирж, снятие ограничений на допуск иностранных компаний на многих крупнейших фондовых биржах, расширение международных операций банков с ценными бумагами пенсионных фондов и других сберегательных учреждений.</w:t>
      </w:r>
    </w:p>
    <w:p w:rsidR="001128E9" w:rsidRPr="00571D6B" w:rsidRDefault="001128E9" w:rsidP="00571D6B">
      <w:pPr>
        <w:widowControl w:val="0"/>
        <w:spacing w:line="360" w:lineRule="auto"/>
        <w:ind w:firstLine="709"/>
        <w:jc w:val="both"/>
        <w:rPr>
          <w:sz w:val="28"/>
          <w:szCs w:val="28"/>
        </w:rPr>
      </w:pPr>
      <w:r w:rsidRPr="00571D6B">
        <w:rPr>
          <w:sz w:val="28"/>
          <w:szCs w:val="28"/>
        </w:rPr>
        <w:t>Прочие инвестиции - группа инвестиций, в которую в основном входят международные займы и банковские депозиты.</w:t>
      </w:r>
    </w:p>
    <w:p w:rsidR="001128E9" w:rsidRPr="00571D6B" w:rsidRDefault="00222995" w:rsidP="00571D6B">
      <w:pPr>
        <w:widowControl w:val="0"/>
        <w:spacing w:line="360" w:lineRule="auto"/>
        <w:ind w:firstLine="709"/>
        <w:jc w:val="both"/>
        <w:rPr>
          <w:sz w:val="28"/>
          <w:szCs w:val="28"/>
        </w:rPr>
      </w:pPr>
      <w:r w:rsidRPr="00571D6B">
        <w:rPr>
          <w:sz w:val="28"/>
          <w:szCs w:val="28"/>
        </w:rPr>
        <w:t>Д</w:t>
      </w:r>
      <w:r w:rsidR="001128E9" w:rsidRPr="00571D6B">
        <w:rPr>
          <w:sz w:val="28"/>
          <w:szCs w:val="28"/>
        </w:rPr>
        <w:t>о конца</w:t>
      </w:r>
      <w:r w:rsidRPr="00571D6B">
        <w:rPr>
          <w:sz w:val="28"/>
          <w:szCs w:val="28"/>
        </w:rPr>
        <w:t xml:space="preserve"> не</w:t>
      </w:r>
      <w:r w:rsidR="001128E9" w:rsidRPr="00571D6B">
        <w:rPr>
          <w:sz w:val="28"/>
          <w:szCs w:val="28"/>
        </w:rPr>
        <w:t xml:space="preserve"> ясно, какие формы инвестиций важнее с точки зрения управления реальным производством. Но все более признается приоритетное значение прямых инвестиций как наиболее удачно объединяющих национальные (или государственные) интересы различных слоев общества. К тому же они преимущественно связаны с конкретными международно-оперирующими факторами, финансово-промышленными группами, поэтому они более управляемы, их «правила игры» более определенны, что особенно важно с позиций обеспечения реальных конкурентных стандартов для национальной экономики.</w:t>
      </w:r>
    </w:p>
    <w:p w:rsidR="00571D6B" w:rsidRDefault="00571D6B" w:rsidP="00571D6B">
      <w:pPr>
        <w:widowControl w:val="0"/>
        <w:spacing w:line="360" w:lineRule="auto"/>
        <w:ind w:firstLine="709"/>
        <w:jc w:val="both"/>
        <w:rPr>
          <w:sz w:val="28"/>
          <w:szCs w:val="28"/>
          <w:lang w:val="en-US"/>
        </w:rPr>
      </w:pPr>
    </w:p>
    <w:p w:rsidR="003B5D4D" w:rsidRPr="00571D6B" w:rsidRDefault="004C2C0A" w:rsidP="00571D6B">
      <w:pPr>
        <w:widowControl w:val="0"/>
        <w:spacing w:line="360" w:lineRule="auto"/>
        <w:ind w:firstLine="709"/>
        <w:jc w:val="both"/>
        <w:rPr>
          <w:sz w:val="28"/>
          <w:szCs w:val="28"/>
        </w:rPr>
      </w:pPr>
      <w:r w:rsidRPr="00571D6B">
        <w:rPr>
          <w:sz w:val="28"/>
          <w:szCs w:val="28"/>
        </w:rPr>
        <w:t>1.2</w:t>
      </w:r>
      <w:r w:rsidR="00EA335B" w:rsidRPr="00571D6B">
        <w:rPr>
          <w:sz w:val="28"/>
          <w:szCs w:val="28"/>
        </w:rPr>
        <w:t xml:space="preserve"> </w:t>
      </w:r>
      <w:r w:rsidR="003B5D4D" w:rsidRPr="00571D6B">
        <w:rPr>
          <w:sz w:val="28"/>
          <w:szCs w:val="28"/>
        </w:rPr>
        <w:t>Правовой аспект регулирования иностранных инвестиций в РФ</w:t>
      </w:r>
    </w:p>
    <w:p w:rsidR="00571D6B" w:rsidRDefault="00571D6B" w:rsidP="00571D6B">
      <w:pPr>
        <w:widowControl w:val="0"/>
        <w:spacing w:line="360" w:lineRule="auto"/>
        <w:ind w:firstLine="709"/>
        <w:jc w:val="both"/>
        <w:rPr>
          <w:sz w:val="28"/>
          <w:szCs w:val="28"/>
          <w:lang w:val="en-US"/>
        </w:rPr>
      </w:pPr>
    </w:p>
    <w:p w:rsidR="003B5D4D" w:rsidRPr="00571D6B" w:rsidRDefault="00222995" w:rsidP="00571D6B">
      <w:pPr>
        <w:widowControl w:val="0"/>
        <w:spacing w:line="360" w:lineRule="auto"/>
        <w:ind w:firstLine="709"/>
        <w:jc w:val="both"/>
        <w:rPr>
          <w:sz w:val="28"/>
          <w:szCs w:val="28"/>
        </w:rPr>
      </w:pPr>
      <w:r w:rsidRPr="00571D6B">
        <w:rPr>
          <w:sz w:val="28"/>
          <w:szCs w:val="28"/>
        </w:rPr>
        <w:t>Федеральный</w:t>
      </w:r>
      <w:r w:rsidR="003B5D4D" w:rsidRPr="00571D6B">
        <w:rPr>
          <w:sz w:val="28"/>
          <w:szCs w:val="28"/>
        </w:rPr>
        <w:t xml:space="preserve"> закон «Об иностранных инвестициях в РФ» регулирует отношения, связанные с государственными гарантиями прав иностранных инвесторов при осуществлении ими инвестиций на т</w:t>
      </w:r>
      <w:r w:rsidR="003D45A2" w:rsidRPr="00571D6B">
        <w:rPr>
          <w:sz w:val="28"/>
          <w:szCs w:val="28"/>
        </w:rPr>
        <w:t>ерритории Российской Федерации</w:t>
      </w:r>
      <w:r w:rsidRPr="00571D6B">
        <w:rPr>
          <w:sz w:val="28"/>
          <w:szCs w:val="28"/>
        </w:rPr>
        <w:t>, рассматриваются основные понятия инвестиционной деятельности</w:t>
      </w:r>
      <w:r w:rsidR="003D45A2" w:rsidRPr="00571D6B">
        <w:rPr>
          <w:sz w:val="28"/>
          <w:szCs w:val="28"/>
        </w:rPr>
        <w:t>.</w:t>
      </w:r>
      <w:r w:rsidR="003B5D4D" w:rsidRPr="00571D6B">
        <w:rPr>
          <w:sz w:val="28"/>
          <w:szCs w:val="28"/>
        </w:rPr>
        <w:t xml:space="preserve"> </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Одним из важнейших законодательных актов, регулирующих иностранные инвестиции в РФ стал новый Федеральный закон т </w:t>
      </w:r>
      <w:smartTag w:uri="urn:schemas-microsoft-com:office:smarttags" w:element="date">
        <w:smartTagPr>
          <w:attr w:name="ls" w:val="trans"/>
          <w:attr w:name="Month" w:val="04"/>
          <w:attr w:name="Day" w:val="29"/>
          <w:attr w:name="Year" w:val="2009"/>
        </w:smartTagPr>
        <w:r w:rsidRPr="00571D6B">
          <w:rPr>
            <w:sz w:val="28"/>
            <w:szCs w:val="28"/>
          </w:rPr>
          <w:t>29.04.</w:t>
        </w:r>
        <w:r w:rsidR="00A00B87" w:rsidRPr="00571D6B">
          <w:rPr>
            <w:sz w:val="28"/>
            <w:szCs w:val="28"/>
          </w:rPr>
          <w:t>2009</w:t>
        </w:r>
      </w:smartTag>
      <w:r w:rsidRPr="00571D6B">
        <w:rPr>
          <w:sz w:val="28"/>
          <w:szCs w:val="28"/>
        </w:rPr>
        <w:t xml:space="preserve">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который ограничил участие иностранцев в 42 секторов экономики. </w:t>
      </w:r>
    </w:p>
    <w:p w:rsidR="003B5D4D" w:rsidRPr="00571D6B" w:rsidRDefault="003B5D4D" w:rsidP="00571D6B">
      <w:pPr>
        <w:widowControl w:val="0"/>
        <w:spacing w:line="360" w:lineRule="auto"/>
        <w:ind w:firstLine="709"/>
        <w:jc w:val="both"/>
        <w:rPr>
          <w:sz w:val="28"/>
          <w:szCs w:val="28"/>
        </w:rPr>
      </w:pPr>
      <w:r w:rsidRPr="00571D6B">
        <w:rPr>
          <w:sz w:val="28"/>
          <w:szCs w:val="28"/>
        </w:rPr>
        <w:t>В соответствии с данным законом иностранный инвестор будет обязан получить разрешение у властей РФ, если в результате с</w:t>
      </w:r>
      <w:r w:rsidR="004C2C0A" w:rsidRPr="00571D6B">
        <w:rPr>
          <w:sz w:val="28"/>
          <w:szCs w:val="28"/>
        </w:rPr>
        <w:t>делки станет владельцем более 25</w:t>
      </w:r>
      <w:r w:rsidRPr="00571D6B">
        <w:rPr>
          <w:sz w:val="28"/>
          <w:szCs w:val="28"/>
        </w:rPr>
        <w:t xml:space="preserve"> процентов акций предприятия, относящегося к стратегической отрасли, и 10 и более процентов акций стратегического предприятия, использующего недра федерального значения.</w:t>
      </w:r>
    </w:p>
    <w:p w:rsidR="003B5D4D" w:rsidRPr="00571D6B" w:rsidRDefault="003B5D4D" w:rsidP="00571D6B">
      <w:pPr>
        <w:widowControl w:val="0"/>
        <w:spacing w:line="360" w:lineRule="auto"/>
        <w:ind w:firstLine="709"/>
        <w:jc w:val="both"/>
        <w:rPr>
          <w:sz w:val="28"/>
          <w:szCs w:val="28"/>
        </w:rPr>
      </w:pPr>
      <w:r w:rsidRPr="00571D6B">
        <w:rPr>
          <w:sz w:val="28"/>
          <w:szCs w:val="28"/>
        </w:rPr>
        <w:t>В соответствии с Федеральным конституционным законом</w:t>
      </w:r>
      <w:r w:rsidRPr="00571D6B">
        <w:rPr>
          <w:sz w:val="28"/>
        </w:rPr>
        <w:t xml:space="preserve"> </w:t>
      </w:r>
      <w:r w:rsidRPr="00571D6B">
        <w:rPr>
          <w:sz w:val="28"/>
          <w:szCs w:val="28"/>
        </w:rPr>
        <w:t xml:space="preserve">от </w:t>
      </w:r>
      <w:smartTag w:uri="urn:schemas-microsoft-com:office:smarttags" w:element="date">
        <w:smartTagPr>
          <w:attr w:name="ls" w:val="trans"/>
          <w:attr w:name="Month" w:val="12"/>
          <w:attr w:name="Day" w:val="17"/>
          <w:attr w:name="Year" w:val="1997"/>
        </w:smartTagPr>
        <w:r w:rsidRPr="00571D6B">
          <w:rPr>
            <w:sz w:val="28"/>
            <w:szCs w:val="28"/>
          </w:rPr>
          <w:t>17.12.1997</w:t>
        </w:r>
      </w:smartTag>
      <w:r w:rsidRPr="00571D6B">
        <w:rPr>
          <w:sz w:val="28"/>
          <w:szCs w:val="28"/>
        </w:rPr>
        <w:t xml:space="preserve"> N 2-ФКЗ (ред. от </w:t>
      </w:r>
      <w:smartTag w:uri="urn:schemas-microsoft-com:office:smarttags" w:element="date">
        <w:smartTagPr>
          <w:attr w:name="ls" w:val="trans"/>
          <w:attr w:name="Month" w:val="12"/>
          <w:attr w:name="Day" w:val="30"/>
          <w:attr w:name="Year" w:val="2009"/>
        </w:smartTagPr>
        <w:r w:rsidRPr="00571D6B">
          <w:rPr>
            <w:sz w:val="28"/>
            <w:szCs w:val="28"/>
          </w:rPr>
          <w:t>30.12.</w:t>
        </w:r>
        <w:r w:rsidR="00A00B87" w:rsidRPr="00571D6B">
          <w:rPr>
            <w:sz w:val="28"/>
            <w:szCs w:val="28"/>
          </w:rPr>
          <w:t>2009</w:t>
        </w:r>
      </w:smartTag>
      <w:r w:rsidRPr="00571D6B">
        <w:rPr>
          <w:sz w:val="28"/>
        </w:rPr>
        <w:t xml:space="preserve"> </w:t>
      </w:r>
      <w:r w:rsidRPr="00571D6B">
        <w:rPr>
          <w:sz w:val="28"/>
          <w:szCs w:val="28"/>
        </w:rPr>
        <w:t xml:space="preserve">с изм. и доп., вступившими в силу с </w:t>
      </w:r>
      <w:smartTag w:uri="urn:schemas-microsoft-com:office:smarttags" w:element="date">
        <w:smartTagPr>
          <w:attr w:name="ls" w:val="trans"/>
          <w:attr w:name="Month" w:val="01"/>
          <w:attr w:name="Day" w:val="10"/>
          <w:attr w:name="Year" w:val="2010"/>
        </w:smartTagPr>
        <w:r w:rsidRPr="00571D6B">
          <w:rPr>
            <w:sz w:val="28"/>
            <w:szCs w:val="28"/>
          </w:rPr>
          <w:t>10.01.</w:t>
        </w:r>
        <w:r w:rsidR="00A00B87" w:rsidRPr="00571D6B">
          <w:rPr>
            <w:sz w:val="28"/>
            <w:szCs w:val="28"/>
          </w:rPr>
          <w:t>2010</w:t>
        </w:r>
      </w:smartTag>
      <w:r w:rsidRPr="00571D6B">
        <w:rPr>
          <w:sz w:val="28"/>
          <w:szCs w:val="28"/>
        </w:rPr>
        <w:t>) «О Правительстве Российской Федерации» Правительство Российской Федерации разрабатывает и реализует государственную политику в сфере международного инвестиционного сотрудничества.</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В целях последовательной и скоординированной деятельности по активизации привлечения иностранных инвестиций в экономику Российской Федерации Постановлением Правительства от 29 сентября </w:t>
      </w:r>
      <w:smartTag w:uri="urn:schemas-microsoft-com:office:smarttags" w:element="metricconverter">
        <w:smartTagPr>
          <w:attr w:name="ProductID" w:val="1994 г"/>
        </w:smartTagPr>
        <w:r w:rsidRPr="00571D6B">
          <w:rPr>
            <w:sz w:val="28"/>
            <w:szCs w:val="28"/>
          </w:rPr>
          <w:t>1994 г</w:t>
        </w:r>
      </w:smartTag>
      <w:r w:rsidRPr="00571D6B">
        <w:rPr>
          <w:sz w:val="28"/>
          <w:szCs w:val="28"/>
        </w:rPr>
        <w:t>. № 1108 был образован Консультативный совет по иностранным инвестициям в России под руководством Председателя Правительства Российской Федерации. Важной составной частью рабочего механизма Консультативного совета являются рабочие группы. В настоящее время действуют девять рабочих групп:</w:t>
      </w:r>
      <w:r w:rsidR="00977EC5" w:rsidRPr="00571D6B">
        <w:rPr>
          <w:sz w:val="28"/>
          <w:szCs w:val="28"/>
        </w:rPr>
        <w:t>[20]</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1. «Государственное регулирование экономики России». </w:t>
      </w:r>
    </w:p>
    <w:p w:rsidR="003B5D4D" w:rsidRPr="00571D6B" w:rsidRDefault="00944745" w:rsidP="00571D6B">
      <w:pPr>
        <w:widowControl w:val="0"/>
        <w:spacing w:line="360" w:lineRule="auto"/>
        <w:ind w:firstLine="709"/>
        <w:jc w:val="both"/>
        <w:rPr>
          <w:sz w:val="28"/>
          <w:szCs w:val="28"/>
        </w:rPr>
      </w:pPr>
      <w:r w:rsidRPr="00571D6B">
        <w:rPr>
          <w:sz w:val="28"/>
          <w:szCs w:val="28"/>
        </w:rPr>
        <w:t xml:space="preserve">2. </w:t>
      </w:r>
      <w:r w:rsidR="003B5D4D" w:rsidRPr="00571D6B">
        <w:rPr>
          <w:sz w:val="28"/>
          <w:szCs w:val="28"/>
        </w:rPr>
        <w:t xml:space="preserve">«Совершенствование налоговой, валютной политики, системы бухгалтерского учета и отчетности в России». </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3. «Развитие банковского сектора и финансовых рынков России». </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4. «Повышение эффективности использования природных ресурсов России». </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5. «Развитие пищевой промышленности и сельского хозяйства в России». </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6. «Развитие промышленности, строительства и высоких технологий в России». </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7. «Улучшение инвестиционного имиджа России». </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8. «Совершенствование таможенных процедур». </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9. «Развитие государственно - частного партнерства в транспортном секторе экономики России». </w:t>
      </w:r>
    </w:p>
    <w:p w:rsidR="003B5D4D" w:rsidRPr="00571D6B" w:rsidRDefault="003B5D4D" w:rsidP="00571D6B">
      <w:pPr>
        <w:widowControl w:val="0"/>
        <w:spacing w:line="360" w:lineRule="auto"/>
        <w:ind w:firstLine="709"/>
        <w:jc w:val="both"/>
        <w:rPr>
          <w:sz w:val="28"/>
          <w:szCs w:val="28"/>
        </w:rPr>
      </w:pPr>
      <w:r w:rsidRPr="00571D6B">
        <w:rPr>
          <w:sz w:val="28"/>
          <w:szCs w:val="28"/>
        </w:rPr>
        <w:t xml:space="preserve">Основная форма работы Консультативного совета - это прямой диалог между Правительством Российской Федерации и иностранными компаниями, банками и фирмами, входящими в состав Совета, по вопросам, связанным с созданием благоприятного инвестиционного климата в России, а также и по другим проблемам продвижения иностранных инвестиций в российскую экономику. </w:t>
      </w:r>
    </w:p>
    <w:p w:rsidR="00263FB9" w:rsidRPr="00571D6B" w:rsidRDefault="00263FB9" w:rsidP="00571D6B">
      <w:pPr>
        <w:widowControl w:val="0"/>
        <w:spacing w:line="360" w:lineRule="auto"/>
        <w:ind w:firstLine="709"/>
        <w:jc w:val="both"/>
        <w:rPr>
          <w:sz w:val="28"/>
          <w:szCs w:val="28"/>
          <w:lang w:val="en-US"/>
        </w:rPr>
      </w:pPr>
    </w:p>
    <w:p w:rsidR="00BD3466" w:rsidRPr="00571D6B" w:rsidRDefault="00571D6B" w:rsidP="00571D6B">
      <w:pPr>
        <w:widowControl w:val="0"/>
        <w:spacing w:line="360" w:lineRule="auto"/>
        <w:ind w:firstLine="709"/>
        <w:jc w:val="both"/>
        <w:rPr>
          <w:sz w:val="28"/>
          <w:szCs w:val="28"/>
        </w:rPr>
      </w:pPr>
      <w:r>
        <w:rPr>
          <w:sz w:val="28"/>
          <w:szCs w:val="28"/>
        </w:rPr>
        <w:br w:type="page"/>
      </w:r>
      <w:r w:rsidR="00BD3466" w:rsidRPr="00571D6B">
        <w:rPr>
          <w:sz w:val="28"/>
          <w:szCs w:val="28"/>
        </w:rPr>
        <w:t>Глава 2. Иностранные инвестиции в экономике РФ</w:t>
      </w:r>
    </w:p>
    <w:p w:rsidR="00571D6B" w:rsidRDefault="00571D6B" w:rsidP="00571D6B">
      <w:pPr>
        <w:widowControl w:val="0"/>
        <w:spacing w:line="360" w:lineRule="auto"/>
        <w:ind w:firstLine="709"/>
        <w:jc w:val="both"/>
        <w:rPr>
          <w:sz w:val="28"/>
          <w:szCs w:val="28"/>
          <w:lang w:val="en-US"/>
        </w:rPr>
      </w:pPr>
    </w:p>
    <w:p w:rsidR="00BD3466" w:rsidRPr="00571D6B" w:rsidRDefault="00571D6B" w:rsidP="00571D6B">
      <w:pPr>
        <w:widowControl w:val="0"/>
        <w:spacing w:line="360" w:lineRule="auto"/>
        <w:ind w:firstLine="709"/>
        <w:jc w:val="both"/>
        <w:rPr>
          <w:sz w:val="28"/>
          <w:szCs w:val="28"/>
        </w:rPr>
      </w:pPr>
      <w:r>
        <w:rPr>
          <w:sz w:val="28"/>
          <w:szCs w:val="28"/>
        </w:rPr>
        <w:t>2.1</w:t>
      </w:r>
      <w:r>
        <w:rPr>
          <w:sz w:val="28"/>
          <w:szCs w:val="28"/>
          <w:lang w:val="en-US"/>
        </w:rPr>
        <w:t xml:space="preserve"> </w:t>
      </w:r>
      <w:r w:rsidR="00F84000" w:rsidRPr="00571D6B">
        <w:rPr>
          <w:sz w:val="28"/>
          <w:szCs w:val="28"/>
        </w:rPr>
        <w:t>Причины и следствия</w:t>
      </w:r>
      <w:r w:rsidR="00BD3466" w:rsidRPr="00571D6B">
        <w:rPr>
          <w:sz w:val="28"/>
          <w:szCs w:val="28"/>
        </w:rPr>
        <w:t xml:space="preserve"> иностранных инвестиций</w:t>
      </w:r>
    </w:p>
    <w:p w:rsidR="00571D6B" w:rsidRDefault="00571D6B" w:rsidP="00571D6B">
      <w:pPr>
        <w:widowControl w:val="0"/>
        <w:spacing w:line="360" w:lineRule="auto"/>
        <w:ind w:firstLine="709"/>
        <w:jc w:val="both"/>
        <w:rPr>
          <w:sz w:val="28"/>
          <w:szCs w:val="28"/>
          <w:lang w:val="en-US"/>
        </w:rPr>
      </w:pPr>
    </w:p>
    <w:p w:rsidR="00EC4C64" w:rsidRPr="00571D6B" w:rsidRDefault="00EC4C64" w:rsidP="00571D6B">
      <w:pPr>
        <w:widowControl w:val="0"/>
        <w:spacing w:line="360" w:lineRule="auto"/>
        <w:ind w:firstLine="709"/>
        <w:jc w:val="both"/>
        <w:rPr>
          <w:sz w:val="28"/>
          <w:szCs w:val="28"/>
        </w:rPr>
      </w:pPr>
      <w:r w:rsidRPr="00571D6B">
        <w:rPr>
          <w:sz w:val="28"/>
          <w:szCs w:val="28"/>
        </w:rPr>
        <w:t xml:space="preserve">Иностранные инвестиции играют важную роль в развитии экономики </w:t>
      </w:r>
      <w:r w:rsidR="006630D5" w:rsidRPr="00571D6B">
        <w:rPr>
          <w:sz w:val="28"/>
          <w:szCs w:val="28"/>
        </w:rPr>
        <w:t>любой страны, включая Россию. Импорт капитала</w:t>
      </w:r>
      <w:r w:rsidRPr="00571D6B">
        <w:rPr>
          <w:sz w:val="28"/>
          <w:szCs w:val="28"/>
        </w:rPr>
        <w:t xml:space="preserve"> являе</w:t>
      </w:r>
      <w:r w:rsidR="008817D2" w:rsidRPr="00571D6B">
        <w:rPr>
          <w:sz w:val="28"/>
          <w:szCs w:val="28"/>
        </w:rPr>
        <w:t xml:space="preserve">тся объективной необходимостью и </w:t>
      </w:r>
      <w:r w:rsidR="006630D5" w:rsidRPr="00571D6B">
        <w:rPr>
          <w:sz w:val="28"/>
          <w:szCs w:val="28"/>
        </w:rPr>
        <w:t>обусловлен</w:t>
      </w:r>
      <w:r w:rsidR="00F84000" w:rsidRPr="00571D6B">
        <w:rPr>
          <w:sz w:val="28"/>
          <w:szCs w:val="28"/>
        </w:rPr>
        <w:t xml:space="preserve"> следующими причинами</w:t>
      </w:r>
      <w:r w:rsidRPr="00571D6B">
        <w:rPr>
          <w:sz w:val="28"/>
          <w:szCs w:val="28"/>
        </w:rPr>
        <w:t xml:space="preserve">: </w:t>
      </w:r>
    </w:p>
    <w:p w:rsidR="00EC4C64" w:rsidRPr="00571D6B" w:rsidRDefault="008817D2" w:rsidP="00571D6B">
      <w:pPr>
        <w:widowControl w:val="0"/>
        <w:spacing w:line="360" w:lineRule="auto"/>
        <w:ind w:firstLine="709"/>
        <w:jc w:val="both"/>
        <w:rPr>
          <w:sz w:val="28"/>
          <w:szCs w:val="28"/>
        </w:rPr>
      </w:pPr>
      <w:r w:rsidRPr="00571D6B">
        <w:rPr>
          <w:sz w:val="28"/>
          <w:szCs w:val="28"/>
        </w:rPr>
        <w:t>1</w:t>
      </w:r>
      <w:r w:rsidR="00EC4C64" w:rsidRPr="00571D6B">
        <w:rPr>
          <w:sz w:val="28"/>
          <w:szCs w:val="28"/>
        </w:rPr>
        <w:t>)</w:t>
      </w:r>
      <w:r w:rsidR="006630D5" w:rsidRPr="00571D6B">
        <w:rPr>
          <w:sz w:val="28"/>
          <w:szCs w:val="28"/>
        </w:rPr>
        <w:t xml:space="preserve"> технологическое лидерство</w:t>
      </w:r>
      <w:r w:rsidR="00EC4C64" w:rsidRPr="00571D6B">
        <w:rPr>
          <w:sz w:val="28"/>
          <w:szCs w:val="28"/>
        </w:rPr>
        <w:t xml:space="preserve">; </w:t>
      </w:r>
    </w:p>
    <w:p w:rsidR="00EC4C64" w:rsidRPr="00571D6B" w:rsidRDefault="008817D2" w:rsidP="00571D6B">
      <w:pPr>
        <w:widowControl w:val="0"/>
        <w:spacing w:line="360" w:lineRule="auto"/>
        <w:ind w:firstLine="709"/>
        <w:jc w:val="both"/>
        <w:rPr>
          <w:sz w:val="28"/>
          <w:szCs w:val="28"/>
        </w:rPr>
      </w:pPr>
      <w:r w:rsidRPr="00571D6B">
        <w:rPr>
          <w:sz w:val="28"/>
          <w:szCs w:val="28"/>
        </w:rPr>
        <w:t>2</w:t>
      </w:r>
      <w:r w:rsidR="006630D5" w:rsidRPr="00571D6B">
        <w:rPr>
          <w:sz w:val="28"/>
          <w:szCs w:val="28"/>
        </w:rPr>
        <w:t>) уровень квалификации рабочей силы</w:t>
      </w:r>
      <w:r w:rsidR="00EC4C64" w:rsidRPr="00571D6B">
        <w:rPr>
          <w:sz w:val="28"/>
          <w:szCs w:val="28"/>
        </w:rPr>
        <w:t xml:space="preserve">; </w:t>
      </w:r>
    </w:p>
    <w:p w:rsidR="0072267A" w:rsidRPr="00571D6B" w:rsidRDefault="008817D2" w:rsidP="00571D6B">
      <w:pPr>
        <w:widowControl w:val="0"/>
        <w:spacing w:line="360" w:lineRule="auto"/>
        <w:ind w:firstLine="709"/>
        <w:jc w:val="both"/>
        <w:rPr>
          <w:sz w:val="28"/>
          <w:szCs w:val="28"/>
        </w:rPr>
      </w:pPr>
      <w:r w:rsidRPr="00571D6B">
        <w:rPr>
          <w:sz w:val="28"/>
          <w:szCs w:val="28"/>
        </w:rPr>
        <w:t>3</w:t>
      </w:r>
      <w:r w:rsidR="00EC4C64" w:rsidRPr="00571D6B">
        <w:rPr>
          <w:sz w:val="28"/>
          <w:szCs w:val="28"/>
        </w:rPr>
        <w:t xml:space="preserve">) </w:t>
      </w:r>
      <w:r w:rsidR="0072267A" w:rsidRPr="00571D6B">
        <w:rPr>
          <w:sz w:val="28"/>
          <w:szCs w:val="28"/>
        </w:rPr>
        <w:t xml:space="preserve">преимущества в рекламе; </w:t>
      </w:r>
    </w:p>
    <w:p w:rsidR="0072267A" w:rsidRPr="00571D6B" w:rsidRDefault="0072267A" w:rsidP="00571D6B">
      <w:pPr>
        <w:widowControl w:val="0"/>
        <w:spacing w:line="360" w:lineRule="auto"/>
        <w:ind w:firstLine="709"/>
        <w:jc w:val="both"/>
        <w:rPr>
          <w:sz w:val="28"/>
          <w:szCs w:val="28"/>
        </w:rPr>
      </w:pPr>
      <w:r w:rsidRPr="00571D6B">
        <w:rPr>
          <w:sz w:val="28"/>
          <w:szCs w:val="28"/>
        </w:rPr>
        <w:t>4) экономика масштаба;</w:t>
      </w:r>
    </w:p>
    <w:p w:rsidR="0072267A" w:rsidRPr="00571D6B" w:rsidRDefault="0072267A" w:rsidP="00571D6B">
      <w:pPr>
        <w:widowControl w:val="0"/>
        <w:spacing w:line="360" w:lineRule="auto"/>
        <w:ind w:firstLine="709"/>
        <w:jc w:val="both"/>
        <w:rPr>
          <w:sz w:val="28"/>
          <w:szCs w:val="28"/>
        </w:rPr>
      </w:pPr>
      <w:r w:rsidRPr="00571D6B">
        <w:rPr>
          <w:sz w:val="28"/>
          <w:szCs w:val="28"/>
        </w:rPr>
        <w:t>5) размер корпорации;</w:t>
      </w:r>
    </w:p>
    <w:p w:rsidR="0072267A" w:rsidRPr="00571D6B" w:rsidRDefault="0072267A" w:rsidP="00571D6B">
      <w:pPr>
        <w:widowControl w:val="0"/>
        <w:spacing w:line="360" w:lineRule="auto"/>
        <w:ind w:firstLine="709"/>
        <w:jc w:val="both"/>
        <w:rPr>
          <w:sz w:val="28"/>
          <w:szCs w:val="28"/>
        </w:rPr>
      </w:pPr>
      <w:r w:rsidRPr="00571D6B">
        <w:rPr>
          <w:sz w:val="28"/>
          <w:szCs w:val="28"/>
        </w:rPr>
        <w:t>6) степень концентрации производства;</w:t>
      </w:r>
    </w:p>
    <w:p w:rsidR="0072267A" w:rsidRPr="00571D6B" w:rsidRDefault="0072267A" w:rsidP="00571D6B">
      <w:pPr>
        <w:widowControl w:val="0"/>
        <w:spacing w:line="360" w:lineRule="auto"/>
        <w:ind w:firstLine="709"/>
        <w:jc w:val="both"/>
        <w:rPr>
          <w:sz w:val="28"/>
          <w:szCs w:val="28"/>
        </w:rPr>
      </w:pPr>
      <w:r w:rsidRPr="00571D6B">
        <w:rPr>
          <w:sz w:val="28"/>
          <w:szCs w:val="28"/>
        </w:rPr>
        <w:t>7) потребность в капитале;</w:t>
      </w:r>
    </w:p>
    <w:p w:rsidR="0072267A" w:rsidRPr="00571D6B" w:rsidRDefault="0072267A" w:rsidP="00571D6B">
      <w:pPr>
        <w:widowControl w:val="0"/>
        <w:spacing w:line="360" w:lineRule="auto"/>
        <w:ind w:firstLine="709"/>
        <w:jc w:val="both"/>
        <w:rPr>
          <w:sz w:val="28"/>
          <w:szCs w:val="28"/>
        </w:rPr>
      </w:pPr>
      <w:r w:rsidRPr="00571D6B">
        <w:rPr>
          <w:sz w:val="28"/>
          <w:szCs w:val="28"/>
        </w:rPr>
        <w:t>8) количество национальных филиалов;</w:t>
      </w:r>
    </w:p>
    <w:p w:rsidR="0072267A" w:rsidRPr="00571D6B" w:rsidRDefault="0072267A" w:rsidP="00571D6B">
      <w:pPr>
        <w:widowControl w:val="0"/>
        <w:spacing w:line="360" w:lineRule="auto"/>
        <w:ind w:firstLine="709"/>
        <w:jc w:val="both"/>
        <w:rPr>
          <w:sz w:val="28"/>
          <w:szCs w:val="28"/>
        </w:rPr>
      </w:pPr>
      <w:r w:rsidRPr="00571D6B">
        <w:rPr>
          <w:sz w:val="28"/>
          <w:szCs w:val="28"/>
        </w:rPr>
        <w:t>9) издержки производства;</w:t>
      </w:r>
    </w:p>
    <w:p w:rsidR="0072267A" w:rsidRPr="00571D6B" w:rsidRDefault="0072267A" w:rsidP="00571D6B">
      <w:pPr>
        <w:widowControl w:val="0"/>
        <w:spacing w:line="360" w:lineRule="auto"/>
        <w:ind w:firstLine="709"/>
        <w:jc w:val="both"/>
        <w:rPr>
          <w:sz w:val="28"/>
          <w:szCs w:val="28"/>
        </w:rPr>
      </w:pPr>
      <w:r w:rsidRPr="00571D6B">
        <w:rPr>
          <w:sz w:val="28"/>
          <w:szCs w:val="28"/>
        </w:rPr>
        <w:t>10) уровень защиты внутреннего товарного рынка;</w:t>
      </w:r>
    </w:p>
    <w:p w:rsidR="0072267A" w:rsidRPr="00571D6B" w:rsidRDefault="0072267A" w:rsidP="00571D6B">
      <w:pPr>
        <w:widowControl w:val="0"/>
        <w:spacing w:line="360" w:lineRule="auto"/>
        <w:ind w:firstLine="709"/>
        <w:jc w:val="both"/>
        <w:rPr>
          <w:sz w:val="28"/>
          <w:szCs w:val="28"/>
        </w:rPr>
      </w:pPr>
      <w:r w:rsidRPr="00571D6B">
        <w:rPr>
          <w:sz w:val="28"/>
          <w:szCs w:val="28"/>
        </w:rPr>
        <w:t>11) размер рынка;</w:t>
      </w:r>
    </w:p>
    <w:p w:rsidR="0072267A" w:rsidRPr="00571D6B" w:rsidRDefault="0072267A" w:rsidP="00571D6B">
      <w:pPr>
        <w:widowControl w:val="0"/>
        <w:spacing w:line="360" w:lineRule="auto"/>
        <w:ind w:firstLine="709"/>
        <w:jc w:val="both"/>
        <w:rPr>
          <w:sz w:val="28"/>
          <w:szCs w:val="28"/>
        </w:rPr>
      </w:pPr>
      <w:r w:rsidRPr="00571D6B">
        <w:rPr>
          <w:sz w:val="28"/>
          <w:szCs w:val="28"/>
        </w:rPr>
        <w:t>12) прочие факторы.</w:t>
      </w:r>
    </w:p>
    <w:p w:rsidR="00EC4C64" w:rsidRPr="00571D6B" w:rsidRDefault="00EC4C64" w:rsidP="00571D6B">
      <w:pPr>
        <w:widowControl w:val="0"/>
        <w:spacing w:line="360" w:lineRule="auto"/>
        <w:ind w:firstLine="709"/>
        <w:jc w:val="both"/>
        <w:rPr>
          <w:sz w:val="28"/>
          <w:szCs w:val="28"/>
        </w:rPr>
      </w:pPr>
      <w:r w:rsidRPr="00571D6B">
        <w:rPr>
          <w:sz w:val="28"/>
          <w:szCs w:val="28"/>
        </w:rPr>
        <w:t>Иностранные инвестиции способствуют:</w:t>
      </w:r>
      <w:r w:rsidR="00977EC5" w:rsidRPr="00571D6B">
        <w:rPr>
          <w:sz w:val="28"/>
          <w:szCs w:val="28"/>
        </w:rPr>
        <w:t xml:space="preserve"> [11]</w:t>
      </w:r>
      <w:r w:rsidRPr="00571D6B">
        <w:rPr>
          <w:sz w:val="28"/>
          <w:szCs w:val="28"/>
        </w:rPr>
        <w:t xml:space="preserve"> </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1) ускорению экономического и технического прогресса; </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2) внедрению новых форм управления; </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3) обновлению и модернизации производственного аппарата; </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4) активизации конкуренции; </w:t>
      </w:r>
    </w:p>
    <w:p w:rsidR="00EC4C64" w:rsidRPr="00571D6B" w:rsidRDefault="00EC4C64" w:rsidP="00571D6B">
      <w:pPr>
        <w:widowControl w:val="0"/>
        <w:spacing w:line="360" w:lineRule="auto"/>
        <w:ind w:firstLine="709"/>
        <w:jc w:val="both"/>
        <w:rPr>
          <w:sz w:val="28"/>
          <w:szCs w:val="28"/>
        </w:rPr>
      </w:pPr>
      <w:r w:rsidRPr="00571D6B">
        <w:rPr>
          <w:sz w:val="28"/>
          <w:szCs w:val="28"/>
        </w:rPr>
        <w:t>5) развитию малого и среднего бизнеса;</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6) подготовке кадров, отвечающих требованиям рыночной экономики; </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7) расширению экспортного потенциала страны; </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8) замене импортозамещающего производства; </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9) созданию новых рабочих мест, повышению уровня занятости, снятию социальной напряженности; </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10) повышению конкурентоспособности отечественного производства; </w:t>
      </w:r>
    </w:p>
    <w:p w:rsidR="00EC4C64" w:rsidRDefault="00EC4C64" w:rsidP="00571D6B">
      <w:pPr>
        <w:widowControl w:val="0"/>
        <w:spacing w:line="360" w:lineRule="auto"/>
        <w:ind w:firstLine="709"/>
        <w:jc w:val="both"/>
        <w:rPr>
          <w:sz w:val="28"/>
          <w:szCs w:val="28"/>
          <w:lang w:val="en-US"/>
        </w:rPr>
      </w:pPr>
      <w:r w:rsidRPr="00571D6B">
        <w:rPr>
          <w:sz w:val="28"/>
          <w:szCs w:val="28"/>
        </w:rPr>
        <w:t>11) решению пр</w:t>
      </w:r>
      <w:r w:rsidR="00571D6B">
        <w:rPr>
          <w:sz w:val="28"/>
          <w:szCs w:val="28"/>
        </w:rPr>
        <w:t>облем реформирования экономики.</w:t>
      </w:r>
    </w:p>
    <w:p w:rsidR="00571D6B" w:rsidRPr="00571D6B" w:rsidRDefault="00571D6B" w:rsidP="00571D6B">
      <w:pPr>
        <w:widowControl w:val="0"/>
        <w:spacing w:line="360" w:lineRule="auto"/>
        <w:ind w:firstLine="709"/>
        <w:jc w:val="both"/>
        <w:rPr>
          <w:sz w:val="28"/>
          <w:szCs w:val="28"/>
          <w:lang w:val="en-US"/>
        </w:rPr>
      </w:pPr>
    </w:p>
    <w:p w:rsidR="00575DF7" w:rsidRPr="00571D6B" w:rsidRDefault="00DF5F1C" w:rsidP="00571D6B">
      <w:pPr>
        <w:widowControl w:val="0"/>
        <w:shd w:val="clear" w:color="auto" w:fill="FFFFFF"/>
        <w:autoSpaceDE w:val="0"/>
        <w:autoSpaceDN w:val="0"/>
        <w:adjustRightInd w:val="0"/>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179.25pt">
            <v:imagedata r:id="rId7" o:title="" grayscale="t" bilevel="t"/>
          </v:shape>
        </w:pict>
      </w:r>
    </w:p>
    <w:p w:rsidR="00571D6B" w:rsidRDefault="00571D6B" w:rsidP="00571D6B">
      <w:pPr>
        <w:widowControl w:val="0"/>
        <w:shd w:val="clear" w:color="auto" w:fill="FFFFFF"/>
        <w:autoSpaceDE w:val="0"/>
        <w:autoSpaceDN w:val="0"/>
        <w:adjustRightInd w:val="0"/>
        <w:spacing w:line="360" w:lineRule="auto"/>
        <w:ind w:firstLine="709"/>
        <w:jc w:val="both"/>
        <w:rPr>
          <w:sz w:val="28"/>
          <w:szCs w:val="28"/>
          <w:lang w:val="en-US"/>
        </w:rPr>
      </w:pPr>
    </w:p>
    <w:p w:rsidR="00575DF7" w:rsidRPr="00571D6B" w:rsidRDefault="00575DF7" w:rsidP="00571D6B">
      <w:pPr>
        <w:widowControl w:val="0"/>
        <w:shd w:val="clear" w:color="auto" w:fill="FFFFFF"/>
        <w:autoSpaceDE w:val="0"/>
        <w:autoSpaceDN w:val="0"/>
        <w:adjustRightInd w:val="0"/>
        <w:spacing w:line="360" w:lineRule="auto"/>
        <w:ind w:firstLine="709"/>
        <w:jc w:val="both"/>
        <w:rPr>
          <w:sz w:val="28"/>
          <w:szCs w:val="28"/>
        </w:rPr>
      </w:pPr>
      <w:r w:rsidRPr="00571D6B">
        <w:rPr>
          <w:sz w:val="28"/>
          <w:szCs w:val="28"/>
        </w:rPr>
        <w:t xml:space="preserve">Существуют страна </w:t>
      </w:r>
      <w:r w:rsidRPr="00571D6B">
        <w:rPr>
          <w:sz w:val="28"/>
          <w:szCs w:val="28"/>
          <w:lang w:val="en-US"/>
        </w:rPr>
        <w:t>I</w:t>
      </w:r>
      <w:r w:rsidRPr="00571D6B">
        <w:rPr>
          <w:sz w:val="28"/>
          <w:szCs w:val="28"/>
        </w:rPr>
        <w:t xml:space="preserve">, имеющая в своем распоряжении капитал в размере АК, и страна </w:t>
      </w:r>
      <w:r w:rsidRPr="00571D6B">
        <w:rPr>
          <w:sz w:val="28"/>
          <w:szCs w:val="28"/>
          <w:lang w:val="en-US"/>
        </w:rPr>
        <w:t>II</w:t>
      </w:r>
      <w:r w:rsidRPr="00571D6B">
        <w:rPr>
          <w:sz w:val="28"/>
          <w:szCs w:val="28"/>
        </w:rPr>
        <w:t xml:space="preserve">, имеющая в своем распоряжении капитал в размере АК'. В целом капитал, которым располагают обе страны, составляет КК'. Прямые </w:t>
      </w:r>
      <w:r w:rsidRPr="00571D6B">
        <w:rPr>
          <w:sz w:val="28"/>
          <w:szCs w:val="28"/>
          <w:lang w:val="en-US"/>
        </w:rPr>
        <w:t>S</w:t>
      </w:r>
      <w:r w:rsidRPr="00571D6B">
        <w:rPr>
          <w:sz w:val="28"/>
          <w:szCs w:val="28"/>
          <w:vertAlign w:val="subscript"/>
        </w:rPr>
        <w:t xml:space="preserve">1 </w:t>
      </w:r>
      <w:r w:rsidRPr="00571D6B">
        <w:rPr>
          <w:sz w:val="28"/>
          <w:szCs w:val="28"/>
        </w:rPr>
        <w:t xml:space="preserve">и </w:t>
      </w:r>
      <w:r w:rsidRPr="00571D6B">
        <w:rPr>
          <w:sz w:val="28"/>
          <w:szCs w:val="28"/>
          <w:lang w:val="en-US"/>
        </w:rPr>
        <w:t>S</w:t>
      </w:r>
      <w:r w:rsidRPr="00571D6B">
        <w:rPr>
          <w:sz w:val="28"/>
          <w:szCs w:val="28"/>
          <w:vertAlign w:val="subscript"/>
        </w:rPr>
        <w:t>2</w:t>
      </w:r>
      <w:r w:rsidRPr="00571D6B">
        <w:rPr>
          <w:sz w:val="28"/>
          <w:szCs w:val="28"/>
        </w:rPr>
        <w:t xml:space="preserve"> показывают рост стоимостного объема производства в зависимости от объемов вложения капитала, соответственно, в стране </w:t>
      </w:r>
      <w:r w:rsidRPr="00571D6B">
        <w:rPr>
          <w:sz w:val="28"/>
          <w:szCs w:val="28"/>
          <w:lang w:val="en-US"/>
        </w:rPr>
        <w:t>I</w:t>
      </w:r>
      <w:r w:rsidRPr="00571D6B">
        <w:rPr>
          <w:sz w:val="28"/>
          <w:szCs w:val="28"/>
        </w:rPr>
        <w:t xml:space="preserve"> и стране П. Если международного движения капитала не существует, то страна </w:t>
      </w:r>
      <w:r w:rsidRPr="00571D6B">
        <w:rPr>
          <w:sz w:val="28"/>
          <w:szCs w:val="28"/>
          <w:lang w:val="en-US"/>
        </w:rPr>
        <w:t>I</w:t>
      </w:r>
      <w:r w:rsidRPr="00571D6B">
        <w:rPr>
          <w:sz w:val="28"/>
          <w:szCs w:val="28"/>
        </w:rPr>
        <w:t xml:space="preserve"> инвестирует весь имеющийся у нее капитал внутри страны и получает доход на капитал (например, процент, дивиденд и пр.) в размере КС, а страна </w:t>
      </w:r>
      <w:r w:rsidRPr="00571D6B">
        <w:rPr>
          <w:sz w:val="28"/>
          <w:szCs w:val="28"/>
          <w:lang w:val="en-US"/>
        </w:rPr>
        <w:t>II</w:t>
      </w:r>
      <w:r w:rsidRPr="00571D6B">
        <w:rPr>
          <w:sz w:val="28"/>
          <w:szCs w:val="28"/>
        </w:rPr>
        <w:t xml:space="preserve"> также инвестирует весь имеющийся у нее капитал у себя в стране и получает от этого доход К'</w:t>
      </w:r>
      <w:r w:rsidRPr="00571D6B">
        <w:rPr>
          <w:sz w:val="28"/>
          <w:szCs w:val="28"/>
          <w:lang w:val="en-US"/>
        </w:rPr>
        <w:t>D</w:t>
      </w:r>
      <w:r w:rsidRPr="00571D6B">
        <w:rPr>
          <w:sz w:val="28"/>
          <w:szCs w:val="28"/>
        </w:rPr>
        <w:t xml:space="preserve">). Объем производства страны </w:t>
      </w:r>
      <w:r w:rsidRPr="00571D6B">
        <w:rPr>
          <w:sz w:val="28"/>
          <w:szCs w:val="28"/>
          <w:lang w:val="en-US"/>
        </w:rPr>
        <w:t>I</w:t>
      </w:r>
      <w:r w:rsidRPr="00571D6B">
        <w:rPr>
          <w:sz w:val="28"/>
          <w:szCs w:val="28"/>
        </w:rPr>
        <w:t xml:space="preserve"> с помощью этого капитала составит сумму сегментов </w:t>
      </w:r>
      <w:r w:rsidRPr="00571D6B">
        <w:rPr>
          <w:sz w:val="28"/>
          <w:szCs w:val="28"/>
          <w:lang w:val="en-US"/>
        </w:rPr>
        <w:t>a</w:t>
      </w:r>
      <w:r w:rsidRPr="00571D6B">
        <w:rPr>
          <w:sz w:val="28"/>
          <w:szCs w:val="28"/>
        </w:rPr>
        <w:t>+</w:t>
      </w:r>
      <w:r w:rsidRPr="00571D6B">
        <w:rPr>
          <w:sz w:val="28"/>
          <w:szCs w:val="28"/>
          <w:lang w:val="en-US"/>
        </w:rPr>
        <w:t>b</w:t>
      </w:r>
      <w:r w:rsidRPr="00571D6B">
        <w:rPr>
          <w:sz w:val="28"/>
          <w:szCs w:val="28"/>
        </w:rPr>
        <w:t>+</w:t>
      </w:r>
      <w:r w:rsidRPr="00571D6B">
        <w:rPr>
          <w:sz w:val="28"/>
          <w:szCs w:val="28"/>
          <w:lang w:val="en-US"/>
        </w:rPr>
        <w:t>c</w:t>
      </w:r>
      <w:r w:rsidRPr="00571D6B">
        <w:rPr>
          <w:sz w:val="28"/>
          <w:szCs w:val="28"/>
        </w:rPr>
        <w:t>+</w:t>
      </w:r>
      <w:r w:rsidRPr="00571D6B">
        <w:rPr>
          <w:sz w:val="28"/>
          <w:szCs w:val="28"/>
          <w:lang w:val="en-US"/>
        </w:rPr>
        <w:t>d</w:t>
      </w:r>
      <w:r w:rsidRPr="00571D6B">
        <w:rPr>
          <w:sz w:val="28"/>
          <w:szCs w:val="28"/>
        </w:rPr>
        <w:t>+</w:t>
      </w:r>
      <w:r w:rsidRPr="00571D6B">
        <w:rPr>
          <w:sz w:val="28"/>
          <w:szCs w:val="28"/>
          <w:lang w:val="en-US"/>
        </w:rPr>
        <w:t>e</w:t>
      </w:r>
      <w:r w:rsidRPr="00571D6B">
        <w:rPr>
          <w:sz w:val="28"/>
          <w:szCs w:val="28"/>
        </w:rPr>
        <w:t>+</w:t>
      </w:r>
      <w:r w:rsidRPr="00571D6B">
        <w:rPr>
          <w:sz w:val="28"/>
          <w:szCs w:val="28"/>
          <w:lang w:val="en-US"/>
        </w:rPr>
        <w:t>f</w:t>
      </w:r>
      <w:r w:rsidRPr="00571D6B">
        <w:rPr>
          <w:sz w:val="28"/>
          <w:szCs w:val="28"/>
        </w:rPr>
        <w:t xml:space="preserve"> из которого прибыль владельцев капитала составляет </w:t>
      </w:r>
      <w:r w:rsidRPr="00571D6B">
        <w:rPr>
          <w:iCs/>
          <w:sz w:val="28"/>
          <w:szCs w:val="28"/>
        </w:rPr>
        <w:t>а+</w:t>
      </w:r>
      <w:r w:rsidRPr="00571D6B">
        <w:rPr>
          <w:iCs/>
          <w:sz w:val="28"/>
          <w:szCs w:val="28"/>
          <w:lang w:val="en-US"/>
        </w:rPr>
        <w:t>f</w:t>
      </w:r>
      <w:r w:rsidRPr="00571D6B">
        <w:rPr>
          <w:iCs/>
          <w:sz w:val="28"/>
          <w:szCs w:val="28"/>
        </w:rPr>
        <w:t xml:space="preserve">, </w:t>
      </w:r>
      <w:r w:rsidRPr="00571D6B">
        <w:rPr>
          <w:sz w:val="28"/>
          <w:szCs w:val="28"/>
        </w:rPr>
        <w:t xml:space="preserve">а остальное представляет собой доход владельцев других факторов производства, таких как земля и труд. Объем производства страны </w:t>
      </w:r>
      <w:r w:rsidRPr="00571D6B">
        <w:rPr>
          <w:sz w:val="28"/>
          <w:szCs w:val="28"/>
          <w:lang w:val="en-US"/>
        </w:rPr>
        <w:t>II</w:t>
      </w:r>
      <w:r w:rsidRPr="00571D6B">
        <w:rPr>
          <w:sz w:val="28"/>
          <w:szCs w:val="28"/>
        </w:rPr>
        <w:t xml:space="preserve"> составляет </w:t>
      </w:r>
      <w:r w:rsidRPr="00571D6B">
        <w:rPr>
          <w:iCs/>
          <w:sz w:val="28"/>
          <w:szCs w:val="28"/>
          <w:lang w:val="en-US"/>
        </w:rPr>
        <w:t>i</w:t>
      </w:r>
      <w:r w:rsidRPr="00571D6B">
        <w:rPr>
          <w:iCs/>
          <w:sz w:val="28"/>
          <w:szCs w:val="28"/>
        </w:rPr>
        <w:t>+</w:t>
      </w:r>
      <w:r w:rsidRPr="00571D6B">
        <w:rPr>
          <w:iCs/>
          <w:sz w:val="28"/>
          <w:szCs w:val="28"/>
          <w:lang w:val="en-US"/>
        </w:rPr>
        <w:t>j</w:t>
      </w:r>
      <w:r w:rsidRPr="00571D6B">
        <w:rPr>
          <w:iCs/>
          <w:sz w:val="28"/>
          <w:szCs w:val="28"/>
        </w:rPr>
        <w:t>+</w:t>
      </w:r>
      <w:r w:rsidRPr="00571D6B">
        <w:rPr>
          <w:iCs/>
          <w:sz w:val="28"/>
          <w:szCs w:val="28"/>
          <w:lang w:val="en-US"/>
        </w:rPr>
        <w:t>k</w:t>
      </w:r>
      <w:r w:rsidRPr="00571D6B">
        <w:rPr>
          <w:iCs/>
          <w:sz w:val="28"/>
          <w:szCs w:val="28"/>
        </w:rPr>
        <w:t xml:space="preserve">, </w:t>
      </w:r>
      <w:r w:rsidRPr="00571D6B">
        <w:rPr>
          <w:sz w:val="28"/>
          <w:szCs w:val="28"/>
        </w:rPr>
        <w:t xml:space="preserve">из которого прибыль владельцев капитала составляет </w:t>
      </w:r>
      <w:r w:rsidRPr="00571D6B">
        <w:rPr>
          <w:sz w:val="28"/>
          <w:szCs w:val="28"/>
          <w:lang w:val="en-US"/>
        </w:rPr>
        <w:t>j</w:t>
      </w:r>
      <w:r w:rsidRPr="00571D6B">
        <w:rPr>
          <w:sz w:val="28"/>
          <w:szCs w:val="28"/>
        </w:rPr>
        <w:t>+</w:t>
      </w:r>
      <w:r w:rsidRPr="00571D6B">
        <w:rPr>
          <w:sz w:val="28"/>
          <w:szCs w:val="28"/>
          <w:lang w:val="en-US"/>
        </w:rPr>
        <w:t>k</w:t>
      </w:r>
      <w:r w:rsidRPr="00571D6B">
        <w:rPr>
          <w:sz w:val="28"/>
          <w:szCs w:val="28"/>
        </w:rPr>
        <w:t>, а остальное представляет собой доход владельцев других факторов производства. То, что КС &lt; К'</w:t>
      </w:r>
      <w:r w:rsidRPr="00571D6B">
        <w:rPr>
          <w:sz w:val="28"/>
          <w:szCs w:val="28"/>
          <w:lang w:val="en-US"/>
        </w:rPr>
        <w:t>D</w:t>
      </w:r>
      <w:r w:rsidRPr="00571D6B">
        <w:rPr>
          <w:sz w:val="28"/>
          <w:szCs w:val="28"/>
        </w:rPr>
        <w:t xml:space="preserve">), означает, что прибыльность вложения капитала в стране </w:t>
      </w:r>
      <w:r w:rsidRPr="00571D6B">
        <w:rPr>
          <w:sz w:val="28"/>
          <w:szCs w:val="28"/>
          <w:lang w:val="en-US"/>
        </w:rPr>
        <w:t>I</w:t>
      </w:r>
      <w:r w:rsidRPr="00571D6B">
        <w:rPr>
          <w:sz w:val="28"/>
          <w:szCs w:val="28"/>
        </w:rPr>
        <w:t xml:space="preserve"> ниже, чем в стране </w:t>
      </w:r>
      <w:r w:rsidRPr="00571D6B">
        <w:rPr>
          <w:sz w:val="28"/>
          <w:szCs w:val="28"/>
          <w:lang w:val="en-US"/>
        </w:rPr>
        <w:t>II</w:t>
      </w:r>
      <w:r w:rsidRPr="00571D6B">
        <w:rPr>
          <w:sz w:val="28"/>
          <w:szCs w:val="28"/>
        </w:rPr>
        <w:t>.</w:t>
      </w:r>
    </w:p>
    <w:p w:rsidR="00575DF7" w:rsidRPr="00571D6B" w:rsidRDefault="00575DF7" w:rsidP="00571D6B">
      <w:pPr>
        <w:widowControl w:val="0"/>
        <w:shd w:val="clear" w:color="auto" w:fill="FFFFFF"/>
        <w:autoSpaceDE w:val="0"/>
        <w:autoSpaceDN w:val="0"/>
        <w:adjustRightInd w:val="0"/>
        <w:spacing w:line="360" w:lineRule="auto"/>
        <w:ind w:firstLine="709"/>
        <w:jc w:val="both"/>
        <w:rPr>
          <w:sz w:val="28"/>
          <w:szCs w:val="28"/>
        </w:rPr>
      </w:pPr>
      <w:r w:rsidRPr="00571D6B">
        <w:rPr>
          <w:sz w:val="28"/>
          <w:szCs w:val="28"/>
        </w:rPr>
        <w:t xml:space="preserve">Предположим, что обе страны сняли ограничения на свободное передвижение капитала. Поскольку прибыльность инвестиций в двух странах различна, часть капитала АВ переместится из страны </w:t>
      </w:r>
      <w:r w:rsidRPr="00571D6B">
        <w:rPr>
          <w:sz w:val="28"/>
          <w:szCs w:val="28"/>
          <w:lang w:val="en-US"/>
        </w:rPr>
        <w:t>I</w:t>
      </w:r>
      <w:r w:rsidRPr="00571D6B">
        <w:rPr>
          <w:sz w:val="28"/>
          <w:szCs w:val="28"/>
        </w:rPr>
        <w:t xml:space="preserve"> в страну </w:t>
      </w:r>
      <w:r w:rsidRPr="00571D6B">
        <w:rPr>
          <w:sz w:val="28"/>
          <w:szCs w:val="28"/>
          <w:lang w:val="en-US"/>
        </w:rPr>
        <w:t>II</w:t>
      </w:r>
      <w:r w:rsidRPr="00571D6B">
        <w:rPr>
          <w:sz w:val="28"/>
          <w:szCs w:val="28"/>
        </w:rPr>
        <w:t>, в результате чего их прибыльность в обеих странах сбалансируется на уровне В</w:t>
      </w:r>
      <w:r w:rsidRPr="00571D6B">
        <w:rPr>
          <w:sz w:val="28"/>
          <w:szCs w:val="28"/>
          <w:lang w:val="en-US"/>
        </w:rPr>
        <w:t>R</w:t>
      </w:r>
      <w:r w:rsidRPr="00571D6B">
        <w:rPr>
          <w:sz w:val="28"/>
          <w:szCs w:val="28"/>
        </w:rPr>
        <w:t xml:space="preserve">. С одной стороны, объем производства с помощью капитала, как оставшегося в стране </w:t>
      </w:r>
      <w:r w:rsidRPr="00571D6B">
        <w:rPr>
          <w:sz w:val="28"/>
          <w:szCs w:val="28"/>
          <w:lang w:val="en-US"/>
        </w:rPr>
        <w:t>I</w:t>
      </w:r>
      <w:r w:rsidRPr="00571D6B">
        <w:rPr>
          <w:sz w:val="28"/>
          <w:szCs w:val="28"/>
        </w:rPr>
        <w:t xml:space="preserve">, так и инвестированного в страну </w:t>
      </w:r>
      <w:r w:rsidRPr="00571D6B">
        <w:rPr>
          <w:sz w:val="28"/>
          <w:szCs w:val="28"/>
          <w:lang w:val="en-US"/>
        </w:rPr>
        <w:t>II</w:t>
      </w:r>
      <w:r w:rsidRPr="00571D6B">
        <w:rPr>
          <w:sz w:val="28"/>
          <w:szCs w:val="28"/>
        </w:rPr>
        <w:t xml:space="preserve">, составит в результате </w:t>
      </w:r>
      <w:r w:rsidRPr="00571D6B">
        <w:rPr>
          <w:sz w:val="28"/>
          <w:szCs w:val="28"/>
          <w:lang w:val="en-US"/>
        </w:rPr>
        <w:t>a</w:t>
      </w:r>
      <w:r w:rsidRPr="00571D6B">
        <w:rPr>
          <w:sz w:val="28"/>
          <w:szCs w:val="28"/>
        </w:rPr>
        <w:t>+</w:t>
      </w:r>
      <w:r w:rsidRPr="00571D6B">
        <w:rPr>
          <w:sz w:val="28"/>
          <w:szCs w:val="28"/>
          <w:lang w:val="en-US"/>
        </w:rPr>
        <w:t>b</w:t>
      </w:r>
      <w:r w:rsidRPr="00571D6B">
        <w:rPr>
          <w:sz w:val="28"/>
          <w:szCs w:val="28"/>
        </w:rPr>
        <w:t>+</w:t>
      </w:r>
      <w:r w:rsidRPr="00571D6B">
        <w:rPr>
          <w:sz w:val="28"/>
          <w:szCs w:val="28"/>
          <w:lang w:val="en-US"/>
        </w:rPr>
        <w:t>c</w:t>
      </w:r>
      <w:r w:rsidRPr="00571D6B">
        <w:rPr>
          <w:sz w:val="28"/>
          <w:szCs w:val="28"/>
        </w:rPr>
        <w:t>+</w:t>
      </w:r>
      <w:r w:rsidRPr="00571D6B">
        <w:rPr>
          <w:sz w:val="28"/>
          <w:szCs w:val="28"/>
          <w:lang w:val="en-US"/>
        </w:rPr>
        <w:t>d</w:t>
      </w:r>
      <w:r w:rsidRPr="00571D6B">
        <w:rPr>
          <w:sz w:val="28"/>
          <w:szCs w:val="28"/>
        </w:rPr>
        <w:t>+</w:t>
      </w:r>
      <w:r w:rsidRPr="00571D6B">
        <w:rPr>
          <w:sz w:val="28"/>
          <w:szCs w:val="28"/>
          <w:lang w:val="en-US"/>
        </w:rPr>
        <w:t>e</w:t>
      </w:r>
      <w:r w:rsidRPr="00571D6B">
        <w:rPr>
          <w:sz w:val="28"/>
          <w:szCs w:val="28"/>
        </w:rPr>
        <w:t>+</w:t>
      </w:r>
      <w:r w:rsidRPr="00571D6B">
        <w:rPr>
          <w:sz w:val="28"/>
          <w:szCs w:val="28"/>
          <w:lang w:val="en-US"/>
        </w:rPr>
        <w:t>f</w:t>
      </w:r>
      <w:r w:rsidRPr="00571D6B">
        <w:rPr>
          <w:sz w:val="28"/>
          <w:szCs w:val="28"/>
        </w:rPr>
        <w:t>+</w:t>
      </w:r>
      <w:r w:rsidRPr="00571D6B">
        <w:rPr>
          <w:sz w:val="28"/>
          <w:szCs w:val="28"/>
          <w:lang w:val="en-US"/>
        </w:rPr>
        <w:t>h</w:t>
      </w:r>
      <w:r w:rsidRPr="00571D6B">
        <w:rPr>
          <w:iCs/>
          <w:sz w:val="28"/>
          <w:szCs w:val="28"/>
        </w:rPr>
        <w:t xml:space="preserve">, </w:t>
      </w:r>
      <w:r w:rsidRPr="00571D6B">
        <w:rPr>
          <w:sz w:val="28"/>
          <w:szCs w:val="28"/>
        </w:rPr>
        <w:t xml:space="preserve">причем продукт </w:t>
      </w:r>
      <w:r w:rsidRPr="00571D6B">
        <w:rPr>
          <w:iCs/>
          <w:sz w:val="28"/>
          <w:szCs w:val="28"/>
        </w:rPr>
        <w:t>а+</w:t>
      </w:r>
      <w:r w:rsidRPr="00571D6B">
        <w:rPr>
          <w:iCs/>
          <w:sz w:val="28"/>
          <w:szCs w:val="28"/>
          <w:lang w:val="en-US"/>
        </w:rPr>
        <w:t>b</w:t>
      </w:r>
      <w:r w:rsidRPr="00571D6B">
        <w:rPr>
          <w:iCs/>
          <w:sz w:val="28"/>
          <w:szCs w:val="28"/>
        </w:rPr>
        <w:t>+</w:t>
      </w:r>
      <w:r w:rsidRPr="00571D6B">
        <w:rPr>
          <w:iCs/>
          <w:sz w:val="28"/>
          <w:szCs w:val="28"/>
          <w:lang w:val="en-US"/>
        </w:rPr>
        <w:t>c</w:t>
      </w:r>
      <w:r w:rsidRPr="00571D6B">
        <w:rPr>
          <w:iCs/>
          <w:sz w:val="28"/>
          <w:szCs w:val="28"/>
        </w:rPr>
        <w:t>+</w:t>
      </w:r>
      <w:r w:rsidRPr="00571D6B">
        <w:rPr>
          <w:iCs/>
          <w:sz w:val="28"/>
          <w:szCs w:val="28"/>
          <w:lang w:val="en-US"/>
        </w:rPr>
        <w:t>d</w:t>
      </w:r>
      <w:r w:rsidRPr="00571D6B">
        <w:rPr>
          <w:iCs/>
          <w:sz w:val="28"/>
          <w:szCs w:val="28"/>
        </w:rPr>
        <w:t xml:space="preserve"> </w:t>
      </w:r>
      <w:r w:rsidRPr="00571D6B">
        <w:rPr>
          <w:sz w:val="28"/>
          <w:szCs w:val="28"/>
        </w:rPr>
        <w:t xml:space="preserve">производится за счет инвестиций внутри страны, а </w:t>
      </w:r>
      <w:r w:rsidRPr="00571D6B">
        <w:rPr>
          <w:sz w:val="28"/>
          <w:szCs w:val="28"/>
          <w:lang w:val="en-US"/>
        </w:rPr>
        <w:t>h</w:t>
      </w:r>
      <w:r w:rsidRPr="00571D6B">
        <w:rPr>
          <w:sz w:val="28"/>
          <w:szCs w:val="28"/>
        </w:rPr>
        <w:t>+</w:t>
      </w:r>
      <w:r w:rsidRPr="00571D6B">
        <w:rPr>
          <w:sz w:val="28"/>
          <w:szCs w:val="28"/>
          <w:lang w:val="en-US"/>
        </w:rPr>
        <w:t>e</w:t>
      </w:r>
      <w:r w:rsidRPr="00571D6B">
        <w:rPr>
          <w:sz w:val="28"/>
          <w:szCs w:val="28"/>
        </w:rPr>
        <w:t>+</w:t>
      </w:r>
      <w:r w:rsidRPr="00571D6B">
        <w:rPr>
          <w:sz w:val="28"/>
          <w:szCs w:val="28"/>
          <w:lang w:val="en-US"/>
        </w:rPr>
        <w:t>f</w:t>
      </w:r>
      <w:r w:rsidRPr="00571D6B">
        <w:rPr>
          <w:sz w:val="28"/>
          <w:szCs w:val="28"/>
        </w:rPr>
        <w:t xml:space="preserve">за счет зарубежных инвестиций в страну </w:t>
      </w:r>
      <w:r w:rsidRPr="00571D6B">
        <w:rPr>
          <w:sz w:val="28"/>
          <w:szCs w:val="28"/>
          <w:lang w:val="en-US"/>
        </w:rPr>
        <w:t>II</w:t>
      </w:r>
      <w:r w:rsidRPr="00571D6B">
        <w:rPr>
          <w:sz w:val="28"/>
          <w:szCs w:val="28"/>
        </w:rPr>
        <w:t xml:space="preserve">. При этом в результате более продуктивного использования капитала за счет его инвестирования в страну </w:t>
      </w:r>
      <w:r w:rsidRPr="00571D6B">
        <w:rPr>
          <w:sz w:val="28"/>
          <w:szCs w:val="28"/>
          <w:lang w:val="en-US"/>
        </w:rPr>
        <w:t>II</w:t>
      </w:r>
      <w:r w:rsidRPr="00571D6B">
        <w:rPr>
          <w:sz w:val="28"/>
          <w:szCs w:val="28"/>
        </w:rPr>
        <w:t xml:space="preserve"> (что сказалось на росте прибыльности его вложения с КС до КЕ=В</w:t>
      </w:r>
      <w:r w:rsidRPr="00571D6B">
        <w:rPr>
          <w:sz w:val="28"/>
          <w:szCs w:val="28"/>
          <w:lang w:val="en-US"/>
        </w:rPr>
        <w:t>R</w:t>
      </w:r>
      <w:r w:rsidRPr="00571D6B">
        <w:rPr>
          <w:sz w:val="28"/>
          <w:szCs w:val="28"/>
        </w:rPr>
        <w:t xml:space="preserve">) совокупный продукт, произведенный с помощью того же объема капитала, оказывается больше, чем изначальный, на величину сегмента </w:t>
      </w:r>
      <w:r w:rsidRPr="00571D6B">
        <w:rPr>
          <w:iCs/>
          <w:sz w:val="28"/>
          <w:szCs w:val="28"/>
          <w:lang w:val="en-US"/>
        </w:rPr>
        <w:t>h</w:t>
      </w:r>
      <w:r w:rsidRPr="00571D6B">
        <w:rPr>
          <w:iCs/>
          <w:sz w:val="28"/>
          <w:szCs w:val="28"/>
        </w:rPr>
        <w:t xml:space="preserve">. </w:t>
      </w:r>
      <w:r w:rsidRPr="00571D6B">
        <w:rPr>
          <w:sz w:val="28"/>
          <w:szCs w:val="28"/>
        </w:rPr>
        <w:t xml:space="preserve">Доход владельцев капитала возрастает до </w:t>
      </w:r>
      <w:r w:rsidRPr="00571D6B">
        <w:rPr>
          <w:sz w:val="28"/>
          <w:szCs w:val="28"/>
          <w:lang w:val="en-US"/>
        </w:rPr>
        <w:t>a</w:t>
      </w:r>
      <w:r w:rsidRPr="00571D6B">
        <w:rPr>
          <w:sz w:val="28"/>
          <w:szCs w:val="28"/>
        </w:rPr>
        <w:t>+</w:t>
      </w:r>
      <w:r w:rsidRPr="00571D6B">
        <w:rPr>
          <w:sz w:val="28"/>
          <w:szCs w:val="28"/>
          <w:lang w:val="en-US"/>
        </w:rPr>
        <w:t>b</w:t>
      </w:r>
      <w:r w:rsidRPr="00571D6B">
        <w:rPr>
          <w:sz w:val="28"/>
          <w:szCs w:val="28"/>
        </w:rPr>
        <w:t>+</w:t>
      </w:r>
      <w:r w:rsidRPr="00571D6B">
        <w:rPr>
          <w:sz w:val="28"/>
          <w:szCs w:val="28"/>
          <w:lang w:val="en-US"/>
        </w:rPr>
        <w:t>d</w:t>
      </w:r>
      <w:r w:rsidRPr="00571D6B">
        <w:rPr>
          <w:sz w:val="28"/>
          <w:szCs w:val="28"/>
        </w:rPr>
        <w:t>+</w:t>
      </w:r>
      <w:r w:rsidRPr="00571D6B">
        <w:rPr>
          <w:sz w:val="28"/>
          <w:szCs w:val="28"/>
          <w:lang w:val="en-US"/>
        </w:rPr>
        <w:t>e</w:t>
      </w:r>
      <w:r w:rsidRPr="00571D6B">
        <w:rPr>
          <w:sz w:val="28"/>
          <w:szCs w:val="28"/>
        </w:rPr>
        <w:t>+</w:t>
      </w:r>
      <w:r w:rsidRPr="00571D6B">
        <w:rPr>
          <w:sz w:val="28"/>
          <w:szCs w:val="28"/>
          <w:lang w:val="en-US"/>
        </w:rPr>
        <w:t>f</w:t>
      </w:r>
      <w:r w:rsidRPr="00571D6B">
        <w:rPr>
          <w:sz w:val="28"/>
          <w:szCs w:val="28"/>
        </w:rPr>
        <w:t>+</w:t>
      </w:r>
      <w:r w:rsidRPr="00571D6B">
        <w:rPr>
          <w:sz w:val="28"/>
          <w:szCs w:val="28"/>
          <w:lang w:val="en-US"/>
        </w:rPr>
        <w:t>h</w:t>
      </w:r>
      <w:r w:rsidRPr="00571D6B">
        <w:rPr>
          <w:iCs/>
          <w:sz w:val="28"/>
          <w:szCs w:val="28"/>
        </w:rPr>
        <w:t xml:space="preserve">, </w:t>
      </w:r>
      <w:r w:rsidRPr="00571D6B">
        <w:rPr>
          <w:sz w:val="28"/>
          <w:szCs w:val="28"/>
        </w:rPr>
        <w:t xml:space="preserve">тогда как доходность остальных факторов производства сокращается до сегмента </w:t>
      </w:r>
      <w:r w:rsidRPr="00571D6B">
        <w:rPr>
          <w:sz w:val="28"/>
          <w:szCs w:val="28"/>
          <w:lang w:val="en-US"/>
        </w:rPr>
        <w:t>g</w:t>
      </w:r>
      <w:r w:rsidRPr="00571D6B">
        <w:rPr>
          <w:sz w:val="28"/>
          <w:szCs w:val="28"/>
        </w:rPr>
        <w:t>.</w:t>
      </w:r>
    </w:p>
    <w:p w:rsidR="00575DF7" w:rsidRPr="00571D6B" w:rsidRDefault="00575DF7" w:rsidP="00571D6B">
      <w:pPr>
        <w:widowControl w:val="0"/>
        <w:shd w:val="clear" w:color="auto" w:fill="FFFFFF"/>
        <w:autoSpaceDE w:val="0"/>
        <w:autoSpaceDN w:val="0"/>
        <w:adjustRightInd w:val="0"/>
        <w:spacing w:line="360" w:lineRule="auto"/>
        <w:ind w:firstLine="709"/>
        <w:jc w:val="both"/>
        <w:rPr>
          <w:sz w:val="28"/>
          <w:szCs w:val="28"/>
        </w:rPr>
      </w:pPr>
      <w:r w:rsidRPr="00571D6B">
        <w:rPr>
          <w:sz w:val="28"/>
          <w:szCs w:val="28"/>
        </w:rPr>
        <w:t xml:space="preserve">С другой стороны, приток капитала из страны </w:t>
      </w:r>
      <w:r w:rsidRPr="00571D6B">
        <w:rPr>
          <w:sz w:val="28"/>
          <w:szCs w:val="28"/>
          <w:lang w:val="en-US"/>
        </w:rPr>
        <w:t>I</w:t>
      </w:r>
      <w:r w:rsidRPr="00571D6B">
        <w:rPr>
          <w:sz w:val="28"/>
          <w:szCs w:val="28"/>
        </w:rPr>
        <w:t xml:space="preserve"> в страну </w:t>
      </w:r>
      <w:r w:rsidRPr="00571D6B">
        <w:rPr>
          <w:sz w:val="28"/>
          <w:szCs w:val="28"/>
          <w:lang w:val="en-US"/>
        </w:rPr>
        <w:t>II</w:t>
      </w:r>
      <w:r w:rsidRPr="00571D6B">
        <w:rPr>
          <w:sz w:val="28"/>
          <w:szCs w:val="28"/>
        </w:rPr>
        <w:t xml:space="preserve"> привел к снижению прибыльности вложения капитала в ней с К'</w:t>
      </w:r>
      <w:r w:rsidRPr="00571D6B">
        <w:rPr>
          <w:sz w:val="28"/>
          <w:szCs w:val="28"/>
          <w:lang w:val="en-US"/>
        </w:rPr>
        <w:t>D</w:t>
      </w:r>
      <w:r w:rsidRPr="00571D6B">
        <w:rPr>
          <w:sz w:val="28"/>
          <w:szCs w:val="28"/>
        </w:rPr>
        <w:t xml:space="preserve"> до К'</w:t>
      </w:r>
      <w:r w:rsidRPr="00571D6B">
        <w:rPr>
          <w:sz w:val="28"/>
          <w:szCs w:val="28"/>
          <w:lang w:val="en-US"/>
        </w:rPr>
        <w:t>F</w:t>
      </w:r>
      <w:r w:rsidRPr="00571D6B">
        <w:rPr>
          <w:sz w:val="28"/>
          <w:szCs w:val="28"/>
        </w:rPr>
        <w:t>=В</w:t>
      </w:r>
      <w:r w:rsidRPr="00571D6B">
        <w:rPr>
          <w:sz w:val="28"/>
          <w:szCs w:val="28"/>
          <w:lang w:val="en-US"/>
        </w:rPr>
        <w:t>R</w:t>
      </w:r>
      <w:r w:rsidRPr="00571D6B">
        <w:rPr>
          <w:sz w:val="28"/>
          <w:szCs w:val="28"/>
        </w:rPr>
        <w:t xml:space="preserve">. Однако в то же время за счет инвестирования как своего капитала, так и иностранного капитала, пришедшего из страны </w:t>
      </w:r>
      <w:r w:rsidRPr="00571D6B">
        <w:rPr>
          <w:sz w:val="28"/>
          <w:szCs w:val="28"/>
          <w:lang w:val="en-US"/>
        </w:rPr>
        <w:t>I</w:t>
      </w:r>
      <w:r w:rsidRPr="00571D6B">
        <w:rPr>
          <w:sz w:val="28"/>
          <w:szCs w:val="28"/>
        </w:rPr>
        <w:t xml:space="preserve">, в стране </w:t>
      </w:r>
      <w:r w:rsidRPr="00571D6B">
        <w:rPr>
          <w:sz w:val="28"/>
          <w:szCs w:val="28"/>
          <w:lang w:val="en-US"/>
        </w:rPr>
        <w:t>II</w:t>
      </w:r>
      <w:r w:rsidRPr="00571D6B">
        <w:rPr>
          <w:sz w:val="28"/>
          <w:szCs w:val="28"/>
        </w:rPr>
        <w:t xml:space="preserve"> произошло расширение объема внутреннего производства с </w:t>
      </w:r>
      <w:r w:rsidRPr="00571D6B">
        <w:rPr>
          <w:sz w:val="28"/>
          <w:szCs w:val="28"/>
          <w:lang w:val="en-US"/>
        </w:rPr>
        <w:t>i</w:t>
      </w:r>
      <w:r w:rsidRPr="00571D6B">
        <w:rPr>
          <w:sz w:val="28"/>
          <w:szCs w:val="28"/>
        </w:rPr>
        <w:t>+</w:t>
      </w:r>
      <w:r w:rsidRPr="00571D6B">
        <w:rPr>
          <w:sz w:val="28"/>
          <w:szCs w:val="28"/>
          <w:lang w:val="en-US"/>
        </w:rPr>
        <w:t>j</w:t>
      </w:r>
      <w:r w:rsidRPr="00571D6B">
        <w:rPr>
          <w:sz w:val="28"/>
          <w:szCs w:val="28"/>
        </w:rPr>
        <w:t>+</w:t>
      </w:r>
      <w:r w:rsidRPr="00571D6B">
        <w:rPr>
          <w:sz w:val="28"/>
          <w:szCs w:val="28"/>
          <w:lang w:val="en-US"/>
        </w:rPr>
        <w:t>k</w:t>
      </w:r>
      <w:r w:rsidRPr="00571D6B">
        <w:rPr>
          <w:sz w:val="28"/>
          <w:szCs w:val="28"/>
        </w:rPr>
        <w:t xml:space="preserve"> до </w:t>
      </w:r>
      <w:r w:rsidRPr="00571D6B">
        <w:rPr>
          <w:sz w:val="28"/>
          <w:szCs w:val="28"/>
          <w:lang w:val="en-US"/>
        </w:rPr>
        <w:t>i</w:t>
      </w:r>
      <w:r w:rsidRPr="00571D6B">
        <w:rPr>
          <w:sz w:val="28"/>
          <w:szCs w:val="28"/>
        </w:rPr>
        <w:t>+</w:t>
      </w:r>
      <w:r w:rsidRPr="00571D6B">
        <w:rPr>
          <w:sz w:val="28"/>
          <w:szCs w:val="28"/>
          <w:lang w:val="en-US"/>
        </w:rPr>
        <w:t>j</w:t>
      </w:r>
      <w:r w:rsidRPr="00571D6B">
        <w:rPr>
          <w:sz w:val="28"/>
          <w:szCs w:val="28"/>
        </w:rPr>
        <w:t>+</w:t>
      </w:r>
      <w:r w:rsidRPr="00571D6B">
        <w:rPr>
          <w:sz w:val="28"/>
          <w:szCs w:val="28"/>
          <w:lang w:val="en-US"/>
        </w:rPr>
        <w:t>k</w:t>
      </w:r>
      <w:r w:rsidRPr="00571D6B">
        <w:rPr>
          <w:sz w:val="28"/>
          <w:szCs w:val="28"/>
        </w:rPr>
        <w:t>+</w:t>
      </w:r>
      <w:r w:rsidRPr="00571D6B">
        <w:rPr>
          <w:sz w:val="28"/>
          <w:szCs w:val="28"/>
          <w:lang w:val="en-US"/>
        </w:rPr>
        <w:t>g</w:t>
      </w:r>
      <w:r w:rsidRPr="00571D6B">
        <w:rPr>
          <w:sz w:val="28"/>
          <w:szCs w:val="28"/>
        </w:rPr>
        <w:t>+</w:t>
      </w:r>
      <w:r w:rsidRPr="00571D6B">
        <w:rPr>
          <w:sz w:val="28"/>
          <w:szCs w:val="28"/>
          <w:lang w:val="en-US"/>
        </w:rPr>
        <w:t>h</w:t>
      </w:r>
      <w:r w:rsidRPr="00571D6B">
        <w:rPr>
          <w:sz w:val="28"/>
          <w:szCs w:val="28"/>
        </w:rPr>
        <w:t>+</w:t>
      </w:r>
      <w:r w:rsidRPr="00571D6B">
        <w:rPr>
          <w:sz w:val="28"/>
          <w:szCs w:val="28"/>
          <w:lang w:val="en-US"/>
        </w:rPr>
        <w:t>e</w:t>
      </w:r>
      <w:r w:rsidRPr="00571D6B">
        <w:rPr>
          <w:sz w:val="28"/>
          <w:szCs w:val="28"/>
        </w:rPr>
        <w:t>+</w:t>
      </w:r>
      <w:r w:rsidRPr="00571D6B">
        <w:rPr>
          <w:sz w:val="28"/>
          <w:szCs w:val="28"/>
          <w:lang w:val="en-US"/>
        </w:rPr>
        <w:t>f</w:t>
      </w:r>
      <w:r w:rsidRPr="00571D6B">
        <w:rPr>
          <w:sz w:val="28"/>
          <w:szCs w:val="28"/>
        </w:rPr>
        <w:t xml:space="preserve">. Правда, сегменты </w:t>
      </w:r>
      <w:r w:rsidRPr="00571D6B">
        <w:rPr>
          <w:sz w:val="28"/>
          <w:szCs w:val="28"/>
          <w:lang w:val="en-US"/>
        </w:rPr>
        <w:t>h</w:t>
      </w:r>
      <w:r w:rsidRPr="00571D6B">
        <w:rPr>
          <w:sz w:val="28"/>
          <w:szCs w:val="28"/>
        </w:rPr>
        <w:t>+</w:t>
      </w:r>
      <w:r w:rsidRPr="00571D6B">
        <w:rPr>
          <w:sz w:val="28"/>
          <w:szCs w:val="28"/>
          <w:lang w:val="en-US"/>
        </w:rPr>
        <w:t>e</w:t>
      </w:r>
      <w:r w:rsidRPr="00571D6B">
        <w:rPr>
          <w:sz w:val="28"/>
          <w:szCs w:val="28"/>
        </w:rPr>
        <w:t>+</w:t>
      </w:r>
      <w:r w:rsidRPr="00571D6B">
        <w:rPr>
          <w:sz w:val="28"/>
          <w:szCs w:val="28"/>
          <w:lang w:val="en-US"/>
        </w:rPr>
        <w:t>f</w:t>
      </w:r>
      <w:r w:rsidRPr="00571D6B">
        <w:rPr>
          <w:sz w:val="28"/>
          <w:szCs w:val="28"/>
        </w:rPr>
        <w:t xml:space="preserve"> являются продуктом, произведенным за счет иностранного капитала, который </w:t>
      </w:r>
      <w:r w:rsidRPr="00571D6B">
        <w:rPr>
          <w:iCs/>
          <w:sz w:val="28"/>
          <w:szCs w:val="28"/>
        </w:rPr>
        <w:t xml:space="preserve">в </w:t>
      </w:r>
      <w:r w:rsidRPr="00571D6B">
        <w:rPr>
          <w:sz w:val="28"/>
          <w:szCs w:val="28"/>
        </w:rPr>
        <w:t xml:space="preserve">результате надо отдать в виде прибыли иностранным инвесторам из страны </w:t>
      </w:r>
      <w:r w:rsidRPr="00571D6B">
        <w:rPr>
          <w:sz w:val="28"/>
          <w:szCs w:val="28"/>
          <w:lang w:val="en-US"/>
        </w:rPr>
        <w:t>I</w:t>
      </w:r>
      <w:r w:rsidRPr="00571D6B">
        <w:rPr>
          <w:sz w:val="28"/>
          <w:szCs w:val="28"/>
        </w:rPr>
        <w:t xml:space="preserve">. Таким образом, чистый рост внутреннего производства составит только сегмент </w:t>
      </w:r>
      <w:r w:rsidRPr="00571D6B">
        <w:rPr>
          <w:sz w:val="28"/>
          <w:szCs w:val="28"/>
          <w:lang w:val="en-US"/>
        </w:rPr>
        <w:t>g</w:t>
      </w:r>
      <w:r w:rsidRPr="00571D6B">
        <w:rPr>
          <w:sz w:val="28"/>
          <w:szCs w:val="28"/>
        </w:rPr>
        <w:t xml:space="preserve">. Из-за падения прибыльности вложения капитала в стране </w:t>
      </w:r>
      <w:r w:rsidRPr="00571D6B">
        <w:rPr>
          <w:sz w:val="28"/>
          <w:szCs w:val="28"/>
          <w:lang w:val="en-US"/>
        </w:rPr>
        <w:t>II</w:t>
      </w:r>
      <w:r w:rsidRPr="00571D6B">
        <w:rPr>
          <w:sz w:val="28"/>
          <w:szCs w:val="28"/>
        </w:rPr>
        <w:t xml:space="preserve"> доходы владельцев капитала в этой стране сократятся с </w:t>
      </w:r>
      <w:r w:rsidRPr="00571D6B">
        <w:rPr>
          <w:iCs/>
          <w:sz w:val="28"/>
          <w:szCs w:val="28"/>
          <w:lang w:val="en-US"/>
        </w:rPr>
        <w:t>j</w:t>
      </w:r>
      <w:r w:rsidRPr="00571D6B">
        <w:rPr>
          <w:iCs/>
          <w:sz w:val="28"/>
          <w:szCs w:val="28"/>
        </w:rPr>
        <w:t>+</w:t>
      </w:r>
      <w:r w:rsidRPr="00571D6B">
        <w:rPr>
          <w:iCs/>
          <w:sz w:val="28"/>
          <w:szCs w:val="28"/>
          <w:lang w:val="en-US"/>
        </w:rPr>
        <w:t>k</w:t>
      </w:r>
      <w:r w:rsidRPr="00571D6B">
        <w:rPr>
          <w:iCs/>
          <w:vanish/>
          <w:sz w:val="28"/>
          <w:szCs w:val="28"/>
        </w:rPr>
        <w:t xml:space="preserve">сва </w:t>
      </w:r>
      <w:r w:rsidRPr="00571D6B">
        <w:rPr>
          <w:sz w:val="28"/>
          <w:szCs w:val="28"/>
        </w:rPr>
        <w:t xml:space="preserve">до </w:t>
      </w:r>
      <w:r w:rsidRPr="00571D6B">
        <w:rPr>
          <w:sz w:val="28"/>
          <w:szCs w:val="28"/>
          <w:lang w:val="en-US"/>
        </w:rPr>
        <w:t>k</w:t>
      </w:r>
      <w:r w:rsidRPr="00571D6B">
        <w:rPr>
          <w:sz w:val="28"/>
          <w:szCs w:val="28"/>
        </w:rPr>
        <w:t xml:space="preserve">, а доходы владельцев других факторов производства увеличатся с </w:t>
      </w:r>
      <w:r w:rsidRPr="00571D6B">
        <w:rPr>
          <w:iCs/>
          <w:sz w:val="28"/>
          <w:szCs w:val="28"/>
          <w:lang w:val="en-US"/>
        </w:rPr>
        <w:t>i</w:t>
      </w:r>
      <w:r w:rsidRPr="00571D6B">
        <w:rPr>
          <w:iCs/>
          <w:sz w:val="28"/>
          <w:szCs w:val="28"/>
        </w:rPr>
        <w:t xml:space="preserve"> </w:t>
      </w:r>
      <w:r w:rsidRPr="00571D6B">
        <w:rPr>
          <w:sz w:val="28"/>
          <w:szCs w:val="28"/>
        </w:rPr>
        <w:t xml:space="preserve">до </w:t>
      </w:r>
      <w:r w:rsidRPr="00571D6B">
        <w:rPr>
          <w:sz w:val="28"/>
          <w:szCs w:val="28"/>
          <w:lang w:val="en-US"/>
        </w:rPr>
        <w:t>i</w:t>
      </w:r>
      <w:r w:rsidRPr="00571D6B">
        <w:rPr>
          <w:sz w:val="28"/>
          <w:szCs w:val="28"/>
        </w:rPr>
        <w:t>+</w:t>
      </w:r>
      <w:r w:rsidRPr="00571D6B">
        <w:rPr>
          <w:sz w:val="28"/>
          <w:szCs w:val="28"/>
          <w:lang w:val="en-US"/>
        </w:rPr>
        <w:t>g</w:t>
      </w:r>
      <w:r w:rsidRPr="00571D6B">
        <w:rPr>
          <w:sz w:val="28"/>
          <w:szCs w:val="28"/>
        </w:rPr>
        <w:t>+</w:t>
      </w:r>
      <w:r w:rsidRPr="00571D6B">
        <w:rPr>
          <w:sz w:val="28"/>
          <w:szCs w:val="28"/>
          <w:lang w:val="en-US"/>
        </w:rPr>
        <w:t>j</w:t>
      </w:r>
      <w:r w:rsidRPr="00571D6B">
        <w:rPr>
          <w:sz w:val="28"/>
          <w:szCs w:val="28"/>
        </w:rPr>
        <w:t xml:space="preserve">. С точки зрения всего мира, в результате перемещения капитала из одной страны в другую совокупный объем производства возрос с </w:t>
      </w:r>
      <w:r w:rsidRPr="00571D6B">
        <w:rPr>
          <w:iCs/>
          <w:sz w:val="28"/>
          <w:szCs w:val="28"/>
        </w:rPr>
        <w:t>[а+</w:t>
      </w:r>
      <w:r w:rsidRPr="00571D6B">
        <w:rPr>
          <w:iCs/>
          <w:sz w:val="28"/>
          <w:szCs w:val="28"/>
          <w:lang w:val="en-US"/>
        </w:rPr>
        <w:t>b</w:t>
      </w:r>
      <w:r w:rsidRPr="00571D6B">
        <w:rPr>
          <w:iCs/>
          <w:sz w:val="28"/>
          <w:szCs w:val="28"/>
        </w:rPr>
        <w:t>+с+</w:t>
      </w:r>
      <w:r w:rsidRPr="00571D6B">
        <w:rPr>
          <w:iCs/>
          <w:sz w:val="28"/>
          <w:szCs w:val="28"/>
          <w:lang w:val="en-US"/>
        </w:rPr>
        <w:t>d</w:t>
      </w:r>
      <w:r w:rsidRPr="00571D6B">
        <w:rPr>
          <w:iCs/>
          <w:sz w:val="28"/>
          <w:szCs w:val="28"/>
        </w:rPr>
        <w:t>+е+</w:t>
      </w:r>
      <w:r w:rsidRPr="00571D6B">
        <w:rPr>
          <w:iCs/>
          <w:sz w:val="28"/>
          <w:szCs w:val="28"/>
          <w:lang w:val="en-US"/>
        </w:rPr>
        <w:t>f</w:t>
      </w:r>
      <w:r w:rsidRPr="00571D6B">
        <w:rPr>
          <w:iCs/>
          <w:sz w:val="28"/>
          <w:szCs w:val="28"/>
        </w:rPr>
        <w:t>]+[</w:t>
      </w:r>
      <w:r w:rsidRPr="00571D6B">
        <w:rPr>
          <w:iCs/>
          <w:sz w:val="28"/>
          <w:szCs w:val="28"/>
          <w:lang w:val="en-US"/>
        </w:rPr>
        <w:t>k</w:t>
      </w:r>
      <w:r w:rsidRPr="00571D6B">
        <w:rPr>
          <w:iCs/>
          <w:sz w:val="28"/>
          <w:szCs w:val="28"/>
        </w:rPr>
        <w:t>+</w:t>
      </w:r>
      <w:r w:rsidRPr="00571D6B">
        <w:rPr>
          <w:iCs/>
          <w:sz w:val="28"/>
          <w:szCs w:val="28"/>
          <w:lang w:val="en-US"/>
        </w:rPr>
        <w:t>j</w:t>
      </w:r>
      <w:r w:rsidRPr="00571D6B">
        <w:rPr>
          <w:iCs/>
          <w:sz w:val="28"/>
          <w:szCs w:val="28"/>
        </w:rPr>
        <w:t>+</w:t>
      </w:r>
      <w:r w:rsidRPr="00571D6B">
        <w:rPr>
          <w:iCs/>
          <w:sz w:val="28"/>
          <w:szCs w:val="28"/>
          <w:lang w:val="en-US"/>
        </w:rPr>
        <w:t>i</w:t>
      </w:r>
      <w:r w:rsidRPr="00571D6B">
        <w:rPr>
          <w:iCs/>
          <w:sz w:val="28"/>
          <w:szCs w:val="28"/>
        </w:rPr>
        <w:t xml:space="preserve">] </w:t>
      </w:r>
      <w:r w:rsidRPr="00571D6B">
        <w:rPr>
          <w:sz w:val="28"/>
          <w:szCs w:val="28"/>
        </w:rPr>
        <w:t xml:space="preserve">до </w:t>
      </w:r>
      <w:r w:rsidRPr="00571D6B">
        <w:rPr>
          <w:iCs/>
          <w:sz w:val="28"/>
          <w:szCs w:val="28"/>
        </w:rPr>
        <w:t>[а+</w:t>
      </w:r>
      <w:r w:rsidRPr="00571D6B">
        <w:rPr>
          <w:iCs/>
          <w:sz w:val="28"/>
          <w:szCs w:val="28"/>
          <w:lang w:val="en-US"/>
        </w:rPr>
        <w:t>b</w:t>
      </w:r>
      <w:r w:rsidRPr="00571D6B">
        <w:rPr>
          <w:iCs/>
          <w:sz w:val="28"/>
          <w:szCs w:val="28"/>
        </w:rPr>
        <w:t>+с+</w:t>
      </w:r>
      <w:r w:rsidRPr="00571D6B">
        <w:rPr>
          <w:iCs/>
          <w:sz w:val="28"/>
          <w:szCs w:val="28"/>
          <w:lang w:val="en-US"/>
        </w:rPr>
        <w:t>d</w:t>
      </w:r>
      <w:r w:rsidRPr="00571D6B">
        <w:rPr>
          <w:iCs/>
          <w:sz w:val="28"/>
          <w:szCs w:val="28"/>
        </w:rPr>
        <w:t>]+[е+</w:t>
      </w:r>
      <w:r w:rsidRPr="00571D6B">
        <w:rPr>
          <w:iCs/>
          <w:sz w:val="28"/>
          <w:szCs w:val="28"/>
          <w:lang w:val="en-US"/>
        </w:rPr>
        <w:t>f</w:t>
      </w:r>
      <w:r w:rsidRPr="00571D6B">
        <w:rPr>
          <w:iCs/>
          <w:sz w:val="28"/>
          <w:szCs w:val="28"/>
        </w:rPr>
        <w:t>+</w:t>
      </w:r>
      <w:r w:rsidRPr="00571D6B">
        <w:rPr>
          <w:iCs/>
          <w:sz w:val="28"/>
          <w:szCs w:val="28"/>
          <w:lang w:val="en-US"/>
        </w:rPr>
        <w:t>g</w:t>
      </w:r>
      <w:r w:rsidRPr="00571D6B">
        <w:rPr>
          <w:iCs/>
          <w:sz w:val="28"/>
          <w:szCs w:val="28"/>
        </w:rPr>
        <w:t>+</w:t>
      </w:r>
      <w:r w:rsidRPr="00571D6B">
        <w:rPr>
          <w:iCs/>
          <w:sz w:val="28"/>
          <w:szCs w:val="28"/>
          <w:lang w:val="en-US"/>
        </w:rPr>
        <w:t>h</w:t>
      </w:r>
      <w:r w:rsidRPr="00571D6B">
        <w:rPr>
          <w:iCs/>
          <w:sz w:val="28"/>
          <w:szCs w:val="28"/>
        </w:rPr>
        <w:t>+</w:t>
      </w:r>
      <w:r w:rsidRPr="00571D6B">
        <w:rPr>
          <w:iCs/>
          <w:sz w:val="28"/>
          <w:szCs w:val="28"/>
          <w:lang w:val="en-US"/>
        </w:rPr>
        <w:t>i</w:t>
      </w:r>
      <w:r w:rsidRPr="00571D6B">
        <w:rPr>
          <w:iCs/>
          <w:sz w:val="28"/>
          <w:szCs w:val="28"/>
        </w:rPr>
        <w:t>+</w:t>
      </w:r>
      <w:r w:rsidRPr="00571D6B">
        <w:rPr>
          <w:iCs/>
          <w:sz w:val="28"/>
          <w:szCs w:val="28"/>
          <w:lang w:val="en-US"/>
        </w:rPr>
        <w:t>j</w:t>
      </w:r>
      <w:r w:rsidRPr="00571D6B">
        <w:rPr>
          <w:iCs/>
          <w:sz w:val="28"/>
          <w:szCs w:val="28"/>
        </w:rPr>
        <w:t>+</w:t>
      </w:r>
      <w:r w:rsidRPr="00571D6B">
        <w:rPr>
          <w:iCs/>
          <w:sz w:val="28"/>
          <w:szCs w:val="28"/>
          <w:lang w:val="en-US"/>
        </w:rPr>
        <w:t>k</w:t>
      </w:r>
      <w:r w:rsidRPr="00571D6B">
        <w:rPr>
          <w:iCs/>
          <w:sz w:val="28"/>
          <w:szCs w:val="28"/>
        </w:rPr>
        <w:t xml:space="preserve">], </w:t>
      </w:r>
      <w:r w:rsidRPr="00571D6B">
        <w:rPr>
          <w:sz w:val="28"/>
          <w:szCs w:val="28"/>
        </w:rPr>
        <w:t xml:space="preserve">то есть на размер заштрихованных сегментов </w:t>
      </w:r>
      <w:r w:rsidRPr="00571D6B">
        <w:rPr>
          <w:iCs/>
          <w:sz w:val="28"/>
          <w:szCs w:val="28"/>
          <w:lang w:val="en-US"/>
        </w:rPr>
        <w:t>g</w:t>
      </w:r>
      <w:r w:rsidRPr="00571D6B">
        <w:rPr>
          <w:iCs/>
          <w:sz w:val="28"/>
          <w:szCs w:val="28"/>
        </w:rPr>
        <w:t>+</w:t>
      </w:r>
      <w:r w:rsidRPr="00571D6B">
        <w:rPr>
          <w:iCs/>
          <w:sz w:val="28"/>
          <w:szCs w:val="28"/>
          <w:lang w:val="en-US"/>
        </w:rPr>
        <w:t>h</w:t>
      </w:r>
      <w:r w:rsidRPr="00571D6B">
        <w:rPr>
          <w:iCs/>
          <w:sz w:val="28"/>
          <w:szCs w:val="28"/>
        </w:rPr>
        <w:t xml:space="preserve">, </w:t>
      </w:r>
      <w:r w:rsidRPr="00571D6B">
        <w:rPr>
          <w:sz w:val="28"/>
          <w:szCs w:val="28"/>
        </w:rPr>
        <w:t xml:space="preserve">из которых </w:t>
      </w:r>
      <w:r w:rsidRPr="00571D6B">
        <w:rPr>
          <w:sz w:val="28"/>
          <w:szCs w:val="28"/>
          <w:lang w:val="en-US"/>
        </w:rPr>
        <w:t>h</w:t>
      </w:r>
      <w:r w:rsidRPr="00571D6B">
        <w:rPr>
          <w:sz w:val="28"/>
          <w:szCs w:val="28"/>
        </w:rPr>
        <w:t xml:space="preserve"> принадлежит стране </w:t>
      </w:r>
      <w:r w:rsidRPr="00571D6B">
        <w:rPr>
          <w:sz w:val="28"/>
          <w:szCs w:val="28"/>
          <w:lang w:val="en-US"/>
        </w:rPr>
        <w:t>I</w:t>
      </w:r>
      <w:r w:rsidRPr="00571D6B">
        <w:rPr>
          <w:sz w:val="28"/>
          <w:szCs w:val="28"/>
        </w:rPr>
        <w:t xml:space="preserve"> и возникает из-за более эффективного использования капитала страны </w:t>
      </w:r>
      <w:r w:rsidRPr="00571D6B">
        <w:rPr>
          <w:sz w:val="28"/>
          <w:szCs w:val="28"/>
          <w:lang w:val="en-US"/>
        </w:rPr>
        <w:t>I</w:t>
      </w:r>
      <w:r w:rsidRPr="00571D6B">
        <w:rPr>
          <w:sz w:val="28"/>
          <w:szCs w:val="28"/>
        </w:rPr>
        <w:t xml:space="preserve"> в результате его инвестирования в страну </w:t>
      </w:r>
      <w:r w:rsidRPr="00571D6B">
        <w:rPr>
          <w:sz w:val="28"/>
          <w:szCs w:val="28"/>
          <w:lang w:val="en-US"/>
        </w:rPr>
        <w:t>II</w:t>
      </w:r>
      <w:r w:rsidRPr="00571D6B">
        <w:rPr>
          <w:sz w:val="28"/>
          <w:szCs w:val="28"/>
        </w:rPr>
        <w:t xml:space="preserve">, а </w:t>
      </w:r>
      <w:r w:rsidRPr="00571D6B">
        <w:rPr>
          <w:iCs/>
          <w:sz w:val="28"/>
          <w:szCs w:val="28"/>
          <w:lang w:val="en-US"/>
        </w:rPr>
        <w:t>g</w:t>
      </w:r>
      <w:r w:rsidRPr="00571D6B">
        <w:rPr>
          <w:iCs/>
          <w:sz w:val="28"/>
          <w:szCs w:val="28"/>
        </w:rPr>
        <w:t xml:space="preserve"> </w:t>
      </w:r>
      <w:r w:rsidRPr="00571D6B">
        <w:rPr>
          <w:sz w:val="28"/>
          <w:szCs w:val="28"/>
        </w:rPr>
        <w:t xml:space="preserve">принадлежит стране </w:t>
      </w:r>
      <w:r w:rsidRPr="00571D6B">
        <w:rPr>
          <w:sz w:val="28"/>
          <w:szCs w:val="28"/>
          <w:lang w:val="en-US"/>
        </w:rPr>
        <w:t>II</w:t>
      </w:r>
      <w:r w:rsidRPr="00571D6B">
        <w:rPr>
          <w:sz w:val="28"/>
          <w:szCs w:val="28"/>
        </w:rPr>
        <w:t xml:space="preserve"> и возникает в результате увеличения объема капитала, который инвестируется страной </w:t>
      </w:r>
      <w:r w:rsidRPr="00571D6B">
        <w:rPr>
          <w:sz w:val="28"/>
          <w:szCs w:val="28"/>
          <w:lang w:val="en-US"/>
        </w:rPr>
        <w:t>II</w:t>
      </w:r>
      <w:r w:rsidRPr="00571D6B">
        <w:rPr>
          <w:sz w:val="28"/>
          <w:szCs w:val="28"/>
        </w:rPr>
        <w:t xml:space="preserve"> в результате его притока из страны </w:t>
      </w:r>
      <w:r w:rsidRPr="00571D6B">
        <w:rPr>
          <w:sz w:val="28"/>
          <w:szCs w:val="28"/>
          <w:lang w:val="en-US"/>
        </w:rPr>
        <w:t>I</w:t>
      </w:r>
      <w:r w:rsidRPr="00571D6B">
        <w:rPr>
          <w:sz w:val="28"/>
          <w:szCs w:val="28"/>
        </w:rPr>
        <w:t>.</w:t>
      </w:r>
    </w:p>
    <w:p w:rsidR="00575DF7" w:rsidRPr="00571D6B" w:rsidRDefault="00575DF7" w:rsidP="00571D6B">
      <w:pPr>
        <w:widowControl w:val="0"/>
        <w:spacing w:line="360" w:lineRule="auto"/>
        <w:ind w:firstLine="709"/>
        <w:jc w:val="both"/>
        <w:rPr>
          <w:sz w:val="28"/>
          <w:szCs w:val="28"/>
        </w:rPr>
      </w:pPr>
      <w:r w:rsidRPr="00571D6B">
        <w:rPr>
          <w:sz w:val="28"/>
          <w:szCs w:val="28"/>
        </w:rPr>
        <w:t>Таким образом, международное передвижение капитала приводит к увеличению совокупного мирового производства за счет более эффективного перераспределения и использования факторов производства. При этом в стране, вывозящей капитал, доходы владельцев капитала увеличиваются, а доходы владельцев других факторов производства (прежде всего труда и земли) сокращаются. В стране, ввозящей капитал, доходы владельцев капитала уменьшаются, а доходы владельцев других факторов производства увеличиваются.</w:t>
      </w:r>
    </w:p>
    <w:p w:rsidR="00571D6B" w:rsidRDefault="00571D6B" w:rsidP="00571D6B">
      <w:pPr>
        <w:widowControl w:val="0"/>
        <w:spacing w:line="360" w:lineRule="auto"/>
        <w:ind w:firstLine="709"/>
        <w:jc w:val="both"/>
        <w:rPr>
          <w:sz w:val="28"/>
          <w:szCs w:val="28"/>
          <w:lang w:val="en-US"/>
        </w:rPr>
      </w:pPr>
    </w:p>
    <w:p w:rsidR="008817D2" w:rsidRPr="00571D6B" w:rsidRDefault="008817D2" w:rsidP="00571D6B">
      <w:pPr>
        <w:widowControl w:val="0"/>
        <w:spacing w:line="360" w:lineRule="auto"/>
        <w:ind w:firstLine="709"/>
        <w:jc w:val="both"/>
        <w:rPr>
          <w:sz w:val="28"/>
          <w:szCs w:val="28"/>
        </w:rPr>
      </w:pPr>
      <w:r w:rsidRPr="00571D6B">
        <w:rPr>
          <w:sz w:val="28"/>
          <w:szCs w:val="28"/>
        </w:rPr>
        <w:t>2.2 Состояние инвестиционного климата</w:t>
      </w:r>
    </w:p>
    <w:p w:rsidR="00571D6B" w:rsidRDefault="00571D6B" w:rsidP="00571D6B">
      <w:pPr>
        <w:widowControl w:val="0"/>
        <w:spacing w:line="360" w:lineRule="auto"/>
        <w:ind w:firstLine="709"/>
        <w:jc w:val="both"/>
        <w:rPr>
          <w:sz w:val="28"/>
          <w:szCs w:val="28"/>
          <w:lang w:val="en-US"/>
        </w:rPr>
      </w:pPr>
    </w:p>
    <w:p w:rsidR="00581F95" w:rsidRPr="00571D6B" w:rsidRDefault="00581F95" w:rsidP="00571D6B">
      <w:pPr>
        <w:widowControl w:val="0"/>
        <w:spacing w:line="360" w:lineRule="auto"/>
        <w:ind w:firstLine="709"/>
        <w:jc w:val="both"/>
        <w:rPr>
          <w:sz w:val="28"/>
          <w:szCs w:val="28"/>
        </w:rPr>
      </w:pPr>
      <w:r w:rsidRPr="00571D6B">
        <w:rPr>
          <w:sz w:val="28"/>
          <w:szCs w:val="28"/>
        </w:rPr>
        <w:t xml:space="preserve">В России создан инвестиционный климат, который является одним из лучших в мире. Такое мнение высказал </w:t>
      </w:r>
      <w:smartTag w:uri="urn:schemas-microsoft-com:office:smarttags" w:element="date">
        <w:smartTagPr>
          <w:attr w:name="ls" w:val="trans"/>
          <w:attr w:name="Month" w:val="05"/>
          <w:attr w:name="Day" w:val="20"/>
          <w:attr w:name="Year" w:val="2009"/>
        </w:smartTagPr>
        <w:r w:rsidRPr="00571D6B">
          <w:rPr>
            <w:sz w:val="28"/>
            <w:szCs w:val="28"/>
          </w:rPr>
          <w:t>20.05.</w:t>
        </w:r>
        <w:r w:rsidR="00A00B87" w:rsidRPr="00571D6B">
          <w:rPr>
            <w:sz w:val="28"/>
            <w:szCs w:val="28"/>
          </w:rPr>
          <w:t>2009</w:t>
        </w:r>
      </w:smartTag>
      <w:r w:rsidRPr="00571D6B">
        <w:rPr>
          <w:sz w:val="28"/>
          <w:szCs w:val="28"/>
        </w:rPr>
        <w:t xml:space="preserve"> глава представительства Еврокомиссии в РФ Марк Франко, выступая на конференции «Россия в мировой экономике» организованной Ассоциацией европейского бизнеса в РФ. «Последние годы экономика России неуклонно растет и показывает очень хорошие результаты», - отметил Франко. – «Россия становится более интегрированной в мировую экономику и играет активну</w:t>
      </w:r>
      <w:r w:rsidR="009A05BF" w:rsidRPr="00571D6B">
        <w:rPr>
          <w:sz w:val="28"/>
          <w:szCs w:val="28"/>
        </w:rPr>
        <w:t xml:space="preserve">ю роль на международной арене. </w:t>
      </w:r>
      <w:r w:rsidRPr="00571D6B">
        <w:rPr>
          <w:sz w:val="28"/>
          <w:szCs w:val="28"/>
        </w:rPr>
        <w:t>Но, к сожалению, основные потоки европейских инвестиций сконцентрированы на топливно-энергетической, торговой и строительной сферах, рост инвестиций в высокотехнологичное производство заметно снижен, хотя именно эта сфера является ключевой для модернизации экономики». «Необходимо, чтобы Россия скорее стала членом такой важной международной организации, как ВТО, что необходимо для дальнейшего устойчивого развития страны», - цитирует ПРАЙМ-ТАСС слова Франко.</w:t>
      </w:r>
      <w:r w:rsidR="00977EC5" w:rsidRPr="00571D6B">
        <w:rPr>
          <w:sz w:val="28"/>
          <w:szCs w:val="28"/>
        </w:rPr>
        <w:t>[21]</w:t>
      </w:r>
    </w:p>
    <w:p w:rsidR="00581F95" w:rsidRPr="00571D6B" w:rsidRDefault="008817D2" w:rsidP="00571D6B">
      <w:pPr>
        <w:widowControl w:val="0"/>
        <w:spacing w:line="360" w:lineRule="auto"/>
        <w:ind w:firstLine="709"/>
        <w:jc w:val="both"/>
        <w:rPr>
          <w:sz w:val="28"/>
          <w:szCs w:val="28"/>
        </w:rPr>
      </w:pPr>
      <w:r w:rsidRPr="00571D6B">
        <w:rPr>
          <w:iCs/>
          <w:sz w:val="28"/>
          <w:szCs w:val="28"/>
        </w:rPr>
        <w:t xml:space="preserve">Инвестиционный климат - </w:t>
      </w:r>
      <w:r w:rsidRPr="00571D6B">
        <w:rPr>
          <w:sz w:val="28"/>
          <w:szCs w:val="28"/>
        </w:rPr>
        <w:t>это совокупность политических, экономических, юридических, социальных, бытовых, климатических, природных, инфраструктурных и других факторов, которые предопределяют степень риска капиталовложений и возможность их эффективного использования.</w:t>
      </w:r>
      <w:r w:rsidR="00977EC5" w:rsidRPr="00571D6B">
        <w:rPr>
          <w:sz w:val="28"/>
          <w:szCs w:val="28"/>
        </w:rPr>
        <w:t>[7]</w:t>
      </w:r>
    </w:p>
    <w:p w:rsidR="00581F95" w:rsidRPr="00571D6B" w:rsidRDefault="00581F95" w:rsidP="00571D6B">
      <w:pPr>
        <w:widowControl w:val="0"/>
        <w:shd w:val="clear" w:color="auto" w:fill="FFFFFF"/>
        <w:spacing w:line="360" w:lineRule="auto"/>
        <w:ind w:firstLine="709"/>
        <w:jc w:val="both"/>
        <w:rPr>
          <w:sz w:val="28"/>
          <w:szCs w:val="28"/>
        </w:rPr>
      </w:pPr>
      <w:r w:rsidRPr="00571D6B">
        <w:rPr>
          <w:sz w:val="28"/>
          <w:szCs w:val="28"/>
        </w:rPr>
        <w:t>Критерием привлекательности национальной экономики для иностранных инвесторов является уровень риска предпринимательской деятельности и рентабельность инвестиционных проектов. При этом учитываются следующие факторы: политическая стабильность, емкость и спрос внутреннего рынка, доступ к природному сырью, развитие правового регулирования деятельности иностранных инвесторов в стране, макроэкономическая политика и перспективы экономического роста, издержки производства и качество рабочей силы, кредитоспособность субъектов хозяйственной деятельности.</w:t>
      </w:r>
    </w:p>
    <w:p w:rsidR="00581F95" w:rsidRPr="00571D6B" w:rsidRDefault="00581F95" w:rsidP="00571D6B">
      <w:pPr>
        <w:widowControl w:val="0"/>
        <w:shd w:val="clear" w:color="auto" w:fill="FFFFFF"/>
        <w:spacing w:line="360" w:lineRule="auto"/>
        <w:ind w:firstLine="709"/>
        <w:jc w:val="both"/>
        <w:rPr>
          <w:sz w:val="28"/>
          <w:szCs w:val="28"/>
        </w:rPr>
      </w:pPr>
      <w:r w:rsidRPr="00571D6B">
        <w:rPr>
          <w:sz w:val="28"/>
          <w:szCs w:val="28"/>
        </w:rPr>
        <w:t>Совершенствование инвестиционного климата предопределяет необходимость:</w:t>
      </w:r>
      <w:r w:rsidR="00977EC5" w:rsidRPr="00571D6B">
        <w:rPr>
          <w:sz w:val="28"/>
          <w:szCs w:val="28"/>
        </w:rPr>
        <w:t>[5]</w:t>
      </w:r>
    </w:p>
    <w:p w:rsidR="00581F95" w:rsidRPr="00571D6B" w:rsidRDefault="00581F95" w:rsidP="00571D6B">
      <w:pPr>
        <w:widowControl w:val="0"/>
        <w:shd w:val="clear" w:color="auto" w:fill="FFFFFF"/>
        <w:spacing w:line="360" w:lineRule="auto"/>
        <w:ind w:firstLine="709"/>
        <w:jc w:val="both"/>
        <w:rPr>
          <w:sz w:val="28"/>
          <w:szCs w:val="28"/>
        </w:rPr>
      </w:pPr>
      <w:r w:rsidRPr="00571D6B">
        <w:rPr>
          <w:sz w:val="28"/>
          <w:szCs w:val="28"/>
        </w:rPr>
        <w:t>1) улучшения макроэкономической конъюнктуры (снижение инфляции, процента за долгосрочный банковский кредит, укрепление финансового положения предприятий);</w:t>
      </w:r>
    </w:p>
    <w:p w:rsidR="00581F95" w:rsidRPr="00571D6B" w:rsidRDefault="00581F95" w:rsidP="00571D6B">
      <w:pPr>
        <w:widowControl w:val="0"/>
        <w:shd w:val="clear" w:color="auto" w:fill="FFFFFF"/>
        <w:spacing w:line="360" w:lineRule="auto"/>
        <w:ind w:firstLine="709"/>
        <w:jc w:val="both"/>
        <w:rPr>
          <w:sz w:val="28"/>
          <w:szCs w:val="28"/>
        </w:rPr>
      </w:pPr>
      <w:r w:rsidRPr="00571D6B">
        <w:rPr>
          <w:sz w:val="28"/>
          <w:szCs w:val="28"/>
        </w:rPr>
        <w:t>2) развития системы гарантий, обеспечения прав инвесторов, защиту их собственности;</w:t>
      </w:r>
    </w:p>
    <w:p w:rsidR="00581F95" w:rsidRPr="00571D6B" w:rsidRDefault="00581F95" w:rsidP="00571D6B">
      <w:pPr>
        <w:widowControl w:val="0"/>
        <w:shd w:val="clear" w:color="auto" w:fill="FFFFFF"/>
        <w:spacing w:line="360" w:lineRule="auto"/>
        <w:ind w:firstLine="709"/>
        <w:jc w:val="both"/>
        <w:rPr>
          <w:sz w:val="28"/>
          <w:szCs w:val="28"/>
        </w:rPr>
      </w:pPr>
      <w:r w:rsidRPr="00571D6B">
        <w:rPr>
          <w:sz w:val="28"/>
          <w:szCs w:val="28"/>
        </w:rPr>
        <w:t>3) развития организационно-правовых условий, включающих целевое использование амортизации, налоговые стимулы для капитализации прибыли, развитие вторичного рынка ценных бумаг, страхование инвестиций, залоговое право, ипотеку (земли, жилья), использование накоплений населения;</w:t>
      </w:r>
    </w:p>
    <w:p w:rsidR="00581F95" w:rsidRPr="00571D6B" w:rsidRDefault="00581F95" w:rsidP="00571D6B">
      <w:pPr>
        <w:widowControl w:val="0"/>
        <w:shd w:val="clear" w:color="auto" w:fill="FFFFFF"/>
        <w:spacing w:line="360" w:lineRule="auto"/>
        <w:ind w:firstLine="709"/>
        <w:jc w:val="both"/>
        <w:rPr>
          <w:sz w:val="28"/>
          <w:szCs w:val="28"/>
        </w:rPr>
      </w:pPr>
      <w:r w:rsidRPr="00571D6B">
        <w:rPr>
          <w:sz w:val="28"/>
          <w:szCs w:val="28"/>
        </w:rPr>
        <w:t xml:space="preserve">4) проведения реформы </w:t>
      </w:r>
      <w:r w:rsidR="00B04F49" w:rsidRPr="00571D6B">
        <w:rPr>
          <w:sz w:val="28"/>
          <w:szCs w:val="28"/>
        </w:rPr>
        <w:t>налоговой системы по снижению</w:t>
      </w:r>
      <w:r w:rsidRPr="00571D6B">
        <w:rPr>
          <w:sz w:val="28"/>
          <w:szCs w:val="28"/>
        </w:rPr>
        <w:t xml:space="preserve"> налогового бремени на инвесторов и стимулирования инвестиционной</w:t>
      </w:r>
      <w:r w:rsidR="00B04F49" w:rsidRPr="00571D6B">
        <w:rPr>
          <w:sz w:val="28"/>
          <w:szCs w:val="28"/>
        </w:rPr>
        <w:t xml:space="preserve"> </w:t>
      </w:r>
      <w:r w:rsidRPr="00571D6B">
        <w:rPr>
          <w:sz w:val="28"/>
          <w:szCs w:val="28"/>
        </w:rPr>
        <w:t>деятельности;</w:t>
      </w:r>
    </w:p>
    <w:p w:rsidR="00581F95" w:rsidRPr="00571D6B" w:rsidRDefault="00581F95" w:rsidP="00571D6B">
      <w:pPr>
        <w:widowControl w:val="0"/>
        <w:shd w:val="clear" w:color="auto" w:fill="FFFFFF"/>
        <w:spacing w:line="360" w:lineRule="auto"/>
        <w:ind w:firstLine="709"/>
        <w:jc w:val="both"/>
        <w:rPr>
          <w:sz w:val="28"/>
          <w:szCs w:val="28"/>
        </w:rPr>
      </w:pPr>
      <w:r w:rsidRPr="00571D6B">
        <w:rPr>
          <w:sz w:val="28"/>
          <w:szCs w:val="28"/>
        </w:rPr>
        <w:t>5) введения мер для предотвращения утечки капитала за рубеж и стимулирование возврата отечественного капитала в страну.</w:t>
      </w:r>
    </w:p>
    <w:p w:rsidR="008817D2" w:rsidRPr="00571D6B" w:rsidRDefault="008817D2" w:rsidP="00571D6B">
      <w:pPr>
        <w:pStyle w:val="Style1"/>
        <w:spacing w:line="360" w:lineRule="auto"/>
        <w:ind w:left="0" w:right="0" w:firstLine="709"/>
        <w:rPr>
          <w:sz w:val="28"/>
          <w:szCs w:val="28"/>
        </w:rPr>
      </w:pPr>
      <w:r w:rsidRPr="00571D6B">
        <w:rPr>
          <w:sz w:val="28"/>
          <w:szCs w:val="28"/>
        </w:rPr>
        <w:t>Неблагоприятно на состояние инвестиционного климата в России влияют следующие факторы:</w:t>
      </w:r>
    </w:p>
    <w:p w:rsidR="008817D2" w:rsidRPr="00571D6B" w:rsidRDefault="008817D2" w:rsidP="00571D6B">
      <w:pPr>
        <w:pStyle w:val="a"/>
        <w:widowControl w:val="0"/>
        <w:tabs>
          <w:tab w:val="clear" w:pos="436"/>
          <w:tab w:val="num" w:pos="0"/>
        </w:tabs>
        <w:ind w:left="0" w:firstLine="709"/>
      </w:pPr>
      <w:r w:rsidRPr="00571D6B">
        <w:t>отсутствие научно-обоснованной экономической и социальной концепции развития страны;</w:t>
      </w:r>
    </w:p>
    <w:p w:rsidR="008817D2" w:rsidRPr="00571D6B" w:rsidRDefault="008817D2" w:rsidP="00571D6B">
      <w:pPr>
        <w:pStyle w:val="a"/>
        <w:widowControl w:val="0"/>
        <w:tabs>
          <w:tab w:val="clear" w:pos="436"/>
          <w:tab w:val="num" w:pos="0"/>
        </w:tabs>
        <w:ind w:left="0" w:firstLine="709"/>
      </w:pPr>
      <w:r w:rsidRPr="00571D6B">
        <w:t>правовая нестабильность, сопровождающаяся постоянным принятием новых законодательных актов;</w:t>
      </w:r>
    </w:p>
    <w:p w:rsidR="008817D2" w:rsidRPr="00571D6B" w:rsidRDefault="008817D2" w:rsidP="00571D6B">
      <w:pPr>
        <w:pStyle w:val="a"/>
        <w:widowControl w:val="0"/>
        <w:tabs>
          <w:tab w:val="clear" w:pos="436"/>
          <w:tab w:val="num" w:pos="0"/>
        </w:tabs>
        <w:ind w:left="0" w:firstLine="709"/>
      </w:pPr>
      <w:r w:rsidRPr="00571D6B">
        <w:t>неэффективное земельное законодательство;</w:t>
      </w:r>
    </w:p>
    <w:p w:rsidR="008817D2" w:rsidRPr="00571D6B" w:rsidRDefault="008817D2" w:rsidP="00571D6B">
      <w:pPr>
        <w:pStyle w:val="a"/>
        <w:widowControl w:val="0"/>
        <w:tabs>
          <w:tab w:val="clear" w:pos="436"/>
          <w:tab w:val="num" w:pos="0"/>
        </w:tabs>
        <w:ind w:left="0" w:firstLine="709"/>
      </w:pPr>
      <w:r w:rsidRPr="00571D6B">
        <w:t>высокий уровень инфляции, нестабильность обменного курса рубля;</w:t>
      </w:r>
    </w:p>
    <w:p w:rsidR="008817D2" w:rsidRPr="00571D6B" w:rsidRDefault="008817D2" w:rsidP="00571D6B">
      <w:pPr>
        <w:pStyle w:val="a"/>
        <w:widowControl w:val="0"/>
        <w:tabs>
          <w:tab w:val="clear" w:pos="436"/>
          <w:tab w:val="num" w:pos="0"/>
        </w:tabs>
        <w:ind w:left="0" w:firstLine="709"/>
      </w:pPr>
      <w:r w:rsidRPr="00571D6B">
        <w:t xml:space="preserve">низкий уровень развития рыночной инфраструктуры; </w:t>
      </w:r>
    </w:p>
    <w:p w:rsidR="008817D2" w:rsidRPr="00571D6B" w:rsidRDefault="008817D2" w:rsidP="00571D6B">
      <w:pPr>
        <w:pStyle w:val="a"/>
        <w:widowControl w:val="0"/>
        <w:tabs>
          <w:tab w:val="clear" w:pos="436"/>
          <w:tab w:val="num" w:pos="0"/>
        </w:tabs>
        <w:ind w:left="0" w:firstLine="709"/>
      </w:pPr>
      <w:r w:rsidRPr="00571D6B">
        <w:t xml:space="preserve"> изношенность производственной и транспортной инфраструктуры;</w:t>
      </w:r>
    </w:p>
    <w:p w:rsidR="008817D2" w:rsidRPr="00571D6B" w:rsidRDefault="008817D2" w:rsidP="00571D6B">
      <w:pPr>
        <w:pStyle w:val="a"/>
        <w:widowControl w:val="0"/>
        <w:tabs>
          <w:tab w:val="clear" w:pos="436"/>
          <w:tab w:val="num" w:pos="0"/>
        </w:tabs>
        <w:ind w:left="0" w:firstLine="709"/>
      </w:pPr>
      <w:r w:rsidRPr="00571D6B">
        <w:t>непрогнозируемость таможенного режима;</w:t>
      </w:r>
    </w:p>
    <w:p w:rsidR="008817D2" w:rsidRPr="00571D6B" w:rsidRDefault="008817D2" w:rsidP="00571D6B">
      <w:pPr>
        <w:pStyle w:val="a"/>
        <w:widowControl w:val="0"/>
        <w:tabs>
          <w:tab w:val="clear" w:pos="436"/>
          <w:tab w:val="num" w:pos="0"/>
        </w:tabs>
        <w:ind w:left="0" w:firstLine="709"/>
      </w:pPr>
      <w:r w:rsidRPr="00571D6B">
        <w:t>слабое информационное обеспечение иностранных инвесторов о возможных объемах, отраслевых и региональных направлениях инвестирования;</w:t>
      </w:r>
    </w:p>
    <w:p w:rsidR="008817D2" w:rsidRPr="00571D6B" w:rsidRDefault="008817D2" w:rsidP="00571D6B">
      <w:pPr>
        <w:pStyle w:val="a"/>
        <w:widowControl w:val="0"/>
        <w:tabs>
          <w:tab w:val="clear" w:pos="436"/>
          <w:tab w:val="num" w:pos="0"/>
        </w:tabs>
        <w:ind w:left="0" w:firstLine="709"/>
      </w:pPr>
      <w:r w:rsidRPr="00571D6B">
        <w:t>сильная бюрократизация страны, коррупция, преступность и др.</w:t>
      </w:r>
    </w:p>
    <w:p w:rsidR="008817D2" w:rsidRPr="00571D6B" w:rsidRDefault="008817D2" w:rsidP="00571D6B">
      <w:pPr>
        <w:pStyle w:val="20"/>
        <w:widowControl w:val="0"/>
        <w:spacing w:after="0" w:line="360" w:lineRule="auto"/>
        <w:ind w:firstLine="709"/>
        <w:jc w:val="both"/>
        <w:rPr>
          <w:sz w:val="28"/>
          <w:szCs w:val="28"/>
        </w:rPr>
      </w:pPr>
      <w:r w:rsidRPr="00571D6B">
        <w:rPr>
          <w:sz w:val="28"/>
          <w:szCs w:val="28"/>
        </w:rPr>
        <w:t>Оценивая инвестиционный климат России в целом по международным стандартам</w:t>
      </w:r>
      <w:r w:rsidR="009A05BF" w:rsidRPr="00571D6B">
        <w:rPr>
          <w:sz w:val="28"/>
          <w:szCs w:val="28"/>
        </w:rPr>
        <w:t xml:space="preserve"> </w:t>
      </w:r>
      <w:r w:rsidRPr="00571D6B">
        <w:rPr>
          <w:sz w:val="28"/>
          <w:szCs w:val="28"/>
        </w:rPr>
        <w:t>можно констатировать, что практически по всем этим параметрам Россия уступает большинству стран мира.</w:t>
      </w:r>
    </w:p>
    <w:p w:rsidR="00571D6B" w:rsidRDefault="00571D6B" w:rsidP="00571D6B">
      <w:pPr>
        <w:widowControl w:val="0"/>
        <w:spacing w:line="360" w:lineRule="auto"/>
        <w:ind w:firstLine="709"/>
        <w:jc w:val="both"/>
        <w:rPr>
          <w:sz w:val="28"/>
          <w:szCs w:val="28"/>
          <w:lang w:val="en-US"/>
        </w:rPr>
      </w:pPr>
    </w:p>
    <w:p w:rsidR="00E91659" w:rsidRPr="00571D6B" w:rsidRDefault="00E91659" w:rsidP="00571D6B">
      <w:pPr>
        <w:widowControl w:val="0"/>
        <w:spacing w:line="360" w:lineRule="auto"/>
        <w:ind w:firstLine="709"/>
        <w:jc w:val="both"/>
        <w:rPr>
          <w:sz w:val="28"/>
          <w:szCs w:val="28"/>
        </w:rPr>
      </w:pPr>
      <w:r w:rsidRPr="00571D6B">
        <w:rPr>
          <w:sz w:val="28"/>
          <w:szCs w:val="28"/>
        </w:rPr>
        <w:t xml:space="preserve">2.3 Иностранные инвестиции в условиях кризиса </w:t>
      </w:r>
      <w:r w:rsidR="00A00B87" w:rsidRPr="00571D6B">
        <w:rPr>
          <w:sz w:val="28"/>
          <w:szCs w:val="28"/>
        </w:rPr>
        <w:t>2009</w:t>
      </w:r>
      <w:r w:rsidRPr="00571D6B">
        <w:rPr>
          <w:sz w:val="28"/>
          <w:szCs w:val="28"/>
        </w:rPr>
        <w:t>-</w:t>
      </w:r>
      <w:r w:rsidR="00A00B87" w:rsidRPr="00571D6B">
        <w:rPr>
          <w:sz w:val="28"/>
          <w:szCs w:val="28"/>
        </w:rPr>
        <w:t>2010</w:t>
      </w:r>
      <w:r w:rsidRPr="00571D6B">
        <w:rPr>
          <w:sz w:val="28"/>
          <w:szCs w:val="28"/>
        </w:rPr>
        <w:t xml:space="preserve"> гг</w:t>
      </w:r>
    </w:p>
    <w:p w:rsidR="00571D6B" w:rsidRDefault="00571D6B" w:rsidP="00571D6B">
      <w:pPr>
        <w:widowControl w:val="0"/>
        <w:spacing w:line="360" w:lineRule="auto"/>
        <w:ind w:firstLine="709"/>
        <w:jc w:val="both"/>
        <w:rPr>
          <w:sz w:val="28"/>
          <w:szCs w:val="28"/>
          <w:lang w:val="en-US"/>
        </w:rPr>
      </w:pPr>
    </w:p>
    <w:p w:rsidR="00E91659" w:rsidRPr="00571D6B" w:rsidRDefault="00E91659" w:rsidP="00571D6B">
      <w:pPr>
        <w:widowControl w:val="0"/>
        <w:spacing w:line="360" w:lineRule="auto"/>
        <w:ind w:firstLine="709"/>
        <w:jc w:val="both"/>
        <w:rPr>
          <w:sz w:val="28"/>
          <w:szCs w:val="28"/>
        </w:rPr>
      </w:pPr>
      <w:r w:rsidRPr="00571D6B">
        <w:rPr>
          <w:sz w:val="28"/>
          <w:szCs w:val="28"/>
        </w:rPr>
        <w:t xml:space="preserve">В условиях финансового кризиса различные агентства и авторитетные экономисты делают прогнозы по поводу привлечению иностранных инвестиций. По результатам последнего квартала </w:t>
      </w:r>
      <w:r w:rsidR="00A00B87" w:rsidRPr="00571D6B">
        <w:rPr>
          <w:sz w:val="28"/>
          <w:szCs w:val="28"/>
        </w:rPr>
        <w:t>2009</w:t>
      </w:r>
      <w:r w:rsidRPr="00571D6B">
        <w:rPr>
          <w:sz w:val="28"/>
          <w:szCs w:val="28"/>
        </w:rPr>
        <w:t xml:space="preserve"> года по данным ООН объем иностранных инвестиций в развивающиеся странны сократился на 10%, а в </w:t>
      </w:r>
      <w:r w:rsidR="00A00B87" w:rsidRPr="00571D6B">
        <w:rPr>
          <w:sz w:val="28"/>
          <w:szCs w:val="28"/>
        </w:rPr>
        <w:t>2010</w:t>
      </w:r>
      <w:r w:rsidRPr="00571D6B">
        <w:rPr>
          <w:sz w:val="28"/>
          <w:szCs w:val="28"/>
        </w:rPr>
        <w:t xml:space="preserve"> году сократится на треть.</w:t>
      </w:r>
    </w:p>
    <w:p w:rsidR="009478CD" w:rsidRPr="00571D6B" w:rsidRDefault="009478CD" w:rsidP="00571D6B">
      <w:pPr>
        <w:widowControl w:val="0"/>
        <w:spacing w:line="360" w:lineRule="auto"/>
        <w:ind w:firstLine="709"/>
        <w:jc w:val="both"/>
        <w:rPr>
          <w:sz w:val="28"/>
          <w:szCs w:val="28"/>
        </w:rPr>
      </w:pPr>
      <w:r w:rsidRPr="00571D6B">
        <w:rPr>
          <w:sz w:val="28"/>
          <w:szCs w:val="28"/>
        </w:rPr>
        <w:t xml:space="preserve">Прогноз ВБ свидетельствует о том, что давление на развивающиеся экономики из-за оттока капитала в </w:t>
      </w:r>
      <w:r w:rsidR="00A00B87" w:rsidRPr="00571D6B">
        <w:rPr>
          <w:sz w:val="28"/>
          <w:szCs w:val="28"/>
        </w:rPr>
        <w:t>2010</w:t>
      </w:r>
      <w:r w:rsidRPr="00571D6B">
        <w:rPr>
          <w:sz w:val="28"/>
          <w:szCs w:val="28"/>
        </w:rPr>
        <w:t xml:space="preserve"> году не только не ослабеет, но и приобретет более фундаментальный характер.</w:t>
      </w:r>
      <w:r w:rsidR="007A2552" w:rsidRPr="00571D6B">
        <w:rPr>
          <w:sz w:val="28"/>
          <w:szCs w:val="28"/>
        </w:rPr>
        <w:t xml:space="preserve"> </w:t>
      </w:r>
      <w:r w:rsidRPr="00571D6B">
        <w:rPr>
          <w:sz w:val="28"/>
          <w:szCs w:val="28"/>
        </w:rPr>
        <w:t xml:space="preserve">В ВБ считают, что снижение притока инвестиций в текущем году усилится из-за того, что мировой кризис заставит транснациональные корпорации снизить вложения в заводы и рудники. Это подтверждает, что крупные корпорации скептически оценивают перспективы обрабатывающих производств в развивающихся странах. </w:t>
      </w:r>
    </w:p>
    <w:p w:rsidR="009478CD" w:rsidRPr="00571D6B" w:rsidRDefault="009478CD" w:rsidP="00571D6B">
      <w:pPr>
        <w:widowControl w:val="0"/>
        <w:spacing w:line="360" w:lineRule="auto"/>
        <w:ind w:firstLine="709"/>
        <w:jc w:val="both"/>
        <w:rPr>
          <w:sz w:val="28"/>
          <w:szCs w:val="28"/>
        </w:rPr>
      </w:pPr>
      <w:r w:rsidRPr="00571D6B">
        <w:rPr>
          <w:sz w:val="28"/>
          <w:szCs w:val="28"/>
        </w:rPr>
        <w:t>Если прогноз ВБ реализуется, это будет означать, что шансы на скорое преодоление влияния глобального экономического кризиса резко уменьшатся. «Снижение инвестиций – это снижение возможностей наращивать производственный потенциал и привлекать новые технологии», – поясняет главный экономист ФК «Открытие» Данила Левченко.</w:t>
      </w:r>
    </w:p>
    <w:p w:rsidR="009478CD" w:rsidRPr="00571D6B" w:rsidRDefault="009478CD" w:rsidP="00571D6B">
      <w:pPr>
        <w:widowControl w:val="0"/>
        <w:spacing w:line="360" w:lineRule="auto"/>
        <w:ind w:firstLine="709"/>
        <w:jc w:val="both"/>
        <w:rPr>
          <w:sz w:val="28"/>
          <w:szCs w:val="28"/>
        </w:rPr>
      </w:pPr>
      <w:r w:rsidRPr="00571D6B">
        <w:rPr>
          <w:sz w:val="28"/>
          <w:szCs w:val="28"/>
        </w:rPr>
        <w:t xml:space="preserve">В </w:t>
      </w:r>
      <w:r w:rsidR="00A00B87" w:rsidRPr="00571D6B">
        <w:rPr>
          <w:sz w:val="28"/>
          <w:szCs w:val="28"/>
        </w:rPr>
        <w:t>2010</w:t>
      </w:r>
      <w:r w:rsidRPr="00571D6B">
        <w:rPr>
          <w:sz w:val="28"/>
          <w:szCs w:val="28"/>
        </w:rPr>
        <w:t xml:space="preserve"> году «Россия мало чем будет отличаться от других развивающихся стран и тенденции будут аналогичны», уверен Левченко. По всем прогнозам, рост ее экономики в этом году будет отрицательным, а рубль относительно доллара с начала года уже успел подешеветь на 13,7%. И ситуация с инвестициями также вряд ли улучшится.</w:t>
      </w:r>
    </w:p>
    <w:p w:rsidR="009478CD" w:rsidRPr="00571D6B" w:rsidRDefault="009478CD" w:rsidP="00571D6B">
      <w:pPr>
        <w:widowControl w:val="0"/>
        <w:spacing w:line="360" w:lineRule="auto"/>
        <w:ind w:firstLine="709"/>
        <w:jc w:val="both"/>
        <w:rPr>
          <w:sz w:val="28"/>
          <w:szCs w:val="28"/>
        </w:rPr>
      </w:pPr>
      <w:r w:rsidRPr="00571D6B">
        <w:rPr>
          <w:sz w:val="28"/>
          <w:szCs w:val="28"/>
        </w:rPr>
        <w:t xml:space="preserve">«В </w:t>
      </w:r>
      <w:r w:rsidR="00A00B87" w:rsidRPr="00571D6B">
        <w:rPr>
          <w:sz w:val="28"/>
          <w:szCs w:val="28"/>
        </w:rPr>
        <w:t>2009</w:t>
      </w:r>
      <w:r w:rsidRPr="00571D6B">
        <w:rPr>
          <w:sz w:val="28"/>
          <w:szCs w:val="28"/>
        </w:rPr>
        <w:t xml:space="preserve"> году отток капитала из РФ составил $130 млрд, и вполне вероятно, что в наступившем году эта цифра не станет меньше, – предвидит Шафир. – Говорить в этих условиях о притоке новых крупных прямых иностранных инвестиций нереально». </w:t>
      </w:r>
    </w:p>
    <w:p w:rsidR="009478CD" w:rsidRPr="00571D6B" w:rsidRDefault="009478CD" w:rsidP="00571D6B">
      <w:pPr>
        <w:widowControl w:val="0"/>
        <w:spacing w:line="360" w:lineRule="auto"/>
        <w:ind w:firstLine="709"/>
        <w:jc w:val="both"/>
        <w:rPr>
          <w:sz w:val="28"/>
          <w:szCs w:val="28"/>
        </w:rPr>
      </w:pPr>
      <w:r w:rsidRPr="00571D6B">
        <w:rPr>
          <w:sz w:val="28"/>
          <w:szCs w:val="28"/>
        </w:rPr>
        <w:t>«Это неизбежно приведет к снижению темпов экономического развития, сокращению производства и прибылей», – рассуждает начальник аналитического отдела страхового брокера «Малакут» Тимур Шафир.</w:t>
      </w:r>
    </w:p>
    <w:p w:rsidR="009478CD" w:rsidRPr="00571D6B" w:rsidRDefault="009478CD" w:rsidP="00571D6B">
      <w:pPr>
        <w:widowControl w:val="0"/>
        <w:spacing w:line="360" w:lineRule="auto"/>
        <w:ind w:firstLine="709"/>
        <w:jc w:val="both"/>
        <w:rPr>
          <w:sz w:val="28"/>
          <w:szCs w:val="28"/>
        </w:rPr>
      </w:pPr>
      <w:r w:rsidRPr="00571D6B">
        <w:rPr>
          <w:sz w:val="28"/>
          <w:szCs w:val="28"/>
        </w:rPr>
        <w:t xml:space="preserve">Объем инвестиций в основной капитал в России в январе </w:t>
      </w:r>
      <w:r w:rsidR="00A00B87" w:rsidRPr="00571D6B">
        <w:rPr>
          <w:sz w:val="28"/>
          <w:szCs w:val="28"/>
        </w:rPr>
        <w:t>2010</w:t>
      </w:r>
      <w:r w:rsidRPr="00571D6B">
        <w:rPr>
          <w:sz w:val="28"/>
          <w:szCs w:val="28"/>
        </w:rPr>
        <w:t xml:space="preserve"> года упал на 15,5% к январю </w:t>
      </w:r>
      <w:r w:rsidR="00A00B87" w:rsidRPr="00571D6B">
        <w:rPr>
          <w:sz w:val="28"/>
          <w:szCs w:val="28"/>
        </w:rPr>
        <w:t>2009</w:t>
      </w:r>
      <w:r w:rsidRPr="00571D6B">
        <w:rPr>
          <w:sz w:val="28"/>
          <w:szCs w:val="28"/>
        </w:rPr>
        <w:t xml:space="preserve"> года. При этом, как объявил Минпромторг, по отношению к декабрю </w:t>
      </w:r>
      <w:r w:rsidR="00A00B87" w:rsidRPr="00571D6B">
        <w:rPr>
          <w:sz w:val="28"/>
          <w:szCs w:val="28"/>
        </w:rPr>
        <w:t>2009</w:t>
      </w:r>
      <w:r w:rsidRPr="00571D6B">
        <w:rPr>
          <w:sz w:val="28"/>
          <w:szCs w:val="28"/>
        </w:rPr>
        <w:t xml:space="preserve"> года этот показатель рухнул на 72,2%. «Динамика инвестиций в основной капитал в январе </w:t>
      </w:r>
      <w:r w:rsidR="00A00B87" w:rsidRPr="00571D6B">
        <w:rPr>
          <w:sz w:val="28"/>
          <w:szCs w:val="28"/>
        </w:rPr>
        <w:t>2010</w:t>
      </w:r>
      <w:r w:rsidRPr="00571D6B">
        <w:rPr>
          <w:sz w:val="28"/>
          <w:szCs w:val="28"/>
        </w:rPr>
        <w:t xml:space="preserve"> года составила 84,5% к январю </w:t>
      </w:r>
      <w:r w:rsidR="00A00B87" w:rsidRPr="00571D6B">
        <w:rPr>
          <w:sz w:val="28"/>
          <w:szCs w:val="28"/>
        </w:rPr>
        <w:t>2009</w:t>
      </w:r>
      <w:r w:rsidRPr="00571D6B">
        <w:rPr>
          <w:sz w:val="28"/>
          <w:szCs w:val="28"/>
        </w:rPr>
        <w:t xml:space="preserve"> года».</w:t>
      </w:r>
    </w:p>
    <w:p w:rsidR="009478CD" w:rsidRPr="00571D6B" w:rsidRDefault="009478CD" w:rsidP="00571D6B">
      <w:pPr>
        <w:widowControl w:val="0"/>
        <w:spacing w:line="360" w:lineRule="auto"/>
        <w:ind w:firstLine="709"/>
        <w:jc w:val="both"/>
        <w:rPr>
          <w:sz w:val="28"/>
          <w:szCs w:val="28"/>
        </w:rPr>
      </w:pPr>
      <w:r w:rsidRPr="00571D6B">
        <w:rPr>
          <w:sz w:val="28"/>
          <w:szCs w:val="28"/>
        </w:rPr>
        <w:t>"Думаю, что в</w:t>
      </w:r>
      <w:r w:rsidR="00571D6B">
        <w:rPr>
          <w:sz w:val="28"/>
          <w:szCs w:val="28"/>
        </w:rPr>
        <w:t xml:space="preserve"> </w:t>
      </w:r>
      <w:r w:rsidR="00A00B87" w:rsidRPr="00571D6B">
        <w:rPr>
          <w:sz w:val="28"/>
          <w:szCs w:val="28"/>
        </w:rPr>
        <w:t>2010</w:t>
      </w:r>
      <w:r w:rsidRPr="00571D6B">
        <w:rPr>
          <w:sz w:val="28"/>
          <w:szCs w:val="28"/>
        </w:rPr>
        <w:t xml:space="preserve"> году рынок будет закрыт для привлечения инвестиций. Может быть, в конце года некоторое ослабление тех ограничений, которые сегодня есть. Но этот год, это не тот год, когда можно будет привлекать новые ресурсы", - заявил Греф в интервью телеканалу Russia Today.</w:t>
      </w:r>
    </w:p>
    <w:p w:rsidR="009478CD" w:rsidRPr="00571D6B" w:rsidRDefault="009478CD" w:rsidP="00571D6B">
      <w:pPr>
        <w:widowControl w:val="0"/>
        <w:spacing w:line="360" w:lineRule="auto"/>
        <w:ind w:firstLine="709"/>
        <w:jc w:val="both"/>
        <w:rPr>
          <w:sz w:val="28"/>
          <w:szCs w:val="28"/>
        </w:rPr>
      </w:pPr>
      <w:r w:rsidRPr="00571D6B">
        <w:rPr>
          <w:sz w:val="28"/>
          <w:szCs w:val="28"/>
        </w:rPr>
        <w:t>По его словам, ставка рефинансирования в настоящее время является запретительной для инвестиций, для длинных вложений денег. "Но на сегодняшний день пока нет большой альтернативы для снижения этой ставки. Думаю, что еще какой-то период времени эта ставка будет находиться на достаточно высоком уровне. Потом, если инфляция не будет такой высокой, то вполне возможно ее снижение. Она должна быть на уровне ниже 10%, чтобы можно было возобновить инвестиционный процесс. Но в этом году, я думаю, что она на такой уровень не уйдет", - считает Греф.</w:t>
      </w:r>
    </w:p>
    <w:p w:rsidR="007A2552" w:rsidRPr="00571D6B" w:rsidRDefault="009478CD" w:rsidP="00571D6B">
      <w:pPr>
        <w:widowControl w:val="0"/>
        <w:spacing w:line="360" w:lineRule="auto"/>
        <w:ind w:firstLine="709"/>
        <w:jc w:val="both"/>
        <w:rPr>
          <w:sz w:val="28"/>
          <w:szCs w:val="28"/>
        </w:rPr>
      </w:pPr>
      <w:r w:rsidRPr="00571D6B">
        <w:rPr>
          <w:sz w:val="28"/>
          <w:szCs w:val="28"/>
        </w:rPr>
        <w:t xml:space="preserve">9 декабря </w:t>
      </w:r>
      <w:r w:rsidR="00A00B87" w:rsidRPr="00571D6B">
        <w:rPr>
          <w:sz w:val="28"/>
          <w:szCs w:val="28"/>
        </w:rPr>
        <w:t>2009</w:t>
      </w:r>
      <w:r w:rsidR="00571D6B">
        <w:rPr>
          <w:sz w:val="28"/>
          <w:szCs w:val="28"/>
          <w:lang w:val="en-US"/>
        </w:rPr>
        <w:t xml:space="preserve"> </w:t>
      </w:r>
      <w:r w:rsidRPr="00571D6B">
        <w:rPr>
          <w:sz w:val="28"/>
          <w:szCs w:val="28"/>
        </w:rPr>
        <w:t xml:space="preserve">года вышел доклад Всемирного банка "Глобальные экономические перспективы - </w:t>
      </w:r>
      <w:r w:rsidR="00A00B87" w:rsidRPr="00571D6B">
        <w:rPr>
          <w:sz w:val="28"/>
          <w:szCs w:val="28"/>
        </w:rPr>
        <w:t>2010</w:t>
      </w:r>
      <w:r w:rsidRPr="00571D6B">
        <w:rPr>
          <w:sz w:val="28"/>
          <w:szCs w:val="28"/>
        </w:rPr>
        <w:t xml:space="preserve">". Выводы доклада не утешают, мировая экономика сейчас проходит фазу от роста к глубокой депрессии. Нефть в </w:t>
      </w:r>
      <w:r w:rsidR="00A00B87" w:rsidRPr="00571D6B">
        <w:rPr>
          <w:sz w:val="28"/>
          <w:szCs w:val="28"/>
        </w:rPr>
        <w:t>2010</w:t>
      </w:r>
      <w:r w:rsidRPr="00571D6B">
        <w:rPr>
          <w:sz w:val="28"/>
          <w:szCs w:val="28"/>
        </w:rPr>
        <w:t xml:space="preserve"> году будет стоить в среднем 75$ за баррель. Финансовый кризис </w:t>
      </w:r>
      <w:r w:rsidR="00A00B87" w:rsidRPr="00571D6B">
        <w:rPr>
          <w:sz w:val="28"/>
          <w:szCs w:val="28"/>
        </w:rPr>
        <w:t>2010</w:t>
      </w:r>
      <w:r w:rsidRPr="00571D6B">
        <w:rPr>
          <w:sz w:val="28"/>
          <w:szCs w:val="28"/>
        </w:rPr>
        <w:t xml:space="preserve"> повлияет и на темпы роста ВВП в России, причем сильнее из всех стран БРИК. Из-за кризиса </w:t>
      </w:r>
      <w:r w:rsidR="00A00B87" w:rsidRPr="00571D6B">
        <w:rPr>
          <w:sz w:val="28"/>
          <w:szCs w:val="28"/>
        </w:rPr>
        <w:t>2010</w:t>
      </w:r>
      <w:r w:rsidRPr="00571D6B">
        <w:rPr>
          <w:sz w:val="28"/>
          <w:szCs w:val="28"/>
        </w:rPr>
        <w:t xml:space="preserve"> года прогнозируется сокращение роста ВВП </w:t>
      </w:r>
      <w:smartTag w:uri="urn:schemas-microsoft-com:office:smarttags" w:element="time">
        <w:smartTagPr>
          <w:attr w:name="Hour" w:val="14"/>
          <w:attr w:name="Minute" w:val="0"/>
        </w:smartTagPr>
        <w:r w:rsidRPr="00571D6B">
          <w:rPr>
            <w:sz w:val="28"/>
            <w:szCs w:val="28"/>
          </w:rPr>
          <w:t>в 2</w:t>
        </w:r>
      </w:smartTag>
      <w:r w:rsidRPr="00571D6B">
        <w:rPr>
          <w:sz w:val="28"/>
          <w:szCs w:val="28"/>
        </w:rPr>
        <w:t xml:space="preserve"> раза, с 6% в </w:t>
      </w:r>
      <w:r w:rsidR="00A00B87" w:rsidRPr="00571D6B">
        <w:rPr>
          <w:sz w:val="28"/>
          <w:szCs w:val="28"/>
        </w:rPr>
        <w:t>2009</w:t>
      </w:r>
      <w:r w:rsidRPr="00571D6B">
        <w:rPr>
          <w:sz w:val="28"/>
          <w:szCs w:val="28"/>
        </w:rPr>
        <w:t xml:space="preserve"> году до 3% в </w:t>
      </w:r>
      <w:r w:rsidR="00A00B87" w:rsidRPr="00571D6B">
        <w:rPr>
          <w:sz w:val="28"/>
          <w:szCs w:val="28"/>
        </w:rPr>
        <w:t>2010</w:t>
      </w:r>
      <w:r w:rsidRPr="00571D6B">
        <w:rPr>
          <w:sz w:val="28"/>
          <w:szCs w:val="28"/>
        </w:rPr>
        <w:t xml:space="preserve"> году. Отток капитала из России во время финансового кризиса в </w:t>
      </w:r>
      <w:r w:rsidR="00A00B87" w:rsidRPr="00571D6B">
        <w:rPr>
          <w:sz w:val="28"/>
          <w:szCs w:val="28"/>
        </w:rPr>
        <w:t>2010</w:t>
      </w:r>
      <w:r w:rsidRPr="00571D6B">
        <w:rPr>
          <w:sz w:val="28"/>
          <w:szCs w:val="28"/>
        </w:rPr>
        <w:t xml:space="preserve"> году составит по прогнозам банка 100 млрд. долларов, что </w:t>
      </w:r>
      <w:smartTag w:uri="urn:schemas-microsoft-com:office:smarttags" w:element="time">
        <w:smartTagPr>
          <w:attr w:name="Hour" w:val="14"/>
          <w:attr w:name="Minute" w:val="0"/>
        </w:smartTagPr>
        <w:r w:rsidRPr="00571D6B">
          <w:rPr>
            <w:sz w:val="28"/>
            <w:szCs w:val="28"/>
          </w:rPr>
          <w:t>в 2</w:t>
        </w:r>
      </w:smartTag>
      <w:r w:rsidRPr="00571D6B">
        <w:rPr>
          <w:sz w:val="28"/>
          <w:szCs w:val="28"/>
        </w:rPr>
        <w:t xml:space="preserve"> раза больше чем в </w:t>
      </w:r>
      <w:r w:rsidR="00A00B87" w:rsidRPr="00571D6B">
        <w:rPr>
          <w:sz w:val="28"/>
          <w:szCs w:val="28"/>
        </w:rPr>
        <w:t>2009</w:t>
      </w:r>
      <w:r w:rsidRPr="00571D6B">
        <w:rPr>
          <w:sz w:val="28"/>
          <w:szCs w:val="28"/>
        </w:rPr>
        <w:t xml:space="preserve"> году. Здесь можно проследить явную взаимосвязь оттока инвестиции с темпами роста ВВП. Инфляция в </w:t>
      </w:r>
      <w:r w:rsidR="00A00B87" w:rsidRPr="00571D6B">
        <w:rPr>
          <w:sz w:val="28"/>
          <w:szCs w:val="28"/>
        </w:rPr>
        <w:t>2010</w:t>
      </w:r>
      <w:r w:rsidRPr="00571D6B">
        <w:rPr>
          <w:sz w:val="28"/>
          <w:szCs w:val="28"/>
        </w:rPr>
        <w:t xml:space="preserve"> году составит 12% (очень оптимистичный прогноз). Оживление экономики после кри</w:t>
      </w:r>
      <w:r w:rsidR="007A2552" w:rsidRPr="00571D6B">
        <w:rPr>
          <w:sz w:val="28"/>
          <w:szCs w:val="28"/>
        </w:rPr>
        <w:t>зиса прогнозируется в 2010 году</w:t>
      </w:r>
      <w:r w:rsidRPr="00571D6B">
        <w:rPr>
          <w:sz w:val="28"/>
          <w:szCs w:val="28"/>
        </w:rPr>
        <w:t xml:space="preserve">. В качестве комментария к этому прогнозу можно сказать, что это один из самых оптимистичных прогнозов по финансовому кризису </w:t>
      </w:r>
      <w:r w:rsidR="00A00B87" w:rsidRPr="00571D6B">
        <w:rPr>
          <w:sz w:val="28"/>
          <w:szCs w:val="28"/>
        </w:rPr>
        <w:t>2010</w:t>
      </w:r>
      <w:r w:rsidRPr="00571D6B">
        <w:rPr>
          <w:sz w:val="28"/>
          <w:szCs w:val="28"/>
        </w:rPr>
        <w:t xml:space="preserve"> года. В </w:t>
      </w:r>
      <w:r w:rsidR="00A00B87" w:rsidRPr="00571D6B">
        <w:rPr>
          <w:sz w:val="28"/>
          <w:szCs w:val="28"/>
        </w:rPr>
        <w:t>2010</w:t>
      </w:r>
      <w:r w:rsidRPr="00571D6B">
        <w:rPr>
          <w:sz w:val="28"/>
          <w:szCs w:val="28"/>
        </w:rPr>
        <w:t xml:space="preserve"> году произойдет резкое сокращение объемов прямых иностранных инвестиций в экономики развивающихся стран</w:t>
      </w:r>
      <w:r w:rsidR="00263FB9" w:rsidRPr="00571D6B">
        <w:rPr>
          <w:sz w:val="28"/>
          <w:szCs w:val="28"/>
        </w:rPr>
        <w:t xml:space="preserve"> </w:t>
      </w:r>
      <w:r w:rsidRPr="00571D6B">
        <w:rPr>
          <w:sz w:val="28"/>
          <w:szCs w:val="28"/>
        </w:rPr>
        <w:t>– на $180 млрд, или 31%, прогнозирует Всемирный банк (ВБ). Урон развивающихся стран, в том числе и России, от мирового экономического кризиса может оказаться больше, чем ожидалось.</w:t>
      </w:r>
    </w:p>
    <w:p w:rsidR="007A2552" w:rsidRPr="00571D6B" w:rsidRDefault="007A2552" w:rsidP="00571D6B">
      <w:pPr>
        <w:widowControl w:val="0"/>
        <w:spacing w:line="360" w:lineRule="auto"/>
        <w:ind w:firstLine="709"/>
        <w:jc w:val="both"/>
        <w:rPr>
          <w:sz w:val="28"/>
          <w:szCs w:val="28"/>
        </w:rPr>
      </w:pPr>
    </w:p>
    <w:p w:rsidR="00155503" w:rsidRPr="00571D6B" w:rsidRDefault="00571D6B" w:rsidP="00571D6B">
      <w:pPr>
        <w:widowControl w:val="0"/>
        <w:spacing w:line="360" w:lineRule="auto"/>
        <w:ind w:firstLine="709"/>
        <w:jc w:val="both"/>
        <w:rPr>
          <w:sz w:val="28"/>
          <w:szCs w:val="28"/>
        </w:rPr>
      </w:pPr>
      <w:r>
        <w:rPr>
          <w:sz w:val="28"/>
          <w:szCs w:val="28"/>
        </w:rPr>
        <w:br w:type="page"/>
      </w:r>
      <w:r w:rsidR="00155503" w:rsidRPr="00571D6B">
        <w:rPr>
          <w:sz w:val="28"/>
          <w:szCs w:val="28"/>
        </w:rPr>
        <w:t>Глава 3. Проблемы и перспективы привлечения иностранных инвестиций в экономику России</w:t>
      </w:r>
    </w:p>
    <w:p w:rsidR="00571D6B" w:rsidRDefault="00571D6B" w:rsidP="00571D6B">
      <w:pPr>
        <w:widowControl w:val="0"/>
        <w:spacing w:line="360" w:lineRule="auto"/>
        <w:ind w:firstLine="709"/>
        <w:jc w:val="both"/>
        <w:rPr>
          <w:bCs/>
          <w:sz w:val="28"/>
          <w:szCs w:val="28"/>
          <w:lang w:val="en-US"/>
        </w:rPr>
      </w:pPr>
    </w:p>
    <w:p w:rsidR="00155503" w:rsidRPr="00571D6B" w:rsidRDefault="00571D6B" w:rsidP="00571D6B">
      <w:pPr>
        <w:widowControl w:val="0"/>
        <w:spacing w:line="360" w:lineRule="auto"/>
        <w:ind w:firstLine="709"/>
        <w:jc w:val="both"/>
        <w:rPr>
          <w:bCs/>
          <w:sz w:val="28"/>
          <w:szCs w:val="28"/>
        </w:rPr>
      </w:pPr>
      <w:r>
        <w:rPr>
          <w:bCs/>
          <w:sz w:val="28"/>
          <w:szCs w:val="28"/>
        </w:rPr>
        <w:t xml:space="preserve">3.1 </w:t>
      </w:r>
      <w:r w:rsidR="00EC4C64" w:rsidRPr="00571D6B">
        <w:rPr>
          <w:bCs/>
          <w:sz w:val="28"/>
          <w:szCs w:val="28"/>
        </w:rPr>
        <w:t>Меры на ближайшую перспективу</w:t>
      </w:r>
    </w:p>
    <w:p w:rsidR="00571D6B" w:rsidRDefault="00571D6B" w:rsidP="00571D6B">
      <w:pPr>
        <w:widowControl w:val="0"/>
        <w:spacing w:line="360" w:lineRule="auto"/>
        <w:ind w:firstLine="709"/>
        <w:jc w:val="both"/>
        <w:rPr>
          <w:bCs/>
          <w:sz w:val="28"/>
          <w:szCs w:val="28"/>
          <w:lang w:val="en-US"/>
        </w:rPr>
      </w:pPr>
    </w:p>
    <w:p w:rsidR="00EC4C64" w:rsidRPr="00571D6B" w:rsidRDefault="00155503" w:rsidP="00571D6B">
      <w:pPr>
        <w:widowControl w:val="0"/>
        <w:spacing w:line="360" w:lineRule="auto"/>
        <w:ind w:firstLine="709"/>
        <w:jc w:val="both"/>
        <w:rPr>
          <w:bCs/>
          <w:sz w:val="28"/>
          <w:szCs w:val="28"/>
        </w:rPr>
      </w:pPr>
      <w:r w:rsidRPr="00571D6B">
        <w:rPr>
          <w:bCs/>
          <w:sz w:val="28"/>
          <w:szCs w:val="28"/>
        </w:rPr>
        <w:t xml:space="preserve">1. </w:t>
      </w:r>
      <w:r w:rsidR="00EC4C64" w:rsidRPr="00571D6B">
        <w:rPr>
          <w:iCs/>
          <w:sz w:val="28"/>
          <w:szCs w:val="28"/>
        </w:rPr>
        <w:t xml:space="preserve">Налоги. </w:t>
      </w:r>
      <w:r w:rsidR="00EC4C64" w:rsidRPr="00571D6B">
        <w:rPr>
          <w:sz w:val="28"/>
          <w:szCs w:val="28"/>
        </w:rPr>
        <w:t>Представляется, что простая, понятная система налогооб</w:t>
      </w:r>
      <w:r w:rsidRPr="00571D6B">
        <w:rPr>
          <w:sz w:val="28"/>
          <w:szCs w:val="28"/>
        </w:rPr>
        <w:t>ложения удовлетворяла бы</w:t>
      </w:r>
      <w:r w:rsidR="00EC4C64" w:rsidRPr="00571D6B">
        <w:rPr>
          <w:sz w:val="28"/>
          <w:szCs w:val="28"/>
        </w:rPr>
        <w:t xml:space="preserve"> налогоплательщиков и позволяла бы соблюсти государственные интересы.</w:t>
      </w:r>
    </w:p>
    <w:p w:rsidR="00EC4C64" w:rsidRPr="00571D6B" w:rsidRDefault="00EC4C64" w:rsidP="00571D6B">
      <w:pPr>
        <w:widowControl w:val="0"/>
        <w:numPr>
          <w:ilvl w:val="0"/>
          <w:numId w:val="8"/>
        </w:numPr>
        <w:tabs>
          <w:tab w:val="clear" w:pos="360"/>
          <w:tab w:val="num" w:pos="900"/>
          <w:tab w:val="left" w:pos="1122"/>
        </w:tabs>
        <w:spacing w:line="360" w:lineRule="auto"/>
        <w:ind w:left="0" w:firstLine="709"/>
        <w:jc w:val="both"/>
        <w:rPr>
          <w:sz w:val="28"/>
          <w:szCs w:val="28"/>
        </w:rPr>
      </w:pPr>
      <w:r w:rsidRPr="00571D6B">
        <w:rPr>
          <w:sz w:val="28"/>
          <w:szCs w:val="28"/>
        </w:rPr>
        <w:t xml:space="preserve">верхнюю ставку подоходного налога надо понизить хотя бы до 30%; в более длительном периоде до 20%. </w:t>
      </w:r>
    </w:p>
    <w:p w:rsidR="00EC4C64" w:rsidRPr="00571D6B" w:rsidRDefault="00EC4C64" w:rsidP="00571D6B">
      <w:pPr>
        <w:widowControl w:val="0"/>
        <w:numPr>
          <w:ilvl w:val="0"/>
          <w:numId w:val="8"/>
        </w:numPr>
        <w:tabs>
          <w:tab w:val="num" w:pos="900"/>
          <w:tab w:val="left" w:pos="1122"/>
        </w:tabs>
        <w:spacing w:line="360" w:lineRule="auto"/>
        <w:ind w:left="0" w:firstLine="709"/>
        <w:jc w:val="both"/>
        <w:rPr>
          <w:sz w:val="28"/>
          <w:szCs w:val="28"/>
        </w:rPr>
      </w:pPr>
      <w:r w:rsidRPr="00571D6B">
        <w:rPr>
          <w:sz w:val="28"/>
          <w:szCs w:val="28"/>
        </w:rPr>
        <w:t>необходимо существенно уменьшить ставку совокупных</w:t>
      </w:r>
      <w:r w:rsidR="00263FB9" w:rsidRPr="00571D6B">
        <w:rPr>
          <w:sz w:val="28"/>
          <w:szCs w:val="28"/>
        </w:rPr>
        <w:t xml:space="preserve"> отчислений в социальные фонды </w:t>
      </w:r>
      <w:r w:rsidRPr="00571D6B">
        <w:rPr>
          <w:sz w:val="28"/>
          <w:szCs w:val="28"/>
        </w:rPr>
        <w:t>хотя бы до 30%;</w:t>
      </w:r>
    </w:p>
    <w:p w:rsidR="00EC4C64" w:rsidRPr="00571D6B" w:rsidRDefault="00EC4C64" w:rsidP="00571D6B">
      <w:pPr>
        <w:widowControl w:val="0"/>
        <w:numPr>
          <w:ilvl w:val="0"/>
          <w:numId w:val="8"/>
        </w:numPr>
        <w:tabs>
          <w:tab w:val="num" w:pos="900"/>
          <w:tab w:val="left" w:pos="1122"/>
        </w:tabs>
        <w:spacing w:line="360" w:lineRule="auto"/>
        <w:ind w:left="0" w:firstLine="709"/>
        <w:jc w:val="both"/>
        <w:rPr>
          <w:sz w:val="28"/>
          <w:szCs w:val="28"/>
        </w:rPr>
      </w:pPr>
      <w:r w:rsidRPr="00571D6B">
        <w:rPr>
          <w:sz w:val="28"/>
          <w:szCs w:val="28"/>
        </w:rPr>
        <w:t>для того чтобы, налоговые каникулы действительно использовались на инвестиции в перевооружение производства, положение о предоставлении этой льготы должно быть конкретизировано;</w:t>
      </w:r>
    </w:p>
    <w:p w:rsidR="00EC4C64" w:rsidRPr="00571D6B" w:rsidRDefault="00EC4C64" w:rsidP="00571D6B">
      <w:pPr>
        <w:widowControl w:val="0"/>
        <w:numPr>
          <w:ilvl w:val="0"/>
          <w:numId w:val="8"/>
        </w:numPr>
        <w:tabs>
          <w:tab w:val="num" w:pos="900"/>
          <w:tab w:val="left" w:pos="1122"/>
        </w:tabs>
        <w:spacing w:line="360" w:lineRule="auto"/>
        <w:ind w:left="0" w:firstLine="709"/>
        <w:jc w:val="both"/>
        <w:rPr>
          <w:sz w:val="28"/>
          <w:szCs w:val="28"/>
        </w:rPr>
      </w:pPr>
      <w:r w:rsidRPr="00571D6B">
        <w:rPr>
          <w:sz w:val="28"/>
          <w:szCs w:val="28"/>
        </w:rPr>
        <w:t>требуется реальная жесткая</w:t>
      </w:r>
      <w:r w:rsidR="00263FB9" w:rsidRPr="00571D6B">
        <w:rPr>
          <w:sz w:val="28"/>
          <w:szCs w:val="28"/>
        </w:rPr>
        <w:t xml:space="preserve"> регламентация перечня налогов</w:t>
      </w:r>
      <w:r w:rsidRPr="00571D6B">
        <w:rPr>
          <w:sz w:val="28"/>
          <w:szCs w:val="28"/>
        </w:rPr>
        <w:t>, а также ограничение суммарного налогового бремени по этим налогам;</w:t>
      </w:r>
    </w:p>
    <w:p w:rsidR="00EC4C64" w:rsidRPr="00571D6B" w:rsidRDefault="00EC4C64" w:rsidP="00571D6B">
      <w:pPr>
        <w:widowControl w:val="0"/>
        <w:numPr>
          <w:ilvl w:val="0"/>
          <w:numId w:val="8"/>
        </w:numPr>
        <w:tabs>
          <w:tab w:val="num" w:pos="900"/>
          <w:tab w:val="left" w:pos="1122"/>
        </w:tabs>
        <w:spacing w:line="360" w:lineRule="auto"/>
        <w:ind w:left="0" w:firstLine="709"/>
        <w:jc w:val="both"/>
        <w:rPr>
          <w:sz w:val="28"/>
          <w:szCs w:val="28"/>
        </w:rPr>
      </w:pPr>
      <w:r w:rsidRPr="00571D6B">
        <w:rPr>
          <w:sz w:val="28"/>
          <w:szCs w:val="28"/>
        </w:rPr>
        <w:t>важно прекратить практику хаотичного внесения поправок в налоговое законодательство, увеличив период действия стабильных правил хотя бы до года. Поправки, ухудшающие положение налогоплательщиков, должны вноситься строго в соответствии с регламентом, предписанным законодательством;</w:t>
      </w:r>
    </w:p>
    <w:p w:rsidR="00155503" w:rsidRPr="00571D6B" w:rsidRDefault="00EC4C64" w:rsidP="00571D6B">
      <w:pPr>
        <w:widowControl w:val="0"/>
        <w:numPr>
          <w:ilvl w:val="0"/>
          <w:numId w:val="8"/>
        </w:numPr>
        <w:tabs>
          <w:tab w:val="num" w:pos="900"/>
          <w:tab w:val="left" w:pos="1122"/>
        </w:tabs>
        <w:spacing w:line="360" w:lineRule="auto"/>
        <w:ind w:left="0" w:firstLine="709"/>
        <w:jc w:val="both"/>
        <w:rPr>
          <w:sz w:val="28"/>
          <w:szCs w:val="28"/>
        </w:rPr>
      </w:pPr>
      <w:r w:rsidRPr="00571D6B">
        <w:rPr>
          <w:sz w:val="28"/>
          <w:szCs w:val="28"/>
        </w:rPr>
        <w:t>улучшить информирование налогоплательщиков, сократить возможности сотрудников фискальных служб произвольно толковать неопределенные положения налогового законодательства.</w:t>
      </w:r>
      <w:r w:rsidR="00155503" w:rsidRPr="00571D6B">
        <w:rPr>
          <w:sz w:val="28"/>
          <w:szCs w:val="28"/>
        </w:rPr>
        <w:t xml:space="preserve"> </w:t>
      </w:r>
      <w:r w:rsidR="00977EC5" w:rsidRPr="00571D6B">
        <w:rPr>
          <w:sz w:val="28"/>
          <w:szCs w:val="28"/>
          <w:lang w:val="en-US"/>
        </w:rPr>
        <w:t>[13]</w:t>
      </w:r>
    </w:p>
    <w:p w:rsidR="00EC4C64" w:rsidRPr="00571D6B" w:rsidRDefault="00155503" w:rsidP="00571D6B">
      <w:pPr>
        <w:widowControl w:val="0"/>
        <w:spacing w:line="360" w:lineRule="auto"/>
        <w:ind w:firstLine="709"/>
        <w:jc w:val="both"/>
        <w:rPr>
          <w:sz w:val="28"/>
          <w:szCs w:val="28"/>
        </w:rPr>
      </w:pPr>
      <w:r w:rsidRPr="00571D6B">
        <w:rPr>
          <w:sz w:val="28"/>
          <w:szCs w:val="28"/>
        </w:rPr>
        <w:t xml:space="preserve">2. </w:t>
      </w:r>
      <w:r w:rsidR="00EC4C64" w:rsidRPr="00571D6B">
        <w:rPr>
          <w:iCs/>
          <w:sz w:val="28"/>
          <w:szCs w:val="28"/>
        </w:rPr>
        <w:t>Банки и финансовая система</w:t>
      </w:r>
      <w:r w:rsidR="00EC4C64" w:rsidRPr="00571D6B">
        <w:rPr>
          <w:sz w:val="28"/>
          <w:szCs w:val="28"/>
        </w:rPr>
        <w:t>. В кратчайшие сроки нужно реализовать</w:t>
      </w:r>
      <w:r w:rsidRPr="00571D6B">
        <w:rPr>
          <w:sz w:val="28"/>
          <w:szCs w:val="28"/>
        </w:rPr>
        <w:t xml:space="preserve"> </w:t>
      </w:r>
      <w:r w:rsidR="00EC4C64" w:rsidRPr="00571D6B">
        <w:rPr>
          <w:sz w:val="28"/>
          <w:szCs w:val="28"/>
        </w:rPr>
        <w:t>программу реструктуризации банковской системы:</w:t>
      </w:r>
    </w:p>
    <w:p w:rsidR="00EC4C64" w:rsidRPr="00571D6B" w:rsidRDefault="00EC4C64" w:rsidP="00571D6B">
      <w:pPr>
        <w:widowControl w:val="0"/>
        <w:numPr>
          <w:ilvl w:val="0"/>
          <w:numId w:val="9"/>
        </w:numPr>
        <w:tabs>
          <w:tab w:val="clear" w:pos="153"/>
          <w:tab w:val="num" w:pos="0"/>
          <w:tab w:val="left" w:pos="1122"/>
        </w:tabs>
        <w:spacing w:line="360" w:lineRule="auto"/>
        <w:ind w:left="0" w:firstLine="709"/>
        <w:jc w:val="both"/>
        <w:rPr>
          <w:sz w:val="28"/>
          <w:szCs w:val="28"/>
        </w:rPr>
      </w:pPr>
      <w:r w:rsidRPr="00571D6B">
        <w:rPr>
          <w:sz w:val="28"/>
          <w:szCs w:val="28"/>
        </w:rPr>
        <w:t>банкротство несостоятельных коммерческих банков, недопущение их дея</w:t>
      </w:r>
      <w:r w:rsidR="00263FB9" w:rsidRPr="00571D6B">
        <w:rPr>
          <w:sz w:val="28"/>
          <w:szCs w:val="28"/>
        </w:rPr>
        <w:t>тельности после отзыва лицензии, до тех пор, пока эти банки не осуществят выплаты по долгам;</w:t>
      </w:r>
    </w:p>
    <w:p w:rsidR="00EC4C64" w:rsidRPr="00571D6B" w:rsidRDefault="00EC4C64" w:rsidP="00571D6B">
      <w:pPr>
        <w:widowControl w:val="0"/>
        <w:numPr>
          <w:ilvl w:val="0"/>
          <w:numId w:val="9"/>
        </w:numPr>
        <w:tabs>
          <w:tab w:val="clear" w:pos="153"/>
          <w:tab w:val="num" w:pos="0"/>
          <w:tab w:val="left" w:pos="1122"/>
        </w:tabs>
        <w:spacing w:line="360" w:lineRule="auto"/>
        <w:ind w:left="0" w:firstLine="709"/>
        <w:jc w:val="both"/>
        <w:rPr>
          <w:sz w:val="28"/>
          <w:szCs w:val="28"/>
        </w:rPr>
      </w:pPr>
      <w:r w:rsidRPr="00571D6B">
        <w:rPr>
          <w:sz w:val="28"/>
          <w:szCs w:val="28"/>
        </w:rPr>
        <w:t>создание благоприятных условий для увеличения присутствия в России иностранных банков;</w:t>
      </w:r>
    </w:p>
    <w:p w:rsidR="00EC4C64" w:rsidRPr="00571D6B" w:rsidRDefault="00EC4C64" w:rsidP="00571D6B">
      <w:pPr>
        <w:widowControl w:val="0"/>
        <w:numPr>
          <w:ilvl w:val="0"/>
          <w:numId w:val="9"/>
        </w:numPr>
        <w:tabs>
          <w:tab w:val="clear" w:pos="153"/>
          <w:tab w:val="num" w:pos="0"/>
          <w:tab w:val="left" w:pos="1122"/>
        </w:tabs>
        <w:spacing w:line="360" w:lineRule="auto"/>
        <w:ind w:left="0" w:firstLine="709"/>
        <w:jc w:val="both"/>
        <w:rPr>
          <w:sz w:val="28"/>
          <w:szCs w:val="28"/>
        </w:rPr>
      </w:pPr>
      <w:r w:rsidRPr="00571D6B">
        <w:rPr>
          <w:sz w:val="28"/>
          <w:szCs w:val="28"/>
        </w:rPr>
        <w:t>повышение прозрачности банковской системы, совершенствование системы банковского надзора, предупреждения банкротств банков, стимулирование повышения квалификации банковских менеджеров, завершение введения новой системы бухгалтерского учета, базирующейся на международных принципах;</w:t>
      </w:r>
    </w:p>
    <w:p w:rsidR="00155503" w:rsidRPr="00571D6B" w:rsidRDefault="00EC4C64" w:rsidP="00571D6B">
      <w:pPr>
        <w:widowControl w:val="0"/>
        <w:numPr>
          <w:ilvl w:val="0"/>
          <w:numId w:val="9"/>
        </w:numPr>
        <w:tabs>
          <w:tab w:val="clear" w:pos="153"/>
          <w:tab w:val="num" w:pos="0"/>
          <w:tab w:val="left" w:pos="1122"/>
        </w:tabs>
        <w:spacing w:line="360" w:lineRule="auto"/>
        <w:ind w:left="0" w:firstLine="709"/>
        <w:jc w:val="both"/>
        <w:rPr>
          <w:sz w:val="28"/>
          <w:szCs w:val="28"/>
        </w:rPr>
      </w:pPr>
      <w:r w:rsidRPr="00571D6B">
        <w:rPr>
          <w:sz w:val="28"/>
          <w:szCs w:val="28"/>
        </w:rPr>
        <w:t>ускорить принятие закона о гарантиях вкладов граждан.</w:t>
      </w:r>
    </w:p>
    <w:p w:rsidR="00EC4C64" w:rsidRPr="00571D6B" w:rsidRDefault="00155503" w:rsidP="00571D6B">
      <w:pPr>
        <w:widowControl w:val="0"/>
        <w:tabs>
          <w:tab w:val="num" w:pos="0"/>
          <w:tab w:val="left" w:pos="1122"/>
        </w:tabs>
        <w:spacing w:line="360" w:lineRule="auto"/>
        <w:ind w:firstLine="709"/>
        <w:jc w:val="both"/>
        <w:rPr>
          <w:sz w:val="28"/>
          <w:szCs w:val="28"/>
        </w:rPr>
      </w:pPr>
      <w:r w:rsidRPr="00571D6B">
        <w:rPr>
          <w:sz w:val="28"/>
          <w:szCs w:val="28"/>
        </w:rPr>
        <w:t xml:space="preserve">3. </w:t>
      </w:r>
      <w:r w:rsidR="00EC4C64" w:rsidRPr="00571D6B">
        <w:rPr>
          <w:iCs/>
          <w:sz w:val="28"/>
          <w:szCs w:val="28"/>
        </w:rPr>
        <w:t>Внешнеэкономическая и таможенная политика.</w:t>
      </w:r>
    </w:p>
    <w:p w:rsidR="00EC4C64" w:rsidRPr="00571D6B" w:rsidRDefault="00EC4C64" w:rsidP="00571D6B">
      <w:pPr>
        <w:widowControl w:val="0"/>
        <w:numPr>
          <w:ilvl w:val="0"/>
          <w:numId w:val="10"/>
        </w:numPr>
        <w:tabs>
          <w:tab w:val="num" w:pos="0"/>
          <w:tab w:val="left" w:pos="1122"/>
        </w:tabs>
        <w:spacing w:line="360" w:lineRule="auto"/>
        <w:ind w:left="0" w:firstLine="709"/>
        <w:jc w:val="both"/>
        <w:rPr>
          <w:sz w:val="28"/>
          <w:szCs w:val="28"/>
        </w:rPr>
      </w:pPr>
      <w:r w:rsidRPr="00571D6B">
        <w:rPr>
          <w:sz w:val="28"/>
          <w:szCs w:val="28"/>
        </w:rPr>
        <w:t>активизировать усилия по вступлению в ВТ</w:t>
      </w:r>
      <w:r w:rsidR="00263FB9" w:rsidRPr="00571D6B">
        <w:rPr>
          <w:sz w:val="28"/>
          <w:szCs w:val="28"/>
        </w:rPr>
        <w:t>О</w:t>
      </w:r>
      <w:r w:rsidRPr="00571D6B">
        <w:rPr>
          <w:sz w:val="28"/>
          <w:szCs w:val="28"/>
        </w:rPr>
        <w:t>. Новые акты, затрагивающие сферу внешней торговли и таможенного режима, следует разрабатывать с учетом требований ВТО;</w:t>
      </w:r>
    </w:p>
    <w:p w:rsidR="00155503" w:rsidRPr="00571D6B" w:rsidRDefault="00EC4C64" w:rsidP="00571D6B">
      <w:pPr>
        <w:widowControl w:val="0"/>
        <w:numPr>
          <w:ilvl w:val="0"/>
          <w:numId w:val="10"/>
        </w:numPr>
        <w:tabs>
          <w:tab w:val="num" w:pos="0"/>
          <w:tab w:val="left" w:pos="1122"/>
        </w:tabs>
        <w:spacing w:line="360" w:lineRule="auto"/>
        <w:ind w:left="0" w:firstLine="709"/>
        <w:jc w:val="both"/>
        <w:rPr>
          <w:sz w:val="28"/>
          <w:szCs w:val="28"/>
        </w:rPr>
      </w:pPr>
      <w:r w:rsidRPr="00571D6B">
        <w:rPr>
          <w:sz w:val="28"/>
          <w:szCs w:val="28"/>
        </w:rPr>
        <w:t>ускорить создание зоны свободной торговли со странами СНГ.</w:t>
      </w:r>
      <w:r w:rsidR="00977EC5" w:rsidRPr="00571D6B">
        <w:rPr>
          <w:sz w:val="28"/>
          <w:szCs w:val="28"/>
        </w:rPr>
        <w:t>[9]</w:t>
      </w:r>
    </w:p>
    <w:p w:rsidR="00EC4C64" w:rsidRPr="00571D6B" w:rsidRDefault="00155503" w:rsidP="00571D6B">
      <w:pPr>
        <w:widowControl w:val="0"/>
        <w:spacing w:line="360" w:lineRule="auto"/>
        <w:ind w:firstLine="709"/>
        <w:jc w:val="both"/>
        <w:rPr>
          <w:sz w:val="28"/>
          <w:szCs w:val="28"/>
        </w:rPr>
      </w:pPr>
      <w:r w:rsidRPr="00571D6B">
        <w:rPr>
          <w:sz w:val="28"/>
          <w:szCs w:val="28"/>
        </w:rPr>
        <w:t>4.</w:t>
      </w:r>
      <w:r w:rsidR="00EC4C64" w:rsidRPr="00571D6B">
        <w:rPr>
          <w:iCs/>
          <w:sz w:val="28"/>
          <w:szCs w:val="28"/>
        </w:rPr>
        <w:t>Защита прав собственности.</w:t>
      </w:r>
    </w:p>
    <w:p w:rsidR="00EC4C64" w:rsidRPr="00571D6B" w:rsidRDefault="00EC4C64" w:rsidP="00571D6B">
      <w:pPr>
        <w:widowControl w:val="0"/>
        <w:numPr>
          <w:ilvl w:val="0"/>
          <w:numId w:val="11"/>
        </w:numPr>
        <w:tabs>
          <w:tab w:val="left" w:pos="1122"/>
        </w:tabs>
        <w:spacing w:line="360" w:lineRule="auto"/>
        <w:ind w:left="0" w:firstLine="709"/>
        <w:jc w:val="both"/>
        <w:rPr>
          <w:sz w:val="28"/>
          <w:szCs w:val="28"/>
        </w:rPr>
      </w:pPr>
      <w:r w:rsidRPr="00571D6B">
        <w:rPr>
          <w:sz w:val="28"/>
          <w:szCs w:val="28"/>
        </w:rPr>
        <w:t>необходимо создать прецеденты пресечения действий мажоритарных инвесторов и менеджеров компаний по ущемлению прав собственности в отношении меньшинства акционеров</w:t>
      </w:r>
      <w:r w:rsidR="00263FB9" w:rsidRPr="00571D6B">
        <w:rPr>
          <w:sz w:val="28"/>
          <w:szCs w:val="28"/>
        </w:rPr>
        <w:t xml:space="preserve"> (особенно в вопросах доступа к информации, организации собраний акционеров и представительства в совете директоров)</w:t>
      </w:r>
      <w:r w:rsidRPr="00571D6B">
        <w:rPr>
          <w:sz w:val="28"/>
          <w:szCs w:val="28"/>
        </w:rPr>
        <w:t>, а также внести соответствующие изменения в закон «Об акционерных обществах», исключающие злоупотребления со стороны большинства инвесторов и совета директоров;</w:t>
      </w:r>
    </w:p>
    <w:p w:rsidR="00EC4C64" w:rsidRPr="00571D6B" w:rsidRDefault="00EC4C64" w:rsidP="00571D6B">
      <w:pPr>
        <w:widowControl w:val="0"/>
        <w:numPr>
          <w:ilvl w:val="0"/>
          <w:numId w:val="11"/>
        </w:numPr>
        <w:tabs>
          <w:tab w:val="left" w:pos="1122"/>
        </w:tabs>
        <w:spacing w:line="360" w:lineRule="auto"/>
        <w:ind w:left="0" w:firstLine="709"/>
        <w:jc w:val="both"/>
        <w:rPr>
          <w:sz w:val="28"/>
          <w:szCs w:val="28"/>
        </w:rPr>
      </w:pPr>
      <w:r w:rsidRPr="00571D6B">
        <w:rPr>
          <w:sz w:val="28"/>
          <w:szCs w:val="28"/>
        </w:rPr>
        <w:t>необходимо ввести дополнительные меры защиты добросовестных приобретателей ценных бумаг от действий органов власти. Недопустимо признавать ценные бумаги недействительными, если отчет об итогах выпуска данных бумаг прошел в установленном порядке регистрацию в соответствующем регистрирующем органе. Недопустимо налагать арест на ценные бумаги, приобретенные добросовестным приобретателем, даже если один из предыдущих переходов прав собственности произошел с нарушением законодательства, иначе за ошибки регистрирующих органов будут нести ответственность инвесторы;</w:t>
      </w:r>
    </w:p>
    <w:p w:rsidR="00EC4C64" w:rsidRPr="00571D6B" w:rsidRDefault="00EC4C64" w:rsidP="00571D6B">
      <w:pPr>
        <w:widowControl w:val="0"/>
        <w:numPr>
          <w:ilvl w:val="0"/>
          <w:numId w:val="11"/>
        </w:numPr>
        <w:tabs>
          <w:tab w:val="left" w:pos="1122"/>
        </w:tabs>
        <w:spacing w:line="360" w:lineRule="auto"/>
        <w:ind w:left="0" w:firstLine="709"/>
        <w:jc w:val="both"/>
        <w:rPr>
          <w:sz w:val="28"/>
          <w:szCs w:val="28"/>
        </w:rPr>
      </w:pPr>
      <w:r w:rsidRPr="00571D6B">
        <w:rPr>
          <w:sz w:val="28"/>
          <w:szCs w:val="28"/>
        </w:rPr>
        <w:t>стимулировать создание компенсационных фондов профессиональными участниками рынка ценных бумаг и саморегулируемыми организациями, за счет средств которых компенсировались бы потери инвесторов, возникшие по вине инфраструктурных институтов;</w:t>
      </w:r>
    </w:p>
    <w:p w:rsidR="00EC4C64" w:rsidRPr="00571D6B" w:rsidRDefault="00EC4C64" w:rsidP="00571D6B">
      <w:pPr>
        <w:widowControl w:val="0"/>
        <w:numPr>
          <w:ilvl w:val="0"/>
          <w:numId w:val="11"/>
        </w:numPr>
        <w:tabs>
          <w:tab w:val="left" w:pos="1122"/>
        </w:tabs>
        <w:spacing w:line="360" w:lineRule="auto"/>
        <w:ind w:left="0" w:firstLine="709"/>
        <w:jc w:val="both"/>
        <w:rPr>
          <w:sz w:val="28"/>
          <w:szCs w:val="28"/>
        </w:rPr>
      </w:pPr>
      <w:r w:rsidRPr="00571D6B">
        <w:rPr>
          <w:sz w:val="28"/>
          <w:szCs w:val="28"/>
        </w:rPr>
        <w:t>срочно доработать правовые основы мероприятий, связанных с банкротством предприятий;</w:t>
      </w:r>
    </w:p>
    <w:p w:rsidR="00EC4C64" w:rsidRPr="00571D6B" w:rsidRDefault="00EC4C64" w:rsidP="00571D6B">
      <w:pPr>
        <w:widowControl w:val="0"/>
        <w:numPr>
          <w:ilvl w:val="0"/>
          <w:numId w:val="11"/>
        </w:numPr>
        <w:tabs>
          <w:tab w:val="left" w:pos="1122"/>
        </w:tabs>
        <w:spacing w:line="360" w:lineRule="auto"/>
        <w:ind w:left="0" w:firstLine="709"/>
        <w:jc w:val="both"/>
        <w:rPr>
          <w:sz w:val="28"/>
          <w:szCs w:val="28"/>
        </w:rPr>
      </w:pPr>
      <w:r w:rsidRPr="00571D6B">
        <w:rPr>
          <w:sz w:val="28"/>
          <w:szCs w:val="28"/>
        </w:rPr>
        <w:t>ужесточить уголовную и административную ответственность за действия (или бездействия), приводящие к нарушению интересов инвесторов, в первую очередь прямых иностранных инвесторов. Практика показывает, что во многих случаях неотвратимость - более действенная угроза, чем степень тяжести возможного наказания;</w:t>
      </w:r>
    </w:p>
    <w:p w:rsidR="004F5B46" w:rsidRPr="00571D6B" w:rsidRDefault="00EC4C64" w:rsidP="00571D6B">
      <w:pPr>
        <w:widowControl w:val="0"/>
        <w:numPr>
          <w:ilvl w:val="0"/>
          <w:numId w:val="11"/>
        </w:numPr>
        <w:tabs>
          <w:tab w:val="left" w:pos="1122"/>
        </w:tabs>
        <w:spacing w:line="360" w:lineRule="auto"/>
        <w:ind w:left="0" w:firstLine="709"/>
        <w:jc w:val="both"/>
        <w:rPr>
          <w:sz w:val="28"/>
          <w:szCs w:val="28"/>
        </w:rPr>
      </w:pPr>
      <w:r w:rsidRPr="00571D6B">
        <w:rPr>
          <w:sz w:val="28"/>
          <w:szCs w:val="28"/>
        </w:rPr>
        <w:t>уделить особое внимание защите прав интеллектуальной собственности. Требуется не только защищать зарегистрированные торговые марки, выданные патенты, осуществлять защиту от подделки продукции, но и ввести преследование за подражание названию, цвету, дизайну, как это предусмотрено законодательством. Требуется повысить эффективность деятельности правоохранительных органов в этой сфере.</w:t>
      </w:r>
    </w:p>
    <w:p w:rsidR="00EC4C64" w:rsidRPr="00571D6B" w:rsidRDefault="004F5B46" w:rsidP="00571D6B">
      <w:pPr>
        <w:widowControl w:val="0"/>
        <w:spacing w:line="360" w:lineRule="auto"/>
        <w:ind w:firstLine="709"/>
        <w:jc w:val="both"/>
        <w:rPr>
          <w:sz w:val="28"/>
          <w:szCs w:val="28"/>
        </w:rPr>
      </w:pPr>
      <w:r w:rsidRPr="00571D6B">
        <w:rPr>
          <w:sz w:val="28"/>
          <w:szCs w:val="28"/>
        </w:rPr>
        <w:t xml:space="preserve">5. </w:t>
      </w:r>
      <w:r w:rsidR="00EC4C64" w:rsidRPr="00571D6B">
        <w:rPr>
          <w:iCs/>
          <w:sz w:val="28"/>
          <w:szCs w:val="28"/>
        </w:rPr>
        <w:t>Свобода входа на рынок.</w:t>
      </w:r>
    </w:p>
    <w:p w:rsidR="00EC4C64" w:rsidRPr="00571D6B" w:rsidRDefault="00EC4C64" w:rsidP="00571D6B">
      <w:pPr>
        <w:widowControl w:val="0"/>
        <w:spacing w:line="360" w:lineRule="auto"/>
        <w:ind w:firstLine="709"/>
        <w:jc w:val="both"/>
        <w:rPr>
          <w:sz w:val="28"/>
          <w:szCs w:val="28"/>
          <w:lang w:val="en-US"/>
        </w:rPr>
      </w:pPr>
      <w:r w:rsidRPr="00571D6B">
        <w:rPr>
          <w:sz w:val="28"/>
          <w:szCs w:val="28"/>
        </w:rPr>
        <w:t xml:space="preserve">Необходимо упростить процедуры по организации бизнеса. </w:t>
      </w:r>
      <w:r w:rsidRPr="00571D6B">
        <w:rPr>
          <w:sz w:val="28"/>
          <w:szCs w:val="28"/>
        </w:rPr>
        <w:br/>
        <w:t>Надо создать технологию, базирующуюся на принципе «одного окна», когда предпринимателю достаточно обратиться в одну инстанцию и за относительно короткий отрезок времени, исчисляемый несколькими днями, получить разрешение или четко аргументированный отказ. Одновременно требуется создание независимого института для апелляций. Конечно, для внедрения подобной процедуры потребуется изменение местных законодательных актов. Барьеры входа на рынок должны быть прозрачны, предприниматель должен точно представлять, сколько ему потребуется инвестировать для того, чтобы открыть дело. В частности, требуется принятие закона о регистрации юридических лиц.</w:t>
      </w:r>
      <w:r w:rsidR="00977EC5" w:rsidRPr="00571D6B">
        <w:rPr>
          <w:sz w:val="28"/>
          <w:szCs w:val="28"/>
          <w:lang w:val="en-US"/>
        </w:rPr>
        <w:t>[6]</w:t>
      </w:r>
    </w:p>
    <w:p w:rsidR="00EC4C64" w:rsidRPr="00571D6B" w:rsidRDefault="00EC4C64" w:rsidP="00571D6B">
      <w:pPr>
        <w:widowControl w:val="0"/>
        <w:spacing w:line="360" w:lineRule="auto"/>
        <w:ind w:firstLine="709"/>
        <w:jc w:val="both"/>
        <w:rPr>
          <w:sz w:val="28"/>
          <w:szCs w:val="28"/>
        </w:rPr>
      </w:pPr>
      <w:r w:rsidRPr="00571D6B">
        <w:rPr>
          <w:sz w:val="28"/>
          <w:szCs w:val="28"/>
        </w:rPr>
        <w:t>6.</w:t>
      </w:r>
      <w:r w:rsidR="00571D6B">
        <w:rPr>
          <w:sz w:val="28"/>
          <w:szCs w:val="28"/>
        </w:rPr>
        <w:t xml:space="preserve"> </w:t>
      </w:r>
      <w:r w:rsidRPr="00571D6B">
        <w:rPr>
          <w:iCs/>
          <w:sz w:val="28"/>
          <w:szCs w:val="28"/>
        </w:rPr>
        <w:t>Борьба с коррупцией.</w:t>
      </w:r>
    </w:p>
    <w:p w:rsidR="00EC4C64" w:rsidRPr="00571D6B" w:rsidRDefault="00EC4C64" w:rsidP="00571D6B">
      <w:pPr>
        <w:widowControl w:val="0"/>
        <w:spacing w:line="360" w:lineRule="auto"/>
        <w:ind w:firstLine="709"/>
        <w:jc w:val="both"/>
        <w:rPr>
          <w:sz w:val="28"/>
          <w:szCs w:val="28"/>
        </w:rPr>
      </w:pPr>
      <w:r w:rsidRPr="00571D6B">
        <w:rPr>
          <w:sz w:val="28"/>
          <w:szCs w:val="28"/>
        </w:rPr>
        <w:t>В условиях России наиболее эффектным путем сокращения масштабов коррупции является дальнейшая либерализация, ограничение возможностей вмешательства чиновников в хозяйственные процессы, сокращение сфер администрирования и регулирования. Там же, где они необходимы, должны быть разработаны предельно простые и прозрачные процедуры исполнения административных функций, а также контроля над их исполнителями. Необходимо последовательно устранять неопределенность и противоречивость в законодательстве, оставляющие возможности разных толкований и связанных с ними злоупотреблений.</w:t>
      </w:r>
    </w:p>
    <w:p w:rsidR="00EC4C64" w:rsidRPr="00571D6B" w:rsidRDefault="00EC4C64" w:rsidP="00571D6B">
      <w:pPr>
        <w:widowControl w:val="0"/>
        <w:spacing w:line="360" w:lineRule="auto"/>
        <w:ind w:firstLine="709"/>
        <w:jc w:val="both"/>
        <w:rPr>
          <w:sz w:val="28"/>
          <w:szCs w:val="28"/>
        </w:rPr>
      </w:pPr>
      <w:r w:rsidRPr="00571D6B">
        <w:rPr>
          <w:sz w:val="28"/>
          <w:szCs w:val="28"/>
        </w:rPr>
        <w:t>Следует рассмотреть вопрос о законодательном введении запрета на профессии в отношении руководителей и сотрудников органов власти, уличенных в коррупции.</w:t>
      </w:r>
    </w:p>
    <w:p w:rsidR="00EC4C64" w:rsidRPr="00571D6B" w:rsidRDefault="00EC4C64" w:rsidP="00571D6B">
      <w:pPr>
        <w:widowControl w:val="0"/>
        <w:tabs>
          <w:tab w:val="left" w:pos="360"/>
        </w:tabs>
        <w:spacing w:line="360" w:lineRule="auto"/>
        <w:ind w:firstLine="709"/>
        <w:jc w:val="both"/>
        <w:rPr>
          <w:sz w:val="28"/>
          <w:szCs w:val="28"/>
        </w:rPr>
      </w:pPr>
      <w:r w:rsidRPr="00571D6B">
        <w:rPr>
          <w:iCs/>
          <w:sz w:val="28"/>
          <w:szCs w:val="28"/>
        </w:rPr>
        <w:t>7.</w:t>
      </w:r>
      <w:r w:rsidR="00571D6B">
        <w:rPr>
          <w:iCs/>
          <w:sz w:val="28"/>
          <w:szCs w:val="28"/>
        </w:rPr>
        <w:t xml:space="preserve"> </w:t>
      </w:r>
      <w:r w:rsidRPr="00571D6B">
        <w:rPr>
          <w:iCs/>
          <w:sz w:val="28"/>
          <w:szCs w:val="28"/>
        </w:rPr>
        <w:t>Бухгалтерский учет.</w:t>
      </w:r>
    </w:p>
    <w:p w:rsidR="00EC4C64" w:rsidRPr="00571D6B" w:rsidRDefault="00EC4C64" w:rsidP="00571D6B">
      <w:pPr>
        <w:widowControl w:val="0"/>
        <w:spacing w:line="360" w:lineRule="auto"/>
        <w:ind w:firstLine="709"/>
        <w:jc w:val="both"/>
        <w:rPr>
          <w:sz w:val="28"/>
          <w:szCs w:val="28"/>
        </w:rPr>
      </w:pPr>
      <w:r w:rsidRPr="00571D6B">
        <w:rPr>
          <w:sz w:val="28"/>
          <w:szCs w:val="28"/>
        </w:rPr>
        <w:t>Надо стремиться говорить с миром на понятном языке. Для бизнеса - это язык финансовых стандартов, где уровень прозрачности, полноты и достоверности отчетности, а также оперативность ее предоставления влияют на степень доверия инвесторов. Необходимо принимать срочные меры как в плане повышения качества работы над российскими стандартами учета, так и в плане организации контроля над процессом разработки и принятия стандартов. В этой связи необходимо:</w:t>
      </w:r>
    </w:p>
    <w:p w:rsidR="00EC4C64" w:rsidRPr="00571D6B" w:rsidRDefault="00EC4C64" w:rsidP="00571D6B">
      <w:pPr>
        <w:widowControl w:val="0"/>
        <w:numPr>
          <w:ilvl w:val="0"/>
          <w:numId w:val="13"/>
        </w:numPr>
        <w:tabs>
          <w:tab w:val="clear" w:pos="233"/>
          <w:tab w:val="num" w:pos="0"/>
          <w:tab w:val="left" w:pos="1122"/>
        </w:tabs>
        <w:spacing w:line="360" w:lineRule="auto"/>
        <w:ind w:left="0" w:firstLine="709"/>
        <w:jc w:val="both"/>
        <w:rPr>
          <w:sz w:val="28"/>
          <w:szCs w:val="28"/>
        </w:rPr>
      </w:pPr>
      <w:r w:rsidRPr="00571D6B">
        <w:rPr>
          <w:sz w:val="28"/>
          <w:szCs w:val="28"/>
        </w:rPr>
        <w:t>пересмотреть состав и полномочия Межведомственной комиссии по реформе бухгалтерского учета и финансовой отчетности (далее - Комиссия);</w:t>
      </w:r>
    </w:p>
    <w:p w:rsidR="00EC4C64" w:rsidRPr="00571D6B" w:rsidRDefault="00EC4C64" w:rsidP="00571D6B">
      <w:pPr>
        <w:widowControl w:val="0"/>
        <w:numPr>
          <w:ilvl w:val="0"/>
          <w:numId w:val="13"/>
        </w:numPr>
        <w:tabs>
          <w:tab w:val="clear" w:pos="233"/>
          <w:tab w:val="num" w:pos="0"/>
          <w:tab w:val="left" w:pos="1122"/>
        </w:tabs>
        <w:spacing w:line="360" w:lineRule="auto"/>
        <w:ind w:left="0" w:firstLine="709"/>
        <w:jc w:val="both"/>
        <w:rPr>
          <w:sz w:val="28"/>
          <w:szCs w:val="28"/>
        </w:rPr>
      </w:pPr>
      <w:r w:rsidRPr="00571D6B">
        <w:rPr>
          <w:sz w:val="28"/>
          <w:szCs w:val="28"/>
        </w:rPr>
        <w:t>предложить Международному центру по реформе системы бухгалтерского учета провести срочную экспертизу принятых нормативных документов с целью выявления несоответствия данных документов международным стандартам;</w:t>
      </w:r>
    </w:p>
    <w:p w:rsidR="00EC4C64" w:rsidRPr="00571D6B" w:rsidRDefault="00EC4C64" w:rsidP="00571D6B">
      <w:pPr>
        <w:widowControl w:val="0"/>
        <w:numPr>
          <w:ilvl w:val="0"/>
          <w:numId w:val="13"/>
        </w:numPr>
        <w:tabs>
          <w:tab w:val="clear" w:pos="233"/>
          <w:tab w:val="num" w:pos="0"/>
          <w:tab w:val="left" w:pos="1122"/>
        </w:tabs>
        <w:spacing w:line="360" w:lineRule="auto"/>
        <w:ind w:left="0" w:firstLine="709"/>
        <w:jc w:val="both"/>
        <w:rPr>
          <w:sz w:val="28"/>
          <w:szCs w:val="28"/>
        </w:rPr>
      </w:pPr>
      <w:r w:rsidRPr="00571D6B">
        <w:rPr>
          <w:sz w:val="28"/>
          <w:szCs w:val="28"/>
        </w:rPr>
        <w:t>повысить роль института профессиональных бухгалтеров.</w:t>
      </w:r>
    </w:p>
    <w:p w:rsidR="00571D6B" w:rsidRDefault="00571D6B" w:rsidP="00571D6B">
      <w:pPr>
        <w:widowControl w:val="0"/>
        <w:spacing w:line="360" w:lineRule="auto"/>
        <w:ind w:firstLine="709"/>
        <w:jc w:val="both"/>
        <w:rPr>
          <w:bCs/>
          <w:sz w:val="28"/>
          <w:szCs w:val="28"/>
          <w:lang w:val="en-US"/>
        </w:rPr>
      </w:pPr>
    </w:p>
    <w:p w:rsidR="00EC4C64" w:rsidRPr="00571D6B" w:rsidRDefault="00571D6B" w:rsidP="00571D6B">
      <w:pPr>
        <w:widowControl w:val="0"/>
        <w:spacing w:line="360" w:lineRule="auto"/>
        <w:ind w:firstLine="709"/>
        <w:jc w:val="both"/>
        <w:rPr>
          <w:bCs/>
          <w:sz w:val="28"/>
          <w:szCs w:val="28"/>
        </w:rPr>
      </w:pPr>
      <w:r>
        <w:rPr>
          <w:bCs/>
          <w:sz w:val="28"/>
          <w:szCs w:val="28"/>
          <w:lang w:val="en-US"/>
        </w:rPr>
        <w:br w:type="page"/>
      </w:r>
      <w:r>
        <w:rPr>
          <w:bCs/>
          <w:sz w:val="28"/>
          <w:szCs w:val="28"/>
        </w:rPr>
        <w:t>3.2</w:t>
      </w:r>
      <w:r w:rsidR="00EC4C64" w:rsidRPr="00571D6B">
        <w:rPr>
          <w:bCs/>
          <w:sz w:val="28"/>
          <w:szCs w:val="28"/>
        </w:rPr>
        <w:t xml:space="preserve"> Меры на среднесрочную и долгосрочную перспективу</w:t>
      </w:r>
    </w:p>
    <w:p w:rsidR="00571D6B" w:rsidRDefault="00571D6B" w:rsidP="00571D6B">
      <w:pPr>
        <w:widowControl w:val="0"/>
        <w:spacing w:line="360" w:lineRule="auto"/>
        <w:ind w:firstLine="709"/>
        <w:jc w:val="both"/>
        <w:rPr>
          <w:sz w:val="28"/>
          <w:szCs w:val="28"/>
          <w:lang w:val="en-US"/>
        </w:rPr>
      </w:pPr>
    </w:p>
    <w:p w:rsidR="00EC4C64" w:rsidRPr="00571D6B" w:rsidRDefault="004F5B46" w:rsidP="00571D6B">
      <w:pPr>
        <w:widowControl w:val="0"/>
        <w:spacing w:line="360" w:lineRule="auto"/>
        <w:ind w:firstLine="709"/>
        <w:jc w:val="both"/>
        <w:rPr>
          <w:sz w:val="28"/>
          <w:szCs w:val="28"/>
        </w:rPr>
      </w:pPr>
      <w:r w:rsidRPr="00571D6B">
        <w:rPr>
          <w:sz w:val="28"/>
          <w:szCs w:val="28"/>
        </w:rPr>
        <w:t xml:space="preserve">1. </w:t>
      </w:r>
      <w:r w:rsidR="00EC4C64" w:rsidRPr="00571D6B">
        <w:rPr>
          <w:iCs/>
          <w:sz w:val="28"/>
          <w:szCs w:val="28"/>
        </w:rPr>
        <w:t>Структурные реформы.</w:t>
      </w:r>
    </w:p>
    <w:p w:rsidR="00EC4C64" w:rsidRPr="00571D6B" w:rsidRDefault="00EC4C64" w:rsidP="00571D6B">
      <w:pPr>
        <w:widowControl w:val="0"/>
        <w:spacing w:line="360" w:lineRule="auto"/>
        <w:ind w:firstLine="709"/>
        <w:jc w:val="both"/>
        <w:rPr>
          <w:sz w:val="28"/>
          <w:szCs w:val="28"/>
        </w:rPr>
      </w:pPr>
      <w:r w:rsidRPr="00571D6B">
        <w:rPr>
          <w:sz w:val="28"/>
          <w:szCs w:val="28"/>
        </w:rPr>
        <w:t>По сути, важнейшими составляющими структурных реформ являются:</w:t>
      </w:r>
    </w:p>
    <w:p w:rsidR="00EC4C64" w:rsidRPr="00571D6B" w:rsidRDefault="00EC4C64" w:rsidP="00571D6B">
      <w:pPr>
        <w:widowControl w:val="0"/>
        <w:numPr>
          <w:ilvl w:val="0"/>
          <w:numId w:val="15"/>
        </w:numPr>
        <w:tabs>
          <w:tab w:val="clear" w:pos="233"/>
          <w:tab w:val="num" w:pos="0"/>
          <w:tab w:val="left" w:pos="1122"/>
        </w:tabs>
        <w:spacing w:line="360" w:lineRule="auto"/>
        <w:ind w:left="0" w:firstLine="709"/>
        <w:jc w:val="both"/>
        <w:rPr>
          <w:sz w:val="28"/>
          <w:szCs w:val="28"/>
        </w:rPr>
      </w:pPr>
      <w:r w:rsidRPr="00571D6B">
        <w:rPr>
          <w:sz w:val="28"/>
          <w:szCs w:val="28"/>
        </w:rPr>
        <w:t>защита прав собственности;</w:t>
      </w:r>
    </w:p>
    <w:p w:rsidR="00EC4C64" w:rsidRPr="00571D6B" w:rsidRDefault="00EC4C64" w:rsidP="00571D6B">
      <w:pPr>
        <w:widowControl w:val="0"/>
        <w:numPr>
          <w:ilvl w:val="0"/>
          <w:numId w:val="15"/>
        </w:numPr>
        <w:tabs>
          <w:tab w:val="clear" w:pos="233"/>
          <w:tab w:val="num" w:pos="0"/>
          <w:tab w:val="left" w:pos="1122"/>
        </w:tabs>
        <w:spacing w:line="360" w:lineRule="auto"/>
        <w:ind w:left="0" w:firstLine="709"/>
        <w:jc w:val="both"/>
        <w:rPr>
          <w:sz w:val="28"/>
          <w:szCs w:val="28"/>
        </w:rPr>
      </w:pPr>
      <w:r w:rsidRPr="00571D6B">
        <w:rPr>
          <w:sz w:val="28"/>
          <w:szCs w:val="28"/>
        </w:rPr>
        <w:t>укрепление корпоративного управления;</w:t>
      </w:r>
    </w:p>
    <w:p w:rsidR="00EC4C64" w:rsidRPr="00571D6B" w:rsidRDefault="00EC4C64" w:rsidP="00571D6B">
      <w:pPr>
        <w:widowControl w:val="0"/>
        <w:numPr>
          <w:ilvl w:val="0"/>
          <w:numId w:val="15"/>
        </w:numPr>
        <w:tabs>
          <w:tab w:val="clear" w:pos="233"/>
          <w:tab w:val="num" w:pos="0"/>
          <w:tab w:val="left" w:pos="1122"/>
        </w:tabs>
        <w:spacing w:line="360" w:lineRule="auto"/>
        <w:ind w:left="0" w:firstLine="709"/>
        <w:jc w:val="both"/>
        <w:rPr>
          <w:sz w:val="28"/>
          <w:szCs w:val="28"/>
        </w:rPr>
      </w:pPr>
      <w:r w:rsidRPr="00571D6B">
        <w:rPr>
          <w:sz w:val="28"/>
          <w:szCs w:val="28"/>
        </w:rPr>
        <w:t>усиление дисциплины исполнения контрактов;</w:t>
      </w:r>
    </w:p>
    <w:p w:rsidR="00EC4C64" w:rsidRPr="00571D6B" w:rsidRDefault="00EC4C64" w:rsidP="00571D6B">
      <w:pPr>
        <w:widowControl w:val="0"/>
        <w:numPr>
          <w:ilvl w:val="0"/>
          <w:numId w:val="15"/>
        </w:numPr>
        <w:tabs>
          <w:tab w:val="clear" w:pos="233"/>
          <w:tab w:val="num" w:pos="0"/>
          <w:tab w:val="left" w:pos="1122"/>
        </w:tabs>
        <w:spacing w:line="360" w:lineRule="auto"/>
        <w:ind w:left="0" w:firstLine="709"/>
        <w:jc w:val="both"/>
        <w:rPr>
          <w:sz w:val="28"/>
          <w:szCs w:val="28"/>
        </w:rPr>
      </w:pPr>
      <w:r w:rsidRPr="00571D6B">
        <w:rPr>
          <w:sz w:val="28"/>
          <w:szCs w:val="28"/>
        </w:rPr>
        <w:t>развитие банковской системы и институтов финансового рынка;</w:t>
      </w:r>
    </w:p>
    <w:p w:rsidR="00EC4C64" w:rsidRPr="00571D6B" w:rsidRDefault="00EC4C64" w:rsidP="00571D6B">
      <w:pPr>
        <w:widowControl w:val="0"/>
        <w:numPr>
          <w:ilvl w:val="0"/>
          <w:numId w:val="15"/>
        </w:numPr>
        <w:tabs>
          <w:tab w:val="clear" w:pos="233"/>
          <w:tab w:val="num" w:pos="0"/>
          <w:tab w:val="left" w:pos="1122"/>
        </w:tabs>
        <w:spacing w:line="360" w:lineRule="auto"/>
        <w:ind w:left="0" w:firstLine="709"/>
        <w:jc w:val="both"/>
        <w:rPr>
          <w:sz w:val="28"/>
          <w:szCs w:val="28"/>
        </w:rPr>
      </w:pPr>
      <w:r w:rsidRPr="00571D6B">
        <w:rPr>
          <w:sz w:val="28"/>
          <w:szCs w:val="28"/>
        </w:rPr>
        <w:t>реформирование естественных монополий;</w:t>
      </w:r>
    </w:p>
    <w:p w:rsidR="00EC4C64" w:rsidRPr="00571D6B" w:rsidRDefault="00EC4C64" w:rsidP="00571D6B">
      <w:pPr>
        <w:widowControl w:val="0"/>
        <w:numPr>
          <w:ilvl w:val="0"/>
          <w:numId w:val="15"/>
        </w:numPr>
        <w:tabs>
          <w:tab w:val="clear" w:pos="233"/>
          <w:tab w:val="num" w:pos="0"/>
          <w:tab w:val="left" w:pos="1122"/>
        </w:tabs>
        <w:spacing w:line="360" w:lineRule="auto"/>
        <w:ind w:left="0" w:firstLine="709"/>
        <w:jc w:val="both"/>
        <w:rPr>
          <w:sz w:val="28"/>
          <w:szCs w:val="28"/>
        </w:rPr>
      </w:pPr>
      <w:r w:rsidRPr="00571D6B">
        <w:rPr>
          <w:sz w:val="28"/>
          <w:szCs w:val="28"/>
        </w:rPr>
        <w:t>проведение земельной реформы.</w:t>
      </w:r>
    </w:p>
    <w:p w:rsidR="00EC4C64" w:rsidRPr="00571D6B" w:rsidRDefault="00EC4C64" w:rsidP="00571D6B">
      <w:pPr>
        <w:widowControl w:val="0"/>
        <w:spacing w:line="360" w:lineRule="auto"/>
        <w:ind w:firstLine="709"/>
        <w:jc w:val="both"/>
        <w:rPr>
          <w:sz w:val="28"/>
          <w:szCs w:val="28"/>
        </w:rPr>
      </w:pPr>
      <w:r w:rsidRPr="00571D6B">
        <w:rPr>
          <w:sz w:val="28"/>
          <w:szCs w:val="28"/>
        </w:rPr>
        <w:t xml:space="preserve">Дальнейшие структурные реформы потребуют существенного совершенствования законодательного обеспечения. На сегодняшний день законопослушное поведение для инвестора нерационально, поэтому, несмотря на очевидные достижения, законодательство следует менять. </w:t>
      </w:r>
    </w:p>
    <w:p w:rsidR="00EC4C64" w:rsidRPr="00571D6B" w:rsidRDefault="00EC4C64" w:rsidP="00571D6B">
      <w:pPr>
        <w:widowControl w:val="0"/>
        <w:spacing w:line="360" w:lineRule="auto"/>
        <w:ind w:firstLine="709"/>
        <w:jc w:val="both"/>
        <w:rPr>
          <w:sz w:val="28"/>
          <w:szCs w:val="28"/>
        </w:rPr>
      </w:pPr>
      <w:r w:rsidRPr="00571D6B">
        <w:rPr>
          <w:sz w:val="28"/>
          <w:szCs w:val="28"/>
        </w:rPr>
        <w:t>Следует устранить противоречивость и дублирование трех основных законов – «Об инвестиционной деятельности в Российской Федерации», «Об иностранных инвестициях в Российской Федерации», «Об осуществлении инвестиций в форме капитальных вложений», регламентирующих инвестиции, для чего, может быть, следует принять единый закон об инвестициях. Также следует устранить противоречия между законодательными актами, регламентирующими различные аспекты хозяйственной деятельности. В частности, необходимо гармонизировать положения федерального закона «О соглашениях о разделе продукции» и положения Налогового кодекса.</w:t>
      </w:r>
      <w:r w:rsidR="00977EC5" w:rsidRPr="00571D6B">
        <w:rPr>
          <w:sz w:val="28"/>
          <w:szCs w:val="28"/>
        </w:rPr>
        <w:t>[8]</w:t>
      </w:r>
    </w:p>
    <w:p w:rsidR="00B135B6" w:rsidRPr="00571D6B" w:rsidRDefault="00EC4C64" w:rsidP="00571D6B">
      <w:pPr>
        <w:widowControl w:val="0"/>
        <w:spacing w:line="360" w:lineRule="auto"/>
        <w:ind w:firstLine="709"/>
        <w:jc w:val="both"/>
        <w:rPr>
          <w:sz w:val="28"/>
          <w:szCs w:val="28"/>
        </w:rPr>
      </w:pPr>
      <w:r w:rsidRPr="00571D6B">
        <w:rPr>
          <w:sz w:val="28"/>
          <w:szCs w:val="28"/>
        </w:rPr>
        <w:t xml:space="preserve">Необходимо содействовать развитию различных форм организаций производителей (ассоциаций, союзов), вырабатывающих стандарты и правила корпоративного поведения. Требуется разработка законодательства, полностью регулирующего создание и деятельность холдинговых компаний. Необходимо привести в соответствие с мировыми стандартами систему налогообложения внутри холдингов. Необходимо создать полноценную инвестиционную инфраструктуру, прежде всего распределительную и накопительную системы: банки, страховые компании, паевые и пенсионные фонды, фондовый рынок и т.д. </w:t>
      </w:r>
    </w:p>
    <w:p w:rsidR="00EC4C64" w:rsidRPr="00571D6B" w:rsidRDefault="004F5B46" w:rsidP="00571D6B">
      <w:pPr>
        <w:widowControl w:val="0"/>
        <w:spacing w:line="360" w:lineRule="auto"/>
        <w:ind w:firstLine="709"/>
        <w:jc w:val="both"/>
        <w:rPr>
          <w:sz w:val="28"/>
          <w:szCs w:val="28"/>
        </w:rPr>
      </w:pPr>
      <w:r w:rsidRPr="00571D6B">
        <w:rPr>
          <w:sz w:val="28"/>
          <w:szCs w:val="28"/>
        </w:rPr>
        <w:t xml:space="preserve">2. </w:t>
      </w:r>
      <w:r w:rsidR="00EC4C64" w:rsidRPr="00571D6B">
        <w:rPr>
          <w:iCs/>
          <w:sz w:val="28"/>
          <w:szCs w:val="28"/>
        </w:rPr>
        <w:t>Укрепление институтов государственной власти.</w:t>
      </w:r>
    </w:p>
    <w:p w:rsidR="00EC4C64" w:rsidRPr="00571D6B" w:rsidRDefault="00EC4C64" w:rsidP="00571D6B">
      <w:pPr>
        <w:widowControl w:val="0"/>
        <w:spacing w:line="360" w:lineRule="auto"/>
        <w:ind w:firstLine="709"/>
        <w:jc w:val="both"/>
        <w:rPr>
          <w:sz w:val="28"/>
          <w:szCs w:val="28"/>
        </w:rPr>
      </w:pPr>
      <w:r w:rsidRPr="00571D6B">
        <w:rPr>
          <w:sz w:val="28"/>
          <w:szCs w:val="28"/>
        </w:rPr>
        <w:t>Важнейшее направление перспективных действий по улучшению инвестиционного климата - преодоление слабости государства. Тут необходимы следующие меры:</w:t>
      </w:r>
    </w:p>
    <w:p w:rsidR="00EC4C64" w:rsidRPr="00571D6B" w:rsidRDefault="00EC4C64" w:rsidP="00571D6B">
      <w:pPr>
        <w:widowControl w:val="0"/>
        <w:numPr>
          <w:ilvl w:val="0"/>
          <w:numId w:val="16"/>
        </w:numPr>
        <w:tabs>
          <w:tab w:val="left" w:pos="1122"/>
        </w:tabs>
        <w:spacing w:line="360" w:lineRule="auto"/>
        <w:ind w:left="0" w:firstLine="709"/>
        <w:jc w:val="both"/>
        <w:rPr>
          <w:sz w:val="28"/>
          <w:szCs w:val="28"/>
        </w:rPr>
      </w:pPr>
      <w:r w:rsidRPr="00571D6B">
        <w:rPr>
          <w:sz w:val="28"/>
          <w:szCs w:val="28"/>
        </w:rPr>
        <w:t>осуществление судебной реформы с целью обеспечения независимости судов, увеличения эффективности и пропускной способности</w:t>
      </w:r>
      <w:r w:rsidR="00571D6B">
        <w:rPr>
          <w:sz w:val="28"/>
          <w:szCs w:val="28"/>
        </w:rPr>
        <w:t xml:space="preserve"> </w:t>
      </w:r>
      <w:r w:rsidRPr="00571D6B">
        <w:rPr>
          <w:sz w:val="28"/>
          <w:szCs w:val="28"/>
        </w:rPr>
        <w:t>судебной системы; укрепление федерализма путем более четкого разграничения прав и ответственности между федеральным центром и регионами, обеспечения исполнения федеральных законов;</w:t>
      </w:r>
    </w:p>
    <w:p w:rsidR="00EC4C64" w:rsidRPr="00571D6B" w:rsidRDefault="00EC4C64" w:rsidP="00571D6B">
      <w:pPr>
        <w:widowControl w:val="0"/>
        <w:numPr>
          <w:ilvl w:val="0"/>
          <w:numId w:val="16"/>
        </w:numPr>
        <w:tabs>
          <w:tab w:val="left" w:pos="1122"/>
        </w:tabs>
        <w:spacing w:line="360" w:lineRule="auto"/>
        <w:ind w:left="0" w:firstLine="709"/>
        <w:jc w:val="both"/>
        <w:rPr>
          <w:sz w:val="28"/>
          <w:szCs w:val="28"/>
        </w:rPr>
      </w:pPr>
      <w:r w:rsidRPr="00571D6B">
        <w:rPr>
          <w:sz w:val="28"/>
          <w:szCs w:val="28"/>
        </w:rPr>
        <w:t>необходимо произвести разделение государственного апп</w:t>
      </w:r>
      <w:r w:rsidR="004F5B46" w:rsidRPr="00571D6B">
        <w:rPr>
          <w:sz w:val="28"/>
          <w:szCs w:val="28"/>
        </w:rPr>
        <w:t xml:space="preserve">арата по </w:t>
      </w:r>
      <w:r w:rsidRPr="00571D6B">
        <w:rPr>
          <w:sz w:val="28"/>
          <w:szCs w:val="28"/>
        </w:rPr>
        <w:t xml:space="preserve">функциональному принципу: структуры, занимающиеся производством благ (оказанием услуг), должны быть отделены от регулятивных органов, а политические подразделения - от технологических. Во всех естественных монополиях должны быть выделены в независимые компании те технологические сегменты, которые позволяют организовать конкурентную среду, и те хозяйственные подразделения, которые не связаны непосредственно с производством. Производство услуг, для которых участие государства не является обязательным фактором, должно передаваться в частный сектор, где производитель определяется на открытом конкурсе; </w:t>
      </w:r>
    </w:p>
    <w:p w:rsidR="004F5B46" w:rsidRPr="00571D6B" w:rsidRDefault="00EC4C64" w:rsidP="00571D6B">
      <w:pPr>
        <w:widowControl w:val="0"/>
        <w:numPr>
          <w:ilvl w:val="0"/>
          <w:numId w:val="16"/>
        </w:numPr>
        <w:tabs>
          <w:tab w:val="left" w:pos="1122"/>
        </w:tabs>
        <w:spacing w:line="360" w:lineRule="auto"/>
        <w:ind w:left="0" w:firstLine="709"/>
        <w:jc w:val="both"/>
        <w:rPr>
          <w:sz w:val="28"/>
          <w:szCs w:val="28"/>
        </w:rPr>
      </w:pPr>
      <w:r w:rsidRPr="00571D6B">
        <w:rPr>
          <w:sz w:val="28"/>
          <w:szCs w:val="28"/>
        </w:rPr>
        <w:t xml:space="preserve">Правительство должно демонстрировать готовность решать проблемы, наиболее привлекающие внимание инвесторов: защиту прав собственности (в том числе и интеллектуальной), выполнение контрактных обязательств. Следует рассмотреть вопрос о </w:t>
      </w:r>
      <w:r w:rsidR="006136BB" w:rsidRPr="00571D6B">
        <w:rPr>
          <w:sz w:val="28"/>
          <w:szCs w:val="28"/>
        </w:rPr>
        <w:t>территориях</w:t>
      </w:r>
      <w:r w:rsidRPr="00571D6B">
        <w:rPr>
          <w:sz w:val="28"/>
          <w:szCs w:val="28"/>
        </w:rPr>
        <w:t xml:space="preserve"> тех субъектов Федерации, которые противодействуют исполнению федеральных законов, в</w:t>
      </w:r>
      <w:r w:rsidR="006136BB" w:rsidRPr="00571D6B">
        <w:rPr>
          <w:sz w:val="28"/>
          <w:szCs w:val="28"/>
        </w:rPr>
        <w:t>водят в действие местные законы</w:t>
      </w:r>
      <w:r w:rsidRPr="00571D6B">
        <w:rPr>
          <w:sz w:val="28"/>
          <w:szCs w:val="28"/>
        </w:rPr>
        <w:t xml:space="preserve">. </w:t>
      </w:r>
    </w:p>
    <w:p w:rsidR="00EC4C64" w:rsidRPr="00571D6B" w:rsidRDefault="004F5B46" w:rsidP="00571D6B">
      <w:pPr>
        <w:widowControl w:val="0"/>
        <w:tabs>
          <w:tab w:val="left" w:pos="1440"/>
        </w:tabs>
        <w:spacing w:line="360" w:lineRule="auto"/>
        <w:ind w:firstLine="709"/>
        <w:jc w:val="both"/>
        <w:rPr>
          <w:sz w:val="28"/>
          <w:szCs w:val="28"/>
        </w:rPr>
      </w:pPr>
      <w:r w:rsidRPr="00571D6B">
        <w:rPr>
          <w:sz w:val="28"/>
          <w:szCs w:val="28"/>
        </w:rPr>
        <w:t xml:space="preserve">3. </w:t>
      </w:r>
      <w:r w:rsidR="00EC4C64" w:rsidRPr="00571D6B">
        <w:rPr>
          <w:sz w:val="28"/>
          <w:szCs w:val="28"/>
        </w:rPr>
        <w:t xml:space="preserve">Среди мероприятий, направленных на </w:t>
      </w:r>
      <w:r w:rsidR="00EC4C64" w:rsidRPr="00571D6B">
        <w:rPr>
          <w:iCs/>
          <w:sz w:val="28"/>
          <w:szCs w:val="28"/>
        </w:rPr>
        <w:t>борьбу с коррупцией</w:t>
      </w:r>
      <w:r w:rsidR="00EC4C64" w:rsidRPr="00571D6B">
        <w:rPr>
          <w:sz w:val="28"/>
          <w:szCs w:val="28"/>
        </w:rPr>
        <w:t>,</w:t>
      </w:r>
      <w:r w:rsidRPr="00571D6B">
        <w:rPr>
          <w:sz w:val="28"/>
          <w:szCs w:val="28"/>
        </w:rPr>
        <w:t xml:space="preserve"> </w:t>
      </w:r>
      <w:r w:rsidR="00EC4C64" w:rsidRPr="00571D6B">
        <w:rPr>
          <w:sz w:val="28"/>
          <w:szCs w:val="28"/>
        </w:rPr>
        <w:t>в среднесрочной перспективе следует выделить следующие:</w:t>
      </w:r>
    </w:p>
    <w:p w:rsidR="00EC4C64" w:rsidRPr="00571D6B" w:rsidRDefault="00EC4C64" w:rsidP="00571D6B">
      <w:pPr>
        <w:widowControl w:val="0"/>
        <w:numPr>
          <w:ilvl w:val="0"/>
          <w:numId w:val="17"/>
        </w:numPr>
        <w:tabs>
          <w:tab w:val="left" w:pos="1122"/>
        </w:tabs>
        <w:spacing w:line="360" w:lineRule="auto"/>
        <w:ind w:left="0" w:firstLine="709"/>
        <w:jc w:val="both"/>
        <w:rPr>
          <w:sz w:val="28"/>
          <w:szCs w:val="28"/>
        </w:rPr>
      </w:pPr>
      <w:r w:rsidRPr="00571D6B">
        <w:rPr>
          <w:sz w:val="28"/>
          <w:szCs w:val="28"/>
        </w:rPr>
        <w:t>формирование межведомственной антикоррупционной структуры;</w:t>
      </w:r>
    </w:p>
    <w:p w:rsidR="00EC4C64" w:rsidRPr="00571D6B" w:rsidRDefault="00EC4C64" w:rsidP="00571D6B">
      <w:pPr>
        <w:widowControl w:val="0"/>
        <w:numPr>
          <w:ilvl w:val="0"/>
          <w:numId w:val="17"/>
        </w:numPr>
        <w:tabs>
          <w:tab w:val="left" w:pos="1122"/>
        </w:tabs>
        <w:spacing w:line="360" w:lineRule="auto"/>
        <w:ind w:left="0" w:firstLine="709"/>
        <w:jc w:val="both"/>
        <w:rPr>
          <w:sz w:val="28"/>
          <w:szCs w:val="28"/>
        </w:rPr>
      </w:pPr>
      <w:r w:rsidRPr="00571D6B">
        <w:rPr>
          <w:sz w:val="28"/>
          <w:szCs w:val="28"/>
        </w:rPr>
        <w:t>разработка антикоррупционных программ на муниципальном и региональном уровнях, объединяя их в федеральную программу;</w:t>
      </w:r>
    </w:p>
    <w:p w:rsidR="00EC4C64" w:rsidRPr="00571D6B" w:rsidRDefault="00EC4C64" w:rsidP="00571D6B">
      <w:pPr>
        <w:widowControl w:val="0"/>
        <w:numPr>
          <w:ilvl w:val="0"/>
          <w:numId w:val="17"/>
        </w:numPr>
        <w:tabs>
          <w:tab w:val="left" w:pos="1122"/>
        </w:tabs>
        <w:spacing w:line="360" w:lineRule="auto"/>
        <w:ind w:left="0" w:firstLine="709"/>
        <w:jc w:val="both"/>
        <w:rPr>
          <w:sz w:val="28"/>
          <w:szCs w:val="28"/>
        </w:rPr>
      </w:pPr>
      <w:r w:rsidRPr="00571D6B">
        <w:rPr>
          <w:sz w:val="28"/>
          <w:szCs w:val="28"/>
        </w:rPr>
        <w:t xml:space="preserve">взаимодействие с предпринимательским сообществом России, профессиональными организациями и международными антикоррупционными структурами и разработка акций при их участии; </w:t>
      </w:r>
    </w:p>
    <w:p w:rsidR="00EC4C64" w:rsidRPr="00571D6B" w:rsidRDefault="00EC4C64" w:rsidP="00571D6B">
      <w:pPr>
        <w:widowControl w:val="0"/>
        <w:numPr>
          <w:ilvl w:val="0"/>
          <w:numId w:val="17"/>
        </w:numPr>
        <w:tabs>
          <w:tab w:val="left" w:pos="1122"/>
        </w:tabs>
        <w:spacing w:line="360" w:lineRule="auto"/>
        <w:ind w:left="0" w:firstLine="709"/>
        <w:jc w:val="both"/>
        <w:rPr>
          <w:sz w:val="28"/>
          <w:szCs w:val="28"/>
        </w:rPr>
      </w:pPr>
      <w:r w:rsidRPr="00571D6B">
        <w:rPr>
          <w:sz w:val="28"/>
          <w:szCs w:val="28"/>
        </w:rPr>
        <w:t>подписание международных антикоррупционных конвенций;</w:t>
      </w:r>
    </w:p>
    <w:p w:rsidR="00EC4C64" w:rsidRPr="00571D6B" w:rsidRDefault="004F5B46" w:rsidP="00571D6B">
      <w:pPr>
        <w:widowControl w:val="0"/>
        <w:spacing w:line="360" w:lineRule="auto"/>
        <w:ind w:firstLine="709"/>
        <w:jc w:val="both"/>
        <w:rPr>
          <w:sz w:val="28"/>
          <w:szCs w:val="28"/>
        </w:rPr>
      </w:pPr>
      <w:r w:rsidRPr="00571D6B">
        <w:rPr>
          <w:sz w:val="28"/>
          <w:szCs w:val="28"/>
        </w:rPr>
        <w:t xml:space="preserve">4. </w:t>
      </w:r>
      <w:r w:rsidR="00EC4C64" w:rsidRPr="00571D6B">
        <w:rPr>
          <w:iCs/>
          <w:sz w:val="28"/>
          <w:szCs w:val="28"/>
        </w:rPr>
        <w:t>Финансы и государственный долг</w:t>
      </w:r>
      <w:r w:rsidR="00EC4C64" w:rsidRPr="00571D6B">
        <w:rPr>
          <w:sz w:val="28"/>
          <w:szCs w:val="28"/>
        </w:rPr>
        <w:t>.</w:t>
      </w:r>
    </w:p>
    <w:p w:rsidR="00EC4C64" w:rsidRPr="00571D6B" w:rsidRDefault="00EC4C64" w:rsidP="00571D6B">
      <w:pPr>
        <w:widowControl w:val="0"/>
        <w:tabs>
          <w:tab w:val="left" w:pos="360"/>
        </w:tabs>
        <w:spacing w:line="360" w:lineRule="auto"/>
        <w:ind w:firstLine="709"/>
        <w:jc w:val="both"/>
        <w:rPr>
          <w:sz w:val="28"/>
          <w:szCs w:val="28"/>
        </w:rPr>
      </w:pPr>
      <w:r w:rsidRPr="00571D6B">
        <w:rPr>
          <w:sz w:val="28"/>
          <w:szCs w:val="28"/>
        </w:rPr>
        <w:t>Долгосрочная бюджетная политика должна строиться исходя из того, что для достижения высоких темпов развития экономики государственные расходы не должны превышать 25-30% ВВП. Прежде всего, необходимо достигнуть всеобъемлющего урегулирования государственного долга. Требуется срочное создание современной системы управления государственным долгом, которая учитывала бы временную структуру обязательств, возможные источники их покрытия, способность экономики обслуживать долг, текущую конъюнктуру рынка, а также оптимизацию соотношения между внутренним и внешним долгом. Необходима законодательная конкретизация правовых норм, регламентирующих заимствования государства. Требуется установить более жесткие и конкретные, чем в Бюджетном кодексе и законах о бюджете, ограничения по заимствов</w:t>
      </w:r>
      <w:r w:rsidR="006136BB" w:rsidRPr="00571D6B">
        <w:rPr>
          <w:sz w:val="28"/>
          <w:szCs w:val="28"/>
        </w:rPr>
        <w:t>аниям государством, в том числе.</w:t>
      </w:r>
    </w:p>
    <w:p w:rsidR="00EC4C64" w:rsidRPr="00571D6B" w:rsidRDefault="00EC4C64" w:rsidP="00571D6B">
      <w:pPr>
        <w:widowControl w:val="0"/>
        <w:spacing w:line="360" w:lineRule="auto"/>
        <w:ind w:firstLine="709"/>
        <w:jc w:val="both"/>
        <w:rPr>
          <w:sz w:val="28"/>
          <w:szCs w:val="28"/>
        </w:rPr>
      </w:pPr>
      <w:r w:rsidRPr="00571D6B">
        <w:rPr>
          <w:sz w:val="28"/>
          <w:szCs w:val="28"/>
        </w:rPr>
        <w:t>Одновременно следует повысить уровень обеспечения государственных ценных бумаг, снизив тем самым риск инвестиций. В этом направлении, во-первых, необходимо осуществить переход функций эмитента государственных ценных бумаг от Министерства финансов РФ к Казначейству, ценные бумаги которого были бы обеспечены конкретным имуществом Казначейства; во-вторых, необходимо создать четкую и эффективную систему обращения взысканий на государственное имущество в случае неисполнения государством своих обязательств по займам.</w:t>
      </w:r>
    </w:p>
    <w:p w:rsidR="00EC4C64" w:rsidRPr="00571D6B" w:rsidRDefault="00EC4C64" w:rsidP="00571D6B">
      <w:pPr>
        <w:pStyle w:val="ae"/>
        <w:widowControl w:val="0"/>
        <w:ind w:left="0" w:firstLine="709"/>
        <w:jc w:val="both"/>
      </w:pPr>
      <w:r w:rsidRPr="00571D6B">
        <w:t>Для стабилизации экономики и улучшения инвестиционного климата требуется принятие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иностранных инвестиций.</w:t>
      </w:r>
      <w:r w:rsidR="00977EC5" w:rsidRPr="00571D6B">
        <w:t>[9]</w:t>
      </w:r>
    </w:p>
    <w:p w:rsidR="00EC4C64" w:rsidRPr="00571D6B" w:rsidRDefault="00EC4C64" w:rsidP="00571D6B">
      <w:pPr>
        <w:pStyle w:val="ae"/>
        <w:widowControl w:val="0"/>
        <w:ind w:left="0" w:firstLine="709"/>
        <w:jc w:val="both"/>
      </w:pPr>
      <w:r w:rsidRPr="00571D6B">
        <w:t>Среди мер общего характера в качестве первоочередных следует назвать:</w:t>
      </w:r>
    </w:p>
    <w:p w:rsidR="00EC4C64" w:rsidRPr="00571D6B" w:rsidRDefault="00EC4C64" w:rsidP="00571D6B">
      <w:pPr>
        <w:pStyle w:val="a"/>
        <w:widowControl w:val="0"/>
        <w:numPr>
          <w:ilvl w:val="0"/>
          <w:numId w:val="0"/>
        </w:numPr>
        <w:tabs>
          <w:tab w:val="num" w:pos="187"/>
          <w:tab w:val="left" w:pos="1122"/>
        </w:tabs>
        <w:ind w:firstLine="709"/>
      </w:pPr>
      <w:r w:rsidRPr="00571D6B">
        <w:t>достижение национального согла</w:t>
      </w:r>
      <w:r w:rsidR="00B135B6" w:rsidRPr="00571D6B">
        <w:t>сия между различными власт</w:t>
      </w:r>
      <w:r w:rsidRPr="00571D6B">
        <w:t>ными структурами, социальными группами, политическими партиями и прочими общественными организациями;</w:t>
      </w:r>
    </w:p>
    <w:p w:rsidR="00EC4C64" w:rsidRPr="00571D6B" w:rsidRDefault="00EC4C64" w:rsidP="00571D6B">
      <w:pPr>
        <w:pStyle w:val="a"/>
        <w:widowControl w:val="0"/>
        <w:numPr>
          <w:ilvl w:val="0"/>
          <w:numId w:val="0"/>
        </w:numPr>
        <w:tabs>
          <w:tab w:val="num" w:pos="187"/>
          <w:tab w:val="left" w:pos="1122"/>
        </w:tabs>
        <w:ind w:firstLine="709"/>
      </w:pPr>
      <w:r w:rsidRPr="00571D6B">
        <w:t>ускорение работы Государственной думы над Гражданским кодексом и уголовным з</w:t>
      </w:r>
      <w:r w:rsidR="00B135B6" w:rsidRPr="00571D6B">
        <w:t xml:space="preserve">аконодательством, </w:t>
      </w:r>
      <w:r w:rsidRPr="00571D6B">
        <w:t>создание в стране некриминального рынка;</w:t>
      </w:r>
    </w:p>
    <w:p w:rsidR="00EC4C64" w:rsidRPr="00571D6B" w:rsidRDefault="00EC4C64" w:rsidP="00571D6B">
      <w:pPr>
        <w:pStyle w:val="a"/>
        <w:widowControl w:val="0"/>
        <w:tabs>
          <w:tab w:val="clear" w:pos="436"/>
          <w:tab w:val="num" w:pos="187"/>
          <w:tab w:val="left" w:pos="1122"/>
        </w:tabs>
        <w:ind w:left="0" w:firstLine="709"/>
      </w:pPr>
      <w:r w:rsidRPr="00571D6B">
        <w:t>радикализация борьбы с преступностью;</w:t>
      </w:r>
    </w:p>
    <w:p w:rsidR="00EC4C64" w:rsidRPr="00571D6B" w:rsidRDefault="00EC4C64" w:rsidP="00571D6B">
      <w:pPr>
        <w:pStyle w:val="a"/>
        <w:widowControl w:val="0"/>
        <w:tabs>
          <w:tab w:val="clear" w:pos="436"/>
          <w:tab w:val="num" w:pos="187"/>
          <w:tab w:val="left" w:pos="1122"/>
        </w:tabs>
        <w:ind w:left="0" w:firstLine="709"/>
      </w:pPr>
      <w:r w:rsidRPr="00571D6B">
        <w:t>торможение инфляции всеми известными в мировой практике мерами за исключением невыплаты трудящимся зарплаты;</w:t>
      </w:r>
    </w:p>
    <w:p w:rsidR="00EC4C64" w:rsidRPr="00571D6B" w:rsidRDefault="00EC4C64" w:rsidP="00571D6B">
      <w:pPr>
        <w:pStyle w:val="a"/>
        <w:widowControl w:val="0"/>
        <w:tabs>
          <w:tab w:val="clear" w:pos="436"/>
          <w:tab w:val="num" w:pos="187"/>
          <w:tab w:val="left" w:pos="1122"/>
        </w:tabs>
        <w:ind w:left="0" w:firstLine="709"/>
      </w:pPr>
      <w:r w:rsidRPr="00571D6B">
        <w:t>пересмотр налогового законодательства в сторону его упрощения и стимулирования производства;</w:t>
      </w:r>
    </w:p>
    <w:p w:rsidR="00EC4C64" w:rsidRPr="00571D6B" w:rsidRDefault="00EC4C64" w:rsidP="00571D6B">
      <w:pPr>
        <w:pStyle w:val="a"/>
        <w:widowControl w:val="0"/>
        <w:tabs>
          <w:tab w:val="clear" w:pos="436"/>
          <w:tab w:val="num" w:pos="187"/>
          <w:tab w:val="left" w:pos="1122"/>
        </w:tabs>
        <w:ind w:left="0" w:firstLine="709"/>
      </w:pPr>
      <w:r w:rsidRPr="00571D6B">
        <w:t>мобилизация свободных средств предприятий и населения на инвестиционные нужды путем повышения процентных ставок по депозитам и вкладам;</w:t>
      </w:r>
    </w:p>
    <w:p w:rsidR="00EC4C64" w:rsidRPr="00571D6B" w:rsidRDefault="00EC4C64" w:rsidP="00571D6B">
      <w:pPr>
        <w:pStyle w:val="a"/>
        <w:widowControl w:val="0"/>
        <w:tabs>
          <w:tab w:val="clear" w:pos="436"/>
          <w:tab w:val="num" w:pos="187"/>
          <w:tab w:val="left" w:pos="1122"/>
        </w:tabs>
        <w:ind w:left="0" w:firstLine="709"/>
      </w:pPr>
      <w:r w:rsidRPr="00571D6B">
        <w:t>внедрение в строительство системы оплаты объектов за конечную строительную продукцию;</w:t>
      </w:r>
    </w:p>
    <w:p w:rsidR="00EC4C64" w:rsidRPr="00571D6B" w:rsidRDefault="00EC4C64" w:rsidP="00571D6B">
      <w:pPr>
        <w:pStyle w:val="a"/>
        <w:widowControl w:val="0"/>
        <w:tabs>
          <w:tab w:val="clear" w:pos="436"/>
          <w:tab w:val="num" w:pos="187"/>
          <w:tab w:val="left" w:pos="1122"/>
        </w:tabs>
        <w:ind w:left="0" w:firstLine="709"/>
      </w:pPr>
      <w:r w:rsidRPr="00571D6B">
        <w:t>запуск предусмотренного законодательством механизма банкротства;</w:t>
      </w:r>
    </w:p>
    <w:p w:rsidR="00EC4C64" w:rsidRPr="00571D6B" w:rsidRDefault="00EC4C64" w:rsidP="00571D6B">
      <w:pPr>
        <w:pStyle w:val="a"/>
        <w:widowControl w:val="0"/>
        <w:tabs>
          <w:tab w:val="clear" w:pos="436"/>
          <w:tab w:val="num" w:pos="187"/>
          <w:tab w:val="left" w:pos="1122"/>
        </w:tabs>
        <w:ind w:left="0" w:firstLine="709"/>
      </w:pPr>
      <w:r w:rsidRPr="00571D6B">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EC4C64" w:rsidRPr="00571D6B" w:rsidRDefault="00EC4C64" w:rsidP="00571D6B">
      <w:pPr>
        <w:pStyle w:val="a"/>
        <w:widowControl w:val="0"/>
        <w:numPr>
          <w:ilvl w:val="0"/>
          <w:numId w:val="0"/>
        </w:numPr>
        <w:tabs>
          <w:tab w:val="num" w:pos="187"/>
          <w:tab w:val="left" w:pos="1122"/>
        </w:tabs>
        <w:ind w:firstLine="709"/>
      </w:pPr>
      <w:r w:rsidRPr="00571D6B">
        <w:tab/>
        <w:t>В числе мер по активизации инвестиций надо отметить:</w:t>
      </w:r>
    </w:p>
    <w:p w:rsidR="00EC4C64" w:rsidRPr="00571D6B" w:rsidRDefault="00EC4C64" w:rsidP="00571D6B">
      <w:pPr>
        <w:pStyle w:val="a"/>
        <w:widowControl w:val="0"/>
        <w:tabs>
          <w:tab w:val="clear" w:pos="436"/>
          <w:tab w:val="num" w:pos="187"/>
          <w:tab w:val="left" w:pos="1122"/>
        </w:tabs>
        <w:ind w:left="0" w:firstLine="709"/>
      </w:pPr>
      <w:r w:rsidRPr="00571D6B">
        <w:t>срочное рассмотрение и принятие Думой нового закона об иностранных инвестициях в России;</w:t>
      </w:r>
    </w:p>
    <w:p w:rsidR="00EC4C64" w:rsidRPr="00571D6B" w:rsidRDefault="00EC4C64" w:rsidP="00571D6B">
      <w:pPr>
        <w:pStyle w:val="a"/>
        <w:widowControl w:val="0"/>
        <w:tabs>
          <w:tab w:val="clear" w:pos="436"/>
          <w:tab w:val="num" w:pos="187"/>
          <w:tab w:val="left" w:pos="1122"/>
        </w:tabs>
        <w:ind w:left="0" w:firstLine="709"/>
      </w:pPr>
      <w:r w:rsidRPr="00571D6B">
        <w:t>принятие законов о концессиях и свободных экономических зонах;</w:t>
      </w:r>
    </w:p>
    <w:p w:rsidR="00EC4C64" w:rsidRPr="00571D6B" w:rsidRDefault="00EC4C64" w:rsidP="00571D6B">
      <w:pPr>
        <w:pStyle w:val="a"/>
        <w:widowControl w:val="0"/>
        <w:tabs>
          <w:tab w:val="clear" w:pos="436"/>
          <w:tab w:val="num" w:pos="187"/>
          <w:tab w:val="left" w:pos="1122"/>
        </w:tabs>
        <w:ind w:left="0" w:firstLine="709"/>
      </w:pPr>
      <w:r w:rsidRPr="00571D6B">
        <w:t>создание системы приема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 а также информационно-посреднических центров, занимающихся подбором и заказом актуальных для России проектов, поиском заинтересованных в их реализации инвесторов и оперативном оформлении сделок "под ключ";</w:t>
      </w:r>
    </w:p>
    <w:p w:rsidR="00EC4C64" w:rsidRPr="00571D6B" w:rsidRDefault="00EC4C64" w:rsidP="00571D6B">
      <w:pPr>
        <w:pStyle w:val="a"/>
        <w:widowControl w:val="0"/>
        <w:tabs>
          <w:tab w:val="clear" w:pos="436"/>
          <w:tab w:val="num" w:pos="187"/>
          <w:tab w:val="left" w:pos="1122"/>
        </w:tabs>
        <w:ind w:left="0" w:firstLine="709"/>
      </w:pPr>
      <w:r w:rsidRPr="00571D6B">
        <w:t>создание в кратчайшие сроки Национальной системы мониторинга инвестиционного климата в России;</w:t>
      </w:r>
    </w:p>
    <w:p w:rsidR="00E43E87" w:rsidRPr="00571D6B" w:rsidRDefault="00FA70AA" w:rsidP="00571D6B">
      <w:pPr>
        <w:widowControl w:val="0"/>
        <w:spacing w:line="360" w:lineRule="auto"/>
        <w:ind w:firstLine="709"/>
        <w:jc w:val="both"/>
        <w:rPr>
          <w:bCs/>
          <w:sz w:val="28"/>
          <w:szCs w:val="28"/>
        </w:rPr>
      </w:pPr>
      <w:r>
        <w:rPr>
          <w:bCs/>
          <w:sz w:val="28"/>
          <w:szCs w:val="28"/>
        </w:rPr>
        <w:br w:type="page"/>
      </w:r>
      <w:r w:rsidR="00E43E87" w:rsidRPr="00571D6B">
        <w:rPr>
          <w:bCs/>
          <w:sz w:val="28"/>
          <w:szCs w:val="28"/>
        </w:rPr>
        <w:t>Заключение</w:t>
      </w:r>
    </w:p>
    <w:p w:rsidR="00FA70AA" w:rsidRDefault="00FA70AA" w:rsidP="00571D6B">
      <w:pPr>
        <w:widowControl w:val="0"/>
        <w:spacing w:line="360" w:lineRule="auto"/>
        <w:ind w:firstLine="709"/>
        <w:jc w:val="both"/>
        <w:rPr>
          <w:sz w:val="28"/>
          <w:szCs w:val="28"/>
        </w:rPr>
      </w:pPr>
    </w:p>
    <w:p w:rsidR="008C1236" w:rsidRPr="00571D6B" w:rsidRDefault="00E43E87" w:rsidP="00571D6B">
      <w:pPr>
        <w:widowControl w:val="0"/>
        <w:spacing w:line="360" w:lineRule="auto"/>
        <w:ind w:firstLine="709"/>
        <w:jc w:val="both"/>
        <w:rPr>
          <w:sz w:val="28"/>
          <w:szCs w:val="28"/>
        </w:rPr>
      </w:pPr>
      <w:r w:rsidRPr="00571D6B">
        <w:rPr>
          <w:sz w:val="28"/>
          <w:szCs w:val="28"/>
        </w:rPr>
        <w:t>Необходимость создания в России привлекательного</w:t>
      </w:r>
      <w:r w:rsidR="00571D6B">
        <w:rPr>
          <w:sz w:val="28"/>
          <w:szCs w:val="28"/>
        </w:rPr>
        <w:t xml:space="preserve"> </w:t>
      </w:r>
      <w:r w:rsidRPr="00571D6B">
        <w:rPr>
          <w:sz w:val="28"/>
          <w:szCs w:val="28"/>
        </w:rPr>
        <w:t xml:space="preserve">инвестиционного климата уже давно ни у кого не вызывает сомнения. В последнее время, большое внимание справедливо уделяется вопросам культуры корпоративных отношений: взаимодействия акционеров, менеджмента, персонала и общества. </w:t>
      </w:r>
      <w:r w:rsidR="00EB76D6" w:rsidRPr="00571D6B">
        <w:rPr>
          <w:sz w:val="28"/>
          <w:szCs w:val="28"/>
        </w:rPr>
        <w:t>П</w:t>
      </w:r>
      <w:r w:rsidRPr="00571D6B">
        <w:rPr>
          <w:sz w:val="28"/>
          <w:szCs w:val="28"/>
        </w:rPr>
        <w:t xml:space="preserve">отенциальные инвесторы нуждаются в информационном поле. Инвесторы должны получить четкое представление об экономической стратегии государства и готовящихся изменениях в законодательной базе. </w:t>
      </w:r>
    </w:p>
    <w:p w:rsidR="00E43E87" w:rsidRPr="00571D6B" w:rsidRDefault="00E43E87" w:rsidP="00571D6B">
      <w:pPr>
        <w:widowControl w:val="0"/>
        <w:spacing w:line="360" w:lineRule="auto"/>
        <w:ind w:firstLine="709"/>
        <w:jc w:val="both"/>
        <w:rPr>
          <w:sz w:val="28"/>
          <w:szCs w:val="28"/>
        </w:rPr>
      </w:pPr>
      <w:r w:rsidRPr="00571D6B">
        <w:rPr>
          <w:sz w:val="28"/>
          <w:szCs w:val="28"/>
        </w:rPr>
        <w:t>Иностранный капитал может привнести в Россию достижения научно-технического прогресса и передовой</w:t>
      </w:r>
      <w:r w:rsidR="00571D6B">
        <w:rPr>
          <w:sz w:val="28"/>
          <w:szCs w:val="28"/>
        </w:rPr>
        <w:t xml:space="preserve"> </w:t>
      </w:r>
      <w:r w:rsidRPr="00571D6B">
        <w:rPr>
          <w:sz w:val="28"/>
          <w:szCs w:val="28"/>
        </w:rPr>
        <w:t xml:space="preserve">управленческий опыт. Приток инвестиций </w:t>
      </w:r>
      <w:r w:rsidR="00EB76D6" w:rsidRPr="00571D6B">
        <w:rPr>
          <w:sz w:val="28"/>
          <w:szCs w:val="28"/>
        </w:rPr>
        <w:t>способствует выходу</w:t>
      </w:r>
      <w:r w:rsidRPr="00571D6B">
        <w:rPr>
          <w:sz w:val="28"/>
          <w:szCs w:val="28"/>
        </w:rPr>
        <w:t xml:space="preserve"> из современного общественно-эко</w:t>
      </w:r>
      <w:r w:rsidR="00EB76D6" w:rsidRPr="00571D6B">
        <w:rPr>
          <w:sz w:val="28"/>
          <w:szCs w:val="28"/>
        </w:rPr>
        <w:t>номического кризиса, преодолению</w:t>
      </w:r>
      <w:r w:rsidRPr="00571D6B">
        <w:rPr>
          <w:sz w:val="28"/>
          <w:szCs w:val="28"/>
        </w:rPr>
        <w:t xml:space="preserve">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w:t>
      </w:r>
    </w:p>
    <w:p w:rsidR="00E43E87" w:rsidRPr="00571D6B" w:rsidRDefault="00E43E87" w:rsidP="00571D6B">
      <w:pPr>
        <w:widowControl w:val="0"/>
        <w:spacing w:line="360" w:lineRule="auto"/>
        <w:ind w:firstLine="709"/>
        <w:jc w:val="both"/>
        <w:rPr>
          <w:sz w:val="28"/>
          <w:szCs w:val="28"/>
        </w:rPr>
      </w:pPr>
      <w:r w:rsidRPr="00571D6B">
        <w:rPr>
          <w:sz w:val="28"/>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w:t>
      </w:r>
    </w:p>
    <w:p w:rsidR="008C1236" w:rsidRPr="00571D6B" w:rsidRDefault="008C1236" w:rsidP="00571D6B">
      <w:pPr>
        <w:widowControl w:val="0"/>
        <w:spacing w:line="360" w:lineRule="auto"/>
        <w:ind w:firstLine="709"/>
        <w:jc w:val="both"/>
        <w:rPr>
          <w:sz w:val="28"/>
          <w:szCs w:val="28"/>
        </w:rPr>
      </w:pPr>
      <w:r w:rsidRPr="00571D6B">
        <w:rPr>
          <w:sz w:val="28"/>
          <w:szCs w:val="28"/>
        </w:rPr>
        <w:t>Рассмотрев проблему привлечения иностранных инвестиций в экономику России, можно сделать следующие выводы:</w:t>
      </w:r>
    </w:p>
    <w:p w:rsidR="008C1236" w:rsidRPr="00571D6B" w:rsidRDefault="008C1236" w:rsidP="00571D6B">
      <w:pPr>
        <w:widowControl w:val="0"/>
        <w:spacing w:line="360" w:lineRule="auto"/>
        <w:ind w:firstLine="709"/>
        <w:jc w:val="both"/>
        <w:rPr>
          <w:sz w:val="28"/>
          <w:szCs w:val="28"/>
        </w:rPr>
      </w:pPr>
      <w:r w:rsidRPr="00571D6B">
        <w:rPr>
          <w:sz w:val="28"/>
          <w:szCs w:val="28"/>
        </w:rPr>
        <w:t>1. 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с высоким качеством жизни населения.</w:t>
      </w:r>
    </w:p>
    <w:p w:rsidR="008C1236" w:rsidRPr="00571D6B" w:rsidRDefault="008C1236" w:rsidP="00571D6B">
      <w:pPr>
        <w:widowControl w:val="0"/>
        <w:spacing w:line="360" w:lineRule="auto"/>
        <w:ind w:firstLine="709"/>
        <w:jc w:val="both"/>
        <w:rPr>
          <w:sz w:val="28"/>
          <w:szCs w:val="28"/>
        </w:rPr>
      </w:pPr>
      <w:r w:rsidRPr="00571D6B">
        <w:rPr>
          <w:sz w:val="28"/>
          <w:szCs w:val="28"/>
        </w:rPr>
        <w:t xml:space="preserve">2. Иностранный капитал может привнести в Россию достижения научно-технического прогресса и передовой управленческий опыт. </w:t>
      </w:r>
    </w:p>
    <w:p w:rsidR="008C1236" w:rsidRDefault="008C1236" w:rsidP="00571D6B">
      <w:pPr>
        <w:widowControl w:val="0"/>
        <w:spacing w:line="360" w:lineRule="auto"/>
        <w:ind w:firstLine="709"/>
        <w:jc w:val="both"/>
        <w:rPr>
          <w:sz w:val="28"/>
          <w:szCs w:val="28"/>
          <w:lang w:val="en-US"/>
        </w:rPr>
      </w:pPr>
      <w:r w:rsidRPr="00571D6B">
        <w:rPr>
          <w:sz w:val="28"/>
          <w:szCs w:val="28"/>
        </w:rPr>
        <w:t xml:space="preserve">3. В сложных условиях мирового экономического кризиса нужно сделать всё возможное, чтобы не допустить масштабной экономической рецессии и разумно распорядиться всем имеющимся в стране </w:t>
      </w:r>
      <w:r w:rsidR="00571D6B">
        <w:rPr>
          <w:sz w:val="28"/>
          <w:szCs w:val="28"/>
        </w:rPr>
        <w:t>капиталом, включая иностранный.</w:t>
      </w:r>
    </w:p>
    <w:p w:rsidR="00571D6B" w:rsidRPr="00571D6B" w:rsidRDefault="00571D6B" w:rsidP="00571D6B">
      <w:pPr>
        <w:widowControl w:val="0"/>
        <w:spacing w:line="360" w:lineRule="auto"/>
        <w:ind w:firstLine="709"/>
        <w:jc w:val="both"/>
        <w:rPr>
          <w:sz w:val="28"/>
          <w:szCs w:val="28"/>
          <w:lang w:val="en-US"/>
        </w:rPr>
      </w:pPr>
    </w:p>
    <w:p w:rsidR="00E43E87" w:rsidRDefault="008C1236" w:rsidP="00571D6B">
      <w:pPr>
        <w:widowControl w:val="0"/>
        <w:spacing w:line="360" w:lineRule="auto"/>
        <w:ind w:firstLine="709"/>
        <w:jc w:val="both"/>
        <w:rPr>
          <w:bCs/>
          <w:sz w:val="28"/>
          <w:szCs w:val="28"/>
          <w:lang w:val="en-US"/>
        </w:rPr>
      </w:pPr>
      <w:r w:rsidRPr="00571D6B">
        <w:rPr>
          <w:sz w:val="28"/>
          <w:szCs w:val="28"/>
        </w:rPr>
        <w:br w:type="page"/>
      </w:r>
      <w:r w:rsidR="00E43E87" w:rsidRPr="00571D6B">
        <w:rPr>
          <w:bCs/>
          <w:sz w:val="28"/>
          <w:szCs w:val="28"/>
        </w:rPr>
        <w:t>Список литературы</w:t>
      </w:r>
    </w:p>
    <w:p w:rsidR="00571D6B" w:rsidRPr="00571D6B" w:rsidRDefault="00571D6B" w:rsidP="00571D6B">
      <w:pPr>
        <w:widowControl w:val="0"/>
        <w:spacing w:line="360" w:lineRule="auto"/>
        <w:ind w:firstLine="709"/>
        <w:jc w:val="both"/>
        <w:rPr>
          <w:sz w:val="28"/>
          <w:szCs w:val="28"/>
          <w:lang w:val="en-US"/>
        </w:rPr>
      </w:pPr>
    </w:p>
    <w:p w:rsidR="00844BB6" w:rsidRPr="00571D6B" w:rsidRDefault="00844BB6" w:rsidP="00571D6B">
      <w:pPr>
        <w:pStyle w:val="a0"/>
        <w:widowControl w:val="0"/>
        <w:tabs>
          <w:tab w:val="num" w:pos="1309"/>
          <w:tab w:val="left" w:pos="9180"/>
        </w:tabs>
        <w:ind w:left="0" w:firstLine="0"/>
        <w:jc w:val="both"/>
      </w:pPr>
      <w:r w:rsidRPr="00571D6B">
        <w:rPr>
          <w:snapToGrid w:val="0"/>
        </w:rPr>
        <w:t>Абрамов С.И. Инвестирование. – М.: ИНФРА-М, 2004.</w:t>
      </w:r>
    </w:p>
    <w:p w:rsidR="00844BB6" w:rsidRPr="00571D6B" w:rsidRDefault="00844BB6" w:rsidP="00571D6B">
      <w:pPr>
        <w:pStyle w:val="a0"/>
        <w:widowControl w:val="0"/>
        <w:tabs>
          <w:tab w:val="num" w:pos="1309"/>
          <w:tab w:val="left" w:pos="9180"/>
        </w:tabs>
        <w:ind w:left="0" w:firstLine="0"/>
        <w:jc w:val="both"/>
      </w:pPr>
      <w:r w:rsidRPr="00571D6B">
        <w:t>Булатов А.С. Экономика внешних связей России. М.: БЕК, 2005.</w:t>
      </w:r>
    </w:p>
    <w:p w:rsidR="00844BB6" w:rsidRPr="00571D6B" w:rsidRDefault="00844BB6" w:rsidP="00571D6B">
      <w:pPr>
        <w:pStyle w:val="a0"/>
        <w:widowControl w:val="0"/>
        <w:tabs>
          <w:tab w:val="num" w:pos="1309"/>
          <w:tab w:val="left" w:pos="9180"/>
        </w:tabs>
        <w:ind w:left="0" w:firstLine="0"/>
        <w:jc w:val="both"/>
      </w:pPr>
      <w:r w:rsidRPr="00571D6B">
        <w:t>Валдайцев С.В., Воробьев П.П. под ред. Ковалёва В.В. Инвестиции: учебник. М.: «Проспект». 2005.</w:t>
      </w:r>
    </w:p>
    <w:p w:rsidR="00844BB6" w:rsidRPr="00571D6B" w:rsidRDefault="00844BB6" w:rsidP="00571D6B">
      <w:pPr>
        <w:pStyle w:val="a0"/>
        <w:widowControl w:val="0"/>
        <w:tabs>
          <w:tab w:val="num" w:pos="1309"/>
          <w:tab w:val="left" w:pos="9180"/>
        </w:tabs>
        <w:ind w:left="0" w:firstLine="0"/>
        <w:jc w:val="both"/>
      </w:pPr>
      <w:r w:rsidRPr="00571D6B">
        <w:t>Вахрин П.И.</w:t>
      </w:r>
      <w:r w:rsidRPr="00571D6B">
        <w:rPr>
          <w:iCs/>
        </w:rPr>
        <w:t xml:space="preserve"> </w:t>
      </w:r>
      <w:r w:rsidRPr="00571D6B">
        <w:t>Организация и финансирование инвестиций: Практикум. - М.: Маркетинг, 2006.</w:t>
      </w:r>
    </w:p>
    <w:p w:rsidR="00844BB6" w:rsidRPr="00571D6B" w:rsidRDefault="00844BB6" w:rsidP="00571D6B">
      <w:pPr>
        <w:pStyle w:val="a0"/>
        <w:widowControl w:val="0"/>
        <w:tabs>
          <w:tab w:val="num" w:pos="1309"/>
          <w:tab w:val="left" w:pos="9180"/>
        </w:tabs>
        <w:ind w:left="0" w:firstLine="0"/>
        <w:jc w:val="both"/>
      </w:pPr>
      <w:r w:rsidRPr="00571D6B">
        <w:rPr>
          <w:snapToGrid w:val="0"/>
        </w:rPr>
        <w:t>Глазьев С. Пути преодоления инвестиционного кризиса.</w:t>
      </w:r>
      <w:r w:rsidR="00571D6B">
        <w:rPr>
          <w:snapToGrid w:val="0"/>
        </w:rPr>
        <w:t xml:space="preserve"> </w:t>
      </w:r>
      <w:r w:rsidRPr="00571D6B">
        <w:rPr>
          <w:snapToGrid w:val="0"/>
        </w:rPr>
        <w:t>Вопросы экономики №11, 2006г.</w:t>
      </w:r>
    </w:p>
    <w:p w:rsidR="00844BB6" w:rsidRPr="00571D6B" w:rsidRDefault="00844BB6" w:rsidP="00571D6B">
      <w:pPr>
        <w:pStyle w:val="a0"/>
        <w:widowControl w:val="0"/>
        <w:tabs>
          <w:tab w:val="num" w:pos="1309"/>
          <w:tab w:val="left" w:pos="9180"/>
        </w:tabs>
        <w:ind w:left="0" w:firstLine="0"/>
        <w:jc w:val="both"/>
      </w:pPr>
      <w:r w:rsidRPr="00571D6B">
        <w:rPr>
          <w:snapToGrid w:val="0"/>
        </w:rPr>
        <w:t xml:space="preserve">Жданов В.П. Организация и финансирование инвестиций. – М.: Наука, 2000. </w:t>
      </w:r>
    </w:p>
    <w:p w:rsidR="00844BB6" w:rsidRPr="00571D6B" w:rsidRDefault="00844BB6" w:rsidP="00571D6B">
      <w:pPr>
        <w:pStyle w:val="a0"/>
        <w:widowControl w:val="0"/>
        <w:tabs>
          <w:tab w:val="num" w:pos="1309"/>
          <w:tab w:val="left" w:pos="9180"/>
        </w:tabs>
        <w:ind w:left="0" w:firstLine="0"/>
        <w:jc w:val="both"/>
      </w:pPr>
      <w:r w:rsidRPr="00571D6B">
        <w:t>Корчагин Ю.А. Инвестиционная стратегия. Р-н-Д: Феникс, 2006.</w:t>
      </w:r>
    </w:p>
    <w:p w:rsidR="00844BB6" w:rsidRPr="00571D6B" w:rsidRDefault="00844BB6" w:rsidP="00571D6B">
      <w:pPr>
        <w:pStyle w:val="a0"/>
        <w:widowControl w:val="0"/>
        <w:tabs>
          <w:tab w:val="num" w:pos="1309"/>
          <w:tab w:val="left" w:pos="9180"/>
        </w:tabs>
        <w:ind w:left="0" w:firstLine="0"/>
        <w:jc w:val="both"/>
      </w:pPr>
      <w:r w:rsidRPr="00571D6B">
        <w:t>Литвинцев И.П. Инновационный путь развития экономики России как условие дальнейшего экономического роста // Экономические науки №4, 2007.</w:t>
      </w:r>
    </w:p>
    <w:p w:rsidR="00844BB6" w:rsidRPr="00571D6B" w:rsidRDefault="00844BB6" w:rsidP="00571D6B">
      <w:pPr>
        <w:pStyle w:val="a0"/>
        <w:widowControl w:val="0"/>
        <w:tabs>
          <w:tab w:val="num" w:pos="1309"/>
          <w:tab w:val="left" w:pos="9180"/>
        </w:tabs>
        <w:ind w:left="0" w:firstLine="0"/>
        <w:jc w:val="both"/>
      </w:pPr>
      <w:r w:rsidRPr="00571D6B">
        <w:rPr>
          <w:snapToGrid w:val="0"/>
        </w:rPr>
        <w:t>Магденко В. Что мешает иностранным инвесторам в России? // Инвестиции в России. – М., № 2, 2005.</w:t>
      </w:r>
    </w:p>
    <w:p w:rsidR="00844BB6" w:rsidRPr="00571D6B" w:rsidRDefault="00844BB6" w:rsidP="00571D6B">
      <w:pPr>
        <w:pStyle w:val="a0"/>
        <w:widowControl w:val="0"/>
        <w:tabs>
          <w:tab w:val="num" w:pos="1309"/>
          <w:tab w:val="left" w:pos="9180"/>
        </w:tabs>
        <w:ind w:left="0" w:firstLine="0"/>
        <w:jc w:val="both"/>
      </w:pPr>
      <w:r w:rsidRPr="00571D6B">
        <w:t>Перская В. Экономическая идеология и внешнеэкономическая политика. - М.: Анкил, 2007.</w:t>
      </w:r>
    </w:p>
    <w:p w:rsidR="00844BB6" w:rsidRPr="00571D6B" w:rsidRDefault="00E43E87" w:rsidP="00571D6B">
      <w:pPr>
        <w:pStyle w:val="a0"/>
        <w:widowControl w:val="0"/>
        <w:tabs>
          <w:tab w:val="num" w:pos="1309"/>
          <w:tab w:val="left" w:pos="9180"/>
        </w:tabs>
        <w:ind w:left="0" w:firstLine="0"/>
        <w:jc w:val="both"/>
      </w:pPr>
      <w:r w:rsidRPr="00571D6B">
        <w:t>Попков В. П., Семенов В. П.</w:t>
      </w:r>
      <w:r w:rsidRPr="00571D6B">
        <w:rPr>
          <w:iCs/>
        </w:rPr>
        <w:t xml:space="preserve"> </w:t>
      </w:r>
      <w:r w:rsidRPr="00571D6B">
        <w:t>Организация и финансирование инвестиций. СПб.: Питер, 2000.</w:t>
      </w:r>
    </w:p>
    <w:p w:rsidR="00844BB6" w:rsidRPr="00571D6B" w:rsidRDefault="00844BB6" w:rsidP="00571D6B">
      <w:pPr>
        <w:pStyle w:val="a0"/>
        <w:widowControl w:val="0"/>
        <w:tabs>
          <w:tab w:val="num" w:pos="1309"/>
          <w:tab w:val="left" w:pos="9180"/>
        </w:tabs>
        <w:ind w:left="0" w:firstLine="0"/>
        <w:jc w:val="both"/>
      </w:pPr>
      <w:r w:rsidRPr="00571D6B">
        <w:t>Романчикова О.В. К определению социально-экономической эффективности прямых иностранных инвестиций // Вопросы статистики, 2006, № 2.</w:t>
      </w:r>
    </w:p>
    <w:p w:rsidR="00844BB6" w:rsidRPr="00571D6B" w:rsidRDefault="00844BB6" w:rsidP="00571D6B">
      <w:pPr>
        <w:pStyle w:val="a0"/>
        <w:widowControl w:val="0"/>
        <w:tabs>
          <w:tab w:val="num" w:pos="1309"/>
          <w:tab w:val="left" w:pos="9180"/>
        </w:tabs>
        <w:ind w:left="0" w:firstLine="0"/>
        <w:jc w:val="both"/>
      </w:pPr>
      <w:r w:rsidRPr="00571D6B">
        <w:t xml:space="preserve">Статистический сборник «Россия в цифрах </w:t>
      </w:r>
      <w:r w:rsidR="00A00B87" w:rsidRPr="00571D6B">
        <w:t>2009</w:t>
      </w:r>
      <w:r w:rsidRPr="00571D6B">
        <w:t xml:space="preserve">». – М.: </w:t>
      </w:r>
      <w:r w:rsidR="00A00B87" w:rsidRPr="00571D6B">
        <w:t>2009</w:t>
      </w:r>
      <w:r w:rsidRPr="00571D6B">
        <w:t>.</w:t>
      </w:r>
    </w:p>
    <w:p w:rsidR="00E43E87" w:rsidRPr="00571D6B" w:rsidRDefault="00844BB6" w:rsidP="00571D6B">
      <w:pPr>
        <w:pStyle w:val="a0"/>
        <w:widowControl w:val="0"/>
        <w:tabs>
          <w:tab w:val="num" w:pos="1309"/>
          <w:tab w:val="left" w:pos="9180"/>
        </w:tabs>
        <w:ind w:left="0" w:firstLine="0"/>
        <w:jc w:val="both"/>
      </w:pPr>
      <w:r w:rsidRPr="00571D6B">
        <w:rPr>
          <w:snapToGrid w:val="0"/>
        </w:rPr>
        <w:t>Уринсон Я.</w:t>
      </w:r>
      <w:r w:rsidR="00571D6B">
        <w:rPr>
          <w:snapToGrid w:val="0"/>
        </w:rPr>
        <w:t xml:space="preserve"> </w:t>
      </w:r>
      <w:r w:rsidR="00E43E87" w:rsidRPr="00571D6B">
        <w:rPr>
          <w:snapToGrid w:val="0"/>
        </w:rPr>
        <w:t>О мерах по оживлению ин</w:t>
      </w:r>
      <w:r w:rsidRPr="00571D6B">
        <w:rPr>
          <w:snapToGrid w:val="0"/>
        </w:rPr>
        <w:t xml:space="preserve">вестиционного процесса в России // </w:t>
      </w:r>
      <w:r w:rsidR="00E43E87" w:rsidRPr="00571D6B">
        <w:rPr>
          <w:snapToGrid w:val="0"/>
        </w:rPr>
        <w:t>Вопросы экономики”, №1, 2000г.</w:t>
      </w:r>
    </w:p>
    <w:p w:rsidR="00844BB6" w:rsidRPr="00571D6B" w:rsidRDefault="00E43E87" w:rsidP="00571D6B">
      <w:pPr>
        <w:pStyle w:val="a0"/>
        <w:widowControl w:val="0"/>
        <w:tabs>
          <w:tab w:val="num" w:pos="1309"/>
          <w:tab w:val="left" w:pos="9180"/>
        </w:tabs>
        <w:ind w:left="0" w:firstLine="0"/>
        <w:jc w:val="both"/>
      </w:pPr>
      <w:r w:rsidRPr="00571D6B">
        <w:rPr>
          <w:snapToGrid w:val="0"/>
        </w:rPr>
        <w:t xml:space="preserve">Филатов К. Иностранные инвестиции в экономику России </w:t>
      </w:r>
      <w:r w:rsidR="00844BB6" w:rsidRPr="00571D6B">
        <w:rPr>
          <w:snapToGrid w:val="0"/>
        </w:rPr>
        <w:t>// Статистическое обозрение 2007</w:t>
      </w:r>
      <w:r w:rsidRPr="00571D6B">
        <w:rPr>
          <w:snapToGrid w:val="0"/>
        </w:rPr>
        <w:t xml:space="preserve">.- № 2. </w:t>
      </w:r>
    </w:p>
    <w:p w:rsidR="00E43E87" w:rsidRPr="00571D6B" w:rsidRDefault="005E2E7A" w:rsidP="00571D6B">
      <w:pPr>
        <w:pStyle w:val="a0"/>
        <w:widowControl w:val="0"/>
        <w:tabs>
          <w:tab w:val="num" w:pos="1309"/>
          <w:tab w:val="left" w:pos="9180"/>
        </w:tabs>
        <w:ind w:left="0" w:firstLine="0"/>
        <w:jc w:val="both"/>
      </w:pPr>
      <w:r w:rsidRPr="004B4ADD">
        <w:rPr>
          <w:lang w:val="en-US"/>
        </w:rPr>
        <w:t>www</w:t>
      </w:r>
      <w:r w:rsidRPr="004B4ADD">
        <w:t>.</w:t>
      </w:r>
      <w:r w:rsidRPr="004B4ADD">
        <w:rPr>
          <w:lang w:val="en-US"/>
        </w:rPr>
        <w:t>gks</w:t>
      </w:r>
      <w:r w:rsidRPr="004B4ADD">
        <w:t>.</w:t>
      </w:r>
      <w:r w:rsidRPr="004B4ADD">
        <w:rPr>
          <w:lang w:val="en-US"/>
        </w:rPr>
        <w:t>ru</w:t>
      </w:r>
      <w:r w:rsidRPr="00571D6B">
        <w:t xml:space="preserve"> официальный</w:t>
      </w:r>
      <w:r w:rsidR="00E43E87" w:rsidRPr="00571D6B">
        <w:t xml:space="preserve"> сайта Федеральной службы государственной статистики </w:t>
      </w:r>
    </w:p>
    <w:p w:rsidR="00E43E87" w:rsidRPr="00571D6B" w:rsidRDefault="005E2E7A" w:rsidP="00571D6B">
      <w:pPr>
        <w:pStyle w:val="a0"/>
        <w:widowControl w:val="0"/>
        <w:tabs>
          <w:tab w:val="num" w:pos="1309"/>
          <w:tab w:val="left" w:pos="9180"/>
        </w:tabs>
        <w:ind w:left="0" w:firstLine="0"/>
        <w:jc w:val="both"/>
      </w:pPr>
      <w:r w:rsidRPr="004B4ADD">
        <w:t>www.economy.gov.ru</w:t>
      </w:r>
      <w:r w:rsidRPr="00571D6B">
        <w:t xml:space="preserve"> официальный</w:t>
      </w:r>
      <w:r w:rsidR="00E43E87" w:rsidRPr="00571D6B">
        <w:t xml:space="preserve"> сайта Министерства экономического развития и торговли Российской Федерации.</w:t>
      </w:r>
    </w:p>
    <w:p w:rsidR="005E2E7A" w:rsidRPr="00571D6B" w:rsidRDefault="005E2E7A" w:rsidP="00571D6B">
      <w:pPr>
        <w:pStyle w:val="a0"/>
        <w:widowControl w:val="0"/>
        <w:tabs>
          <w:tab w:val="num" w:pos="1309"/>
          <w:tab w:val="left" w:pos="9180"/>
        </w:tabs>
        <w:ind w:left="0" w:firstLine="0"/>
        <w:jc w:val="both"/>
      </w:pPr>
      <w:r w:rsidRPr="004B4ADD">
        <w:t>www.minfin.ru</w:t>
      </w:r>
      <w:r w:rsidRPr="00571D6B">
        <w:t xml:space="preserve"> официальный сайт</w:t>
      </w:r>
      <w:r w:rsidR="00E43E87" w:rsidRPr="00571D6B">
        <w:t xml:space="preserve"> Министерства финансов РФ</w:t>
      </w:r>
    </w:p>
    <w:p w:rsidR="00E43E87" w:rsidRPr="00571D6B" w:rsidRDefault="00E43E87" w:rsidP="00571D6B">
      <w:pPr>
        <w:pStyle w:val="a0"/>
        <w:widowControl w:val="0"/>
        <w:tabs>
          <w:tab w:val="num" w:pos="1309"/>
          <w:tab w:val="left" w:pos="9180"/>
        </w:tabs>
        <w:ind w:left="0" w:firstLine="0"/>
        <w:jc w:val="both"/>
      </w:pPr>
      <w:r w:rsidRPr="00571D6B">
        <w:t xml:space="preserve"> </w:t>
      </w:r>
      <w:r w:rsidR="005E2E7A" w:rsidRPr="004B4ADD">
        <w:t>www.mid.ru</w:t>
      </w:r>
      <w:r w:rsidR="005E2E7A" w:rsidRPr="00571D6B">
        <w:t xml:space="preserve"> о</w:t>
      </w:r>
      <w:r w:rsidRPr="00571D6B">
        <w:t xml:space="preserve">фициальный сайт Министерства иностранных дел РФ </w:t>
      </w:r>
    </w:p>
    <w:p w:rsidR="00977EC5" w:rsidRPr="00571D6B" w:rsidRDefault="00977EC5" w:rsidP="00571D6B">
      <w:pPr>
        <w:pStyle w:val="a0"/>
        <w:widowControl w:val="0"/>
        <w:tabs>
          <w:tab w:val="num" w:pos="1309"/>
          <w:tab w:val="left" w:pos="9180"/>
        </w:tabs>
        <w:ind w:left="0" w:firstLine="0"/>
        <w:jc w:val="both"/>
      </w:pPr>
      <w:r w:rsidRPr="00571D6B">
        <w:t xml:space="preserve">www.ey.com </w:t>
      </w:r>
      <w:r w:rsidRPr="00571D6B">
        <w:rPr>
          <w:lang w:val="en-US"/>
        </w:rPr>
        <w:t>o</w:t>
      </w:r>
      <w:r w:rsidRPr="00571D6B">
        <w:t>фициальный сайт международного консалтингового инвестиционного агентства «</w:t>
      </w:r>
      <w:r w:rsidRPr="00571D6B">
        <w:rPr>
          <w:lang w:val="en-US"/>
        </w:rPr>
        <w:t>Ernst</w:t>
      </w:r>
      <w:r w:rsidRPr="00571D6B">
        <w:t xml:space="preserve"> </w:t>
      </w:r>
      <w:r w:rsidRPr="00571D6B">
        <w:rPr>
          <w:lang w:val="en-US"/>
        </w:rPr>
        <w:t>and</w:t>
      </w:r>
      <w:r w:rsidRPr="00571D6B">
        <w:t xml:space="preserve"> </w:t>
      </w:r>
      <w:r w:rsidRPr="00571D6B">
        <w:rPr>
          <w:lang w:val="en-US"/>
        </w:rPr>
        <w:t>Yuoung</w:t>
      </w:r>
      <w:r w:rsidRPr="00571D6B">
        <w:t xml:space="preserve">» </w:t>
      </w:r>
    </w:p>
    <w:p w:rsidR="003632B4" w:rsidRPr="00571D6B" w:rsidRDefault="00977EC5" w:rsidP="00571D6B">
      <w:pPr>
        <w:pStyle w:val="a0"/>
        <w:widowControl w:val="0"/>
        <w:tabs>
          <w:tab w:val="num" w:pos="1309"/>
          <w:tab w:val="left" w:pos="9180"/>
        </w:tabs>
        <w:ind w:left="0" w:firstLine="0"/>
        <w:jc w:val="both"/>
      </w:pPr>
      <w:r w:rsidRPr="00571D6B">
        <w:t xml:space="preserve">portnews.ru </w:t>
      </w:r>
      <w:r w:rsidRPr="00571D6B">
        <w:rPr>
          <w:lang w:val="en-US"/>
        </w:rPr>
        <w:t>o</w:t>
      </w:r>
      <w:r w:rsidRPr="00571D6B">
        <w:t>фициальный сайт информационного агенства PortNews</w:t>
      </w:r>
      <w:r w:rsidR="00571D6B">
        <w:t xml:space="preserve"> </w:t>
      </w:r>
    </w:p>
    <w:p w:rsidR="00571D6B" w:rsidRDefault="00571D6B" w:rsidP="00571D6B">
      <w:pPr>
        <w:pStyle w:val="a0"/>
        <w:widowControl w:val="0"/>
        <w:numPr>
          <w:ilvl w:val="0"/>
          <w:numId w:val="0"/>
        </w:numPr>
        <w:tabs>
          <w:tab w:val="num" w:pos="1309"/>
          <w:tab w:val="left" w:pos="9180"/>
        </w:tabs>
        <w:jc w:val="both"/>
        <w:rPr>
          <w:lang w:val="en-US"/>
        </w:rPr>
      </w:pPr>
    </w:p>
    <w:p w:rsidR="00571D6B" w:rsidRDefault="00571D6B" w:rsidP="00571D6B">
      <w:pPr>
        <w:pStyle w:val="a0"/>
        <w:widowControl w:val="0"/>
        <w:numPr>
          <w:ilvl w:val="0"/>
          <w:numId w:val="0"/>
        </w:numPr>
        <w:tabs>
          <w:tab w:val="num" w:pos="1309"/>
          <w:tab w:val="left" w:pos="9180"/>
        </w:tabs>
        <w:ind w:firstLine="709"/>
        <w:jc w:val="both"/>
        <w:rPr>
          <w:lang w:val="en-US"/>
        </w:rPr>
      </w:pPr>
      <w:r>
        <w:br w:type="page"/>
        <w:t>Приложение</w:t>
      </w:r>
    </w:p>
    <w:p w:rsidR="00571D6B" w:rsidRPr="00571D6B" w:rsidRDefault="00571D6B" w:rsidP="00571D6B">
      <w:pPr>
        <w:pStyle w:val="a0"/>
        <w:widowControl w:val="0"/>
        <w:numPr>
          <w:ilvl w:val="0"/>
          <w:numId w:val="0"/>
        </w:numPr>
        <w:tabs>
          <w:tab w:val="num" w:pos="1309"/>
          <w:tab w:val="left" w:pos="9180"/>
        </w:tabs>
        <w:ind w:firstLine="709"/>
        <w:jc w:val="both"/>
        <w:rPr>
          <w:lang w:val="en-US"/>
        </w:rPr>
      </w:pPr>
    </w:p>
    <w:p w:rsidR="00983A04" w:rsidRPr="00571D6B" w:rsidRDefault="00983A04" w:rsidP="00571D6B">
      <w:pPr>
        <w:pStyle w:val="20"/>
        <w:widowControl w:val="0"/>
        <w:spacing w:after="0" w:line="360" w:lineRule="auto"/>
        <w:ind w:firstLine="709"/>
        <w:jc w:val="both"/>
        <w:rPr>
          <w:sz w:val="28"/>
          <w:szCs w:val="28"/>
        </w:rPr>
      </w:pPr>
      <w:r w:rsidRPr="00571D6B">
        <w:rPr>
          <w:sz w:val="28"/>
          <w:szCs w:val="28"/>
        </w:rPr>
        <w:t xml:space="preserve">Иностранные инвестиции в РФ в </w:t>
      </w:r>
      <w:r w:rsidR="00A00B87" w:rsidRPr="00571D6B">
        <w:rPr>
          <w:sz w:val="28"/>
          <w:szCs w:val="28"/>
        </w:rPr>
        <w:t>2009</w:t>
      </w:r>
      <w:r w:rsidRPr="00571D6B">
        <w:rPr>
          <w:sz w:val="28"/>
          <w:szCs w:val="28"/>
        </w:rPr>
        <w:t xml:space="preserve"> году</w:t>
      </w:r>
    </w:p>
    <w:p w:rsidR="00571D6B" w:rsidRDefault="00571D6B" w:rsidP="00571D6B">
      <w:pPr>
        <w:pStyle w:val="20"/>
        <w:widowControl w:val="0"/>
        <w:spacing w:after="0" w:line="360" w:lineRule="auto"/>
        <w:ind w:firstLine="709"/>
        <w:jc w:val="both"/>
        <w:rPr>
          <w:sz w:val="28"/>
          <w:szCs w:val="28"/>
          <w:lang w:val="en-US"/>
        </w:rPr>
      </w:pPr>
    </w:p>
    <w:p w:rsidR="00983A04" w:rsidRPr="00571D6B" w:rsidRDefault="00983A04" w:rsidP="00571D6B">
      <w:pPr>
        <w:pStyle w:val="20"/>
        <w:widowControl w:val="0"/>
        <w:spacing w:after="0" w:line="360" w:lineRule="auto"/>
        <w:ind w:firstLine="709"/>
        <w:jc w:val="both"/>
        <w:rPr>
          <w:sz w:val="28"/>
          <w:szCs w:val="28"/>
        </w:rPr>
      </w:pPr>
      <w:r w:rsidRPr="00571D6B">
        <w:rPr>
          <w:sz w:val="28"/>
          <w:szCs w:val="28"/>
        </w:rPr>
        <w:t xml:space="preserve">Данные взяты с официального сайта Федеральной службы государственной статистики </w:t>
      </w:r>
      <w:r w:rsidRPr="00571D6B">
        <w:rPr>
          <w:sz w:val="28"/>
          <w:szCs w:val="28"/>
          <w:lang w:val="en-US"/>
        </w:rPr>
        <w:t>www</w:t>
      </w:r>
      <w:r w:rsidRPr="00571D6B">
        <w:rPr>
          <w:sz w:val="28"/>
          <w:szCs w:val="28"/>
        </w:rPr>
        <w:t>.</w:t>
      </w:r>
      <w:r w:rsidRPr="00571D6B">
        <w:rPr>
          <w:sz w:val="28"/>
          <w:szCs w:val="28"/>
          <w:lang w:val="en-US"/>
        </w:rPr>
        <w:t>gks</w:t>
      </w:r>
      <w:r w:rsidRPr="00571D6B">
        <w:rPr>
          <w:sz w:val="28"/>
          <w:szCs w:val="28"/>
        </w:rPr>
        <w:t>.</w:t>
      </w:r>
      <w:r w:rsidRPr="00571D6B">
        <w:rPr>
          <w:sz w:val="28"/>
          <w:szCs w:val="28"/>
          <w:lang w:val="en-US"/>
        </w:rPr>
        <w:t>ru</w:t>
      </w:r>
      <w:r w:rsidRPr="00571D6B">
        <w:rPr>
          <w:sz w:val="28"/>
          <w:szCs w:val="28"/>
        </w:rPr>
        <w:t>.</w:t>
      </w:r>
    </w:p>
    <w:p w:rsidR="00983A04" w:rsidRPr="00571D6B" w:rsidRDefault="00983A04" w:rsidP="00571D6B">
      <w:pPr>
        <w:widowControl w:val="0"/>
        <w:spacing w:line="360" w:lineRule="auto"/>
        <w:ind w:firstLine="709"/>
        <w:jc w:val="both"/>
        <w:rPr>
          <w:sz w:val="28"/>
          <w:szCs w:val="28"/>
        </w:rPr>
      </w:pPr>
      <w:r w:rsidRPr="00571D6B">
        <w:rPr>
          <w:sz w:val="28"/>
          <w:szCs w:val="28"/>
        </w:rPr>
        <w:t xml:space="preserve">По состоянию на конец </w:t>
      </w:r>
      <w:r w:rsidR="00A00B87" w:rsidRPr="00571D6B">
        <w:rPr>
          <w:sz w:val="28"/>
          <w:szCs w:val="28"/>
        </w:rPr>
        <w:t>2009</w:t>
      </w:r>
      <w:r w:rsidRPr="00571D6B">
        <w:rPr>
          <w:sz w:val="28"/>
          <w:szCs w:val="28"/>
        </w:rPr>
        <w:t>г. накопленный иностранный капитал в экономике России составил 264,6 млрд. долларов США, что на 19,9% больше по сравнению с предыдущим годом. Наибольший удельный вес в накопленном иностранном капитале приходился на прочие инвестиции, осуществляемые на возвратной основе - 51,6% (на конец 2007г. - 50,2%), доля прямых инвестиций составила 46,3% (46,7%), портфельных - 2,1% (3,1%).</w:t>
      </w:r>
    </w:p>
    <w:p w:rsidR="00983A04" w:rsidRPr="00571D6B" w:rsidRDefault="00983A04" w:rsidP="00571D6B">
      <w:pPr>
        <w:widowControl w:val="0"/>
        <w:spacing w:line="360" w:lineRule="auto"/>
        <w:ind w:firstLine="709"/>
        <w:jc w:val="both"/>
        <w:rPr>
          <w:sz w:val="28"/>
          <w:szCs w:val="28"/>
        </w:rPr>
      </w:pPr>
      <w:r w:rsidRPr="00571D6B">
        <w:rPr>
          <w:sz w:val="28"/>
          <w:szCs w:val="28"/>
        </w:rPr>
        <w:t xml:space="preserve">В </w:t>
      </w:r>
      <w:r w:rsidR="00A00B87" w:rsidRPr="00571D6B">
        <w:rPr>
          <w:sz w:val="28"/>
          <w:szCs w:val="28"/>
        </w:rPr>
        <w:t>2009</w:t>
      </w:r>
      <w:r w:rsidRPr="00571D6B">
        <w:rPr>
          <w:sz w:val="28"/>
          <w:szCs w:val="28"/>
        </w:rPr>
        <w:t xml:space="preserve">г. в экономику России </w:t>
      </w:r>
      <w:r w:rsidRPr="00571D6B">
        <w:rPr>
          <w:bCs/>
          <w:sz w:val="28"/>
          <w:szCs w:val="28"/>
        </w:rPr>
        <w:t>поступило 103,8 млрд. долларов иностранных инвестиций,</w:t>
      </w:r>
      <w:r w:rsidRPr="00571D6B">
        <w:rPr>
          <w:sz w:val="28"/>
          <w:szCs w:val="28"/>
        </w:rPr>
        <w:t xml:space="preserve"> что на 14,2% меньше, чем в 2007 году. В I квартале </w:t>
      </w:r>
      <w:r w:rsidR="00A00B87" w:rsidRPr="00571D6B">
        <w:rPr>
          <w:sz w:val="28"/>
          <w:szCs w:val="28"/>
        </w:rPr>
        <w:t>2009</w:t>
      </w:r>
      <w:r w:rsidRPr="00571D6B">
        <w:rPr>
          <w:sz w:val="28"/>
          <w:szCs w:val="28"/>
        </w:rPr>
        <w:t>г. поступило иностранных инвестиций 17,3 млрд. долларов США (на 29,9% меньше соответствующего периода предыдущего года), во II квартале - 29,3 млрд. долларов США (меньше на 18,0%), в III квартале - 29,2 млрд. долларов США (больше на 6,1%), в IV квартале - 28,0 млрд. долларов США (меньше на 15,2 %).</w:t>
      </w:r>
    </w:p>
    <w:p w:rsidR="00983A04" w:rsidRPr="00571D6B" w:rsidRDefault="00983A04" w:rsidP="00571D6B">
      <w:pPr>
        <w:widowControl w:val="0"/>
        <w:spacing w:line="360" w:lineRule="auto"/>
        <w:ind w:firstLine="709"/>
        <w:jc w:val="both"/>
        <w:rPr>
          <w:sz w:val="28"/>
          <w:szCs w:val="28"/>
        </w:rPr>
      </w:pPr>
      <w:r w:rsidRPr="00571D6B">
        <w:rPr>
          <w:sz w:val="28"/>
          <w:szCs w:val="28"/>
        </w:rPr>
        <w:t xml:space="preserve">Объем </w:t>
      </w:r>
      <w:r w:rsidRPr="00571D6B">
        <w:rPr>
          <w:bCs/>
          <w:sz w:val="28"/>
          <w:szCs w:val="28"/>
        </w:rPr>
        <w:t xml:space="preserve">погашенных </w:t>
      </w:r>
      <w:r w:rsidRPr="00571D6B">
        <w:rPr>
          <w:sz w:val="28"/>
          <w:szCs w:val="28"/>
        </w:rPr>
        <w:t xml:space="preserve">инвестиций, поступивших ранее в Россию из-за рубежа, составил в </w:t>
      </w:r>
      <w:r w:rsidR="00A00B87" w:rsidRPr="00571D6B">
        <w:rPr>
          <w:sz w:val="28"/>
          <w:szCs w:val="28"/>
        </w:rPr>
        <w:t>2009</w:t>
      </w:r>
      <w:r w:rsidRPr="00571D6B">
        <w:rPr>
          <w:sz w:val="28"/>
          <w:szCs w:val="28"/>
        </w:rPr>
        <w:t xml:space="preserve">г. 68,0 млрд. долларов, или на 16,3% больше, чем в 2007 году. В I квартале </w:t>
      </w:r>
      <w:r w:rsidR="00A00B87" w:rsidRPr="00571D6B">
        <w:rPr>
          <w:sz w:val="28"/>
          <w:szCs w:val="28"/>
        </w:rPr>
        <w:t>2009</w:t>
      </w:r>
      <w:r w:rsidRPr="00571D6B">
        <w:rPr>
          <w:sz w:val="28"/>
          <w:szCs w:val="28"/>
        </w:rPr>
        <w:t>г. объем погашенных инвестиций составил 14,3 млрд.долларов США (на 18,0% меньше соответствующего периода предыдущего года), во II квартале - 20,0 млрд.долларов США (больше на 54,2%), в III квартале - 13,8 млрд. долларов США (меньше на 5,7%), в IV квартале - 19,9 млрд.долларов США (больше на 6,9%). [15]</w:t>
      </w:r>
    </w:p>
    <w:p w:rsidR="00571D6B" w:rsidRDefault="00571D6B" w:rsidP="00571D6B">
      <w:pPr>
        <w:widowControl w:val="0"/>
        <w:spacing w:line="360" w:lineRule="auto"/>
        <w:ind w:firstLine="709"/>
        <w:jc w:val="both"/>
        <w:rPr>
          <w:bCs/>
          <w:sz w:val="28"/>
          <w:szCs w:val="28"/>
          <w:lang w:val="en-US"/>
        </w:rPr>
      </w:pPr>
    </w:p>
    <w:p w:rsidR="00983A04" w:rsidRPr="00571D6B" w:rsidRDefault="00571D6B" w:rsidP="00571D6B">
      <w:pPr>
        <w:widowControl w:val="0"/>
        <w:spacing w:line="360" w:lineRule="auto"/>
        <w:ind w:firstLine="709"/>
        <w:jc w:val="both"/>
        <w:rPr>
          <w:sz w:val="28"/>
          <w:szCs w:val="28"/>
        </w:rPr>
      </w:pPr>
      <w:r>
        <w:rPr>
          <w:bCs/>
          <w:sz w:val="28"/>
          <w:szCs w:val="28"/>
          <w:lang w:val="en-US"/>
        </w:rPr>
        <w:br w:type="page"/>
      </w:r>
      <w:r w:rsidR="00983A04" w:rsidRPr="00571D6B">
        <w:rPr>
          <w:bCs/>
          <w:sz w:val="28"/>
          <w:szCs w:val="28"/>
        </w:rPr>
        <w:t>Поступление иностранных инвестиций по типам</w:t>
      </w:r>
    </w:p>
    <w:tbl>
      <w:tblPr>
        <w:tblW w:w="9227" w:type="dxa"/>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3810"/>
        <w:gridCol w:w="1092"/>
        <w:gridCol w:w="940"/>
        <w:gridCol w:w="1106"/>
        <w:gridCol w:w="1091"/>
        <w:gridCol w:w="1188"/>
      </w:tblGrid>
      <w:tr w:rsidR="00983A04" w:rsidRPr="00571D6B" w:rsidTr="00571D6B">
        <w:trPr>
          <w:tblCellSpacing w:w="7" w:type="dxa"/>
          <w:jc w:val="center"/>
        </w:trPr>
        <w:tc>
          <w:tcPr>
            <w:tcW w:w="2063" w:type="pct"/>
            <w:vMerge w:val="restar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1685" w:type="pct"/>
            <w:gridSpan w:val="3"/>
            <w:shd w:val="clear" w:color="auto" w:fill="FFFFFF"/>
          </w:tcPr>
          <w:p w:rsidR="00983A04" w:rsidRPr="00571D6B" w:rsidRDefault="00A00B87" w:rsidP="00571D6B">
            <w:pPr>
              <w:pStyle w:val="af"/>
              <w:widowControl w:val="0"/>
              <w:spacing w:before="0" w:beforeAutospacing="0" w:after="0" w:afterAutospacing="0" w:line="360" w:lineRule="auto"/>
              <w:jc w:val="both"/>
              <w:rPr>
                <w:sz w:val="20"/>
                <w:szCs w:val="20"/>
              </w:rPr>
            </w:pPr>
            <w:r w:rsidRPr="00571D6B">
              <w:rPr>
                <w:iCs/>
                <w:sz w:val="20"/>
                <w:szCs w:val="20"/>
              </w:rPr>
              <w:t>2009</w:t>
            </w:r>
            <w:r w:rsidR="00983A04" w:rsidRPr="00571D6B">
              <w:rPr>
                <w:iCs/>
                <w:sz w:val="20"/>
                <w:szCs w:val="20"/>
              </w:rPr>
              <w:t>г.</w:t>
            </w:r>
          </w:p>
        </w:tc>
        <w:tc>
          <w:tcPr>
            <w:tcW w:w="1221" w:type="pct"/>
            <w:gridSpan w:val="2"/>
            <w:vMerge w:val="restar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Справочно</w:t>
            </w:r>
            <w:r w:rsidR="00571D6B">
              <w:rPr>
                <w:iCs/>
                <w:sz w:val="20"/>
                <w:szCs w:val="20"/>
                <w:lang w:val="en-US"/>
              </w:rPr>
              <w:t xml:space="preserve"> </w:t>
            </w:r>
            <w:r w:rsidRPr="00571D6B">
              <w:rPr>
                <w:iCs/>
                <w:sz w:val="20"/>
                <w:szCs w:val="20"/>
              </w:rPr>
              <w:t>2007г. в % к</w:t>
            </w:r>
          </w:p>
        </w:tc>
      </w:tr>
      <w:tr w:rsidR="00983A04" w:rsidRPr="00571D6B" w:rsidTr="00571D6B">
        <w:trPr>
          <w:tblCellSpacing w:w="7" w:type="dxa"/>
          <w:jc w:val="center"/>
        </w:trPr>
        <w:tc>
          <w:tcPr>
            <w:tcW w:w="2063"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587" w:type="pct"/>
            <w:vMerge w:val="restar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млн.</w:t>
            </w:r>
            <w:r w:rsidR="00571D6B">
              <w:rPr>
                <w:iCs/>
                <w:sz w:val="20"/>
                <w:szCs w:val="20"/>
                <w:lang w:val="en-US"/>
              </w:rPr>
              <w:t xml:space="preserve"> </w:t>
            </w:r>
            <w:r w:rsidRPr="00571D6B">
              <w:rPr>
                <w:iCs/>
                <w:sz w:val="20"/>
                <w:szCs w:val="20"/>
              </w:rPr>
              <w:t>долларов</w:t>
            </w:r>
            <w:r w:rsidR="00571D6B">
              <w:rPr>
                <w:iCs/>
                <w:sz w:val="20"/>
                <w:szCs w:val="20"/>
                <w:lang w:val="en-US"/>
              </w:rPr>
              <w:t xml:space="preserve"> </w:t>
            </w:r>
            <w:r w:rsidRPr="00571D6B">
              <w:rPr>
                <w:iCs/>
                <w:sz w:val="20"/>
                <w:szCs w:val="20"/>
              </w:rPr>
              <w:t>США</w:t>
            </w:r>
          </w:p>
        </w:tc>
        <w:tc>
          <w:tcPr>
            <w:tcW w:w="1091" w:type="pct"/>
            <w:gridSpan w:val="2"/>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в % к</w:t>
            </w:r>
          </w:p>
        </w:tc>
        <w:tc>
          <w:tcPr>
            <w:tcW w:w="1221" w:type="pct"/>
            <w:gridSpan w:val="2"/>
            <w:vMerge/>
            <w:shd w:val="clear" w:color="auto" w:fill="FFFFFF"/>
            <w:vAlign w:val="center"/>
          </w:tcPr>
          <w:p w:rsidR="00983A04" w:rsidRPr="00571D6B" w:rsidRDefault="00983A04" w:rsidP="00571D6B">
            <w:pPr>
              <w:widowControl w:val="0"/>
              <w:spacing w:line="360" w:lineRule="auto"/>
              <w:jc w:val="both"/>
              <w:rPr>
                <w:sz w:val="20"/>
                <w:szCs w:val="20"/>
              </w:rPr>
            </w:pPr>
          </w:p>
        </w:tc>
      </w:tr>
      <w:tr w:rsidR="00983A04" w:rsidRPr="00571D6B" w:rsidTr="00571D6B">
        <w:trPr>
          <w:trHeight w:val="483"/>
          <w:tblCellSpacing w:w="7" w:type="dxa"/>
          <w:jc w:val="center"/>
        </w:trPr>
        <w:tc>
          <w:tcPr>
            <w:tcW w:w="2063"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587"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504" w:type="pct"/>
            <w:vMerge w:val="restar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2007г.</w:t>
            </w:r>
          </w:p>
        </w:tc>
        <w:tc>
          <w:tcPr>
            <w:tcW w:w="579" w:type="pct"/>
            <w:vMerge w:val="restar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итогу</w:t>
            </w:r>
          </w:p>
        </w:tc>
        <w:tc>
          <w:tcPr>
            <w:tcW w:w="1221" w:type="pct"/>
            <w:gridSpan w:val="2"/>
            <w:vMerge/>
            <w:shd w:val="clear" w:color="auto" w:fill="FFFFFF"/>
            <w:vAlign w:val="center"/>
          </w:tcPr>
          <w:p w:rsidR="00983A04" w:rsidRPr="00571D6B" w:rsidRDefault="00983A04" w:rsidP="00571D6B">
            <w:pPr>
              <w:widowControl w:val="0"/>
              <w:spacing w:line="360" w:lineRule="auto"/>
              <w:jc w:val="both"/>
              <w:rPr>
                <w:sz w:val="20"/>
                <w:szCs w:val="20"/>
              </w:rPr>
            </w:pPr>
          </w:p>
        </w:tc>
      </w:tr>
      <w:tr w:rsidR="00571D6B" w:rsidRPr="00571D6B" w:rsidTr="00571D6B">
        <w:trPr>
          <w:tblCellSpacing w:w="7" w:type="dxa"/>
          <w:jc w:val="center"/>
        </w:trPr>
        <w:tc>
          <w:tcPr>
            <w:tcW w:w="2063"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587"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504"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579"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586" w:type="pc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2006г.</w:t>
            </w:r>
          </w:p>
        </w:tc>
        <w:tc>
          <w:tcPr>
            <w:tcW w:w="628" w:type="pc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 xml:space="preserve">итогу </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Инвестиции</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103769</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85,8</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100</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в 2,2р.</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100</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из них:</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прямые инвестиции</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27027</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97,2</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26,0</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в 2,0р.</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23,0</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в том числе:</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взносы в капитал</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15883</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107,4</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15,3</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168,7</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12,2</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xml:space="preserve">из них </w:t>
            </w:r>
            <w:r w:rsidRPr="00571D6B">
              <w:rPr>
                <w:sz w:val="20"/>
                <w:szCs w:val="20"/>
              </w:rPr>
              <w:br/>
              <w:t>реинвестирование</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618</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176,0</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0,6</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80,7</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0,3</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лизинг</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168</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в 2,0р.</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0,2</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91,9</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0,1</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кредиты, полученные от зарубежных совладельцев организаций</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9781</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83,9</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9,4</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в 3,0р.</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9,7</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прочие прямые инвестиции</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1195</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95,1</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136,4</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1,0</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портфельные инвестиции</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1415</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33,7</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1,4</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131,8</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3,5</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xml:space="preserve">из них </w:t>
            </w:r>
            <w:r w:rsidRPr="00571D6B">
              <w:rPr>
                <w:sz w:val="20"/>
                <w:szCs w:val="20"/>
              </w:rPr>
              <w:br/>
              <w:t>акции и паи</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1126</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27,8</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140,5</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3,4</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прочие инвестиции</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75327</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84,7</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72,6</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в 2,3р.</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73,5</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в том числе:</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торговые кредиты</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16168</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115,4</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15,6</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151,3</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11,6</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прочие кредиты</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57895</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78,5</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55,8</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в 2,6р.</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61,0</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из них:</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на срок до 180 дней</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6617</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193,0</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6,4</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112,2</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2,8</w:t>
            </w:r>
          </w:p>
        </w:tc>
      </w:tr>
      <w:tr w:rsidR="00983A04" w:rsidRPr="00571D6B" w:rsidTr="00571D6B">
        <w:trPr>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на срок свыше 180 дней</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51278</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72,9</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49,4</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в 2,8р.</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58,2</w:t>
            </w:r>
          </w:p>
        </w:tc>
      </w:tr>
      <w:tr w:rsidR="00983A04" w:rsidRPr="00571D6B" w:rsidTr="00571D6B">
        <w:trPr>
          <w:trHeight w:val="23"/>
          <w:tblCellSpacing w:w="7" w:type="dxa"/>
          <w:jc w:val="center"/>
        </w:trPr>
        <w:tc>
          <w:tcPr>
            <w:tcW w:w="206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прочее</w:t>
            </w:r>
          </w:p>
        </w:tc>
        <w:tc>
          <w:tcPr>
            <w:tcW w:w="587"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1264</w:t>
            </w:r>
          </w:p>
        </w:tc>
        <w:tc>
          <w:tcPr>
            <w:tcW w:w="50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107,8</w:t>
            </w:r>
          </w:p>
        </w:tc>
        <w:tc>
          <w:tcPr>
            <w:tcW w:w="579"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1,2</w:t>
            </w:r>
          </w:p>
        </w:tc>
        <w:tc>
          <w:tcPr>
            <w:tcW w:w="586"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в 2,2р.</w:t>
            </w:r>
          </w:p>
        </w:tc>
        <w:tc>
          <w:tcPr>
            <w:tcW w:w="628"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0,9</w:t>
            </w:r>
          </w:p>
        </w:tc>
      </w:tr>
    </w:tbl>
    <w:p w:rsidR="00571D6B" w:rsidRDefault="00571D6B" w:rsidP="00571D6B">
      <w:pPr>
        <w:pStyle w:val="af"/>
        <w:widowControl w:val="0"/>
        <w:spacing w:before="0" w:beforeAutospacing="0" w:after="0" w:afterAutospacing="0" w:line="360" w:lineRule="auto"/>
        <w:ind w:firstLine="709"/>
        <w:jc w:val="both"/>
        <w:rPr>
          <w:bCs/>
          <w:sz w:val="28"/>
          <w:szCs w:val="28"/>
          <w:lang w:val="en-US"/>
        </w:rPr>
      </w:pPr>
    </w:p>
    <w:p w:rsidR="00983A04" w:rsidRPr="00571D6B" w:rsidRDefault="00571D6B" w:rsidP="00571D6B">
      <w:pPr>
        <w:pStyle w:val="af"/>
        <w:widowControl w:val="0"/>
        <w:spacing w:before="0" w:beforeAutospacing="0" w:after="0" w:afterAutospacing="0" w:line="360" w:lineRule="auto"/>
        <w:ind w:firstLine="709"/>
        <w:jc w:val="both"/>
        <w:rPr>
          <w:sz w:val="28"/>
          <w:szCs w:val="28"/>
        </w:rPr>
      </w:pPr>
      <w:r>
        <w:rPr>
          <w:bCs/>
          <w:sz w:val="28"/>
          <w:szCs w:val="28"/>
        </w:rPr>
        <w:br w:type="page"/>
      </w:r>
      <w:r w:rsidR="00983A04" w:rsidRPr="00571D6B">
        <w:rPr>
          <w:bCs/>
          <w:sz w:val="28"/>
          <w:szCs w:val="28"/>
        </w:rPr>
        <w:t>Иностранные инвестиции по видам экономической деятельности</w:t>
      </w:r>
      <w:r>
        <w:rPr>
          <w:bCs/>
          <w:sz w:val="28"/>
          <w:szCs w:val="28"/>
          <w:lang w:val="en-US"/>
        </w:rPr>
        <w:t xml:space="preserve"> </w:t>
      </w:r>
      <w:r w:rsidR="00983A04" w:rsidRPr="00571D6B">
        <w:rPr>
          <w:sz w:val="28"/>
          <w:szCs w:val="28"/>
        </w:rPr>
        <w:t>млн. долларов США</w:t>
      </w:r>
    </w:p>
    <w:tbl>
      <w:tblPr>
        <w:tblW w:w="8866" w:type="dxa"/>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4142"/>
        <w:gridCol w:w="973"/>
        <w:gridCol w:w="882"/>
        <w:gridCol w:w="1217"/>
        <w:gridCol w:w="814"/>
        <w:gridCol w:w="838"/>
      </w:tblGrid>
      <w:tr w:rsidR="00983A04" w:rsidRPr="00571D6B" w:rsidTr="00571D6B">
        <w:trPr>
          <w:tblCellSpacing w:w="7" w:type="dxa"/>
          <w:jc w:val="center"/>
        </w:trPr>
        <w:tc>
          <w:tcPr>
            <w:tcW w:w="2335" w:type="pct"/>
            <w:vMerge w:val="restar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 </w:t>
            </w:r>
          </w:p>
        </w:tc>
        <w:tc>
          <w:tcPr>
            <w:tcW w:w="1718" w:type="pct"/>
            <w:gridSpan w:val="3"/>
            <w:shd w:val="clear" w:color="auto" w:fill="FFFFFF"/>
          </w:tcPr>
          <w:p w:rsidR="00983A04" w:rsidRPr="00571D6B" w:rsidRDefault="00A00B87" w:rsidP="00571D6B">
            <w:pPr>
              <w:pStyle w:val="af"/>
              <w:widowControl w:val="0"/>
              <w:spacing w:before="0" w:beforeAutospacing="0" w:after="0" w:afterAutospacing="0" w:line="360" w:lineRule="auto"/>
              <w:jc w:val="both"/>
              <w:rPr>
                <w:sz w:val="20"/>
                <w:szCs w:val="20"/>
              </w:rPr>
            </w:pPr>
            <w:r w:rsidRPr="00571D6B">
              <w:rPr>
                <w:iCs/>
                <w:sz w:val="20"/>
                <w:szCs w:val="20"/>
              </w:rPr>
              <w:t>2009</w:t>
            </w:r>
            <w:r w:rsidR="00983A04" w:rsidRPr="00571D6B">
              <w:rPr>
                <w:iCs/>
                <w:sz w:val="20"/>
                <w:szCs w:val="20"/>
              </w:rPr>
              <w:t>г.</w:t>
            </w:r>
          </w:p>
        </w:tc>
        <w:tc>
          <w:tcPr>
            <w:tcW w:w="916" w:type="pct"/>
            <w:gridSpan w:val="2"/>
            <w:vMerge w:val="restar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Накоплено на конец</w:t>
            </w:r>
            <w:r w:rsidRPr="00571D6B">
              <w:rPr>
                <w:iCs/>
                <w:sz w:val="20"/>
                <w:szCs w:val="20"/>
              </w:rPr>
              <w:br/>
            </w:r>
            <w:r w:rsidR="00A00B87" w:rsidRPr="00571D6B">
              <w:rPr>
                <w:iCs/>
                <w:sz w:val="20"/>
                <w:szCs w:val="20"/>
              </w:rPr>
              <w:t>2009</w:t>
            </w:r>
            <w:r w:rsidRPr="00571D6B">
              <w:rPr>
                <w:iCs/>
                <w:sz w:val="20"/>
                <w:szCs w:val="20"/>
              </w:rPr>
              <w:t>г.</w:t>
            </w:r>
          </w:p>
        </w:tc>
      </w:tr>
      <w:tr w:rsidR="00983A04" w:rsidRPr="00571D6B" w:rsidTr="00571D6B">
        <w:trPr>
          <w:trHeight w:val="483"/>
          <w:tblCellSpacing w:w="7" w:type="dxa"/>
          <w:jc w:val="center"/>
        </w:trPr>
        <w:tc>
          <w:tcPr>
            <w:tcW w:w="2335"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544" w:type="pct"/>
            <w:vMerge w:val="restar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поступило</w:t>
            </w:r>
          </w:p>
        </w:tc>
        <w:tc>
          <w:tcPr>
            <w:tcW w:w="492" w:type="pct"/>
            <w:vMerge w:val="restar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погашено</w:t>
            </w:r>
            <w:r w:rsidRPr="00571D6B">
              <w:rPr>
                <w:iCs/>
                <w:sz w:val="20"/>
                <w:szCs w:val="20"/>
              </w:rPr>
              <w:br/>
              <w:t>(выбыло)</w:t>
            </w:r>
          </w:p>
        </w:tc>
        <w:tc>
          <w:tcPr>
            <w:tcW w:w="665" w:type="pct"/>
            <w:vMerge w:val="restart"/>
            <w:shd w:val="clear" w:color="auto" w:fill="FFFFFF"/>
          </w:tcPr>
          <w:p w:rsidR="00983A04" w:rsidRPr="00571D6B" w:rsidRDefault="00571D6B" w:rsidP="00571D6B">
            <w:pPr>
              <w:pStyle w:val="af"/>
              <w:widowControl w:val="0"/>
              <w:spacing w:before="0" w:beforeAutospacing="0" w:after="0" w:afterAutospacing="0" w:line="360" w:lineRule="auto"/>
              <w:jc w:val="both"/>
              <w:rPr>
                <w:sz w:val="20"/>
                <w:szCs w:val="20"/>
              </w:rPr>
            </w:pPr>
            <w:r w:rsidRPr="00571D6B">
              <w:rPr>
                <w:iCs/>
                <w:sz w:val="20"/>
                <w:szCs w:val="20"/>
              </w:rPr>
              <w:t>П</w:t>
            </w:r>
            <w:r w:rsidR="00983A04" w:rsidRPr="00571D6B">
              <w:rPr>
                <w:iCs/>
                <w:sz w:val="20"/>
                <w:szCs w:val="20"/>
              </w:rPr>
              <w:t>ереоценка</w:t>
            </w:r>
            <w:r>
              <w:rPr>
                <w:iCs/>
                <w:sz w:val="20"/>
                <w:szCs w:val="20"/>
                <w:lang w:val="en-US"/>
              </w:rPr>
              <w:t xml:space="preserve"> </w:t>
            </w:r>
            <w:r w:rsidR="00983A04" w:rsidRPr="00571D6B">
              <w:rPr>
                <w:iCs/>
                <w:sz w:val="20"/>
                <w:szCs w:val="20"/>
              </w:rPr>
              <w:t>и прочие</w:t>
            </w:r>
            <w:r w:rsidR="00983A04" w:rsidRPr="00571D6B">
              <w:rPr>
                <w:iCs/>
                <w:sz w:val="20"/>
                <w:szCs w:val="20"/>
              </w:rPr>
              <w:br/>
              <w:t>изменения активов</w:t>
            </w:r>
            <w:r>
              <w:rPr>
                <w:iCs/>
                <w:sz w:val="20"/>
                <w:szCs w:val="20"/>
                <w:lang w:val="en-US"/>
              </w:rPr>
              <w:t xml:space="preserve"> </w:t>
            </w:r>
            <w:r>
              <w:rPr>
                <w:iCs/>
                <w:sz w:val="20"/>
                <w:szCs w:val="20"/>
              </w:rPr>
              <w:t>и обяза</w:t>
            </w:r>
            <w:r w:rsidR="00983A04" w:rsidRPr="00571D6B">
              <w:rPr>
                <w:iCs/>
                <w:sz w:val="20"/>
                <w:szCs w:val="20"/>
              </w:rPr>
              <w:t>тельств</w:t>
            </w:r>
          </w:p>
        </w:tc>
        <w:tc>
          <w:tcPr>
            <w:tcW w:w="916" w:type="pct"/>
            <w:gridSpan w:val="2"/>
            <w:vMerge/>
            <w:shd w:val="clear" w:color="auto" w:fill="FFFFFF"/>
            <w:vAlign w:val="center"/>
          </w:tcPr>
          <w:p w:rsidR="00983A04" w:rsidRPr="00571D6B" w:rsidRDefault="00983A04" w:rsidP="00571D6B">
            <w:pPr>
              <w:widowControl w:val="0"/>
              <w:spacing w:line="360" w:lineRule="auto"/>
              <w:jc w:val="both"/>
              <w:rPr>
                <w:sz w:val="20"/>
                <w:szCs w:val="20"/>
              </w:rPr>
            </w:pPr>
          </w:p>
        </w:tc>
      </w:tr>
      <w:tr w:rsidR="00983A04" w:rsidRPr="00571D6B" w:rsidTr="00571D6B">
        <w:trPr>
          <w:tblCellSpacing w:w="7" w:type="dxa"/>
          <w:jc w:val="center"/>
        </w:trPr>
        <w:tc>
          <w:tcPr>
            <w:tcW w:w="2335"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544"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492"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665" w:type="pct"/>
            <w:vMerge/>
            <w:shd w:val="clear" w:color="auto" w:fill="FFFFFF"/>
            <w:vAlign w:val="center"/>
          </w:tcPr>
          <w:p w:rsidR="00983A04" w:rsidRPr="00571D6B" w:rsidRDefault="00983A04" w:rsidP="00571D6B">
            <w:pPr>
              <w:widowControl w:val="0"/>
              <w:spacing w:line="360" w:lineRule="auto"/>
              <w:jc w:val="both"/>
              <w:rPr>
                <w:sz w:val="20"/>
                <w:szCs w:val="20"/>
              </w:rPr>
            </w:pPr>
          </w:p>
        </w:tc>
        <w:tc>
          <w:tcPr>
            <w:tcW w:w="453" w:type="pc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всего</w:t>
            </w:r>
          </w:p>
        </w:tc>
        <w:tc>
          <w:tcPr>
            <w:tcW w:w="455" w:type="pct"/>
            <w:shd w:val="clear" w:color="auto" w:fill="FFFFFF"/>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iCs/>
                <w:sz w:val="20"/>
                <w:szCs w:val="20"/>
              </w:rPr>
              <w:t xml:space="preserve">в % </w:t>
            </w:r>
            <w:r w:rsidRPr="00571D6B">
              <w:rPr>
                <w:iCs/>
                <w:sz w:val="20"/>
                <w:szCs w:val="20"/>
              </w:rPr>
              <w:br/>
              <w:t>к итогу</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Всего</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103769</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67954</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-5771</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264599</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bCs/>
                <w:sz w:val="20"/>
                <w:szCs w:val="20"/>
              </w:rPr>
              <w:t>100</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в том числе:</w:t>
            </w:r>
            <w:r w:rsidRPr="00571D6B">
              <w:rPr>
                <w:sz w:val="20"/>
                <w:szCs w:val="20"/>
              </w:rPr>
              <w:br/>
              <w:t>сельское хозяйство, охота и лесное хозяйство</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862</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467</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6</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1827</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0,7</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рыболовство, рыбоводство</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27</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56</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0,2</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139</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0,1</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добыча полезных ископаемых</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12396</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5000</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144</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50235</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19,0</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обрабатывающие производства</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33914</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19770</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-3817</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79254</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30,0</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производство и распределение электроэнергии, газа и воды</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3394</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317</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-1375</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4448</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1,7</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строительство</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3387</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968</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7391</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2,8</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оптовая и розничная торговля; ремонт автотранспортных средств, мотоциклов, бытовых изделий и предметов личного пользования</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23905</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26298</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84</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55666</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21,0</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гостиницы и рестораны</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188</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160</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606</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0,2</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транспорт и связь</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4861</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3396</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-195</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18875</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7,1</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финансовая деятельность</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4977</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3044</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19</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12948</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4,9</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операции с недвижимым имуществом, аренда и предоставление услуг</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15378</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8286</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-656</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31515</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11,9</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государственное управление и обеспечение военной безопасности; обязательное социальное обеспечение</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26</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65</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46</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0,0</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образование</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0,0</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0,2</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0,0</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здравоохранение и предоставление социальных услуг</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20</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5</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7</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167</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0,1</w:t>
            </w:r>
          </w:p>
        </w:tc>
      </w:tr>
      <w:tr w:rsidR="00983A04" w:rsidRPr="00571D6B" w:rsidTr="00571D6B">
        <w:trPr>
          <w:tblCellSpacing w:w="7" w:type="dxa"/>
          <w:jc w:val="center"/>
        </w:trPr>
        <w:tc>
          <w:tcPr>
            <w:tcW w:w="233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предоставление прочих коммунальных, социальных и персональных услуг</w:t>
            </w:r>
          </w:p>
        </w:tc>
        <w:tc>
          <w:tcPr>
            <w:tcW w:w="544"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434</w:t>
            </w:r>
          </w:p>
        </w:tc>
        <w:tc>
          <w:tcPr>
            <w:tcW w:w="492"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118</w:t>
            </w:r>
          </w:p>
        </w:tc>
        <w:tc>
          <w:tcPr>
            <w:tcW w:w="66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-4</w:t>
            </w:r>
          </w:p>
        </w:tc>
        <w:tc>
          <w:tcPr>
            <w:tcW w:w="453"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1478</w:t>
            </w:r>
          </w:p>
        </w:tc>
        <w:tc>
          <w:tcPr>
            <w:tcW w:w="455" w:type="pct"/>
            <w:shd w:val="clear" w:color="auto" w:fill="FFFFFF"/>
            <w:vAlign w:val="bottom"/>
          </w:tcPr>
          <w:p w:rsidR="00983A04" w:rsidRPr="00571D6B" w:rsidRDefault="00983A04" w:rsidP="00571D6B">
            <w:pPr>
              <w:pStyle w:val="af"/>
              <w:widowControl w:val="0"/>
              <w:spacing w:before="0" w:beforeAutospacing="0" w:after="0" w:afterAutospacing="0" w:line="360" w:lineRule="auto"/>
              <w:jc w:val="both"/>
              <w:rPr>
                <w:sz w:val="20"/>
                <w:szCs w:val="20"/>
              </w:rPr>
            </w:pPr>
            <w:r w:rsidRPr="00571D6B">
              <w:rPr>
                <w:sz w:val="20"/>
                <w:szCs w:val="20"/>
              </w:rPr>
              <w:t>0,5</w:t>
            </w:r>
          </w:p>
        </w:tc>
      </w:tr>
    </w:tbl>
    <w:p w:rsidR="00571D6B" w:rsidRDefault="00571D6B" w:rsidP="00571D6B">
      <w:pPr>
        <w:widowControl w:val="0"/>
        <w:spacing w:line="360" w:lineRule="auto"/>
        <w:ind w:firstLine="709"/>
        <w:jc w:val="both"/>
        <w:rPr>
          <w:sz w:val="28"/>
          <w:szCs w:val="28"/>
          <w:lang w:val="en-US"/>
        </w:rPr>
      </w:pPr>
    </w:p>
    <w:p w:rsidR="00983A04" w:rsidRPr="00571D6B" w:rsidRDefault="00983A04" w:rsidP="00571D6B">
      <w:pPr>
        <w:widowControl w:val="0"/>
        <w:spacing w:line="360" w:lineRule="auto"/>
        <w:ind w:firstLine="709"/>
        <w:jc w:val="both"/>
        <w:rPr>
          <w:sz w:val="28"/>
          <w:szCs w:val="28"/>
        </w:rPr>
      </w:pPr>
      <w:r w:rsidRPr="00571D6B">
        <w:rPr>
          <w:sz w:val="28"/>
          <w:szCs w:val="28"/>
        </w:rPr>
        <w:t xml:space="preserve">Основные страны-инвесторы в </w:t>
      </w:r>
      <w:r w:rsidR="00A00B87" w:rsidRPr="00571D6B">
        <w:rPr>
          <w:sz w:val="28"/>
          <w:szCs w:val="28"/>
        </w:rPr>
        <w:t>2009</w:t>
      </w:r>
      <w:r w:rsidRPr="00571D6B">
        <w:rPr>
          <w:sz w:val="28"/>
          <w:szCs w:val="28"/>
        </w:rPr>
        <w:t>г. - Кипр, Соединенное Королевство (Великобритания), Нидерланды, Германия, Люксембург, Франция, Виргинские (Британские) острова. На долю этих стран приходилось 77,0% общего объема накопленных иностранных инвестиций, 79,4% общего объема накопленных прямых иностранных инвестиций.</w:t>
      </w:r>
    </w:p>
    <w:p w:rsidR="00983A04" w:rsidRPr="00571D6B" w:rsidRDefault="00983A04" w:rsidP="00571D6B">
      <w:pPr>
        <w:widowControl w:val="0"/>
        <w:spacing w:line="360" w:lineRule="auto"/>
        <w:ind w:firstLine="709"/>
        <w:jc w:val="both"/>
        <w:rPr>
          <w:sz w:val="28"/>
        </w:rPr>
      </w:pPr>
    </w:p>
    <w:p w:rsidR="00983A04" w:rsidRPr="00571D6B" w:rsidRDefault="00983A04" w:rsidP="00571D6B">
      <w:pPr>
        <w:widowControl w:val="0"/>
        <w:spacing w:line="360" w:lineRule="auto"/>
        <w:ind w:firstLine="709"/>
        <w:jc w:val="both"/>
        <w:rPr>
          <w:sz w:val="28"/>
          <w:szCs w:val="28"/>
        </w:rPr>
      </w:pPr>
      <w:r w:rsidRPr="00571D6B">
        <w:rPr>
          <w:sz w:val="28"/>
          <w:szCs w:val="28"/>
        </w:rPr>
        <w:t>Объем накопленных иностранных инвестиций в экономике России</w:t>
      </w:r>
      <w:r w:rsidR="00571D6B">
        <w:rPr>
          <w:sz w:val="28"/>
          <w:szCs w:val="28"/>
          <w:lang w:val="en-US"/>
        </w:rPr>
        <w:t xml:space="preserve"> </w:t>
      </w:r>
      <w:r w:rsidRPr="00571D6B">
        <w:rPr>
          <w:sz w:val="28"/>
          <w:szCs w:val="28"/>
        </w:rPr>
        <w:t>по основным странам-инвесторам</w:t>
      </w:r>
      <w:r w:rsidR="00571D6B">
        <w:rPr>
          <w:sz w:val="28"/>
          <w:szCs w:val="28"/>
          <w:lang w:val="en-US"/>
        </w:rPr>
        <w:t xml:space="preserve"> </w:t>
      </w:r>
      <w:r w:rsidRPr="00571D6B">
        <w:rPr>
          <w:sz w:val="28"/>
          <w:szCs w:val="28"/>
        </w:rPr>
        <w:t>млн. долларов США</w:t>
      </w:r>
    </w:p>
    <w:tbl>
      <w:tblPr>
        <w:tblW w:w="8825" w:type="dxa"/>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3068"/>
        <w:gridCol w:w="844"/>
        <w:gridCol w:w="900"/>
        <w:gridCol w:w="844"/>
        <w:gridCol w:w="1188"/>
        <w:gridCol w:w="954"/>
        <w:gridCol w:w="1027"/>
      </w:tblGrid>
      <w:tr w:rsidR="00983A04" w:rsidRPr="009F5E98" w:rsidTr="009F5E98">
        <w:trPr>
          <w:tblCellSpacing w:w="7" w:type="dxa"/>
          <w:jc w:val="center"/>
        </w:trPr>
        <w:tc>
          <w:tcPr>
            <w:tcW w:w="1735" w:type="pct"/>
            <w:vMerge w:val="restar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w:t>
            </w:r>
          </w:p>
        </w:tc>
        <w:tc>
          <w:tcPr>
            <w:tcW w:w="978" w:type="pct"/>
            <w:gridSpan w:val="2"/>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Накоплено на конец</w:t>
            </w:r>
            <w:r w:rsidR="009F5E98">
              <w:rPr>
                <w:iCs/>
                <w:sz w:val="20"/>
                <w:szCs w:val="20"/>
              </w:rPr>
              <w:t xml:space="preserve"> </w:t>
            </w:r>
            <w:r w:rsidR="00A00B87" w:rsidRPr="009F5E98">
              <w:rPr>
                <w:iCs/>
                <w:sz w:val="20"/>
                <w:szCs w:val="20"/>
              </w:rPr>
              <w:t>2009</w:t>
            </w:r>
            <w:r w:rsidRPr="009F5E98">
              <w:rPr>
                <w:iCs/>
                <w:sz w:val="20"/>
                <w:szCs w:val="20"/>
              </w:rPr>
              <w:t>г.</w:t>
            </w:r>
          </w:p>
        </w:tc>
        <w:tc>
          <w:tcPr>
            <w:tcW w:w="1674" w:type="pct"/>
            <w:gridSpan w:val="3"/>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В том числе</w:t>
            </w:r>
          </w:p>
        </w:tc>
        <w:tc>
          <w:tcPr>
            <w:tcW w:w="573" w:type="pct"/>
            <w:vMerge w:val="restar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Справочно</w:t>
            </w:r>
            <w:r w:rsidR="009F5E98" w:rsidRPr="009F5E98">
              <w:rPr>
                <w:iCs/>
                <w:sz w:val="20"/>
                <w:szCs w:val="20"/>
                <w:lang w:val="en-US"/>
              </w:rPr>
              <w:t xml:space="preserve"> </w:t>
            </w:r>
            <w:r w:rsidR="009F5E98" w:rsidRPr="009F5E98">
              <w:rPr>
                <w:iCs/>
                <w:sz w:val="20"/>
                <w:szCs w:val="20"/>
              </w:rPr>
              <w:t>п</w:t>
            </w:r>
            <w:r w:rsidRPr="009F5E98">
              <w:rPr>
                <w:iCs/>
                <w:sz w:val="20"/>
                <w:szCs w:val="20"/>
              </w:rPr>
              <w:t xml:space="preserve">оступило в </w:t>
            </w:r>
            <w:r w:rsidR="00A00B87" w:rsidRPr="009F5E98">
              <w:rPr>
                <w:iCs/>
                <w:sz w:val="20"/>
                <w:szCs w:val="20"/>
              </w:rPr>
              <w:t>2009</w:t>
            </w:r>
            <w:r w:rsidRPr="009F5E98">
              <w:rPr>
                <w:iCs/>
                <w:sz w:val="20"/>
                <w:szCs w:val="20"/>
              </w:rPr>
              <w:t>г.</w:t>
            </w:r>
            <w:r w:rsidRPr="009F5E98">
              <w:rPr>
                <w:bCs/>
                <w:iCs/>
                <w:sz w:val="20"/>
                <w:szCs w:val="20"/>
              </w:rPr>
              <w:t xml:space="preserve"> </w:t>
            </w:r>
          </w:p>
        </w:tc>
      </w:tr>
      <w:tr w:rsidR="00983A04" w:rsidRPr="009F5E98" w:rsidTr="009F5E98">
        <w:trPr>
          <w:tblCellSpacing w:w="7" w:type="dxa"/>
          <w:jc w:val="center"/>
        </w:trPr>
        <w:tc>
          <w:tcPr>
            <w:tcW w:w="1735" w:type="pct"/>
            <w:vMerge/>
            <w:shd w:val="clear" w:color="auto" w:fill="FFFFFF"/>
            <w:vAlign w:val="center"/>
          </w:tcPr>
          <w:p w:rsidR="00983A04" w:rsidRPr="009F5E98" w:rsidRDefault="00983A04" w:rsidP="009F5E98">
            <w:pPr>
              <w:widowControl w:val="0"/>
              <w:spacing w:line="360" w:lineRule="auto"/>
              <w:jc w:val="both"/>
              <w:rPr>
                <w:sz w:val="20"/>
                <w:szCs w:val="20"/>
              </w:rPr>
            </w:pPr>
          </w:p>
        </w:tc>
        <w:tc>
          <w:tcPr>
            <w:tcW w:w="473"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всего</w:t>
            </w:r>
          </w:p>
        </w:tc>
        <w:tc>
          <w:tcPr>
            <w:tcW w:w="497"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в % к</w:t>
            </w:r>
            <w:r w:rsidRPr="009F5E98">
              <w:rPr>
                <w:iCs/>
                <w:sz w:val="20"/>
                <w:szCs w:val="20"/>
              </w:rPr>
              <w:br/>
              <w:t>итогу</w:t>
            </w:r>
          </w:p>
        </w:tc>
        <w:tc>
          <w:tcPr>
            <w:tcW w:w="473"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прямые</w:t>
            </w:r>
          </w:p>
        </w:tc>
        <w:tc>
          <w:tcPr>
            <w:tcW w:w="665" w:type="pct"/>
            <w:shd w:val="clear" w:color="auto" w:fill="FFFFFF"/>
          </w:tcPr>
          <w:p w:rsidR="00983A04" w:rsidRPr="009F5E98" w:rsidRDefault="009F5E98" w:rsidP="009F5E98">
            <w:pPr>
              <w:pStyle w:val="af"/>
              <w:widowControl w:val="0"/>
              <w:spacing w:before="0" w:beforeAutospacing="0" w:after="0" w:afterAutospacing="0" w:line="360" w:lineRule="auto"/>
              <w:jc w:val="both"/>
              <w:rPr>
                <w:sz w:val="20"/>
                <w:szCs w:val="20"/>
              </w:rPr>
            </w:pPr>
            <w:r>
              <w:rPr>
                <w:iCs/>
                <w:sz w:val="20"/>
                <w:szCs w:val="20"/>
              </w:rPr>
              <w:t>порт</w:t>
            </w:r>
            <w:r w:rsidR="00983A04" w:rsidRPr="009F5E98">
              <w:rPr>
                <w:iCs/>
                <w:sz w:val="20"/>
                <w:szCs w:val="20"/>
              </w:rPr>
              <w:t>фельные</w:t>
            </w:r>
          </w:p>
        </w:tc>
        <w:tc>
          <w:tcPr>
            <w:tcW w:w="520"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прочие</w:t>
            </w:r>
          </w:p>
        </w:tc>
        <w:tc>
          <w:tcPr>
            <w:tcW w:w="573" w:type="pct"/>
            <w:vMerge/>
            <w:shd w:val="clear" w:color="auto" w:fill="FFFFFF"/>
            <w:vAlign w:val="center"/>
          </w:tcPr>
          <w:p w:rsidR="00983A04" w:rsidRPr="009F5E98" w:rsidRDefault="00983A04" w:rsidP="009F5E98">
            <w:pPr>
              <w:widowControl w:val="0"/>
              <w:spacing w:line="360" w:lineRule="auto"/>
              <w:jc w:val="both"/>
              <w:rPr>
                <w:sz w:val="20"/>
                <w:szCs w:val="20"/>
              </w:rPr>
            </w:pP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Всего инвестиций</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264599</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122392</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5627</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136580</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103769</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 по основным странам-инвесторам</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226203</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85,5</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101523</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5271</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119409</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83353</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в том числе:</w:t>
            </w:r>
            <w:r w:rsidRPr="009F5E98">
              <w:rPr>
                <w:sz w:val="20"/>
                <w:szCs w:val="20"/>
              </w:rPr>
              <w:br/>
              <w:t>Кипр</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56902</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21,5</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40732</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1728</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14442</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19857</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Нидерланды</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46346</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17,5</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35931</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41</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10374</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14542</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Люксембург</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34402</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13,0</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1217</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273</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32912</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7073</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Соединенное Королевство (Великобритания)</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30811</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11,6</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4647</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2339</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23825</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14940</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Германия</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17425</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6,6</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7275</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26</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10124</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10715</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Ирландия</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9662</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3,7</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480</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0,4</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9182</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2903</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Франция</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9542</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3,6</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1927</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7614</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6157</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США</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8769</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3,3</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3193</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662</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4914</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2773</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Виргинские острова (Брит.)</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8267</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3,1</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5470</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200</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2597</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3529</w:t>
            </w:r>
          </w:p>
        </w:tc>
      </w:tr>
      <w:tr w:rsidR="00983A04" w:rsidRPr="009F5E98" w:rsidTr="009F5E98">
        <w:trPr>
          <w:tblCellSpacing w:w="7" w:type="dxa"/>
          <w:jc w:val="center"/>
        </w:trPr>
        <w:tc>
          <w:tcPr>
            <w:tcW w:w="173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Япония</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4077</w:t>
            </w:r>
          </w:p>
        </w:tc>
        <w:tc>
          <w:tcPr>
            <w:tcW w:w="4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1,6</w:t>
            </w:r>
          </w:p>
        </w:tc>
        <w:tc>
          <w:tcPr>
            <w:tcW w:w="4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651</w:t>
            </w:r>
          </w:p>
        </w:tc>
        <w:tc>
          <w:tcPr>
            <w:tcW w:w="66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w:t>
            </w:r>
          </w:p>
        </w:tc>
        <w:tc>
          <w:tcPr>
            <w:tcW w:w="52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3425</w:t>
            </w:r>
          </w:p>
        </w:tc>
        <w:tc>
          <w:tcPr>
            <w:tcW w:w="57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864</w:t>
            </w:r>
          </w:p>
        </w:tc>
      </w:tr>
    </w:tbl>
    <w:p w:rsidR="00571D6B" w:rsidRDefault="00571D6B" w:rsidP="00571D6B">
      <w:pPr>
        <w:pStyle w:val="af"/>
        <w:widowControl w:val="0"/>
        <w:spacing w:before="0" w:beforeAutospacing="0" w:after="0" w:afterAutospacing="0" w:line="360" w:lineRule="auto"/>
        <w:ind w:firstLine="709"/>
        <w:jc w:val="both"/>
        <w:rPr>
          <w:bCs/>
          <w:sz w:val="28"/>
          <w:szCs w:val="28"/>
          <w:lang w:val="en-US"/>
        </w:rPr>
      </w:pPr>
    </w:p>
    <w:p w:rsidR="00983A04" w:rsidRPr="00571D6B" w:rsidRDefault="009F5E98" w:rsidP="00571D6B">
      <w:pPr>
        <w:pStyle w:val="af"/>
        <w:widowControl w:val="0"/>
        <w:spacing w:before="0" w:beforeAutospacing="0" w:after="0" w:afterAutospacing="0" w:line="360" w:lineRule="auto"/>
        <w:ind w:firstLine="709"/>
        <w:jc w:val="both"/>
        <w:rPr>
          <w:sz w:val="28"/>
          <w:szCs w:val="28"/>
        </w:rPr>
      </w:pPr>
      <w:r>
        <w:rPr>
          <w:bCs/>
          <w:sz w:val="28"/>
          <w:szCs w:val="28"/>
        </w:rPr>
        <w:br w:type="page"/>
      </w:r>
      <w:r w:rsidR="00983A04" w:rsidRPr="00571D6B">
        <w:rPr>
          <w:bCs/>
          <w:sz w:val="28"/>
          <w:szCs w:val="28"/>
        </w:rPr>
        <w:t>Поступление иностранных инвестиций</w:t>
      </w:r>
      <w:r w:rsidR="00571D6B">
        <w:rPr>
          <w:bCs/>
          <w:sz w:val="28"/>
          <w:szCs w:val="28"/>
          <w:lang w:val="en-US"/>
        </w:rPr>
        <w:t xml:space="preserve"> </w:t>
      </w:r>
      <w:r w:rsidR="00983A04" w:rsidRPr="00571D6B">
        <w:rPr>
          <w:bCs/>
          <w:sz w:val="28"/>
          <w:szCs w:val="28"/>
        </w:rPr>
        <w:t>по отдельным странам-инвесторам</w:t>
      </w:r>
      <w:r w:rsidR="00571D6B">
        <w:rPr>
          <w:bCs/>
          <w:sz w:val="28"/>
          <w:szCs w:val="28"/>
          <w:lang w:val="en-US"/>
        </w:rPr>
        <w:t xml:space="preserve"> </w:t>
      </w:r>
      <w:r w:rsidR="00983A04" w:rsidRPr="00571D6B">
        <w:rPr>
          <w:sz w:val="28"/>
          <w:szCs w:val="28"/>
        </w:rPr>
        <w:t>млн. долларов США</w:t>
      </w:r>
    </w:p>
    <w:tbl>
      <w:tblPr>
        <w:tblW w:w="8958" w:type="dxa"/>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3629"/>
        <w:gridCol w:w="989"/>
        <w:gridCol w:w="1360"/>
        <w:gridCol w:w="703"/>
        <w:gridCol w:w="1188"/>
        <w:gridCol w:w="1089"/>
      </w:tblGrid>
      <w:tr w:rsidR="00983A04" w:rsidRPr="009F5E98" w:rsidTr="009F5E98">
        <w:trPr>
          <w:tblCellSpacing w:w="7" w:type="dxa"/>
          <w:jc w:val="center"/>
        </w:trPr>
        <w:tc>
          <w:tcPr>
            <w:tcW w:w="2112" w:type="pct"/>
            <w:vMerge w:val="restar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w:t>
            </w:r>
          </w:p>
        </w:tc>
        <w:tc>
          <w:tcPr>
            <w:tcW w:w="566" w:type="pct"/>
            <w:vMerge w:val="restar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Поступило</w:t>
            </w:r>
            <w:r w:rsidR="009F5E98" w:rsidRPr="009F5E98">
              <w:rPr>
                <w:iCs/>
                <w:sz w:val="20"/>
                <w:szCs w:val="20"/>
              </w:rPr>
              <w:t xml:space="preserve"> </w:t>
            </w:r>
            <w:r w:rsidRPr="009F5E98">
              <w:rPr>
                <w:iCs/>
                <w:sz w:val="20"/>
                <w:szCs w:val="20"/>
              </w:rPr>
              <w:t xml:space="preserve">в </w:t>
            </w:r>
            <w:r w:rsidR="00A00B87" w:rsidRPr="009F5E98">
              <w:rPr>
                <w:iCs/>
                <w:sz w:val="20"/>
                <w:szCs w:val="20"/>
              </w:rPr>
              <w:t>2009</w:t>
            </w:r>
            <w:r w:rsidRPr="009F5E98">
              <w:rPr>
                <w:iCs/>
                <w:sz w:val="20"/>
                <w:szCs w:val="20"/>
              </w:rPr>
              <w:t>г.</w:t>
            </w:r>
          </w:p>
        </w:tc>
        <w:tc>
          <w:tcPr>
            <w:tcW w:w="627" w:type="pct"/>
            <w:vMerge w:val="restar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 xml:space="preserve">В % к итогу </w:t>
            </w:r>
            <w:r w:rsidR="009F5E98" w:rsidRPr="009F5E98">
              <w:rPr>
                <w:iCs/>
                <w:sz w:val="20"/>
                <w:szCs w:val="20"/>
              </w:rPr>
              <w:t xml:space="preserve"> </w:t>
            </w:r>
            <w:r w:rsidRPr="009F5E98">
              <w:rPr>
                <w:iCs/>
                <w:sz w:val="20"/>
                <w:szCs w:val="20"/>
              </w:rPr>
              <w:t>по виду</w:t>
            </w:r>
            <w:r w:rsidR="009F5E98" w:rsidRPr="009F5E98">
              <w:rPr>
                <w:iCs/>
                <w:sz w:val="20"/>
                <w:szCs w:val="20"/>
              </w:rPr>
              <w:t xml:space="preserve"> </w:t>
            </w:r>
            <w:r w:rsidR="009F5E98">
              <w:rPr>
                <w:iCs/>
                <w:sz w:val="20"/>
                <w:szCs w:val="20"/>
              </w:rPr>
              <w:t>экономи</w:t>
            </w:r>
            <w:r w:rsidRPr="009F5E98">
              <w:rPr>
                <w:iCs/>
                <w:sz w:val="20"/>
                <w:szCs w:val="20"/>
              </w:rPr>
              <w:t>ческой</w:t>
            </w:r>
            <w:r w:rsidR="009F5E98">
              <w:rPr>
                <w:iCs/>
                <w:sz w:val="20"/>
                <w:szCs w:val="20"/>
              </w:rPr>
              <w:t xml:space="preserve"> деятель</w:t>
            </w:r>
            <w:r w:rsidRPr="009F5E98">
              <w:rPr>
                <w:iCs/>
                <w:sz w:val="20"/>
                <w:szCs w:val="20"/>
              </w:rPr>
              <w:t>ности</w:t>
            </w:r>
          </w:p>
        </w:tc>
        <w:tc>
          <w:tcPr>
            <w:tcW w:w="1656" w:type="pct"/>
            <w:gridSpan w:val="3"/>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В том числе</w:t>
            </w:r>
          </w:p>
        </w:tc>
      </w:tr>
      <w:tr w:rsidR="009F5E98" w:rsidRPr="009F5E98" w:rsidTr="009F5E98">
        <w:trPr>
          <w:tblCellSpacing w:w="7" w:type="dxa"/>
          <w:jc w:val="center"/>
        </w:trPr>
        <w:tc>
          <w:tcPr>
            <w:tcW w:w="2112" w:type="pct"/>
            <w:vMerge/>
            <w:shd w:val="clear" w:color="auto" w:fill="FFFFFF"/>
            <w:vAlign w:val="center"/>
          </w:tcPr>
          <w:p w:rsidR="00983A04" w:rsidRPr="009F5E98" w:rsidRDefault="00983A04" w:rsidP="009F5E98">
            <w:pPr>
              <w:widowControl w:val="0"/>
              <w:spacing w:line="360" w:lineRule="auto"/>
              <w:jc w:val="both"/>
              <w:rPr>
                <w:sz w:val="20"/>
                <w:szCs w:val="20"/>
              </w:rPr>
            </w:pPr>
          </w:p>
        </w:tc>
        <w:tc>
          <w:tcPr>
            <w:tcW w:w="566" w:type="pct"/>
            <w:vMerge/>
            <w:shd w:val="clear" w:color="auto" w:fill="FFFFFF"/>
            <w:vAlign w:val="center"/>
          </w:tcPr>
          <w:p w:rsidR="00983A04" w:rsidRPr="009F5E98" w:rsidRDefault="00983A04" w:rsidP="009F5E98">
            <w:pPr>
              <w:widowControl w:val="0"/>
              <w:spacing w:line="360" w:lineRule="auto"/>
              <w:jc w:val="both"/>
              <w:rPr>
                <w:sz w:val="20"/>
                <w:szCs w:val="20"/>
              </w:rPr>
            </w:pPr>
          </w:p>
        </w:tc>
        <w:tc>
          <w:tcPr>
            <w:tcW w:w="627" w:type="pct"/>
            <w:vMerge/>
            <w:shd w:val="clear" w:color="auto" w:fill="FFFFFF"/>
            <w:vAlign w:val="center"/>
          </w:tcPr>
          <w:p w:rsidR="00983A04" w:rsidRPr="009F5E98" w:rsidRDefault="00983A04" w:rsidP="009F5E98">
            <w:pPr>
              <w:widowControl w:val="0"/>
              <w:spacing w:line="360" w:lineRule="auto"/>
              <w:jc w:val="both"/>
              <w:rPr>
                <w:sz w:val="20"/>
                <w:szCs w:val="20"/>
              </w:rPr>
            </w:pPr>
          </w:p>
        </w:tc>
        <w:tc>
          <w:tcPr>
            <w:tcW w:w="458"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прямые</w:t>
            </w:r>
          </w:p>
        </w:tc>
        <w:tc>
          <w:tcPr>
            <w:tcW w:w="459" w:type="pct"/>
            <w:shd w:val="clear" w:color="auto" w:fill="FFFFFF"/>
          </w:tcPr>
          <w:p w:rsidR="00983A04" w:rsidRPr="009F5E98" w:rsidRDefault="009F5E98" w:rsidP="009F5E98">
            <w:pPr>
              <w:pStyle w:val="af"/>
              <w:widowControl w:val="0"/>
              <w:spacing w:before="0" w:beforeAutospacing="0" w:after="0" w:afterAutospacing="0" w:line="360" w:lineRule="auto"/>
              <w:jc w:val="both"/>
              <w:rPr>
                <w:sz w:val="20"/>
                <w:szCs w:val="20"/>
              </w:rPr>
            </w:pPr>
            <w:r>
              <w:rPr>
                <w:iCs/>
                <w:sz w:val="20"/>
                <w:szCs w:val="20"/>
              </w:rPr>
              <w:t>порт</w:t>
            </w:r>
            <w:r w:rsidR="00983A04" w:rsidRPr="009F5E98">
              <w:rPr>
                <w:iCs/>
                <w:sz w:val="20"/>
                <w:szCs w:val="20"/>
              </w:rPr>
              <w:t>фельные</w:t>
            </w:r>
          </w:p>
        </w:tc>
        <w:tc>
          <w:tcPr>
            <w:tcW w:w="723"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прочие</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Сельское хозяйство, охота и лесное хозяйство</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862</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503</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0,1</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359</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259</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149</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110</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Австрия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195</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22,6</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172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23</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Япония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143</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16,6</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139</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Добыча полезных ископаемых</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12396</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4979</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98</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7319</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Нидерланды</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5784</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46,7</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2532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3252</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1877</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15,1</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952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98</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827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США</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1058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8,5</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1057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итога по добыче полезных ископаемых:</w:t>
            </w:r>
            <w:r w:rsidR="009F5E98">
              <w:rPr>
                <w:sz w:val="20"/>
                <w:szCs w:val="20"/>
              </w:rPr>
              <w:t xml:space="preserve"> </w:t>
            </w:r>
            <w:r w:rsidRPr="009F5E98">
              <w:rPr>
                <w:bCs/>
                <w:sz w:val="20"/>
                <w:szCs w:val="20"/>
              </w:rPr>
              <w:t>добыча топливно-энергетических полезных ископаемых</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9868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4645</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98</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5125</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Нидерланды</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4809</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48,7</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2532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2277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1525</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15,4</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877</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98</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550</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США</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1058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10,7</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1057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Обрабатывающие производства</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33914</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5918</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229</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27767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Германия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5051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1032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31</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3988</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Соединенное Королевство (Великобритания)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4731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526</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21</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4184</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Нидерланды</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3385</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296</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3089</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итога по обрабатывающим производствам:</w:t>
            </w:r>
            <w:r w:rsidR="009F5E98">
              <w:rPr>
                <w:sz w:val="20"/>
                <w:szCs w:val="20"/>
              </w:rPr>
              <w:t xml:space="preserve"> </w:t>
            </w:r>
            <w:r w:rsidRPr="009F5E98">
              <w:rPr>
                <w:bCs/>
                <w:sz w:val="20"/>
                <w:szCs w:val="20"/>
              </w:rPr>
              <w:t>производство пищевых продуктов, включая напитки и табака</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3974</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1060</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33</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2881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822</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20,7</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333</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0,2</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489</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Люксембург</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782</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19,7</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0,5</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781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Германия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566</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14,3</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259</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307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Нидерланды</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559</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14,1</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65</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494</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обработка древесины и производство изделий из дерева</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812</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566</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0,0</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246</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Финляндия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213</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26,3</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177</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36</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Польша</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89</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89</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производство кокса и нефтепродуктов</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3272</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15</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26</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3231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Соединенное Королевство (Великобритания)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1034</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31,6</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20</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1014</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Беларусь</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946</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28,9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946</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Нидерланды</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502</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15,3</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502</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химическое производство</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2518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324</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7</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2187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Швейцария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1151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45,7</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104</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0,4</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1047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Нидерланды</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611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24,3</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94</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517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металлургическое производство и производство готовых металлических изделий</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14499</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782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62</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13655</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Германия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2404</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16,6</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98</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0,0</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2306</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Соединенное Королевство (Великобритания)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2246</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15,5</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0,3</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2214</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Франция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2163</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2148</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Люксембург</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1951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13,5</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0,1</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1951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Нидерланды</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1611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11,1</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70</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1541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1471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10,1</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25</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1444</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Производство и распределение электроэнергии, газа и воды</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3394</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2332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813</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249</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Нидерланды</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2143</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63,2</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2143</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589</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17,3</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183</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405</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Соединенное Королевство (Великобритания)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350</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10,3</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145</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202</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Строительство</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3387</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958</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2428</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1183</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34,9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447</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0,2</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736</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Франция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1156</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34,1</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31</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1125</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Финляндия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418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12,3</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334</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84</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Оптовая и розничная торговля; ремонт автотранспортных средств, мотоциклов, бытовых изделий и предметов личного пользования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23905</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3994</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25</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19886</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Соединенное Королевство (Великобритания)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5846</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24,5</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159</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0,1</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5687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4278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17,9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328</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25</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3925</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xml:space="preserve">Германия </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3563</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2352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0,1</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1211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Люксембург</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2431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10,2</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25</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0,0</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2406</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Транспорт и связь</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4861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1282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14</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3565</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Ирландия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1838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37,8</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188</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1650</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718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14,8</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183</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524</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Германия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494</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10,2</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0,0</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479</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итога по транспорту и связи</w:t>
            </w:r>
            <w:r w:rsidRPr="009F5E98">
              <w:rPr>
                <w:sz w:val="20"/>
                <w:szCs w:val="20"/>
              </w:rPr>
              <w:br/>
            </w:r>
            <w:r w:rsidRPr="009F5E98">
              <w:rPr>
                <w:bCs/>
                <w:sz w:val="20"/>
                <w:szCs w:val="20"/>
              </w:rPr>
              <w:t>связь</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1320</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126</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1192</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Германия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383</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29,0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383</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Люксембург</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189</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14,3</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0,3</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187</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Швеция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157</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146</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Соединенное Королевство (Великобритания)Австрия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10,5</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0,0</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138</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Финансовая деятельность</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4977</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1713</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33</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3231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1663</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33,4</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533</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1130</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Ирландия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543</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543</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Швеция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464</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9,3</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460</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Операции с недвижимым имуществом, аренда и предоставление услуг</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15378</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5043</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200</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10135</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Кипр</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6131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39,9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3094</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193</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2844</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Соединенное Королевство (Великобритания)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2649</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17,2</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178</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0,3</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2471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Франция</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1319</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8,6</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69</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1250</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Предоставление прочих коммунальных, социальных и персональных услуг</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434</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212</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0,0</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222</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w:t>
            </w:r>
            <w:r w:rsidR="009F5E98">
              <w:rPr>
                <w:sz w:val="20"/>
                <w:szCs w:val="20"/>
              </w:rPr>
              <w:t xml:space="preserve"> </w:t>
            </w:r>
            <w:r w:rsidRPr="009F5E98">
              <w:rPr>
                <w:sz w:val="20"/>
                <w:szCs w:val="20"/>
              </w:rPr>
              <w:t>США</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241</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55,5</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80</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161</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Виргинские о-ва (Брит.)</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66</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15,2</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66</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r>
      <w:tr w:rsidR="00983A04" w:rsidRPr="009F5E98" w:rsidTr="009F5E98">
        <w:trPr>
          <w:tblCellSpacing w:w="7" w:type="dxa"/>
          <w:jc w:val="center"/>
        </w:trPr>
        <w:tc>
          <w:tcPr>
            <w:tcW w:w="2112"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xml:space="preserve">Кипр </w:t>
            </w:r>
          </w:p>
        </w:tc>
        <w:tc>
          <w:tcPr>
            <w:tcW w:w="56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52</w:t>
            </w:r>
          </w:p>
        </w:tc>
        <w:tc>
          <w:tcPr>
            <w:tcW w:w="62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11,9</w:t>
            </w:r>
          </w:p>
        </w:tc>
        <w:tc>
          <w:tcPr>
            <w:tcW w:w="458"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40</w:t>
            </w:r>
          </w:p>
        </w:tc>
        <w:tc>
          <w:tcPr>
            <w:tcW w:w="459"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72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12</w:t>
            </w:r>
          </w:p>
        </w:tc>
      </w:tr>
      <w:tr w:rsidR="00983A04" w:rsidRPr="009F5E98" w:rsidTr="009F5E98">
        <w:trPr>
          <w:tblCellSpacing w:w="7" w:type="dxa"/>
          <w:jc w:val="center"/>
        </w:trPr>
        <w:tc>
          <w:tcPr>
            <w:tcW w:w="4984" w:type="pct"/>
            <w:gridSpan w:val="6"/>
            <w:shd w:val="clear" w:color="auto" w:fill="FFFFFF"/>
            <w:vAlign w:val="bottom"/>
          </w:tcPr>
          <w:p w:rsidR="009F5E98" w:rsidRPr="009F5E98" w:rsidRDefault="00983A04" w:rsidP="009F5E98">
            <w:pPr>
              <w:pStyle w:val="af"/>
              <w:widowControl w:val="0"/>
              <w:spacing w:before="0" w:beforeAutospacing="0" w:after="0" w:afterAutospacing="0" w:line="360" w:lineRule="auto"/>
              <w:jc w:val="both"/>
              <w:rPr>
                <w:iCs/>
                <w:sz w:val="20"/>
                <w:szCs w:val="20"/>
              </w:rPr>
            </w:pPr>
            <w:r w:rsidRPr="009F5E98">
              <w:rPr>
                <w:iCs/>
                <w:sz w:val="20"/>
                <w:szCs w:val="20"/>
              </w:rPr>
              <w:t>__________________</w:t>
            </w:r>
          </w:p>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1) Информация приводится по видам экономической деятельности, в которые осуществлены наиболее крупные иностранные инвестиции.</w:t>
            </w:r>
          </w:p>
        </w:tc>
      </w:tr>
    </w:tbl>
    <w:p w:rsidR="009F5E98" w:rsidRDefault="009F5E98" w:rsidP="00571D6B">
      <w:pPr>
        <w:pStyle w:val="af"/>
        <w:widowControl w:val="0"/>
        <w:spacing w:before="0" w:beforeAutospacing="0" w:after="0" w:afterAutospacing="0" w:line="360" w:lineRule="auto"/>
        <w:ind w:firstLine="709"/>
        <w:jc w:val="both"/>
        <w:rPr>
          <w:sz w:val="28"/>
          <w:szCs w:val="28"/>
        </w:rPr>
      </w:pPr>
    </w:p>
    <w:p w:rsidR="00983A04" w:rsidRPr="00571D6B" w:rsidRDefault="00983A04" w:rsidP="00571D6B">
      <w:pPr>
        <w:pStyle w:val="af"/>
        <w:widowControl w:val="0"/>
        <w:spacing w:before="0" w:beforeAutospacing="0" w:after="0" w:afterAutospacing="0" w:line="360" w:lineRule="auto"/>
        <w:ind w:firstLine="709"/>
        <w:jc w:val="both"/>
        <w:rPr>
          <w:sz w:val="28"/>
          <w:szCs w:val="28"/>
        </w:rPr>
      </w:pPr>
      <w:r w:rsidRPr="00571D6B">
        <w:rPr>
          <w:sz w:val="28"/>
          <w:szCs w:val="28"/>
        </w:rPr>
        <w:t>Объем</w:t>
      </w:r>
      <w:r w:rsidRPr="00571D6B">
        <w:rPr>
          <w:bCs/>
          <w:sz w:val="28"/>
          <w:szCs w:val="28"/>
        </w:rPr>
        <w:t xml:space="preserve"> инвестиций из России, накопленных за рубежом, </w:t>
      </w:r>
      <w:r w:rsidRPr="00571D6B">
        <w:rPr>
          <w:sz w:val="28"/>
          <w:szCs w:val="28"/>
        </w:rPr>
        <w:t xml:space="preserve">на конец </w:t>
      </w:r>
      <w:r w:rsidR="00A00B87" w:rsidRPr="00571D6B">
        <w:rPr>
          <w:sz w:val="28"/>
          <w:szCs w:val="28"/>
        </w:rPr>
        <w:t>2009</w:t>
      </w:r>
      <w:r w:rsidRPr="00571D6B">
        <w:rPr>
          <w:sz w:val="28"/>
          <w:szCs w:val="28"/>
        </w:rPr>
        <w:t xml:space="preserve">г. составил 53,8 млрд. долларов США. В </w:t>
      </w:r>
      <w:r w:rsidR="00A00B87" w:rsidRPr="00571D6B">
        <w:rPr>
          <w:sz w:val="28"/>
          <w:szCs w:val="28"/>
        </w:rPr>
        <w:t>2009</w:t>
      </w:r>
      <w:r w:rsidRPr="00571D6B">
        <w:rPr>
          <w:sz w:val="28"/>
          <w:szCs w:val="28"/>
        </w:rPr>
        <w:t xml:space="preserve">г. из России за рубеж направлено 114,3 млрд. долларов США иностранных инвестиций, или на 53,1% больше, чем в 2007году. Объем погашенных инвестиций, направленных ранее из России за рубеж, составил 103,2 млрд. долларов США, или на 76,3% больше, чем в 2007 году. </w:t>
      </w:r>
    </w:p>
    <w:p w:rsidR="009F5E98" w:rsidRDefault="009F5E98" w:rsidP="00571D6B">
      <w:pPr>
        <w:pStyle w:val="af"/>
        <w:widowControl w:val="0"/>
        <w:spacing w:before="0" w:beforeAutospacing="0" w:after="0" w:afterAutospacing="0" w:line="360" w:lineRule="auto"/>
        <w:ind w:firstLine="709"/>
        <w:jc w:val="both"/>
        <w:rPr>
          <w:bCs/>
          <w:sz w:val="28"/>
          <w:szCs w:val="28"/>
        </w:rPr>
      </w:pPr>
    </w:p>
    <w:p w:rsidR="00983A04" w:rsidRPr="00571D6B" w:rsidRDefault="00983A04" w:rsidP="00571D6B">
      <w:pPr>
        <w:pStyle w:val="af"/>
        <w:widowControl w:val="0"/>
        <w:spacing w:before="0" w:beforeAutospacing="0" w:after="0" w:afterAutospacing="0" w:line="360" w:lineRule="auto"/>
        <w:ind w:firstLine="709"/>
        <w:jc w:val="both"/>
        <w:rPr>
          <w:sz w:val="28"/>
          <w:szCs w:val="28"/>
        </w:rPr>
      </w:pPr>
      <w:r w:rsidRPr="00571D6B">
        <w:rPr>
          <w:bCs/>
          <w:sz w:val="28"/>
          <w:szCs w:val="28"/>
        </w:rPr>
        <w:t>Объем инвестиций из России, накопленных за рубежом</w:t>
      </w:r>
      <w:r w:rsidR="009F5E98">
        <w:rPr>
          <w:bCs/>
          <w:sz w:val="28"/>
          <w:szCs w:val="28"/>
        </w:rPr>
        <w:t xml:space="preserve"> </w:t>
      </w:r>
      <w:r w:rsidRPr="00571D6B">
        <w:rPr>
          <w:sz w:val="28"/>
          <w:szCs w:val="28"/>
        </w:rPr>
        <w:t>млн. долларов США</w:t>
      </w:r>
    </w:p>
    <w:tbl>
      <w:tblPr>
        <w:tblW w:w="8875" w:type="dxa"/>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5" w:type="dxa"/>
          <w:left w:w="105" w:type="dxa"/>
          <w:bottom w:w="105" w:type="dxa"/>
          <w:right w:w="105" w:type="dxa"/>
        </w:tblCellMar>
        <w:tblLook w:val="0000" w:firstRow="0" w:lastRow="0" w:firstColumn="0" w:lastColumn="0" w:noHBand="0" w:noVBand="0"/>
      </w:tblPr>
      <w:tblGrid>
        <w:gridCol w:w="3009"/>
        <w:gridCol w:w="734"/>
        <w:gridCol w:w="724"/>
        <w:gridCol w:w="883"/>
        <w:gridCol w:w="1368"/>
        <w:gridCol w:w="858"/>
        <w:gridCol w:w="1299"/>
      </w:tblGrid>
      <w:tr w:rsidR="00983A04" w:rsidRPr="009F5E98" w:rsidTr="009F5E98">
        <w:trPr>
          <w:tblCellSpacing w:w="7" w:type="dxa"/>
          <w:jc w:val="center"/>
        </w:trPr>
        <w:tc>
          <w:tcPr>
            <w:tcW w:w="1693" w:type="pct"/>
            <w:vMerge w:val="restar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w:t>
            </w:r>
          </w:p>
        </w:tc>
        <w:tc>
          <w:tcPr>
            <w:tcW w:w="810" w:type="pct"/>
            <w:gridSpan w:val="2"/>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 xml:space="preserve">Накоплено на конец </w:t>
            </w:r>
            <w:r w:rsidR="00A00B87" w:rsidRPr="009F5E98">
              <w:rPr>
                <w:iCs/>
                <w:sz w:val="20"/>
                <w:szCs w:val="20"/>
              </w:rPr>
              <w:t>2009</w:t>
            </w:r>
            <w:r w:rsidRPr="009F5E98">
              <w:rPr>
                <w:iCs/>
                <w:sz w:val="20"/>
                <w:szCs w:val="20"/>
              </w:rPr>
              <w:t>г.</w:t>
            </w:r>
          </w:p>
        </w:tc>
        <w:tc>
          <w:tcPr>
            <w:tcW w:w="1732" w:type="pct"/>
            <w:gridSpan w:val="3"/>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В том числе</w:t>
            </w:r>
          </w:p>
        </w:tc>
        <w:tc>
          <w:tcPr>
            <w:tcW w:w="725" w:type="pct"/>
            <w:vMerge w:val="restar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Справочно</w:t>
            </w:r>
            <w:r w:rsidR="009F5E98">
              <w:rPr>
                <w:iCs/>
                <w:sz w:val="20"/>
                <w:szCs w:val="20"/>
              </w:rPr>
              <w:t xml:space="preserve"> </w:t>
            </w:r>
            <w:r w:rsidRPr="009F5E98">
              <w:rPr>
                <w:iCs/>
                <w:sz w:val="20"/>
                <w:szCs w:val="20"/>
              </w:rPr>
              <w:t xml:space="preserve">направлено в </w:t>
            </w:r>
            <w:r w:rsidR="00A00B87" w:rsidRPr="009F5E98">
              <w:rPr>
                <w:iCs/>
                <w:sz w:val="20"/>
                <w:szCs w:val="20"/>
              </w:rPr>
              <w:t>2009</w:t>
            </w:r>
            <w:r w:rsidRPr="009F5E98">
              <w:rPr>
                <w:iCs/>
                <w:sz w:val="20"/>
                <w:szCs w:val="20"/>
              </w:rPr>
              <w:t>г.</w:t>
            </w:r>
          </w:p>
        </w:tc>
      </w:tr>
      <w:tr w:rsidR="009F5E98" w:rsidRPr="009F5E98" w:rsidTr="009F5E98">
        <w:trPr>
          <w:tblCellSpacing w:w="7" w:type="dxa"/>
          <w:jc w:val="center"/>
        </w:trPr>
        <w:tc>
          <w:tcPr>
            <w:tcW w:w="1693" w:type="pct"/>
            <w:vMerge/>
            <w:shd w:val="clear" w:color="auto" w:fill="FFFFFF"/>
            <w:vAlign w:val="center"/>
          </w:tcPr>
          <w:p w:rsidR="00983A04" w:rsidRPr="009F5E98" w:rsidRDefault="00983A04" w:rsidP="009F5E98">
            <w:pPr>
              <w:widowControl w:val="0"/>
              <w:spacing w:line="360" w:lineRule="auto"/>
              <w:jc w:val="both"/>
              <w:rPr>
                <w:sz w:val="20"/>
                <w:szCs w:val="20"/>
              </w:rPr>
            </w:pPr>
          </w:p>
        </w:tc>
        <w:tc>
          <w:tcPr>
            <w:tcW w:w="406"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всего</w:t>
            </w:r>
          </w:p>
        </w:tc>
        <w:tc>
          <w:tcPr>
            <w:tcW w:w="397"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в % к</w:t>
            </w:r>
            <w:r w:rsidR="009F5E98">
              <w:rPr>
                <w:iCs/>
                <w:sz w:val="20"/>
                <w:szCs w:val="20"/>
              </w:rPr>
              <w:t xml:space="preserve"> </w:t>
            </w:r>
            <w:r w:rsidRPr="009F5E98">
              <w:rPr>
                <w:iCs/>
                <w:sz w:val="20"/>
                <w:szCs w:val="20"/>
              </w:rPr>
              <w:t>итогу</w:t>
            </w:r>
          </w:p>
        </w:tc>
        <w:tc>
          <w:tcPr>
            <w:tcW w:w="490"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прямые</w:t>
            </w:r>
          </w:p>
        </w:tc>
        <w:tc>
          <w:tcPr>
            <w:tcW w:w="763" w:type="pct"/>
            <w:shd w:val="clear" w:color="auto" w:fill="FFFFFF"/>
          </w:tcPr>
          <w:p w:rsidR="00983A04" w:rsidRPr="009F5E98" w:rsidRDefault="009F5E98" w:rsidP="009F5E98">
            <w:pPr>
              <w:pStyle w:val="af"/>
              <w:widowControl w:val="0"/>
              <w:spacing w:before="0" w:beforeAutospacing="0" w:after="0" w:afterAutospacing="0" w:line="360" w:lineRule="auto"/>
              <w:jc w:val="both"/>
              <w:rPr>
                <w:sz w:val="20"/>
                <w:szCs w:val="20"/>
              </w:rPr>
            </w:pPr>
            <w:r>
              <w:rPr>
                <w:iCs/>
                <w:sz w:val="20"/>
                <w:szCs w:val="20"/>
              </w:rPr>
              <w:t>порт</w:t>
            </w:r>
            <w:r w:rsidR="00983A04" w:rsidRPr="009F5E98">
              <w:rPr>
                <w:iCs/>
                <w:sz w:val="20"/>
                <w:szCs w:val="20"/>
              </w:rPr>
              <w:t>фельные</w:t>
            </w:r>
          </w:p>
        </w:tc>
        <w:tc>
          <w:tcPr>
            <w:tcW w:w="464"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iCs/>
                <w:sz w:val="20"/>
                <w:szCs w:val="20"/>
              </w:rPr>
              <w:t>прочие</w:t>
            </w:r>
          </w:p>
        </w:tc>
        <w:tc>
          <w:tcPr>
            <w:tcW w:w="725" w:type="pct"/>
            <w:vMerge/>
            <w:shd w:val="clear" w:color="auto" w:fill="FFFFFF"/>
            <w:vAlign w:val="center"/>
          </w:tcPr>
          <w:p w:rsidR="00983A04" w:rsidRPr="009F5E98" w:rsidRDefault="00983A04" w:rsidP="009F5E98">
            <w:pPr>
              <w:widowControl w:val="0"/>
              <w:spacing w:line="360" w:lineRule="auto"/>
              <w:jc w:val="both"/>
              <w:rPr>
                <w:sz w:val="20"/>
                <w:szCs w:val="20"/>
              </w:rPr>
            </w:pPr>
          </w:p>
        </w:tc>
      </w:tr>
      <w:tr w:rsidR="00983A04" w:rsidRPr="009F5E98" w:rsidTr="009F5E98">
        <w:trPr>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Всего инвестиций</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53759</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100</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32108</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2823</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18828</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bCs/>
                <w:sz w:val="20"/>
                <w:szCs w:val="20"/>
              </w:rPr>
              <w:t>114284</w:t>
            </w:r>
          </w:p>
        </w:tc>
      </w:tr>
      <w:tr w:rsidR="00983A04" w:rsidRPr="009F5E98" w:rsidTr="009F5E98">
        <w:trPr>
          <w:tblCellSpacing w:w="7" w:type="dxa"/>
          <w:jc w:val="center"/>
        </w:trPr>
        <w:tc>
          <w:tcPr>
            <w:tcW w:w="1693"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из них в страны - крупнейшие получатели инвестиций</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48511</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90,2</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30457</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1801</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16253</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92501</w:t>
            </w:r>
          </w:p>
        </w:tc>
      </w:tr>
      <w:tr w:rsidR="00983A04" w:rsidRPr="009F5E98" w:rsidTr="009F5E98">
        <w:trPr>
          <w:tblCellSpacing w:w="7" w:type="dxa"/>
          <w:jc w:val="center"/>
        </w:trPr>
        <w:tc>
          <w:tcPr>
            <w:tcW w:w="1693" w:type="pct"/>
            <w:shd w:val="clear" w:color="auto" w:fill="FFFFFF"/>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в том числе:</w:t>
            </w:r>
            <w:r w:rsidR="009F5E98">
              <w:rPr>
                <w:sz w:val="20"/>
                <w:szCs w:val="20"/>
              </w:rPr>
              <w:t xml:space="preserve"> </w:t>
            </w:r>
            <w:r w:rsidRPr="009F5E98">
              <w:rPr>
                <w:sz w:val="20"/>
                <w:szCs w:val="20"/>
              </w:rPr>
              <w:t>Кипр</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15679</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29,2</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9994</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115</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5570</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15519</w:t>
            </w:r>
          </w:p>
        </w:tc>
      </w:tr>
      <w:tr w:rsidR="00983A04" w:rsidRPr="009F5E98" w:rsidTr="009F5E98">
        <w:trPr>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Нидерланды</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11219</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20,9</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9787</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40</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1392</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8368</w:t>
            </w:r>
          </w:p>
        </w:tc>
      </w:tr>
      <w:tr w:rsidR="00983A04" w:rsidRPr="009F5E98" w:rsidTr="009F5E98">
        <w:trPr>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 xml:space="preserve">Виргинские о-ва (Брит.) </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6405</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11,9</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1453</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1163</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3789</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1995</w:t>
            </w:r>
          </w:p>
        </w:tc>
      </w:tr>
      <w:tr w:rsidR="00983A04" w:rsidRPr="009F5E98" w:rsidTr="009F5E98">
        <w:trPr>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США</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5454</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10,1</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4669</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785</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5262</w:t>
            </w:r>
          </w:p>
        </w:tc>
      </w:tr>
      <w:tr w:rsidR="00983A04" w:rsidRPr="009F5E98" w:rsidTr="009F5E98">
        <w:trPr>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Германия</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2824</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5,2</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513</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0,0</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2311</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1431</w:t>
            </w:r>
          </w:p>
        </w:tc>
      </w:tr>
      <w:tr w:rsidR="00983A04" w:rsidRPr="009F5E98" w:rsidTr="009F5E98">
        <w:trPr>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Швейцария</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2777</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5,2</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1189</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0,1</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1588</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45994</w:t>
            </w:r>
          </w:p>
        </w:tc>
      </w:tr>
      <w:tr w:rsidR="00983A04" w:rsidRPr="009F5E98" w:rsidTr="009F5E98">
        <w:trPr>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Беларусь</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1505</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2,8</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1323</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0,1</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182</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5946</w:t>
            </w:r>
          </w:p>
        </w:tc>
      </w:tr>
      <w:tr w:rsidR="00983A04" w:rsidRPr="009F5E98" w:rsidTr="009F5E98">
        <w:trPr>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Украина</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1098</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2,0</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123</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463</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512</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2398</w:t>
            </w:r>
          </w:p>
        </w:tc>
      </w:tr>
      <w:tr w:rsidR="00983A04" w:rsidRPr="009F5E98" w:rsidTr="009F5E98">
        <w:trPr>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Соединенное Королевство (Великобритания)</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873</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1,6</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730</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20</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123</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5143</w:t>
            </w:r>
          </w:p>
        </w:tc>
      </w:tr>
      <w:tr w:rsidR="00983A04" w:rsidRPr="009F5E98" w:rsidTr="009F5E98">
        <w:trPr>
          <w:trHeight w:val="23"/>
          <w:tblCellSpacing w:w="7" w:type="dxa"/>
          <w:jc w:val="center"/>
        </w:trPr>
        <w:tc>
          <w:tcPr>
            <w:tcW w:w="169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Армения</w:t>
            </w:r>
          </w:p>
        </w:tc>
        <w:tc>
          <w:tcPr>
            <w:tcW w:w="406"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677</w:t>
            </w:r>
          </w:p>
        </w:tc>
        <w:tc>
          <w:tcPr>
            <w:tcW w:w="397"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1,3</w:t>
            </w:r>
          </w:p>
        </w:tc>
        <w:tc>
          <w:tcPr>
            <w:tcW w:w="490"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676</w:t>
            </w:r>
          </w:p>
        </w:tc>
        <w:tc>
          <w:tcPr>
            <w:tcW w:w="763"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0,0</w:t>
            </w:r>
          </w:p>
        </w:tc>
        <w:tc>
          <w:tcPr>
            <w:tcW w:w="464"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1</w:t>
            </w:r>
          </w:p>
        </w:tc>
        <w:tc>
          <w:tcPr>
            <w:tcW w:w="725" w:type="pct"/>
            <w:shd w:val="clear" w:color="auto" w:fill="FFFFFF"/>
            <w:vAlign w:val="bottom"/>
          </w:tcPr>
          <w:p w:rsidR="00983A04" w:rsidRPr="009F5E98" w:rsidRDefault="00983A04" w:rsidP="009F5E98">
            <w:pPr>
              <w:pStyle w:val="af"/>
              <w:widowControl w:val="0"/>
              <w:spacing w:before="0" w:beforeAutospacing="0" w:after="0" w:afterAutospacing="0" w:line="360" w:lineRule="auto"/>
              <w:jc w:val="both"/>
              <w:rPr>
                <w:sz w:val="20"/>
                <w:szCs w:val="20"/>
              </w:rPr>
            </w:pPr>
            <w:r w:rsidRPr="009F5E98">
              <w:rPr>
                <w:sz w:val="20"/>
                <w:szCs w:val="20"/>
              </w:rPr>
              <w:t>445</w:t>
            </w:r>
          </w:p>
        </w:tc>
      </w:tr>
    </w:tbl>
    <w:p w:rsidR="00983A04" w:rsidRPr="009F5E98" w:rsidRDefault="00983A04" w:rsidP="009F5E98">
      <w:pPr>
        <w:widowControl w:val="0"/>
        <w:spacing w:line="360" w:lineRule="auto"/>
        <w:jc w:val="both"/>
        <w:rPr>
          <w:sz w:val="28"/>
          <w:szCs w:val="28"/>
        </w:rPr>
      </w:pPr>
      <w:bookmarkStart w:id="0" w:name="_GoBack"/>
      <w:bookmarkEnd w:id="0"/>
    </w:p>
    <w:sectPr w:rsidR="00983A04" w:rsidRPr="009F5E98" w:rsidSect="00571D6B">
      <w:head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0B1" w:rsidRDefault="00FD10B1">
      <w:r>
        <w:separator/>
      </w:r>
    </w:p>
  </w:endnote>
  <w:endnote w:type="continuationSeparator" w:id="0">
    <w:p w:rsidR="00FD10B1" w:rsidRDefault="00FD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0B1" w:rsidRDefault="00FD10B1">
      <w:r>
        <w:separator/>
      </w:r>
    </w:p>
  </w:footnote>
  <w:footnote w:type="continuationSeparator" w:id="0">
    <w:p w:rsidR="00FD10B1" w:rsidRDefault="00FD10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B87" w:rsidRDefault="00A00B87" w:rsidP="005E2E7A">
    <w:pPr>
      <w:pStyle w:val="af0"/>
      <w:framePr w:wrap="around" w:vAnchor="text" w:hAnchor="margin" w:xAlign="right" w:y="1"/>
      <w:rPr>
        <w:rStyle w:val="af2"/>
      </w:rPr>
    </w:pPr>
  </w:p>
  <w:p w:rsidR="00A00B87" w:rsidRDefault="00A00B87" w:rsidP="005E2E7A">
    <w:pPr>
      <w:pStyle w:val="af0"/>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029186D"/>
    <w:multiLevelType w:val="hybridMultilevel"/>
    <w:tmpl w:val="79F04C36"/>
    <w:lvl w:ilvl="0" w:tplc="EB4C708E">
      <w:start w:val="1"/>
      <w:numFmt w:val="bullet"/>
      <w:lvlText w:val=""/>
      <w:lvlJc w:val="left"/>
      <w:pPr>
        <w:tabs>
          <w:tab w:val="num" w:pos="233"/>
        </w:tabs>
        <w:ind w:left="233" w:hanging="360"/>
      </w:pPr>
      <w:rPr>
        <w:rFonts w:ascii="Symbol" w:hAnsi="Symbol" w:hint="default"/>
      </w:rPr>
    </w:lvl>
    <w:lvl w:ilvl="1" w:tplc="04190003">
      <w:start w:val="1"/>
      <w:numFmt w:val="bullet"/>
      <w:lvlText w:val="o"/>
      <w:lvlJc w:val="left"/>
      <w:pPr>
        <w:tabs>
          <w:tab w:val="num" w:pos="1520"/>
        </w:tabs>
        <w:ind w:left="1520" w:hanging="360"/>
      </w:pPr>
      <w:rPr>
        <w:rFonts w:ascii="Courier New" w:hAnsi="Courier New" w:hint="default"/>
      </w:rPr>
    </w:lvl>
    <w:lvl w:ilvl="2" w:tplc="04190005">
      <w:start w:val="1"/>
      <w:numFmt w:val="bullet"/>
      <w:lvlText w:val=""/>
      <w:lvlJc w:val="left"/>
      <w:pPr>
        <w:tabs>
          <w:tab w:val="num" w:pos="2240"/>
        </w:tabs>
        <w:ind w:left="2240" w:hanging="360"/>
      </w:pPr>
      <w:rPr>
        <w:rFonts w:ascii="Wingdings" w:hAnsi="Wingdings" w:hint="default"/>
      </w:rPr>
    </w:lvl>
    <w:lvl w:ilvl="3" w:tplc="04190001">
      <w:start w:val="1"/>
      <w:numFmt w:val="bullet"/>
      <w:lvlText w:val=""/>
      <w:lvlJc w:val="left"/>
      <w:pPr>
        <w:tabs>
          <w:tab w:val="num" w:pos="2960"/>
        </w:tabs>
        <w:ind w:left="2960" w:hanging="360"/>
      </w:pPr>
      <w:rPr>
        <w:rFonts w:ascii="Symbol" w:hAnsi="Symbol" w:hint="default"/>
      </w:rPr>
    </w:lvl>
    <w:lvl w:ilvl="4" w:tplc="04190003">
      <w:start w:val="1"/>
      <w:numFmt w:val="bullet"/>
      <w:lvlText w:val="o"/>
      <w:lvlJc w:val="left"/>
      <w:pPr>
        <w:tabs>
          <w:tab w:val="num" w:pos="3680"/>
        </w:tabs>
        <w:ind w:left="3680" w:hanging="360"/>
      </w:pPr>
      <w:rPr>
        <w:rFonts w:ascii="Courier New" w:hAnsi="Courier New" w:hint="default"/>
      </w:rPr>
    </w:lvl>
    <w:lvl w:ilvl="5" w:tplc="04190005">
      <w:start w:val="1"/>
      <w:numFmt w:val="bullet"/>
      <w:lvlText w:val=""/>
      <w:lvlJc w:val="left"/>
      <w:pPr>
        <w:tabs>
          <w:tab w:val="num" w:pos="4400"/>
        </w:tabs>
        <w:ind w:left="4400" w:hanging="360"/>
      </w:pPr>
      <w:rPr>
        <w:rFonts w:ascii="Wingdings" w:hAnsi="Wingdings" w:hint="default"/>
      </w:rPr>
    </w:lvl>
    <w:lvl w:ilvl="6" w:tplc="04190001">
      <w:start w:val="1"/>
      <w:numFmt w:val="bullet"/>
      <w:lvlText w:val=""/>
      <w:lvlJc w:val="left"/>
      <w:pPr>
        <w:tabs>
          <w:tab w:val="num" w:pos="5120"/>
        </w:tabs>
        <w:ind w:left="5120" w:hanging="360"/>
      </w:pPr>
      <w:rPr>
        <w:rFonts w:ascii="Symbol" w:hAnsi="Symbol" w:hint="default"/>
      </w:rPr>
    </w:lvl>
    <w:lvl w:ilvl="7" w:tplc="04190003">
      <w:start w:val="1"/>
      <w:numFmt w:val="bullet"/>
      <w:lvlText w:val="o"/>
      <w:lvlJc w:val="left"/>
      <w:pPr>
        <w:tabs>
          <w:tab w:val="num" w:pos="5840"/>
        </w:tabs>
        <w:ind w:left="5840" w:hanging="360"/>
      </w:pPr>
      <w:rPr>
        <w:rFonts w:ascii="Courier New" w:hAnsi="Courier New" w:hint="default"/>
      </w:rPr>
    </w:lvl>
    <w:lvl w:ilvl="8" w:tplc="04190005">
      <w:start w:val="1"/>
      <w:numFmt w:val="bullet"/>
      <w:lvlText w:val=""/>
      <w:lvlJc w:val="left"/>
      <w:pPr>
        <w:tabs>
          <w:tab w:val="num" w:pos="6560"/>
        </w:tabs>
        <w:ind w:left="6560" w:hanging="360"/>
      </w:pPr>
      <w:rPr>
        <w:rFonts w:ascii="Wingdings" w:hAnsi="Wingdings" w:hint="default"/>
      </w:rPr>
    </w:lvl>
  </w:abstractNum>
  <w:abstractNum w:abstractNumId="2">
    <w:nsid w:val="17AA1B98"/>
    <w:multiLevelType w:val="multilevel"/>
    <w:tmpl w:val="B1AED1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F9676FF"/>
    <w:multiLevelType w:val="hybridMultilevel"/>
    <w:tmpl w:val="F078B72E"/>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24423E90"/>
    <w:multiLevelType w:val="hybridMultilevel"/>
    <w:tmpl w:val="44280E34"/>
    <w:lvl w:ilvl="0" w:tplc="A1C45870">
      <w:start w:val="1"/>
      <w:numFmt w:val="decimal"/>
      <w:lvlText w:val="%1."/>
      <w:lvlJc w:val="left"/>
      <w:pPr>
        <w:tabs>
          <w:tab w:val="num" w:pos="360"/>
        </w:tabs>
        <w:ind w:left="360" w:hanging="360"/>
      </w:pPr>
      <w:rPr>
        <w:rFonts w:cs="Times New Roman" w:hint="default"/>
      </w:rPr>
    </w:lvl>
    <w:lvl w:ilvl="1" w:tplc="EB4C708E">
      <w:start w:val="1"/>
      <w:numFmt w:val="bullet"/>
      <w:lvlText w:val=""/>
      <w:lvlJc w:val="left"/>
      <w:pPr>
        <w:tabs>
          <w:tab w:val="num" w:pos="360"/>
        </w:tabs>
        <w:ind w:left="36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B995997"/>
    <w:multiLevelType w:val="hybridMultilevel"/>
    <w:tmpl w:val="9C608DE0"/>
    <w:lvl w:ilvl="0" w:tplc="EB4C708E">
      <w:start w:val="1"/>
      <w:numFmt w:val="bullet"/>
      <w:lvlText w:val=""/>
      <w:lvlJc w:val="left"/>
      <w:pPr>
        <w:tabs>
          <w:tab w:val="num" w:pos="233"/>
        </w:tabs>
        <w:ind w:left="233" w:hanging="360"/>
      </w:pPr>
      <w:rPr>
        <w:rFonts w:ascii="Symbol" w:hAnsi="Symbol" w:hint="default"/>
      </w:rPr>
    </w:lvl>
    <w:lvl w:ilvl="1" w:tplc="04190003">
      <w:start w:val="1"/>
      <w:numFmt w:val="bullet"/>
      <w:lvlText w:val="o"/>
      <w:lvlJc w:val="left"/>
      <w:pPr>
        <w:tabs>
          <w:tab w:val="num" w:pos="1520"/>
        </w:tabs>
        <w:ind w:left="1520" w:hanging="360"/>
      </w:pPr>
      <w:rPr>
        <w:rFonts w:ascii="Courier New" w:hAnsi="Courier New" w:hint="default"/>
      </w:rPr>
    </w:lvl>
    <w:lvl w:ilvl="2" w:tplc="04190005">
      <w:start w:val="1"/>
      <w:numFmt w:val="bullet"/>
      <w:lvlText w:val=""/>
      <w:lvlJc w:val="left"/>
      <w:pPr>
        <w:tabs>
          <w:tab w:val="num" w:pos="2240"/>
        </w:tabs>
        <w:ind w:left="2240" w:hanging="360"/>
      </w:pPr>
      <w:rPr>
        <w:rFonts w:ascii="Wingdings" w:hAnsi="Wingdings" w:hint="default"/>
      </w:rPr>
    </w:lvl>
    <w:lvl w:ilvl="3" w:tplc="04190001">
      <w:start w:val="1"/>
      <w:numFmt w:val="bullet"/>
      <w:lvlText w:val=""/>
      <w:lvlJc w:val="left"/>
      <w:pPr>
        <w:tabs>
          <w:tab w:val="num" w:pos="2960"/>
        </w:tabs>
        <w:ind w:left="2960" w:hanging="360"/>
      </w:pPr>
      <w:rPr>
        <w:rFonts w:ascii="Symbol" w:hAnsi="Symbol" w:hint="default"/>
      </w:rPr>
    </w:lvl>
    <w:lvl w:ilvl="4" w:tplc="04190003">
      <w:start w:val="1"/>
      <w:numFmt w:val="bullet"/>
      <w:lvlText w:val="o"/>
      <w:lvlJc w:val="left"/>
      <w:pPr>
        <w:tabs>
          <w:tab w:val="num" w:pos="3680"/>
        </w:tabs>
        <w:ind w:left="3680" w:hanging="360"/>
      </w:pPr>
      <w:rPr>
        <w:rFonts w:ascii="Courier New" w:hAnsi="Courier New" w:hint="default"/>
      </w:rPr>
    </w:lvl>
    <w:lvl w:ilvl="5" w:tplc="04190005">
      <w:start w:val="1"/>
      <w:numFmt w:val="bullet"/>
      <w:lvlText w:val=""/>
      <w:lvlJc w:val="left"/>
      <w:pPr>
        <w:tabs>
          <w:tab w:val="num" w:pos="4400"/>
        </w:tabs>
        <w:ind w:left="4400" w:hanging="360"/>
      </w:pPr>
      <w:rPr>
        <w:rFonts w:ascii="Wingdings" w:hAnsi="Wingdings" w:hint="default"/>
      </w:rPr>
    </w:lvl>
    <w:lvl w:ilvl="6" w:tplc="04190001">
      <w:start w:val="1"/>
      <w:numFmt w:val="bullet"/>
      <w:lvlText w:val=""/>
      <w:lvlJc w:val="left"/>
      <w:pPr>
        <w:tabs>
          <w:tab w:val="num" w:pos="5120"/>
        </w:tabs>
        <w:ind w:left="5120" w:hanging="360"/>
      </w:pPr>
      <w:rPr>
        <w:rFonts w:ascii="Symbol" w:hAnsi="Symbol" w:hint="default"/>
      </w:rPr>
    </w:lvl>
    <w:lvl w:ilvl="7" w:tplc="04190003">
      <w:start w:val="1"/>
      <w:numFmt w:val="bullet"/>
      <w:lvlText w:val="o"/>
      <w:lvlJc w:val="left"/>
      <w:pPr>
        <w:tabs>
          <w:tab w:val="num" w:pos="5840"/>
        </w:tabs>
        <w:ind w:left="5840" w:hanging="360"/>
      </w:pPr>
      <w:rPr>
        <w:rFonts w:ascii="Courier New" w:hAnsi="Courier New" w:hint="default"/>
      </w:rPr>
    </w:lvl>
    <w:lvl w:ilvl="8" w:tplc="04190005">
      <w:start w:val="1"/>
      <w:numFmt w:val="bullet"/>
      <w:lvlText w:val=""/>
      <w:lvlJc w:val="left"/>
      <w:pPr>
        <w:tabs>
          <w:tab w:val="num" w:pos="6560"/>
        </w:tabs>
        <w:ind w:left="6560" w:hanging="360"/>
      </w:pPr>
      <w:rPr>
        <w:rFonts w:ascii="Wingdings" w:hAnsi="Wingdings" w:hint="default"/>
      </w:rPr>
    </w:lvl>
  </w:abstractNum>
  <w:abstractNum w:abstractNumId="6">
    <w:nsid w:val="2C8A5360"/>
    <w:multiLevelType w:val="hybridMultilevel"/>
    <w:tmpl w:val="BC909268"/>
    <w:lvl w:ilvl="0" w:tplc="EB4C708E">
      <w:start w:val="1"/>
      <w:numFmt w:val="bullet"/>
      <w:lvlText w:val=""/>
      <w:lvlJc w:val="left"/>
      <w:pPr>
        <w:tabs>
          <w:tab w:val="num" w:pos="233"/>
        </w:tabs>
        <w:ind w:left="233" w:hanging="360"/>
      </w:pPr>
      <w:rPr>
        <w:rFonts w:ascii="Symbol" w:hAnsi="Symbol" w:hint="default"/>
      </w:rPr>
    </w:lvl>
    <w:lvl w:ilvl="1" w:tplc="04190003">
      <w:start w:val="1"/>
      <w:numFmt w:val="bullet"/>
      <w:lvlText w:val="o"/>
      <w:lvlJc w:val="left"/>
      <w:pPr>
        <w:tabs>
          <w:tab w:val="num" w:pos="1520"/>
        </w:tabs>
        <w:ind w:left="1520" w:hanging="360"/>
      </w:pPr>
      <w:rPr>
        <w:rFonts w:ascii="Courier New" w:hAnsi="Courier New" w:hint="default"/>
      </w:rPr>
    </w:lvl>
    <w:lvl w:ilvl="2" w:tplc="04190005">
      <w:start w:val="1"/>
      <w:numFmt w:val="bullet"/>
      <w:lvlText w:val=""/>
      <w:lvlJc w:val="left"/>
      <w:pPr>
        <w:tabs>
          <w:tab w:val="num" w:pos="2240"/>
        </w:tabs>
        <w:ind w:left="2240" w:hanging="360"/>
      </w:pPr>
      <w:rPr>
        <w:rFonts w:ascii="Wingdings" w:hAnsi="Wingdings" w:hint="default"/>
      </w:rPr>
    </w:lvl>
    <w:lvl w:ilvl="3" w:tplc="04190001">
      <w:start w:val="1"/>
      <w:numFmt w:val="bullet"/>
      <w:lvlText w:val=""/>
      <w:lvlJc w:val="left"/>
      <w:pPr>
        <w:tabs>
          <w:tab w:val="num" w:pos="2960"/>
        </w:tabs>
        <w:ind w:left="2960" w:hanging="360"/>
      </w:pPr>
      <w:rPr>
        <w:rFonts w:ascii="Symbol" w:hAnsi="Symbol" w:hint="default"/>
      </w:rPr>
    </w:lvl>
    <w:lvl w:ilvl="4" w:tplc="04190003">
      <w:start w:val="1"/>
      <w:numFmt w:val="bullet"/>
      <w:lvlText w:val="o"/>
      <w:lvlJc w:val="left"/>
      <w:pPr>
        <w:tabs>
          <w:tab w:val="num" w:pos="3680"/>
        </w:tabs>
        <w:ind w:left="3680" w:hanging="360"/>
      </w:pPr>
      <w:rPr>
        <w:rFonts w:ascii="Courier New" w:hAnsi="Courier New" w:hint="default"/>
      </w:rPr>
    </w:lvl>
    <w:lvl w:ilvl="5" w:tplc="04190005">
      <w:start w:val="1"/>
      <w:numFmt w:val="bullet"/>
      <w:lvlText w:val=""/>
      <w:lvlJc w:val="left"/>
      <w:pPr>
        <w:tabs>
          <w:tab w:val="num" w:pos="4400"/>
        </w:tabs>
        <w:ind w:left="4400" w:hanging="360"/>
      </w:pPr>
      <w:rPr>
        <w:rFonts w:ascii="Wingdings" w:hAnsi="Wingdings" w:hint="default"/>
      </w:rPr>
    </w:lvl>
    <w:lvl w:ilvl="6" w:tplc="04190001">
      <w:start w:val="1"/>
      <w:numFmt w:val="bullet"/>
      <w:lvlText w:val=""/>
      <w:lvlJc w:val="left"/>
      <w:pPr>
        <w:tabs>
          <w:tab w:val="num" w:pos="5120"/>
        </w:tabs>
        <w:ind w:left="5120" w:hanging="360"/>
      </w:pPr>
      <w:rPr>
        <w:rFonts w:ascii="Symbol" w:hAnsi="Symbol" w:hint="default"/>
      </w:rPr>
    </w:lvl>
    <w:lvl w:ilvl="7" w:tplc="04190003">
      <w:start w:val="1"/>
      <w:numFmt w:val="bullet"/>
      <w:lvlText w:val="o"/>
      <w:lvlJc w:val="left"/>
      <w:pPr>
        <w:tabs>
          <w:tab w:val="num" w:pos="5840"/>
        </w:tabs>
        <w:ind w:left="5840" w:hanging="360"/>
      </w:pPr>
      <w:rPr>
        <w:rFonts w:ascii="Courier New" w:hAnsi="Courier New" w:hint="default"/>
      </w:rPr>
    </w:lvl>
    <w:lvl w:ilvl="8" w:tplc="04190005">
      <w:start w:val="1"/>
      <w:numFmt w:val="bullet"/>
      <w:lvlText w:val=""/>
      <w:lvlJc w:val="left"/>
      <w:pPr>
        <w:tabs>
          <w:tab w:val="num" w:pos="6560"/>
        </w:tabs>
        <w:ind w:left="6560" w:hanging="360"/>
      </w:pPr>
      <w:rPr>
        <w:rFonts w:ascii="Wingdings" w:hAnsi="Wingdings" w:hint="default"/>
      </w:rPr>
    </w:lvl>
  </w:abstractNum>
  <w:abstractNum w:abstractNumId="7">
    <w:nsid w:val="2CD3478E"/>
    <w:multiLevelType w:val="hybridMultilevel"/>
    <w:tmpl w:val="8E04DC4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2D2F1106"/>
    <w:multiLevelType w:val="hybridMultilevel"/>
    <w:tmpl w:val="0960F3A6"/>
    <w:lvl w:ilvl="0" w:tplc="EB4C708E">
      <w:start w:val="1"/>
      <w:numFmt w:val="bullet"/>
      <w:lvlText w:val=""/>
      <w:lvlJc w:val="left"/>
      <w:pPr>
        <w:tabs>
          <w:tab w:val="num" w:pos="233"/>
        </w:tabs>
        <w:ind w:left="233" w:hanging="360"/>
      </w:pPr>
      <w:rPr>
        <w:rFonts w:ascii="Symbol" w:hAnsi="Symbol" w:hint="default"/>
      </w:rPr>
    </w:lvl>
    <w:lvl w:ilvl="1" w:tplc="04190003">
      <w:start w:val="1"/>
      <w:numFmt w:val="bullet"/>
      <w:lvlText w:val="o"/>
      <w:lvlJc w:val="left"/>
      <w:pPr>
        <w:tabs>
          <w:tab w:val="num" w:pos="1520"/>
        </w:tabs>
        <w:ind w:left="1520" w:hanging="360"/>
      </w:pPr>
      <w:rPr>
        <w:rFonts w:ascii="Courier New" w:hAnsi="Courier New" w:hint="default"/>
      </w:rPr>
    </w:lvl>
    <w:lvl w:ilvl="2" w:tplc="04190005">
      <w:start w:val="1"/>
      <w:numFmt w:val="bullet"/>
      <w:lvlText w:val=""/>
      <w:lvlJc w:val="left"/>
      <w:pPr>
        <w:tabs>
          <w:tab w:val="num" w:pos="2240"/>
        </w:tabs>
        <w:ind w:left="2240" w:hanging="360"/>
      </w:pPr>
      <w:rPr>
        <w:rFonts w:ascii="Wingdings" w:hAnsi="Wingdings" w:hint="default"/>
      </w:rPr>
    </w:lvl>
    <w:lvl w:ilvl="3" w:tplc="04190001">
      <w:start w:val="1"/>
      <w:numFmt w:val="bullet"/>
      <w:lvlText w:val=""/>
      <w:lvlJc w:val="left"/>
      <w:pPr>
        <w:tabs>
          <w:tab w:val="num" w:pos="2960"/>
        </w:tabs>
        <w:ind w:left="2960" w:hanging="360"/>
      </w:pPr>
      <w:rPr>
        <w:rFonts w:ascii="Symbol" w:hAnsi="Symbol" w:hint="default"/>
      </w:rPr>
    </w:lvl>
    <w:lvl w:ilvl="4" w:tplc="04190003">
      <w:start w:val="1"/>
      <w:numFmt w:val="bullet"/>
      <w:lvlText w:val="o"/>
      <w:lvlJc w:val="left"/>
      <w:pPr>
        <w:tabs>
          <w:tab w:val="num" w:pos="3680"/>
        </w:tabs>
        <w:ind w:left="3680" w:hanging="360"/>
      </w:pPr>
      <w:rPr>
        <w:rFonts w:ascii="Courier New" w:hAnsi="Courier New" w:hint="default"/>
      </w:rPr>
    </w:lvl>
    <w:lvl w:ilvl="5" w:tplc="04190005">
      <w:start w:val="1"/>
      <w:numFmt w:val="bullet"/>
      <w:lvlText w:val=""/>
      <w:lvlJc w:val="left"/>
      <w:pPr>
        <w:tabs>
          <w:tab w:val="num" w:pos="4400"/>
        </w:tabs>
        <w:ind w:left="4400" w:hanging="360"/>
      </w:pPr>
      <w:rPr>
        <w:rFonts w:ascii="Wingdings" w:hAnsi="Wingdings" w:hint="default"/>
      </w:rPr>
    </w:lvl>
    <w:lvl w:ilvl="6" w:tplc="04190001">
      <w:start w:val="1"/>
      <w:numFmt w:val="bullet"/>
      <w:lvlText w:val=""/>
      <w:lvlJc w:val="left"/>
      <w:pPr>
        <w:tabs>
          <w:tab w:val="num" w:pos="5120"/>
        </w:tabs>
        <w:ind w:left="5120" w:hanging="360"/>
      </w:pPr>
      <w:rPr>
        <w:rFonts w:ascii="Symbol" w:hAnsi="Symbol" w:hint="default"/>
      </w:rPr>
    </w:lvl>
    <w:lvl w:ilvl="7" w:tplc="04190003">
      <w:start w:val="1"/>
      <w:numFmt w:val="bullet"/>
      <w:lvlText w:val="o"/>
      <w:lvlJc w:val="left"/>
      <w:pPr>
        <w:tabs>
          <w:tab w:val="num" w:pos="5840"/>
        </w:tabs>
        <w:ind w:left="5840" w:hanging="360"/>
      </w:pPr>
      <w:rPr>
        <w:rFonts w:ascii="Courier New" w:hAnsi="Courier New" w:hint="default"/>
      </w:rPr>
    </w:lvl>
    <w:lvl w:ilvl="8" w:tplc="04190005">
      <w:start w:val="1"/>
      <w:numFmt w:val="bullet"/>
      <w:lvlText w:val=""/>
      <w:lvlJc w:val="left"/>
      <w:pPr>
        <w:tabs>
          <w:tab w:val="num" w:pos="6560"/>
        </w:tabs>
        <w:ind w:left="6560" w:hanging="360"/>
      </w:pPr>
      <w:rPr>
        <w:rFonts w:ascii="Wingdings" w:hAnsi="Wingdings" w:hint="default"/>
      </w:rPr>
    </w:lvl>
  </w:abstractNum>
  <w:abstractNum w:abstractNumId="9">
    <w:nsid w:val="32D96EED"/>
    <w:multiLevelType w:val="hybridMultilevel"/>
    <w:tmpl w:val="0088C6FA"/>
    <w:lvl w:ilvl="0" w:tplc="FC7012B2">
      <w:start w:val="1"/>
      <w:numFmt w:val="bullet"/>
      <w:pStyle w:val="a"/>
      <w:lvlText w:val=""/>
      <w:lvlJc w:val="left"/>
      <w:pPr>
        <w:tabs>
          <w:tab w:val="num" w:pos="436"/>
        </w:tabs>
        <w:ind w:left="436" w:hanging="360"/>
      </w:pPr>
      <w:rPr>
        <w:rFonts w:ascii="Symbol" w:hAnsi="Symbol" w:hint="default"/>
      </w:rPr>
    </w:lvl>
    <w:lvl w:ilvl="1" w:tplc="04190003">
      <w:start w:val="1"/>
      <w:numFmt w:val="bullet"/>
      <w:lvlText w:val="o"/>
      <w:lvlJc w:val="left"/>
      <w:pPr>
        <w:tabs>
          <w:tab w:val="num" w:pos="1723"/>
        </w:tabs>
        <w:ind w:left="1723" w:hanging="360"/>
      </w:pPr>
      <w:rPr>
        <w:rFonts w:ascii="Courier New" w:hAnsi="Courier New" w:hint="default"/>
      </w:rPr>
    </w:lvl>
    <w:lvl w:ilvl="2" w:tplc="04190005">
      <w:start w:val="1"/>
      <w:numFmt w:val="bullet"/>
      <w:lvlText w:val=""/>
      <w:lvlJc w:val="left"/>
      <w:pPr>
        <w:tabs>
          <w:tab w:val="num" w:pos="2443"/>
        </w:tabs>
        <w:ind w:left="2443" w:hanging="360"/>
      </w:pPr>
      <w:rPr>
        <w:rFonts w:ascii="Wingdings" w:hAnsi="Wingdings" w:hint="default"/>
      </w:rPr>
    </w:lvl>
    <w:lvl w:ilvl="3" w:tplc="04190001">
      <w:start w:val="1"/>
      <w:numFmt w:val="bullet"/>
      <w:lvlText w:val=""/>
      <w:lvlJc w:val="left"/>
      <w:pPr>
        <w:tabs>
          <w:tab w:val="num" w:pos="3163"/>
        </w:tabs>
        <w:ind w:left="3163" w:hanging="360"/>
      </w:pPr>
      <w:rPr>
        <w:rFonts w:ascii="Symbol" w:hAnsi="Symbol" w:hint="default"/>
      </w:rPr>
    </w:lvl>
    <w:lvl w:ilvl="4" w:tplc="04190003">
      <w:start w:val="1"/>
      <w:numFmt w:val="bullet"/>
      <w:lvlText w:val="o"/>
      <w:lvlJc w:val="left"/>
      <w:pPr>
        <w:tabs>
          <w:tab w:val="num" w:pos="3883"/>
        </w:tabs>
        <w:ind w:left="3883" w:hanging="360"/>
      </w:pPr>
      <w:rPr>
        <w:rFonts w:ascii="Courier New" w:hAnsi="Courier New" w:hint="default"/>
      </w:rPr>
    </w:lvl>
    <w:lvl w:ilvl="5" w:tplc="04190005">
      <w:start w:val="1"/>
      <w:numFmt w:val="bullet"/>
      <w:lvlText w:val=""/>
      <w:lvlJc w:val="left"/>
      <w:pPr>
        <w:tabs>
          <w:tab w:val="num" w:pos="4603"/>
        </w:tabs>
        <w:ind w:left="4603" w:hanging="360"/>
      </w:pPr>
      <w:rPr>
        <w:rFonts w:ascii="Wingdings" w:hAnsi="Wingdings" w:hint="default"/>
      </w:rPr>
    </w:lvl>
    <w:lvl w:ilvl="6" w:tplc="04190001">
      <w:start w:val="1"/>
      <w:numFmt w:val="bullet"/>
      <w:lvlText w:val=""/>
      <w:lvlJc w:val="left"/>
      <w:pPr>
        <w:tabs>
          <w:tab w:val="num" w:pos="5323"/>
        </w:tabs>
        <w:ind w:left="5323" w:hanging="360"/>
      </w:pPr>
      <w:rPr>
        <w:rFonts w:ascii="Symbol" w:hAnsi="Symbol" w:hint="default"/>
      </w:rPr>
    </w:lvl>
    <w:lvl w:ilvl="7" w:tplc="04190003">
      <w:start w:val="1"/>
      <w:numFmt w:val="bullet"/>
      <w:lvlText w:val="o"/>
      <w:lvlJc w:val="left"/>
      <w:pPr>
        <w:tabs>
          <w:tab w:val="num" w:pos="6043"/>
        </w:tabs>
        <w:ind w:left="6043" w:hanging="360"/>
      </w:pPr>
      <w:rPr>
        <w:rFonts w:ascii="Courier New" w:hAnsi="Courier New" w:hint="default"/>
      </w:rPr>
    </w:lvl>
    <w:lvl w:ilvl="8" w:tplc="04190005">
      <w:start w:val="1"/>
      <w:numFmt w:val="bullet"/>
      <w:lvlText w:val=""/>
      <w:lvlJc w:val="left"/>
      <w:pPr>
        <w:tabs>
          <w:tab w:val="num" w:pos="6763"/>
        </w:tabs>
        <w:ind w:left="6763" w:hanging="360"/>
      </w:pPr>
      <w:rPr>
        <w:rFonts w:ascii="Wingdings" w:hAnsi="Wingdings" w:hint="default"/>
      </w:rPr>
    </w:lvl>
  </w:abstractNum>
  <w:abstractNum w:abstractNumId="10">
    <w:nsid w:val="32EF3587"/>
    <w:multiLevelType w:val="hybridMultilevel"/>
    <w:tmpl w:val="AFFE3F64"/>
    <w:lvl w:ilvl="0" w:tplc="EB4C708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647"/>
        </w:tabs>
        <w:ind w:left="1647" w:hanging="360"/>
      </w:pPr>
      <w:rPr>
        <w:rFonts w:cs="Times New Roman"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1">
    <w:nsid w:val="3A6E42E4"/>
    <w:multiLevelType w:val="hybridMultilevel"/>
    <w:tmpl w:val="BCF6BBE0"/>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3FF5491D"/>
    <w:multiLevelType w:val="hybridMultilevel"/>
    <w:tmpl w:val="D878FAE4"/>
    <w:lvl w:ilvl="0" w:tplc="6EAEA5E6">
      <w:start w:val="1"/>
      <w:numFmt w:val="decimal"/>
      <w:lvlText w:val="%1."/>
      <w:lvlJc w:val="left"/>
      <w:pPr>
        <w:tabs>
          <w:tab w:val="num" w:pos="1428"/>
        </w:tabs>
        <w:ind w:left="1428" w:hanging="360"/>
      </w:pPr>
      <w:rPr>
        <w:rFonts w:cs="Times New Roman"/>
        <w:i w:val="0"/>
        <w:iCs w:val="0"/>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13">
    <w:nsid w:val="40AF3F1F"/>
    <w:multiLevelType w:val="hybridMultilevel"/>
    <w:tmpl w:val="A5E86456"/>
    <w:lvl w:ilvl="0" w:tplc="EB4C708E">
      <w:start w:val="1"/>
      <w:numFmt w:val="bullet"/>
      <w:lvlText w:val=""/>
      <w:lvlJc w:val="left"/>
      <w:pPr>
        <w:tabs>
          <w:tab w:val="num" w:pos="233"/>
        </w:tabs>
        <w:ind w:left="233" w:hanging="360"/>
      </w:pPr>
      <w:rPr>
        <w:rFonts w:ascii="Symbol" w:hAnsi="Symbol" w:hint="default"/>
      </w:rPr>
    </w:lvl>
    <w:lvl w:ilvl="1" w:tplc="04190003">
      <w:start w:val="1"/>
      <w:numFmt w:val="bullet"/>
      <w:lvlText w:val="o"/>
      <w:lvlJc w:val="left"/>
      <w:pPr>
        <w:tabs>
          <w:tab w:val="num" w:pos="1520"/>
        </w:tabs>
        <w:ind w:left="1520" w:hanging="360"/>
      </w:pPr>
      <w:rPr>
        <w:rFonts w:ascii="Courier New" w:hAnsi="Courier New" w:hint="default"/>
      </w:rPr>
    </w:lvl>
    <w:lvl w:ilvl="2" w:tplc="04190005">
      <w:start w:val="1"/>
      <w:numFmt w:val="bullet"/>
      <w:lvlText w:val=""/>
      <w:lvlJc w:val="left"/>
      <w:pPr>
        <w:tabs>
          <w:tab w:val="num" w:pos="2240"/>
        </w:tabs>
        <w:ind w:left="2240" w:hanging="360"/>
      </w:pPr>
      <w:rPr>
        <w:rFonts w:ascii="Wingdings" w:hAnsi="Wingdings" w:hint="default"/>
      </w:rPr>
    </w:lvl>
    <w:lvl w:ilvl="3" w:tplc="04190001">
      <w:start w:val="1"/>
      <w:numFmt w:val="bullet"/>
      <w:lvlText w:val=""/>
      <w:lvlJc w:val="left"/>
      <w:pPr>
        <w:tabs>
          <w:tab w:val="num" w:pos="2960"/>
        </w:tabs>
        <w:ind w:left="2960" w:hanging="360"/>
      </w:pPr>
      <w:rPr>
        <w:rFonts w:ascii="Symbol" w:hAnsi="Symbol" w:hint="default"/>
      </w:rPr>
    </w:lvl>
    <w:lvl w:ilvl="4" w:tplc="04190003">
      <w:start w:val="1"/>
      <w:numFmt w:val="bullet"/>
      <w:lvlText w:val="o"/>
      <w:lvlJc w:val="left"/>
      <w:pPr>
        <w:tabs>
          <w:tab w:val="num" w:pos="3680"/>
        </w:tabs>
        <w:ind w:left="3680" w:hanging="360"/>
      </w:pPr>
      <w:rPr>
        <w:rFonts w:ascii="Courier New" w:hAnsi="Courier New" w:hint="default"/>
      </w:rPr>
    </w:lvl>
    <w:lvl w:ilvl="5" w:tplc="04190005">
      <w:start w:val="1"/>
      <w:numFmt w:val="bullet"/>
      <w:lvlText w:val=""/>
      <w:lvlJc w:val="left"/>
      <w:pPr>
        <w:tabs>
          <w:tab w:val="num" w:pos="4400"/>
        </w:tabs>
        <w:ind w:left="4400" w:hanging="360"/>
      </w:pPr>
      <w:rPr>
        <w:rFonts w:ascii="Wingdings" w:hAnsi="Wingdings" w:hint="default"/>
      </w:rPr>
    </w:lvl>
    <w:lvl w:ilvl="6" w:tplc="04190001">
      <w:start w:val="1"/>
      <w:numFmt w:val="bullet"/>
      <w:lvlText w:val=""/>
      <w:lvlJc w:val="left"/>
      <w:pPr>
        <w:tabs>
          <w:tab w:val="num" w:pos="5120"/>
        </w:tabs>
        <w:ind w:left="5120" w:hanging="360"/>
      </w:pPr>
      <w:rPr>
        <w:rFonts w:ascii="Symbol" w:hAnsi="Symbol" w:hint="default"/>
      </w:rPr>
    </w:lvl>
    <w:lvl w:ilvl="7" w:tplc="04190003">
      <w:start w:val="1"/>
      <w:numFmt w:val="bullet"/>
      <w:lvlText w:val="o"/>
      <w:lvlJc w:val="left"/>
      <w:pPr>
        <w:tabs>
          <w:tab w:val="num" w:pos="5840"/>
        </w:tabs>
        <w:ind w:left="5840" w:hanging="360"/>
      </w:pPr>
      <w:rPr>
        <w:rFonts w:ascii="Courier New" w:hAnsi="Courier New" w:hint="default"/>
      </w:rPr>
    </w:lvl>
    <w:lvl w:ilvl="8" w:tplc="04190005">
      <w:start w:val="1"/>
      <w:numFmt w:val="bullet"/>
      <w:lvlText w:val=""/>
      <w:lvlJc w:val="left"/>
      <w:pPr>
        <w:tabs>
          <w:tab w:val="num" w:pos="6560"/>
        </w:tabs>
        <w:ind w:left="6560" w:hanging="360"/>
      </w:pPr>
      <w:rPr>
        <w:rFonts w:ascii="Wingdings" w:hAnsi="Wingdings" w:hint="default"/>
      </w:rPr>
    </w:lvl>
  </w:abstractNum>
  <w:abstractNum w:abstractNumId="14">
    <w:nsid w:val="444008E4"/>
    <w:multiLevelType w:val="multilevel"/>
    <w:tmpl w:val="ED84A8EA"/>
    <w:lvl w:ilvl="0">
      <w:start w:val="1"/>
      <w:numFmt w:val="decimal"/>
      <w:pStyle w:val="a0"/>
      <w:lvlText w:val="%1."/>
      <w:lvlJc w:val="left"/>
      <w:pPr>
        <w:tabs>
          <w:tab w:val="num" w:pos="952"/>
        </w:tabs>
        <w:ind w:left="952" w:hanging="391"/>
      </w:pPr>
      <w:rPr>
        <w:rFonts w:cs="Times New Roman" w:hint="default"/>
      </w:rPr>
    </w:lvl>
    <w:lvl w:ilvl="1">
      <w:start w:val="1"/>
      <w:numFmt w:val="decimal"/>
      <w:pStyle w:val="2"/>
      <w:isLgl/>
      <w:lvlText w:val="%1.%2."/>
      <w:lvlJc w:val="left"/>
      <w:pPr>
        <w:tabs>
          <w:tab w:val="num" w:pos="1672"/>
        </w:tabs>
        <w:ind w:left="1281" w:hanging="329"/>
      </w:pPr>
      <w:rPr>
        <w:rFonts w:cs="Times New Roman" w:hint="default"/>
      </w:rPr>
    </w:lvl>
    <w:lvl w:ilvl="2">
      <w:start w:val="1"/>
      <w:numFmt w:val="decimal"/>
      <w:isLgl/>
      <w:lvlText w:val="%1.%2.%3."/>
      <w:lvlJc w:val="left"/>
      <w:pPr>
        <w:tabs>
          <w:tab w:val="num" w:pos="2001"/>
        </w:tabs>
        <w:ind w:left="1281"/>
      </w:pPr>
      <w:rPr>
        <w:rFonts w:cs="Times New Roman" w:hint="default"/>
      </w:rPr>
    </w:lvl>
    <w:lvl w:ilvl="3">
      <w:start w:val="1"/>
      <w:numFmt w:val="decimal"/>
      <w:isLgl/>
      <w:lvlText w:val="%1.%2.%3.%4."/>
      <w:lvlJc w:val="left"/>
      <w:pPr>
        <w:tabs>
          <w:tab w:val="num" w:pos="1641"/>
        </w:tabs>
        <w:ind w:left="1641" w:hanging="1080"/>
      </w:pPr>
      <w:rPr>
        <w:rFonts w:cs="Times New Roman" w:hint="default"/>
      </w:rPr>
    </w:lvl>
    <w:lvl w:ilvl="4">
      <w:start w:val="1"/>
      <w:numFmt w:val="decimal"/>
      <w:isLgl/>
      <w:lvlText w:val="%1.%2.%3.%4.%5."/>
      <w:lvlJc w:val="left"/>
      <w:pPr>
        <w:tabs>
          <w:tab w:val="num" w:pos="1641"/>
        </w:tabs>
        <w:ind w:left="1641" w:hanging="1080"/>
      </w:pPr>
      <w:rPr>
        <w:rFonts w:cs="Times New Roman" w:hint="default"/>
      </w:rPr>
    </w:lvl>
    <w:lvl w:ilvl="5">
      <w:start w:val="1"/>
      <w:numFmt w:val="decimal"/>
      <w:isLgl/>
      <w:lvlText w:val="%1.%2.%3.%4.%5.%6."/>
      <w:lvlJc w:val="left"/>
      <w:pPr>
        <w:tabs>
          <w:tab w:val="num" w:pos="2001"/>
        </w:tabs>
        <w:ind w:left="2001" w:hanging="1440"/>
      </w:pPr>
      <w:rPr>
        <w:rFonts w:cs="Times New Roman" w:hint="default"/>
      </w:rPr>
    </w:lvl>
    <w:lvl w:ilvl="6">
      <w:start w:val="1"/>
      <w:numFmt w:val="decimal"/>
      <w:isLgl/>
      <w:lvlText w:val="%1.%2.%3.%4.%5.%6.%7."/>
      <w:lvlJc w:val="left"/>
      <w:pPr>
        <w:tabs>
          <w:tab w:val="num" w:pos="2361"/>
        </w:tabs>
        <w:ind w:left="2361" w:hanging="1800"/>
      </w:pPr>
      <w:rPr>
        <w:rFonts w:cs="Times New Roman" w:hint="default"/>
      </w:rPr>
    </w:lvl>
    <w:lvl w:ilvl="7">
      <w:start w:val="1"/>
      <w:numFmt w:val="decimal"/>
      <w:isLgl/>
      <w:lvlText w:val="%1.%2.%3.%4.%5.%6.%7.%8."/>
      <w:lvlJc w:val="left"/>
      <w:pPr>
        <w:tabs>
          <w:tab w:val="num" w:pos="2361"/>
        </w:tabs>
        <w:ind w:left="2361" w:hanging="1800"/>
      </w:pPr>
      <w:rPr>
        <w:rFonts w:cs="Times New Roman" w:hint="default"/>
      </w:rPr>
    </w:lvl>
    <w:lvl w:ilvl="8">
      <w:start w:val="1"/>
      <w:numFmt w:val="decimal"/>
      <w:isLgl/>
      <w:lvlText w:val="%1.%2.%3.%4.%5.%6.%7.%8.%9."/>
      <w:lvlJc w:val="left"/>
      <w:pPr>
        <w:tabs>
          <w:tab w:val="num" w:pos="2721"/>
        </w:tabs>
        <w:ind w:left="2721" w:hanging="2160"/>
      </w:pPr>
      <w:rPr>
        <w:rFonts w:cs="Times New Roman" w:hint="default"/>
      </w:rPr>
    </w:lvl>
  </w:abstractNum>
  <w:abstractNum w:abstractNumId="15">
    <w:nsid w:val="44970B0F"/>
    <w:multiLevelType w:val="hybridMultilevel"/>
    <w:tmpl w:val="E43463E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nsid w:val="45E5273D"/>
    <w:multiLevelType w:val="hybridMultilevel"/>
    <w:tmpl w:val="BC44306C"/>
    <w:lvl w:ilvl="0" w:tplc="EB4C708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7">
    <w:nsid w:val="5BA93B49"/>
    <w:multiLevelType w:val="hybridMultilevel"/>
    <w:tmpl w:val="CD2831E8"/>
    <w:lvl w:ilvl="0" w:tplc="EB4C708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8">
    <w:nsid w:val="5E4828D0"/>
    <w:multiLevelType w:val="hybridMultilevel"/>
    <w:tmpl w:val="D0CA88DC"/>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19">
    <w:nsid w:val="634762B1"/>
    <w:multiLevelType w:val="multilevel"/>
    <w:tmpl w:val="EF44A32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69A06EBE"/>
    <w:multiLevelType w:val="hybridMultilevel"/>
    <w:tmpl w:val="9BEC2D02"/>
    <w:lvl w:ilvl="0" w:tplc="EB4C708E">
      <w:start w:val="1"/>
      <w:numFmt w:val="bullet"/>
      <w:lvlText w:val=""/>
      <w:lvlJc w:val="left"/>
      <w:pPr>
        <w:tabs>
          <w:tab w:val="num" w:pos="153"/>
        </w:tabs>
        <w:ind w:left="1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19408E2"/>
    <w:multiLevelType w:val="hybridMultilevel"/>
    <w:tmpl w:val="0C6AAEDA"/>
    <w:lvl w:ilvl="0" w:tplc="04190001">
      <w:start w:val="1"/>
      <w:numFmt w:val="bullet"/>
      <w:lvlText w:val=""/>
      <w:lvlJc w:val="left"/>
      <w:pPr>
        <w:tabs>
          <w:tab w:val="num" w:pos="1021"/>
        </w:tabs>
        <w:ind w:left="1021" w:hanging="360"/>
      </w:pPr>
      <w:rPr>
        <w:rFonts w:ascii="Symbol" w:hAnsi="Symbol" w:hint="default"/>
      </w:rPr>
    </w:lvl>
    <w:lvl w:ilvl="1" w:tplc="04190003">
      <w:start w:val="1"/>
      <w:numFmt w:val="bullet"/>
      <w:lvlText w:val="o"/>
      <w:lvlJc w:val="left"/>
      <w:pPr>
        <w:tabs>
          <w:tab w:val="num" w:pos="1741"/>
        </w:tabs>
        <w:ind w:left="1741" w:hanging="360"/>
      </w:pPr>
      <w:rPr>
        <w:rFonts w:ascii="Courier New" w:hAnsi="Courier New" w:hint="default"/>
      </w:rPr>
    </w:lvl>
    <w:lvl w:ilvl="2" w:tplc="04190005">
      <w:start w:val="1"/>
      <w:numFmt w:val="bullet"/>
      <w:lvlText w:val=""/>
      <w:lvlJc w:val="left"/>
      <w:pPr>
        <w:tabs>
          <w:tab w:val="num" w:pos="2461"/>
        </w:tabs>
        <w:ind w:left="2461" w:hanging="360"/>
      </w:pPr>
      <w:rPr>
        <w:rFonts w:ascii="Wingdings" w:hAnsi="Wingdings" w:hint="default"/>
      </w:rPr>
    </w:lvl>
    <w:lvl w:ilvl="3" w:tplc="04190001">
      <w:start w:val="1"/>
      <w:numFmt w:val="bullet"/>
      <w:lvlText w:val=""/>
      <w:lvlJc w:val="left"/>
      <w:pPr>
        <w:tabs>
          <w:tab w:val="num" w:pos="3181"/>
        </w:tabs>
        <w:ind w:left="3181" w:hanging="360"/>
      </w:pPr>
      <w:rPr>
        <w:rFonts w:ascii="Symbol" w:hAnsi="Symbol" w:hint="default"/>
      </w:rPr>
    </w:lvl>
    <w:lvl w:ilvl="4" w:tplc="04190003">
      <w:start w:val="1"/>
      <w:numFmt w:val="bullet"/>
      <w:lvlText w:val="o"/>
      <w:lvlJc w:val="left"/>
      <w:pPr>
        <w:tabs>
          <w:tab w:val="num" w:pos="3901"/>
        </w:tabs>
        <w:ind w:left="3901" w:hanging="360"/>
      </w:pPr>
      <w:rPr>
        <w:rFonts w:ascii="Courier New" w:hAnsi="Courier New" w:hint="default"/>
      </w:rPr>
    </w:lvl>
    <w:lvl w:ilvl="5" w:tplc="04190005">
      <w:start w:val="1"/>
      <w:numFmt w:val="bullet"/>
      <w:lvlText w:val=""/>
      <w:lvlJc w:val="left"/>
      <w:pPr>
        <w:tabs>
          <w:tab w:val="num" w:pos="4621"/>
        </w:tabs>
        <w:ind w:left="4621" w:hanging="360"/>
      </w:pPr>
      <w:rPr>
        <w:rFonts w:ascii="Wingdings" w:hAnsi="Wingdings" w:hint="default"/>
      </w:rPr>
    </w:lvl>
    <w:lvl w:ilvl="6" w:tplc="04190001">
      <w:start w:val="1"/>
      <w:numFmt w:val="bullet"/>
      <w:lvlText w:val=""/>
      <w:lvlJc w:val="left"/>
      <w:pPr>
        <w:tabs>
          <w:tab w:val="num" w:pos="5341"/>
        </w:tabs>
        <w:ind w:left="5341" w:hanging="360"/>
      </w:pPr>
      <w:rPr>
        <w:rFonts w:ascii="Symbol" w:hAnsi="Symbol" w:hint="default"/>
      </w:rPr>
    </w:lvl>
    <w:lvl w:ilvl="7" w:tplc="04190003">
      <w:start w:val="1"/>
      <w:numFmt w:val="bullet"/>
      <w:lvlText w:val="o"/>
      <w:lvlJc w:val="left"/>
      <w:pPr>
        <w:tabs>
          <w:tab w:val="num" w:pos="6061"/>
        </w:tabs>
        <w:ind w:left="6061" w:hanging="360"/>
      </w:pPr>
      <w:rPr>
        <w:rFonts w:ascii="Courier New" w:hAnsi="Courier New" w:hint="default"/>
      </w:rPr>
    </w:lvl>
    <w:lvl w:ilvl="8" w:tplc="04190005">
      <w:start w:val="1"/>
      <w:numFmt w:val="bullet"/>
      <w:lvlText w:val=""/>
      <w:lvlJc w:val="left"/>
      <w:pPr>
        <w:tabs>
          <w:tab w:val="num" w:pos="6781"/>
        </w:tabs>
        <w:ind w:left="6781" w:hanging="360"/>
      </w:pPr>
      <w:rPr>
        <w:rFonts w:ascii="Wingdings" w:hAnsi="Wingdings" w:hint="default"/>
      </w:rPr>
    </w:lvl>
  </w:abstractNum>
  <w:abstractNum w:abstractNumId="22">
    <w:nsid w:val="73F55977"/>
    <w:multiLevelType w:val="hybridMultilevel"/>
    <w:tmpl w:val="E566254C"/>
    <w:lvl w:ilvl="0" w:tplc="EB4C708E">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3">
    <w:nsid w:val="79A21896"/>
    <w:multiLevelType w:val="hybridMultilevel"/>
    <w:tmpl w:val="BFDCD7F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7AA8646A"/>
    <w:multiLevelType w:val="multilevel"/>
    <w:tmpl w:val="6A5CA5D2"/>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3"/>
  </w:num>
  <w:num w:numId="2">
    <w:abstractNumId w:val="24"/>
  </w:num>
  <w:num w:numId="3">
    <w:abstractNumId w:val="3"/>
  </w:num>
  <w:num w:numId="4">
    <w:abstractNumId w:val="7"/>
  </w:num>
  <w:num w:numId="5">
    <w:abstractNumId w:val="21"/>
  </w:num>
  <w:num w:numId="6">
    <w:abstractNumId w:val="11"/>
  </w:num>
  <w:num w:numId="7">
    <w:abstractNumId w:val="4"/>
  </w:num>
  <w:num w:numId="8">
    <w:abstractNumId w:val="10"/>
  </w:num>
  <w:num w:numId="9">
    <w:abstractNumId w:val="20"/>
  </w:num>
  <w:num w:numId="10">
    <w:abstractNumId w:val="5"/>
  </w:num>
  <w:num w:numId="11">
    <w:abstractNumId w:val="6"/>
  </w:num>
  <w:num w:numId="12">
    <w:abstractNumId w:val="13"/>
  </w:num>
  <w:num w:numId="13">
    <w:abstractNumId w:val="1"/>
  </w:num>
  <w:num w:numId="14">
    <w:abstractNumId w:val="12"/>
  </w:num>
  <w:num w:numId="15">
    <w:abstractNumId w:val="8"/>
  </w:num>
  <w:num w:numId="16">
    <w:abstractNumId w:val="16"/>
  </w:num>
  <w:num w:numId="17">
    <w:abstractNumId w:val="17"/>
  </w:num>
  <w:num w:numId="18">
    <w:abstractNumId w:val="22"/>
  </w:num>
  <w:num w:numId="19">
    <w:abstractNumId w:val="9"/>
  </w:num>
  <w:num w:numId="20">
    <w:abstractNumId w:val="14"/>
  </w:num>
  <w:num w:numId="21">
    <w:abstractNumId w:val="15"/>
  </w:num>
  <w:num w:numId="22">
    <w:abstractNumId w:val="19"/>
  </w:num>
  <w:num w:numId="23">
    <w:abstractNumId w:val="2"/>
  </w:num>
  <w:num w:numId="24">
    <w:abstractNumId w:val="0"/>
    <w:lvlOverride w:ilvl="0">
      <w:lvl w:ilvl="0">
        <w:numFmt w:val="bullet"/>
        <w:lvlText w:val=""/>
        <w:legacy w:legacy="1" w:legacySpace="0" w:legacyIndent="360"/>
        <w:lvlJc w:val="left"/>
        <w:pPr>
          <w:ind w:left="360" w:hanging="360"/>
        </w:pPr>
        <w:rPr>
          <w:rFonts w:ascii="Symbol" w:hAnsi="Symbol" w:hint="default"/>
        </w:rPr>
      </w:lvl>
    </w:lvlOverride>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2B4"/>
    <w:rsid w:val="00021B68"/>
    <w:rsid w:val="000D7147"/>
    <w:rsid w:val="001128E9"/>
    <w:rsid w:val="00155503"/>
    <w:rsid w:val="00164D14"/>
    <w:rsid w:val="00197B24"/>
    <w:rsid w:val="00222995"/>
    <w:rsid w:val="00246254"/>
    <w:rsid w:val="0024786B"/>
    <w:rsid w:val="00263FB9"/>
    <w:rsid w:val="003632B4"/>
    <w:rsid w:val="003B5D4D"/>
    <w:rsid w:val="003D45A2"/>
    <w:rsid w:val="003F6A0A"/>
    <w:rsid w:val="004968BD"/>
    <w:rsid w:val="004A73C5"/>
    <w:rsid w:val="004B4ADD"/>
    <w:rsid w:val="004C2C0A"/>
    <w:rsid w:val="004F5B46"/>
    <w:rsid w:val="00552F3C"/>
    <w:rsid w:val="00571D6B"/>
    <w:rsid w:val="00575DF7"/>
    <w:rsid w:val="00581F95"/>
    <w:rsid w:val="005B2FC4"/>
    <w:rsid w:val="005E2E7A"/>
    <w:rsid w:val="006136BB"/>
    <w:rsid w:val="006630D5"/>
    <w:rsid w:val="006A2344"/>
    <w:rsid w:val="006E3ADC"/>
    <w:rsid w:val="00716D5A"/>
    <w:rsid w:val="0072267A"/>
    <w:rsid w:val="007374A5"/>
    <w:rsid w:val="0077096C"/>
    <w:rsid w:val="007A1951"/>
    <w:rsid w:val="007A2552"/>
    <w:rsid w:val="00844BB6"/>
    <w:rsid w:val="0086785A"/>
    <w:rsid w:val="008817D2"/>
    <w:rsid w:val="008B5AC8"/>
    <w:rsid w:val="008C1236"/>
    <w:rsid w:val="008D5113"/>
    <w:rsid w:val="008E2B4B"/>
    <w:rsid w:val="00944745"/>
    <w:rsid w:val="009478CD"/>
    <w:rsid w:val="00977EC5"/>
    <w:rsid w:val="00983A04"/>
    <w:rsid w:val="00985595"/>
    <w:rsid w:val="009A05BF"/>
    <w:rsid w:val="009F5E98"/>
    <w:rsid w:val="00A00B87"/>
    <w:rsid w:val="00A10014"/>
    <w:rsid w:val="00A71FF0"/>
    <w:rsid w:val="00B04F49"/>
    <w:rsid w:val="00B135B6"/>
    <w:rsid w:val="00BD3466"/>
    <w:rsid w:val="00C603DB"/>
    <w:rsid w:val="00C66B32"/>
    <w:rsid w:val="00CC42D7"/>
    <w:rsid w:val="00D15CE8"/>
    <w:rsid w:val="00D66410"/>
    <w:rsid w:val="00DC6E18"/>
    <w:rsid w:val="00DD19BF"/>
    <w:rsid w:val="00DE2EF6"/>
    <w:rsid w:val="00DF5F1C"/>
    <w:rsid w:val="00E43E87"/>
    <w:rsid w:val="00E91659"/>
    <w:rsid w:val="00EA335B"/>
    <w:rsid w:val="00EB76D6"/>
    <w:rsid w:val="00EC4C64"/>
    <w:rsid w:val="00F33C7B"/>
    <w:rsid w:val="00F84000"/>
    <w:rsid w:val="00FA00A1"/>
    <w:rsid w:val="00FA0504"/>
    <w:rsid w:val="00FA70AA"/>
    <w:rsid w:val="00FD1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metricconverter"/>
  <w:smartTagType w:namespaceuri="urn:schemas-microsoft-com:office:smarttags" w:name="time"/>
  <w:shapeDefaults>
    <o:shapedefaults v:ext="edit" spidmax="1027"/>
    <o:shapelayout v:ext="edit">
      <o:idmap v:ext="edit" data="1"/>
    </o:shapelayout>
  </w:shapeDefaults>
  <w:decimalSymbol w:val=","/>
  <w:listSeparator w:val=";"/>
  <w14:defaultImageDpi w14:val="0"/>
  <w15:chartTrackingRefBased/>
  <w15:docId w15:val="{24963BAE-3010-4C69-972C-B7B971FD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Знак Знак"/>
    <w:basedOn w:val="a1"/>
    <w:rsid w:val="003632B4"/>
    <w:pPr>
      <w:spacing w:after="160" w:line="240" w:lineRule="exact"/>
    </w:pPr>
    <w:rPr>
      <w:rFonts w:ascii="Verdana" w:hAnsi="Verdana"/>
      <w:sz w:val="20"/>
      <w:szCs w:val="20"/>
      <w:lang w:val="en-US" w:eastAsia="en-US"/>
    </w:rPr>
  </w:style>
  <w:style w:type="paragraph" w:styleId="a6">
    <w:name w:val="Body Text Indent"/>
    <w:basedOn w:val="a1"/>
    <w:link w:val="a7"/>
    <w:uiPriority w:val="99"/>
    <w:rsid w:val="003632B4"/>
    <w:pPr>
      <w:widowControl w:val="0"/>
      <w:autoSpaceDE w:val="0"/>
      <w:autoSpaceDN w:val="0"/>
      <w:ind w:firstLine="567"/>
      <w:jc w:val="both"/>
    </w:pPr>
    <w:rPr>
      <w:sz w:val="28"/>
      <w:szCs w:val="28"/>
    </w:rPr>
  </w:style>
  <w:style w:type="character" w:customStyle="1" w:styleId="a7">
    <w:name w:val="Основной текст с отступом Знак"/>
    <w:link w:val="a6"/>
    <w:uiPriority w:val="99"/>
    <w:semiHidden/>
    <w:rPr>
      <w:sz w:val="24"/>
      <w:szCs w:val="24"/>
    </w:rPr>
  </w:style>
  <w:style w:type="paragraph" w:styleId="a8">
    <w:name w:val="Body Text"/>
    <w:basedOn w:val="a1"/>
    <w:link w:val="a9"/>
    <w:uiPriority w:val="99"/>
    <w:rsid w:val="003632B4"/>
    <w:pPr>
      <w:spacing w:after="120"/>
    </w:pPr>
  </w:style>
  <w:style w:type="character" w:customStyle="1" w:styleId="a9">
    <w:name w:val="Основной текст Знак"/>
    <w:link w:val="a8"/>
    <w:uiPriority w:val="99"/>
    <w:semiHidden/>
    <w:rPr>
      <w:sz w:val="24"/>
      <w:szCs w:val="24"/>
    </w:rPr>
  </w:style>
  <w:style w:type="paragraph" w:styleId="aa">
    <w:name w:val="footnote text"/>
    <w:basedOn w:val="a1"/>
    <w:link w:val="ab"/>
    <w:uiPriority w:val="99"/>
    <w:semiHidden/>
    <w:rsid w:val="001128E9"/>
    <w:pPr>
      <w:widowControl w:val="0"/>
      <w:autoSpaceDE w:val="0"/>
      <w:autoSpaceDN w:val="0"/>
      <w:spacing w:line="280" w:lineRule="auto"/>
      <w:ind w:firstLine="300"/>
      <w:jc w:val="both"/>
    </w:pPr>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1128E9"/>
    <w:rPr>
      <w:rFonts w:cs="Times New Roman"/>
      <w:vertAlign w:val="superscript"/>
    </w:rPr>
  </w:style>
  <w:style w:type="character" w:styleId="ad">
    <w:name w:val="Hyperlink"/>
    <w:uiPriority w:val="99"/>
    <w:rsid w:val="003B5D4D"/>
    <w:rPr>
      <w:rFonts w:cs="Times New Roman"/>
      <w:color w:val="0000FF"/>
      <w:u w:val="single"/>
    </w:rPr>
  </w:style>
  <w:style w:type="paragraph" w:customStyle="1" w:styleId="ae">
    <w:name w:val="Текст_мой"/>
    <w:autoRedefine/>
    <w:rsid w:val="00EC4C64"/>
    <w:pPr>
      <w:tabs>
        <w:tab w:val="left" w:pos="360"/>
      </w:tabs>
      <w:spacing w:line="360" w:lineRule="auto"/>
      <w:ind w:left="-567" w:firstLine="567"/>
      <w:jc w:val="center"/>
    </w:pPr>
    <w:rPr>
      <w:rFonts w:eastAsia="MS Mincho"/>
      <w:sz w:val="28"/>
      <w:szCs w:val="28"/>
    </w:rPr>
  </w:style>
  <w:style w:type="paragraph" w:customStyle="1" w:styleId="a">
    <w:name w:val="Маркер_мой"/>
    <w:basedOn w:val="a1"/>
    <w:autoRedefine/>
    <w:rsid w:val="00EC4C64"/>
    <w:pPr>
      <w:numPr>
        <w:numId w:val="19"/>
      </w:numPr>
      <w:spacing w:line="360" w:lineRule="auto"/>
      <w:ind w:firstLine="104"/>
      <w:jc w:val="both"/>
    </w:pPr>
    <w:rPr>
      <w:rFonts w:eastAsia="MS Mincho"/>
      <w:sz w:val="28"/>
      <w:szCs w:val="28"/>
    </w:rPr>
  </w:style>
  <w:style w:type="paragraph" w:customStyle="1" w:styleId="a0">
    <w:name w:val="Список_мой"/>
    <w:basedOn w:val="ae"/>
    <w:autoRedefine/>
    <w:rsid w:val="00E43E87"/>
    <w:pPr>
      <w:numPr>
        <w:numId w:val="20"/>
      </w:numPr>
      <w:ind w:firstLine="425"/>
    </w:pPr>
  </w:style>
  <w:style w:type="paragraph" w:customStyle="1" w:styleId="2">
    <w:name w:val="Список_мой2"/>
    <w:basedOn w:val="a0"/>
    <w:autoRedefine/>
    <w:rsid w:val="00E43E87"/>
    <w:pPr>
      <w:numPr>
        <w:ilvl w:val="1"/>
      </w:numPr>
      <w:tabs>
        <w:tab w:val="left" w:pos="1559"/>
      </w:tabs>
    </w:pPr>
  </w:style>
  <w:style w:type="paragraph" w:styleId="20">
    <w:name w:val="Body Text 2"/>
    <w:basedOn w:val="a1"/>
    <w:link w:val="21"/>
    <w:uiPriority w:val="99"/>
    <w:rsid w:val="008817D2"/>
    <w:pPr>
      <w:spacing w:after="120" w:line="480" w:lineRule="auto"/>
    </w:pPr>
  </w:style>
  <w:style w:type="character" w:customStyle="1" w:styleId="21">
    <w:name w:val="Основной текст 2 Знак"/>
    <w:link w:val="20"/>
    <w:uiPriority w:val="99"/>
    <w:semiHidden/>
    <w:rPr>
      <w:sz w:val="24"/>
      <w:szCs w:val="24"/>
    </w:rPr>
  </w:style>
  <w:style w:type="paragraph" w:customStyle="1" w:styleId="Style1">
    <w:name w:val="Style 1"/>
    <w:basedOn w:val="a1"/>
    <w:rsid w:val="008817D2"/>
    <w:pPr>
      <w:widowControl w:val="0"/>
      <w:autoSpaceDE w:val="0"/>
      <w:autoSpaceDN w:val="0"/>
      <w:ind w:left="1512" w:right="648" w:firstLine="288"/>
      <w:jc w:val="both"/>
    </w:pPr>
  </w:style>
  <w:style w:type="paragraph" w:styleId="af">
    <w:name w:val="Normal (Web)"/>
    <w:basedOn w:val="a1"/>
    <w:uiPriority w:val="99"/>
    <w:rsid w:val="00D66410"/>
    <w:pPr>
      <w:spacing w:before="100" w:beforeAutospacing="1" w:after="100" w:afterAutospacing="1"/>
    </w:pPr>
  </w:style>
  <w:style w:type="paragraph" w:styleId="af0">
    <w:name w:val="header"/>
    <w:basedOn w:val="a1"/>
    <w:link w:val="af1"/>
    <w:uiPriority w:val="99"/>
    <w:rsid w:val="005E2E7A"/>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character" w:styleId="af2">
    <w:name w:val="page number"/>
    <w:uiPriority w:val="99"/>
    <w:rsid w:val="005E2E7A"/>
    <w:rPr>
      <w:rFonts w:cs="Times New Roman"/>
    </w:rPr>
  </w:style>
  <w:style w:type="paragraph" w:styleId="af3">
    <w:name w:val="footer"/>
    <w:basedOn w:val="a1"/>
    <w:link w:val="af4"/>
    <w:uiPriority w:val="99"/>
    <w:rsid w:val="005E2E7A"/>
    <w:pPr>
      <w:tabs>
        <w:tab w:val="center" w:pos="4677"/>
        <w:tab w:val="right" w:pos="9355"/>
      </w:tabs>
    </w:pPr>
  </w:style>
  <w:style w:type="character" w:customStyle="1" w:styleId="af4">
    <w:name w:val="Нижний колонтитул Знак"/>
    <w:link w:val="af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7731</Words>
  <Characters>44070</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cp:lastPrinted>2009-04-26T11:04:00Z</cp:lastPrinted>
  <dcterms:created xsi:type="dcterms:W3CDTF">2014-03-21T15:43:00Z</dcterms:created>
  <dcterms:modified xsi:type="dcterms:W3CDTF">2014-03-21T15:43:00Z</dcterms:modified>
</cp:coreProperties>
</file>