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BB4" w:rsidRPr="00D02483" w:rsidRDefault="006C6BB4" w:rsidP="00D02483">
      <w:pPr>
        <w:spacing w:line="360" w:lineRule="auto"/>
        <w:jc w:val="center"/>
        <w:outlineLvl w:val="0"/>
        <w:rPr>
          <w:b/>
          <w:sz w:val="28"/>
          <w:szCs w:val="28"/>
        </w:rPr>
      </w:pPr>
      <w:r w:rsidRPr="00D02483">
        <w:rPr>
          <w:b/>
          <w:sz w:val="28"/>
          <w:szCs w:val="28"/>
        </w:rPr>
        <w:t>БЕЛОРУССКИЙ ГОСУДАРСТВЕННЫЙ УНИВЕРСИТЕТ ИНФОРМАТИКИ И РАДИОЭЛЕКТРОНИКИ</w:t>
      </w: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r w:rsidRPr="00D02483">
        <w:rPr>
          <w:b/>
          <w:sz w:val="28"/>
          <w:szCs w:val="28"/>
        </w:rPr>
        <w:t>Кафедра менеджмента</w:t>
      </w: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r w:rsidRPr="00D02483">
        <w:rPr>
          <w:b/>
          <w:sz w:val="28"/>
          <w:szCs w:val="28"/>
        </w:rPr>
        <w:t>РЕФЕРАТ</w:t>
      </w:r>
    </w:p>
    <w:p w:rsidR="006C6BB4" w:rsidRPr="00D02483" w:rsidRDefault="006C6BB4" w:rsidP="00D02483">
      <w:pPr>
        <w:spacing w:line="360" w:lineRule="auto"/>
        <w:jc w:val="center"/>
        <w:outlineLvl w:val="0"/>
        <w:rPr>
          <w:b/>
          <w:sz w:val="28"/>
          <w:szCs w:val="28"/>
        </w:rPr>
      </w:pPr>
      <w:r w:rsidRPr="00D02483">
        <w:rPr>
          <w:b/>
          <w:sz w:val="28"/>
          <w:szCs w:val="28"/>
        </w:rPr>
        <w:t>На тему:</w:t>
      </w:r>
    </w:p>
    <w:p w:rsidR="006C6BB4" w:rsidRPr="00D02483" w:rsidRDefault="006C6BB4" w:rsidP="00D02483">
      <w:pPr>
        <w:spacing w:line="360" w:lineRule="auto"/>
        <w:jc w:val="center"/>
        <w:rPr>
          <w:b/>
          <w:sz w:val="28"/>
          <w:szCs w:val="28"/>
        </w:rPr>
      </w:pPr>
      <w:r w:rsidRPr="00D02483">
        <w:rPr>
          <w:b/>
          <w:sz w:val="28"/>
          <w:szCs w:val="28"/>
        </w:rPr>
        <w:t>«ОАО “КОНДИТЕРСКАЯ ФАБРИКА “СЛОДЫЧ”, ЕГО ХАРАКТЕРИСТИКА И АНАЛИЗ РАБОТЫ»</w:t>
      </w: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6C6BB4" w:rsidRPr="00D02483" w:rsidRDefault="006C6BB4" w:rsidP="00D02483">
      <w:pPr>
        <w:spacing w:line="360" w:lineRule="auto"/>
        <w:jc w:val="center"/>
        <w:outlineLvl w:val="0"/>
        <w:rPr>
          <w:b/>
          <w:sz w:val="28"/>
          <w:szCs w:val="28"/>
        </w:rPr>
      </w:pPr>
    </w:p>
    <w:p w:rsidR="00D02483" w:rsidRDefault="006C6BB4" w:rsidP="00D02483">
      <w:pPr>
        <w:spacing w:line="360" w:lineRule="auto"/>
        <w:jc w:val="center"/>
        <w:outlineLvl w:val="0"/>
        <w:rPr>
          <w:b/>
          <w:sz w:val="28"/>
          <w:szCs w:val="28"/>
        </w:rPr>
      </w:pPr>
      <w:r w:rsidRPr="00D02483">
        <w:rPr>
          <w:b/>
          <w:sz w:val="28"/>
          <w:szCs w:val="28"/>
        </w:rPr>
        <w:t>МИНСК, 2009</w:t>
      </w:r>
    </w:p>
    <w:p w:rsidR="006C6BB4" w:rsidRPr="00D02483" w:rsidRDefault="00D02483" w:rsidP="006D03E1">
      <w:pPr>
        <w:spacing w:line="360" w:lineRule="auto"/>
        <w:ind w:firstLine="709"/>
        <w:jc w:val="both"/>
        <w:rPr>
          <w:b/>
          <w:sz w:val="28"/>
          <w:szCs w:val="28"/>
        </w:rPr>
      </w:pPr>
      <w:r>
        <w:rPr>
          <w:b/>
          <w:sz w:val="28"/>
          <w:szCs w:val="28"/>
        </w:rPr>
        <w:br w:type="page"/>
      </w:r>
      <w:r w:rsidR="006C6BB4" w:rsidRPr="00D02483">
        <w:rPr>
          <w:b/>
          <w:sz w:val="28"/>
          <w:szCs w:val="28"/>
        </w:rPr>
        <w:t>Характеристика предприятия</w:t>
      </w:r>
    </w:p>
    <w:p w:rsidR="006C6BB4" w:rsidRPr="00D02483" w:rsidRDefault="006C6BB4" w:rsidP="00D02483">
      <w:pPr>
        <w:spacing w:line="360" w:lineRule="auto"/>
        <w:ind w:firstLine="709"/>
        <w:jc w:val="both"/>
        <w:rPr>
          <w:b/>
          <w:sz w:val="28"/>
          <w:szCs w:val="28"/>
        </w:rPr>
      </w:pP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r w:rsidRPr="00D02483">
        <w:rPr>
          <w:rFonts w:ascii="Times New Roman" w:hAnsi="Times New Roman"/>
          <w:color w:val="auto"/>
          <w:sz w:val="28"/>
          <w:szCs w:val="28"/>
        </w:rPr>
        <w:t>Открытое акционерное общество “Кондитерская фабрика “Слодыч” – это современное предприятие, специализирующее на выпуске мучных кондитерских изделий. На сегодняшний день фабрика “Слодыч” является крупнейшим в республике предприятием, выпускающим сдобное, сахарное, затяжное печенье, крекер, вафельный лист.</w:t>
      </w: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r w:rsidRPr="00D02483">
        <w:rPr>
          <w:rFonts w:ascii="Times New Roman" w:hAnsi="Times New Roman"/>
          <w:color w:val="auto"/>
          <w:sz w:val="28"/>
          <w:szCs w:val="28"/>
        </w:rPr>
        <w:t>Предприятие имеет многолетнюю историю. Здесь собран и приумножен опыт многих десятилетий и поколений. После октябрьской революции 1917 года бывшая “Кондитерская мастерская Жоржа” в</w:t>
      </w:r>
      <w:r w:rsidR="00D02483">
        <w:rPr>
          <w:rFonts w:ascii="Times New Roman" w:hAnsi="Times New Roman"/>
          <w:color w:val="auto"/>
          <w:sz w:val="28"/>
          <w:szCs w:val="28"/>
        </w:rPr>
        <w:t xml:space="preserve"> </w:t>
      </w:r>
      <w:r w:rsidRPr="00D02483">
        <w:rPr>
          <w:rFonts w:ascii="Times New Roman" w:hAnsi="Times New Roman"/>
          <w:color w:val="auto"/>
          <w:sz w:val="28"/>
          <w:szCs w:val="28"/>
        </w:rPr>
        <w:t>г.</w:t>
      </w:r>
      <w:r w:rsidR="00D02483">
        <w:rPr>
          <w:rFonts w:ascii="Times New Roman" w:hAnsi="Times New Roman"/>
          <w:color w:val="auto"/>
          <w:sz w:val="28"/>
          <w:szCs w:val="28"/>
        </w:rPr>
        <w:t xml:space="preserve"> </w:t>
      </w:r>
      <w:r w:rsidRPr="00D02483">
        <w:rPr>
          <w:rFonts w:ascii="Times New Roman" w:hAnsi="Times New Roman"/>
          <w:color w:val="auto"/>
          <w:sz w:val="28"/>
          <w:szCs w:val="28"/>
        </w:rPr>
        <w:t>Минске была преобразована в</w:t>
      </w:r>
      <w:r w:rsidR="00D02483">
        <w:rPr>
          <w:rFonts w:ascii="Times New Roman" w:hAnsi="Times New Roman"/>
          <w:color w:val="auto"/>
          <w:sz w:val="28"/>
          <w:szCs w:val="28"/>
        </w:rPr>
        <w:t xml:space="preserve"> </w:t>
      </w:r>
      <w:r w:rsidRPr="00D02483">
        <w:rPr>
          <w:rFonts w:ascii="Times New Roman" w:hAnsi="Times New Roman"/>
          <w:color w:val="auto"/>
          <w:sz w:val="28"/>
          <w:szCs w:val="28"/>
        </w:rPr>
        <w:t>“Первую белорусскую кондитерскую фабрику”. Спустя 7 лет ее бисквитный цех выделился в</w:t>
      </w:r>
      <w:r w:rsidR="00D02483">
        <w:rPr>
          <w:rFonts w:ascii="Times New Roman" w:hAnsi="Times New Roman"/>
          <w:color w:val="auto"/>
          <w:sz w:val="28"/>
          <w:szCs w:val="28"/>
        </w:rPr>
        <w:t xml:space="preserve"> </w:t>
      </w:r>
      <w:r w:rsidRPr="00D02483">
        <w:rPr>
          <w:rFonts w:ascii="Times New Roman" w:hAnsi="Times New Roman"/>
          <w:color w:val="auto"/>
          <w:sz w:val="28"/>
          <w:szCs w:val="28"/>
        </w:rPr>
        <w:t>самостоятельное производство. 30 декабря 1991 года решением Мингорисполкома № 125 от 02.02.2001 г. в процессе разгосударствления и приватизации государственной собственности, предприятие было преобразовано в ОАО “Кондитерская фабрика “Слодыч”.</w:t>
      </w: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r w:rsidRPr="00D02483">
        <w:rPr>
          <w:rFonts w:ascii="Times New Roman" w:hAnsi="Times New Roman"/>
          <w:color w:val="auto"/>
          <w:sz w:val="28"/>
          <w:szCs w:val="28"/>
        </w:rPr>
        <w:t xml:space="preserve">Предприятие размещено на </w:t>
      </w:r>
      <w:smartTag w:uri="urn:schemas-microsoft-com:office:smarttags" w:element="metricconverter">
        <w:smartTagPr>
          <w:attr w:name="ProductID" w:val="20000 м2"/>
        </w:smartTagPr>
        <w:r w:rsidRPr="00D02483">
          <w:rPr>
            <w:rFonts w:ascii="Times New Roman" w:hAnsi="Times New Roman"/>
            <w:color w:val="auto"/>
            <w:sz w:val="28"/>
            <w:szCs w:val="28"/>
          </w:rPr>
          <w:t>20000 м</w:t>
        </w:r>
        <w:r w:rsidRPr="00D02483">
          <w:rPr>
            <w:rFonts w:ascii="Times New Roman" w:hAnsi="Times New Roman"/>
            <w:color w:val="auto"/>
            <w:position w:val="6"/>
            <w:sz w:val="28"/>
            <w:szCs w:val="28"/>
            <w:vertAlign w:val="superscript"/>
          </w:rPr>
          <w:t>2</w:t>
        </w:r>
      </w:smartTag>
      <w:r w:rsidRPr="00D02483">
        <w:rPr>
          <w:rFonts w:ascii="Times New Roman" w:hAnsi="Times New Roman"/>
          <w:color w:val="auto"/>
          <w:sz w:val="28"/>
          <w:szCs w:val="28"/>
        </w:rPr>
        <w:t>.</w:t>
      </w:r>
      <w:r w:rsidRPr="00D02483">
        <w:rPr>
          <w:rFonts w:ascii="Times New Roman" w:hAnsi="Times New Roman"/>
          <w:color w:val="auto"/>
          <w:position w:val="6"/>
          <w:sz w:val="28"/>
          <w:szCs w:val="28"/>
        </w:rPr>
        <w:t xml:space="preserve"> </w:t>
      </w:r>
      <w:r w:rsidRPr="00D02483">
        <w:rPr>
          <w:rFonts w:ascii="Times New Roman" w:hAnsi="Times New Roman"/>
          <w:color w:val="auto"/>
          <w:sz w:val="28"/>
          <w:szCs w:val="28"/>
        </w:rPr>
        <w:t>Проектная мощность</w:t>
      </w:r>
      <w:r w:rsidR="00D02483">
        <w:rPr>
          <w:rFonts w:ascii="Times New Roman" w:hAnsi="Times New Roman"/>
          <w:color w:val="auto"/>
          <w:sz w:val="28"/>
          <w:szCs w:val="28"/>
        </w:rPr>
        <w:t xml:space="preserve"> </w:t>
      </w:r>
      <w:r w:rsidRPr="00D02483">
        <w:rPr>
          <w:rFonts w:ascii="Times New Roman" w:hAnsi="Times New Roman"/>
          <w:color w:val="auto"/>
          <w:sz w:val="28"/>
          <w:szCs w:val="28"/>
        </w:rPr>
        <w:t xml:space="preserve">более 12000 тонн печенья в год. </w:t>
      </w: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r w:rsidRPr="00D02483">
        <w:rPr>
          <w:rFonts w:ascii="Times New Roman" w:hAnsi="Times New Roman"/>
          <w:color w:val="auto"/>
          <w:sz w:val="28"/>
          <w:szCs w:val="28"/>
        </w:rPr>
        <w:t>ОАО “Кондитерская фабрика “Слодыч” производит и реализует более 100 видов печенья (затяжного, сахарного и сдобного), а также более 10 видов крекеров. Отличительной особенностью продукции является высокое качество, отсутствие консервантов и использование только натурального экологически чистого сырья.</w:t>
      </w: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r w:rsidRPr="00D02483">
        <w:rPr>
          <w:rFonts w:ascii="Times New Roman" w:hAnsi="Times New Roman"/>
          <w:color w:val="auto"/>
          <w:sz w:val="28"/>
          <w:szCs w:val="28"/>
        </w:rPr>
        <w:t xml:space="preserve">Предприятие постоянно совершенствует и расширяет ассортимент выпускаемой продукции, что наряду с высоким качеством продукции сделало торговую марку “Слодыч” любимой и узнаваемой не только в Беларуси, но и за ее пределами. </w:t>
      </w: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r w:rsidRPr="00D02483">
        <w:rPr>
          <w:rFonts w:ascii="Times New Roman" w:hAnsi="Times New Roman"/>
          <w:color w:val="auto"/>
          <w:sz w:val="28"/>
          <w:szCs w:val="28"/>
        </w:rPr>
        <w:t>Главной целью предприятия является удовлетворение спроса потребителей и</w:t>
      </w:r>
      <w:r w:rsidR="00D02483">
        <w:rPr>
          <w:rFonts w:ascii="Times New Roman" w:hAnsi="Times New Roman"/>
          <w:color w:val="auto"/>
          <w:sz w:val="28"/>
          <w:szCs w:val="28"/>
        </w:rPr>
        <w:t xml:space="preserve"> </w:t>
      </w:r>
      <w:r w:rsidRPr="00D02483">
        <w:rPr>
          <w:rFonts w:ascii="Times New Roman" w:hAnsi="Times New Roman"/>
          <w:color w:val="auto"/>
          <w:sz w:val="28"/>
          <w:szCs w:val="28"/>
        </w:rPr>
        <w:t>повышение конкурентоспособности продукции. Качество</w:t>
      </w:r>
      <w:r w:rsidR="00D02483">
        <w:rPr>
          <w:rFonts w:ascii="Times New Roman" w:hAnsi="Times New Roman"/>
          <w:color w:val="auto"/>
          <w:sz w:val="28"/>
          <w:szCs w:val="28"/>
        </w:rPr>
        <w:t xml:space="preserve"> </w:t>
      </w:r>
      <w:r w:rsidRPr="00D02483">
        <w:rPr>
          <w:rFonts w:ascii="Times New Roman" w:hAnsi="Times New Roman"/>
          <w:color w:val="auto"/>
          <w:sz w:val="28"/>
          <w:szCs w:val="28"/>
        </w:rPr>
        <w:t>— важнейшее, неизменное средство достижения поставленной цели. Это подтверждается почетными дипломами и</w:t>
      </w:r>
      <w:r w:rsidR="00D02483">
        <w:rPr>
          <w:rFonts w:ascii="Times New Roman" w:hAnsi="Times New Roman"/>
          <w:color w:val="auto"/>
          <w:sz w:val="28"/>
          <w:szCs w:val="28"/>
        </w:rPr>
        <w:t xml:space="preserve"> </w:t>
      </w:r>
      <w:r w:rsidRPr="00D02483">
        <w:rPr>
          <w:rFonts w:ascii="Times New Roman" w:hAnsi="Times New Roman"/>
          <w:color w:val="auto"/>
          <w:sz w:val="28"/>
          <w:szCs w:val="28"/>
        </w:rPr>
        <w:t>медалями, которыми награждено предприятие на</w:t>
      </w:r>
      <w:r w:rsidR="00D02483">
        <w:rPr>
          <w:rFonts w:ascii="Times New Roman" w:hAnsi="Times New Roman"/>
          <w:color w:val="auto"/>
          <w:sz w:val="28"/>
          <w:szCs w:val="28"/>
        </w:rPr>
        <w:t xml:space="preserve"> </w:t>
      </w:r>
      <w:r w:rsidRPr="00D02483">
        <w:rPr>
          <w:rFonts w:ascii="Times New Roman" w:hAnsi="Times New Roman"/>
          <w:color w:val="auto"/>
          <w:sz w:val="28"/>
          <w:szCs w:val="28"/>
        </w:rPr>
        <w:t>выставках.</w:t>
      </w:r>
    </w:p>
    <w:p w:rsidR="006C6BB4" w:rsidRPr="00D02483" w:rsidRDefault="006C6BB4" w:rsidP="00D02483">
      <w:pPr>
        <w:pStyle w:val="a3"/>
        <w:spacing w:line="360" w:lineRule="auto"/>
        <w:ind w:left="0" w:firstLine="709"/>
        <w:jc w:val="both"/>
        <w:rPr>
          <w:sz w:val="28"/>
          <w:szCs w:val="28"/>
        </w:rPr>
      </w:pPr>
      <w:r w:rsidRPr="00D02483">
        <w:rPr>
          <w:sz w:val="28"/>
          <w:szCs w:val="28"/>
        </w:rPr>
        <w:t>Предприятие имеет самостоятельный баланс, счета в т. ч. валютный и расчетный счета в банковских учреждениях, товарный знак, гербовую и другие печати и штампы со своим наименованием. Осуществляет свою деятельность на основе полного хозяйственного расчета, самофинансирования и самоокупаемости.</w:t>
      </w:r>
    </w:p>
    <w:p w:rsidR="006C6BB4" w:rsidRPr="00D02483" w:rsidRDefault="006C6BB4" w:rsidP="00D02483">
      <w:pPr>
        <w:pStyle w:val="a3"/>
        <w:spacing w:line="360" w:lineRule="auto"/>
        <w:ind w:left="0" w:firstLine="709"/>
        <w:jc w:val="both"/>
        <w:rPr>
          <w:sz w:val="28"/>
          <w:szCs w:val="28"/>
        </w:rPr>
      </w:pPr>
      <w:r w:rsidRPr="00D02483">
        <w:rPr>
          <w:sz w:val="28"/>
          <w:szCs w:val="28"/>
        </w:rPr>
        <w:t>Количество акционеров - 4223, в том числе 2 юридических и 4221 физических лица. По состоянию на 01.01.2006 г. размещено акций:</w:t>
      </w:r>
    </w:p>
    <w:p w:rsidR="006C6BB4" w:rsidRPr="00D02483" w:rsidRDefault="006C6BB4" w:rsidP="00D02483">
      <w:pPr>
        <w:pStyle w:val="a3"/>
        <w:spacing w:line="360" w:lineRule="auto"/>
        <w:ind w:left="0" w:firstLine="709"/>
        <w:jc w:val="both"/>
        <w:rPr>
          <w:sz w:val="28"/>
          <w:szCs w:val="28"/>
        </w:rPr>
      </w:pPr>
      <w:r w:rsidRPr="00D02483">
        <w:rPr>
          <w:sz w:val="28"/>
          <w:szCs w:val="28"/>
        </w:rPr>
        <w:t>- Министерство экономики РБ - 69,35%;</w:t>
      </w:r>
    </w:p>
    <w:p w:rsidR="006C6BB4" w:rsidRPr="00D02483" w:rsidRDefault="006C6BB4" w:rsidP="00D02483">
      <w:pPr>
        <w:pStyle w:val="a3"/>
        <w:spacing w:line="360" w:lineRule="auto"/>
        <w:ind w:left="0" w:firstLine="709"/>
        <w:jc w:val="both"/>
        <w:rPr>
          <w:sz w:val="28"/>
          <w:szCs w:val="28"/>
        </w:rPr>
      </w:pPr>
      <w:r w:rsidRPr="00D02483">
        <w:rPr>
          <w:sz w:val="28"/>
          <w:szCs w:val="28"/>
        </w:rPr>
        <w:t>- Фонд государственного имущества - 1,1%;</w:t>
      </w:r>
    </w:p>
    <w:p w:rsidR="006C6BB4" w:rsidRPr="00D02483" w:rsidRDefault="006C6BB4" w:rsidP="00D02483">
      <w:pPr>
        <w:pStyle w:val="a3"/>
        <w:spacing w:line="360" w:lineRule="auto"/>
        <w:ind w:left="0" w:firstLine="709"/>
        <w:jc w:val="both"/>
        <w:rPr>
          <w:sz w:val="28"/>
          <w:szCs w:val="28"/>
        </w:rPr>
      </w:pPr>
      <w:r w:rsidRPr="00D02483">
        <w:rPr>
          <w:sz w:val="28"/>
          <w:szCs w:val="28"/>
        </w:rPr>
        <w:t>- физические лица - 29,55%.</w:t>
      </w:r>
    </w:p>
    <w:p w:rsidR="006C6BB4" w:rsidRPr="00D02483" w:rsidRDefault="006C6BB4" w:rsidP="00D02483">
      <w:pPr>
        <w:pStyle w:val="a3"/>
        <w:spacing w:line="360" w:lineRule="auto"/>
        <w:ind w:left="0" w:firstLine="709"/>
        <w:jc w:val="both"/>
        <w:rPr>
          <w:sz w:val="28"/>
          <w:szCs w:val="28"/>
        </w:rPr>
      </w:pPr>
      <w:r w:rsidRPr="00D02483">
        <w:rPr>
          <w:sz w:val="28"/>
          <w:szCs w:val="28"/>
        </w:rPr>
        <w:t>Основным видом деятельности предприятия в соответствии с Уставом является:</w:t>
      </w:r>
    </w:p>
    <w:p w:rsidR="006C6BB4" w:rsidRPr="00D02483" w:rsidRDefault="006C6BB4" w:rsidP="00D02483">
      <w:pPr>
        <w:pStyle w:val="a3"/>
        <w:spacing w:line="360" w:lineRule="auto"/>
        <w:ind w:left="0" w:firstLine="709"/>
        <w:jc w:val="both"/>
        <w:rPr>
          <w:sz w:val="28"/>
          <w:szCs w:val="28"/>
        </w:rPr>
      </w:pPr>
      <w:r w:rsidRPr="00D02483">
        <w:rPr>
          <w:sz w:val="28"/>
          <w:szCs w:val="28"/>
        </w:rPr>
        <w:t>-</w:t>
      </w:r>
      <w:r w:rsidRPr="00D02483">
        <w:rPr>
          <w:sz w:val="28"/>
          <w:szCs w:val="28"/>
        </w:rPr>
        <w:tab/>
        <w:t>производство мучных кондитерских изделий;</w:t>
      </w:r>
    </w:p>
    <w:p w:rsidR="006C6BB4" w:rsidRPr="00D02483" w:rsidRDefault="006C6BB4" w:rsidP="00D02483">
      <w:pPr>
        <w:pStyle w:val="a3"/>
        <w:spacing w:line="360" w:lineRule="auto"/>
        <w:ind w:left="0" w:firstLine="709"/>
        <w:jc w:val="both"/>
        <w:rPr>
          <w:sz w:val="28"/>
          <w:szCs w:val="28"/>
        </w:rPr>
      </w:pPr>
      <w:r w:rsidRPr="00D02483">
        <w:rPr>
          <w:sz w:val="28"/>
          <w:szCs w:val="28"/>
        </w:rPr>
        <w:t>-</w:t>
      </w:r>
      <w:r w:rsidRPr="00D02483">
        <w:rPr>
          <w:sz w:val="28"/>
          <w:szCs w:val="28"/>
        </w:rPr>
        <w:tab/>
        <w:t>розничная торговля;</w:t>
      </w:r>
    </w:p>
    <w:p w:rsidR="006C6BB4" w:rsidRPr="00D02483" w:rsidRDefault="006C6BB4" w:rsidP="00D02483">
      <w:pPr>
        <w:pStyle w:val="a3"/>
        <w:spacing w:line="360" w:lineRule="auto"/>
        <w:ind w:left="0" w:firstLine="709"/>
        <w:jc w:val="both"/>
        <w:rPr>
          <w:sz w:val="28"/>
          <w:szCs w:val="28"/>
        </w:rPr>
      </w:pPr>
      <w:r w:rsidRPr="00D02483">
        <w:rPr>
          <w:sz w:val="28"/>
          <w:szCs w:val="28"/>
        </w:rPr>
        <w:t>-</w:t>
      </w:r>
      <w:r w:rsidRPr="00D02483">
        <w:rPr>
          <w:sz w:val="28"/>
          <w:szCs w:val="28"/>
        </w:rPr>
        <w:tab/>
        <w:t>оптовая торговля и мелкооптовая торговля;</w:t>
      </w:r>
    </w:p>
    <w:p w:rsidR="006C6BB4" w:rsidRPr="00D02483" w:rsidRDefault="006C6BB4" w:rsidP="00D02483">
      <w:pPr>
        <w:pStyle w:val="a3"/>
        <w:spacing w:line="360" w:lineRule="auto"/>
        <w:ind w:left="0" w:firstLine="709"/>
        <w:jc w:val="both"/>
        <w:rPr>
          <w:sz w:val="28"/>
          <w:szCs w:val="28"/>
        </w:rPr>
      </w:pPr>
      <w:r w:rsidRPr="00D02483">
        <w:rPr>
          <w:sz w:val="28"/>
          <w:szCs w:val="28"/>
        </w:rPr>
        <w:t>-</w:t>
      </w:r>
      <w:r w:rsidRPr="00D02483">
        <w:rPr>
          <w:sz w:val="28"/>
          <w:szCs w:val="28"/>
        </w:rPr>
        <w:tab/>
        <w:t>производство полиграфической продукции;</w:t>
      </w:r>
    </w:p>
    <w:p w:rsidR="006C6BB4" w:rsidRPr="00D02483" w:rsidRDefault="006C6BB4" w:rsidP="00D02483">
      <w:pPr>
        <w:pStyle w:val="a3"/>
        <w:spacing w:line="360" w:lineRule="auto"/>
        <w:ind w:left="0" w:firstLine="709"/>
        <w:jc w:val="both"/>
        <w:rPr>
          <w:sz w:val="28"/>
          <w:szCs w:val="28"/>
        </w:rPr>
      </w:pPr>
      <w:r w:rsidRPr="00D02483">
        <w:rPr>
          <w:sz w:val="28"/>
          <w:szCs w:val="28"/>
        </w:rPr>
        <w:t>-</w:t>
      </w:r>
      <w:r w:rsidRPr="00D02483">
        <w:rPr>
          <w:sz w:val="28"/>
          <w:szCs w:val="28"/>
        </w:rPr>
        <w:tab/>
        <w:t>транспорт;</w:t>
      </w:r>
    </w:p>
    <w:p w:rsidR="006C6BB4" w:rsidRPr="00D02483" w:rsidRDefault="006C6BB4" w:rsidP="00D02483">
      <w:pPr>
        <w:pStyle w:val="a3"/>
        <w:spacing w:line="360" w:lineRule="auto"/>
        <w:ind w:left="0" w:firstLine="709"/>
        <w:jc w:val="both"/>
        <w:rPr>
          <w:sz w:val="28"/>
          <w:szCs w:val="28"/>
        </w:rPr>
      </w:pPr>
      <w:r w:rsidRPr="00D02483">
        <w:rPr>
          <w:sz w:val="28"/>
          <w:szCs w:val="28"/>
        </w:rPr>
        <w:t>-</w:t>
      </w:r>
      <w:r w:rsidRPr="00D02483">
        <w:rPr>
          <w:sz w:val="28"/>
          <w:szCs w:val="28"/>
        </w:rPr>
        <w:tab/>
        <w:t>общественное питание;</w:t>
      </w:r>
    </w:p>
    <w:p w:rsidR="006C6BB4" w:rsidRPr="00D02483" w:rsidRDefault="006C6BB4" w:rsidP="00D02483">
      <w:pPr>
        <w:pStyle w:val="a3"/>
        <w:spacing w:line="360" w:lineRule="auto"/>
        <w:ind w:left="0" w:firstLine="709"/>
        <w:jc w:val="both"/>
        <w:rPr>
          <w:sz w:val="28"/>
          <w:szCs w:val="28"/>
        </w:rPr>
      </w:pPr>
      <w:r w:rsidRPr="00D02483">
        <w:rPr>
          <w:sz w:val="28"/>
          <w:szCs w:val="28"/>
        </w:rPr>
        <w:t>-</w:t>
      </w:r>
      <w:r w:rsidRPr="00D02483">
        <w:rPr>
          <w:sz w:val="28"/>
          <w:szCs w:val="28"/>
        </w:rPr>
        <w:tab/>
        <w:t>медицинские услуги.</w:t>
      </w:r>
    </w:p>
    <w:p w:rsidR="006C6BB4" w:rsidRPr="00D02483" w:rsidRDefault="006C6BB4" w:rsidP="00D02483">
      <w:pPr>
        <w:pStyle w:val="a3"/>
        <w:spacing w:line="360" w:lineRule="auto"/>
        <w:ind w:left="0" w:firstLine="709"/>
        <w:jc w:val="both"/>
        <w:rPr>
          <w:sz w:val="28"/>
          <w:szCs w:val="28"/>
        </w:rPr>
      </w:pPr>
      <w:r w:rsidRPr="00D02483">
        <w:rPr>
          <w:sz w:val="28"/>
          <w:szCs w:val="28"/>
        </w:rPr>
        <w:t>Удельный вес производства мучных кондитерских изделий в общем объеме деятельности ОАО “Кондитерская фабрика “Слодыч” составляет 99,3%.</w:t>
      </w:r>
    </w:p>
    <w:p w:rsidR="006C6BB4" w:rsidRPr="00D02483" w:rsidRDefault="006C6BB4" w:rsidP="00D02483">
      <w:pPr>
        <w:pStyle w:val="a3"/>
        <w:spacing w:line="360" w:lineRule="auto"/>
        <w:ind w:left="0" w:firstLine="709"/>
        <w:jc w:val="both"/>
        <w:rPr>
          <w:sz w:val="28"/>
          <w:szCs w:val="28"/>
        </w:rPr>
      </w:pPr>
      <w:r w:rsidRPr="00D02483">
        <w:rPr>
          <w:sz w:val="28"/>
          <w:szCs w:val="28"/>
        </w:rPr>
        <w:t>ОАО “Кондитерская фабрика “Слодыч” обладает лицензиями на осуществление следующих видов деятельности:</w:t>
      </w:r>
    </w:p>
    <w:p w:rsidR="006C6BB4" w:rsidRPr="00D02483" w:rsidRDefault="006C6BB4" w:rsidP="00D02483">
      <w:pPr>
        <w:pStyle w:val="a3"/>
        <w:tabs>
          <w:tab w:val="left" w:pos="284"/>
        </w:tabs>
        <w:spacing w:line="360" w:lineRule="auto"/>
        <w:ind w:left="0" w:firstLine="709"/>
        <w:jc w:val="both"/>
        <w:rPr>
          <w:sz w:val="28"/>
          <w:szCs w:val="28"/>
        </w:rPr>
      </w:pPr>
      <w:r w:rsidRPr="00D02483">
        <w:rPr>
          <w:sz w:val="28"/>
          <w:szCs w:val="28"/>
        </w:rPr>
        <w:t>-</w:t>
      </w:r>
      <w:r w:rsidRPr="00D02483">
        <w:rPr>
          <w:sz w:val="28"/>
          <w:szCs w:val="28"/>
        </w:rPr>
        <w:tab/>
        <w:t xml:space="preserve">лицензия на полиграфическую деятельность; </w:t>
      </w:r>
    </w:p>
    <w:p w:rsidR="006C6BB4" w:rsidRPr="00D02483" w:rsidRDefault="006C6BB4" w:rsidP="00D02483">
      <w:pPr>
        <w:pStyle w:val="a3"/>
        <w:tabs>
          <w:tab w:val="left" w:pos="57"/>
          <w:tab w:val="left" w:pos="284"/>
        </w:tabs>
        <w:spacing w:line="360" w:lineRule="auto"/>
        <w:ind w:left="0" w:firstLine="709"/>
        <w:jc w:val="both"/>
        <w:rPr>
          <w:sz w:val="28"/>
          <w:szCs w:val="28"/>
        </w:rPr>
      </w:pPr>
      <w:r w:rsidRPr="00D02483">
        <w:rPr>
          <w:sz w:val="28"/>
          <w:szCs w:val="28"/>
        </w:rPr>
        <w:t>-</w:t>
      </w:r>
      <w:r w:rsidRPr="00D02483">
        <w:rPr>
          <w:sz w:val="28"/>
          <w:szCs w:val="28"/>
        </w:rPr>
        <w:tab/>
        <w:t>лицензия на розничную торговлю и торгово-промышленную деятельность;</w:t>
      </w:r>
    </w:p>
    <w:p w:rsidR="006C6BB4" w:rsidRPr="00D02483" w:rsidRDefault="006C6BB4" w:rsidP="00D02483">
      <w:pPr>
        <w:pStyle w:val="a3"/>
        <w:tabs>
          <w:tab w:val="left" w:pos="284"/>
        </w:tabs>
        <w:spacing w:line="360" w:lineRule="auto"/>
        <w:ind w:left="0" w:firstLine="709"/>
        <w:jc w:val="both"/>
        <w:rPr>
          <w:sz w:val="28"/>
          <w:szCs w:val="28"/>
        </w:rPr>
      </w:pPr>
      <w:r w:rsidRPr="00D02483">
        <w:rPr>
          <w:sz w:val="28"/>
          <w:szCs w:val="28"/>
        </w:rPr>
        <w:t>-</w:t>
      </w:r>
      <w:r w:rsidRPr="00D02483">
        <w:rPr>
          <w:sz w:val="28"/>
          <w:szCs w:val="28"/>
        </w:rPr>
        <w:tab/>
        <w:t>лицензию на право осуществления охраны принадлежащему данному субъекту хозяйствования объектов.</w:t>
      </w:r>
    </w:p>
    <w:p w:rsidR="006C6BB4" w:rsidRPr="00D02483" w:rsidRDefault="006C6BB4" w:rsidP="00D02483">
      <w:pPr>
        <w:pStyle w:val="a3"/>
        <w:spacing w:line="360" w:lineRule="auto"/>
        <w:ind w:left="0" w:firstLine="709"/>
        <w:jc w:val="both"/>
        <w:rPr>
          <w:sz w:val="28"/>
          <w:szCs w:val="28"/>
        </w:rPr>
      </w:pPr>
      <w:r w:rsidRPr="00D02483">
        <w:rPr>
          <w:sz w:val="28"/>
          <w:szCs w:val="28"/>
        </w:rPr>
        <w:t>На фабрике установлено шесть комплексных механических линий.</w:t>
      </w:r>
    </w:p>
    <w:p w:rsidR="006C6BB4" w:rsidRPr="00D02483" w:rsidRDefault="006C6BB4" w:rsidP="00D02483">
      <w:pPr>
        <w:pStyle w:val="a3"/>
        <w:spacing w:line="360" w:lineRule="auto"/>
        <w:ind w:left="0" w:firstLine="709"/>
        <w:jc w:val="both"/>
        <w:rPr>
          <w:sz w:val="28"/>
          <w:szCs w:val="28"/>
        </w:rPr>
      </w:pPr>
      <w:r w:rsidRPr="00D02483">
        <w:rPr>
          <w:sz w:val="28"/>
          <w:szCs w:val="28"/>
        </w:rPr>
        <w:t>Производственная структура предприятия включает основной производственный бисквитный цех, а также вспомогательные участки, полиграфический и транспортный. Кроме того, имеется непромышленное хозяйство: фирменный магазин, столовая, жилищно-эксплутационное хозяйство.</w:t>
      </w:r>
    </w:p>
    <w:p w:rsidR="006C6BB4" w:rsidRPr="00D02483" w:rsidRDefault="006C6BB4" w:rsidP="00D02483">
      <w:pPr>
        <w:pStyle w:val="a3"/>
        <w:spacing w:line="360" w:lineRule="auto"/>
        <w:ind w:left="0" w:firstLine="709"/>
        <w:jc w:val="both"/>
        <w:rPr>
          <w:sz w:val="28"/>
          <w:szCs w:val="28"/>
        </w:rPr>
      </w:pPr>
      <w:r w:rsidRPr="00D02483">
        <w:rPr>
          <w:sz w:val="28"/>
          <w:szCs w:val="28"/>
        </w:rPr>
        <w:t>Списочная численность работающих по состоянию на 01.02.07 г. составила 564 человека, из них:</w:t>
      </w:r>
    </w:p>
    <w:p w:rsidR="006C6BB4" w:rsidRPr="00D02483" w:rsidRDefault="006C6BB4" w:rsidP="00D02483">
      <w:pPr>
        <w:pStyle w:val="a3"/>
        <w:spacing w:line="360" w:lineRule="auto"/>
        <w:ind w:left="0" w:firstLine="709"/>
        <w:jc w:val="both"/>
        <w:rPr>
          <w:sz w:val="28"/>
          <w:szCs w:val="28"/>
        </w:rPr>
      </w:pPr>
      <w:r w:rsidRPr="00D02483">
        <w:rPr>
          <w:sz w:val="28"/>
          <w:szCs w:val="28"/>
        </w:rPr>
        <w:t>Инженерно технический персонал ИТР – 105 чел;</w:t>
      </w:r>
    </w:p>
    <w:p w:rsidR="006C6BB4" w:rsidRPr="00D02483" w:rsidRDefault="006C6BB4" w:rsidP="00D02483">
      <w:pPr>
        <w:pStyle w:val="a3"/>
        <w:spacing w:line="360" w:lineRule="auto"/>
        <w:ind w:left="0" w:firstLine="709"/>
        <w:jc w:val="both"/>
        <w:rPr>
          <w:sz w:val="28"/>
          <w:szCs w:val="28"/>
        </w:rPr>
      </w:pPr>
      <w:r w:rsidRPr="00D02483">
        <w:rPr>
          <w:sz w:val="28"/>
          <w:szCs w:val="28"/>
        </w:rPr>
        <w:t>Непромышленный персонал - 13 чел;</w:t>
      </w:r>
    </w:p>
    <w:p w:rsidR="006C6BB4" w:rsidRPr="00D02483" w:rsidRDefault="006C6BB4" w:rsidP="00D02483">
      <w:pPr>
        <w:pStyle w:val="a3"/>
        <w:spacing w:line="360" w:lineRule="auto"/>
        <w:ind w:left="0" w:firstLine="709"/>
        <w:jc w:val="both"/>
        <w:rPr>
          <w:sz w:val="28"/>
          <w:szCs w:val="28"/>
        </w:rPr>
      </w:pPr>
      <w:r w:rsidRPr="00D02483">
        <w:rPr>
          <w:sz w:val="28"/>
          <w:szCs w:val="28"/>
        </w:rPr>
        <w:t>Производственно промышленный персонал ППП - 446 чел.</w:t>
      </w:r>
    </w:p>
    <w:p w:rsidR="006C6BB4" w:rsidRPr="00D02483" w:rsidRDefault="006C6BB4" w:rsidP="00D02483">
      <w:pPr>
        <w:pStyle w:val="ab"/>
        <w:spacing w:line="360" w:lineRule="auto"/>
        <w:ind w:firstLine="709"/>
        <w:rPr>
          <w:sz w:val="28"/>
          <w:szCs w:val="28"/>
        </w:rPr>
      </w:pPr>
      <w:r w:rsidRPr="00D02483">
        <w:rPr>
          <w:bCs/>
          <w:sz w:val="28"/>
          <w:szCs w:val="28"/>
        </w:rPr>
        <w:t>Стратегия развития ОАО “Кондитерская фабрика “Слодыч”</w:t>
      </w:r>
      <w:r w:rsidRPr="00D02483">
        <w:rPr>
          <w:sz w:val="28"/>
          <w:szCs w:val="28"/>
        </w:rPr>
        <w:t xml:space="preserve"> направлена на:</w:t>
      </w:r>
    </w:p>
    <w:p w:rsidR="006C6BB4" w:rsidRPr="00D02483" w:rsidRDefault="006C6BB4" w:rsidP="00D02483">
      <w:pPr>
        <w:pStyle w:val="ab"/>
        <w:numPr>
          <w:ilvl w:val="0"/>
          <w:numId w:val="2"/>
        </w:numPr>
        <w:tabs>
          <w:tab w:val="clear" w:pos="967"/>
          <w:tab w:val="left" w:pos="851"/>
        </w:tabs>
        <w:spacing w:line="360" w:lineRule="auto"/>
        <w:ind w:left="0" w:firstLine="709"/>
        <w:rPr>
          <w:sz w:val="28"/>
          <w:szCs w:val="28"/>
        </w:rPr>
      </w:pPr>
      <w:r w:rsidRPr="00D02483">
        <w:rPr>
          <w:sz w:val="28"/>
          <w:szCs w:val="28"/>
        </w:rPr>
        <w:t>наращивание объемов производства и реализации продукции;</w:t>
      </w:r>
    </w:p>
    <w:p w:rsidR="006C6BB4" w:rsidRPr="00D02483" w:rsidRDefault="006C6BB4" w:rsidP="00D02483">
      <w:pPr>
        <w:pStyle w:val="ab"/>
        <w:numPr>
          <w:ilvl w:val="0"/>
          <w:numId w:val="2"/>
        </w:numPr>
        <w:spacing w:line="360" w:lineRule="auto"/>
        <w:ind w:left="0" w:firstLine="709"/>
        <w:rPr>
          <w:sz w:val="28"/>
          <w:szCs w:val="28"/>
        </w:rPr>
      </w:pPr>
      <w:r w:rsidRPr="00D02483">
        <w:rPr>
          <w:sz w:val="28"/>
          <w:szCs w:val="28"/>
        </w:rPr>
        <w:t>расширение ассортимента выпускаемой продукции;</w:t>
      </w:r>
    </w:p>
    <w:p w:rsidR="006C6BB4" w:rsidRPr="00D02483" w:rsidRDefault="006C6BB4" w:rsidP="00D02483">
      <w:pPr>
        <w:pStyle w:val="ab"/>
        <w:numPr>
          <w:ilvl w:val="0"/>
          <w:numId w:val="2"/>
        </w:numPr>
        <w:spacing w:line="360" w:lineRule="auto"/>
        <w:ind w:left="0" w:firstLine="709"/>
        <w:rPr>
          <w:sz w:val="28"/>
          <w:szCs w:val="28"/>
        </w:rPr>
      </w:pPr>
      <w:r w:rsidRPr="00D02483">
        <w:rPr>
          <w:sz w:val="28"/>
          <w:szCs w:val="28"/>
        </w:rPr>
        <w:t>повышение узнаваемости продукции и улучшение ее потребительских свойств;</w:t>
      </w:r>
    </w:p>
    <w:p w:rsidR="006C6BB4" w:rsidRPr="00D02483" w:rsidRDefault="006C6BB4" w:rsidP="00D02483">
      <w:pPr>
        <w:pStyle w:val="ab"/>
        <w:numPr>
          <w:ilvl w:val="0"/>
          <w:numId w:val="2"/>
        </w:numPr>
        <w:tabs>
          <w:tab w:val="clear" w:pos="967"/>
          <w:tab w:val="left" w:pos="851"/>
        </w:tabs>
        <w:spacing w:line="360" w:lineRule="auto"/>
        <w:ind w:left="0" w:firstLine="709"/>
        <w:rPr>
          <w:sz w:val="28"/>
          <w:szCs w:val="28"/>
        </w:rPr>
      </w:pPr>
      <w:r w:rsidRPr="00D02483">
        <w:rPr>
          <w:sz w:val="28"/>
          <w:szCs w:val="28"/>
        </w:rPr>
        <w:t>расширение материально-технической базы предприятия и внедрение современных технологий производства;</w:t>
      </w:r>
    </w:p>
    <w:p w:rsidR="006C6BB4" w:rsidRPr="00D02483" w:rsidRDefault="006C6BB4" w:rsidP="00D02483">
      <w:pPr>
        <w:pStyle w:val="ab"/>
        <w:numPr>
          <w:ilvl w:val="0"/>
          <w:numId w:val="2"/>
        </w:numPr>
        <w:spacing w:line="360" w:lineRule="auto"/>
        <w:ind w:left="0" w:firstLine="709"/>
        <w:rPr>
          <w:sz w:val="28"/>
          <w:szCs w:val="28"/>
        </w:rPr>
      </w:pPr>
      <w:r w:rsidRPr="00D02483">
        <w:rPr>
          <w:sz w:val="28"/>
          <w:szCs w:val="28"/>
        </w:rPr>
        <w:t>снижение энергоемкости и материалоемкости производства;</w:t>
      </w:r>
    </w:p>
    <w:p w:rsidR="006C6BB4" w:rsidRPr="00D02483" w:rsidRDefault="006C6BB4" w:rsidP="00D02483">
      <w:pPr>
        <w:pStyle w:val="ab"/>
        <w:numPr>
          <w:ilvl w:val="0"/>
          <w:numId w:val="2"/>
        </w:numPr>
        <w:spacing w:line="360" w:lineRule="auto"/>
        <w:ind w:left="0" w:firstLine="709"/>
        <w:rPr>
          <w:sz w:val="28"/>
          <w:szCs w:val="28"/>
        </w:rPr>
      </w:pPr>
      <w:r w:rsidRPr="00D02483">
        <w:rPr>
          <w:sz w:val="28"/>
          <w:szCs w:val="28"/>
        </w:rPr>
        <w:t>увеличение производственного потенциала предприятия;</w:t>
      </w:r>
    </w:p>
    <w:p w:rsidR="006C6BB4" w:rsidRPr="00D02483" w:rsidRDefault="006C6BB4" w:rsidP="00D02483">
      <w:pPr>
        <w:pStyle w:val="ab"/>
        <w:numPr>
          <w:ilvl w:val="0"/>
          <w:numId w:val="2"/>
        </w:numPr>
        <w:spacing w:line="360" w:lineRule="auto"/>
        <w:ind w:left="0" w:firstLine="709"/>
        <w:rPr>
          <w:sz w:val="28"/>
          <w:szCs w:val="28"/>
        </w:rPr>
      </w:pPr>
      <w:r w:rsidRPr="00D02483">
        <w:rPr>
          <w:sz w:val="28"/>
          <w:szCs w:val="28"/>
        </w:rPr>
        <w:t>повышение рентабельности производства и продаж;</w:t>
      </w:r>
    </w:p>
    <w:p w:rsidR="006C6BB4" w:rsidRPr="00D02483" w:rsidRDefault="006C6BB4" w:rsidP="00D02483">
      <w:pPr>
        <w:pStyle w:val="ab"/>
        <w:numPr>
          <w:ilvl w:val="0"/>
          <w:numId w:val="2"/>
        </w:numPr>
        <w:spacing w:line="360" w:lineRule="auto"/>
        <w:ind w:left="0" w:firstLine="709"/>
        <w:rPr>
          <w:sz w:val="28"/>
          <w:szCs w:val="28"/>
        </w:rPr>
      </w:pPr>
      <w:r w:rsidRPr="00D02483">
        <w:rPr>
          <w:sz w:val="28"/>
          <w:szCs w:val="28"/>
        </w:rPr>
        <w:t>увеличение конкурентоспособности продукции как на внутреннем рынке, так и на рынках России и других стран СНГ.</w:t>
      </w:r>
    </w:p>
    <w:p w:rsidR="006C6BB4" w:rsidRPr="00D02483" w:rsidRDefault="006C6BB4" w:rsidP="00D02483">
      <w:pPr>
        <w:spacing w:line="360" w:lineRule="auto"/>
        <w:ind w:firstLine="709"/>
        <w:jc w:val="both"/>
        <w:rPr>
          <w:sz w:val="28"/>
          <w:szCs w:val="28"/>
        </w:rPr>
      </w:pPr>
    </w:p>
    <w:p w:rsidR="006C6BB4" w:rsidRPr="00D02483" w:rsidRDefault="00D02483" w:rsidP="006D03E1">
      <w:pPr>
        <w:spacing w:line="360" w:lineRule="auto"/>
        <w:ind w:firstLine="720"/>
        <w:jc w:val="both"/>
        <w:rPr>
          <w:b/>
          <w:sz w:val="28"/>
          <w:szCs w:val="28"/>
        </w:rPr>
      </w:pPr>
      <w:r>
        <w:rPr>
          <w:b/>
          <w:sz w:val="28"/>
          <w:szCs w:val="28"/>
        </w:rPr>
        <w:br w:type="page"/>
      </w:r>
      <w:r w:rsidR="006C6BB4" w:rsidRPr="00D02483">
        <w:rPr>
          <w:b/>
          <w:sz w:val="28"/>
          <w:szCs w:val="28"/>
        </w:rPr>
        <w:t>Организационная структура управления</w:t>
      </w:r>
    </w:p>
    <w:p w:rsidR="006C6BB4" w:rsidRPr="00D02483" w:rsidRDefault="006C6BB4" w:rsidP="00D02483">
      <w:pPr>
        <w:spacing w:line="360" w:lineRule="auto"/>
        <w:ind w:firstLine="709"/>
        <w:jc w:val="both"/>
        <w:rPr>
          <w:b/>
          <w:sz w:val="28"/>
          <w:szCs w:val="28"/>
        </w:rPr>
      </w:pPr>
    </w:p>
    <w:p w:rsidR="006C6BB4" w:rsidRPr="00D02483" w:rsidRDefault="006C6BB4" w:rsidP="00D02483">
      <w:pPr>
        <w:spacing w:line="360" w:lineRule="auto"/>
        <w:ind w:firstLine="709"/>
        <w:jc w:val="both"/>
        <w:rPr>
          <w:sz w:val="28"/>
          <w:szCs w:val="28"/>
        </w:rPr>
      </w:pPr>
      <w:r w:rsidRPr="00D02483">
        <w:rPr>
          <w:sz w:val="28"/>
          <w:szCs w:val="28"/>
        </w:rPr>
        <w:t>Высшим органом управления ОАО “Кондитерская фабрика “Слодыч” является общее собрание акционеров. В период между собраниями акционеров управление ОАО осуществляется Наблюдательным советом, действующим на основании Устава. Руководство текущей деятельностью общества осуществляет дирекция и директор. Они подотчетны по всем вопросам своей деятельности Наблюдательному совету и собранию акционеров.</w:t>
      </w:r>
    </w:p>
    <w:p w:rsidR="006C6BB4" w:rsidRPr="00D02483" w:rsidRDefault="006C6BB4" w:rsidP="00D02483">
      <w:pPr>
        <w:spacing w:line="360" w:lineRule="auto"/>
        <w:ind w:firstLine="709"/>
        <w:jc w:val="both"/>
        <w:rPr>
          <w:sz w:val="28"/>
          <w:szCs w:val="28"/>
        </w:rPr>
      </w:pPr>
      <w:r w:rsidRPr="00D02483">
        <w:rPr>
          <w:sz w:val="28"/>
          <w:szCs w:val="28"/>
        </w:rPr>
        <w:t>Директор возглавляет дирекцию, организует ее работу и председательствует на ее заседаниях. Заместители директора назначаются директором предприятия по согласованию с наблюдательным советом. Руководители подразделений назначаются на должность и освобождаются от должности директором предприятия. Главный бухгалтер предприятия назначается и освобождается от должности директором предприятия по согласованию с наблюдательным советом предприятия в порядке, установленном Законом Республики Беларусь.</w:t>
      </w:r>
    </w:p>
    <w:p w:rsidR="006C6BB4" w:rsidRPr="00D02483" w:rsidRDefault="006C6BB4" w:rsidP="00D02483">
      <w:pPr>
        <w:pStyle w:val="33"/>
        <w:spacing w:after="0" w:line="360" w:lineRule="auto"/>
        <w:ind w:firstLine="709"/>
        <w:jc w:val="both"/>
        <w:rPr>
          <w:bCs/>
          <w:sz w:val="28"/>
          <w:szCs w:val="28"/>
        </w:rPr>
      </w:pPr>
      <w:r w:rsidRPr="00D02483">
        <w:rPr>
          <w:bCs/>
          <w:sz w:val="28"/>
          <w:szCs w:val="28"/>
        </w:rPr>
        <w:t>Дирекция предприятия в составе директора, главного инженера, заместителя директора по экономике и финансам, заместителя директора по логистике, заместителя</w:t>
      </w:r>
      <w:r w:rsidR="00D02483">
        <w:rPr>
          <w:bCs/>
          <w:sz w:val="28"/>
          <w:szCs w:val="28"/>
        </w:rPr>
        <w:t xml:space="preserve"> </w:t>
      </w:r>
      <w:r w:rsidRPr="00D02483">
        <w:rPr>
          <w:bCs/>
          <w:sz w:val="28"/>
          <w:szCs w:val="28"/>
        </w:rPr>
        <w:t>директора по идеологической работе, заместителя директора по производству, заместителя директора по продажам, главного бухгалтера, начальника отдела правовой и кадровой работы осуществляет функции организации и управления работой подразделений предприятия по всем направлениям производственно-хозяйственной деятельности.</w:t>
      </w:r>
    </w:p>
    <w:p w:rsidR="006C6BB4" w:rsidRPr="00D02483" w:rsidRDefault="006C6BB4" w:rsidP="00D02483">
      <w:pPr>
        <w:pStyle w:val="33"/>
        <w:spacing w:after="0" w:line="360" w:lineRule="auto"/>
        <w:ind w:firstLine="709"/>
        <w:jc w:val="both"/>
        <w:rPr>
          <w:bCs/>
          <w:sz w:val="28"/>
          <w:szCs w:val="28"/>
        </w:rPr>
      </w:pPr>
      <w:r w:rsidRPr="00D02483">
        <w:rPr>
          <w:bCs/>
          <w:sz w:val="28"/>
          <w:szCs w:val="28"/>
        </w:rPr>
        <w:t>Исполнительным органом предприятия является дирекция во главе с директором, который решает самостоятельно все вопросы деятельности, за исключением отнесенных Уставом общества и законодательством к компетенции наблюдательного совета и собрания акционеров.</w:t>
      </w:r>
    </w:p>
    <w:p w:rsidR="006C6BB4" w:rsidRPr="00D02483" w:rsidRDefault="006C6BB4" w:rsidP="00D02483">
      <w:pPr>
        <w:pStyle w:val="33"/>
        <w:spacing w:after="0" w:line="360" w:lineRule="auto"/>
        <w:ind w:firstLine="709"/>
        <w:jc w:val="both"/>
        <w:rPr>
          <w:bCs/>
          <w:sz w:val="28"/>
          <w:szCs w:val="28"/>
        </w:rPr>
      </w:pPr>
      <w:r w:rsidRPr="00D02483">
        <w:rPr>
          <w:bCs/>
          <w:sz w:val="28"/>
          <w:szCs w:val="28"/>
        </w:rPr>
        <w:t xml:space="preserve">Анализируя организационную структуру управления ОАО, видим, что напрямую директору подчиняются 6 функциональных руководителей: заместитель директора по экономике и финансам; заместитель директора по производству; главный инженер; заместитель директора по идеологической работе; заместитель директора по логистике; заместитель директора по продажам. Количество и перечень функциональных руководителей определяется штатным расписанием на предприятии. В свою очередь у каждого функционального руководителя в подчинении находятся определенные подразделения (звенья). </w:t>
      </w:r>
    </w:p>
    <w:p w:rsidR="006C6BB4" w:rsidRPr="00D02483" w:rsidRDefault="006C6BB4" w:rsidP="00D02483">
      <w:pPr>
        <w:pStyle w:val="33"/>
        <w:spacing w:after="0" w:line="360" w:lineRule="auto"/>
        <w:ind w:firstLine="709"/>
        <w:jc w:val="both"/>
        <w:rPr>
          <w:bCs/>
          <w:sz w:val="28"/>
          <w:szCs w:val="28"/>
        </w:rPr>
      </w:pPr>
      <w:r w:rsidRPr="00D02483">
        <w:rPr>
          <w:bCs/>
          <w:sz w:val="28"/>
          <w:szCs w:val="28"/>
        </w:rPr>
        <w:t>Заместитель директора по экономике и финансам,</w:t>
      </w:r>
      <w:r w:rsidRPr="00D02483">
        <w:rPr>
          <w:bCs/>
          <w:i/>
          <w:sz w:val="28"/>
          <w:szCs w:val="28"/>
        </w:rPr>
        <w:t xml:space="preserve"> </w:t>
      </w:r>
      <w:r w:rsidRPr="00D02483">
        <w:rPr>
          <w:bCs/>
          <w:sz w:val="28"/>
          <w:szCs w:val="28"/>
        </w:rPr>
        <w:t xml:space="preserve">в его подчинении: бухгалтерия во главе с главным бухгалтером, планово-экономическое бюро, отдел организации труда и заработной платы, сектор АСУП; </w:t>
      </w:r>
    </w:p>
    <w:p w:rsidR="006C6BB4" w:rsidRPr="00D02483" w:rsidRDefault="006C6BB4" w:rsidP="00D02483">
      <w:pPr>
        <w:pStyle w:val="33"/>
        <w:spacing w:after="0" w:line="360" w:lineRule="auto"/>
        <w:ind w:firstLine="709"/>
        <w:jc w:val="both"/>
        <w:rPr>
          <w:bCs/>
          <w:sz w:val="28"/>
          <w:szCs w:val="28"/>
        </w:rPr>
      </w:pPr>
      <w:r w:rsidRPr="00D02483">
        <w:rPr>
          <w:bCs/>
          <w:sz w:val="28"/>
          <w:szCs w:val="28"/>
        </w:rPr>
        <w:t xml:space="preserve">Заместитель директора по производству, в его подчинении: главный технолог, бисквитный цех, отдел маркетинга и стратегического развития, полиграфический участок; </w:t>
      </w:r>
    </w:p>
    <w:p w:rsidR="006C6BB4" w:rsidRPr="00D02483" w:rsidRDefault="006C6BB4" w:rsidP="00D02483">
      <w:pPr>
        <w:pStyle w:val="33"/>
        <w:spacing w:after="0" w:line="360" w:lineRule="auto"/>
        <w:ind w:firstLine="709"/>
        <w:jc w:val="both"/>
        <w:rPr>
          <w:bCs/>
          <w:sz w:val="28"/>
          <w:szCs w:val="28"/>
        </w:rPr>
      </w:pPr>
      <w:r w:rsidRPr="00D02483">
        <w:rPr>
          <w:bCs/>
          <w:sz w:val="28"/>
          <w:szCs w:val="28"/>
        </w:rPr>
        <w:t>Главный инженер</w:t>
      </w:r>
      <w:r w:rsidRPr="00D02483">
        <w:rPr>
          <w:bCs/>
          <w:i/>
          <w:sz w:val="28"/>
          <w:szCs w:val="28"/>
        </w:rPr>
        <w:t>,</w:t>
      </w:r>
      <w:r w:rsidRPr="00D02483">
        <w:rPr>
          <w:bCs/>
          <w:sz w:val="28"/>
          <w:szCs w:val="28"/>
        </w:rPr>
        <w:t xml:space="preserve"> в его подчинении: главный энергетик, главный механик, лаборатория КИПиА,</w:t>
      </w:r>
      <w:r w:rsidR="00D02483">
        <w:rPr>
          <w:bCs/>
          <w:sz w:val="28"/>
          <w:szCs w:val="28"/>
        </w:rPr>
        <w:t xml:space="preserve"> </w:t>
      </w:r>
      <w:r w:rsidRPr="00D02483">
        <w:rPr>
          <w:bCs/>
          <w:sz w:val="28"/>
          <w:szCs w:val="28"/>
        </w:rPr>
        <w:t>ремонтно-строительный участок, ведущий инженер по системе менеджмента и качества, ведущий инженер по охране труда. Главный энергетик в свою очередь возглавляет отдел главного энергетика и курирует вопросы электротехнического участка, участка эксплуатации энергетического и сантехнического оборудования. Главный механик возглавляет отдел главного</w:t>
      </w:r>
      <w:r w:rsidRPr="00D02483">
        <w:rPr>
          <w:b/>
          <w:bCs/>
          <w:sz w:val="28"/>
          <w:szCs w:val="28"/>
        </w:rPr>
        <w:t xml:space="preserve"> </w:t>
      </w:r>
      <w:r w:rsidRPr="00D02483">
        <w:rPr>
          <w:bCs/>
          <w:sz w:val="28"/>
          <w:szCs w:val="28"/>
        </w:rPr>
        <w:t>механика и курирует следующие службы: ремонтно-механический участок, участок эксплуатации технологического оборудования.</w:t>
      </w:r>
      <w:r w:rsidR="00D02483">
        <w:rPr>
          <w:bCs/>
          <w:sz w:val="28"/>
          <w:szCs w:val="28"/>
        </w:rPr>
        <w:t xml:space="preserve"> </w:t>
      </w:r>
    </w:p>
    <w:p w:rsidR="006C6BB4" w:rsidRPr="00D02483" w:rsidRDefault="006C6BB4" w:rsidP="00D02483">
      <w:pPr>
        <w:pStyle w:val="33"/>
        <w:spacing w:after="0" w:line="360" w:lineRule="auto"/>
        <w:ind w:firstLine="709"/>
        <w:jc w:val="both"/>
        <w:rPr>
          <w:bCs/>
          <w:sz w:val="28"/>
          <w:szCs w:val="28"/>
        </w:rPr>
      </w:pPr>
      <w:r w:rsidRPr="00D02483">
        <w:rPr>
          <w:bCs/>
          <w:sz w:val="28"/>
          <w:szCs w:val="28"/>
        </w:rPr>
        <w:t xml:space="preserve">Заместитель директора по идеологической работе, в его подчинении отдел правовой и кадровой работы, здравпункт, столовая, делопроизводитель; </w:t>
      </w:r>
    </w:p>
    <w:p w:rsidR="006C6BB4" w:rsidRPr="00D02483" w:rsidRDefault="006C6BB4" w:rsidP="00D02483">
      <w:pPr>
        <w:pStyle w:val="33"/>
        <w:spacing w:after="0" w:line="360" w:lineRule="auto"/>
        <w:ind w:firstLine="709"/>
        <w:jc w:val="both"/>
        <w:rPr>
          <w:bCs/>
          <w:sz w:val="28"/>
          <w:szCs w:val="28"/>
        </w:rPr>
      </w:pPr>
      <w:r w:rsidRPr="00D02483">
        <w:rPr>
          <w:bCs/>
          <w:sz w:val="28"/>
          <w:szCs w:val="28"/>
        </w:rPr>
        <w:t>Заместитель директора по логистике</w:t>
      </w:r>
      <w:r w:rsidRPr="00D02483">
        <w:rPr>
          <w:bCs/>
          <w:i/>
          <w:sz w:val="28"/>
          <w:szCs w:val="28"/>
        </w:rPr>
        <w:t>,</w:t>
      </w:r>
      <w:r w:rsidRPr="00D02483">
        <w:rPr>
          <w:bCs/>
          <w:sz w:val="28"/>
          <w:szCs w:val="28"/>
        </w:rPr>
        <w:t xml:space="preserve"> в его подчинении</w:t>
      </w:r>
      <w:r w:rsidR="00D02483">
        <w:rPr>
          <w:bCs/>
          <w:sz w:val="28"/>
          <w:szCs w:val="28"/>
        </w:rPr>
        <w:t xml:space="preserve"> </w:t>
      </w:r>
      <w:r w:rsidRPr="00D02483">
        <w:rPr>
          <w:bCs/>
          <w:sz w:val="28"/>
          <w:szCs w:val="28"/>
        </w:rPr>
        <w:t>отдел материально-технического снабжения, центральный склад готовой продукции, транспортный участок, участок административно-хозяйственного обслуживания;</w:t>
      </w:r>
      <w:r w:rsidR="00D02483">
        <w:rPr>
          <w:bCs/>
          <w:sz w:val="28"/>
          <w:szCs w:val="28"/>
        </w:rPr>
        <w:t xml:space="preserve"> </w:t>
      </w:r>
    </w:p>
    <w:p w:rsidR="006C6BB4" w:rsidRPr="00D02483" w:rsidRDefault="006C6BB4" w:rsidP="00D02483">
      <w:pPr>
        <w:pStyle w:val="33"/>
        <w:spacing w:after="0" w:line="360" w:lineRule="auto"/>
        <w:ind w:firstLine="709"/>
        <w:jc w:val="both"/>
        <w:rPr>
          <w:bCs/>
          <w:sz w:val="28"/>
          <w:szCs w:val="28"/>
        </w:rPr>
      </w:pPr>
      <w:r w:rsidRPr="00D02483">
        <w:rPr>
          <w:bCs/>
          <w:sz w:val="28"/>
          <w:szCs w:val="28"/>
        </w:rPr>
        <w:t>Заместитель директора по продажам</w:t>
      </w:r>
      <w:r w:rsidRPr="00D02483">
        <w:rPr>
          <w:bCs/>
          <w:i/>
          <w:sz w:val="28"/>
          <w:szCs w:val="28"/>
        </w:rPr>
        <w:t>,</w:t>
      </w:r>
      <w:r w:rsidRPr="00D02483">
        <w:rPr>
          <w:bCs/>
          <w:sz w:val="28"/>
          <w:szCs w:val="28"/>
        </w:rPr>
        <w:t xml:space="preserve"> в его подчинении отдел продаж по Республике, ОПП по г. Минску, ОПП по г. Гродно и Гродненской области, ОПП по г. Бресту и Брестской области, ОПП по г. Могилеву и Могилевской области, менеджер по фирменной торговле. Менеджер по фирменной торговле в свою очередь возглавляет и курирует всю фирменную торговлю ОАО.</w:t>
      </w:r>
    </w:p>
    <w:p w:rsidR="006C6BB4" w:rsidRPr="00D02483" w:rsidRDefault="006C6BB4" w:rsidP="00D02483">
      <w:pPr>
        <w:pStyle w:val="33"/>
        <w:spacing w:after="0" w:line="360" w:lineRule="auto"/>
        <w:ind w:firstLine="709"/>
        <w:jc w:val="both"/>
        <w:rPr>
          <w:bCs/>
          <w:sz w:val="28"/>
          <w:szCs w:val="28"/>
        </w:rPr>
      </w:pPr>
      <w:r w:rsidRPr="00D02483">
        <w:rPr>
          <w:bCs/>
          <w:sz w:val="28"/>
          <w:szCs w:val="28"/>
        </w:rPr>
        <w:t>Прямое подчинение директору:</w:t>
      </w:r>
      <w:r w:rsidR="00D02483">
        <w:rPr>
          <w:bCs/>
          <w:sz w:val="28"/>
          <w:szCs w:val="28"/>
        </w:rPr>
        <w:t xml:space="preserve"> </w:t>
      </w:r>
      <w:r w:rsidRPr="00D02483">
        <w:rPr>
          <w:bCs/>
          <w:sz w:val="28"/>
          <w:szCs w:val="28"/>
        </w:rPr>
        <w:t>секретарь приемной руководителя, центральная лаборатория, участок охраны, служба безопасности.</w:t>
      </w:r>
    </w:p>
    <w:p w:rsidR="006C6BB4" w:rsidRPr="00D02483" w:rsidRDefault="006C6BB4" w:rsidP="00D02483">
      <w:pPr>
        <w:pStyle w:val="33"/>
        <w:spacing w:after="0" w:line="360" w:lineRule="auto"/>
        <w:ind w:firstLine="709"/>
        <w:jc w:val="both"/>
        <w:rPr>
          <w:bCs/>
          <w:sz w:val="28"/>
          <w:szCs w:val="28"/>
        </w:rPr>
      </w:pPr>
      <w:r w:rsidRPr="00D02483">
        <w:rPr>
          <w:bCs/>
          <w:sz w:val="28"/>
          <w:szCs w:val="28"/>
        </w:rPr>
        <w:t xml:space="preserve">Данная организационная структура управления на предприятии имеет свои преимущества и недостатки. Одно из преимуществ состоит в том, что при решении важных вопросов и задач происходит более глубокая подготовка решений, связанных со специализацией работников. Недостаток состоит в том, что отсутствуют взаимосвязи на горизонтальном уровне между производственными отделениями. </w:t>
      </w:r>
    </w:p>
    <w:p w:rsidR="006C6BB4" w:rsidRPr="00D02483" w:rsidRDefault="006C6BB4" w:rsidP="00D02483">
      <w:pPr>
        <w:pStyle w:val="33"/>
        <w:spacing w:after="0" w:line="360" w:lineRule="auto"/>
        <w:ind w:firstLine="709"/>
        <w:jc w:val="both"/>
        <w:rPr>
          <w:bCs/>
          <w:sz w:val="28"/>
          <w:szCs w:val="28"/>
        </w:rPr>
      </w:pPr>
      <w:r w:rsidRPr="00D02483">
        <w:rPr>
          <w:sz w:val="28"/>
          <w:szCs w:val="28"/>
        </w:rPr>
        <w:t>Анализируя организационную структуру управления ОАО “Кондитерская фабрика “Слодыч”, можно сказать о том, что организация при данной структуре управления работает эффективно, стабильно. Существующая организационная структура управления на предприятии относится к линейно-функциональному типу.</w:t>
      </w:r>
      <w:r w:rsidRPr="00D02483">
        <w:rPr>
          <w:bCs/>
          <w:sz w:val="28"/>
          <w:szCs w:val="28"/>
        </w:rPr>
        <w:t xml:space="preserve"> На предприятии постоянно совершенствуется</w:t>
      </w:r>
      <w:r w:rsidR="00D02483">
        <w:rPr>
          <w:bCs/>
          <w:sz w:val="28"/>
          <w:szCs w:val="28"/>
        </w:rPr>
        <w:t xml:space="preserve"> </w:t>
      </w:r>
      <w:r w:rsidRPr="00D02483">
        <w:rPr>
          <w:bCs/>
          <w:sz w:val="28"/>
          <w:szCs w:val="28"/>
        </w:rPr>
        <w:t>организационная структура управления.</w:t>
      </w:r>
    </w:p>
    <w:p w:rsidR="006C6BB4" w:rsidRPr="00D02483" w:rsidRDefault="006C6BB4" w:rsidP="00D02483">
      <w:pPr>
        <w:spacing w:line="360" w:lineRule="auto"/>
        <w:ind w:firstLine="709"/>
        <w:jc w:val="both"/>
        <w:rPr>
          <w:sz w:val="28"/>
          <w:szCs w:val="28"/>
        </w:rPr>
      </w:pPr>
      <w:r w:rsidRPr="00D02483">
        <w:rPr>
          <w:sz w:val="28"/>
          <w:szCs w:val="28"/>
        </w:rPr>
        <w:t xml:space="preserve">Материально-техническую базу и средства предприятия (т.е. его имущество) составляют основные и оборотные средства, а также иные материальные ценности и финансовые ресурсы, приобретенное имущество за счет средств предприятия. Источниками формирования имущества акционерного общества являются: </w:t>
      </w:r>
    </w:p>
    <w:p w:rsidR="006C6BB4" w:rsidRPr="00D02483" w:rsidRDefault="006C6BB4" w:rsidP="00D02483">
      <w:pPr>
        <w:spacing w:line="360" w:lineRule="auto"/>
        <w:ind w:firstLine="709"/>
        <w:jc w:val="both"/>
        <w:rPr>
          <w:sz w:val="28"/>
          <w:szCs w:val="28"/>
        </w:rPr>
      </w:pPr>
      <w:r w:rsidRPr="00D02483">
        <w:rPr>
          <w:sz w:val="28"/>
          <w:szCs w:val="28"/>
        </w:rPr>
        <w:t xml:space="preserve">- доходы, полученные от реализации продукции, работ, услуг, а также от других видов хозяйственной деятельности; </w:t>
      </w:r>
    </w:p>
    <w:p w:rsidR="006C6BB4" w:rsidRPr="00D02483" w:rsidRDefault="006C6BB4" w:rsidP="00D02483">
      <w:pPr>
        <w:spacing w:line="360" w:lineRule="auto"/>
        <w:ind w:firstLine="709"/>
        <w:jc w:val="both"/>
        <w:rPr>
          <w:sz w:val="28"/>
          <w:szCs w:val="28"/>
        </w:rPr>
      </w:pPr>
      <w:r w:rsidRPr="00D02483">
        <w:rPr>
          <w:sz w:val="28"/>
          <w:szCs w:val="28"/>
        </w:rPr>
        <w:t>- доходы от ценных бумаг;</w:t>
      </w:r>
    </w:p>
    <w:p w:rsidR="006C6BB4" w:rsidRPr="00D02483" w:rsidRDefault="006C6BB4" w:rsidP="00D02483">
      <w:pPr>
        <w:spacing w:line="360" w:lineRule="auto"/>
        <w:ind w:firstLine="709"/>
        <w:jc w:val="both"/>
        <w:rPr>
          <w:sz w:val="28"/>
          <w:szCs w:val="28"/>
        </w:rPr>
      </w:pPr>
      <w:r w:rsidRPr="00D02483">
        <w:rPr>
          <w:sz w:val="28"/>
          <w:szCs w:val="28"/>
        </w:rPr>
        <w:t>- кредиты банков и других кредиторов;</w:t>
      </w:r>
    </w:p>
    <w:p w:rsidR="006C6BB4" w:rsidRPr="00D02483" w:rsidRDefault="006C6BB4" w:rsidP="00D02483">
      <w:pPr>
        <w:spacing w:line="360" w:lineRule="auto"/>
        <w:ind w:firstLine="709"/>
        <w:jc w:val="both"/>
        <w:rPr>
          <w:sz w:val="28"/>
          <w:szCs w:val="28"/>
        </w:rPr>
      </w:pPr>
      <w:r w:rsidRPr="00D02483">
        <w:rPr>
          <w:sz w:val="28"/>
          <w:szCs w:val="28"/>
        </w:rPr>
        <w:t>- денежные взносы членов арендного предприятия;</w:t>
      </w:r>
    </w:p>
    <w:p w:rsidR="006C6BB4" w:rsidRPr="00D02483" w:rsidRDefault="006C6BB4" w:rsidP="00D02483">
      <w:pPr>
        <w:spacing w:line="360" w:lineRule="auto"/>
        <w:ind w:firstLine="709"/>
        <w:jc w:val="both"/>
        <w:rPr>
          <w:sz w:val="28"/>
          <w:szCs w:val="28"/>
        </w:rPr>
      </w:pPr>
      <w:r w:rsidRPr="00D02483">
        <w:rPr>
          <w:sz w:val="28"/>
          <w:szCs w:val="28"/>
        </w:rPr>
        <w:t>- иные источники, не запрещенные законодательством РБ.</w:t>
      </w:r>
    </w:p>
    <w:p w:rsidR="006C6BB4" w:rsidRPr="00D02483" w:rsidRDefault="006C6BB4" w:rsidP="00D02483">
      <w:pPr>
        <w:pStyle w:val="a5"/>
        <w:spacing w:after="0" w:line="360" w:lineRule="auto"/>
        <w:ind w:firstLine="709"/>
        <w:jc w:val="both"/>
        <w:rPr>
          <w:sz w:val="28"/>
          <w:szCs w:val="28"/>
        </w:rPr>
      </w:pPr>
      <w:r w:rsidRPr="00D02483">
        <w:rPr>
          <w:sz w:val="28"/>
          <w:szCs w:val="28"/>
        </w:rPr>
        <w:t>Имущество предприятия находится в собственности акционерного общества, в котором доля государства составляет не менее 70%, оставшиеся 30% принадлежат членам акционерного общества, включая непосредственно работников ОАО “Кондитерская фабрика “Слодыч”.</w:t>
      </w:r>
    </w:p>
    <w:p w:rsidR="006C6BB4" w:rsidRPr="00D02483" w:rsidRDefault="006C6BB4" w:rsidP="00D02483">
      <w:pPr>
        <w:pStyle w:val="a5"/>
        <w:spacing w:after="0" w:line="360" w:lineRule="auto"/>
        <w:ind w:firstLine="709"/>
        <w:jc w:val="both"/>
        <w:rPr>
          <w:sz w:val="28"/>
          <w:szCs w:val="28"/>
        </w:rPr>
      </w:pPr>
      <w:r w:rsidRPr="00D02483">
        <w:rPr>
          <w:sz w:val="28"/>
          <w:szCs w:val="28"/>
        </w:rPr>
        <w:t xml:space="preserve">ОАО “Кондитерская фабрика “Слодыч” самостоятельно определяет направление своей хозяйственной деятельности и распоряжается произведенной продукцией (работами, услугами) и полученным доходом в соответствии с действующим законодательством и договором аренды. Обеспечивает производство, хранение и реализацию в торговую сеть города кондитерских изделий. </w:t>
      </w:r>
    </w:p>
    <w:p w:rsidR="006C6BB4" w:rsidRPr="00D02483" w:rsidRDefault="006C6BB4" w:rsidP="00D02483">
      <w:pPr>
        <w:pStyle w:val="a5"/>
        <w:spacing w:after="0" w:line="360" w:lineRule="auto"/>
        <w:ind w:firstLine="709"/>
        <w:jc w:val="both"/>
        <w:rPr>
          <w:sz w:val="28"/>
          <w:szCs w:val="28"/>
        </w:rPr>
      </w:pPr>
      <w:r w:rsidRPr="00D02483">
        <w:rPr>
          <w:sz w:val="28"/>
          <w:szCs w:val="28"/>
        </w:rPr>
        <w:t>В настоящее время ОАО “Кондитерская фабрика “Слодыч” заключил свыше 200 договоров на поставку продукции в областные и районные центры, а также свыше 1200 договоров с потребителями - торговыми точками города и области.</w:t>
      </w:r>
    </w:p>
    <w:p w:rsidR="006C6BB4" w:rsidRPr="00D02483" w:rsidRDefault="006C6BB4" w:rsidP="00D02483">
      <w:pPr>
        <w:pStyle w:val="a5"/>
        <w:spacing w:after="0" w:line="360" w:lineRule="auto"/>
        <w:ind w:firstLine="709"/>
        <w:jc w:val="both"/>
        <w:rPr>
          <w:sz w:val="28"/>
          <w:szCs w:val="28"/>
        </w:rPr>
      </w:pPr>
      <w:r w:rsidRPr="00D02483">
        <w:rPr>
          <w:sz w:val="28"/>
          <w:szCs w:val="28"/>
        </w:rPr>
        <w:t xml:space="preserve">ОАО “Кондитерская фабрика “Слодыч” осуществляет производство, хранение следующих кондитерских изделий: основным видом является печенье (сахарное, сдобное, затяжное), а также крекер и вафельный лист, которые затем реализуются по оптовым или договорным ценам в порядке, предусмотренном договорными обязательствами предприятия. </w:t>
      </w:r>
    </w:p>
    <w:p w:rsidR="006C6BB4" w:rsidRPr="00D02483" w:rsidRDefault="006C6BB4" w:rsidP="00D02483">
      <w:pPr>
        <w:pStyle w:val="a5"/>
        <w:spacing w:after="0" w:line="360" w:lineRule="auto"/>
        <w:ind w:firstLine="709"/>
        <w:jc w:val="both"/>
        <w:rPr>
          <w:sz w:val="28"/>
          <w:szCs w:val="28"/>
        </w:rPr>
      </w:pPr>
      <w:r w:rsidRPr="00D02483">
        <w:rPr>
          <w:sz w:val="28"/>
          <w:szCs w:val="28"/>
        </w:rPr>
        <w:t>Акционерное предприятие приобретает сырье, материалы и другие материально-технические ресурсы по действующим оптовым или договорным ценам в порядке и на условиях, установленных для субъектов хозяйствования на территории РБ согласно их статусу. Из-за отсутствия строгих норм по отпуску собственной продукции торговым организациям ОАО “Кондитерская фабрика “Слодыч” ведет взвешенную политику продвижения собственной продукции на рынке Республики Беларусь и на территории соседних Республик. Для осуществления своих целей предприятие:</w:t>
      </w:r>
    </w:p>
    <w:p w:rsidR="006C6BB4" w:rsidRPr="00D02483" w:rsidRDefault="006C6BB4" w:rsidP="00D02483">
      <w:pPr>
        <w:pStyle w:val="a5"/>
        <w:spacing w:after="0" w:line="360" w:lineRule="auto"/>
        <w:ind w:firstLine="709"/>
        <w:jc w:val="both"/>
        <w:rPr>
          <w:sz w:val="28"/>
          <w:szCs w:val="28"/>
        </w:rPr>
      </w:pPr>
      <w:r w:rsidRPr="00D02483">
        <w:rPr>
          <w:sz w:val="28"/>
          <w:szCs w:val="28"/>
        </w:rPr>
        <w:t>- приобретает материальные ресурсы по фондам и лимитам, выделенным в установленном порядке, и на основе тендерного конкурса среди поставщиков;</w:t>
      </w:r>
    </w:p>
    <w:p w:rsidR="006C6BB4" w:rsidRPr="00D02483" w:rsidRDefault="006C6BB4" w:rsidP="00D02483">
      <w:pPr>
        <w:pStyle w:val="a5"/>
        <w:spacing w:after="0" w:line="360" w:lineRule="auto"/>
        <w:ind w:firstLine="709"/>
        <w:jc w:val="both"/>
        <w:rPr>
          <w:sz w:val="28"/>
          <w:szCs w:val="28"/>
        </w:rPr>
      </w:pPr>
      <w:r w:rsidRPr="00D02483">
        <w:rPr>
          <w:sz w:val="28"/>
          <w:szCs w:val="28"/>
        </w:rPr>
        <w:t>- приобретает здания;</w:t>
      </w:r>
    </w:p>
    <w:p w:rsidR="006C6BB4" w:rsidRPr="00D02483" w:rsidRDefault="006C6BB4" w:rsidP="00D02483">
      <w:pPr>
        <w:pStyle w:val="a5"/>
        <w:spacing w:after="0" w:line="360" w:lineRule="auto"/>
        <w:ind w:firstLine="709"/>
        <w:jc w:val="both"/>
        <w:rPr>
          <w:sz w:val="28"/>
          <w:szCs w:val="28"/>
        </w:rPr>
      </w:pPr>
      <w:r w:rsidRPr="00D02483">
        <w:rPr>
          <w:sz w:val="28"/>
          <w:szCs w:val="28"/>
        </w:rPr>
        <w:t>- арендует сооружения, оборудование, материалы, сырье, инструменты и другое имущество у предприятий, организаций и населения;</w:t>
      </w:r>
    </w:p>
    <w:p w:rsidR="006C6BB4" w:rsidRPr="00D02483" w:rsidRDefault="006C6BB4" w:rsidP="00D02483">
      <w:pPr>
        <w:pStyle w:val="a5"/>
        <w:spacing w:after="0" w:line="360" w:lineRule="auto"/>
        <w:ind w:firstLine="709"/>
        <w:jc w:val="both"/>
        <w:rPr>
          <w:sz w:val="28"/>
          <w:szCs w:val="28"/>
        </w:rPr>
      </w:pPr>
      <w:r w:rsidRPr="00D02483">
        <w:rPr>
          <w:sz w:val="28"/>
          <w:szCs w:val="28"/>
        </w:rPr>
        <w:t>- привлекает в случае необходимости на добровольной основе денежные взносы арендаторов, а также средства других предприятий путем выпуска и распространения ценных бумаг;</w:t>
      </w:r>
    </w:p>
    <w:p w:rsidR="006C6BB4" w:rsidRPr="00D02483" w:rsidRDefault="006C6BB4" w:rsidP="00D02483">
      <w:pPr>
        <w:pStyle w:val="a5"/>
        <w:spacing w:after="0" w:line="360" w:lineRule="auto"/>
        <w:ind w:firstLine="709"/>
        <w:jc w:val="both"/>
        <w:rPr>
          <w:sz w:val="28"/>
          <w:szCs w:val="28"/>
        </w:rPr>
      </w:pPr>
      <w:r w:rsidRPr="00D02483">
        <w:rPr>
          <w:sz w:val="28"/>
          <w:szCs w:val="28"/>
        </w:rPr>
        <w:t xml:space="preserve">- продает, обменивает, сдает в субаренду, предоставляет в бесплатное временное пользование или взаймы другим предприятиям, организациям и гражданам здания, сооружения, оборудование, технику, инвентарь, материалы и другие материальные ценности; </w:t>
      </w:r>
    </w:p>
    <w:p w:rsidR="006C6BB4" w:rsidRPr="00D02483" w:rsidRDefault="006C6BB4" w:rsidP="00D02483">
      <w:pPr>
        <w:pStyle w:val="a5"/>
        <w:spacing w:after="0" w:line="360" w:lineRule="auto"/>
        <w:ind w:firstLine="709"/>
        <w:jc w:val="both"/>
        <w:rPr>
          <w:sz w:val="28"/>
          <w:szCs w:val="28"/>
        </w:rPr>
      </w:pPr>
      <w:r w:rsidRPr="00D02483">
        <w:rPr>
          <w:sz w:val="28"/>
          <w:szCs w:val="28"/>
        </w:rPr>
        <w:t>- списывает с баланса основные фонды, если они изношены или морально устарели;</w:t>
      </w:r>
    </w:p>
    <w:p w:rsidR="006C6BB4" w:rsidRPr="00D02483" w:rsidRDefault="006C6BB4" w:rsidP="00D02483">
      <w:pPr>
        <w:pStyle w:val="a5"/>
        <w:spacing w:after="0" w:line="360" w:lineRule="auto"/>
        <w:ind w:firstLine="709"/>
        <w:jc w:val="both"/>
        <w:rPr>
          <w:sz w:val="28"/>
          <w:szCs w:val="28"/>
        </w:rPr>
      </w:pPr>
      <w:r w:rsidRPr="00D02483">
        <w:rPr>
          <w:sz w:val="28"/>
          <w:szCs w:val="28"/>
        </w:rPr>
        <w:t>- предоставляет другим предприятиям кредит на условиях, определяемых соглашением сторон, в виде отсрочки по расчетам за продукцию ОАО “Слодыч”.</w:t>
      </w:r>
    </w:p>
    <w:p w:rsidR="006C6BB4" w:rsidRPr="00D02483" w:rsidRDefault="006C6BB4" w:rsidP="00D02483">
      <w:pPr>
        <w:pStyle w:val="a5"/>
        <w:spacing w:after="0" w:line="360" w:lineRule="auto"/>
        <w:ind w:firstLine="709"/>
        <w:jc w:val="both"/>
        <w:rPr>
          <w:sz w:val="28"/>
          <w:szCs w:val="28"/>
        </w:rPr>
      </w:pPr>
      <w:r w:rsidRPr="00D02483">
        <w:rPr>
          <w:sz w:val="28"/>
          <w:szCs w:val="28"/>
        </w:rPr>
        <w:t>ОАО “Кондитерская фабрика “Слодыч” осуществляет учет результатов своей деятельности, ведет бухгалтерскую и статистическую отчетность, в порядке, установленном государством, несет ответственность за ее достоверность.</w:t>
      </w:r>
    </w:p>
    <w:p w:rsidR="006C6BB4" w:rsidRPr="00D02483" w:rsidRDefault="006C6BB4" w:rsidP="00D02483">
      <w:pPr>
        <w:pStyle w:val="a5"/>
        <w:spacing w:after="0" w:line="360" w:lineRule="auto"/>
        <w:ind w:firstLine="709"/>
        <w:jc w:val="both"/>
        <w:rPr>
          <w:sz w:val="28"/>
          <w:szCs w:val="28"/>
        </w:rPr>
      </w:pPr>
      <w:r w:rsidRPr="00D02483">
        <w:rPr>
          <w:sz w:val="28"/>
          <w:szCs w:val="28"/>
        </w:rPr>
        <w:t>Основной целью ОАО “Кондитерская фабрика “Слодыч” является хозяйственная деятельность, направленная на получение прибыли для удовлетворения социальных и экономических интересов как членов трудового коллектива, так и общества в целом.</w:t>
      </w:r>
    </w:p>
    <w:p w:rsidR="006C6BB4" w:rsidRPr="00D02483" w:rsidRDefault="006C6BB4" w:rsidP="00D02483">
      <w:pPr>
        <w:spacing w:line="360" w:lineRule="auto"/>
        <w:ind w:firstLine="709"/>
        <w:jc w:val="both"/>
        <w:rPr>
          <w:sz w:val="28"/>
          <w:szCs w:val="28"/>
        </w:rPr>
      </w:pPr>
      <w:r w:rsidRPr="00D02483">
        <w:rPr>
          <w:sz w:val="28"/>
          <w:szCs w:val="28"/>
        </w:rPr>
        <w:t>Главными задачами предприятия являются:</w:t>
      </w:r>
    </w:p>
    <w:p w:rsidR="006C6BB4" w:rsidRPr="00D02483" w:rsidRDefault="006C6BB4" w:rsidP="00D02483">
      <w:pPr>
        <w:tabs>
          <w:tab w:val="left" w:pos="851"/>
        </w:tabs>
        <w:spacing w:line="360" w:lineRule="auto"/>
        <w:ind w:firstLine="709"/>
        <w:jc w:val="both"/>
        <w:rPr>
          <w:sz w:val="28"/>
          <w:szCs w:val="28"/>
        </w:rPr>
      </w:pPr>
      <w:r w:rsidRPr="00D02483">
        <w:rPr>
          <w:sz w:val="28"/>
          <w:szCs w:val="28"/>
        </w:rPr>
        <w:t>-</w:t>
      </w:r>
      <w:r w:rsidRPr="00D02483">
        <w:rPr>
          <w:sz w:val="28"/>
          <w:szCs w:val="28"/>
        </w:rPr>
        <w:tab/>
        <w:t>стремление к максимальному удовлетворению населения Республики в продукции фабрики;</w:t>
      </w:r>
    </w:p>
    <w:p w:rsidR="006C6BB4" w:rsidRPr="00D02483" w:rsidRDefault="006C6BB4" w:rsidP="00D02483">
      <w:pPr>
        <w:tabs>
          <w:tab w:val="left" w:pos="851"/>
        </w:tabs>
        <w:spacing w:line="360" w:lineRule="auto"/>
        <w:ind w:firstLine="709"/>
        <w:jc w:val="both"/>
        <w:rPr>
          <w:sz w:val="28"/>
          <w:szCs w:val="28"/>
        </w:rPr>
      </w:pPr>
      <w:r w:rsidRPr="00D02483">
        <w:rPr>
          <w:sz w:val="28"/>
          <w:szCs w:val="28"/>
        </w:rPr>
        <w:t>-</w:t>
      </w:r>
      <w:r w:rsidRPr="00D02483">
        <w:rPr>
          <w:sz w:val="28"/>
          <w:szCs w:val="28"/>
        </w:rPr>
        <w:tab/>
        <w:t>обеспечение высоких потребительских свойств производимой продукции;</w:t>
      </w:r>
    </w:p>
    <w:p w:rsidR="006C6BB4" w:rsidRPr="00D02483" w:rsidRDefault="006C6BB4" w:rsidP="00D02483">
      <w:pPr>
        <w:tabs>
          <w:tab w:val="left" w:pos="851"/>
        </w:tabs>
        <w:spacing w:line="360" w:lineRule="auto"/>
        <w:ind w:firstLine="709"/>
        <w:jc w:val="both"/>
        <w:rPr>
          <w:sz w:val="28"/>
          <w:szCs w:val="28"/>
        </w:rPr>
      </w:pPr>
      <w:r w:rsidRPr="00D02483">
        <w:rPr>
          <w:sz w:val="28"/>
          <w:szCs w:val="28"/>
        </w:rPr>
        <w:t>-</w:t>
      </w:r>
      <w:r w:rsidRPr="00D02483">
        <w:rPr>
          <w:sz w:val="28"/>
          <w:szCs w:val="28"/>
        </w:rPr>
        <w:tab/>
        <w:t>снижение затрат на производство;</w:t>
      </w:r>
    </w:p>
    <w:p w:rsidR="006C6BB4" w:rsidRPr="00D02483" w:rsidRDefault="006C6BB4" w:rsidP="00D02483">
      <w:pPr>
        <w:tabs>
          <w:tab w:val="left" w:pos="851"/>
        </w:tabs>
        <w:spacing w:line="360" w:lineRule="auto"/>
        <w:ind w:firstLine="709"/>
        <w:jc w:val="both"/>
        <w:rPr>
          <w:sz w:val="28"/>
          <w:szCs w:val="28"/>
        </w:rPr>
      </w:pPr>
      <w:r w:rsidRPr="00D02483">
        <w:rPr>
          <w:sz w:val="28"/>
          <w:szCs w:val="28"/>
        </w:rPr>
        <w:t>-</w:t>
      </w:r>
      <w:r w:rsidRPr="00D02483">
        <w:rPr>
          <w:sz w:val="28"/>
          <w:szCs w:val="28"/>
        </w:rPr>
        <w:tab/>
        <w:t>прибыльность предприятия на основе высокоэффективной производственной деятельности;</w:t>
      </w:r>
    </w:p>
    <w:p w:rsidR="006C6BB4" w:rsidRPr="00D02483" w:rsidRDefault="006C6BB4" w:rsidP="00D02483">
      <w:pPr>
        <w:tabs>
          <w:tab w:val="left" w:pos="851"/>
        </w:tabs>
        <w:spacing w:line="360" w:lineRule="auto"/>
        <w:ind w:firstLine="709"/>
        <w:jc w:val="both"/>
        <w:rPr>
          <w:sz w:val="28"/>
          <w:szCs w:val="28"/>
        </w:rPr>
      </w:pPr>
      <w:r w:rsidRPr="00D02483">
        <w:rPr>
          <w:sz w:val="28"/>
          <w:szCs w:val="28"/>
        </w:rPr>
        <w:t>-</w:t>
      </w:r>
      <w:r w:rsidRPr="00D02483">
        <w:rPr>
          <w:sz w:val="28"/>
          <w:szCs w:val="28"/>
        </w:rPr>
        <w:tab/>
        <w:t>обеспечение роста благосостояния членов трудового коллектива.</w:t>
      </w:r>
    </w:p>
    <w:p w:rsidR="006C6BB4" w:rsidRPr="00D02483" w:rsidRDefault="006C6BB4" w:rsidP="00D02483">
      <w:pPr>
        <w:spacing w:line="360" w:lineRule="auto"/>
        <w:ind w:firstLine="709"/>
        <w:jc w:val="both"/>
        <w:rPr>
          <w:sz w:val="28"/>
          <w:szCs w:val="28"/>
        </w:rPr>
      </w:pPr>
      <w:r w:rsidRPr="00D02483">
        <w:rPr>
          <w:sz w:val="28"/>
          <w:szCs w:val="28"/>
        </w:rPr>
        <w:t>Четкая и взвешенная политика ОАО “Кондитерская фабрика “Слодыч” и привела в результате к значительному улучшению финансового положения предприятия, и, как следствие, укреплению на рынке РБ и за ее пределами продукции собственного производства, благополучию работников и акционеров.</w:t>
      </w:r>
    </w:p>
    <w:p w:rsidR="006C6BB4" w:rsidRPr="00D02483" w:rsidRDefault="006C6BB4" w:rsidP="00D02483">
      <w:pPr>
        <w:pStyle w:val="ab"/>
        <w:spacing w:line="360" w:lineRule="auto"/>
        <w:ind w:firstLine="709"/>
        <w:rPr>
          <w:sz w:val="28"/>
          <w:szCs w:val="28"/>
        </w:rPr>
      </w:pPr>
    </w:p>
    <w:p w:rsidR="006C6BB4" w:rsidRPr="00D02483" w:rsidRDefault="006C6BB4" w:rsidP="00D02483">
      <w:pPr>
        <w:pStyle w:val="ab"/>
        <w:spacing w:line="360" w:lineRule="auto"/>
        <w:ind w:firstLine="709"/>
        <w:rPr>
          <w:b/>
          <w:sz w:val="28"/>
          <w:szCs w:val="28"/>
        </w:rPr>
      </w:pPr>
      <w:r w:rsidRPr="00D02483">
        <w:rPr>
          <w:b/>
          <w:sz w:val="28"/>
          <w:szCs w:val="28"/>
        </w:rPr>
        <w:t>Описание продукции</w:t>
      </w: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ОАО “Кондитерская фабрика “Слодыч” – крупнейшее в Республике Беларусь предприятие по выпуску мучных кондитерских изделий. Ассортиментный перечень производимой продукции очень широкий:</w:t>
      </w:r>
    </w:p>
    <w:p w:rsidR="006C6BB4" w:rsidRPr="00D02483" w:rsidRDefault="006C6BB4" w:rsidP="00D02483">
      <w:pPr>
        <w:numPr>
          <w:ilvl w:val="0"/>
          <w:numId w:val="8"/>
        </w:numPr>
        <w:tabs>
          <w:tab w:val="clear" w:pos="284"/>
        </w:tabs>
        <w:spacing w:line="360" w:lineRule="auto"/>
        <w:ind w:left="0" w:firstLine="709"/>
        <w:jc w:val="both"/>
        <w:rPr>
          <w:sz w:val="28"/>
          <w:szCs w:val="28"/>
        </w:rPr>
      </w:pPr>
      <w:r w:rsidRPr="00D02483">
        <w:rPr>
          <w:sz w:val="28"/>
          <w:szCs w:val="28"/>
        </w:rPr>
        <w:t>сдобные сорта печенья</w:t>
      </w:r>
      <w:r w:rsidR="00D02483">
        <w:rPr>
          <w:sz w:val="28"/>
          <w:szCs w:val="28"/>
        </w:rPr>
        <w:t xml:space="preserve"> </w:t>
      </w:r>
      <w:r w:rsidRPr="00D02483">
        <w:rPr>
          <w:sz w:val="28"/>
          <w:szCs w:val="28"/>
        </w:rPr>
        <w:tab/>
        <w:t>–</w:t>
      </w:r>
      <w:r w:rsidR="00D02483">
        <w:rPr>
          <w:sz w:val="28"/>
          <w:szCs w:val="28"/>
        </w:rPr>
        <w:t xml:space="preserve"> </w:t>
      </w:r>
      <w:r w:rsidRPr="00D02483">
        <w:rPr>
          <w:sz w:val="28"/>
          <w:szCs w:val="28"/>
        </w:rPr>
        <w:t>25 наименований;</w:t>
      </w:r>
    </w:p>
    <w:p w:rsidR="006C6BB4" w:rsidRPr="00D02483" w:rsidRDefault="006C6BB4" w:rsidP="00D02483">
      <w:pPr>
        <w:numPr>
          <w:ilvl w:val="0"/>
          <w:numId w:val="8"/>
        </w:numPr>
        <w:tabs>
          <w:tab w:val="clear" w:pos="284"/>
        </w:tabs>
        <w:spacing w:line="360" w:lineRule="auto"/>
        <w:ind w:left="0" w:firstLine="709"/>
        <w:jc w:val="both"/>
        <w:rPr>
          <w:sz w:val="28"/>
          <w:szCs w:val="28"/>
        </w:rPr>
      </w:pPr>
      <w:r w:rsidRPr="00D02483">
        <w:rPr>
          <w:sz w:val="28"/>
          <w:szCs w:val="28"/>
        </w:rPr>
        <w:t>сахарные сорта печенья</w:t>
      </w:r>
      <w:r w:rsidR="00D02483">
        <w:rPr>
          <w:sz w:val="28"/>
          <w:szCs w:val="28"/>
        </w:rPr>
        <w:t xml:space="preserve"> </w:t>
      </w:r>
      <w:r w:rsidRPr="00D02483">
        <w:rPr>
          <w:sz w:val="28"/>
          <w:szCs w:val="28"/>
        </w:rPr>
        <w:t>–</w:t>
      </w:r>
      <w:r w:rsidR="00D02483">
        <w:rPr>
          <w:sz w:val="28"/>
          <w:szCs w:val="28"/>
        </w:rPr>
        <w:t xml:space="preserve"> </w:t>
      </w:r>
      <w:r w:rsidRPr="00D02483">
        <w:rPr>
          <w:sz w:val="28"/>
          <w:szCs w:val="28"/>
        </w:rPr>
        <w:t>56 наименований;</w:t>
      </w:r>
    </w:p>
    <w:p w:rsidR="006C6BB4" w:rsidRPr="00D02483" w:rsidRDefault="006C6BB4" w:rsidP="00D02483">
      <w:pPr>
        <w:numPr>
          <w:ilvl w:val="0"/>
          <w:numId w:val="8"/>
        </w:numPr>
        <w:tabs>
          <w:tab w:val="clear" w:pos="284"/>
        </w:tabs>
        <w:spacing w:line="360" w:lineRule="auto"/>
        <w:ind w:left="0" w:firstLine="709"/>
        <w:jc w:val="both"/>
        <w:rPr>
          <w:sz w:val="28"/>
          <w:szCs w:val="28"/>
        </w:rPr>
      </w:pPr>
      <w:r w:rsidRPr="00D02483">
        <w:rPr>
          <w:sz w:val="28"/>
          <w:szCs w:val="28"/>
        </w:rPr>
        <w:t>затяжные сорта печенья</w:t>
      </w:r>
      <w:r w:rsidR="00D02483">
        <w:rPr>
          <w:sz w:val="28"/>
          <w:szCs w:val="28"/>
        </w:rPr>
        <w:t xml:space="preserve"> </w:t>
      </w:r>
      <w:r w:rsidRPr="00D02483">
        <w:rPr>
          <w:sz w:val="28"/>
          <w:szCs w:val="28"/>
        </w:rPr>
        <w:t>–</w:t>
      </w:r>
      <w:r w:rsidR="00D02483">
        <w:rPr>
          <w:sz w:val="28"/>
          <w:szCs w:val="28"/>
        </w:rPr>
        <w:t xml:space="preserve"> </w:t>
      </w:r>
      <w:r w:rsidRPr="00D02483">
        <w:rPr>
          <w:sz w:val="28"/>
          <w:szCs w:val="28"/>
        </w:rPr>
        <w:t>12 наименований;</w:t>
      </w:r>
    </w:p>
    <w:p w:rsidR="006C6BB4" w:rsidRPr="00D02483" w:rsidRDefault="006C6BB4" w:rsidP="00D02483">
      <w:pPr>
        <w:numPr>
          <w:ilvl w:val="0"/>
          <w:numId w:val="8"/>
        </w:numPr>
        <w:tabs>
          <w:tab w:val="clear" w:pos="284"/>
        </w:tabs>
        <w:spacing w:line="360" w:lineRule="auto"/>
        <w:ind w:left="0" w:firstLine="709"/>
        <w:jc w:val="both"/>
        <w:rPr>
          <w:sz w:val="28"/>
          <w:szCs w:val="28"/>
        </w:rPr>
      </w:pPr>
      <w:r w:rsidRPr="00D02483">
        <w:rPr>
          <w:sz w:val="28"/>
          <w:szCs w:val="28"/>
        </w:rPr>
        <w:t>крекеры</w:t>
      </w:r>
      <w:r w:rsidR="00D02483">
        <w:rPr>
          <w:sz w:val="28"/>
          <w:szCs w:val="28"/>
        </w:rPr>
        <w:t xml:space="preserve"> </w:t>
      </w:r>
      <w:r w:rsidRPr="00D02483">
        <w:rPr>
          <w:sz w:val="28"/>
          <w:szCs w:val="28"/>
        </w:rPr>
        <w:t>–</w:t>
      </w:r>
      <w:r w:rsidR="00D02483">
        <w:rPr>
          <w:sz w:val="28"/>
          <w:szCs w:val="28"/>
        </w:rPr>
        <w:t xml:space="preserve"> </w:t>
      </w:r>
      <w:r w:rsidRPr="00D02483">
        <w:rPr>
          <w:sz w:val="28"/>
          <w:szCs w:val="28"/>
        </w:rPr>
        <w:t>12 наименований;</w:t>
      </w:r>
    </w:p>
    <w:p w:rsidR="006C6BB4" w:rsidRPr="00D02483" w:rsidRDefault="006C6BB4" w:rsidP="00D02483">
      <w:pPr>
        <w:numPr>
          <w:ilvl w:val="0"/>
          <w:numId w:val="8"/>
        </w:numPr>
        <w:tabs>
          <w:tab w:val="clear" w:pos="284"/>
        </w:tabs>
        <w:spacing w:line="360" w:lineRule="auto"/>
        <w:ind w:left="0" w:firstLine="709"/>
        <w:jc w:val="both"/>
        <w:rPr>
          <w:sz w:val="28"/>
          <w:szCs w:val="28"/>
        </w:rPr>
      </w:pPr>
      <w:r w:rsidRPr="00D02483">
        <w:rPr>
          <w:sz w:val="28"/>
          <w:szCs w:val="28"/>
        </w:rPr>
        <w:t>вафельный лист</w:t>
      </w:r>
      <w:r w:rsidR="00D02483">
        <w:rPr>
          <w:sz w:val="28"/>
          <w:szCs w:val="28"/>
        </w:rPr>
        <w:t xml:space="preserve"> </w:t>
      </w:r>
      <w:r w:rsidRPr="00D02483">
        <w:rPr>
          <w:sz w:val="28"/>
          <w:szCs w:val="28"/>
        </w:rPr>
        <w:t>–</w:t>
      </w:r>
      <w:r w:rsidR="00D02483">
        <w:rPr>
          <w:sz w:val="28"/>
          <w:szCs w:val="28"/>
        </w:rPr>
        <w:t xml:space="preserve"> </w:t>
      </w:r>
      <w:r w:rsidRPr="00D02483">
        <w:rPr>
          <w:sz w:val="28"/>
          <w:szCs w:val="28"/>
        </w:rPr>
        <w:t>1 наименование;</w:t>
      </w:r>
    </w:p>
    <w:p w:rsidR="006C6BB4" w:rsidRPr="00D02483" w:rsidRDefault="006C6BB4" w:rsidP="00D02483">
      <w:pPr>
        <w:numPr>
          <w:ilvl w:val="0"/>
          <w:numId w:val="8"/>
        </w:numPr>
        <w:tabs>
          <w:tab w:val="clear" w:pos="284"/>
        </w:tabs>
        <w:spacing w:line="360" w:lineRule="auto"/>
        <w:ind w:left="0" w:firstLine="709"/>
        <w:jc w:val="both"/>
        <w:rPr>
          <w:sz w:val="28"/>
          <w:szCs w:val="28"/>
        </w:rPr>
      </w:pPr>
      <w:r w:rsidRPr="00D02483">
        <w:rPr>
          <w:sz w:val="28"/>
          <w:szCs w:val="28"/>
        </w:rPr>
        <w:t>кексы</w:t>
      </w:r>
      <w:r w:rsidR="00D02483">
        <w:rPr>
          <w:sz w:val="28"/>
          <w:szCs w:val="28"/>
        </w:rPr>
        <w:t xml:space="preserve"> </w:t>
      </w:r>
      <w:r w:rsidRPr="00D02483">
        <w:rPr>
          <w:sz w:val="28"/>
          <w:szCs w:val="28"/>
        </w:rPr>
        <w:t>–4 наименования.</w:t>
      </w:r>
    </w:p>
    <w:p w:rsidR="006C6BB4" w:rsidRPr="00D02483" w:rsidRDefault="006C6BB4" w:rsidP="00D02483">
      <w:pPr>
        <w:spacing w:line="360" w:lineRule="auto"/>
        <w:ind w:firstLine="709"/>
        <w:jc w:val="both"/>
        <w:rPr>
          <w:sz w:val="28"/>
          <w:szCs w:val="28"/>
        </w:rPr>
      </w:pPr>
      <w:r w:rsidRPr="00D02483">
        <w:rPr>
          <w:sz w:val="28"/>
          <w:szCs w:val="28"/>
        </w:rPr>
        <w:t>Печенье выпускается как весовым, так и фасованным. Сдобные сорта печенья фасуются</w:t>
      </w:r>
      <w:r w:rsidR="00D02483">
        <w:rPr>
          <w:sz w:val="28"/>
          <w:szCs w:val="28"/>
        </w:rPr>
        <w:t xml:space="preserve"> </w:t>
      </w:r>
      <w:r w:rsidRPr="00D02483">
        <w:rPr>
          <w:sz w:val="28"/>
          <w:szCs w:val="28"/>
        </w:rPr>
        <w:t>в художественно оформленные коробки и гофролотки. Удельный вес весового печенья в общем объеме производства составляет 55,1%, фасованного 44,9%, в т.ч. в коробках – 1,3%.</w:t>
      </w:r>
    </w:p>
    <w:p w:rsidR="006C6BB4" w:rsidRPr="00D02483" w:rsidRDefault="006C6BB4" w:rsidP="00D02483">
      <w:pPr>
        <w:spacing w:line="360" w:lineRule="auto"/>
        <w:ind w:firstLine="709"/>
        <w:jc w:val="both"/>
        <w:rPr>
          <w:sz w:val="28"/>
          <w:szCs w:val="28"/>
        </w:rPr>
      </w:pPr>
      <w:r w:rsidRPr="00D02483">
        <w:rPr>
          <w:sz w:val="28"/>
          <w:szCs w:val="28"/>
        </w:rPr>
        <w:t>Проектная мощность предприятия без учета 5-й линии, остановленной на реконструкцию, – 12 430 т.</w:t>
      </w: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r w:rsidRPr="00D02483">
        <w:rPr>
          <w:rFonts w:ascii="Times New Roman" w:hAnsi="Times New Roman"/>
          <w:color w:val="auto"/>
          <w:sz w:val="28"/>
          <w:szCs w:val="28"/>
        </w:rPr>
        <w:t>Продукция фабрики пользуется повышенным покупательским спросом у</w:t>
      </w:r>
      <w:r w:rsidR="00D02483">
        <w:rPr>
          <w:rFonts w:ascii="Times New Roman" w:hAnsi="Times New Roman"/>
          <w:color w:val="auto"/>
          <w:sz w:val="28"/>
          <w:szCs w:val="28"/>
        </w:rPr>
        <w:t xml:space="preserve"> </w:t>
      </w:r>
      <w:r w:rsidRPr="00D02483">
        <w:rPr>
          <w:rFonts w:ascii="Times New Roman" w:hAnsi="Times New Roman"/>
          <w:color w:val="auto"/>
          <w:sz w:val="28"/>
          <w:szCs w:val="28"/>
        </w:rPr>
        <w:t>потребителей из-за высокого стабильного качества</w:t>
      </w:r>
      <w:r w:rsidR="00D02483">
        <w:rPr>
          <w:rFonts w:ascii="Times New Roman" w:hAnsi="Times New Roman"/>
          <w:color w:val="auto"/>
          <w:sz w:val="28"/>
          <w:szCs w:val="28"/>
        </w:rPr>
        <w:t xml:space="preserve"> </w:t>
      </w:r>
      <w:r w:rsidRPr="00D02483">
        <w:rPr>
          <w:rFonts w:ascii="Times New Roman" w:hAnsi="Times New Roman"/>
          <w:color w:val="auto"/>
          <w:sz w:val="28"/>
          <w:szCs w:val="28"/>
        </w:rPr>
        <w:t>и</w:t>
      </w:r>
      <w:r w:rsidR="00D02483">
        <w:rPr>
          <w:rFonts w:ascii="Times New Roman" w:hAnsi="Times New Roman"/>
          <w:color w:val="auto"/>
          <w:sz w:val="28"/>
          <w:szCs w:val="28"/>
        </w:rPr>
        <w:t xml:space="preserve"> </w:t>
      </w:r>
      <w:r w:rsidRPr="00D02483">
        <w:rPr>
          <w:rFonts w:ascii="Times New Roman" w:hAnsi="Times New Roman"/>
          <w:color w:val="auto"/>
          <w:sz w:val="28"/>
          <w:szCs w:val="28"/>
        </w:rPr>
        <w:t>доступной цены. Отличительными особенностями печенья торговой марки “Слодыч” являются богатство рецептуры, сдобность, рассыпчатость, хрустящая структура, разнообразные натуральные добавки, содержащие витамины и минералы, отсутствие консервантов. При производстве печенья используются только натуральные ингредиенты, все этапы производственного процесса, поступающее сырье и</w:t>
      </w:r>
      <w:r w:rsidR="00D02483">
        <w:rPr>
          <w:rFonts w:ascii="Times New Roman" w:hAnsi="Times New Roman"/>
          <w:color w:val="auto"/>
          <w:sz w:val="28"/>
          <w:szCs w:val="28"/>
        </w:rPr>
        <w:t xml:space="preserve"> </w:t>
      </w:r>
      <w:r w:rsidRPr="00D02483">
        <w:rPr>
          <w:rFonts w:ascii="Times New Roman" w:hAnsi="Times New Roman"/>
          <w:color w:val="auto"/>
          <w:sz w:val="28"/>
          <w:szCs w:val="28"/>
        </w:rPr>
        <w:t>готовая продукция проходят тщательный лабораторный контроль.</w:t>
      </w: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r w:rsidRPr="00D02483">
        <w:rPr>
          <w:rFonts w:ascii="Times New Roman" w:hAnsi="Times New Roman"/>
          <w:color w:val="auto"/>
          <w:sz w:val="28"/>
          <w:szCs w:val="28"/>
        </w:rPr>
        <w:t>Современное оборудование ведущих европейских фирм, грамотное использование передовых технологий и</w:t>
      </w:r>
      <w:r w:rsidR="00D02483">
        <w:rPr>
          <w:rFonts w:ascii="Times New Roman" w:hAnsi="Times New Roman"/>
          <w:color w:val="auto"/>
          <w:sz w:val="28"/>
          <w:szCs w:val="28"/>
        </w:rPr>
        <w:t xml:space="preserve"> </w:t>
      </w:r>
      <w:r w:rsidRPr="00D02483">
        <w:rPr>
          <w:rFonts w:ascii="Times New Roman" w:hAnsi="Times New Roman"/>
          <w:color w:val="auto"/>
          <w:sz w:val="28"/>
          <w:szCs w:val="28"/>
        </w:rPr>
        <w:t>опыт коллектива высококвалифицированных специалистов позволяют постоянно расширять ассортимент, радуя своих покупателей новинками.</w:t>
      </w: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p>
    <w:p w:rsidR="006C6BB4" w:rsidRPr="00D02483" w:rsidRDefault="006C6BB4" w:rsidP="00D02483">
      <w:pPr>
        <w:pStyle w:val="ab"/>
        <w:spacing w:line="360" w:lineRule="auto"/>
        <w:ind w:firstLine="709"/>
        <w:rPr>
          <w:b/>
          <w:sz w:val="28"/>
          <w:szCs w:val="28"/>
        </w:rPr>
      </w:pPr>
      <w:r w:rsidRPr="00D02483">
        <w:rPr>
          <w:b/>
          <w:sz w:val="28"/>
          <w:szCs w:val="28"/>
        </w:rPr>
        <w:t>Качество продукции</w:t>
      </w:r>
    </w:p>
    <w:p w:rsidR="006C6BB4" w:rsidRPr="00D02483" w:rsidRDefault="006C6BB4" w:rsidP="00D02483">
      <w:pPr>
        <w:pStyle w:val="ab"/>
        <w:spacing w:line="360" w:lineRule="auto"/>
        <w:ind w:firstLine="709"/>
        <w:rPr>
          <w:b/>
          <w:sz w:val="28"/>
          <w:szCs w:val="28"/>
        </w:rPr>
      </w:pPr>
    </w:p>
    <w:p w:rsidR="006C6BB4" w:rsidRPr="00D02483" w:rsidRDefault="006C6BB4" w:rsidP="00D02483">
      <w:pPr>
        <w:pStyle w:val="33"/>
        <w:spacing w:after="0" w:line="360" w:lineRule="auto"/>
        <w:ind w:firstLine="709"/>
        <w:jc w:val="both"/>
        <w:rPr>
          <w:bCs/>
          <w:sz w:val="28"/>
          <w:szCs w:val="28"/>
        </w:rPr>
      </w:pPr>
      <w:r w:rsidRPr="00D02483">
        <w:rPr>
          <w:bCs/>
          <w:sz w:val="28"/>
          <w:szCs w:val="28"/>
        </w:rPr>
        <w:t>Качество кондитерских изделий обеспечивается строгим входным контролем сырья, неукоснительным соблюдением технологии, лабораторным контролем в процессе производства и выходным контролем готовой продукции.</w:t>
      </w:r>
    </w:p>
    <w:p w:rsidR="006C6BB4" w:rsidRPr="00D02483" w:rsidRDefault="006C6BB4" w:rsidP="00D02483">
      <w:pPr>
        <w:pStyle w:val="33"/>
        <w:spacing w:after="0" w:line="360" w:lineRule="auto"/>
        <w:ind w:firstLine="709"/>
        <w:jc w:val="both"/>
        <w:rPr>
          <w:bCs/>
          <w:sz w:val="28"/>
          <w:szCs w:val="28"/>
        </w:rPr>
      </w:pPr>
      <w:r w:rsidRPr="00D02483">
        <w:rPr>
          <w:bCs/>
          <w:sz w:val="28"/>
          <w:szCs w:val="28"/>
        </w:rPr>
        <w:t>Производственную и иные виды деятельности Общество осуществляет на основании</w:t>
      </w:r>
      <w:r w:rsidR="00D02483">
        <w:rPr>
          <w:bCs/>
          <w:sz w:val="28"/>
          <w:szCs w:val="28"/>
        </w:rPr>
        <w:t xml:space="preserve"> </w:t>
      </w:r>
      <w:r w:rsidRPr="00D02483">
        <w:rPr>
          <w:bCs/>
          <w:sz w:val="28"/>
          <w:szCs w:val="28"/>
        </w:rPr>
        <w:t xml:space="preserve">Устава общества и выданных государственными органами лицензий. Вся производимая продукция имеет сертификат соответствия Республики Беларусь и Российской Федерации. Номер сертификата соответствия Республики Беларусь на печенье ВУ/112 № 03.1.1. ЛЭ 4613, на крекер ВУ/112 № 03.1.1. ЛЭ 6814, российский сертификат – РОСС ВУ РБ 01.В 07158. Доля сертифицированной продукции в общем объеме производства составляет 100%. </w:t>
      </w:r>
    </w:p>
    <w:p w:rsidR="006C6BB4" w:rsidRPr="00D02483" w:rsidRDefault="006C6BB4" w:rsidP="00D02483">
      <w:pPr>
        <w:spacing w:line="360" w:lineRule="auto"/>
        <w:ind w:firstLine="709"/>
        <w:jc w:val="both"/>
        <w:rPr>
          <w:sz w:val="28"/>
          <w:szCs w:val="28"/>
        </w:rPr>
      </w:pPr>
      <w:r w:rsidRPr="00D02483">
        <w:rPr>
          <w:sz w:val="28"/>
          <w:szCs w:val="28"/>
        </w:rPr>
        <w:t xml:space="preserve">В декабре </w:t>
      </w:r>
      <w:smartTag w:uri="urn:schemas-microsoft-com:office:smarttags" w:element="metricconverter">
        <w:smartTagPr>
          <w:attr w:name="ProductID" w:val="2006 г"/>
        </w:smartTagPr>
        <w:r w:rsidRPr="00D02483">
          <w:rPr>
            <w:sz w:val="28"/>
            <w:szCs w:val="28"/>
          </w:rPr>
          <w:t>2001 г</w:t>
        </w:r>
      </w:smartTag>
      <w:r w:rsidRPr="00D02483">
        <w:rPr>
          <w:sz w:val="28"/>
          <w:szCs w:val="28"/>
        </w:rPr>
        <w:t>. на предприятии была внедрена система качества проектирования и производства мучных кондитерских изделий в соответствии с требованиями СТБ ИСО 9001-96.</w:t>
      </w:r>
    </w:p>
    <w:p w:rsidR="006C6BB4" w:rsidRPr="00D02483" w:rsidRDefault="006C6BB4" w:rsidP="00D02483">
      <w:pPr>
        <w:spacing w:line="360" w:lineRule="auto"/>
        <w:ind w:firstLine="709"/>
        <w:jc w:val="both"/>
        <w:rPr>
          <w:sz w:val="28"/>
          <w:szCs w:val="28"/>
        </w:rPr>
      </w:pPr>
      <w:r w:rsidRPr="00D02483">
        <w:rPr>
          <w:sz w:val="28"/>
          <w:szCs w:val="28"/>
        </w:rPr>
        <w:t xml:space="preserve">Сертификат соответствия № </w:t>
      </w:r>
      <w:r w:rsidRPr="00D02483">
        <w:rPr>
          <w:sz w:val="28"/>
          <w:szCs w:val="28"/>
          <w:lang w:val="en-US"/>
        </w:rPr>
        <w:t>BY</w:t>
      </w:r>
      <w:r w:rsidRPr="00D02483">
        <w:rPr>
          <w:sz w:val="28"/>
          <w:szCs w:val="28"/>
        </w:rPr>
        <w:t xml:space="preserve">/112 05.0.0.0123 выдан Госстандартом Республики Беларусь. В связи с окончанием срока действия данного сертификата 15 июня </w:t>
      </w:r>
      <w:smartTag w:uri="urn:schemas-microsoft-com:office:smarttags" w:element="metricconverter">
        <w:smartTagPr>
          <w:attr w:name="ProductID" w:val="2006 г"/>
        </w:smartTagPr>
        <w:r w:rsidRPr="00D02483">
          <w:rPr>
            <w:sz w:val="28"/>
            <w:szCs w:val="28"/>
          </w:rPr>
          <w:t>2006 г</w:t>
        </w:r>
      </w:smartTag>
      <w:r w:rsidRPr="00D02483">
        <w:rPr>
          <w:sz w:val="28"/>
          <w:szCs w:val="28"/>
        </w:rPr>
        <w:t xml:space="preserve">. и введением в действие с 01.11.2001 г. СТБ ИСО 9001-2001, на предприятии в </w:t>
      </w:r>
      <w:smartTag w:uri="urn:schemas-microsoft-com:office:smarttags" w:element="metricconverter">
        <w:smartTagPr>
          <w:attr w:name="ProductID" w:val="2006 г"/>
        </w:smartTagPr>
        <w:r w:rsidRPr="00D02483">
          <w:rPr>
            <w:sz w:val="28"/>
            <w:szCs w:val="28"/>
          </w:rPr>
          <w:t>2005 г</w:t>
        </w:r>
      </w:smartTag>
      <w:r w:rsidRPr="00D02483">
        <w:rPr>
          <w:sz w:val="28"/>
          <w:szCs w:val="28"/>
        </w:rPr>
        <w:t>. проведена работа по переходу к системе менеджмента качества.</w:t>
      </w:r>
    </w:p>
    <w:p w:rsidR="006C6BB4" w:rsidRPr="00D02483" w:rsidRDefault="006C6BB4" w:rsidP="00D02483">
      <w:pPr>
        <w:pStyle w:val="21"/>
        <w:spacing w:after="0" w:line="360" w:lineRule="auto"/>
        <w:ind w:firstLine="709"/>
        <w:jc w:val="both"/>
        <w:rPr>
          <w:sz w:val="28"/>
          <w:szCs w:val="28"/>
        </w:rPr>
      </w:pPr>
      <w:r w:rsidRPr="00D02483">
        <w:rPr>
          <w:sz w:val="28"/>
          <w:szCs w:val="28"/>
        </w:rPr>
        <w:t xml:space="preserve">22 апреля </w:t>
      </w:r>
      <w:smartTag w:uri="urn:schemas-microsoft-com:office:smarttags" w:element="metricconverter">
        <w:smartTagPr>
          <w:attr w:name="ProductID" w:val="2006 г"/>
        </w:smartTagPr>
        <w:r w:rsidRPr="00D02483">
          <w:rPr>
            <w:sz w:val="28"/>
            <w:szCs w:val="28"/>
          </w:rPr>
          <w:t>2006 г</w:t>
        </w:r>
      </w:smartTag>
      <w:r w:rsidRPr="00D02483">
        <w:rPr>
          <w:sz w:val="28"/>
          <w:szCs w:val="28"/>
        </w:rPr>
        <w:t>. общество подтвердило сертификат соответствия на систему менеджмента качества по версии международных стандартов ИСО серии 9000. Сертификация по ИСО 9000 – свидетельство зрелости предприятия как партнера на рынке.</w:t>
      </w:r>
    </w:p>
    <w:p w:rsidR="006C6BB4" w:rsidRPr="00D02483" w:rsidRDefault="006C6BB4" w:rsidP="00D02483">
      <w:pPr>
        <w:spacing w:line="360" w:lineRule="auto"/>
        <w:ind w:firstLine="709"/>
        <w:jc w:val="both"/>
        <w:rPr>
          <w:sz w:val="28"/>
          <w:szCs w:val="28"/>
        </w:rPr>
      </w:pPr>
      <w:r w:rsidRPr="00D02483">
        <w:rPr>
          <w:sz w:val="28"/>
          <w:szCs w:val="28"/>
        </w:rPr>
        <w:t>Внедрение стандартов серии ИСО приводит к:</w:t>
      </w:r>
    </w:p>
    <w:p w:rsidR="006C6BB4" w:rsidRPr="00D02483" w:rsidRDefault="006C6BB4" w:rsidP="00D02483">
      <w:pPr>
        <w:spacing w:line="360" w:lineRule="auto"/>
        <w:ind w:firstLine="709"/>
        <w:jc w:val="both"/>
        <w:rPr>
          <w:sz w:val="28"/>
          <w:szCs w:val="28"/>
        </w:rPr>
      </w:pPr>
      <w:r w:rsidRPr="00D02483">
        <w:rPr>
          <w:sz w:val="28"/>
          <w:szCs w:val="28"/>
        </w:rPr>
        <w:t>- повышению качества и конкурентоспособности выпускаемой продукции;</w:t>
      </w:r>
    </w:p>
    <w:p w:rsidR="006C6BB4" w:rsidRPr="00D02483" w:rsidRDefault="006C6BB4" w:rsidP="00D02483">
      <w:pPr>
        <w:spacing w:line="360" w:lineRule="auto"/>
        <w:ind w:firstLine="709"/>
        <w:jc w:val="both"/>
        <w:rPr>
          <w:sz w:val="28"/>
          <w:szCs w:val="28"/>
        </w:rPr>
      </w:pPr>
      <w:r w:rsidRPr="00D02483">
        <w:rPr>
          <w:sz w:val="28"/>
          <w:szCs w:val="28"/>
        </w:rPr>
        <w:t>- расширению рынка сбыта;</w:t>
      </w:r>
    </w:p>
    <w:p w:rsidR="006C6BB4" w:rsidRPr="00D02483" w:rsidRDefault="006C6BB4" w:rsidP="00D02483">
      <w:pPr>
        <w:spacing w:line="360" w:lineRule="auto"/>
        <w:ind w:firstLine="709"/>
        <w:jc w:val="both"/>
        <w:rPr>
          <w:sz w:val="28"/>
          <w:szCs w:val="28"/>
        </w:rPr>
      </w:pPr>
      <w:r w:rsidRPr="00D02483">
        <w:rPr>
          <w:sz w:val="28"/>
          <w:szCs w:val="28"/>
        </w:rPr>
        <w:t>- повышению деловой активности работников;</w:t>
      </w:r>
    </w:p>
    <w:p w:rsidR="006C6BB4" w:rsidRPr="00D02483" w:rsidRDefault="006C6BB4" w:rsidP="00D02483">
      <w:pPr>
        <w:spacing w:line="360" w:lineRule="auto"/>
        <w:ind w:firstLine="709"/>
        <w:jc w:val="both"/>
        <w:rPr>
          <w:sz w:val="28"/>
          <w:szCs w:val="28"/>
        </w:rPr>
      </w:pPr>
      <w:r w:rsidRPr="00D02483">
        <w:rPr>
          <w:sz w:val="28"/>
          <w:szCs w:val="28"/>
        </w:rPr>
        <w:t>- поддержанию марки и престижа предприятия.</w:t>
      </w:r>
    </w:p>
    <w:p w:rsidR="006C6BB4" w:rsidRPr="00D02483" w:rsidRDefault="006C6BB4" w:rsidP="00D02483">
      <w:pPr>
        <w:pStyle w:val="aa"/>
        <w:spacing w:before="0" w:beforeAutospacing="0" w:after="0" w:afterAutospacing="0" w:line="360" w:lineRule="auto"/>
        <w:ind w:firstLine="709"/>
        <w:jc w:val="both"/>
        <w:rPr>
          <w:rFonts w:ascii="Times New Roman" w:hAnsi="Times New Roman"/>
          <w:color w:val="auto"/>
          <w:sz w:val="28"/>
          <w:szCs w:val="28"/>
        </w:rPr>
      </w:pPr>
      <w:r w:rsidRPr="00D02483">
        <w:rPr>
          <w:rFonts w:ascii="Times New Roman" w:hAnsi="Times New Roman"/>
          <w:color w:val="auto"/>
          <w:sz w:val="28"/>
          <w:szCs w:val="28"/>
        </w:rPr>
        <w:t>Аттестован пункт радиологического контроля производственной лаборатории на техническую компетентность проведения радиологического контроля.</w:t>
      </w:r>
    </w:p>
    <w:p w:rsidR="00D02483" w:rsidRDefault="00D02483" w:rsidP="00D02483">
      <w:pPr>
        <w:pStyle w:val="2"/>
        <w:spacing w:before="0" w:after="0" w:line="360" w:lineRule="auto"/>
        <w:ind w:firstLine="709"/>
        <w:jc w:val="both"/>
        <w:rPr>
          <w:rFonts w:ascii="Times New Roman" w:hAnsi="Times New Roman" w:cs="Times New Roman"/>
          <w:bCs w:val="0"/>
          <w:i w:val="0"/>
          <w:iCs w:val="0"/>
          <w:color w:val="000000"/>
        </w:rPr>
      </w:pPr>
    </w:p>
    <w:p w:rsidR="006C6BB4" w:rsidRPr="00D02483" w:rsidRDefault="006C6BB4" w:rsidP="00D02483">
      <w:pPr>
        <w:pStyle w:val="2"/>
        <w:spacing w:before="0" w:after="0" w:line="360" w:lineRule="auto"/>
        <w:ind w:firstLine="709"/>
        <w:jc w:val="both"/>
        <w:rPr>
          <w:rFonts w:ascii="Times New Roman" w:hAnsi="Times New Roman" w:cs="Times New Roman"/>
          <w:bCs w:val="0"/>
          <w:i w:val="0"/>
          <w:iCs w:val="0"/>
          <w:color w:val="000000"/>
        </w:rPr>
      </w:pPr>
      <w:r w:rsidRPr="00D02483">
        <w:rPr>
          <w:rFonts w:ascii="Times New Roman" w:hAnsi="Times New Roman" w:cs="Times New Roman"/>
          <w:bCs w:val="0"/>
          <w:i w:val="0"/>
          <w:iCs w:val="0"/>
          <w:color w:val="000000"/>
        </w:rPr>
        <w:t>Анализ рынка</w:t>
      </w: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 xml:space="preserve">Белорусская кондитерская промышленность представлена семью предприятиями, входящими в концерн “Белгоспищепром”, а также предприятиями и цехами коммунальной собственности и частными и иностранными собственниками. </w:t>
      </w:r>
    </w:p>
    <w:p w:rsidR="006C6BB4" w:rsidRPr="00D02483" w:rsidRDefault="006C6BB4" w:rsidP="00D02483">
      <w:pPr>
        <w:spacing w:line="360" w:lineRule="auto"/>
        <w:ind w:firstLine="709"/>
        <w:jc w:val="both"/>
        <w:rPr>
          <w:sz w:val="28"/>
          <w:szCs w:val="28"/>
        </w:rPr>
      </w:pPr>
      <w:r w:rsidRPr="00D02483">
        <w:rPr>
          <w:sz w:val="28"/>
          <w:szCs w:val="28"/>
        </w:rPr>
        <w:t>Основные производители кондитерской продукции в РБ</w:t>
      </w:r>
      <w:r w:rsidR="00D02483">
        <w:rPr>
          <w:sz w:val="28"/>
          <w:szCs w:val="28"/>
        </w:rPr>
        <w:t xml:space="preserve"> </w:t>
      </w:r>
      <w:r w:rsidRPr="00D02483">
        <w:rPr>
          <w:sz w:val="28"/>
          <w:szCs w:val="28"/>
        </w:rPr>
        <w:t xml:space="preserve">и ассортимент их продукции представлены в табл. 1. </w:t>
      </w:r>
    </w:p>
    <w:p w:rsidR="006C6BB4" w:rsidRPr="00D02483" w:rsidRDefault="006C6BB4" w:rsidP="00D02483">
      <w:pPr>
        <w:spacing w:line="360" w:lineRule="auto"/>
        <w:ind w:firstLine="709"/>
        <w:jc w:val="right"/>
        <w:rPr>
          <w:sz w:val="28"/>
          <w:szCs w:val="28"/>
        </w:rPr>
      </w:pPr>
      <w:r w:rsidRPr="00D02483">
        <w:rPr>
          <w:sz w:val="28"/>
          <w:szCs w:val="28"/>
        </w:rPr>
        <w:t>Таблица 1</w:t>
      </w:r>
    </w:p>
    <w:p w:rsidR="006C6BB4" w:rsidRPr="00D02483" w:rsidRDefault="006C6BB4" w:rsidP="00D02483">
      <w:pPr>
        <w:spacing w:line="360" w:lineRule="auto"/>
        <w:ind w:firstLine="709"/>
        <w:jc w:val="both"/>
        <w:rPr>
          <w:spacing w:val="-1"/>
          <w:sz w:val="28"/>
          <w:szCs w:val="28"/>
        </w:rPr>
      </w:pPr>
      <w:r w:rsidRPr="00D02483">
        <w:rPr>
          <w:spacing w:val="-1"/>
          <w:sz w:val="28"/>
          <w:szCs w:val="28"/>
        </w:rPr>
        <w:t>Основные производители кондитерской продукции в РБ</w:t>
      </w:r>
      <w:r w:rsidR="00D02483">
        <w:rPr>
          <w:spacing w:val="-1"/>
          <w:sz w:val="28"/>
          <w:szCs w:val="28"/>
        </w:rPr>
        <w:t xml:space="preserve"> </w:t>
      </w:r>
      <w:r w:rsidRPr="00D02483">
        <w:rPr>
          <w:spacing w:val="-1"/>
          <w:sz w:val="28"/>
          <w:szCs w:val="28"/>
        </w:rPr>
        <w:t>и ассортиментих продукции</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25"/>
        <w:gridCol w:w="1879"/>
        <w:gridCol w:w="24"/>
        <w:gridCol w:w="4573"/>
      </w:tblGrid>
      <w:tr w:rsidR="006C6BB4" w:rsidRPr="000F1D6E" w:rsidTr="000F1D6E">
        <w:trPr>
          <w:jc w:val="center"/>
        </w:trPr>
        <w:tc>
          <w:tcPr>
            <w:tcW w:w="2925" w:type="dxa"/>
            <w:shd w:val="clear" w:color="auto" w:fill="auto"/>
            <w:vAlign w:val="center"/>
          </w:tcPr>
          <w:p w:rsidR="006C6BB4" w:rsidRPr="000F1D6E" w:rsidRDefault="006C6BB4" w:rsidP="000F1D6E">
            <w:pPr>
              <w:pStyle w:val="a5"/>
              <w:spacing w:after="0" w:line="360" w:lineRule="auto"/>
              <w:jc w:val="both"/>
              <w:rPr>
                <w:sz w:val="20"/>
                <w:szCs w:val="20"/>
              </w:rPr>
            </w:pPr>
            <w:r w:rsidRPr="000F1D6E">
              <w:rPr>
                <w:sz w:val="20"/>
                <w:szCs w:val="20"/>
              </w:rPr>
              <w:t>Наименование предприятия</w:t>
            </w:r>
          </w:p>
        </w:tc>
        <w:tc>
          <w:tcPr>
            <w:tcW w:w="1879" w:type="dxa"/>
            <w:shd w:val="clear" w:color="auto" w:fill="auto"/>
            <w:vAlign w:val="center"/>
          </w:tcPr>
          <w:p w:rsidR="006C6BB4" w:rsidRPr="000F1D6E" w:rsidRDefault="006C6BB4" w:rsidP="000F1D6E">
            <w:pPr>
              <w:pStyle w:val="a5"/>
              <w:spacing w:after="0" w:line="360" w:lineRule="auto"/>
              <w:jc w:val="both"/>
              <w:rPr>
                <w:sz w:val="20"/>
                <w:szCs w:val="20"/>
              </w:rPr>
            </w:pPr>
            <w:r w:rsidRPr="000F1D6E">
              <w:rPr>
                <w:sz w:val="20"/>
                <w:szCs w:val="20"/>
              </w:rPr>
              <w:t>Месторас-положение</w:t>
            </w:r>
          </w:p>
        </w:tc>
        <w:tc>
          <w:tcPr>
            <w:tcW w:w="4597" w:type="dxa"/>
            <w:gridSpan w:val="2"/>
            <w:shd w:val="clear" w:color="auto" w:fill="auto"/>
            <w:vAlign w:val="center"/>
          </w:tcPr>
          <w:p w:rsidR="006C6BB4" w:rsidRPr="000F1D6E" w:rsidRDefault="006C6BB4" w:rsidP="000F1D6E">
            <w:pPr>
              <w:pStyle w:val="a5"/>
              <w:spacing w:after="0" w:line="360" w:lineRule="auto"/>
              <w:jc w:val="both"/>
              <w:rPr>
                <w:sz w:val="20"/>
                <w:szCs w:val="20"/>
              </w:rPr>
            </w:pPr>
            <w:r w:rsidRPr="000F1D6E">
              <w:rPr>
                <w:sz w:val="20"/>
                <w:szCs w:val="20"/>
              </w:rPr>
              <w:t>Выпускаемая продукция</w:t>
            </w:r>
          </w:p>
        </w:tc>
      </w:tr>
      <w:tr w:rsidR="006C6BB4" w:rsidRPr="000F1D6E" w:rsidTr="000F1D6E">
        <w:trPr>
          <w:jc w:val="center"/>
        </w:trPr>
        <w:tc>
          <w:tcPr>
            <w:tcW w:w="2925" w:type="dxa"/>
            <w:shd w:val="clear" w:color="auto" w:fill="auto"/>
            <w:vAlign w:val="center"/>
          </w:tcPr>
          <w:p w:rsidR="006C6BB4" w:rsidRPr="000F1D6E" w:rsidRDefault="006C6BB4" w:rsidP="000F1D6E">
            <w:pPr>
              <w:pStyle w:val="a5"/>
              <w:spacing w:after="0" w:line="360" w:lineRule="auto"/>
              <w:jc w:val="center"/>
              <w:rPr>
                <w:sz w:val="20"/>
                <w:szCs w:val="20"/>
              </w:rPr>
            </w:pPr>
            <w:r w:rsidRPr="000F1D6E">
              <w:rPr>
                <w:sz w:val="20"/>
                <w:szCs w:val="20"/>
              </w:rPr>
              <w:t>1</w:t>
            </w:r>
          </w:p>
        </w:tc>
        <w:tc>
          <w:tcPr>
            <w:tcW w:w="1879" w:type="dxa"/>
            <w:shd w:val="clear" w:color="auto" w:fill="auto"/>
            <w:vAlign w:val="center"/>
          </w:tcPr>
          <w:p w:rsidR="006C6BB4" w:rsidRPr="000F1D6E" w:rsidRDefault="006C6BB4" w:rsidP="000F1D6E">
            <w:pPr>
              <w:pStyle w:val="a5"/>
              <w:spacing w:after="0" w:line="360" w:lineRule="auto"/>
              <w:jc w:val="center"/>
              <w:rPr>
                <w:sz w:val="20"/>
                <w:szCs w:val="20"/>
              </w:rPr>
            </w:pPr>
            <w:r w:rsidRPr="000F1D6E">
              <w:rPr>
                <w:sz w:val="20"/>
                <w:szCs w:val="20"/>
              </w:rPr>
              <w:t>2</w:t>
            </w:r>
          </w:p>
        </w:tc>
        <w:tc>
          <w:tcPr>
            <w:tcW w:w="4597" w:type="dxa"/>
            <w:gridSpan w:val="2"/>
            <w:shd w:val="clear" w:color="auto" w:fill="auto"/>
            <w:vAlign w:val="center"/>
          </w:tcPr>
          <w:p w:rsidR="006C6BB4" w:rsidRPr="000F1D6E" w:rsidRDefault="006C6BB4" w:rsidP="000F1D6E">
            <w:pPr>
              <w:pStyle w:val="a5"/>
              <w:spacing w:after="0" w:line="360" w:lineRule="auto"/>
              <w:jc w:val="center"/>
              <w:rPr>
                <w:sz w:val="20"/>
                <w:szCs w:val="20"/>
              </w:rPr>
            </w:pPr>
            <w:r w:rsidRPr="000F1D6E">
              <w:rPr>
                <w:sz w:val="20"/>
                <w:szCs w:val="20"/>
              </w:rPr>
              <w:t>3</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СП ОАО “Спартак”</w:t>
            </w:r>
          </w:p>
        </w:tc>
        <w:tc>
          <w:tcPr>
            <w:tcW w:w="1879"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Гомель</w:t>
            </w:r>
          </w:p>
        </w:tc>
        <w:tc>
          <w:tcPr>
            <w:tcW w:w="4597"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Шоколад, конфеты, карамель, сахарное и затяжное печенье, вафли</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 xml:space="preserve">ОАО </w:t>
            </w:r>
            <w:r w:rsidRPr="000F1D6E">
              <w:rPr>
                <w:sz w:val="20"/>
                <w:szCs w:val="20"/>
                <w:lang w:val="en-US"/>
              </w:rPr>
              <w:t>“</w:t>
            </w:r>
            <w:r w:rsidRPr="000F1D6E">
              <w:rPr>
                <w:sz w:val="20"/>
                <w:szCs w:val="20"/>
              </w:rPr>
              <w:t>Коммунарка</w:t>
            </w:r>
            <w:r w:rsidRPr="000F1D6E">
              <w:rPr>
                <w:sz w:val="20"/>
                <w:szCs w:val="20"/>
                <w:lang w:val="en-US"/>
              </w:rPr>
              <w:t>”</w:t>
            </w:r>
          </w:p>
        </w:tc>
        <w:tc>
          <w:tcPr>
            <w:tcW w:w="1879"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Минск</w:t>
            </w:r>
          </w:p>
        </w:tc>
        <w:tc>
          <w:tcPr>
            <w:tcW w:w="4597"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Шоколад, шоколадные конфеты, карамель, ирис, пирожные, вафли</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lang w:val="en-US"/>
              </w:rPr>
            </w:pPr>
            <w:r w:rsidRPr="000F1D6E">
              <w:rPr>
                <w:sz w:val="20"/>
                <w:szCs w:val="20"/>
              </w:rPr>
              <w:t xml:space="preserve">ОАО </w:t>
            </w:r>
            <w:r w:rsidRPr="000F1D6E">
              <w:rPr>
                <w:sz w:val="20"/>
                <w:szCs w:val="20"/>
                <w:lang w:val="en-US"/>
              </w:rPr>
              <w:t>“</w:t>
            </w:r>
            <w:r w:rsidRPr="000F1D6E">
              <w:rPr>
                <w:sz w:val="20"/>
                <w:szCs w:val="20"/>
              </w:rPr>
              <w:t xml:space="preserve">Кондитерская фабрика </w:t>
            </w:r>
            <w:r w:rsidRPr="000F1D6E">
              <w:rPr>
                <w:sz w:val="20"/>
                <w:szCs w:val="20"/>
                <w:lang w:val="en-US"/>
              </w:rPr>
              <w:t>“</w:t>
            </w:r>
            <w:r w:rsidRPr="000F1D6E">
              <w:rPr>
                <w:sz w:val="20"/>
                <w:szCs w:val="20"/>
              </w:rPr>
              <w:t>Слодыч</w:t>
            </w:r>
            <w:r w:rsidRPr="000F1D6E">
              <w:rPr>
                <w:sz w:val="20"/>
                <w:szCs w:val="20"/>
                <w:lang w:val="en-US"/>
              </w:rPr>
              <w:t>”</w:t>
            </w:r>
          </w:p>
        </w:tc>
        <w:tc>
          <w:tcPr>
            <w:tcW w:w="1879"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Минск</w:t>
            </w:r>
          </w:p>
        </w:tc>
        <w:tc>
          <w:tcPr>
            <w:tcW w:w="4597"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Сахарное, сдобное, затяжное, диабетическое печенье, крекер, вафельный лист, кексы</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lang w:val="en-US"/>
              </w:rPr>
            </w:pPr>
            <w:r w:rsidRPr="000F1D6E">
              <w:rPr>
                <w:sz w:val="20"/>
                <w:szCs w:val="20"/>
              </w:rPr>
              <w:t xml:space="preserve">ОАО </w:t>
            </w:r>
            <w:r w:rsidRPr="000F1D6E">
              <w:rPr>
                <w:sz w:val="20"/>
                <w:szCs w:val="20"/>
                <w:lang w:val="en-US"/>
              </w:rPr>
              <w:t>“</w:t>
            </w:r>
            <w:r w:rsidRPr="000F1D6E">
              <w:rPr>
                <w:sz w:val="20"/>
                <w:szCs w:val="20"/>
              </w:rPr>
              <w:t>Красный мозырянин</w:t>
            </w:r>
            <w:r w:rsidRPr="000F1D6E">
              <w:rPr>
                <w:sz w:val="20"/>
                <w:szCs w:val="20"/>
                <w:lang w:val="en-US"/>
              </w:rPr>
              <w:t>”</w:t>
            </w:r>
          </w:p>
        </w:tc>
        <w:tc>
          <w:tcPr>
            <w:tcW w:w="1879"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Наровля</w:t>
            </w:r>
          </w:p>
        </w:tc>
        <w:tc>
          <w:tcPr>
            <w:tcW w:w="4597"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Глазированные и неглазированные конфеты, зефир, драже, мармелад</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lang w:val="en-US"/>
              </w:rPr>
            </w:pPr>
            <w:r w:rsidRPr="000F1D6E">
              <w:rPr>
                <w:sz w:val="20"/>
                <w:szCs w:val="20"/>
              </w:rPr>
              <w:t xml:space="preserve">ОАО </w:t>
            </w:r>
            <w:r w:rsidRPr="000F1D6E">
              <w:rPr>
                <w:sz w:val="20"/>
                <w:szCs w:val="20"/>
                <w:lang w:val="en-US"/>
              </w:rPr>
              <w:t>“</w:t>
            </w:r>
            <w:r w:rsidRPr="000F1D6E">
              <w:rPr>
                <w:sz w:val="20"/>
                <w:szCs w:val="20"/>
              </w:rPr>
              <w:t>Красный пищевик</w:t>
            </w:r>
            <w:r w:rsidRPr="000F1D6E">
              <w:rPr>
                <w:sz w:val="20"/>
                <w:szCs w:val="20"/>
                <w:lang w:val="en-US"/>
              </w:rPr>
              <w:t>”</w:t>
            </w:r>
          </w:p>
        </w:tc>
        <w:tc>
          <w:tcPr>
            <w:tcW w:w="1879"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Бобруйск</w:t>
            </w:r>
          </w:p>
        </w:tc>
        <w:tc>
          <w:tcPr>
            <w:tcW w:w="4597"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Драже, зефир, ирис, халва, мармелад</w:t>
            </w:r>
          </w:p>
        </w:tc>
      </w:tr>
      <w:tr w:rsidR="006C6BB4" w:rsidRPr="000F1D6E" w:rsidTr="000F1D6E">
        <w:trPr>
          <w:jc w:val="center"/>
        </w:trPr>
        <w:tc>
          <w:tcPr>
            <w:tcW w:w="2925" w:type="dxa"/>
            <w:tcBorders>
              <w:bottom w:val="nil"/>
            </w:tcBorders>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 xml:space="preserve">ОАО </w:t>
            </w:r>
            <w:r w:rsidRPr="000F1D6E">
              <w:rPr>
                <w:sz w:val="20"/>
                <w:szCs w:val="20"/>
                <w:lang w:val="en-US"/>
              </w:rPr>
              <w:t>“</w:t>
            </w:r>
            <w:r w:rsidRPr="000F1D6E">
              <w:rPr>
                <w:sz w:val="20"/>
                <w:szCs w:val="20"/>
              </w:rPr>
              <w:t>Конфа</w:t>
            </w:r>
            <w:r w:rsidRPr="000F1D6E">
              <w:rPr>
                <w:sz w:val="20"/>
                <w:szCs w:val="20"/>
                <w:lang w:val="en-US"/>
              </w:rPr>
              <w:t>”</w:t>
            </w:r>
          </w:p>
        </w:tc>
        <w:tc>
          <w:tcPr>
            <w:tcW w:w="1879" w:type="dxa"/>
            <w:tcBorders>
              <w:bottom w:val="nil"/>
            </w:tcBorders>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Молодечно</w:t>
            </w:r>
          </w:p>
        </w:tc>
        <w:tc>
          <w:tcPr>
            <w:tcW w:w="4597" w:type="dxa"/>
            <w:gridSpan w:val="2"/>
            <w:tcBorders>
              <w:bottom w:val="nil"/>
            </w:tcBorders>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Пряники, сдобное и овсяное печенье, драже</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 xml:space="preserve">СП ОАО </w:t>
            </w:r>
            <w:r w:rsidRPr="000F1D6E">
              <w:rPr>
                <w:sz w:val="20"/>
                <w:szCs w:val="20"/>
                <w:lang w:val="en-US"/>
              </w:rPr>
              <w:t>“</w:t>
            </w:r>
            <w:r w:rsidRPr="000F1D6E">
              <w:rPr>
                <w:sz w:val="20"/>
                <w:szCs w:val="20"/>
              </w:rPr>
              <w:t>Ивкон</w:t>
            </w:r>
            <w:r w:rsidRPr="000F1D6E">
              <w:rPr>
                <w:sz w:val="20"/>
                <w:szCs w:val="20"/>
                <w:lang w:val="en-US"/>
              </w:rPr>
              <w:t>”</w:t>
            </w:r>
          </w:p>
        </w:tc>
        <w:tc>
          <w:tcPr>
            <w:tcW w:w="1879"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Ивенец</w:t>
            </w:r>
          </w:p>
        </w:tc>
        <w:tc>
          <w:tcPr>
            <w:tcW w:w="4597"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Карамель, ирис, молочные и помадные конфеты</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 xml:space="preserve">УПП </w:t>
            </w:r>
            <w:r w:rsidRPr="000F1D6E">
              <w:rPr>
                <w:sz w:val="20"/>
                <w:szCs w:val="20"/>
                <w:lang w:val="en-US"/>
              </w:rPr>
              <w:t>“</w:t>
            </w:r>
            <w:r w:rsidRPr="000F1D6E">
              <w:rPr>
                <w:sz w:val="20"/>
                <w:szCs w:val="20"/>
              </w:rPr>
              <w:t>Витьба</w:t>
            </w:r>
            <w:r w:rsidRPr="000F1D6E">
              <w:rPr>
                <w:sz w:val="20"/>
                <w:szCs w:val="20"/>
                <w:lang w:val="en-US"/>
              </w:rPr>
              <w:t>”</w:t>
            </w:r>
          </w:p>
        </w:tc>
        <w:tc>
          <w:tcPr>
            <w:tcW w:w="1879"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Витебск</w:t>
            </w:r>
          </w:p>
        </w:tc>
        <w:tc>
          <w:tcPr>
            <w:tcW w:w="4597"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Сухие завтраки, печенье, вафельная продукция</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 xml:space="preserve">ИП </w:t>
            </w:r>
            <w:r w:rsidRPr="000F1D6E">
              <w:rPr>
                <w:sz w:val="20"/>
                <w:szCs w:val="20"/>
                <w:lang w:val="en-US"/>
              </w:rPr>
              <w:t>“</w:t>
            </w:r>
            <w:r w:rsidRPr="000F1D6E">
              <w:rPr>
                <w:sz w:val="20"/>
                <w:szCs w:val="20"/>
              </w:rPr>
              <w:t>Сладушка</w:t>
            </w:r>
            <w:r w:rsidRPr="000F1D6E">
              <w:rPr>
                <w:sz w:val="20"/>
                <w:szCs w:val="20"/>
                <w:lang w:val="en-US"/>
              </w:rPr>
              <w:t>”</w:t>
            </w:r>
          </w:p>
        </w:tc>
        <w:tc>
          <w:tcPr>
            <w:tcW w:w="1879"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Столбцы</w:t>
            </w:r>
          </w:p>
        </w:tc>
        <w:tc>
          <w:tcPr>
            <w:tcW w:w="4597"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Шоколад, кондитерская плитка в ассортименте</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 xml:space="preserve">СП </w:t>
            </w:r>
            <w:r w:rsidRPr="000F1D6E">
              <w:rPr>
                <w:sz w:val="20"/>
                <w:szCs w:val="20"/>
                <w:lang w:val="en-US"/>
              </w:rPr>
              <w:t>“</w:t>
            </w:r>
            <w:r w:rsidRPr="000F1D6E">
              <w:rPr>
                <w:sz w:val="20"/>
                <w:szCs w:val="20"/>
              </w:rPr>
              <w:t>Михаэлла</w:t>
            </w:r>
            <w:r w:rsidRPr="000F1D6E">
              <w:rPr>
                <w:sz w:val="20"/>
                <w:szCs w:val="20"/>
                <w:lang w:val="en-US"/>
              </w:rPr>
              <w:t>”</w:t>
            </w:r>
          </w:p>
        </w:tc>
        <w:tc>
          <w:tcPr>
            <w:tcW w:w="1879"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Минск</w:t>
            </w:r>
          </w:p>
        </w:tc>
        <w:tc>
          <w:tcPr>
            <w:tcW w:w="4597"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Экзотические фрукты в шоколаде, зефир</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 xml:space="preserve">ООО </w:t>
            </w:r>
            <w:r w:rsidRPr="000F1D6E">
              <w:rPr>
                <w:sz w:val="20"/>
                <w:szCs w:val="20"/>
                <w:lang w:val="en-US"/>
              </w:rPr>
              <w:t>“</w:t>
            </w:r>
            <w:r w:rsidRPr="000F1D6E">
              <w:rPr>
                <w:sz w:val="20"/>
                <w:szCs w:val="20"/>
              </w:rPr>
              <w:t>Белорусская кофейная компания</w:t>
            </w:r>
            <w:r w:rsidRPr="000F1D6E">
              <w:rPr>
                <w:sz w:val="20"/>
                <w:szCs w:val="20"/>
                <w:lang w:val="en-US"/>
              </w:rPr>
              <w:t>”</w:t>
            </w:r>
          </w:p>
        </w:tc>
        <w:tc>
          <w:tcPr>
            <w:tcW w:w="1903"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Брест</w:t>
            </w:r>
          </w:p>
        </w:tc>
        <w:tc>
          <w:tcPr>
            <w:tcW w:w="4573"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Шоколад, торты, конфеты</w:t>
            </w:r>
          </w:p>
        </w:tc>
      </w:tr>
      <w:tr w:rsidR="006C6BB4" w:rsidRPr="000F1D6E" w:rsidTr="000F1D6E">
        <w:trPr>
          <w:trHeight w:val="893"/>
          <w:jc w:val="center"/>
        </w:trPr>
        <w:tc>
          <w:tcPr>
            <w:tcW w:w="2925" w:type="dxa"/>
            <w:tcBorders>
              <w:bottom w:val="nil"/>
            </w:tcBorders>
            <w:shd w:val="clear" w:color="auto" w:fill="auto"/>
          </w:tcPr>
          <w:p w:rsidR="006C6BB4" w:rsidRPr="000F1D6E" w:rsidRDefault="006C6BB4" w:rsidP="000F1D6E">
            <w:pPr>
              <w:pStyle w:val="a5"/>
              <w:spacing w:after="0" w:line="360" w:lineRule="auto"/>
              <w:jc w:val="both"/>
              <w:rPr>
                <w:sz w:val="20"/>
                <w:szCs w:val="20"/>
                <w:lang w:val="en-US"/>
              </w:rPr>
            </w:pPr>
            <w:r w:rsidRPr="000F1D6E">
              <w:rPr>
                <w:sz w:val="20"/>
                <w:szCs w:val="20"/>
              </w:rPr>
              <w:t xml:space="preserve">ИП </w:t>
            </w:r>
            <w:r w:rsidRPr="000F1D6E">
              <w:rPr>
                <w:sz w:val="20"/>
                <w:szCs w:val="20"/>
                <w:lang w:val="en-US"/>
              </w:rPr>
              <w:t>“</w:t>
            </w:r>
            <w:r w:rsidRPr="000F1D6E">
              <w:rPr>
                <w:sz w:val="20"/>
                <w:szCs w:val="20"/>
              </w:rPr>
              <w:t>Викос – продукты питания</w:t>
            </w:r>
            <w:r w:rsidRPr="000F1D6E">
              <w:rPr>
                <w:sz w:val="20"/>
                <w:szCs w:val="20"/>
                <w:lang w:val="en-US"/>
              </w:rPr>
              <w:t>”</w:t>
            </w:r>
          </w:p>
        </w:tc>
        <w:tc>
          <w:tcPr>
            <w:tcW w:w="1903" w:type="dxa"/>
            <w:gridSpan w:val="2"/>
            <w:tcBorders>
              <w:bottom w:val="nil"/>
            </w:tcBorders>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Витебск</w:t>
            </w:r>
          </w:p>
        </w:tc>
        <w:tc>
          <w:tcPr>
            <w:tcW w:w="4573" w:type="dxa"/>
            <w:tcBorders>
              <w:bottom w:val="nil"/>
            </w:tcBorders>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Пасты шоколадно-ореховые, глазури для кондитерских изделий, наполнители</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lang w:val="en-US"/>
              </w:rPr>
            </w:pPr>
            <w:r w:rsidRPr="000F1D6E">
              <w:rPr>
                <w:sz w:val="20"/>
                <w:szCs w:val="20"/>
              </w:rPr>
              <w:t xml:space="preserve">ООО </w:t>
            </w:r>
            <w:r w:rsidRPr="000F1D6E">
              <w:rPr>
                <w:sz w:val="20"/>
                <w:szCs w:val="20"/>
                <w:lang w:val="en-US"/>
              </w:rPr>
              <w:t>“</w:t>
            </w:r>
            <w:r w:rsidRPr="000F1D6E">
              <w:rPr>
                <w:sz w:val="20"/>
                <w:szCs w:val="20"/>
              </w:rPr>
              <w:t>Нарта</w:t>
            </w:r>
            <w:r w:rsidRPr="000F1D6E">
              <w:rPr>
                <w:sz w:val="20"/>
                <w:szCs w:val="20"/>
                <w:lang w:val="en-US"/>
              </w:rPr>
              <w:t>”</w:t>
            </w:r>
          </w:p>
        </w:tc>
        <w:tc>
          <w:tcPr>
            <w:tcW w:w="1903"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Минск</w:t>
            </w:r>
          </w:p>
        </w:tc>
        <w:tc>
          <w:tcPr>
            <w:tcW w:w="4573" w:type="dxa"/>
            <w:shd w:val="clear" w:color="auto" w:fill="auto"/>
          </w:tcPr>
          <w:p w:rsidR="006C6BB4" w:rsidRPr="000F1D6E" w:rsidRDefault="006C6BB4" w:rsidP="000F1D6E">
            <w:pPr>
              <w:pStyle w:val="a5"/>
              <w:spacing w:after="0" w:line="360" w:lineRule="auto"/>
              <w:ind w:left="-19"/>
              <w:jc w:val="both"/>
              <w:rPr>
                <w:sz w:val="20"/>
                <w:szCs w:val="20"/>
              </w:rPr>
            </w:pPr>
            <w:r w:rsidRPr="000F1D6E">
              <w:rPr>
                <w:sz w:val="20"/>
                <w:szCs w:val="20"/>
              </w:rPr>
              <w:t>Сдобное печенье</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lang w:val="en-US"/>
              </w:rPr>
            </w:pPr>
            <w:r w:rsidRPr="000F1D6E">
              <w:rPr>
                <w:sz w:val="20"/>
                <w:szCs w:val="20"/>
              </w:rPr>
              <w:t xml:space="preserve">ИП </w:t>
            </w:r>
            <w:r w:rsidRPr="000F1D6E">
              <w:rPr>
                <w:sz w:val="20"/>
                <w:szCs w:val="20"/>
                <w:lang w:val="en-US"/>
              </w:rPr>
              <w:t>“</w:t>
            </w:r>
            <w:r w:rsidRPr="000F1D6E">
              <w:rPr>
                <w:sz w:val="20"/>
                <w:szCs w:val="20"/>
              </w:rPr>
              <w:t>Алвеста-М</w:t>
            </w:r>
            <w:r w:rsidRPr="000F1D6E">
              <w:rPr>
                <w:sz w:val="20"/>
                <w:szCs w:val="20"/>
                <w:lang w:val="en-US"/>
              </w:rPr>
              <w:t>”</w:t>
            </w:r>
          </w:p>
        </w:tc>
        <w:tc>
          <w:tcPr>
            <w:tcW w:w="1903"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Минск</w:t>
            </w:r>
          </w:p>
        </w:tc>
        <w:tc>
          <w:tcPr>
            <w:tcW w:w="4573"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Сдобное печенье</w:t>
            </w:r>
          </w:p>
        </w:tc>
      </w:tr>
      <w:tr w:rsidR="006C6BB4" w:rsidRPr="000F1D6E" w:rsidTr="000F1D6E">
        <w:trPr>
          <w:jc w:val="center"/>
        </w:trPr>
        <w:tc>
          <w:tcPr>
            <w:tcW w:w="2925" w:type="dxa"/>
            <w:shd w:val="clear" w:color="auto" w:fill="auto"/>
          </w:tcPr>
          <w:p w:rsidR="006C6BB4" w:rsidRPr="000F1D6E" w:rsidRDefault="006C6BB4" w:rsidP="000F1D6E">
            <w:pPr>
              <w:pStyle w:val="a5"/>
              <w:spacing w:after="0" w:line="360" w:lineRule="auto"/>
              <w:jc w:val="both"/>
              <w:rPr>
                <w:sz w:val="20"/>
                <w:szCs w:val="20"/>
                <w:lang w:val="en-US"/>
              </w:rPr>
            </w:pPr>
            <w:r w:rsidRPr="000F1D6E">
              <w:rPr>
                <w:sz w:val="20"/>
                <w:szCs w:val="20"/>
              </w:rPr>
              <w:t xml:space="preserve">ИП </w:t>
            </w:r>
            <w:r w:rsidRPr="000F1D6E">
              <w:rPr>
                <w:sz w:val="20"/>
                <w:szCs w:val="20"/>
                <w:lang w:val="en-US"/>
              </w:rPr>
              <w:t>“</w:t>
            </w:r>
            <w:r w:rsidRPr="000F1D6E">
              <w:rPr>
                <w:sz w:val="20"/>
                <w:szCs w:val="20"/>
              </w:rPr>
              <w:t>Вителла</w:t>
            </w:r>
            <w:r w:rsidRPr="000F1D6E">
              <w:rPr>
                <w:sz w:val="20"/>
                <w:szCs w:val="20"/>
                <w:lang w:val="en-US"/>
              </w:rPr>
              <w:t>”</w:t>
            </w:r>
          </w:p>
        </w:tc>
        <w:tc>
          <w:tcPr>
            <w:tcW w:w="1903" w:type="dxa"/>
            <w:gridSpan w:val="2"/>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г. Витебск</w:t>
            </w:r>
          </w:p>
        </w:tc>
        <w:tc>
          <w:tcPr>
            <w:tcW w:w="4573" w:type="dxa"/>
            <w:shd w:val="clear" w:color="auto" w:fill="auto"/>
          </w:tcPr>
          <w:p w:rsidR="006C6BB4" w:rsidRPr="000F1D6E" w:rsidRDefault="006C6BB4" w:rsidP="000F1D6E">
            <w:pPr>
              <w:pStyle w:val="a5"/>
              <w:spacing w:after="0" w:line="360" w:lineRule="auto"/>
              <w:jc w:val="both"/>
              <w:rPr>
                <w:sz w:val="20"/>
                <w:szCs w:val="20"/>
              </w:rPr>
            </w:pPr>
            <w:r w:rsidRPr="000F1D6E">
              <w:rPr>
                <w:sz w:val="20"/>
                <w:szCs w:val="20"/>
              </w:rPr>
              <w:t>Шоколадная глазурь</w:t>
            </w:r>
          </w:p>
        </w:tc>
      </w:tr>
    </w:tbl>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В последние годы для белорусского кондитерского рынка характерно нарастание конкуренции, в первую очередь, со стороны ее ближайшего соседа и союзника – России. Особенностью конкурентной политики в кондитерской отрасли России является определяющая роль крупных бизнес-структур в процессе концентрации производства. Политика крупных “игроков” на рынке строится на поглощении столичных и региональных кондитерских фабрик и их коренной модернизации после включения в свой состав.</w:t>
      </w:r>
    </w:p>
    <w:p w:rsidR="006C6BB4" w:rsidRPr="00D02483" w:rsidRDefault="006C6BB4" w:rsidP="00D02483">
      <w:pPr>
        <w:spacing w:line="360" w:lineRule="auto"/>
        <w:ind w:firstLine="709"/>
        <w:jc w:val="both"/>
        <w:rPr>
          <w:sz w:val="28"/>
          <w:szCs w:val="28"/>
        </w:rPr>
      </w:pPr>
      <w:r w:rsidRPr="00D02483">
        <w:rPr>
          <w:sz w:val="28"/>
          <w:szCs w:val="28"/>
        </w:rPr>
        <w:t xml:space="preserve">Кондитерский рынок делится на две части: </w:t>
      </w:r>
    </w:p>
    <w:p w:rsidR="006C6BB4" w:rsidRPr="00D02483" w:rsidRDefault="006C6BB4" w:rsidP="009F59C7">
      <w:pPr>
        <w:numPr>
          <w:ilvl w:val="0"/>
          <w:numId w:val="3"/>
        </w:numPr>
        <w:tabs>
          <w:tab w:val="clear" w:pos="2197"/>
          <w:tab w:val="num" w:pos="-142"/>
        </w:tabs>
        <w:spacing w:line="360" w:lineRule="auto"/>
        <w:ind w:left="0" w:firstLine="709"/>
        <w:jc w:val="both"/>
        <w:rPr>
          <w:sz w:val="28"/>
          <w:szCs w:val="28"/>
        </w:rPr>
      </w:pPr>
      <w:r w:rsidRPr="00D02483">
        <w:rPr>
          <w:sz w:val="28"/>
          <w:szCs w:val="28"/>
        </w:rPr>
        <w:t xml:space="preserve">сахаристую (шоколад, конфеты, карамель, зефир, мармелад, пастила); </w:t>
      </w:r>
    </w:p>
    <w:p w:rsidR="006C6BB4" w:rsidRPr="00D02483" w:rsidRDefault="006C6BB4" w:rsidP="00D02483">
      <w:pPr>
        <w:numPr>
          <w:ilvl w:val="0"/>
          <w:numId w:val="3"/>
        </w:numPr>
        <w:tabs>
          <w:tab w:val="clear" w:pos="2197"/>
        </w:tabs>
        <w:spacing w:line="360" w:lineRule="auto"/>
        <w:ind w:left="0" w:firstLine="709"/>
        <w:jc w:val="both"/>
        <w:rPr>
          <w:sz w:val="28"/>
          <w:szCs w:val="28"/>
        </w:rPr>
      </w:pPr>
      <w:r w:rsidRPr="00D02483">
        <w:rPr>
          <w:sz w:val="28"/>
          <w:szCs w:val="28"/>
        </w:rPr>
        <w:t>мучную (печенье, вафли, вафельные торты (обычные торты, пряники и всякие восточные сладости относят к хлебобулочным изделиям).</w:t>
      </w:r>
    </w:p>
    <w:p w:rsidR="006C6BB4" w:rsidRPr="00D02483" w:rsidRDefault="006C6BB4" w:rsidP="00D02483">
      <w:pPr>
        <w:spacing w:line="360" w:lineRule="auto"/>
        <w:ind w:firstLine="709"/>
        <w:jc w:val="both"/>
        <w:rPr>
          <w:sz w:val="28"/>
          <w:szCs w:val="28"/>
        </w:rPr>
      </w:pPr>
      <w:r w:rsidRPr="00D02483">
        <w:rPr>
          <w:sz w:val="28"/>
          <w:szCs w:val="28"/>
        </w:rPr>
        <w:t xml:space="preserve">Доля сахаристых кондитерских изделий в последние годы составляет около 58-60%, а мучных, соответственно, – 40%. </w:t>
      </w:r>
    </w:p>
    <w:p w:rsidR="006C6BB4" w:rsidRPr="00D02483" w:rsidRDefault="006C6BB4" w:rsidP="00D02483">
      <w:pPr>
        <w:spacing w:line="360" w:lineRule="auto"/>
        <w:ind w:firstLine="709"/>
        <w:jc w:val="both"/>
        <w:rPr>
          <w:sz w:val="28"/>
          <w:szCs w:val="28"/>
        </w:rPr>
      </w:pPr>
      <w:r w:rsidRPr="00D02483">
        <w:rPr>
          <w:sz w:val="28"/>
          <w:szCs w:val="28"/>
        </w:rPr>
        <w:t>Основными производителями мучных кондитерских изделий в Беларуси являются “Слодыч” (г. Минск), ОАО “Спартак” (г. Гомель), ОАО “Конфа”</w:t>
      </w:r>
      <w:r w:rsidR="00D02483">
        <w:rPr>
          <w:sz w:val="28"/>
          <w:szCs w:val="28"/>
        </w:rPr>
        <w:t xml:space="preserve"> </w:t>
      </w:r>
      <w:r w:rsidRPr="00D02483">
        <w:rPr>
          <w:sz w:val="28"/>
          <w:szCs w:val="28"/>
        </w:rPr>
        <w:t>(г. Молодечно), ИП “Алвеста-М” (г. Минск), ООО “Нарта” (г. Минск). Ими выпускаются практически все виды печенья, пряник, вафли. Сахарное печенье</w:t>
      </w:r>
      <w:r w:rsidR="00D02483">
        <w:rPr>
          <w:sz w:val="28"/>
          <w:szCs w:val="28"/>
        </w:rPr>
        <w:t xml:space="preserve"> </w:t>
      </w:r>
      <w:r w:rsidRPr="00D02483">
        <w:rPr>
          <w:sz w:val="28"/>
          <w:szCs w:val="28"/>
        </w:rPr>
        <w:t>и вафли производит УПП “Витьба” (г. Витебск) (основная продукция – сухие завтраки).</w:t>
      </w:r>
    </w:p>
    <w:p w:rsidR="006C6BB4" w:rsidRPr="00D02483" w:rsidRDefault="006C6BB4" w:rsidP="00D02483">
      <w:pPr>
        <w:spacing w:line="360" w:lineRule="auto"/>
        <w:ind w:firstLine="709"/>
        <w:jc w:val="both"/>
        <w:rPr>
          <w:sz w:val="28"/>
          <w:szCs w:val="28"/>
        </w:rPr>
      </w:pPr>
      <w:r w:rsidRPr="00D02483">
        <w:rPr>
          <w:sz w:val="28"/>
          <w:szCs w:val="28"/>
        </w:rPr>
        <w:t xml:space="preserve">На </w:t>
      </w:r>
      <w:r w:rsidRPr="00D02483">
        <w:rPr>
          <w:color w:val="000000"/>
          <w:spacing w:val="-1"/>
          <w:sz w:val="28"/>
          <w:szCs w:val="28"/>
        </w:rPr>
        <w:t>выпуске массовой продукции (овсяное печенье, пряник, соломка, сушки) специализируются хлебозаводы и кондитерские цеха, расположенные на территории республики.</w:t>
      </w:r>
    </w:p>
    <w:p w:rsidR="006C6BB4" w:rsidRPr="00D02483" w:rsidRDefault="006C6BB4" w:rsidP="00D02483">
      <w:pPr>
        <w:shd w:val="clear" w:color="auto" w:fill="FFFFFF"/>
        <w:spacing w:line="360" w:lineRule="auto"/>
        <w:ind w:left="19" w:right="-5" w:firstLine="709"/>
        <w:jc w:val="both"/>
        <w:rPr>
          <w:color w:val="000000"/>
          <w:spacing w:val="-1"/>
          <w:sz w:val="28"/>
          <w:szCs w:val="28"/>
        </w:rPr>
      </w:pPr>
      <w:r w:rsidRPr="00D02483">
        <w:rPr>
          <w:color w:val="000000"/>
          <w:spacing w:val="-1"/>
          <w:sz w:val="28"/>
          <w:szCs w:val="28"/>
        </w:rPr>
        <w:t>Падение производства печенья обусловлено также снижением спроса и изменением структуры потребления: появилось множество сладостей помимо печенья (глазированные сложные вафли с добавками орехов, рисовых шариков и кокосовой стружки, пряники с начинкой, глазированные сушки, в т.ч. с добавками кунжута, мака и т.п., разнообразные восточные сладости: рахат-лукум в кокосовой стружке, халва с добавками, в шоколаде, пастила ароматизированная, сложные виды зефира, глазированные сырки с печеньем и др.).</w:t>
      </w:r>
    </w:p>
    <w:p w:rsidR="006C6BB4" w:rsidRPr="00D02483" w:rsidRDefault="006C6BB4" w:rsidP="00D02483">
      <w:pPr>
        <w:shd w:val="clear" w:color="auto" w:fill="FFFFFF"/>
        <w:spacing w:line="360" w:lineRule="auto"/>
        <w:ind w:left="24" w:right="-5" w:firstLine="709"/>
        <w:jc w:val="both"/>
        <w:rPr>
          <w:sz w:val="28"/>
          <w:szCs w:val="28"/>
        </w:rPr>
      </w:pPr>
      <w:r w:rsidRPr="00D02483">
        <w:rPr>
          <w:sz w:val="28"/>
          <w:szCs w:val="28"/>
        </w:rPr>
        <w:t>В последние годы на рынке мучных кондитерских изделий Республики Беларусь усиливаются позиции иностранных производителей. В</w:t>
      </w:r>
      <w:r w:rsidRPr="00D02483">
        <w:rPr>
          <w:spacing w:val="-1"/>
          <w:sz w:val="28"/>
          <w:szCs w:val="28"/>
        </w:rPr>
        <w:t>се более популярными становятся вафли, восточные сладости и прочие мучные изделия.</w:t>
      </w:r>
      <w:r w:rsidRPr="00D02483">
        <w:rPr>
          <w:sz w:val="28"/>
          <w:szCs w:val="28"/>
        </w:rPr>
        <w:t xml:space="preserve"> Данные об объемах импорта мучных кондитерских изделий и его доле в объеме потребления на внутреннем рынке за период с </w:t>
      </w:r>
      <w:smartTag w:uri="urn:schemas-microsoft-com:office:smarttags" w:element="metricconverter">
        <w:smartTagPr>
          <w:attr w:name="ProductID" w:val="2006 г"/>
        </w:smartTagPr>
        <w:r w:rsidRPr="00D02483">
          <w:rPr>
            <w:sz w:val="28"/>
            <w:szCs w:val="28"/>
          </w:rPr>
          <w:t>2005 г</w:t>
        </w:r>
      </w:smartTag>
      <w:r w:rsidRPr="00D02483">
        <w:rPr>
          <w:sz w:val="28"/>
          <w:szCs w:val="28"/>
        </w:rPr>
        <w:t xml:space="preserve">. по </w:t>
      </w:r>
      <w:smartTag w:uri="urn:schemas-microsoft-com:office:smarttags" w:element="metricconverter">
        <w:smartTagPr>
          <w:attr w:name="ProductID" w:val="2006 г"/>
        </w:smartTagPr>
        <w:r w:rsidRPr="00D02483">
          <w:rPr>
            <w:sz w:val="28"/>
            <w:szCs w:val="28"/>
          </w:rPr>
          <w:t>2008 г</w:t>
        </w:r>
      </w:smartTag>
      <w:r w:rsidRPr="00D02483">
        <w:rPr>
          <w:sz w:val="28"/>
          <w:szCs w:val="28"/>
        </w:rPr>
        <w:t>. приведены в табл. 2.</w:t>
      </w:r>
    </w:p>
    <w:p w:rsidR="006C6BB4" w:rsidRPr="00D02483" w:rsidRDefault="006C6BB4" w:rsidP="009F59C7">
      <w:pPr>
        <w:shd w:val="clear" w:color="auto" w:fill="FFFFFF"/>
        <w:spacing w:line="360" w:lineRule="auto"/>
        <w:ind w:left="24" w:right="322" w:firstLine="709"/>
        <w:jc w:val="right"/>
        <w:rPr>
          <w:color w:val="000000"/>
          <w:spacing w:val="-1"/>
          <w:sz w:val="28"/>
          <w:szCs w:val="28"/>
        </w:rPr>
      </w:pPr>
      <w:r w:rsidRPr="00D02483">
        <w:rPr>
          <w:color w:val="000000"/>
          <w:spacing w:val="-1"/>
          <w:sz w:val="28"/>
          <w:szCs w:val="28"/>
        </w:rPr>
        <w:t>Таблица 2</w:t>
      </w:r>
    </w:p>
    <w:p w:rsidR="006C6BB4" w:rsidRPr="00D02483" w:rsidRDefault="006C6BB4" w:rsidP="00D02483">
      <w:pPr>
        <w:shd w:val="clear" w:color="auto" w:fill="FFFFFF"/>
        <w:spacing w:line="360" w:lineRule="auto"/>
        <w:ind w:left="24" w:right="322" w:firstLine="709"/>
        <w:jc w:val="both"/>
        <w:rPr>
          <w:color w:val="000000"/>
          <w:spacing w:val="-1"/>
          <w:sz w:val="28"/>
          <w:szCs w:val="28"/>
        </w:rPr>
      </w:pPr>
      <w:r w:rsidRPr="00D02483">
        <w:rPr>
          <w:color w:val="000000"/>
          <w:spacing w:val="-1"/>
          <w:sz w:val="28"/>
          <w:szCs w:val="28"/>
        </w:rPr>
        <w:t>Импорт мучных кондитерских изделий в РБ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0"/>
        <w:gridCol w:w="1151"/>
        <w:gridCol w:w="1151"/>
        <w:gridCol w:w="1151"/>
        <w:gridCol w:w="1151"/>
        <w:gridCol w:w="1152"/>
      </w:tblGrid>
      <w:tr w:rsidR="006C6BB4" w:rsidRPr="000F1D6E" w:rsidTr="000F1D6E">
        <w:tc>
          <w:tcPr>
            <w:tcW w:w="3600" w:type="dxa"/>
            <w:shd w:val="clear" w:color="auto" w:fill="auto"/>
            <w:vAlign w:val="center"/>
          </w:tcPr>
          <w:p w:rsidR="006C6BB4" w:rsidRPr="009F59C7" w:rsidRDefault="006C6BB4" w:rsidP="000F1D6E">
            <w:pPr>
              <w:spacing w:line="360" w:lineRule="auto"/>
              <w:ind w:right="323"/>
              <w:jc w:val="both"/>
            </w:pPr>
            <w:r w:rsidRPr="009F59C7">
              <w:t>Показатель</w:t>
            </w:r>
          </w:p>
        </w:tc>
        <w:tc>
          <w:tcPr>
            <w:tcW w:w="1151" w:type="dxa"/>
            <w:shd w:val="clear" w:color="auto" w:fill="auto"/>
            <w:vAlign w:val="center"/>
          </w:tcPr>
          <w:p w:rsidR="006C6BB4" w:rsidRPr="009F59C7" w:rsidRDefault="006C6BB4" w:rsidP="000F1D6E">
            <w:pPr>
              <w:spacing w:line="360" w:lineRule="auto"/>
              <w:ind w:right="-13"/>
              <w:jc w:val="both"/>
            </w:pPr>
            <w:r w:rsidRPr="009F59C7">
              <w:t>Ед. изм.</w:t>
            </w:r>
          </w:p>
        </w:tc>
        <w:tc>
          <w:tcPr>
            <w:tcW w:w="1151" w:type="dxa"/>
            <w:shd w:val="clear" w:color="auto" w:fill="auto"/>
            <w:vAlign w:val="center"/>
          </w:tcPr>
          <w:p w:rsidR="006C6BB4" w:rsidRPr="009F59C7" w:rsidRDefault="006C6BB4" w:rsidP="000F1D6E">
            <w:pPr>
              <w:spacing w:line="360" w:lineRule="auto"/>
              <w:ind w:right="-110"/>
              <w:jc w:val="both"/>
            </w:pPr>
            <w:r w:rsidRPr="009F59C7">
              <w:t>2005</w:t>
            </w:r>
          </w:p>
        </w:tc>
        <w:tc>
          <w:tcPr>
            <w:tcW w:w="1151" w:type="dxa"/>
            <w:shd w:val="clear" w:color="auto" w:fill="auto"/>
            <w:vAlign w:val="center"/>
          </w:tcPr>
          <w:p w:rsidR="006C6BB4" w:rsidRPr="009F59C7" w:rsidRDefault="006C6BB4" w:rsidP="000F1D6E">
            <w:pPr>
              <w:spacing w:line="360" w:lineRule="auto"/>
              <w:ind w:right="-110"/>
              <w:jc w:val="both"/>
            </w:pPr>
            <w:r w:rsidRPr="009F59C7">
              <w:t>2006</w:t>
            </w:r>
          </w:p>
        </w:tc>
        <w:tc>
          <w:tcPr>
            <w:tcW w:w="1151" w:type="dxa"/>
            <w:shd w:val="clear" w:color="auto" w:fill="auto"/>
            <w:vAlign w:val="center"/>
          </w:tcPr>
          <w:p w:rsidR="006C6BB4" w:rsidRPr="009F59C7" w:rsidRDefault="006C6BB4" w:rsidP="000F1D6E">
            <w:pPr>
              <w:spacing w:line="360" w:lineRule="auto"/>
              <w:ind w:right="-110"/>
              <w:jc w:val="both"/>
            </w:pPr>
            <w:r w:rsidRPr="009F59C7">
              <w:t>2007</w:t>
            </w:r>
          </w:p>
        </w:tc>
        <w:tc>
          <w:tcPr>
            <w:tcW w:w="1152" w:type="dxa"/>
            <w:shd w:val="clear" w:color="auto" w:fill="auto"/>
            <w:vAlign w:val="center"/>
          </w:tcPr>
          <w:p w:rsidR="006C6BB4" w:rsidRPr="009F59C7" w:rsidRDefault="006C6BB4" w:rsidP="000F1D6E">
            <w:pPr>
              <w:spacing w:line="360" w:lineRule="auto"/>
              <w:ind w:right="-110"/>
              <w:jc w:val="both"/>
            </w:pPr>
            <w:r w:rsidRPr="009F59C7">
              <w:t>2008</w:t>
            </w:r>
          </w:p>
        </w:tc>
      </w:tr>
      <w:tr w:rsidR="006C6BB4" w:rsidRPr="000F1D6E" w:rsidTr="000F1D6E">
        <w:tc>
          <w:tcPr>
            <w:tcW w:w="3600" w:type="dxa"/>
            <w:shd w:val="clear" w:color="auto" w:fill="auto"/>
          </w:tcPr>
          <w:p w:rsidR="006C6BB4" w:rsidRPr="009F59C7" w:rsidRDefault="006C6BB4" w:rsidP="000F1D6E">
            <w:pPr>
              <w:shd w:val="clear" w:color="auto" w:fill="FFFFFF"/>
              <w:spacing w:line="360" w:lineRule="auto"/>
              <w:ind w:left="-40" w:right="398"/>
              <w:jc w:val="both"/>
            </w:pPr>
            <w:r w:rsidRPr="000F1D6E">
              <w:rPr>
                <w:color w:val="000000"/>
                <w:spacing w:val="1"/>
              </w:rPr>
              <w:t>Общий объем импорта</w:t>
            </w:r>
          </w:p>
        </w:tc>
        <w:tc>
          <w:tcPr>
            <w:tcW w:w="1151" w:type="dxa"/>
            <w:shd w:val="clear" w:color="auto" w:fill="auto"/>
          </w:tcPr>
          <w:p w:rsidR="006C6BB4" w:rsidRPr="009F59C7" w:rsidRDefault="006C6BB4" w:rsidP="000F1D6E">
            <w:pPr>
              <w:shd w:val="clear" w:color="auto" w:fill="FFFFFF"/>
              <w:spacing w:line="360" w:lineRule="auto"/>
              <w:ind w:left="-39" w:right="-13"/>
              <w:jc w:val="both"/>
            </w:pPr>
            <w:r w:rsidRPr="000F1D6E">
              <w:rPr>
                <w:color w:val="000000"/>
                <w:spacing w:val="-3"/>
              </w:rPr>
              <w:t xml:space="preserve">тыс. </w:t>
            </w:r>
            <w:r w:rsidRPr="000F1D6E">
              <w:rPr>
                <w:color w:val="000000"/>
                <w:spacing w:val="-6"/>
                <w:w w:val="84"/>
              </w:rPr>
              <w:t>т</w:t>
            </w:r>
          </w:p>
        </w:tc>
        <w:tc>
          <w:tcPr>
            <w:tcW w:w="1151" w:type="dxa"/>
            <w:shd w:val="clear" w:color="auto" w:fill="auto"/>
          </w:tcPr>
          <w:p w:rsidR="006C6BB4" w:rsidRPr="009F59C7" w:rsidRDefault="006C6BB4" w:rsidP="000F1D6E">
            <w:pPr>
              <w:shd w:val="clear" w:color="auto" w:fill="FFFFFF"/>
              <w:spacing w:line="360" w:lineRule="auto"/>
              <w:jc w:val="both"/>
            </w:pPr>
            <w:r w:rsidRPr="000F1D6E">
              <w:rPr>
                <w:color w:val="000000"/>
              </w:rPr>
              <w:t>5,6</w:t>
            </w:r>
          </w:p>
        </w:tc>
        <w:tc>
          <w:tcPr>
            <w:tcW w:w="1151" w:type="dxa"/>
            <w:shd w:val="clear" w:color="auto" w:fill="auto"/>
          </w:tcPr>
          <w:p w:rsidR="006C6BB4" w:rsidRPr="009F59C7" w:rsidRDefault="006C6BB4" w:rsidP="000F1D6E">
            <w:pPr>
              <w:shd w:val="clear" w:color="auto" w:fill="FFFFFF"/>
              <w:spacing w:line="360" w:lineRule="auto"/>
              <w:jc w:val="both"/>
            </w:pPr>
            <w:r w:rsidRPr="000F1D6E">
              <w:rPr>
                <w:color w:val="000000"/>
                <w:spacing w:val="-10"/>
              </w:rPr>
              <w:t>13,6</w:t>
            </w:r>
          </w:p>
        </w:tc>
        <w:tc>
          <w:tcPr>
            <w:tcW w:w="1151" w:type="dxa"/>
            <w:shd w:val="clear" w:color="auto" w:fill="auto"/>
          </w:tcPr>
          <w:p w:rsidR="006C6BB4" w:rsidRPr="009F59C7" w:rsidRDefault="006C6BB4" w:rsidP="000F1D6E">
            <w:pPr>
              <w:shd w:val="clear" w:color="auto" w:fill="FFFFFF"/>
              <w:spacing w:line="360" w:lineRule="auto"/>
              <w:jc w:val="both"/>
            </w:pPr>
            <w:r w:rsidRPr="000F1D6E">
              <w:rPr>
                <w:color w:val="000000"/>
                <w:spacing w:val="-15"/>
              </w:rPr>
              <w:t>18,5</w:t>
            </w:r>
          </w:p>
        </w:tc>
        <w:tc>
          <w:tcPr>
            <w:tcW w:w="1152" w:type="dxa"/>
            <w:shd w:val="clear" w:color="auto" w:fill="auto"/>
          </w:tcPr>
          <w:p w:rsidR="006C6BB4" w:rsidRPr="000F1D6E" w:rsidRDefault="006C6BB4" w:rsidP="000F1D6E">
            <w:pPr>
              <w:shd w:val="clear" w:color="auto" w:fill="FFFFFF"/>
              <w:spacing w:line="360" w:lineRule="auto"/>
              <w:jc w:val="both"/>
              <w:rPr>
                <w:color w:val="000000"/>
                <w:spacing w:val="-15"/>
              </w:rPr>
            </w:pPr>
            <w:r w:rsidRPr="000F1D6E">
              <w:rPr>
                <w:color w:val="000000"/>
                <w:spacing w:val="-15"/>
              </w:rPr>
              <w:t>21,6</w:t>
            </w:r>
          </w:p>
        </w:tc>
      </w:tr>
      <w:tr w:rsidR="006C6BB4" w:rsidRPr="000F1D6E" w:rsidTr="000F1D6E">
        <w:tc>
          <w:tcPr>
            <w:tcW w:w="3600" w:type="dxa"/>
            <w:shd w:val="clear" w:color="auto" w:fill="auto"/>
          </w:tcPr>
          <w:p w:rsidR="006C6BB4" w:rsidRPr="009F59C7" w:rsidRDefault="006C6BB4" w:rsidP="000F1D6E">
            <w:pPr>
              <w:shd w:val="clear" w:color="auto" w:fill="FFFFFF"/>
              <w:spacing w:line="360" w:lineRule="auto"/>
              <w:ind w:left="-40"/>
              <w:jc w:val="both"/>
            </w:pPr>
            <w:r w:rsidRPr="000F1D6E">
              <w:rPr>
                <w:color w:val="000000"/>
                <w:spacing w:val="2"/>
              </w:rPr>
              <w:t>Рост импорта</w:t>
            </w:r>
            <w:r w:rsidRPr="000F1D6E">
              <w:rPr>
                <w:color w:val="000000"/>
                <w:spacing w:val="2"/>
              </w:rPr>
              <w:br/>
              <w:t>(к предыдущему году)</w:t>
            </w:r>
          </w:p>
        </w:tc>
        <w:tc>
          <w:tcPr>
            <w:tcW w:w="1151" w:type="dxa"/>
            <w:shd w:val="clear" w:color="auto" w:fill="auto"/>
          </w:tcPr>
          <w:p w:rsidR="006C6BB4" w:rsidRPr="009F59C7" w:rsidRDefault="006C6BB4" w:rsidP="000F1D6E">
            <w:pPr>
              <w:shd w:val="clear" w:color="auto" w:fill="FFFFFF"/>
              <w:spacing w:line="360" w:lineRule="auto"/>
              <w:ind w:left="-39" w:right="-13"/>
              <w:jc w:val="both"/>
            </w:pPr>
            <w:r w:rsidRPr="000F1D6E">
              <w:rPr>
                <w:color w:val="000000"/>
                <w:w w:val="84"/>
              </w:rPr>
              <w:t>%</w:t>
            </w:r>
          </w:p>
        </w:tc>
        <w:tc>
          <w:tcPr>
            <w:tcW w:w="1151" w:type="dxa"/>
            <w:shd w:val="clear" w:color="auto" w:fill="auto"/>
          </w:tcPr>
          <w:p w:rsidR="006C6BB4" w:rsidRPr="009F59C7" w:rsidRDefault="006C6BB4" w:rsidP="000F1D6E">
            <w:pPr>
              <w:shd w:val="clear" w:color="auto" w:fill="FFFFFF"/>
              <w:spacing w:line="360" w:lineRule="auto"/>
              <w:jc w:val="both"/>
            </w:pPr>
            <w:r w:rsidRPr="000F1D6E">
              <w:rPr>
                <w:color w:val="000000"/>
              </w:rPr>
              <w:t>-</w:t>
            </w:r>
          </w:p>
        </w:tc>
        <w:tc>
          <w:tcPr>
            <w:tcW w:w="1151" w:type="dxa"/>
            <w:shd w:val="clear" w:color="auto" w:fill="auto"/>
          </w:tcPr>
          <w:p w:rsidR="006C6BB4" w:rsidRPr="009F59C7" w:rsidRDefault="006C6BB4" w:rsidP="000F1D6E">
            <w:pPr>
              <w:shd w:val="clear" w:color="auto" w:fill="FFFFFF"/>
              <w:spacing w:line="360" w:lineRule="auto"/>
              <w:jc w:val="both"/>
            </w:pPr>
            <w:r w:rsidRPr="000F1D6E">
              <w:rPr>
                <w:color w:val="000000"/>
                <w:spacing w:val="-3"/>
              </w:rPr>
              <w:t>242,9</w:t>
            </w:r>
          </w:p>
        </w:tc>
        <w:tc>
          <w:tcPr>
            <w:tcW w:w="1151" w:type="dxa"/>
            <w:shd w:val="clear" w:color="auto" w:fill="auto"/>
          </w:tcPr>
          <w:p w:rsidR="006C6BB4" w:rsidRPr="009F59C7" w:rsidRDefault="006C6BB4" w:rsidP="000F1D6E">
            <w:pPr>
              <w:shd w:val="clear" w:color="auto" w:fill="FFFFFF"/>
              <w:spacing w:line="360" w:lineRule="auto"/>
              <w:jc w:val="both"/>
            </w:pPr>
            <w:r w:rsidRPr="000F1D6E">
              <w:rPr>
                <w:color w:val="000000"/>
                <w:spacing w:val="-10"/>
              </w:rPr>
              <w:t>136,0</w:t>
            </w:r>
          </w:p>
        </w:tc>
        <w:tc>
          <w:tcPr>
            <w:tcW w:w="1152" w:type="dxa"/>
            <w:shd w:val="clear" w:color="auto" w:fill="auto"/>
          </w:tcPr>
          <w:p w:rsidR="006C6BB4" w:rsidRPr="000F1D6E" w:rsidRDefault="006C6BB4" w:rsidP="000F1D6E">
            <w:pPr>
              <w:shd w:val="clear" w:color="auto" w:fill="FFFFFF"/>
              <w:spacing w:line="360" w:lineRule="auto"/>
              <w:jc w:val="both"/>
              <w:rPr>
                <w:color w:val="000000"/>
                <w:spacing w:val="-10"/>
              </w:rPr>
            </w:pPr>
            <w:r w:rsidRPr="000F1D6E">
              <w:rPr>
                <w:color w:val="000000"/>
                <w:spacing w:val="-10"/>
              </w:rPr>
              <w:t>116,8</w:t>
            </w:r>
          </w:p>
        </w:tc>
      </w:tr>
      <w:tr w:rsidR="006C6BB4" w:rsidRPr="000F1D6E" w:rsidTr="000F1D6E">
        <w:tc>
          <w:tcPr>
            <w:tcW w:w="3600" w:type="dxa"/>
            <w:shd w:val="clear" w:color="auto" w:fill="auto"/>
          </w:tcPr>
          <w:p w:rsidR="006C6BB4" w:rsidRPr="009F59C7" w:rsidRDefault="006C6BB4" w:rsidP="000F1D6E">
            <w:pPr>
              <w:shd w:val="clear" w:color="auto" w:fill="FFFFFF"/>
              <w:spacing w:line="360" w:lineRule="auto"/>
              <w:ind w:left="-40"/>
              <w:jc w:val="both"/>
            </w:pPr>
            <w:r w:rsidRPr="000F1D6E">
              <w:rPr>
                <w:color w:val="000000"/>
                <w:spacing w:val="2"/>
              </w:rPr>
              <w:t xml:space="preserve">Рост импорта (к </w:t>
            </w:r>
            <w:smartTag w:uri="urn:schemas-microsoft-com:office:smarttags" w:element="metricconverter">
              <w:smartTagPr>
                <w:attr w:name="ProductID" w:val="2006 г"/>
              </w:smartTagPr>
              <w:r w:rsidRPr="000F1D6E">
                <w:rPr>
                  <w:color w:val="000000"/>
                  <w:spacing w:val="2"/>
                </w:rPr>
                <w:t>2005 г</w:t>
              </w:r>
            </w:smartTag>
            <w:r w:rsidRPr="000F1D6E">
              <w:rPr>
                <w:color w:val="000000"/>
                <w:spacing w:val="2"/>
              </w:rPr>
              <w:t>.)</w:t>
            </w:r>
          </w:p>
        </w:tc>
        <w:tc>
          <w:tcPr>
            <w:tcW w:w="1151" w:type="dxa"/>
            <w:shd w:val="clear" w:color="auto" w:fill="auto"/>
          </w:tcPr>
          <w:p w:rsidR="006C6BB4" w:rsidRPr="009F59C7" w:rsidRDefault="006C6BB4" w:rsidP="000F1D6E">
            <w:pPr>
              <w:shd w:val="clear" w:color="auto" w:fill="FFFFFF"/>
              <w:spacing w:line="360" w:lineRule="auto"/>
              <w:ind w:left="-39" w:right="-13"/>
              <w:jc w:val="both"/>
            </w:pPr>
            <w:r w:rsidRPr="000F1D6E">
              <w:rPr>
                <w:color w:val="000000"/>
                <w:w w:val="84"/>
              </w:rPr>
              <w:t>%</w:t>
            </w:r>
          </w:p>
        </w:tc>
        <w:tc>
          <w:tcPr>
            <w:tcW w:w="1151" w:type="dxa"/>
            <w:shd w:val="clear" w:color="auto" w:fill="auto"/>
          </w:tcPr>
          <w:p w:rsidR="006C6BB4" w:rsidRPr="009F59C7" w:rsidRDefault="006C6BB4" w:rsidP="000F1D6E">
            <w:pPr>
              <w:shd w:val="clear" w:color="auto" w:fill="FFFFFF"/>
              <w:spacing w:line="360" w:lineRule="auto"/>
              <w:jc w:val="both"/>
            </w:pPr>
            <w:r w:rsidRPr="000F1D6E">
              <w:rPr>
                <w:color w:val="000000"/>
              </w:rPr>
              <w:t>100</w:t>
            </w:r>
          </w:p>
        </w:tc>
        <w:tc>
          <w:tcPr>
            <w:tcW w:w="1151" w:type="dxa"/>
            <w:shd w:val="clear" w:color="auto" w:fill="auto"/>
          </w:tcPr>
          <w:p w:rsidR="006C6BB4" w:rsidRPr="009F59C7" w:rsidRDefault="006C6BB4" w:rsidP="000F1D6E">
            <w:pPr>
              <w:shd w:val="clear" w:color="auto" w:fill="FFFFFF"/>
              <w:spacing w:line="360" w:lineRule="auto"/>
              <w:jc w:val="both"/>
            </w:pPr>
            <w:r w:rsidRPr="000F1D6E">
              <w:rPr>
                <w:color w:val="000000"/>
                <w:spacing w:val="-3"/>
              </w:rPr>
              <w:t>242,9</w:t>
            </w:r>
          </w:p>
        </w:tc>
        <w:tc>
          <w:tcPr>
            <w:tcW w:w="1151" w:type="dxa"/>
            <w:shd w:val="clear" w:color="auto" w:fill="auto"/>
          </w:tcPr>
          <w:p w:rsidR="006C6BB4" w:rsidRPr="009F59C7" w:rsidRDefault="006C6BB4" w:rsidP="000F1D6E">
            <w:pPr>
              <w:shd w:val="clear" w:color="auto" w:fill="FFFFFF"/>
              <w:spacing w:line="360" w:lineRule="auto"/>
              <w:jc w:val="both"/>
            </w:pPr>
            <w:r w:rsidRPr="000F1D6E">
              <w:rPr>
                <w:color w:val="000000"/>
                <w:spacing w:val="-5"/>
              </w:rPr>
              <w:t>330,4</w:t>
            </w:r>
          </w:p>
        </w:tc>
        <w:tc>
          <w:tcPr>
            <w:tcW w:w="1152" w:type="dxa"/>
            <w:shd w:val="clear" w:color="auto" w:fill="auto"/>
          </w:tcPr>
          <w:p w:rsidR="006C6BB4" w:rsidRPr="000F1D6E" w:rsidRDefault="006C6BB4" w:rsidP="000F1D6E">
            <w:pPr>
              <w:shd w:val="clear" w:color="auto" w:fill="FFFFFF"/>
              <w:spacing w:line="360" w:lineRule="auto"/>
              <w:jc w:val="both"/>
              <w:rPr>
                <w:color w:val="000000"/>
                <w:spacing w:val="-5"/>
              </w:rPr>
            </w:pPr>
            <w:r w:rsidRPr="000F1D6E">
              <w:rPr>
                <w:color w:val="000000"/>
                <w:spacing w:val="-5"/>
              </w:rPr>
              <w:t>385,7</w:t>
            </w:r>
          </w:p>
        </w:tc>
      </w:tr>
    </w:tbl>
    <w:p w:rsidR="006C6BB4" w:rsidRPr="00D02483" w:rsidRDefault="006C6BB4" w:rsidP="00D02483">
      <w:pPr>
        <w:shd w:val="clear" w:color="auto" w:fill="FFFFFF"/>
        <w:spacing w:line="360" w:lineRule="auto"/>
        <w:ind w:left="24" w:right="461" w:firstLine="709"/>
        <w:jc w:val="both"/>
        <w:rPr>
          <w:sz w:val="28"/>
          <w:szCs w:val="28"/>
        </w:rPr>
      </w:pPr>
    </w:p>
    <w:p w:rsidR="006C6BB4" w:rsidRPr="00D02483" w:rsidRDefault="006C6BB4" w:rsidP="00D02483">
      <w:pPr>
        <w:shd w:val="clear" w:color="auto" w:fill="FFFFFF"/>
        <w:spacing w:line="360" w:lineRule="auto"/>
        <w:ind w:left="24" w:right="-5" w:firstLine="709"/>
        <w:jc w:val="both"/>
        <w:rPr>
          <w:color w:val="000000"/>
          <w:sz w:val="28"/>
          <w:szCs w:val="28"/>
        </w:rPr>
      </w:pPr>
      <w:r w:rsidRPr="00D02483">
        <w:rPr>
          <w:sz w:val="28"/>
          <w:szCs w:val="28"/>
        </w:rPr>
        <w:t xml:space="preserve">За период с </w:t>
      </w:r>
      <w:smartTag w:uri="urn:schemas-microsoft-com:office:smarttags" w:element="metricconverter">
        <w:smartTagPr>
          <w:attr w:name="ProductID" w:val="2006 г"/>
        </w:smartTagPr>
        <w:r w:rsidRPr="00D02483">
          <w:rPr>
            <w:sz w:val="28"/>
            <w:szCs w:val="28"/>
          </w:rPr>
          <w:t>2005 г</w:t>
        </w:r>
      </w:smartTag>
      <w:r w:rsidRPr="00D02483">
        <w:rPr>
          <w:sz w:val="28"/>
          <w:szCs w:val="28"/>
        </w:rPr>
        <w:t xml:space="preserve">. по </w:t>
      </w:r>
      <w:smartTag w:uri="urn:schemas-microsoft-com:office:smarttags" w:element="metricconverter">
        <w:smartTagPr>
          <w:attr w:name="ProductID" w:val="2006 г"/>
        </w:smartTagPr>
        <w:r w:rsidRPr="00D02483">
          <w:rPr>
            <w:sz w:val="28"/>
            <w:szCs w:val="28"/>
          </w:rPr>
          <w:t>2008 г</w:t>
        </w:r>
      </w:smartTag>
      <w:r w:rsidRPr="00D02483">
        <w:rPr>
          <w:sz w:val="28"/>
          <w:szCs w:val="28"/>
        </w:rPr>
        <w:t>. импорт мучных кондитерских изделий возрос в 3,8 раза.</w:t>
      </w:r>
    </w:p>
    <w:p w:rsidR="006C6BB4" w:rsidRPr="00D02483" w:rsidRDefault="006C6BB4" w:rsidP="00D02483">
      <w:pPr>
        <w:shd w:val="clear" w:color="auto" w:fill="FFFFFF"/>
        <w:spacing w:line="360" w:lineRule="auto"/>
        <w:ind w:firstLine="709"/>
        <w:jc w:val="both"/>
        <w:rPr>
          <w:sz w:val="28"/>
          <w:szCs w:val="28"/>
        </w:rPr>
      </w:pPr>
      <w:r w:rsidRPr="00D02483">
        <w:rPr>
          <w:sz w:val="28"/>
          <w:szCs w:val="28"/>
        </w:rPr>
        <w:t xml:space="preserve">Среди стран-импортеров безусловным лидером является Россия (93%). По данным Министерства анализа и статистики РБ, всего в </w:t>
      </w:r>
      <w:smartTag w:uri="urn:schemas-microsoft-com:office:smarttags" w:element="metricconverter">
        <w:smartTagPr>
          <w:attr w:name="ProductID" w:val="2006 г"/>
        </w:smartTagPr>
        <w:r w:rsidRPr="00D02483">
          <w:rPr>
            <w:sz w:val="28"/>
            <w:szCs w:val="28"/>
          </w:rPr>
          <w:t>2008 г</w:t>
        </w:r>
      </w:smartTag>
      <w:r w:rsidRPr="00D02483">
        <w:rPr>
          <w:sz w:val="28"/>
          <w:szCs w:val="28"/>
        </w:rPr>
        <w:t xml:space="preserve">. из этой страны было ввезено порядка 20 тыс. т различных видов мучных кондитерских изделий. </w:t>
      </w:r>
    </w:p>
    <w:p w:rsidR="006C6BB4" w:rsidRPr="00D02483" w:rsidRDefault="006C6BB4" w:rsidP="00D02483">
      <w:pPr>
        <w:shd w:val="clear" w:color="auto" w:fill="FFFFFF"/>
        <w:spacing w:line="360" w:lineRule="auto"/>
        <w:ind w:firstLine="709"/>
        <w:jc w:val="both"/>
        <w:rPr>
          <w:bCs/>
          <w:spacing w:val="-3"/>
          <w:sz w:val="28"/>
          <w:szCs w:val="28"/>
        </w:rPr>
      </w:pPr>
      <w:r w:rsidRPr="00D02483">
        <w:rPr>
          <w:sz w:val="28"/>
          <w:szCs w:val="28"/>
        </w:rPr>
        <w:t xml:space="preserve">ОАО “Кондитерская фабрика “Слодыч” </w:t>
      </w:r>
      <w:r w:rsidRPr="00D02483">
        <w:rPr>
          <w:bCs/>
          <w:color w:val="000000"/>
          <w:spacing w:val="-3"/>
          <w:sz w:val="28"/>
          <w:szCs w:val="28"/>
        </w:rPr>
        <w:t>является одним из крупнейших производителей печенья</w:t>
      </w:r>
      <w:r w:rsidR="00D02483">
        <w:rPr>
          <w:bCs/>
          <w:color w:val="000000"/>
          <w:spacing w:val="-3"/>
          <w:sz w:val="28"/>
          <w:szCs w:val="28"/>
        </w:rPr>
        <w:t xml:space="preserve"> </w:t>
      </w:r>
      <w:r w:rsidRPr="00D02483">
        <w:rPr>
          <w:bCs/>
          <w:color w:val="000000"/>
          <w:spacing w:val="-3"/>
          <w:sz w:val="28"/>
          <w:szCs w:val="28"/>
        </w:rPr>
        <w:t xml:space="preserve">в республике. По разным оценкам ее рыночная доля составляет в настоящий момент около </w:t>
      </w:r>
      <w:r w:rsidRPr="00D02483">
        <w:rPr>
          <w:bCs/>
          <w:spacing w:val="-3"/>
          <w:sz w:val="28"/>
          <w:szCs w:val="28"/>
        </w:rPr>
        <w:t xml:space="preserve">25%. </w:t>
      </w:r>
    </w:p>
    <w:p w:rsidR="006C6BB4" w:rsidRPr="00D02483" w:rsidRDefault="006C6BB4" w:rsidP="00D02483">
      <w:pPr>
        <w:spacing w:line="360" w:lineRule="auto"/>
        <w:ind w:firstLine="709"/>
        <w:jc w:val="both"/>
        <w:rPr>
          <w:sz w:val="28"/>
          <w:szCs w:val="28"/>
        </w:rPr>
      </w:pPr>
      <w:r w:rsidRPr="00D02483">
        <w:rPr>
          <w:sz w:val="28"/>
          <w:szCs w:val="28"/>
        </w:rPr>
        <w:t xml:space="preserve">Как видно из табл. 3, основные товарные позиции ассортиментной линейки ОАО “Кондитерская фабрика “Слодыч”, на которые приходится основой объем выручки (около 90%), - сахарное и затяжное печенье - постепенно теряют свои позиции на рынке. Об этом свидетельствует снижение их реализации на 6 и 20% соответственно. </w:t>
      </w:r>
    </w:p>
    <w:p w:rsidR="009F59C7" w:rsidRDefault="009F59C7" w:rsidP="00D02483">
      <w:pPr>
        <w:shd w:val="clear" w:color="auto" w:fill="FFFFFF"/>
        <w:spacing w:line="360" w:lineRule="auto"/>
        <w:ind w:firstLine="709"/>
        <w:jc w:val="both"/>
        <w:rPr>
          <w:bCs/>
          <w:spacing w:val="-3"/>
          <w:sz w:val="28"/>
          <w:szCs w:val="28"/>
        </w:rPr>
      </w:pPr>
    </w:p>
    <w:p w:rsidR="006C6BB4" w:rsidRPr="00D02483" w:rsidRDefault="006C6BB4" w:rsidP="009F59C7">
      <w:pPr>
        <w:shd w:val="clear" w:color="auto" w:fill="FFFFFF"/>
        <w:spacing w:line="360" w:lineRule="auto"/>
        <w:ind w:firstLine="709"/>
        <w:jc w:val="right"/>
        <w:rPr>
          <w:bCs/>
          <w:spacing w:val="-3"/>
          <w:sz w:val="28"/>
          <w:szCs w:val="28"/>
        </w:rPr>
      </w:pPr>
      <w:r w:rsidRPr="00D02483">
        <w:rPr>
          <w:bCs/>
          <w:spacing w:val="-3"/>
          <w:sz w:val="28"/>
          <w:szCs w:val="28"/>
        </w:rPr>
        <w:t>Таблица 3</w:t>
      </w:r>
    </w:p>
    <w:p w:rsidR="006C6BB4" w:rsidRPr="00D02483" w:rsidRDefault="006C6BB4" w:rsidP="00D02483">
      <w:pPr>
        <w:shd w:val="clear" w:color="auto" w:fill="FFFFFF"/>
        <w:spacing w:line="360" w:lineRule="auto"/>
        <w:ind w:firstLine="709"/>
        <w:jc w:val="both"/>
        <w:rPr>
          <w:bCs/>
          <w:spacing w:val="-3"/>
          <w:sz w:val="28"/>
          <w:szCs w:val="28"/>
        </w:rPr>
      </w:pPr>
      <w:r w:rsidRPr="00D02483">
        <w:rPr>
          <w:bCs/>
          <w:spacing w:val="-3"/>
          <w:sz w:val="28"/>
          <w:szCs w:val="28"/>
        </w:rPr>
        <w:t xml:space="preserve">Анализ реализации продукции </w:t>
      </w:r>
      <w:r w:rsidRPr="00D02483">
        <w:rPr>
          <w:sz w:val="28"/>
          <w:szCs w:val="28"/>
        </w:rPr>
        <w:t>ОАО “Кондитерская фабрика “Слодыч”</w:t>
      </w:r>
      <w:r w:rsidRPr="00D02483">
        <w:rPr>
          <w:bCs/>
          <w:spacing w:val="-3"/>
          <w:sz w:val="28"/>
          <w:szCs w:val="28"/>
        </w:rPr>
        <w:t>по ассортиментным группам</w:t>
      </w:r>
    </w:p>
    <w:tbl>
      <w:tblPr>
        <w:tblW w:w="93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5"/>
        <w:gridCol w:w="1386"/>
        <w:gridCol w:w="1414"/>
        <w:gridCol w:w="1645"/>
        <w:gridCol w:w="1422"/>
        <w:gridCol w:w="1034"/>
        <w:gridCol w:w="958"/>
      </w:tblGrid>
      <w:tr w:rsidR="006C6BB4" w:rsidRPr="000F1D6E" w:rsidTr="000F1D6E">
        <w:trPr>
          <w:trHeight w:val="300"/>
          <w:jc w:val="center"/>
        </w:trPr>
        <w:tc>
          <w:tcPr>
            <w:tcW w:w="1535" w:type="dxa"/>
            <w:vMerge w:val="restart"/>
            <w:shd w:val="clear" w:color="auto" w:fill="auto"/>
            <w:vAlign w:val="center"/>
          </w:tcPr>
          <w:p w:rsidR="006C6BB4" w:rsidRPr="000F1D6E" w:rsidRDefault="006C6BB4" w:rsidP="000F1D6E">
            <w:pPr>
              <w:spacing w:line="360" w:lineRule="auto"/>
              <w:ind w:firstLine="27"/>
              <w:jc w:val="both"/>
              <w:rPr>
                <w:bCs/>
                <w:iCs/>
              </w:rPr>
            </w:pPr>
            <w:r w:rsidRPr="000F1D6E">
              <w:rPr>
                <w:bCs/>
                <w:iCs/>
              </w:rPr>
              <w:t>Виды продукции</w:t>
            </w:r>
          </w:p>
        </w:tc>
        <w:tc>
          <w:tcPr>
            <w:tcW w:w="2800" w:type="dxa"/>
            <w:gridSpan w:val="2"/>
            <w:shd w:val="clear" w:color="auto" w:fill="auto"/>
            <w:vAlign w:val="center"/>
          </w:tcPr>
          <w:p w:rsidR="006C6BB4" w:rsidRPr="009F59C7" w:rsidRDefault="006C6BB4" w:rsidP="000F1D6E">
            <w:pPr>
              <w:spacing w:line="360" w:lineRule="auto"/>
              <w:ind w:firstLine="27"/>
              <w:jc w:val="both"/>
            </w:pPr>
            <w:r w:rsidRPr="009F59C7">
              <w:t>Объем реализации, т</w:t>
            </w:r>
          </w:p>
        </w:tc>
        <w:tc>
          <w:tcPr>
            <w:tcW w:w="1645" w:type="dxa"/>
            <w:vMerge w:val="restart"/>
            <w:shd w:val="clear" w:color="auto" w:fill="auto"/>
            <w:vAlign w:val="center"/>
          </w:tcPr>
          <w:p w:rsidR="006C6BB4" w:rsidRPr="000F1D6E" w:rsidRDefault="006C6BB4" w:rsidP="000F1D6E">
            <w:pPr>
              <w:spacing w:line="360" w:lineRule="auto"/>
              <w:ind w:firstLine="27"/>
              <w:jc w:val="both"/>
              <w:rPr>
                <w:bCs/>
                <w:iCs/>
              </w:rPr>
            </w:pPr>
            <w:r w:rsidRPr="000F1D6E">
              <w:rPr>
                <w:bCs/>
                <w:iCs/>
              </w:rPr>
              <w:t>Динамика, т</w:t>
            </w:r>
          </w:p>
        </w:tc>
        <w:tc>
          <w:tcPr>
            <w:tcW w:w="1422" w:type="dxa"/>
            <w:vMerge w:val="restart"/>
            <w:shd w:val="clear" w:color="auto" w:fill="auto"/>
            <w:vAlign w:val="center"/>
          </w:tcPr>
          <w:p w:rsidR="006C6BB4" w:rsidRPr="000F1D6E" w:rsidRDefault="006C6BB4" w:rsidP="000F1D6E">
            <w:pPr>
              <w:spacing w:line="360" w:lineRule="auto"/>
              <w:ind w:firstLine="27"/>
              <w:jc w:val="both"/>
              <w:rPr>
                <w:bCs/>
                <w:iCs/>
              </w:rPr>
            </w:pPr>
            <w:r w:rsidRPr="000F1D6E">
              <w:rPr>
                <w:bCs/>
                <w:iCs/>
              </w:rPr>
              <w:t>Прирост, %</w:t>
            </w:r>
          </w:p>
        </w:tc>
        <w:tc>
          <w:tcPr>
            <w:tcW w:w="1992" w:type="dxa"/>
            <w:gridSpan w:val="2"/>
            <w:shd w:val="clear" w:color="auto" w:fill="auto"/>
            <w:vAlign w:val="center"/>
          </w:tcPr>
          <w:p w:rsidR="006C6BB4" w:rsidRPr="009F59C7" w:rsidRDefault="006C6BB4" w:rsidP="000F1D6E">
            <w:pPr>
              <w:spacing w:line="360" w:lineRule="auto"/>
              <w:ind w:firstLine="27"/>
              <w:jc w:val="both"/>
            </w:pPr>
            <w:r w:rsidRPr="000F1D6E">
              <w:rPr>
                <w:bCs/>
                <w:iCs/>
              </w:rPr>
              <w:t>Уд. вес, %</w:t>
            </w:r>
          </w:p>
        </w:tc>
      </w:tr>
      <w:tr w:rsidR="006C6BB4" w:rsidRPr="000F1D6E" w:rsidTr="000F1D6E">
        <w:trPr>
          <w:trHeight w:val="300"/>
          <w:jc w:val="center"/>
        </w:trPr>
        <w:tc>
          <w:tcPr>
            <w:tcW w:w="1535" w:type="dxa"/>
            <w:vMerge/>
            <w:shd w:val="clear" w:color="auto" w:fill="auto"/>
            <w:vAlign w:val="center"/>
          </w:tcPr>
          <w:p w:rsidR="006C6BB4" w:rsidRPr="000F1D6E" w:rsidRDefault="006C6BB4" w:rsidP="000F1D6E">
            <w:pPr>
              <w:spacing w:line="360" w:lineRule="auto"/>
              <w:ind w:firstLine="27"/>
              <w:jc w:val="both"/>
              <w:rPr>
                <w:bCs/>
                <w:i/>
                <w:iCs/>
              </w:rPr>
            </w:pPr>
          </w:p>
        </w:tc>
        <w:tc>
          <w:tcPr>
            <w:tcW w:w="1386" w:type="dxa"/>
            <w:shd w:val="clear" w:color="auto" w:fill="auto"/>
            <w:vAlign w:val="center"/>
          </w:tcPr>
          <w:p w:rsidR="006C6BB4" w:rsidRPr="009F59C7" w:rsidRDefault="006C6BB4" w:rsidP="000F1D6E">
            <w:pPr>
              <w:spacing w:line="360" w:lineRule="auto"/>
              <w:ind w:firstLine="27"/>
              <w:jc w:val="both"/>
            </w:pPr>
            <w:r w:rsidRPr="009F59C7">
              <w:t>2007</w:t>
            </w:r>
          </w:p>
        </w:tc>
        <w:tc>
          <w:tcPr>
            <w:tcW w:w="1414" w:type="dxa"/>
            <w:shd w:val="clear" w:color="auto" w:fill="auto"/>
            <w:vAlign w:val="center"/>
          </w:tcPr>
          <w:p w:rsidR="006C6BB4" w:rsidRPr="009F59C7" w:rsidRDefault="006C6BB4" w:rsidP="000F1D6E">
            <w:pPr>
              <w:spacing w:line="360" w:lineRule="auto"/>
              <w:ind w:firstLine="27"/>
              <w:jc w:val="both"/>
            </w:pPr>
            <w:r w:rsidRPr="009F59C7">
              <w:t>2008</w:t>
            </w:r>
          </w:p>
        </w:tc>
        <w:tc>
          <w:tcPr>
            <w:tcW w:w="1645" w:type="dxa"/>
            <w:vMerge/>
            <w:shd w:val="clear" w:color="auto" w:fill="auto"/>
            <w:vAlign w:val="center"/>
          </w:tcPr>
          <w:p w:rsidR="006C6BB4" w:rsidRPr="000F1D6E" w:rsidRDefault="006C6BB4" w:rsidP="000F1D6E">
            <w:pPr>
              <w:spacing w:line="360" w:lineRule="auto"/>
              <w:ind w:firstLine="27"/>
              <w:jc w:val="both"/>
              <w:rPr>
                <w:i/>
              </w:rPr>
            </w:pPr>
          </w:p>
        </w:tc>
        <w:tc>
          <w:tcPr>
            <w:tcW w:w="1422" w:type="dxa"/>
            <w:vMerge/>
            <w:shd w:val="clear" w:color="auto" w:fill="auto"/>
            <w:vAlign w:val="center"/>
          </w:tcPr>
          <w:p w:rsidR="006C6BB4" w:rsidRPr="000F1D6E" w:rsidRDefault="006C6BB4" w:rsidP="000F1D6E">
            <w:pPr>
              <w:spacing w:line="360" w:lineRule="auto"/>
              <w:ind w:firstLine="27"/>
              <w:jc w:val="both"/>
              <w:rPr>
                <w:i/>
              </w:rPr>
            </w:pPr>
          </w:p>
        </w:tc>
        <w:tc>
          <w:tcPr>
            <w:tcW w:w="1034" w:type="dxa"/>
            <w:shd w:val="clear" w:color="auto" w:fill="auto"/>
            <w:vAlign w:val="center"/>
          </w:tcPr>
          <w:p w:rsidR="006C6BB4" w:rsidRPr="009F59C7" w:rsidRDefault="006C6BB4" w:rsidP="000F1D6E">
            <w:pPr>
              <w:spacing w:line="360" w:lineRule="auto"/>
              <w:ind w:firstLine="27"/>
              <w:jc w:val="both"/>
            </w:pPr>
            <w:r w:rsidRPr="009F59C7">
              <w:t>2007</w:t>
            </w:r>
          </w:p>
        </w:tc>
        <w:tc>
          <w:tcPr>
            <w:tcW w:w="958" w:type="dxa"/>
            <w:shd w:val="clear" w:color="auto" w:fill="auto"/>
            <w:vAlign w:val="center"/>
          </w:tcPr>
          <w:p w:rsidR="006C6BB4" w:rsidRPr="009F59C7" w:rsidRDefault="006C6BB4" w:rsidP="000F1D6E">
            <w:pPr>
              <w:spacing w:line="360" w:lineRule="auto"/>
              <w:ind w:firstLine="27"/>
              <w:jc w:val="both"/>
            </w:pPr>
            <w:r w:rsidRPr="009F59C7">
              <w:t>2008</w:t>
            </w:r>
          </w:p>
        </w:tc>
      </w:tr>
      <w:tr w:rsidR="006C6BB4" w:rsidRPr="000F1D6E" w:rsidTr="000F1D6E">
        <w:trPr>
          <w:trHeight w:val="300"/>
          <w:jc w:val="center"/>
        </w:trPr>
        <w:tc>
          <w:tcPr>
            <w:tcW w:w="1535" w:type="dxa"/>
            <w:shd w:val="clear" w:color="auto" w:fill="auto"/>
          </w:tcPr>
          <w:p w:rsidR="006C6BB4" w:rsidRPr="009F59C7" w:rsidRDefault="006C6BB4" w:rsidP="000F1D6E">
            <w:pPr>
              <w:spacing w:line="360" w:lineRule="auto"/>
              <w:ind w:firstLine="27"/>
              <w:jc w:val="both"/>
            </w:pPr>
            <w:r w:rsidRPr="009F59C7">
              <w:t>сахарное</w:t>
            </w:r>
          </w:p>
        </w:tc>
        <w:tc>
          <w:tcPr>
            <w:tcW w:w="1386" w:type="dxa"/>
            <w:shd w:val="clear" w:color="auto" w:fill="auto"/>
          </w:tcPr>
          <w:p w:rsidR="006C6BB4" w:rsidRPr="009F59C7" w:rsidRDefault="006C6BB4" w:rsidP="000F1D6E">
            <w:pPr>
              <w:spacing w:line="360" w:lineRule="auto"/>
              <w:ind w:firstLine="27"/>
              <w:jc w:val="both"/>
            </w:pPr>
            <w:r w:rsidRPr="009F59C7">
              <w:t>8 511,4</w:t>
            </w:r>
          </w:p>
        </w:tc>
        <w:tc>
          <w:tcPr>
            <w:tcW w:w="1414" w:type="dxa"/>
            <w:shd w:val="clear" w:color="auto" w:fill="auto"/>
          </w:tcPr>
          <w:p w:rsidR="006C6BB4" w:rsidRPr="009F59C7" w:rsidRDefault="006C6BB4" w:rsidP="000F1D6E">
            <w:pPr>
              <w:spacing w:line="360" w:lineRule="auto"/>
              <w:ind w:firstLine="27"/>
              <w:jc w:val="both"/>
            </w:pPr>
            <w:r w:rsidRPr="009F59C7">
              <w:t>8 008,2</w:t>
            </w:r>
          </w:p>
        </w:tc>
        <w:tc>
          <w:tcPr>
            <w:tcW w:w="1645" w:type="dxa"/>
            <w:shd w:val="clear" w:color="auto" w:fill="auto"/>
          </w:tcPr>
          <w:p w:rsidR="006C6BB4" w:rsidRPr="009F59C7" w:rsidRDefault="006C6BB4" w:rsidP="000F1D6E">
            <w:pPr>
              <w:spacing w:line="360" w:lineRule="auto"/>
              <w:ind w:firstLine="27"/>
              <w:jc w:val="both"/>
            </w:pPr>
            <w:r w:rsidRPr="009F59C7">
              <w:t>-503,2</w:t>
            </w:r>
          </w:p>
        </w:tc>
        <w:tc>
          <w:tcPr>
            <w:tcW w:w="1422" w:type="dxa"/>
            <w:shd w:val="clear" w:color="auto" w:fill="auto"/>
          </w:tcPr>
          <w:p w:rsidR="006C6BB4" w:rsidRPr="009F59C7" w:rsidRDefault="006C6BB4" w:rsidP="000F1D6E">
            <w:pPr>
              <w:spacing w:line="360" w:lineRule="auto"/>
              <w:ind w:firstLine="27"/>
              <w:jc w:val="both"/>
            </w:pPr>
            <w:r w:rsidRPr="009F59C7">
              <w:t>-5,9</w:t>
            </w:r>
          </w:p>
        </w:tc>
        <w:tc>
          <w:tcPr>
            <w:tcW w:w="1034" w:type="dxa"/>
            <w:shd w:val="clear" w:color="auto" w:fill="auto"/>
          </w:tcPr>
          <w:p w:rsidR="006C6BB4" w:rsidRPr="009F59C7" w:rsidRDefault="006C6BB4" w:rsidP="000F1D6E">
            <w:pPr>
              <w:spacing w:line="360" w:lineRule="auto"/>
              <w:ind w:firstLine="27"/>
              <w:jc w:val="both"/>
            </w:pPr>
            <w:r w:rsidRPr="009F59C7">
              <w:t>78,7</w:t>
            </w:r>
          </w:p>
        </w:tc>
        <w:tc>
          <w:tcPr>
            <w:tcW w:w="958" w:type="dxa"/>
            <w:shd w:val="clear" w:color="auto" w:fill="auto"/>
          </w:tcPr>
          <w:p w:rsidR="006C6BB4" w:rsidRPr="009F59C7" w:rsidRDefault="006C6BB4" w:rsidP="000F1D6E">
            <w:pPr>
              <w:spacing w:line="360" w:lineRule="auto"/>
              <w:ind w:firstLine="27"/>
              <w:jc w:val="both"/>
            </w:pPr>
            <w:r w:rsidRPr="009F59C7">
              <w:t>79,0</w:t>
            </w:r>
          </w:p>
        </w:tc>
      </w:tr>
      <w:tr w:rsidR="006C6BB4" w:rsidRPr="000F1D6E" w:rsidTr="000F1D6E">
        <w:trPr>
          <w:trHeight w:val="300"/>
          <w:jc w:val="center"/>
        </w:trPr>
        <w:tc>
          <w:tcPr>
            <w:tcW w:w="1535" w:type="dxa"/>
            <w:tcBorders>
              <w:bottom w:val="nil"/>
            </w:tcBorders>
            <w:shd w:val="clear" w:color="auto" w:fill="auto"/>
          </w:tcPr>
          <w:p w:rsidR="006C6BB4" w:rsidRPr="009F59C7" w:rsidRDefault="006C6BB4" w:rsidP="000F1D6E">
            <w:pPr>
              <w:spacing w:line="360" w:lineRule="auto"/>
              <w:ind w:firstLine="27"/>
              <w:jc w:val="both"/>
            </w:pPr>
            <w:r w:rsidRPr="009F59C7">
              <w:t>затяжное</w:t>
            </w:r>
          </w:p>
        </w:tc>
        <w:tc>
          <w:tcPr>
            <w:tcW w:w="1386" w:type="dxa"/>
            <w:tcBorders>
              <w:bottom w:val="nil"/>
            </w:tcBorders>
            <w:shd w:val="clear" w:color="auto" w:fill="auto"/>
          </w:tcPr>
          <w:p w:rsidR="006C6BB4" w:rsidRPr="009F59C7" w:rsidRDefault="006C6BB4" w:rsidP="000F1D6E">
            <w:pPr>
              <w:spacing w:line="360" w:lineRule="auto"/>
              <w:ind w:firstLine="27"/>
              <w:jc w:val="both"/>
            </w:pPr>
            <w:r w:rsidRPr="009F59C7">
              <w:t>1 947,8</w:t>
            </w:r>
          </w:p>
        </w:tc>
        <w:tc>
          <w:tcPr>
            <w:tcW w:w="1414" w:type="dxa"/>
            <w:tcBorders>
              <w:bottom w:val="nil"/>
            </w:tcBorders>
            <w:shd w:val="clear" w:color="auto" w:fill="auto"/>
          </w:tcPr>
          <w:p w:rsidR="006C6BB4" w:rsidRPr="009F59C7" w:rsidRDefault="006C6BB4" w:rsidP="000F1D6E">
            <w:pPr>
              <w:spacing w:line="360" w:lineRule="auto"/>
              <w:ind w:firstLine="27"/>
              <w:jc w:val="both"/>
            </w:pPr>
            <w:r w:rsidRPr="009F59C7">
              <w:t>1 560,7</w:t>
            </w:r>
          </w:p>
        </w:tc>
        <w:tc>
          <w:tcPr>
            <w:tcW w:w="1645" w:type="dxa"/>
            <w:tcBorders>
              <w:bottom w:val="nil"/>
            </w:tcBorders>
            <w:shd w:val="clear" w:color="auto" w:fill="auto"/>
          </w:tcPr>
          <w:p w:rsidR="006C6BB4" w:rsidRPr="009F59C7" w:rsidRDefault="006C6BB4" w:rsidP="000F1D6E">
            <w:pPr>
              <w:spacing w:line="360" w:lineRule="auto"/>
              <w:ind w:firstLine="27"/>
              <w:jc w:val="both"/>
            </w:pPr>
            <w:r w:rsidRPr="009F59C7">
              <w:t>-387,1</w:t>
            </w:r>
          </w:p>
        </w:tc>
        <w:tc>
          <w:tcPr>
            <w:tcW w:w="1422" w:type="dxa"/>
            <w:tcBorders>
              <w:bottom w:val="nil"/>
            </w:tcBorders>
            <w:shd w:val="clear" w:color="auto" w:fill="auto"/>
          </w:tcPr>
          <w:p w:rsidR="006C6BB4" w:rsidRPr="009F59C7" w:rsidRDefault="006C6BB4" w:rsidP="000F1D6E">
            <w:pPr>
              <w:spacing w:line="360" w:lineRule="auto"/>
              <w:ind w:firstLine="27"/>
              <w:jc w:val="both"/>
            </w:pPr>
            <w:r w:rsidRPr="009F59C7">
              <w:t>-19,9</w:t>
            </w:r>
          </w:p>
        </w:tc>
        <w:tc>
          <w:tcPr>
            <w:tcW w:w="1034" w:type="dxa"/>
            <w:tcBorders>
              <w:bottom w:val="nil"/>
            </w:tcBorders>
            <w:shd w:val="clear" w:color="auto" w:fill="auto"/>
          </w:tcPr>
          <w:p w:rsidR="006C6BB4" w:rsidRPr="009F59C7" w:rsidRDefault="006C6BB4" w:rsidP="000F1D6E">
            <w:pPr>
              <w:spacing w:line="360" w:lineRule="auto"/>
              <w:ind w:firstLine="27"/>
              <w:jc w:val="both"/>
            </w:pPr>
            <w:r w:rsidRPr="009F59C7">
              <w:t>18,0</w:t>
            </w:r>
          </w:p>
        </w:tc>
        <w:tc>
          <w:tcPr>
            <w:tcW w:w="958" w:type="dxa"/>
            <w:tcBorders>
              <w:bottom w:val="nil"/>
            </w:tcBorders>
            <w:shd w:val="clear" w:color="auto" w:fill="auto"/>
          </w:tcPr>
          <w:p w:rsidR="006C6BB4" w:rsidRPr="009F59C7" w:rsidRDefault="006C6BB4" w:rsidP="000F1D6E">
            <w:pPr>
              <w:spacing w:line="360" w:lineRule="auto"/>
              <w:ind w:firstLine="27"/>
              <w:jc w:val="both"/>
            </w:pPr>
            <w:r w:rsidRPr="009F59C7">
              <w:t>15,4</w:t>
            </w:r>
          </w:p>
        </w:tc>
      </w:tr>
      <w:tr w:rsidR="006C6BB4" w:rsidRPr="000F1D6E" w:rsidTr="000F1D6E">
        <w:trPr>
          <w:trHeight w:val="300"/>
          <w:jc w:val="center"/>
        </w:trPr>
        <w:tc>
          <w:tcPr>
            <w:tcW w:w="1535" w:type="dxa"/>
            <w:shd w:val="clear" w:color="auto" w:fill="auto"/>
          </w:tcPr>
          <w:p w:rsidR="006C6BB4" w:rsidRPr="009F59C7" w:rsidRDefault="006C6BB4" w:rsidP="000F1D6E">
            <w:pPr>
              <w:spacing w:line="360" w:lineRule="auto"/>
              <w:ind w:firstLine="27"/>
              <w:jc w:val="both"/>
            </w:pPr>
            <w:r w:rsidRPr="009F59C7">
              <w:t>крекер</w:t>
            </w:r>
          </w:p>
        </w:tc>
        <w:tc>
          <w:tcPr>
            <w:tcW w:w="1386" w:type="dxa"/>
            <w:shd w:val="clear" w:color="auto" w:fill="auto"/>
          </w:tcPr>
          <w:p w:rsidR="006C6BB4" w:rsidRPr="009F59C7" w:rsidRDefault="006C6BB4" w:rsidP="000F1D6E">
            <w:pPr>
              <w:spacing w:line="360" w:lineRule="auto"/>
              <w:ind w:firstLine="27"/>
              <w:jc w:val="both"/>
            </w:pPr>
            <w:r w:rsidRPr="009F59C7">
              <w:t>92,2</w:t>
            </w:r>
          </w:p>
        </w:tc>
        <w:tc>
          <w:tcPr>
            <w:tcW w:w="1414" w:type="dxa"/>
            <w:shd w:val="clear" w:color="auto" w:fill="auto"/>
          </w:tcPr>
          <w:p w:rsidR="006C6BB4" w:rsidRPr="009F59C7" w:rsidRDefault="006C6BB4" w:rsidP="000F1D6E">
            <w:pPr>
              <w:spacing w:line="360" w:lineRule="auto"/>
              <w:ind w:firstLine="27"/>
              <w:jc w:val="both"/>
            </w:pPr>
            <w:r w:rsidRPr="009F59C7">
              <w:t>277,7</w:t>
            </w:r>
          </w:p>
        </w:tc>
        <w:tc>
          <w:tcPr>
            <w:tcW w:w="1645" w:type="dxa"/>
            <w:shd w:val="clear" w:color="auto" w:fill="auto"/>
          </w:tcPr>
          <w:p w:rsidR="006C6BB4" w:rsidRPr="009F59C7" w:rsidRDefault="006C6BB4" w:rsidP="000F1D6E">
            <w:pPr>
              <w:spacing w:line="360" w:lineRule="auto"/>
              <w:ind w:firstLine="27"/>
              <w:jc w:val="both"/>
            </w:pPr>
            <w:r w:rsidRPr="009F59C7">
              <w:t>185,5</w:t>
            </w:r>
          </w:p>
        </w:tc>
        <w:tc>
          <w:tcPr>
            <w:tcW w:w="1422" w:type="dxa"/>
            <w:shd w:val="clear" w:color="auto" w:fill="auto"/>
          </w:tcPr>
          <w:p w:rsidR="006C6BB4" w:rsidRPr="009F59C7" w:rsidRDefault="006C6BB4" w:rsidP="000F1D6E">
            <w:pPr>
              <w:spacing w:line="360" w:lineRule="auto"/>
              <w:ind w:firstLine="27"/>
              <w:jc w:val="both"/>
            </w:pPr>
            <w:r w:rsidRPr="009F59C7">
              <w:t>201,2</w:t>
            </w:r>
          </w:p>
        </w:tc>
        <w:tc>
          <w:tcPr>
            <w:tcW w:w="1034" w:type="dxa"/>
            <w:shd w:val="clear" w:color="auto" w:fill="auto"/>
          </w:tcPr>
          <w:p w:rsidR="006C6BB4" w:rsidRPr="009F59C7" w:rsidRDefault="006C6BB4" w:rsidP="000F1D6E">
            <w:pPr>
              <w:spacing w:line="360" w:lineRule="auto"/>
              <w:ind w:firstLine="27"/>
              <w:jc w:val="both"/>
            </w:pPr>
            <w:r w:rsidRPr="009F59C7">
              <w:t>0,9</w:t>
            </w:r>
          </w:p>
        </w:tc>
        <w:tc>
          <w:tcPr>
            <w:tcW w:w="958" w:type="dxa"/>
            <w:shd w:val="clear" w:color="auto" w:fill="auto"/>
          </w:tcPr>
          <w:p w:rsidR="006C6BB4" w:rsidRPr="009F59C7" w:rsidRDefault="006C6BB4" w:rsidP="000F1D6E">
            <w:pPr>
              <w:spacing w:line="360" w:lineRule="auto"/>
              <w:ind w:firstLine="27"/>
              <w:jc w:val="both"/>
            </w:pPr>
            <w:r w:rsidRPr="009F59C7">
              <w:t>2,7</w:t>
            </w:r>
          </w:p>
        </w:tc>
      </w:tr>
      <w:tr w:rsidR="006C6BB4" w:rsidRPr="000F1D6E" w:rsidTr="000F1D6E">
        <w:trPr>
          <w:trHeight w:val="300"/>
          <w:jc w:val="center"/>
        </w:trPr>
        <w:tc>
          <w:tcPr>
            <w:tcW w:w="1535" w:type="dxa"/>
            <w:shd w:val="clear" w:color="auto" w:fill="auto"/>
          </w:tcPr>
          <w:p w:rsidR="006C6BB4" w:rsidRPr="009F59C7" w:rsidRDefault="006C6BB4" w:rsidP="000F1D6E">
            <w:pPr>
              <w:spacing w:line="360" w:lineRule="auto"/>
              <w:ind w:firstLine="27"/>
              <w:jc w:val="both"/>
            </w:pPr>
            <w:r w:rsidRPr="009F59C7">
              <w:t>сдобное</w:t>
            </w:r>
          </w:p>
        </w:tc>
        <w:tc>
          <w:tcPr>
            <w:tcW w:w="1386" w:type="dxa"/>
            <w:shd w:val="clear" w:color="auto" w:fill="auto"/>
          </w:tcPr>
          <w:p w:rsidR="006C6BB4" w:rsidRPr="009F59C7" w:rsidRDefault="006C6BB4" w:rsidP="000F1D6E">
            <w:pPr>
              <w:spacing w:line="360" w:lineRule="auto"/>
              <w:ind w:firstLine="27"/>
              <w:jc w:val="both"/>
            </w:pPr>
            <w:r w:rsidRPr="009F59C7">
              <w:t>231,4</w:t>
            </w:r>
          </w:p>
        </w:tc>
        <w:tc>
          <w:tcPr>
            <w:tcW w:w="1414" w:type="dxa"/>
            <w:shd w:val="clear" w:color="auto" w:fill="auto"/>
          </w:tcPr>
          <w:p w:rsidR="006C6BB4" w:rsidRPr="009F59C7" w:rsidRDefault="006C6BB4" w:rsidP="000F1D6E">
            <w:pPr>
              <w:spacing w:line="360" w:lineRule="auto"/>
              <w:ind w:firstLine="27"/>
              <w:jc w:val="both"/>
            </w:pPr>
            <w:r w:rsidRPr="009F59C7">
              <w:t>266,5</w:t>
            </w:r>
          </w:p>
        </w:tc>
        <w:tc>
          <w:tcPr>
            <w:tcW w:w="1645" w:type="dxa"/>
            <w:shd w:val="clear" w:color="auto" w:fill="auto"/>
          </w:tcPr>
          <w:p w:rsidR="006C6BB4" w:rsidRPr="009F59C7" w:rsidRDefault="006C6BB4" w:rsidP="000F1D6E">
            <w:pPr>
              <w:spacing w:line="360" w:lineRule="auto"/>
              <w:ind w:firstLine="27"/>
              <w:jc w:val="both"/>
            </w:pPr>
            <w:r w:rsidRPr="009F59C7">
              <w:t>35,1</w:t>
            </w:r>
          </w:p>
        </w:tc>
        <w:tc>
          <w:tcPr>
            <w:tcW w:w="1422" w:type="dxa"/>
            <w:shd w:val="clear" w:color="auto" w:fill="auto"/>
          </w:tcPr>
          <w:p w:rsidR="006C6BB4" w:rsidRPr="009F59C7" w:rsidRDefault="006C6BB4" w:rsidP="000F1D6E">
            <w:pPr>
              <w:spacing w:line="360" w:lineRule="auto"/>
              <w:ind w:firstLine="27"/>
              <w:jc w:val="both"/>
            </w:pPr>
            <w:r w:rsidRPr="009F59C7">
              <w:t>15,2</w:t>
            </w:r>
          </w:p>
        </w:tc>
        <w:tc>
          <w:tcPr>
            <w:tcW w:w="1034" w:type="dxa"/>
            <w:shd w:val="clear" w:color="auto" w:fill="auto"/>
          </w:tcPr>
          <w:p w:rsidR="006C6BB4" w:rsidRPr="009F59C7" w:rsidRDefault="006C6BB4" w:rsidP="000F1D6E">
            <w:pPr>
              <w:spacing w:line="360" w:lineRule="auto"/>
              <w:ind w:firstLine="27"/>
              <w:jc w:val="both"/>
            </w:pPr>
            <w:r w:rsidRPr="009F59C7">
              <w:t>2,1</w:t>
            </w:r>
          </w:p>
        </w:tc>
        <w:tc>
          <w:tcPr>
            <w:tcW w:w="958" w:type="dxa"/>
            <w:shd w:val="clear" w:color="auto" w:fill="auto"/>
          </w:tcPr>
          <w:p w:rsidR="006C6BB4" w:rsidRPr="009F59C7" w:rsidRDefault="006C6BB4" w:rsidP="000F1D6E">
            <w:pPr>
              <w:spacing w:line="360" w:lineRule="auto"/>
              <w:ind w:firstLine="27"/>
              <w:jc w:val="both"/>
            </w:pPr>
            <w:r w:rsidRPr="009F59C7">
              <w:t>2,6</w:t>
            </w:r>
          </w:p>
        </w:tc>
      </w:tr>
      <w:tr w:rsidR="006C6BB4" w:rsidRPr="000F1D6E" w:rsidTr="000F1D6E">
        <w:trPr>
          <w:trHeight w:val="300"/>
          <w:jc w:val="center"/>
        </w:trPr>
        <w:tc>
          <w:tcPr>
            <w:tcW w:w="1535" w:type="dxa"/>
            <w:shd w:val="clear" w:color="auto" w:fill="auto"/>
          </w:tcPr>
          <w:p w:rsidR="006C6BB4" w:rsidRPr="009F59C7" w:rsidRDefault="006C6BB4" w:rsidP="000F1D6E">
            <w:pPr>
              <w:spacing w:line="360" w:lineRule="auto"/>
              <w:ind w:firstLine="27"/>
              <w:jc w:val="both"/>
            </w:pPr>
            <w:r w:rsidRPr="009F59C7">
              <w:t>вафельный лист</w:t>
            </w:r>
          </w:p>
        </w:tc>
        <w:tc>
          <w:tcPr>
            <w:tcW w:w="1386" w:type="dxa"/>
            <w:shd w:val="clear" w:color="auto" w:fill="auto"/>
          </w:tcPr>
          <w:p w:rsidR="006C6BB4" w:rsidRPr="009F59C7" w:rsidRDefault="006C6BB4" w:rsidP="000F1D6E">
            <w:pPr>
              <w:spacing w:line="360" w:lineRule="auto"/>
              <w:ind w:firstLine="27"/>
              <w:jc w:val="both"/>
            </w:pPr>
            <w:r w:rsidRPr="009F59C7">
              <w:t>28,7</w:t>
            </w:r>
          </w:p>
        </w:tc>
        <w:tc>
          <w:tcPr>
            <w:tcW w:w="1414" w:type="dxa"/>
            <w:shd w:val="clear" w:color="auto" w:fill="auto"/>
          </w:tcPr>
          <w:p w:rsidR="006C6BB4" w:rsidRPr="009F59C7" w:rsidRDefault="006C6BB4" w:rsidP="000F1D6E">
            <w:pPr>
              <w:spacing w:line="360" w:lineRule="auto"/>
              <w:ind w:firstLine="27"/>
              <w:jc w:val="both"/>
            </w:pPr>
            <w:r w:rsidRPr="009F59C7">
              <w:t>29,2</w:t>
            </w:r>
          </w:p>
        </w:tc>
        <w:tc>
          <w:tcPr>
            <w:tcW w:w="1645" w:type="dxa"/>
            <w:shd w:val="clear" w:color="auto" w:fill="auto"/>
          </w:tcPr>
          <w:p w:rsidR="006C6BB4" w:rsidRPr="009F59C7" w:rsidRDefault="006C6BB4" w:rsidP="000F1D6E">
            <w:pPr>
              <w:spacing w:line="360" w:lineRule="auto"/>
              <w:ind w:firstLine="27"/>
              <w:jc w:val="both"/>
            </w:pPr>
            <w:r w:rsidRPr="009F59C7">
              <w:t>0,5</w:t>
            </w:r>
          </w:p>
        </w:tc>
        <w:tc>
          <w:tcPr>
            <w:tcW w:w="1422" w:type="dxa"/>
            <w:shd w:val="clear" w:color="auto" w:fill="auto"/>
          </w:tcPr>
          <w:p w:rsidR="006C6BB4" w:rsidRPr="009F59C7" w:rsidRDefault="006C6BB4" w:rsidP="000F1D6E">
            <w:pPr>
              <w:spacing w:line="360" w:lineRule="auto"/>
              <w:ind w:firstLine="27"/>
              <w:jc w:val="both"/>
            </w:pPr>
            <w:r w:rsidRPr="009F59C7">
              <w:t>1,7</w:t>
            </w:r>
          </w:p>
        </w:tc>
        <w:tc>
          <w:tcPr>
            <w:tcW w:w="1034" w:type="dxa"/>
            <w:shd w:val="clear" w:color="auto" w:fill="auto"/>
          </w:tcPr>
          <w:p w:rsidR="006C6BB4" w:rsidRPr="009F59C7" w:rsidRDefault="006C6BB4" w:rsidP="000F1D6E">
            <w:pPr>
              <w:spacing w:line="360" w:lineRule="auto"/>
              <w:ind w:firstLine="27"/>
              <w:jc w:val="both"/>
            </w:pPr>
            <w:r w:rsidRPr="009F59C7">
              <w:t>0,3</w:t>
            </w:r>
          </w:p>
        </w:tc>
        <w:tc>
          <w:tcPr>
            <w:tcW w:w="958" w:type="dxa"/>
            <w:shd w:val="clear" w:color="auto" w:fill="auto"/>
          </w:tcPr>
          <w:p w:rsidR="006C6BB4" w:rsidRPr="009F59C7" w:rsidRDefault="006C6BB4" w:rsidP="000F1D6E">
            <w:pPr>
              <w:spacing w:line="360" w:lineRule="auto"/>
              <w:ind w:firstLine="27"/>
              <w:jc w:val="both"/>
            </w:pPr>
            <w:r w:rsidRPr="009F59C7">
              <w:t>0,4</w:t>
            </w:r>
          </w:p>
        </w:tc>
      </w:tr>
      <w:tr w:rsidR="006C6BB4" w:rsidRPr="000F1D6E" w:rsidTr="000F1D6E">
        <w:trPr>
          <w:trHeight w:val="300"/>
          <w:jc w:val="center"/>
        </w:trPr>
        <w:tc>
          <w:tcPr>
            <w:tcW w:w="1535" w:type="dxa"/>
            <w:shd w:val="clear" w:color="auto" w:fill="auto"/>
          </w:tcPr>
          <w:p w:rsidR="006C6BB4" w:rsidRPr="009F59C7" w:rsidRDefault="006C6BB4" w:rsidP="000F1D6E">
            <w:pPr>
              <w:spacing w:line="360" w:lineRule="auto"/>
              <w:ind w:firstLine="27"/>
              <w:jc w:val="both"/>
            </w:pPr>
            <w:r w:rsidRPr="009F59C7">
              <w:t>Итого</w:t>
            </w:r>
          </w:p>
        </w:tc>
        <w:tc>
          <w:tcPr>
            <w:tcW w:w="1386" w:type="dxa"/>
            <w:shd w:val="clear" w:color="auto" w:fill="auto"/>
          </w:tcPr>
          <w:p w:rsidR="006C6BB4" w:rsidRPr="009F59C7" w:rsidRDefault="006C6BB4" w:rsidP="000F1D6E">
            <w:pPr>
              <w:spacing w:line="360" w:lineRule="auto"/>
              <w:ind w:firstLine="27"/>
              <w:jc w:val="both"/>
            </w:pPr>
            <w:r w:rsidRPr="009F59C7">
              <w:t>10 811,5</w:t>
            </w:r>
          </w:p>
        </w:tc>
        <w:tc>
          <w:tcPr>
            <w:tcW w:w="1414" w:type="dxa"/>
            <w:shd w:val="clear" w:color="auto" w:fill="auto"/>
          </w:tcPr>
          <w:p w:rsidR="006C6BB4" w:rsidRPr="009F59C7" w:rsidRDefault="006C6BB4" w:rsidP="000F1D6E">
            <w:pPr>
              <w:spacing w:line="360" w:lineRule="auto"/>
              <w:ind w:firstLine="27"/>
              <w:jc w:val="both"/>
            </w:pPr>
            <w:r w:rsidRPr="009F59C7">
              <w:t>10 142,3</w:t>
            </w:r>
          </w:p>
        </w:tc>
        <w:tc>
          <w:tcPr>
            <w:tcW w:w="1645" w:type="dxa"/>
            <w:shd w:val="clear" w:color="auto" w:fill="auto"/>
          </w:tcPr>
          <w:p w:rsidR="006C6BB4" w:rsidRPr="009F59C7" w:rsidRDefault="006C6BB4" w:rsidP="000F1D6E">
            <w:pPr>
              <w:spacing w:line="360" w:lineRule="auto"/>
              <w:ind w:firstLine="27"/>
              <w:jc w:val="both"/>
            </w:pPr>
            <w:r w:rsidRPr="009F59C7">
              <w:t>-669,2</w:t>
            </w:r>
          </w:p>
        </w:tc>
        <w:tc>
          <w:tcPr>
            <w:tcW w:w="1422" w:type="dxa"/>
            <w:shd w:val="clear" w:color="auto" w:fill="auto"/>
          </w:tcPr>
          <w:p w:rsidR="006C6BB4" w:rsidRPr="009F59C7" w:rsidRDefault="006C6BB4" w:rsidP="000F1D6E">
            <w:pPr>
              <w:spacing w:line="360" w:lineRule="auto"/>
              <w:ind w:firstLine="27"/>
              <w:jc w:val="both"/>
            </w:pPr>
            <w:r w:rsidRPr="009F59C7">
              <w:t>-6,19</w:t>
            </w:r>
          </w:p>
        </w:tc>
        <w:tc>
          <w:tcPr>
            <w:tcW w:w="1034" w:type="dxa"/>
            <w:shd w:val="clear" w:color="auto" w:fill="auto"/>
          </w:tcPr>
          <w:p w:rsidR="006C6BB4" w:rsidRPr="009F59C7" w:rsidRDefault="006C6BB4" w:rsidP="000F1D6E">
            <w:pPr>
              <w:spacing w:line="360" w:lineRule="auto"/>
              <w:ind w:firstLine="27"/>
              <w:jc w:val="both"/>
            </w:pPr>
            <w:r w:rsidRPr="009F59C7">
              <w:t>100,0</w:t>
            </w:r>
          </w:p>
        </w:tc>
        <w:tc>
          <w:tcPr>
            <w:tcW w:w="958" w:type="dxa"/>
            <w:shd w:val="clear" w:color="auto" w:fill="auto"/>
          </w:tcPr>
          <w:p w:rsidR="006C6BB4" w:rsidRPr="009F59C7" w:rsidRDefault="006C6BB4" w:rsidP="000F1D6E">
            <w:pPr>
              <w:spacing w:line="360" w:lineRule="auto"/>
              <w:ind w:firstLine="27"/>
              <w:jc w:val="both"/>
            </w:pPr>
            <w:r w:rsidRPr="009F59C7">
              <w:t>100,0</w:t>
            </w:r>
          </w:p>
        </w:tc>
      </w:tr>
    </w:tbl>
    <w:p w:rsidR="006C6BB4" w:rsidRPr="00D02483" w:rsidRDefault="006C6BB4" w:rsidP="00D02483">
      <w:pPr>
        <w:shd w:val="clear" w:color="auto" w:fill="FFFFFF"/>
        <w:spacing w:line="360" w:lineRule="auto"/>
        <w:ind w:firstLine="709"/>
        <w:jc w:val="both"/>
        <w:rPr>
          <w:bCs/>
          <w:spacing w:val="-3"/>
          <w:sz w:val="28"/>
          <w:szCs w:val="28"/>
        </w:rPr>
      </w:pPr>
    </w:p>
    <w:p w:rsidR="006C6BB4" w:rsidRPr="00D02483" w:rsidRDefault="006C6BB4" w:rsidP="00D02483">
      <w:pPr>
        <w:spacing w:line="360" w:lineRule="auto"/>
        <w:ind w:firstLine="709"/>
        <w:jc w:val="both"/>
        <w:rPr>
          <w:sz w:val="28"/>
          <w:szCs w:val="28"/>
        </w:rPr>
      </w:pPr>
      <w:r w:rsidRPr="00D02483">
        <w:rPr>
          <w:sz w:val="28"/>
          <w:szCs w:val="28"/>
        </w:rPr>
        <w:t xml:space="preserve">Перспективными и востребованными видами продукции являются сдобное печенье и крекер. Удельный вес этих видов печенья в общем объеме реализации составляет в совокупности около 5%, однако прирост реализации за </w:t>
      </w:r>
      <w:smartTag w:uri="urn:schemas-microsoft-com:office:smarttags" w:element="metricconverter">
        <w:smartTagPr>
          <w:attr w:name="ProductID" w:val="2006 г"/>
        </w:smartTagPr>
        <w:r w:rsidRPr="00D02483">
          <w:rPr>
            <w:sz w:val="28"/>
            <w:szCs w:val="28"/>
          </w:rPr>
          <w:t>2008 г</w:t>
        </w:r>
      </w:smartTag>
      <w:r w:rsidRPr="00D02483">
        <w:rPr>
          <w:sz w:val="28"/>
          <w:szCs w:val="28"/>
        </w:rPr>
        <w:t>. составил по каждому из видов 15,2% и 201,2% соответственно.</w:t>
      </w:r>
    </w:p>
    <w:p w:rsidR="006C6BB4" w:rsidRPr="00D02483" w:rsidRDefault="006C6BB4" w:rsidP="00D02483">
      <w:pPr>
        <w:shd w:val="clear" w:color="auto" w:fill="FFFFFF"/>
        <w:spacing w:line="360" w:lineRule="auto"/>
        <w:ind w:firstLine="709"/>
        <w:jc w:val="both"/>
        <w:rPr>
          <w:bCs/>
          <w:spacing w:val="-3"/>
          <w:sz w:val="28"/>
          <w:szCs w:val="28"/>
        </w:rPr>
      </w:pPr>
    </w:p>
    <w:p w:rsidR="006C6BB4" w:rsidRPr="00D02483" w:rsidRDefault="006C6BB4" w:rsidP="00D02483">
      <w:pPr>
        <w:spacing w:line="360" w:lineRule="auto"/>
        <w:ind w:firstLine="709"/>
        <w:jc w:val="both"/>
        <w:rPr>
          <w:b/>
          <w:sz w:val="28"/>
          <w:szCs w:val="28"/>
        </w:rPr>
      </w:pPr>
      <w:r w:rsidRPr="00D02483">
        <w:rPr>
          <w:b/>
          <w:sz w:val="28"/>
          <w:szCs w:val="28"/>
        </w:rPr>
        <w:t>Потребительский спрос</w:t>
      </w: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 xml:space="preserve">Емкость рынка мучных кондитерских изделий РБ оценивается в 150-170 млн. у.е. Среднее же потребление составляет </w:t>
      </w:r>
      <w:smartTag w:uri="urn:schemas-microsoft-com:office:smarttags" w:element="metricconverter">
        <w:smartTagPr>
          <w:attr w:name="ProductID" w:val="2006 г"/>
        </w:smartTagPr>
        <w:r w:rsidRPr="00D02483">
          <w:rPr>
            <w:sz w:val="28"/>
            <w:szCs w:val="28"/>
          </w:rPr>
          <w:t>6 кг</w:t>
        </w:r>
      </w:smartTag>
      <w:r w:rsidRPr="00D02483">
        <w:rPr>
          <w:sz w:val="28"/>
          <w:szCs w:val="28"/>
        </w:rPr>
        <w:t xml:space="preserve"> в год на одного потребителя. </w:t>
      </w:r>
    </w:p>
    <w:p w:rsidR="006C6BB4" w:rsidRPr="00D02483" w:rsidRDefault="006C6BB4" w:rsidP="00D02483">
      <w:pPr>
        <w:spacing w:line="360" w:lineRule="auto"/>
        <w:ind w:firstLine="709"/>
        <w:jc w:val="both"/>
        <w:rPr>
          <w:sz w:val="28"/>
          <w:szCs w:val="28"/>
        </w:rPr>
      </w:pPr>
      <w:r w:rsidRPr="00D02483">
        <w:rPr>
          <w:sz w:val="28"/>
          <w:szCs w:val="28"/>
        </w:rPr>
        <w:t>При потребности рынка мучных кондитерских изделий в</w:t>
      </w:r>
      <w:r w:rsidR="00D02483">
        <w:rPr>
          <w:sz w:val="28"/>
          <w:szCs w:val="28"/>
        </w:rPr>
        <w:t xml:space="preserve"> </w:t>
      </w:r>
      <w:r w:rsidRPr="00D02483">
        <w:rPr>
          <w:sz w:val="28"/>
          <w:szCs w:val="28"/>
        </w:rPr>
        <w:t>60 тыс. т объем выпуска</w:t>
      </w:r>
      <w:r w:rsidR="00D02483">
        <w:rPr>
          <w:sz w:val="28"/>
          <w:szCs w:val="28"/>
        </w:rPr>
        <w:t xml:space="preserve"> </w:t>
      </w:r>
      <w:r w:rsidRPr="00D02483">
        <w:rPr>
          <w:sz w:val="28"/>
          <w:szCs w:val="28"/>
        </w:rPr>
        <w:t>отечественных производителей с учетом экспортных поставок покрывают около 70% (40-45 тыс. т). Свободная ниша</w:t>
      </w:r>
      <w:r w:rsidR="00D02483">
        <w:rPr>
          <w:sz w:val="28"/>
          <w:szCs w:val="28"/>
        </w:rPr>
        <w:t xml:space="preserve"> </w:t>
      </w:r>
      <w:r w:rsidRPr="00D02483">
        <w:rPr>
          <w:sz w:val="28"/>
          <w:szCs w:val="28"/>
        </w:rPr>
        <w:t xml:space="preserve">- 20 тыс. т заполняется кондитерской продукцией в основном российского производства. </w:t>
      </w:r>
    </w:p>
    <w:p w:rsidR="006C6BB4" w:rsidRPr="00D02483" w:rsidRDefault="006C6BB4" w:rsidP="00D02483">
      <w:pPr>
        <w:spacing w:line="360" w:lineRule="auto"/>
        <w:ind w:firstLine="709"/>
        <w:jc w:val="both"/>
        <w:rPr>
          <w:sz w:val="28"/>
          <w:szCs w:val="28"/>
        </w:rPr>
      </w:pPr>
      <w:r w:rsidRPr="00D02483">
        <w:rPr>
          <w:sz w:val="28"/>
          <w:szCs w:val="28"/>
        </w:rPr>
        <w:t xml:space="preserve">Уровень потребления всех видов кондитерских изделий в расчете на душу населения в Беларуси составляет около </w:t>
      </w:r>
      <w:smartTag w:uri="urn:schemas-microsoft-com:office:smarttags" w:element="metricconverter">
        <w:smartTagPr>
          <w:attr w:name="ProductID" w:val="2006 г"/>
        </w:smartTagPr>
        <w:r w:rsidRPr="00D02483">
          <w:rPr>
            <w:sz w:val="28"/>
            <w:szCs w:val="28"/>
          </w:rPr>
          <w:t>11 кг</w:t>
        </w:r>
      </w:smartTag>
      <w:r w:rsidRPr="00D02483">
        <w:rPr>
          <w:sz w:val="28"/>
          <w:szCs w:val="28"/>
        </w:rPr>
        <w:t>. По прогнозу Министерства торговли Республики Беларусь и научно-исследовательского ГП “Потребрынок и маркетинг”, спрос на кондитерские изделия будет продолжать расти. Это подтверждается динамикой роста платежеспособного спроса</w:t>
      </w:r>
      <w:r w:rsidR="00D02483">
        <w:rPr>
          <w:sz w:val="28"/>
          <w:szCs w:val="28"/>
        </w:rPr>
        <w:t xml:space="preserve"> </w:t>
      </w:r>
      <w:r w:rsidRPr="00D02483">
        <w:rPr>
          <w:sz w:val="28"/>
          <w:szCs w:val="28"/>
        </w:rPr>
        <w:t xml:space="preserve">населения. </w:t>
      </w:r>
    </w:p>
    <w:p w:rsidR="006C6BB4" w:rsidRPr="00D02483" w:rsidRDefault="006C6BB4" w:rsidP="00D02483">
      <w:pPr>
        <w:spacing w:line="360" w:lineRule="auto"/>
        <w:ind w:firstLine="709"/>
        <w:jc w:val="both"/>
        <w:rPr>
          <w:sz w:val="28"/>
          <w:szCs w:val="28"/>
        </w:rPr>
      </w:pPr>
      <w:r w:rsidRPr="00D02483">
        <w:rPr>
          <w:sz w:val="28"/>
          <w:szCs w:val="28"/>
        </w:rPr>
        <w:t xml:space="preserve">Наиболее популярным является сахарное/песочное печенье. Любимыми мучными кондитерскими изделиями белорусов можно считать продукцию, содержащую изюм, кокос, мед, мак, миндаль и арахис. </w:t>
      </w:r>
    </w:p>
    <w:p w:rsidR="006C6BB4" w:rsidRPr="00D02483" w:rsidRDefault="006C6BB4" w:rsidP="00D02483">
      <w:pPr>
        <w:spacing w:line="360" w:lineRule="auto"/>
        <w:ind w:firstLine="709"/>
        <w:jc w:val="both"/>
        <w:rPr>
          <w:b/>
          <w:sz w:val="28"/>
          <w:szCs w:val="28"/>
        </w:rPr>
      </w:pPr>
    </w:p>
    <w:p w:rsidR="006C6BB4" w:rsidRPr="00D02483" w:rsidRDefault="009F59C7" w:rsidP="006D03E1">
      <w:pPr>
        <w:spacing w:line="360" w:lineRule="auto"/>
        <w:ind w:firstLine="720"/>
        <w:jc w:val="both"/>
        <w:rPr>
          <w:b/>
          <w:sz w:val="28"/>
          <w:szCs w:val="28"/>
        </w:rPr>
      </w:pPr>
      <w:r>
        <w:rPr>
          <w:b/>
          <w:sz w:val="28"/>
          <w:szCs w:val="28"/>
        </w:rPr>
        <w:br w:type="page"/>
      </w:r>
      <w:r w:rsidR="006C6BB4" w:rsidRPr="00D02483">
        <w:rPr>
          <w:b/>
          <w:sz w:val="28"/>
          <w:szCs w:val="28"/>
        </w:rPr>
        <w:t>Конкуренция</w:t>
      </w: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Бесспорными лидерами в отрасли по ассортименту и объемам производства печенья являются</w:t>
      </w:r>
      <w:r w:rsidR="00D02483">
        <w:rPr>
          <w:sz w:val="28"/>
          <w:szCs w:val="28"/>
        </w:rPr>
        <w:t xml:space="preserve"> </w:t>
      </w:r>
      <w:r w:rsidRPr="00D02483">
        <w:rPr>
          <w:sz w:val="28"/>
          <w:szCs w:val="28"/>
        </w:rPr>
        <w:t>ОАО “Кондитерская фабрика “Слодыч” и</w:t>
      </w:r>
      <w:r w:rsidR="00D02483">
        <w:rPr>
          <w:sz w:val="28"/>
          <w:szCs w:val="28"/>
        </w:rPr>
        <w:t xml:space="preserve"> </w:t>
      </w:r>
      <w:r w:rsidRPr="00D02483">
        <w:rPr>
          <w:sz w:val="28"/>
          <w:szCs w:val="28"/>
        </w:rPr>
        <w:t>СП ОАО “Спартак”.</w:t>
      </w:r>
    </w:p>
    <w:p w:rsidR="006C6BB4" w:rsidRPr="00D02483" w:rsidRDefault="006C6BB4" w:rsidP="00D02483">
      <w:pPr>
        <w:shd w:val="clear" w:color="auto" w:fill="FFFFFF"/>
        <w:spacing w:line="360" w:lineRule="auto"/>
        <w:ind w:firstLine="709"/>
        <w:jc w:val="both"/>
        <w:rPr>
          <w:color w:val="000000"/>
          <w:sz w:val="28"/>
          <w:szCs w:val="28"/>
        </w:rPr>
      </w:pPr>
      <w:r w:rsidRPr="00D02483">
        <w:rPr>
          <w:sz w:val="28"/>
          <w:szCs w:val="28"/>
        </w:rPr>
        <w:t xml:space="preserve">СП ОАО “Спартак” является крупнейшим предприятием РБ по выпуску кондитерской продукции. </w:t>
      </w:r>
      <w:r w:rsidRPr="00D02483">
        <w:rPr>
          <w:color w:val="000000"/>
          <w:sz w:val="28"/>
          <w:szCs w:val="28"/>
        </w:rPr>
        <w:t>Предприятие выпускает более 300 наименований продукции. Основная доля производимых кондитерских изделий приходится на карамель, шоколадные изделия, конфеты. Удельный вес печенья в общем объеме выпуска составляет не более 20-25%, а в выручке – 13-15%. Предприятие стремится удерживать лидирующие позиции на рынке сахаристых изделий, а печенью отводится вспомогательная роль. Между двумя лидерами на рынке печенья сохраняются преимущественно партнерские отношения.</w:t>
      </w:r>
    </w:p>
    <w:p w:rsidR="006C6BB4" w:rsidRPr="00D02483" w:rsidRDefault="006C6BB4" w:rsidP="00D02483">
      <w:pPr>
        <w:shd w:val="clear" w:color="auto" w:fill="FFFFFF"/>
        <w:spacing w:line="360" w:lineRule="auto"/>
        <w:ind w:firstLine="709"/>
        <w:jc w:val="both"/>
        <w:rPr>
          <w:sz w:val="28"/>
          <w:szCs w:val="28"/>
        </w:rPr>
      </w:pPr>
      <w:r w:rsidRPr="00D02483">
        <w:rPr>
          <w:color w:val="000000"/>
          <w:sz w:val="28"/>
          <w:szCs w:val="28"/>
        </w:rPr>
        <w:t xml:space="preserve">Поэтому </w:t>
      </w:r>
      <w:r w:rsidRPr="00D02483">
        <w:rPr>
          <w:sz w:val="28"/>
          <w:szCs w:val="28"/>
        </w:rPr>
        <w:t xml:space="preserve">пока говорить о серьезной конкуренции на белорусском рынке печенья между отечественными производителями не приходится. Отдельные сегменты рынка еще не насыщены продукцией. Кондитерские предприятия имеют выраженную специализацию, существует распределение ассортимента, что позволяет каждому предприятию занимать свою нишу на внутреннем рынке республики. </w:t>
      </w:r>
    </w:p>
    <w:p w:rsidR="006C6BB4" w:rsidRPr="00D02483" w:rsidRDefault="006C6BB4" w:rsidP="00D02483">
      <w:pPr>
        <w:spacing w:line="360" w:lineRule="auto"/>
        <w:ind w:firstLine="709"/>
        <w:jc w:val="both"/>
        <w:rPr>
          <w:sz w:val="28"/>
          <w:szCs w:val="28"/>
        </w:rPr>
      </w:pPr>
      <w:r w:rsidRPr="00D02483">
        <w:rPr>
          <w:sz w:val="28"/>
          <w:szCs w:val="28"/>
        </w:rPr>
        <w:t>На рынке республики имеется множество мелких цехов, производящих печенье, которое также составляет фабрике конкуренцию. Однако их конкурентная политика – ориентация в основном на узкий сегмент рынка со специфическими потребностями, копирование у ведущих производителей способов позиционирования товаров, торговых марок, упаковки и т.д. В области ассортиментной</w:t>
      </w:r>
      <w:r w:rsidR="00D02483">
        <w:rPr>
          <w:sz w:val="28"/>
          <w:szCs w:val="28"/>
        </w:rPr>
        <w:t xml:space="preserve"> </w:t>
      </w:r>
      <w:r w:rsidRPr="00D02483">
        <w:rPr>
          <w:sz w:val="28"/>
          <w:szCs w:val="28"/>
        </w:rPr>
        <w:t>политики наблюдается взаимозаменяемость</w:t>
      </w:r>
      <w:r w:rsidR="00D02483">
        <w:rPr>
          <w:sz w:val="28"/>
          <w:szCs w:val="28"/>
        </w:rPr>
        <w:t xml:space="preserve"> </w:t>
      </w:r>
      <w:r w:rsidRPr="00D02483">
        <w:rPr>
          <w:sz w:val="28"/>
          <w:szCs w:val="28"/>
        </w:rPr>
        <w:t xml:space="preserve">внутри ассортиментных групп, что распыляет средства, затрудняет продвижение продукции на рынок. Поэтому для крупного производителя они не представляют серьезной конкуренции. </w:t>
      </w:r>
    </w:p>
    <w:p w:rsidR="006C6BB4" w:rsidRPr="00D02483" w:rsidRDefault="006C6BB4" w:rsidP="00D02483">
      <w:pPr>
        <w:spacing w:line="360" w:lineRule="auto"/>
        <w:ind w:firstLine="709"/>
        <w:jc w:val="both"/>
        <w:rPr>
          <w:sz w:val="28"/>
          <w:szCs w:val="28"/>
        </w:rPr>
      </w:pPr>
      <w:r w:rsidRPr="00D02483">
        <w:rPr>
          <w:sz w:val="28"/>
          <w:szCs w:val="28"/>
        </w:rPr>
        <w:t>Конкурентная среда на белорусском рынке печенья представлена на</w:t>
      </w:r>
      <w:r w:rsidR="00D02483">
        <w:rPr>
          <w:sz w:val="28"/>
          <w:szCs w:val="28"/>
        </w:rPr>
        <w:t xml:space="preserve"> </w:t>
      </w:r>
      <w:r w:rsidRPr="00D02483">
        <w:rPr>
          <w:sz w:val="28"/>
          <w:szCs w:val="28"/>
        </w:rPr>
        <w:t xml:space="preserve">рис. 1. </w:t>
      </w:r>
    </w:p>
    <w:p w:rsidR="006C6BB4" w:rsidRPr="00D02483" w:rsidRDefault="006C6BB4" w:rsidP="00D02483">
      <w:pPr>
        <w:tabs>
          <w:tab w:val="left" w:pos="1134"/>
        </w:tabs>
        <w:spacing w:line="360" w:lineRule="auto"/>
        <w:ind w:left="1134" w:firstLine="709"/>
        <w:jc w:val="both"/>
        <w:rPr>
          <w:color w:val="000000"/>
          <w:spacing w:val="1"/>
          <w:sz w:val="28"/>
          <w:szCs w:val="28"/>
        </w:rPr>
      </w:pPr>
    </w:p>
    <w:tbl>
      <w:tblPr>
        <w:tblpPr w:leftFromText="180" w:rightFromText="180" w:vertAnchor="text" w:horzAnchor="margin" w:tblpXSpec="center"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3"/>
      </w:tblGrid>
      <w:tr w:rsidR="009F59C7" w:rsidRPr="000F1D6E" w:rsidTr="000F1D6E">
        <w:trPr>
          <w:trHeight w:val="3531"/>
        </w:trPr>
        <w:tc>
          <w:tcPr>
            <w:tcW w:w="6396" w:type="dxa"/>
            <w:shd w:val="clear" w:color="auto" w:fill="auto"/>
          </w:tcPr>
          <w:p w:rsidR="009F59C7" w:rsidRPr="000F1D6E" w:rsidRDefault="00C71D4F" w:rsidP="000F1D6E">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297.75pt;height:171pt;visibility:visible">
                  <v:imagedata r:id="rId5" o:title="" croptop="-11667f" cropbottom="-7696f" cropleft="-3292f" cropright="-8402f"/>
                  <o:lock v:ext="edit" aspectratio="f"/>
                </v:shape>
              </w:pict>
            </w:r>
          </w:p>
        </w:tc>
      </w:tr>
    </w:tbl>
    <w:p w:rsidR="006C6BB4" w:rsidRPr="00D02483" w:rsidRDefault="006C6BB4" w:rsidP="00D02483">
      <w:pPr>
        <w:tabs>
          <w:tab w:val="left" w:pos="1134"/>
        </w:tabs>
        <w:spacing w:line="360" w:lineRule="auto"/>
        <w:ind w:left="1134" w:firstLine="709"/>
        <w:jc w:val="both"/>
        <w:rPr>
          <w:sz w:val="28"/>
          <w:szCs w:val="28"/>
        </w:rPr>
      </w:pPr>
    </w:p>
    <w:p w:rsidR="006C6BB4" w:rsidRPr="00D02483" w:rsidRDefault="006C6BB4" w:rsidP="00D02483">
      <w:pPr>
        <w:tabs>
          <w:tab w:val="left" w:pos="1134"/>
        </w:tabs>
        <w:spacing w:line="360" w:lineRule="auto"/>
        <w:ind w:left="1134" w:firstLine="709"/>
        <w:jc w:val="both"/>
        <w:rPr>
          <w:sz w:val="28"/>
          <w:szCs w:val="28"/>
        </w:rPr>
      </w:pPr>
    </w:p>
    <w:p w:rsidR="006C6BB4" w:rsidRPr="00D02483" w:rsidRDefault="006C6BB4" w:rsidP="00D02483">
      <w:pPr>
        <w:tabs>
          <w:tab w:val="left" w:pos="1134"/>
        </w:tabs>
        <w:spacing w:line="360" w:lineRule="auto"/>
        <w:ind w:left="1134" w:firstLine="709"/>
        <w:jc w:val="both"/>
        <w:rPr>
          <w:sz w:val="28"/>
          <w:szCs w:val="28"/>
        </w:rPr>
      </w:pPr>
    </w:p>
    <w:p w:rsidR="006C6BB4" w:rsidRPr="00D02483" w:rsidRDefault="006C6BB4" w:rsidP="00D02483">
      <w:pPr>
        <w:tabs>
          <w:tab w:val="left" w:pos="1134"/>
        </w:tabs>
        <w:spacing w:line="360" w:lineRule="auto"/>
        <w:ind w:left="1134" w:firstLine="709"/>
        <w:jc w:val="both"/>
        <w:rPr>
          <w:sz w:val="28"/>
          <w:szCs w:val="28"/>
        </w:rPr>
      </w:pPr>
    </w:p>
    <w:p w:rsidR="006C6BB4" w:rsidRPr="00D02483" w:rsidRDefault="006C6BB4" w:rsidP="00D02483">
      <w:pPr>
        <w:tabs>
          <w:tab w:val="left" w:pos="1134"/>
        </w:tabs>
        <w:spacing w:line="360" w:lineRule="auto"/>
        <w:ind w:left="1134" w:firstLine="709"/>
        <w:jc w:val="both"/>
        <w:rPr>
          <w:sz w:val="28"/>
          <w:szCs w:val="28"/>
        </w:rPr>
      </w:pPr>
    </w:p>
    <w:p w:rsidR="006C6BB4" w:rsidRPr="00D02483" w:rsidRDefault="006C6BB4" w:rsidP="00D02483">
      <w:pPr>
        <w:pStyle w:val="9"/>
        <w:spacing w:before="0" w:after="0" w:line="360" w:lineRule="auto"/>
        <w:ind w:firstLine="709"/>
        <w:jc w:val="both"/>
        <w:rPr>
          <w:rFonts w:ascii="Times New Roman" w:hAnsi="Times New Roman" w:cs="Times New Roman"/>
          <w:color w:val="000000"/>
          <w:spacing w:val="1"/>
          <w:sz w:val="28"/>
          <w:szCs w:val="28"/>
        </w:rPr>
      </w:pPr>
    </w:p>
    <w:p w:rsidR="006C6BB4" w:rsidRPr="00D02483" w:rsidRDefault="006C6BB4" w:rsidP="00D02483">
      <w:pPr>
        <w:pStyle w:val="9"/>
        <w:spacing w:before="0" w:after="0" w:line="360" w:lineRule="auto"/>
        <w:ind w:firstLine="709"/>
        <w:jc w:val="both"/>
        <w:rPr>
          <w:rFonts w:ascii="Times New Roman" w:hAnsi="Times New Roman" w:cs="Times New Roman"/>
          <w:color w:val="000000"/>
          <w:spacing w:val="1"/>
          <w:sz w:val="28"/>
          <w:szCs w:val="28"/>
        </w:rPr>
      </w:pPr>
    </w:p>
    <w:p w:rsidR="006C6BB4" w:rsidRPr="00D02483" w:rsidRDefault="006C6BB4" w:rsidP="00D02483">
      <w:pPr>
        <w:pStyle w:val="9"/>
        <w:spacing w:before="0" w:after="0" w:line="360" w:lineRule="auto"/>
        <w:ind w:firstLine="709"/>
        <w:jc w:val="both"/>
        <w:rPr>
          <w:rFonts w:ascii="Times New Roman" w:hAnsi="Times New Roman" w:cs="Times New Roman"/>
          <w:color w:val="000000"/>
          <w:spacing w:val="1"/>
          <w:sz w:val="28"/>
          <w:szCs w:val="28"/>
        </w:rPr>
      </w:pPr>
    </w:p>
    <w:p w:rsidR="006C6BB4" w:rsidRPr="00D02483" w:rsidRDefault="006C6BB4" w:rsidP="009F59C7">
      <w:pPr>
        <w:tabs>
          <w:tab w:val="left" w:pos="0"/>
        </w:tabs>
        <w:spacing w:line="360" w:lineRule="auto"/>
        <w:ind w:firstLine="709"/>
        <w:jc w:val="both"/>
        <w:rPr>
          <w:sz w:val="28"/>
          <w:szCs w:val="28"/>
        </w:rPr>
      </w:pPr>
      <w:r w:rsidRPr="00D02483">
        <w:rPr>
          <w:color w:val="000000"/>
          <w:spacing w:val="1"/>
          <w:sz w:val="28"/>
          <w:szCs w:val="28"/>
        </w:rPr>
        <w:t>Рис. 1. Конкурентная среда на рынке печенья в РБ</w:t>
      </w: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Как видно из рис. 1, более серьезную угрозу на сегодняшний день представляет конкуренция со стороны иностранных производителей. Импортная продукция представлена продукцией, в основном, российских производителей: московской фабрики</w:t>
      </w:r>
      <w:r w:rsidR="00D02483">
        <w:rPr>
          <w:sz w:val="28"/>
          <w:szCs w:val="28"/>
        </w:rPr>
        <w:t xml:space="preserve"> </w:t>
      </w:r>
      <w:r w:rsidRPr="00D02483">
        <w:rPr>
          <w:sz w:val="28"/>
          <w:szCs w:val="28"/>
        </w:rPr>
        <w:t>“Большевик”, петербургской “Любимый Край”, предприятий “ПК Бежицкий” и “Брянконфи” из Брянска, подмосковных “Русь-Хлеб”, г. Ярославль, “Покров” и “Дан Кейк”, ОАО “Крекер”, г. Воронеж,</w:t>
      </w:r>
      <w:r w:rsidR="00D02483">
        <w:rPr>
          <w:sz w:val="28"/>
          <w:szCs w:val="28"/>
        </w:rPr>
        <w:t xml:space="preserve"> </w:t>
      </w:r>
      <w:r w:rsidRPr="00D02483">
        <w:rPr>
          <w:sz w:val="28"/>
          <w:szCs w:val="28"/>
        </w:rPr>
        <w:t>ОАО “Любятово”, г. Псков. Создание крупных кондитерских корпораций в России создало реальную возможность массированного проникновения российской продукции на белорусский рынок.</w:t>
      </w:r>
    </w:p>
    <w:p w:rsidR="006C6BB4" w:rsidRPr="00D02483" w:rsidRDefault="006C6BB4" w:rsidP="00D02483">
      <w:pPr>
        <w:shd w:val="clear" w:color="auto" w:fill="FFFFFF"/>
        <w:spacing w:line="360" w:lineRule="auto"/>
        <w:ind w:left="19" w:right="326" w:firstLine="709"/>
        <w:jc w:val="both"/>
        <w:rPr>
          <w:sz w:val="28"/>
          <w:szCs w:val="28"/>
        </w:rPr>
      </w:pPr>
      <w:r w:rsidRPr="00D02483">
        <w:rPr>
          <w:sz w:val="28"/>
          <w:szCs w:val="28"/>
        </w:rPr>
        <w:t>Кроме продукции из России, в значительно меньших объемах, представлена продукция западноевропейского (“HGF”, “Bisca”, “Tago”), молдавского (“Nefis”, “Франзелуцца”), казахского (“Хамле”) и украинского (“Харьковская кондитерская фабрика”)</w:t>
      </w:r>
      <w:r w:rsidR="00D02483">
        <w:rPr>
          <w:sz w:val="28"/>
          <w:szCs w:val="28"/>
        </w:rPr>
        <w:t xml:space="preserve"> </w:t>
      </w:r>
      <w:r w:rsidRPr="00D02483">
        <w:rPr>
          <w:sz w:val="28"/>
          <w:szCs w:val="28"/>
        </w:rPr>
        <w:t>производства.</w:t>
      </w:r>
    </w:p>
    <w:p w:rsidR="006C6BB4" w:rsidRPr="00D02483" w:rsidRDefault="006C6BB4" w:rsidP="00D02483">
      <w:pPr>
        <w:spacing w:line="360" w:lineRule="auto"/>
        <w:ind w:firstLine="709"/>
        <w:jc w:val="both"/>
        <w:rPr>
          <w:sz w:val="28"/>
          <w:szCs w:val="28"/>
        </w:rPr>
      </w:pPr>
      <w:r w:rsidRPr="00D02483">
        <w:rPr>
          <w:sz w:val="28"/>
          <w:szCs w:val="28"/>
        </w:rPr>
        <w:t>Таким образом, пока ОАО “Кондитерская фабрика “Слодыч” имеет сильные конкурентные позиции, однако его положение нельзя считать достаточно устойчивым, прежде всего по причине активного наступления конкурентов. Поэтому перед предприятием стоит задача конкурентного противостояния усиливающемуся давлению со стороны российских и украинских кондитеров. Необходимость этого выражается и в отношении потребителей к отечественной и импортной кондитерской продукции. Белорусские потребители значительно лучше относятся к отечественной продукции (более натуральная, качественная, вкусная, полезная и менее дорогая) нежели к зарубежной, несмотря на то, что она всегда уступала последней по внешнему виду и качеству упаковки. При этом конкурентоспособность предприятия</w:t>
      </w:r>
      <w:r w:rsidR="00D02483">
        <w:rPr>
          <w:sz w:val="28"/>
          <w:szCs w:val="28"/>
        </w:rPr>
        <w:t xml:space="preserve"> </w:t>
      </w:r>
      <w:r w:rsidRPr="00D02483">
        <w:rPr>
          <w:sz w:val="28"/>
          <w:szCs w:val="28"/>
        </w:rPr>
        <w:t xml:space="preserve">определяется не только возможностями совершенствовать упаковку, но и умением создать новую рыночную нишу. </w:t>
      </w:r>
    </w:p>
    <w:p w:rsidR="009F59C7" w:rsidRDefault="009F59C7" w:rsidP="00D02483">
      <w:pPr>
        <w:spacing w:line="360" w:lineRule="auto"/>
        <w:ind w:firstLine="709"/>
        <w:jc w:val="both"/>
        <w:rPr>
          <w:b/>
          <w:sz w:val="28"/>
          <w:szCs w:val="28"/>
        </w:rPr>
      </w:pPr>
    </w:p>
    <w:p w:rsidR="006C6BB4" w:rsidRPr="00D02483" w:rsidRDefault="006C6BB4" w:rsidP="00D02483">
      <w:pPr>
        <w:spacing w:line="360" w:lineRule="auto"/>
        <w:ind w:firstLine="709"/>
        <w:jc w:val="both"/>
        <w:rPr>
          <w:b/>
          <w:sz w:val="28"/>
          <w:szCs w:val="28"/>
        </w:rPr>
      </w:pPr>
      <w:r w:rsidRPr="00D02483">
        <w:rPr>
          <w:b/>
          <w:sz w:val="28"/>
          <w:szCs w:val="28"/>
        </w:rPr>
        <w:t>Позиционирование продукции</w:t>
      </w: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“Слодыч” в настоящее время</w:t>
      </w:r>
      <w:r w:rsidR="00D02483">
        <w:rPr>
          <w:sz w:val="28"/>
          <w:szCs w:val="28"/>
        </w:rPr>
        <w:t xml:space="preserve"> </w:t>
      </w:r>
      <w:r w:rsidRPr="00D02483">
        <w:rPr>
          <w:sz w:val="28"/>
          <w:szCs w:val="28"/>
        </w:rPr>
        <w:t>является одним из самых известных в РБ брэндов в группе “Кондитерские изделия. Печенье”. У белорусских потребителей сформировано положительное восприятие кондитерской продукции отечественного производства. По их мнению, импортная продукция гораздо более низкого качества. Отечественная продукция более натуральная, вкусная и менее дорогая, а белорусские кондитерские предприятия обладают определенным имиджем на территории СНГ.</w:t>
      </w:r>
    </w:p>
    <w:p w:rsidR="006C6BB4" w:rsidRPr="00D02483" w:rsidRDefault="006C6BB4" w:rsidP="00D02483">
      <w:pPr>
        <w:spacing w:line="360" w:lineRule="auto"/>
        <w:ind w:firstLine="709"/>
        <w:jc w:val="both"/>
        <w:rPr>
          <w:sz w:val="28"/>
          <w:szCs w:val="28"/>
        </w:rPr>
      </w:pPr>
      <w:r w:rsidRPr="00D02483">
        <w:rPr>
          <w:sz w:val="28"/>
          <w:szCs w:val="28"/>
        </w:rPr>
        <w:t>Именно с помощью данных устойчивых представлений и будет позиционироваться продукция в новой упаковке. При этом служба маркетинга будет постоянно изучать свойства и образ продукции конкурентов и оценивать положение своего товара на рынке.</w:t>
      </w:r>
    </w:p>
    <w:p w:rsidR="006C6BB4" w:rsidRPr="00D02483" w:rsidRDefault="006C6BB4" w:rsidP="00D02483">
      <w:pPr>
        <w:spacing w:line="360" w:lineRule="auto"/>
        <w:ind w:firstLine="709"/>
        <w:jc w:val="both"/>
        <w:rPr>
          <w:sz w:val="28"/>
          <w:szCs w:val="28"/>
        </w:rPr>
      </w:pPr>
      <w:r w:rsidRPr="00D02483">
        <w:rPr>
          <w:snapToGrid w:val="0"/>
          <w:sz w:val="28"/>
          <w:szCs w:val="28"/>
        </w:rPr>
        <w:t>К основным факторам успеха кондитерских изделий потребители относят:</w:t>
      </w:r>
      <w:r w:rsidR="00D02483">
        <w:rPr>
          <w:snapToGrid w:val="0"/>
          <w:sz w:val="28"/>
          <w:szCs w:val="28"/>
        </w:rPr>
        <w:t xml:space="preserve"> </w:t>
      </w:r>
      <w:r w:rsidRPr="00D02483">
        <w:rPr>
          <w:snapToGrid w:val="0"/>
          <w:sz w:val="28"/>
          <w:szCs w:val="28"/>
        </w:rPr>
        <w:t>качество, уникальность, внешний вид продукции и умение ее продать.</w:t>
      </w:r>
    </w:p>
    <w:p w:rsidR="006C6BB4" w:rsidRPr="00D02483" w:rsidRDefault="006C6BB4" w:rsidP="00D02483">
      <w:pPr>
        <w:spacing w:line="360" w:lineRule="auto"/>
        <w:ind w:firstLine="709"/>
        <w:jc w:val="both"/>
        <w:rPr>
          <w:sz w:val="28"/>
          <w:szCs w:val="28"/>
        </w:rPr>
      </w:pPr>
      <w:r w:rsidRPr="00D02483">
        <w:rPr>
          <w:sz w:val="28"/>
          <w:szCs w:val="28"/>
        </w:rPr>
        <w:t>Продукция фабрики пользуется повышенным покупательским спросом у потребителей из-за высокого стабильного качества (в соответствии с требованиями международного стандарта ИСО-9001 — 2001) и доступной цены.</w:t>
      </w:r>
    </w:p>
    <w:p w:rsidR="006C6BB4" w:rsidRPr="00D02483" w:rsidRDefault="006C6BB4" w:rsidP="00D02483">
      <w:pPr>
        <w:widowControl w:val="0"/>
        <w:spacing w:line="360" w:lineRule="auto"/>
        <w:ind w:firstLine="709"/>
        <w:jc w:val="both"/>
        <w:rPr>
          <w:snapToGrid w:val="0"/>
          <w:sz w:val="28"/>
          <w:szCs w:val="28"/>
        </w:rPr>
      </w:pPr>
      <w:r w:rsidRPr="00D02483">
        <w:rPr>
          <w:snapToGrid w:val="0"/>
          <w:sz w:val="28"/>
          <w:szCs w:val="28"/>
        </w:rPr>
        <w:t>В качестве источников информации о конкурентной ситуации на рынке используются не только результаты исследований собственных отделов маркетинговых исследований, но и отзывы торговли, дистрибьюторов, данные маркетинговых агентств.</w:t>
      </w:r>
    </w:p>
    <w:p w:rsidR="006C6BB4" w:rsidRPr="00D02483" w:rsidRDefault="006C6BB4" w:rsidP="00D02483">
      <w:pPr>
        <w:shd w:val="clear" w:color="auto" w:fill="FFFFFF"/>
        <w:spacing w:line="360" w:lineRule="auto"/>
        <w:ind w:firstLine="709"/>
        <w:jc w:val="both"/>
        <w:rPr>
          <w:bCs/>
          <w:spacing w:val="-3"/>
          <w:sz w:val="28"/>
          <w:szCs w:val="28"/>
        </w:rPr>
      </w:pPr>
      <w:r w:rsidRPr="00D02483">
        <w:rPr>
          <w:snapToGrid w:val="0"/>
          <w:sz w:val="28"/>
          <w:szCs w:val="28"/>
        </w:rPr>
        <w:t xml:space="preserve">Таким образом, </w:t>
      </w:r>
      <w:r w:rsidRPr="00D02483">
        <w:rPr>
          <w:bCs/>
          <w:spacing w:val="-3"/>
          <w:sz w:val="28"/>
          <w:szCs w:val="28"/>
        </w:rPr>
        <w:t>грамотная маркетинговая политика, которая включает в себя в том числе активно проводящуюся рекламную компанию и постоянно увеличивающийся ассортимент предлагаемой продукции, позволит фабрике “Слодыч”</w:t>
      </w:r>
      <w:r w:rsidR="00D02483">
        <w:rPr>
          <w:bCs/>
          <w:spacing w:val="-3"/>
          <w:sz w:val="28"/>
          <w:szCs w:val="28"/>
        </w:rPr>
        <w:t xml:space="preserve"> </w:t>
      </w:r>
      <w:r w:rsidRPr="00D02483">
        <w:rPr>
          <w:bCs/>
          <w:spacing w:val="-3"/>
          <w:sz w:val="28"/>
          <w:szCs w:val="28"/>
        </w:rPr>
        <w:t>прочно занять лидерские позиции.</w:t>
      </w:r>
    </w:p>
    <w:p w:rsidR="006C6BB4" w:rsidRPr="00D02483" w:rsidRDefault="006C6BB4" w:rsidP="00D02483">
      <w:pPr>
        <w:shd w:val="clear" w:color="auto" w:fill="FFFFFF"/>
        <w:spacing w:line="360" w:lineRule="auto"/>
        <w:ind w:firstLine="709"/>
        <w:jc w:val="both"/>
        <w:rPr>
          <w:bCs/>
          <w:spacing w:val="-3"/>
          <w:sz w:val="28"/>
          <w:szCs w:val="28"/>
        </w:rPr>
      </w:pPr>
    </w:p>
    <w:p w:rsidR="006C6BB4" w:rsidRPr="00D02483" w:rsidRDefault="006C6BB4" w:rsidP="00D02483">
      <w:pPr>
        <w:pStyle w:val="ab"/>
        <w:spacing w:line="360" w:lineRule="auto"/>
        <w:ind w:firstLine="709"/>
        <w:rPr>
          <w:b/>
          <w:sz w:val="28"/>
          <w:szCs w:val="28"/>
        </w:rPr>
      </w:pPr>
      <w:bookmarkStart w:id="0" w:name="_Toc106009328"/>
      <w:r w:rsidRPr="00D02483">
        <w:rPr>
          <w:b/>
          <w:sz w:val="28"/>
          <w:szCs w:val="28"/>
        </w:rPr>
        <w:t>Анализ себестоимости продукции</w:t>
      </w:r>
      <w:bookmarkEnd w:id="0"/>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Совокупность всех расходов ОАО “Кондитерская фабрика “Слодыч” составляет себестоимость продукции.</w:t>
      </w:r>
    </w:p>
    <w:p w:rsidR="006C6BB4" w:rsidRPr="00D02483" w:rsidRDefault="006C6BB4" w:rsidP="00D02483">
      <w:pPr>
        <w:spacing w:line="360" w:lineRule="auto"/>
        <w:ind w:firstLine="709"/>
        <w:jc w:val="both"/>
        <w:rPr>
          <w:sz w:val="28"/>
          <w:szCs w:val="28"/>
        </w:rPr>
      </w:pPr>
      <w:r w:rsidRPr="00D02483">
        <w:rPr>
          <w:sz w:val="28"/>
          <w:szCs w:val="28"/>
        </w:rPr>
        <w:t>Себестоимость является одной из составных частей хозяйственной деятельности предприятия и, соответственно, одним из важнейших элементов этого объекта управления. Анализ, выполняя одну из управленческих функций, входит в управляющую подсистему, и недостаточное его функционирование в этом звене приводит к снижению эффективности системы управления себестоимостью в целом.</w:t>
      </w:r>
    </w:p>
    <w:p w:rsidR="006C6BB4" w:rsidRPr="00D02483" w:rsidRDefault="006C6BB4" w:rsidP="00D02483">
      <w:pPr>
        <w:spacing w:line="360" w:lineRule="auto"/>
        <w:ind w:firstLine="709"/>
        <w:jc w:val="both"/>
        <w:rPr>
          <w:sz w:val="28"/>
          <w:szCs w:val="28"/>
        </w:rPr>
      </w:pPr>
      <w:r w:rsidRPr="00D02483">
        <w:rPr>
          <w:sz w:val="28"/>
          <w:szCs w:val="28"/>
        </w:rPr>
        <w:t>В себестоимости находят выражение все затраты предприятия, связанные с производством и реализацией продукции. Ее показатели отражают степень использования материальных, трудовых и финансовых ресурсов, качество работы отдельных работников и руководства в целом.</w:t>
      </w:r>
    </w:p>
    <w:p w:rsidR="006C6BB4" w:rsidRPr="00D02483" w:rsidRDefault="006C6BB4" w:rsidP="00D02483">
      <w:pPr>
        <w:spacing w:line="360" w:lineRule="auto"/>
        <w:ind w:firstLine="709"/>
        <w:jc w:val="both"/>
        <w:rPr>
          <w:sz w:val="28"/>
          <w:szCs w:val="28"/>
        </w:rPr>
      </w:pPr>
      <w:r w:rsidRPr="00D02483">
        <w:rPr>
          <w:sz w:val="28"/>
          <w:szCs w:val="28"/>
        </w:rPr>
        <w:t>Основными задачами анализа себестоимости продукции являются:</w:t>
      </w:r>
    </w:p>
    <w:p w:rsidR="006C6BB4" w:rsidRPr="00D02483" w:rsidRDefault="006C6BB4" w:rsidP="009F59C7">
      <w:pPr>
        <w:numPr>
          <w:ilvl w:val="0"/>
          <w:numId w:val="4"/>
        </w:numPr>
        <w:tabs>
          <w:tab w:val="left" w:pos="993"/>
          <w:tab w:val="num" w:pos="1134"/>
        </w:tabs>
        <w:spacing w:line="360" w:lineRule="auto"/>
        <w:ind w:left="0" w:firstLine="709"/>
        <w:jc w:val="both"/>
        <w:rPr>
          <w:sz w:val="28"/>
          <w:szCs w:val="28"/>
        </w:rPr>
      </w:pPr>
      <w:r w:rsidRPr="00D02483">
        <w:rPr>
          <w:sz w:val="28"/>
          <w:szCs w:val="28"/>
        </w:rPr>
        <w:t xml:space="preserve"> Выявление резервов снижения затрат на производство и реализацию продукции.</w:t>
      </w:r>
    </w:p>
    <w:p w:rsidR="006C6BB4" w:rsidRPr="00D02483" w:rsidRDefault="006C6BB4" w:rsidP="009F59C7">
      <w:pPr>
        <w:numPr>
          <w:ilvl w:val="0"/>
          <w:numId w:val="4"/>
        </w:numPr>
        <w:tabs>
          <w:tab w:val="left" w:pos="993"/>
          <w:tab w:val="num" w:pos="1134"/>
        </w:tabs>
        <w:spacing w:line="360" w:lineRule="auto"/>
        <w:ind w:left="0" w:firstLine="709"/>
        <w:jc w:val="both"/>
        <w:rPr>
          <w:sz w:val="28"/>
          <w:szCs w:val="28"/>
        </w:rPr>
      </w:pPr>
      <w:r w:rsidRPr="00D02483">
        <w:rPr>
          <w:sz w:val="28"/>
          <w:szCs w:val="28"/>
        </w:rPr>
        <w:t xml:space="preserve"> Объективная оценка выполнения плана по себестоимости и ее изменения относительно прошлых отчетных периодов, а также соблюдения действующего законодательства, договорной и финансовой дисциплины.</w:t>
      </w:r>
    </w:p>
    <w:p w:rsidR="006C6BB4" w:rsidRPr="00D02483" w:rsidRDefault="006C6BB4" w:rsidP="009F59C7">
      <w:pPr>
        <w:numPr>
          <w:ilvl w:val="0"/>
          <w:numId w:val="4"/>
        </w:numPr>
        <w:tabs>
          <w:tab w:val="left" w:pos="993"/>
          <w:tab w:val="num" w:pos="1134"/>
        </w:tabs>
        <w:spacing w:line="360" w:lineRule="auto"/>
        <w:ind w:left="0" w:firstLine="709"/>
        <w:jc w:val="both"/>
        <w:rPr>
          <w:sz w:val="28"/>
          <w:szCs w:val="28"/>
        </w:rPr>
      </w:pPr>
      <w:r w:rsidRPr="00D02483">
        <w:rPr>
          <w:sz w:val="28"/>
          <w:szCs w:val="28"/>
        </w:rPr>
        <w:t xml:space="preserve"> Обеспечение центров ответственности по затратам необходимой аналитической информацией для оперативного управления формированием себестоимости продукции.</w:t>
      </w:r>
    </w:p>
    <w:p w:rsidR="006C6BB4" w:rsidRPr="00D02483" w:rsidRDefault="006C6BB4" w:rsidP="009F59C7">
      <w:pPr>
        <w:numPr>
          <w:ilvl w:val="0"/>
          <w:numId w:val="4"/>
        </w:numPr>
        <w:tabs>
          <w:tab w:val="left" w:pos="993"/>
          <w:tab w:val="num" w:pos="1134"/>
        </w:tabs>
        <w:spacing w:line="360" w:lineRule="auto"/>
        <w:ind w:left="0" w:firstLine="709"/>
        <w:jc w:val="both"/>
        <w:rPr>
          <w:sz w:val="28"/>
          <w:szCs w:val="28"/>
        </w:rPr>
      </w:pPr>
      <w:r w:rsidRPr="00D02483">
        <w:rPr>
          <w:sz w:val="28"/>
          <w:szCs w:val="28"/>
        </w:rPr>
        <w:t xml:space="preserve"> Содействия выработке оптимальной величины плановых затрат, плановых и нормативных калькуляций на отдельные виды продукции.</w:t>
      </w:r>
    </w:p>
    <w:p w:rsidR="006C6BB4" w:rsidRPr="00D02483" w:rsidRDefault="006C6BB4" w:rsidP="00D02483">
      <w:pPr>
        <w:spacing w:line="360" w:lineRule="auto"/>
        <w:ind w:firstLine="709"/>
        <w:jc w:val="both"/>
        <w:rPr>
          <w:sz w:val="28"/>
          <w:szCs w:val="28"/>
        </w:rPr>
      </w:pPr>
      <w:r w:rsidRPr="00D02483">
        <w:rPr>
          <w:sz w:val="28"/>
          <w:szCs w:val="28"/>
        </w:rPr>
        <w:t xml:space="preserve">Характер этих задач свидетельствует о большой практической значимости анализа себестоимости продукции в хозяйственной деятельности предприятия. </w:t>
      </w:r>
    </w:p>
    <w:p w:rsidR="006C6BB4" w:rsidRPr="00D02483" w:rsidRDefault="006C6BB4" w:rsidP="00D02483">
      <w:pPr>
        <w:tabs>
          <w:tab w:val="left" w:pos="851"/>
        </w:tabs>
        <w:spacing w:line="360" w:lineRule="auto"/>
        <w:ind w:firstLine="709"/>
        <w:jc w:val="both"/>
        <w:rPr>
          <w:sz w:val="28"/>
          <w:szCs w:val="28"/>
        </w:rPr>
      </w:pPr>
      <w:r w:rsidRPr="00D02483">
        <w:rPr>
          <w:sz w:val="28"/>
          <w:szCs w:val="28"/>
        </w:rPr>
        <w:t>Основные источники информации: отчетные данные; данные бухгалтерского учета: синтетические и аналитические счета, отражающие затраты материальных, трудовых и денежных средств, соответствующие ведомости, журналы ордера и в необходимых случаях первичные документы; плановые (сметные, нормативные данные о затратах на производство и реализацию продукции и отдельных изделий (работ, услуг).</w:t>
      </w:r>
    </w:p>
    <w:p w:rsidR="006C6BB4" w:rsidRPr="00D02483" w:rsidRDefault="006C6BB4" w:rsidP="00D02483">
      <w:pPr>
        <w:pStyle w:val="a5"/>
        <w:spacing w:after="0" w:line="360" w:lineRule="auto"/>
        <w:ind w:firstLine="709"/>
        <w:jc w:val="both"/>
        <w:rPr>
          <w:sz w:val="28"/>
          <w:szCs w:val="28"/>
        </w:rPr>
      </w:pPr>
      <w:r w:rsidRPr="00D02483">
        <w:rPr>
          <w:sz w:val="28"/>
          <w:szCs w:val="28"/>
        </w:rPr>
        <w:t>Поскольку производство кондитерских изделий является материало- и энергоемким, необходим тщательный контроль за отпуском и потреблением материальных ресурсов и энергии для нужд производства и его обслуживания. В этих целях на предприятии проводится анализ энергопотребления, разрабатываются различные мероприятия по энергосбережению, изучается динамика энергопотребления на единицу продукции в натуральном и денежном выражении, также рассчитывается индекс материалоемкости продукции, вырабатываются мероприятия по рациональному использованию материальных ресурсов. Для внутреннего текущего контроля за рациональным использованием основного сырья, материалов вспомогательного назначения, топлива и энергии в диспетчерских службах цехов и подразделений фабрики составляются следующие документы: отчет о расходе электроэнергии и аналогичный типовой документ о расходе энергии. На основании данных отчетов производят подсчет общего количества потребляемой энергии по фабрике в целом и по видам энергии на каждое подразделение, в том числе</w:t>
      </w:r>
      <w:r w:rsidR="00D02483">
        <w:rPr>
          <w:sz w:val="28"/>
          <w:szCs w:val="28"/>
        </w:rPr>
        <w:t xml:space="preserve"> </w:t>
      </w:r>
      <w:r w:rsidRPr="00D02483">
        <w:rPr>
          <w:sz w:val="28"/>
          <w:szCs w:val="28"/>
        </w:rPr>
        <w:t xml:space="preserve">и непроизводственных служб. </w:t>
      </w:r>
    </w:p>
    <w:p w:rsidR="006C6BB4" w:rsidRPr="00D02483" w:rsidRDefault="006C6BB4" w:rsidP="00D02483">
      <w:pPr>
        <w:pStyle w:val="a5"/>
        <w:spacing w:after="0" w:line="360" w:lineRule="auto"/>
        <w:ind w:firstLine="709"/>
        <w:jc w:val="both"/>
        <w:rPr>
          <w:sz w:val="28"/>
          <w:szCs w:val="28"/>
        </w:rPr>
      </w:pPr>
      <w:r w:rsidRPr="00D02483">
        <w:rPr>
          <w:sz w:val="28"/>
          <w:szCs w:val="28"/>
        </w:rPr>
        <w:t>Высокая материалоемкость продукции, находящая свое отражение в структуре себестоимости, требует от коллектива предприятия бережного отношения к сырьевым и материальным ресурсам, не допуская их перерасхода.</w:t>
      </w:r>
    </w:p>
    <w:p w:rsidR="006C6BB4" w:rsidRPr="00D02483" w:rsidRDefault="006C6BB4" w:rsidP="00D02483">
      <w:pPr>
        <w:pStyle w:val="31"/>
        <w:spacing w:line="360" w:lineRule="auto"/>
        <w:ind w:firstLine="709"/>
        <w:rPr>
          <w:szCs w:val="28"/>
        </w:rPr>
      </w:pPr>
      <w:r w:rsidRPr="00D02483">
        <w:rPr>
          <w:szCs w:val="28"/>
        </w:rPr>
        <w:t>Анализ себестоимости проводится одновременно с комплексным технико-экономическим анализом работы предприятия, включающим оценку уровня техники и применяемых технологий, организации производства и использования производственных мощностей, материальных ресурсов, структуры и качества продукции, изучением конъюнктуры рынка. При этом выявляются возможности предприятия по развитию производства, внутрипроизводственные резервы и разрабатываются организационно-технические мероприятия по повышению экономической эффективности производства.</w:t>
      </w:r>
    </w:p>
    <w:p w:rsidR="006C6BB4" w:rsidRPr="00D02483" w:rsidRDefault="006C6BB4" w:rsidP="00D02483">
      <w:pPr>
        <w:tabs>
          <w:tab w:val="left" w:pos="9356"/>
        </w:tabs>
        <w:spacing w:line="360" w:lineRule="auto"/>
        <w:ind w:right="-6" w:firstLine="709"/>
        <w:jc w:val="both"/>
        <w:rPr>
          <w:sz w:val="28"/>
          <w:szCs w:val="28"/>
        </w:rPr>
      </w:pPr>
      <w:r w:rsidRPr="00D02483">
        <w:rPr>
          <w:sz w:val="28"/>
          <w:szCs w:val="28"/>
        </w:rPr>
        <w:t>Учет затрат на производство осуществляется в соответствии с Законом Республики Беларусь “О бухгалтерском учете и отчетности”, “Основным положением по составу затрат”, включаемых в себестоимость продукций (работ, услуг), а также с учетом действующих других законодательных и нормативных актов, касающихся нормирования и учета затрат.</w:t>
      </w:r>
    </w:p>
    <w:p w:rsidR="006C6BB4" w:rsidRPr="00D02483" w:rsidRDefault="006C6BB4" w:rsidP="00D02483">
      <w:pPr>
        <w:spacing w:line="360" w:lineRule="auto"/>
        <w:ind w:firstLine="709"/>
        <w:jc w:val="both"/>
        <w:rPr>
          <w:sz w:val="28"/>
          <w:szCs w:val="28"/>
        </w:rPr>
      </w:pPr>
      <w:r w:rsidRPr="00D02483">
        <w:rPr>
          <w:sz w:val="28"/>
          <w:szCs w:val="28"/>
        </w:rPr>
        <w:t>Проводится оперативный анализ и контроль за использованием материальных, трудовых и денежных ресурсов в процессе изготовления продукции, соблюдением смет расходов по обслуживанию производства и управлению, что позволяет выявить неиспользованные резервы, механизм снижения непроизводительных расходов и потерь от брака и, в конечном итоге, обеспечивает методичную согласованность планирования и учета.</w:t>
      </w:r>
    </w:p>
    <w:p w:rsidR="006C6BB4" w:rsidRPr="00D02483" w:rsidRDefault="006C6BB4" w:rsidP="00D02483">
      <w:pPr>
        <w:spacing w:line="360" w:lineRule="auto"/>
        <w:ind w:firstLine="709"/>
        <w:jc w:val="both"/>
        <w:rPr>
          <w:sz w:val="28"/>
          <w:szCs w:val="28"/>
        </w:rPr>
      </w:pPr>
      <w:r w:rsidRPr="00D02483">
        <w:rPr>
          <w:sz w:val="28"/>
          <w:szCs w:val="28"/>
        </w:rPr>
        <w:t>Наибольший удельный вес во всех расходах предприятий занимают затраты на производство продукции. Совокупность производственных затрат показывает, во что обходится предприятию изготовление выпускаемой продукции, т.е. составляет производственную себестоимость продукции. Производственная себестоимость и коммерческие расходы составляют полную себестоимость продукции. Ее реальное определение на предприятии необходимо для:</w:t>
      </w:r>
    </w:p>
    <w:p w:rsidR="006C6BB4" w:rsidRPr="00D02483" w:rsidRDefault="006C6BB4" w:rsidP="009F59C7">
      <w:pPr>
        <w:numPr>
          <w:ilvl w:val="0"/>
          <w:numId w:val="5"/>
        </w:numPr>
        <w:tabs>
          <w:tab w:val="clear" w:pos="360"/>
          <w:tab w:val="left" w:pos="993"/>
        </w:tabs>
        <w:spacing w:line="360" w:lineRule="auto"/>
        <w:ind w:left="0" w:firstLine="709"/>
        <w:jc w:val="both"/>
        <w:rPr>
          <w:sz w:val="28"/>
          <w:szCs w:val="28"/>
        </w:rPr>
      </w:pPr>
      <w:r w:rsidRPr="00D02483">
        <w:rPr>
          <w:sz w:val="28"/>
          <w:szCs w:val="28"/>
        </w:rPr>
        <w:t>маркетинговых исследований и принятия на их основе решений о начале производства нового изделия с наименьшими затратами;</w:t>
      </w:r>
    </w:p>
    <w:p w:rsidR="006C6BB4" w:rsidRPr="00D02483" w:rsidRDefault="006C6BB4" w:rsidP="009F59C7">
      <w:pPr>
        <w:numPr>
          <w:ilvl w:val="0"/>
          <w:numId w:val="5"/>
        </w:numPr>
        <w:tabs>
          <w:tab w:val="clear" w:pos="360"/>
          <w:tab w:val="left" w:pos="993"/>
        </w:tabs>
        <w:spacing w:line="360" w:lineRule="auto"/>
        <w:ind w:left="0" w:firstLine="709"/>
        <w:jc w:val="both"/>
        <w:rPr>
          <w:sz w:val="28"/>
          <w:szCs w:val="28"/>
        </w:rPr>
      </w:pPr>
      <w:r w:rsidRPr="00D02483">
        <w:rPr>
          <w:sz w:val="28"/>
          <w:szCs w:val="28"/>
        </w:rPr>
        <w:t>определение степени влияния отдельных статей затрат на себестоимость продукции (работ, услуг);</w:t>
      </w:r>
    </w:p>
    <w:p w:rsidR="006C6BB4" w:rsidRPr="00D02483" w:rsidRDefault="006C6BB4" w:rsidP="009F59C7">
      <w:pPr>
        <w:numPr>
          <w:ilvl w:val="0"/>
          <w:numId w:val="5"/>
        </w:numPr>
        <w:tabs>
          <w:tab w:val="clear" w:pos="360"/>
          <w:tab w:val="left" w:pos="993"/>
        </w:tabs>
        <w:spacing w:line="360" w:lineRule="auto"/>
        <w:ind w:left="0" w:firstLine="709"/>
        <w:jc w:val="both"/>
        <w:rPr>
          <w:sz w:val="28"/>
          <w:szCs w:val="28"/>
        </w:rPr>
      </w:pPr>
      <w:r w:rsidRPr="00D02483">
        <w:rPr>
          <w:sz w:val="28"/>
          <w:szCs w:val="28"/>
        </w:rPr>
        <w:t>ценообразования;</w:t>
      </w:r>
    </w:p>
    <w:p w:rsidR="006C6BB4" w:rsidRPr="00D02483" w:rsidRDefault="006C6BB4" w:rsidP="009F59C7">
      <w:pPr>
        <w:numPr>
          <w:ilvl w:val="0"/>
          <w:numId w:val="5"/>
        </w:numPr>
        <w:tabs>
          <w:tab w:val="clear" w:pos="360"/>
          <w:tab w:val="left" w:pos="993"/>
        </w:tabs>
        <w:spacing w:line="360" w:lineRule="auto"/>
        <w:ind w:left="0" w:firstLine="709"/>
        <w:jc w:val="both"/>
        <w:rPr>
          <w:sz w:val="28"/>
          <w:szCs w:val="28"/>
        </w:rPr>
      </w:pPr>
      <w:r w:rsidRPr="00D02483">
        <w:rPr>
          <w:sz w:val="28"/>
          <w:szCs w:val="28"/>
        </w:rPr>
        <w:t>правильного определения финансовых результатов работы, а соответственно и налогообложения прибыли.</w:t>
      </w:r>
    </w:p>
    <w:p w:rsidR="006C6BB4" w:rsidRPr="00D02483" w:rsidRDefault="006C6BB4" w:rsidP="00D02483">
      <w:pPr>
        <w:spacing w:line="360" w:lineRule="auto"/>
        <w:ind w:firstLine="709"/>
        <w:jc w:val="both"/>
        <w:rPr>
          <w:sz w:val="28"/>
          <w:szCs w:val="28"/>
        </w:rPr>
      </w:pPr>
      <w:r w:rsidRPr="00D02483">
        <w:rPr>
          <w:sz w:val="28"/>
          <w:szCs w:val="28"/>
        </w:rPr>
        <w:t>Себестоимость продукции (работ, услуг) - это стоимостная оценка используемых в процессе производства продукции (работ, услуг) природных ресурсов, сырья, материалов, топлива, энергии, основных фондов, трудовых ресурсов, а также других затрат на ее производство и реализацию.</w:t>
      </w:r>
    </w:p>
    <w:p w:rsidR="006C6BB4" w:rsidRPr="00D02483" w:rsidRDefault="006C6BB4" w:rsidP="00D02483">
      <w:pPr>
        <w:spacing w:line="360" w:lineRule="auto"/>
        <w:ind w:firstLine="709"/>
        <w:jc w:val="both"/>
        <w:rPr>
          <w:sz w:val="28"/>
          <w:szCs w:val="28"/>
        </w:rPr>
      </w:pPr>
      <w:r w:rsidRPr="00D02483">
        <w:rPr>
          <w:sz w:val="28"/>
          <w:szCs w:val="28"/>
        </w:rPr>
        <w:t>Анализируя структуру затрат по элементам затрат следует отметить, что основная доля затрат ложится на сырье и материалы (</w:t>
      </w:r>
      <w:smartTag w:uri="urn:schemas-microsoft-com:office:smarttags" w:element="metricconverter">
        <w:smartTagPr>
          <w:attr w:name="ProductID" w:val="2006 г"/>
        </w:smartTagPr>
        <w:r w:rsidRPr="00D02483">
          <w:rPr>
            <w:sz w:val="28"/>
            <w:szCs w:val="28"/>
          </w:rPr>
          <w:t>2006 г</w:t>
        </w:r>
      </w:smartTag>
      <w:r w:rsidRPr="00D02483">
        <w:rPr>
          <w:sz w:val="28"/>
          <w:szCs w:val="28"/>
        </w:rPr>
        <w:t xml:space="preserve">.-62,0%; </w:t>
      </w:r>
      <w:smartTag w:uri="urn:schemas-microsoft-com:office:smarttags" w:element="metricconverter">
        <w:smartTagPr>
          <w:attr w:name="ProductID" w:val="2006 г"/>
        </w:smartTagPr>
        <w:r w:rsidRPr="00D02483">
          <w:rPr>
            <w:sz w:val="28"/>
            <w:szCs w:val="28"/>
          </w:rPr>
          <w:t>2007 г</w:t>
        </w:r>
      </w:smartTag>
      <w:r w:rsidRPr="00D02483">
        <w:rPr>
          <w:sz w:val="28"/>
          <w:szCs w:val="28"/>
        </w:rPr>
        <w:t xml:space="preserve">.-60,7%; </w:t>
      </w:r>
      <w:smartTag w:uri="urn:schemas-microsoft-com:office:smarttags" w:element="metricconverter">
        <w:smartTagPr>
          <w:attr w:name="ProductID" w:val="2006 г"/>
        </w:smartTagPr>
        <w:r w:rsidRPr="00D02483">
          <w:rPr>
            <w:sz w:val="28"/>
            <w:szCs w:val="28"/>
          </w:rPr>
          <w:t>2008 г</w:t>
        </w:r>
      </w:smartTag>
      <w:r w:rsidRPr="00D02483">
        <w:rPr>
          <w:sz w:val="28"/>
          <w:szCs w:val="28"/>
        </w:rPr>
        <w:t>.-65,0%), порядка 60%. Также велика доля затрат на оплату по труду, в себестоимости занимает (</w:t>
      </w:r>
      <w:smartTag w:uri="urn:schemas-microsoft-com:office:smarttags" w:element="metricconverter">
        <w:smartTagPr>
          <w:attr w:name="ProductID" w:val="2006 г"/>
        </w:smartTagPr>
        <w:r w:rsidRPr="00D02483">
          <w:rPr>
            <w:sz w:val="28"/>
            <w:szCs w:val="28"/>
          </w:rPr>
          <w:t>2006 г</w:t>
        </w:r>
      </w:smartTag>
      <w:r w:rsidRPr="00D02483">
        <w:rPr>
          <w:sz w:val="28"/>
          <w:szCs w:val="28"/>
        </w:rPr>
        <w:t xml:space="preserve">.-12,4%; </w:t>
      </w:r>
      <w:smartTag w:uri="urn:schemas-microsoft-com:office:smarttags" w:element="metricconverter">
        <w:smartTagPr>
          <w:attr w:name="ProductID" w:val="2006 г"/>
        </w:smartTagPr>
        <w:r w:rsidRPr="00D02483">
          <w:rPr>
            <w:sz w:val="28"/>
            <w:szCs w:val="28"/>
          </w:rPr>
          <w:t>2007 г</w:t>
        </w:r>
      </w:smartTag>
      <w:r w:rsidRPr="00D02483">
        <w:rPr>
          <w:sz w:val="28"/>
          <w:szCs w:val="28"/>
        </w:rPr>
        <w:t xml:space="preserve">.-15,0%; </w:t>
      </w:r>
      <w:smartTag w:uri="urn:schemas-microsoft-com:office:smarttags" w:element="metricconverter">
        <w:smartTagPr>
          <w:attr w:name="ProductID" w:val="2006 г"/>
        </w:smartTagPr>
        <w:r w:rsidRPr="00D02483">
          <w:rPr>
            <w:sz w:val="28"/>
            <w:szCs w:val="28"/>
          </w:rPr>
          <w:t>2008 г</w:t>
        </w:r>
      </w:smartTag>
      <w:r w:rsidRPr="00D02483">
        <w:rPr>
          <w:sz w:val="28"/>
          <w:szCs w:val="28"/>
        </w:rPr>
        <w:t>.-18,4%),</w:t>
      </w:r>
      <w:r w:rsidR="00D02483">
        <w:rPr>
          <w:sz w:val="28"/>
          <w:szCs w:val="28"/>
        </w:rPr>
        <w:t xml:space="preserve"> </w:t>
      </w:r>
      <w:r w:rsidRPr="00D02483">
        <w:rPr>
          <w:sz w:val="28"/>
          <w:szCs w:val="28"/>
        </w:rPr>
        <w:t>порядка 15%, отчисление на социальное страхование (</w:t>
      </w:r>
      <w:smartTag w:uri="urn:schemas-microsoft-com:office:smarttags" w:element="metricconverter">
        <w:smartTagPr>
          <w:attr w:name="ProductID" w:val="2006 г"/>
        </w:smartTagPr>
        <w:r w:rsidRPr="00D02483">
          <w:rPr>
            <w:sz w:val="28"/>
            <w:szCs w:val="28"/>
          </w:rPr>
          <w:t>2006 г</w:t>
        </w:r>
      </w:smartTag>
      <w:r w:rsidRPr="00D02483">
        <w:rPr>
          <w:sz w:val="28"/>
          <w:szCs w:val="28"/>
        </w:rPr>
        <w:t xml:space="preserve">.-4,34%; </w:t>
      </w:r>
      <w:smartTag w:uri="urn:schemas-microsoft-com:office:smarttags" w:element="metricconverter">
        <w:smartTagPr>
          <w:attr w:name="ProductID" w:val="2006 г"/>
        </w:smartTagPr>
        <w:r w:rsidRPr="00D02483">
          <w:rPr>
            <w:sz w:val="28"/>
            <w:szCs w:val="28"/>
          </w:rPr>
          <w:t>2007 г</w:t>
        </w:r>
      </w:smartTag>
      <w:r w:rsidRPr="00D02483">
        <w:rPr>
          <w:sz w:val="28"/>
          <w:szCs w:val="28"/>
        </w:rPr>
        <w:t xml:space="preserve">.-5,25%; </w:t>
      </w:r>
      <w:smartTag w:uri="urn:schemas-microsoft-com:office:smarttags" w:element="metricconverter">
        <w:smartTagPr>
          <w:attr w:name="ProductID" w:val="2006 г"/>
        </w:smartTagPr>
        <w:r w:rsidRPr="00D02483">
          <w:rPr>
            <w:sz w:val="28"/>
            <w:szCs w:val="28"/>
          </w:rPr>
          <w:t>2008 г</w:t>
        </w:r>
      </w:smartTag>
      <w:r w:rsidRPr="00D02483">
        <w:rPr>
          <w:sz w:val="28"/>
          <w:szCs w:val="28"/>
        </w:rPr>
        <w:t>.-6,44%), в среднем 5%. Доля расходов на</w:t>
      </w:r>
      <w:r w:rsidR="00D02483">
        <w:rPr>
          <w:sz w:val="28"/>
          <w:szCs w:val="28"/>
        </w:rPr>
        <w:t xml:space="preserve"> </w:t>
      </w:r>
      <w:r w:rsidRPr="00D02483">
        <w:rPr>
          <w:sz w:val="28"/>
          <w:szCs w:val="28"/>
        </w:rPr>
        <w:t>энергоносители (топливо порядка 2%, энергия – 5,5%). Остальные элементы затрат занимают меньший удельный вес в структуре себестоимости.</w:t>
      </w:r>
    </w:p>
    <w:p w:rsidR="006C6BB4" w:rsidRPr="00D02483" w:rsidRDefault="006C6BB4" w:rsidP="00D02483">
      <w:pPr>
        <w:spacing w:line="360" w:lineRule="auto"/>
        <w:ind w:firstLine="709"/>
        <w:jc w:val="both"/>
        <w:rPr>
          <w:sz w:val="28"/>
          <w:szCs w:val="28"/>
        </w:rPr>
      </w:pPr>
      <w:r w:rsidRPr="00D02483">
        <w:rPr>
          <w:sz w:val="28"/>
          <w:szCs w:val="28"/>
        </w:rPr>
        <w:t xml:space="preserve">Из динамики структуры себестоимости видно, что производство продукции завода относится к материалоемким. В </w:t>
      </w:r>
      <w:smartTag w:uri="urn:schemas-microsoft-com:office:smarttags" w:element="metricconverter">
        <w:smartTagPr>
          <w:attr w:name="ProductID" w:val="2006 г"/>
        </w:smartTagPr>
        <w:r w:rsidRPr="00D02483">
          <w:rPr>
            <w:sz w:val="28"/>
            <w:szCs w:val="28"/>
          </w:rPr>
          <w:t>2007 г</w:t>
        </w:r>
      </w:smartTag>
      <w:r w:rsidRPr="00D02483">
        <w:rPr>
          <w:sz w:val="28"/>
          <w:szCs w:val="28"/>
        </w:rPr>
        <w:t xml:space="preserve">. 68,2% всех затрат занимают материалы и энергоносители, удельный вес которых незначительно увеличился в </w:t>
      </w:r>
      <w:smartTag w:uri="urn:schemas-microsoft-com:office:smarttags" w:element="metricconverter">
        <w:smartTagPr>
          <w:attr w:name="ProductID" w:val="2006 г"/>
        </w:smartTagPr>
        <w:r w:rsidRPr="00D02483">
          <w:rPr>
            <w:sz w:val="28"/>
            <w:szCs w:val="28"/>
          </w:rPr>
          <w:t>2008 г</w:t>
        </w:r>
      </w:smartTag>
      <w:r w:rsidRPr="00D02483">
        <w:rPr>
          <w:sz w:val="28"/>
          <w:szCs w:val="28"/>
        </w:rPr>
        <w:t xml:space="preserve">. по сравнению с </w:t>
      </w:r>
      <w:smartTag w:uri="urn:schemas-microsoft-com:office:smarttags" w:element="metricconverter">
        <w:smartTagPr>
          <w:attr w:name="ProductID" w:val="2006 г"/>
        </w:smartTagPr>
        <w:r w:rsidRPr="00D02483">
          <w:rPr>
            <w:sz w:val="28"/>
            <w:szCs w:val="28"/>
          </w:rPr>
          <w:t>2007 г</w:t>
        </w:r>
      </w:smartTag>
      <w:r w:rsidRPr="00D02483">
        <w:rPr>
          <w:sz w:val="28"/>
          <w:szCs w:val="28"/>
        </w:rPr>
        <w:t xml:space="preserve">. на 4,3%. В </w:t>
      </w:r>
      <w:smartTag w:uri="urn:schemas-microsoft-com:office:smarttags" w:element="metricconverter">
        <w:smartTagPr>
          <w:attr w:name="ProductID" w:val="2006 г"/>
        </w:smartTagPr>
        <w:r w:rsidRPr="00D02483">
          <w:rPr>
            <w:sz w:val="28"/>
            <w:szCs w:val="28"/>
          </w:rPr>
          <w:t>2009 г</w:t>
        </w:r>
      </w:smartTag>
      <w:r w:rsidRPr="00D02483">
        <w:rPr>
          <w:sz w:val="28"/>
          <w:szCs w:val="28"/>
        </w:rPr>
        <w:t>. планируется снижение материальных затрат</w:t>
      </w:r>
      <w:r w:rsidR="00D02483">
        <w:rPr>
          <w:sz w:val="28"/>
          <w:szCs w:val="28"/>
        </w:rPr>
        <w:t xml:space="preserve"> </w:t>
      </w:r>
      <w:r w:rsidRPr="00D02483">
        <w:rPr>
          <w:sz w:val="28"/>
          <w:szCs w:val="28"/>
        </w:rPr>
        <w:t xml:space="preserve">по сравнению с </w:t>
      </w:r>
      <w:smartTag w:uri="urn:schemas-microsoft-com:office:smarttags" w:element="metricconverter">
        <w:smartTagPr>
          <w:attr w:name="ProductID" w:val="2006 г"/>
        </w:smartTagPr>
        <w:r w:rsidRPr="00D02483">
          <w:rPr>
            <w:sz w:val="28"/>
            <w:szCs w:val="28"/>
          </w:rPr>
          <w:t>2008 г</w:t>
        </w:r>
      </w:smartTag>
      <w:r w:rsidRPr="00D02483">
        <w:rPr>
          <w:sz w:val="28"/>
          <w:szCs w:val="28"/>
        </w:rPr>
        <w:t xml:space="preserve">. на 5,6%, это планируется произвести за счет постоянной работы по совершенствованию договорных отношений с поставщиками по вопросам о ценах, способах изготовления и доставки материалов и сырья. </w:t>
      </w:r>
    </w:p>
    <w:p w:rsidR="006C6BB4" w:rsidRPr="00D02483" w:rsidRDefault="006C6BB4" w:rsidP="00D02483">
      <w:pPr>
        <w:spacing w:line="360" w:lineRule="auto"/>
        <w:ind w:firstLine="709"/>
        <w:jc w:val="both"/>
        <w:rPr>
          <w:sz w:val="28"/>
          <w:szCs w:val="28"/>
        </w:rPr>
      </w:pPr>
      <w:r w:rsidRPr="00D02483">
        <w:rPr>
          <w:sz w:val="28"/>
          <w:szCs w:val="28"/>
        </w:rPr>
        <w:t xml:space="preserve">Доля расходов на оплату труда в себестоимости ОАО “Кондитерская фабрика “Слодыч” за </w:t>
      </w:r>
      <w:smartTag w:uri="urn:schemas-microsoft-com:office:smarttags" w:element="metricconverter">
        <w:smartTagPr>
          <w:attr w:name="ProductID" w:val="2006 г"/>
        </w:smartTagPr>
        <w:r w:rsidRPr="00D02483">
          <w:rPr>
            <w:sz w:val="28"/>
            <w:szCs w:val="28"/>
          </w:rPr>
          <w:t>2008 г</w:t>
        </w:r>
      </w:smartTag>
      <w:r w:rsidRPr="00D02483">
        <w:rPr>
          <w:sz w:val="28"/>
          <w:szCs w:val="28"/>
        </w:rPr>
        <w:t xml:space="preserve">. составила 18,4%. Средняя заработная плата возросла в 1,23 раза по сравнению с </w:t>
      </w:r>
      <w:smartTag w:uri="urn:schemas-microsoft-com:office:smarttags" w:element="metricconverter">
        <w:smartTagPr>
          <w:attr w:name="ProductID" w:val="2006 г"/>
        </w:smartTagPr>
        <w:r w:rsidRPr="00D02483">
          <w:rPr>
            <w:sz w:val="28"/>
            <w:szCs w:val="28"/>
          </w:rPr>
          <w:t>2007 г</w:t>
        </w:r>
      </w:smartTag>
      <w:r w:rsidRPr="00D02483">
        <w:rPr>
          <w:sz w:val="28"/>
          <w:szCs w:val="28"/>
        </w:rPr>
        <w:t xml:space="preserve">., удельный вес ее в себестоимости увеличился на 22,7%. В </w:t>
      </w:r>
      <w:smartTag w:uri="urn:schemas-microsoft-com:office:smarttags" w:element="metricconverter">
        <w:smartTagPr>
          <w:attr w:name="ProductID" w:val="2006 г"/>
        </w:smartTagPr>
        <w:r w:rsidRPr="00D02483">
          <w:rPr>
            <w:sz w:val="28"/>
            <w:szCs w:val="28"/>
          </w:rPr>
          <w:t>2007 г</w:t>
        </w:r>
      </w:smartTag>
      <w:r w:rsidRPr="00D02483">
        <w:rPr>
          <w:sz w:val="28"/>
          <w:szCs w:val="28"/>
        </w:rPr>
        <w:t>. удельный вес ФОТ в себестоимости продукции составил 15%.</w:t>
      </w:r>
    </w:p>
    <w:p w:rsidR="006C6BB4" w:rsidRPr="00D02483" w:rsidRDefault="006C6BB4" w:rsidP="00D02483">
      <w:pPr>
        <w:spacing w:line="360" w:lineRule="auto"/>
        <w:ind w:firstLine="709"/>
        <w:jc w:val="both"/>
        <w:rPr>
          <w:sz w:val="28"/>
          <w:szCs w:val="28"/>
        </w:rPr>
      </w:pPr>
      <w:r w:rsidRPr="00D02483">
        <w:rPr>
          <w:sz w:val="28"/>
          <w:szCs w:val="28"/>
        </w:rPr>
        <w:t>Удельные веса таких калькуляционных статей, как отчисления на социальное страхование, амортизация, в структуре себестоимости значительно не изменяются, но наблюдается небольшая динамика.</w:t>
      </w:r>
    </w:p>
    <w:p w:rsidR="006C6BB4" w:rsidRPr="00D02483" w:rsidRDefault="006C6BB4" w:rsidP="00D02483">
      <w:pPr>
        <w:pStyle w:val="ab"/>
        <w:spacing w:line="360" w:lineRule="auto"/>
        <w:ind w:firstLine="709"/>
        <w:rPr>
          <w:sz w:val="28"/>
          <w:szCs w:val="28"/>
        </w:rPr>
      </w:pPr>
    </w:p>
    <w:p w:rsidR="006C6BB4" w:rsidRPr="00D02483" w:rsidRDefault="006C6BB4" w:rsidP="00D02483">
      <w:pPr>
        <w:pStyle w:val="ab"/>
        <w:spacing w:line="360" w:lineRule="auto"/>
        <w:ind w:firstLine="709"/>
        <w:rPr>
          <w:b/>
          <w:sz w:val="28"/>
          <w:szCs w:val="28"/>
        </w:rPr>
      </w:pPr>
      <w:bookmarkStart w:id="1" w:name="_Toc106009329"/>
      <w:r w:rsidRPr="00D02483">
        <w:rPr>
          <w:b/>
          <w:sz w:val="28"/>
          <w:szCs w:val="28"/>
        </w:rPr>
        <w:t>Анализ затрат на рубль товарной продукции</w:t>
      </w:r>
      <w:bookmarkEnd w:id="1"/>
    </w:p>
    <w:p w:rsidR="006C6BB4" w:rsidRPr="00D02483" w:rsidRDefault="006C6BB4" w:rsidP="00D02483">
      <w:pPr>
        <w:spacing w:line="360" w:lineRule="auto"/>
        <w:ind w:firstLine="709"/>
        <w:jc w:val="both"/>
        <w:rPr>
          <w:b/>
          <w:sz w:val="28"/>
          <w:szCs w:val="28"/>
        </w:rPr>
      </w:pPr>
    </w:p>
    <w:p w:rsidR="006C6BB4" w:rsidRPr="00D02483" w:rsidRDefault="006C6BB4" w:rsidP="00D02483">
      <w:pPr>
        <w:pStyle w:val="a3"/>
        <w:spacing w:line="360" w:lineRule="auto"/>
        <w:ind w:left="0" w:firstLine="709"/>
        <w:jc w:val="both"/>
        <w:rPr>
          <w:sz w:val="28"/>
          <w:szCs w:val="28"/>
        </w:rPr>
      </w:pPr>
      <w:r w:rsidRPr="00D02483">
        <w:rPr>
          <w:sz w:val="28"/>
          <w:szCs w:val="28"/>
        </w:rPr>
        <w:t>Наиболее обобщающим показателем себестоимости продукции, выражающим ее прямую связь с прибылью, является уровень затрат на рубль товарной продукции (УЗ). Он исчисляется путем деления общей суммы затрат на производство товарной продукции (З) на ее объем (ТП)</w:t>
      </w:r>
    </w:p>
    <w:p w:rsidR="006C6BB4" w:rsidRPr="00D02483" w:rsidRDefault="006C6BB4" w:rsidP="00D02483">
      <w:pPr>
        <w:pStyle w:val="a3"/>
        <w:spacing w:line="360" w:lineRule="auto"/>
        <w:ind w:left="0" w:firstLine="709"/>
        <w:jc w:val="both"/>
        <w:rPr>
          <w:sz w:val="28"/>
          <w:szCs w:val="28"/>
        </w:rPr>
      </w:pPr>
    </w:p>
    <w:p w:rsidR="006C6BB4" w:rsidRPr="00D02483" w:rsidRDefault="006C6BB4" w:rsidP="00D02483">
      <w:pPr>
        <w:pStyle w:val="a3"/>
        <w:spacing w:line="360" w:lineRule="auto"/>
        <w:ind w:left="0" w:firstLine="709"/>
        <w:jc w:val="both"/>
        <w:rPr>
          <w:sz w:val="28"/>
          <w:szCs w:val="28"/>
        </w:rPr>
      </w:pPr>
      <w:r w:rsidRPr="00D02483">
        <w:rPr>
          <w:sz w:val="28"/>
          <w:szCs w:val="28"/>
        </w:rPr>
        <w:t xml:space="preserve">УЗ = </w:t>
      </w:r>
      <w:r w:rsidR="00C71D4F">
        <w:rPr>
          <w:position w:val="-24"/>
          <w:sz w:val="28"/>
          <w:szCs w:val="28"/>
        </w:rPr>
        <w:pict>
          <v:shape id="_x0000_i1026" type="#_x0000_t75" style="width:21pt;height:30.75pt">
            <v:imagedata r:id="rId6" o:title=""/>
          </v:shape>
        </w:pict>
      </w:r>
      <w:r w:rsidRPr="00D02483">
        <w:rPr>
          <w:sz w:val="28"/>
          <w:szCs w:val="28"/>
        </w:rPr>
        <w:t xml:space="preserve"> </w:t>
      </w:r>
      <w:r w:rsidRPr="00D02483">
        <w:rPr>
          <w:sz w:val="28"/>
          <w:szCs w:val="28"/>
        </w:rPr>
        <w:tab/>
      </w:r>
      <w:r w:rsidR="00D02483">
        <w:rPr>
          <w:sz w:val="28"/>
          <w:szCs w:val="28"/>
        </w:rPr>
        <w:t xml:space="preserve"> </w:t>
      </w:r>
      <w:r w:rsidRPr="00D02483">
        <w:rPr>
          <w:sz w:val="28"/>
          <w:szCs w:val="28"/>
        </w:rPr>
        <w:t>(1)</w:t>
      </w:r>
    </w:p>
    <w:p w:rsidR="009F59C7" w:rsidRDefault="009F59C7"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На этот синтетический показатель оказывает влияние множество факторов, связанных с формированием как числителя, так и знаменателя.</w:t>
      </w:r>
    </w:p>
    <w:p w:rsidR="006C6BB4" w:rsidRPr="00D02483" w:rsidRDefault="006C6BB4" w:rsidP="00D02483">
      <w:pPr>
        <w:spacing w:line="360" w:lineRule="auto"/>
        <w:ind w:firstLine="709"/>
        <w:jc w:val="both"/>
        <w:rPr>
          <w:sz w:val="28"/>
          <w:szCs w:val="28"/>
        </w:rPr>
      </w:pPr>
      <w:r w:rsidRPr="00D02483">
        <w:rPr>
          <w:sz w:val="28"/>
          <w:szCs w:val="28"/>
        </w:rPr>
        <w:t>Непосредственное влияние на изменение уровня затрат на рубль товарной продукции оказывают четыре фактора, которые находятся с ним в функциональной связи:</w:t>
      </w:r>
    </w:p>
    <w:p w:rsidR="006C6BB4" w:rsidRPr="00D02483" w:rsidRDefault="006C6BB4" w:rsidP="00D02483">
      <w:pPr>
        <w:numPr>
          <w:ilvl w:val="0"/>
          <w:numId w:val="6"/>
        </w:numPr>
        <w:tabs>
          <w:tab w:val="clear" w:pos="360"/>
          <w:tab w:val="num" w:pos="709"/>
          <w:tab w:val="left" w:pos="1134"/>
        </w:tabs>
        <w:spacing w:line="360" w:lineRule="auto"/>
        <w:ind w:left="0" w:firstLine="709"/>
        <w:jc w:val="both"/>
        <w:rPr>
          <w:sz w:val="28"/>
          <w:szCs w:val="28"/>
        </w:rPr>
      </w:pPr>
      <w:r w:rsidRPr="00D02483">
        <w:rPr>
          <w:sz w:val="28"/>
          <w:szCs w:val="28"/>
        </w:rPr>
        <w:t>изменение структуры выпущенной продукции;</w:t>
      </w:r>
    </w:p>
    <w:p w:rsidR="006C6BB4" w:rsidRPr="00D02483" w:rsidRDefault="006C6BB4" w:rsidP="00D02483">
      <w:pPr>
        <w:numPr>
          <w:ilvl w:val="0"/>
          <w:numId w:val="6"/>
        </w:numPr>
        <w:tabs>
          <w:tab w:val="left" w:pos="1134"/>
        </w:tabs>
        <w:spacing w:line="360" w:lineRule="auto"/>
        <w:ind w:left="0" w:firstLine="709"/>
        <w:jc w:val="both"/>
        <w:rPr>
          <w:sz w:val="28"/>
          <w:szCs w:val="28"/>
        </w:rPr>
      </w:pPr>
      <w:r w:rsidRPr="00D02483">
        <w:rPr>
          <w:sz w:val="28"/>
          <w:szCs w:val="28"/>
        </w:rPr>
        <w:t>изменение уровня затрат на производство отдельных изделий;</w:t>
      </w:r>
    </w:p>
    <w:p w:rsidR="006C6BB4" w:rsidRPr="00D02483" w:rsidRDefault="006C6BB4" w:rsidP="00D02483">
      <w:pPr>
        <w:numPr>
          <w:ilvl w:val="0"/>
          <w:numId w:val="6"/>
        </w:numPr>
        <w:tabs>
          <w:tab w:val="left" w:pos="1134"/>
        </w:tabs>
        <w:spacing w:line="360" w:lineRule="auto"/>
        <w:ind w:left="0" w:firstLine="709"/>
        <w:jc w:val="both"/>
        <w:rPr>
          <w:sz w:val="28"/>
          <w:szCs w:val="28"/>
        </w:rPr>
      </w:pPr>
      <w:r w:rsidRPr="00D02483">
        <w:rPr>
          <w:sz w:val="28"/>
          <w:szCs w:val="28"/>
        </w:rPr>
        <w:t>изменение цен и тарифов на потребленные материальные ресурсы;</w:t>
      </w:r>
    </w:p>
    <w:p w:rsidR="006C6BB4" w:rsidRPr="00D02483" w:rsidRDefault="006C6BB4" w:rsidP="00D02483">
      <w:pPr>
        <w:numPr>
          <w:ilvl w:val="0"/>
          <w:numId w:val="6"/>
        </w:numPr>
        <w:tabs>
          <w:tab w:val="left" w:pos="1134"/>
        </w:tabs>
        <w:spacing w:line="360" w:lineRule="auto"/>
        <w:ind w:left="0" w:firstLine="709"/>
        <w:jc w:val="both"/>
        <w:rPr>
          <w:sz w:val="28"/>
          <w:szCs w:val="28"/>
        </w:rPr>
      </w:pPr>
      <w:r w:rsidRPr="00D02483">
        <w:rPr>
          <w:sz w:val="28"/>
          <w:szCs w:val="28"/>
        </w:rPr>
        <w:t>изменение цен на товарную продукцию.</w:t>
      </w:r>
    </w:p>
    <w:p w:rsidR="006C6BB4" w:rsidRPr="00D02483" w:rsidRDefault="006C6BB4" w:rsidP="00D02483">
      <w:pPr>
        <w:pStyle w:val="a3"/>
        <w:spacing w:line="360" w:lineRule="auto"/>
        <w:ind w:left="0" w:firstLine="709"/>
        <w:jc w:val="both"/>
        <w:rPr>
          <w:sz w:val="28"/>
          <w:szCs w:val="28"/>
        </w:rPr>
      </w:pPr>
      <w:r w:rsidRPr="00D02483">
        <w:rPr>
          <w:sz w:val="28"/>
          <w:szCs w:val="28"/>
        </w:rPr>
        <w:t>Первый фактор влияет на общую сумму затрат через изменение средней себестоимости обезличенной единицы продукции в связи с увеличением или уменьшением удельного веса конкретного вида продукции (изделия, работы, услуги), которые имеют свою, отличную от других, индивидуальную себестоимость.</w:t>
      </w:r>
    </w:p>
    <w:p w:rsidR="006C6BB4" w:rsidRPr="00D02483" w:rsidRDefault="006C6BB4" w:rsidP="00D02483">
      <w:pPr>
        <w:spacing w:line="360" w:lineRule="auto"/>
        <w:ind w:firstLine="709"/>
        <w:jc w:val="both"/>
        <w:rPr>
          <w:sz w:val="28"/>
          <w:szCs w:val="28"/>
        </w:rPr>
      </w:pPr>
      <w:r w:rsidRPr="00D02483">
        <w:rPr>
          <w:sz w:val="28"/>
          <w:szCs w:val="28"/>
        </w:rPr>
        <w:t>Второй фактор, непосредственно влияющий на изменение затрат на рубль товарной продукции, - изменение уровня затрат на производство отдельных изделий, видов работ или услуг. Он включает все затраты материальных, трудовых и финансовых ресурсов на производство и реализацию единицы продукции и выражается в виде статей расхода.</w:t>
      </w:r>
    </w:p>
    <w:p w:rsidR="006C6BB4" w:rsidRPr="00D02483" w:rsidRDefault="006C6BB4" w:rsidP="00D02483">
      <w:pPr>
        <w:spacing w:line="360" w:lineRule="auto"/>
        <w:ind w:firstLine="709"/>
        <w:jc w:val="both"/>
        <w:rPr>
          <w:sz w:val="28"/>
          <w:szCs w:val="28"/>
        </w:rPr>
      </w:pPr>
      <w:r w:rsidRPr="00D02483">
        <w:rPr>
          <w:sz w:val="28"/>
          <w:szCs w:val="28"/>
        </w:rPr>
        <w:t>Остальные два фактора выражают изменение цен и тарифов на потребленные материальные ресурсы и выпущенную продукцию.</w:t>
      </w:r>
    </w:p>
    <w:p w:rsidR="006C6BB4" w:rsidRPr="00D02483" w:rsidRDefault="006C6BB4" w:rsidP="00D02483">
      <w:pPr>
        <w:pStyle w:val="a5"/>
        <w:spacing w:after="0" w:line="360" w:lineRule="auto"/>
        <w:ind w:firstLine="709"/>
        <w:jc w:val="both"/>
        <w:rPr>
          <w:sz w:val="28"/>
          <w:szCs w:val="28"/>
        </w:rPr>
      </w:pPr>
      <w:r w:rsidRPr="00D02483">
        <w:rPr>
          <w:sz w:val="28"/>
          <w:szCs w:val="28"/>
        </w:rPr>
        <w:t>Универсальным показателем по оценке себестоимости товарной продукции являются затраты на 1 рубль товарной продукции.</w:t>
      </w:r>
    </w:p>
    <w:p w:rsidR="006C6BB4" w:rsidRPr="00D02483" w:rsidRDefault="006C6BB4" w:rsidP="00D02483">
      <w:pPr>
        <w:spacing w:line="360" w:lineRule="auto"/>
        <w:ind w:firstLine="709"/>
        <w:jc w:val="both"/>
        <w:rPr>
          <w:sz w:val="28"/>
          <w:szCs w:val="28"/>
        </w:rPr>
      </w:pPr>
      <w:r w:rsidRPr="00D02483">
        <w:rPr>
          <w:sz w:val="28"/>
          <w:szCs w:val="28"/>
        </w:rPr>
        <w:t>При определении прогноза себестоимости продукции на 2009 год использовался метод, который основывается на расчете влияния на уровень затрат важнейших технико-экономических факторов, в основе которого лежит количественный и качественный анализ зависимости между издержками производства и различными изменениями в структуре продукции, уровне техники, технологии, организации производства и труда.</w:t>
      </w:r>
    </w:p>
    <w:p w:rsidR="006C6BB4" w:rsidRPr="00D02483" w:rsidRDefault="006C6BB4" w:rsidP="00D02483">
      <w:pPr>
        <w:spacing w:line="360" w:lineRule="auto"/>
        <w:ind w:firstLine="709"/>
        <w:jc w:val="both"/>
        <w:rPr>
          <w:sz w:val="28"/>
          <w:szCs w:val="28"/>
        </w:rPr>
      </w:pPr>
      <w:r w:rsidRPr="00D02483">
        <w:rPr>
          <w:sz w:val="28"/>
          <w:szCs w:val="28"/>
        </w:rPr>
        <w:t>Затраты на 1 рубль ТП на 2009 год прогнозируются на уровне 0,875 рубля, что ниже, чем в 2008 году (0,9024 руб.), на 3%.</w:t>
      </w:r>
    </w:p>
    <w:p w:rsidR="006C6BB4" w:rsidRPr="00D02483" w:rsidRDefault="006C6BB4" w:rsidP="00D02483">
      <w:pPr>
        <w:pStyle w:val="a5"/>
        <w:spacing w:after="0" w:line="360" w:lineRule="auto"/>
        <w:ind w:firstLine="709"/>
        <w:jc w:val="both"/>
        <w:rPr>
          <w:sz w:val="28"/>
          <w:szCs w:val="28"/>
        </w:rPr>
      </w:pPr>
      <w:r w:rsidRPr="00D02483">
        <w:rPr>
          <w:sz w:val="28"/>
          <w:szCs w:val="28"/>
        </w:rPr>
        <w:t>Затраты на 1 рубль ТП за период 2005-2008 годы представлен в табл. 4.</w:t>
      </w:r>
    </w:p>
    <w:p w:rsidR="006C6BB4" w:rsidRPr="00D02483" w:rsidRDefault="006C6BB4" w:rsidP="00D02483">
      <w:pPr>
        <w:pStyle w:val="a5"/>
        <w:spacing w:after="0" w:line="360" w:lineRule="auto"/>
        <w:ind w:firstLine="709"/>
        <w:jc w:val="both"/>
        <w:rPr>
          <w:sz w:val="28"/>
          <w:szCs w:val="28"/>
        </w:rPr>
      </w:pPr>
    </w:p>
    <w:p w:rsidR="006C6BB4" w:rsidRPr="00D02483" w:rsidRDefault="006C6BB4" w:rsidP="006D03E1">
      <w:pPr>
        <w:pStyle w:val="a5"/>
        <w:spacing w:after="0" w:line="360" w:lineRule="auto"/>
        <w:ind w:left="7080" w:firstLine="709"/>
        <w:jc w:val="both"/>
        <w:rPr>
          <w:sz w:val="28"/>
          <w:szCs w:val="28"/>
        </w:rPr>
      </w:pPr>
      <w:r w:rsidRPr="00D02483">
        <w:rPr>
          <w:sz w:val="28"/>
          <w:szCs w:val="28"/>
        </w:rPr>
        <w:t>Таблица 4</w:t>
      </w:r>
    </w:p>
    <w:p w:rsidR="006C6BB4" w:rsidRPr="00D02483" w:rsidRDefault="006C6BB4" w:rsidP="00D02483">
      <w:pPr>
        <w:pStyle w:val="a5"/>
        <w:spacing w:after="0" w:line="360" w:lineRule="auto"/>
        <w:ind w:firstLine="709"/>
        <w:jc w:val="both"/>
        <w:rPr>
          <w:sz w:val="28"/>
          <w:szCs w:val="28"/>
        </w:rPr>
      </w:pPr>
      <w:r w:rsidRPr="00D02483">
        <w:rPr>
          <w:sz w:val="28"/>
          <w:szCs w:val="28"/>
        </w:rPr>
        <w:t>Анализ динамики затрат на 1 рубль ТП за период 2005-2008 гг.</w:t>
      </w:r>
    </w:p>
    <w:tbl>
      <w:tblPr>
        <w:tblW w:w="9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83"/>
        <w:gridCol w:w="1577"/>
        <w:gridCol w:w="1578"/>
        <w:gridCol w:w="1577"/>
        <w:gridCol w:w="1307"/>
      </w:tblGrid>
      <w:tr w:rsidR="006C6BB4" w:rsidRPr="00D02483" w:rsidTr="006D03E1">
        <w:trPr>
          <w:trHeight w:val="426"/>
          <w:jc w:val="center"/>
        </w:trPr>
        <w:tc>
          <w:tcPr>
            <w:tcW w:w="3383" w:type="dxa"/>
            <w:vMerge w:val="restart"/>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Наименование</w:t>
            </w:r>
          </w:p>
          <w:p w:rsidR="006C6BB4" w:rsidRPr="009F59C7" w:rsidRDefault="006C6BB4" w:rsidP="009F59C7">
            <w:pPr>
              <w:pStyle w:val="a5"/>
              <w:spacing w:after="0" w:line="360" w:lineRule="auto"/>
              <w:ind w:firstLine="23"/>
              <w:jc w:val="both"/>
              <w:rPr>
                <w:sz w:val="20"/>
                <w:szCs w:val="20"/>
              </w:rPr>
            </w:pPr>
            <w:r w:rsidRPr="009F59C7">
              <w:rPr>
                <w:sz w:val="20"/>
                <w:szCs w:val="20"/>
              </w:rPr>
              <w:t>показателя</w:t>
            </w:r>
          </w:p>
        </w:tc>
        <w:tc>
          <w:tcPr>
            <w:tcW w:w="6039" w:type="dxa"/>
            <w:gridSpan w:val="4"/>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Года</w:t>
            </w:r>
          </w:p>
        </w:tc>
      </w:tr>
      <w:tr w:rsidR="006C6BB4" w:rsidRPr="00D02483" w:rsidTr="006D03E1">
        <w:trPr>
          <w:trHeight w:val="467"/>
          <w:jc w:val="center"/>
        </w:trPr>
        <w:tc>
          <w:tcPr>
            <w:tcW w:w="3383" w:type="dxa"/>
            <w:vMerge/>
            <w:vAlign w:val="center"/>
          </w:tcPr>
          <w:p w:rsidR="006C6BB4" w:rsidRPr="009F59C7" w:rsidRDefault="006C6BB4" w:rsidP="009F59C7">
            <w:pPr>
              <w:pStyle w:val="a5"/>
              <w:spacing w:after="0" w:line="360" w:lineRule="auto"/>
              <w:ind w:firstLine="23"/>
              <w:jc w:val="both"/>
              <w:rPr>
                <w:sz w:val="20"/>
                <w:szCs w:val="20"/>
              </w:rPr>
            </w:pPr>
          </w:p>
        </w:tc>
        <w:tc>
          <w:tcPr>
            <w:tcW w:w="1577"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2005</w:t>
            </w:r>
          </w:p>
        </w:tc>
        <w:tc>
          <w:tcPr>
            <w:tcW w:w="1578" w:type="dxa"/>
            <w:vAlign w:val="center"/>
          </w:tcPr>
          <w:p w:rsidR="006C6BB4" w:rsidRPr="009F59C7" w:rsidRDefault="006C6BB4" w:rsidP="009F59C7">
            <w:pPr>
              <w:pStyle w:val="a5"/>
              <w:spacing w:after="0" w:line="360" w:lineRule="auto"/>
              <w:ind w:firstLine="23"/>
              <w:jc w:val="both"/>
              <w:rPr>
                <w:sz w:val="20"/>
                <w:szCs w:val="20"/>
                <w:lang w:val="en-US"/>
              </w:rPr>
            </w:pPr>
            <w:r w:rsidRPr="009F59C7">
              <w:rPr>
                <w:sz w:val="20"/>
                <w:szCs w:val="20"/>
              </w:rPr>
              <w:t>2006</w:t>
            </w:r>
          </w:p>
        </w:tc>
        <w:tc>
          <w:tcPr>
            <w:tcW w:w="1577" w:type="dxa"/>
            <w:vAlign w:val="center"/>
          </w:tcPr>
          <w:p w:rsidR="006C6BB4" w:rsidRPr="009F59C7" w:rsidRDefault="006C6BB4" w:rsidP="009F59C7">
            <w:pPr>
              <w:pStyle w:val="a5"/>
              <w:spacing w:after="0" w:line="360" w:lineRule="auto"/>
              <w:ind w:firstLine="23"/>
              <w:jc w:val="both"/>
              <w:rPr>
                <w:sz w:val="20"/>
                <w:szCs w:val="20"/>
                <w:lang w:val="en-US"/>
              </w:rPr>
            </w:pPr>
            <w:r w:rsidRPr="009F59C7">
              <w:rPr>
                <w:sz w:val="20"/>
                <w:szCs w:val="20"/>
              </w:rPr>
              <w:t>2007</w:t>
            </w:r>
          </w:p>
        </w:tc>
        <w:tc>
          <w:tcPr>
            <w:tcW w:w="1307" w:type="dxa"/>
            <w:vAlign w:val="center"/>
          </w:tcPr>
          <w:p w:rsidR="006C6BB4" w:rsidRPr="009F59C7" w:rsidRDefault="006C6BB4" w:rsidP="009F59C7">
            <w:pPr>
              <w:pStyle w:val="a5"/>
              <w:spacing w:after="0" w:line="360" w:lineRule="auto"/>
              <w:ind w:firstLine="23"/>
              <w:jc w:val="both"/>
              <w:rPr>
                <w:sz w:val="20"/>
                <w:szCs w:val="20"/>
                <w:lang w:val="en-US"/>
              </w:rPr>
            </w:pPr>
            <w:r w:rsidRPr="009F59C7">
              <w:rPr>
                <w:sz w:val="20"/>
                <w:szCs w:val="20"/>
              </w:rPr>
              <w:t>2008</w:t>
            </w:r>
          </w:p>
        </w:tc>
      </w:tr>
      <w:tr w:rsidR="006C6BB4" w:rsidRPr="00D02483" w:rsidTr="009F59C7">
        <w:trPr>
          <w:jc w:val="center"/>
        </w:trPr>
        <w:tc>
          <w:tcPr>
            <w:tcW w:w="3383"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Затраты на 1 рубль ТП, коп.</w:t>
            </w:r>
          </w:p>
        </w:tc>
        <w:tc>
          <w:tcPr>
            <w:tcW w:w="1577"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90,82</w:t>
            </w:r>
          </w:p>
        </w:tc>
        <w:tc>
          <w:tcPr>
            <w:tcW w:w="1578"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96,98</w:t>
            </w:r>
          </w:p>
        </w:tc>
        <w:tc>
          <w:tcPr>
            <w:tcW w:w="1577"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92,12</w:t>
            </w:r>
          </w:p>
        </w:tc>
        <w:tc>
          <w:tcPr>
            <w:tcW w:w="1307" w:type="dxa"/>
            <w:vAlign w:val="center"/>
          </w:tcPr>
          <w:p w:rsidR="006C6BB4" w:rsidRPr="009F59C7" w:rsidRDefault="006C6BB4" w:rsidP="009F59C7">
            <w:pPr>
              <w:pStyle w:val="a5"/>
              <w:spacing w:after="0" w:line="360" w:lineRule="auto"/>
              <w:ind w:right="252" w:firstLine="23"/>
              <w:jc w:val="both"/>
              <w:rPr>
                <w:sz w:val="20"/>
                <w:szCs w:val="20"/>
              </w:rPr>
            </w:pPr>
            <w:r w:rsidRPr="009F59C7">
              <w:rPr>
                <w:sz w:val="20"/>
                <w:szCs w:val="20"/>
              </w:rPr>
              <w:t>90,24</w:t>
            </w:r>
          </w:p>
        </w:tc>
      </w:tr>
      <w:tr w:rsidR="006C6BB4" w:rsidRPr="00D02483" w:rsidTr="009F59C7">
        <w:trPr>
          <w:jc w:val="center"/>
        </w:trPr>
        <w:tc>
          <w:tcPr>
            <w:tcW w:w="3383"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Себестоимость ТП, млн. р.</w:t>
            </w:r>
          </w:p>
        </w:tc>
        <w:tc>
          <w:tcPr>
            <w:tcW w:w="1577"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16 018,4</w:t>
            </w:r>
          </w:p>
        </w:tc>
        <w:tc>
          <w:tcPr>
            <w:tcW w:w="1578"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23 560,0</w:t>
            </w:r>
          </w:p>
        </w:tc>
        <w:tc>
          <w:tcPr>
            <w:tcW w:w="1577"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24 178,0</w:t>
            </w:r>
          </w:p>
        </w:tc>
        <w:tc>
          <w:tcPr>
            <w:tcW w:w="1307" w:type="dxa"/>
            <w:vAlign w:val="center"/>
          </w:tcPr>
          <w:p w:rsidR="006C6BB4" w:rsidRPr="009F59C7" w:rsidRDefault="006C6BB4" w:rsidP="009F59C7">
            <w:pPr>
              <w:pStyle w:val="a5"/>
              <w:spacing w:after="0" w:line="360" w:lineRule="auto"/>
              <w:ind w:firstLine="23"/>
              <w:jc w:val="both"/>
              <w:rPr>
                <w:sz w:val="20"/>
                <w:szCs w:val="20"/>
              </w:rPr>
            </w:pPr>
            <w:r w:rsidRPr="009F59C7">
              <w:rPr>
                <w:sz w:val="20"/>
                <w:szCs w:val="20"/>
              </w:rPr>
              <w:t>25 356,0</w:t>
            </w:r>
          </w:p>
        </w:tc>
      </w:tr>
    </w:tbl>
    <w:p w:rsidR="006C6BB4" w:rsidRPr="00D02483" w:rsidRDefault="006C6BB4" w:rsidP="006D03E1">
      <w:pPr>
        <w:pStyle w:val="3"/>
        <w:spacing w:line="360" w:lineRule="auto"/>
        <w:ind w:left="0" w:firstLine="720"/>
        <w:jc w:val="both"/>
        <w:rPr>
          <w:sz w:val="28"/>
          <w:szCs w:val="28"/>
        </w:rPr>
      </w:pPr>
      <w:bookmarkStart w:id="2" w:name="_Toc106009330"/>
      <w:r w:rsidRPr="00D02483">
        <w:rPr>
          <w:sz w:val="28"/>
          <w:szCs w:val="28"/>
        </w:rPr>
        <w:t>Анализ прибыли предприятия</w:t>
      </w:r>
      <w:bookmarkEnd w:id="2"/>
    </w:p>
    <w:p w:rsidR="006C6BB4" w:rsidRPr="00D02483" w:rsidRDefault="006C6BB4" w:rsidP="00D02483">
      <w:pPr>
        <w:spacing w:line="360" w:lineRule="auto"/>
        <w:ind w:firstLine="709"/>
        <w:jc w:val="both"/>
        <w:rPr>
          <w:sz w:val="28"/>
          <w:szCs w:val="28"/>
        </w:rPr>
      </w:pPr>
    </w:p>
    <w:p w:rsidR="006C6BB4" w:rsidRPr="00D02483" w:rsidRDefault="006C6BB4" w:rsidP="00D02483">
      <w:pPr>
        <w:shd w:val="clear" w:color="auto" w:fill="FFFFFF"/>
        <w:spacing w:line="360" w:lineRule="auto"/>
        <w:ind w:firstLine="709"/>
        <w:jc w:val="both"/>
        <w:rPr>
          <w:sz w:val="28"/>
          <w:szCs w:val="28"/>
        </w:rPr>
      </w:pPr>
      <w:r w:rsidRPr="00D02483">
        <w:rPr>
          <w:color w:val="000000"/>
          <w:sz w:val="28"/>
          <w:szCs w:val="28"/>
        </w:rPr>
        <w:t>Конечный финансовый результат деятельности предприятия выражается в прибыли или убытке.</w:t>
      </w:r>
    </w:p>
    <w:p w:rsidR="006C6BB4" w:rsidRPr="00D02483" w:rsidRDefault="006C6BB4" w:rsidP="00D02483">
      <w:pPr>
        <w:shd w:val="clear" w:color="auto" w:fill="FFFFFF"/>
        <w:spacing w:line="360" w:lineRule="auto"/>
        <w:ind w:firstLine="709"/>
        <w:jc w:val="both"/>
        <w:rPr>
          <w:sz w:val="28"/>
          <w:szCs w:val="28"/>
        </w:rPr>
      </w:pPr>
      <w:r w:rsidRPr="00D02483">
        <w:rPr>
          <w:color w:val="000000"/>
          <w:sz w:val="28"/>
          <w:szCs w:val="28"/>
        </w:rPr>
        <w:t>Прибыль - важнейший показатель, характеризующий финансовый результат деятельности предприятия. Рост прибыли определяет увеличение потенциальных возможностей предприятия, степень его деловой активности. В зависимости от размера прибыли определяется доля доходов учредителей и собственников, размеры дивидендов и других доходов. По прибыли рассчитывается рентабельность собственных и заемных средств, основных фондов, всего авансированного капитала и каждой акции. При характеристике рентабельности вложений средств в активы данного предприятия, а также степени умелости его хозяйствования прибыль является лучшим мерилом финансового здоровья предприятия.</w:t>
      </w:r>
    </w:p>
    <w:p w:rsidR="006C6BB4" w:rsidRPr="00D02483" w:rsidRDefault="006C6BB4" w:rsidP="00D02483">
      <w:pPr>
        <w:spacing w:line="360" w:lineRule="auto"/>
        <w:ind w:firstLine="709"/>
        <w:jc w:val="both"/>
        <w:rPr>
          <w:sz w:val="28"/>
          <w:szCs w:val="28"/>
        </w:rPr>
      </w:pPr>
      <w:r w:rsidRPr="00D02483">
        <w:rPr>
          <w:sz w:val="28"/>
          <w:szCs w:val="28"/>
        </w:rPr>
        <w:t>Общая балансовая прибыль – это разность между доходами, полученными в результате всей производственно-хозяйственной деятельности эксплутационных и прочих хозяйств, находящихся на балансе предприятия, и общими расходами, связанными с его работой. Сумма расходов предприятия зависит от многочисленных факторов. Все мероприятия, направленные на повышение производительности труда, уменьшение себестоимости продукции, в том числе мероприятия, связанные с внедрением новой техники, новых методов организации труда и производства, обеспечивают, как правило, относительное снижение суммы расходов. Причины отклонений отчетной суммы от плановой выявляют в результате анализа затрат на производство и калькуляции себестоимости.</w:t>
      </w:r>
    </w:p>
    <w:p w:rsidR="006C6BB4" w:rsidRPr="00D02483" w:rsidRDefault="006C6BB4" w:rsidP="00D02483">
      <w:pPr>
        <w:spacing w:line="360" w:lineRule="auto"/>
        <w:ind w:firstLine="709"/>
        <w:jc w:val="both"/>
        <w:rPr>
          <w:sz w:val="28"/>
          <w:szCs w:val="28"/>
        </w:rPr>
      </w:pPr>
      <w:r w:rsidRPr="00D02483">
        <w:rPr>
          <w:sz w:val="28"/>
          <w:szCs w:val="28"/>
        </w:rPr>
        <w:t>Различают: общую прибыль (убыток), налогооблагаемую и чистую прибыль предприятия.</w:t>
      </w:r>
    </w:p>
    <w:p w:rsidR="006C6BB4" w:rsidRPr="00D02483" w:rsidRDefault="006C6BB4" w:rsidP="00D02483">
      <w:pPr>
        <w:spacing w:line="360" w:lineRule="auto"/>
        <w:ind w:firstLine="709"/>
        <w:jc w:val="both"/>
        <w:rPr>
          <w:sz w:val="28"/>
          <w:szCs w:val="28"/>
        </w:rPr>
      </w:pPr>
      <w:r w:rsidRPr="00D02483">
        <w:rPr>
          <w:sz w:val="28"/>
          <w:szCs w:val="28"/>
        </w:rPr>
        <w:t>Общая прибыль (убыток) определяется суммированием финансового результата от видов деятельности, указанных в уставе организации, операционных и внереализационных доходов за вычетом расходов.</w:t>
      </w:r>
    </w:p>
    <w:p w:rsidR="006C6BB4" w:rsidRPr="00D02483" w:rsidRDefault="006C6BB4" w:rsidP="00D02483">
      <w:pPr>
        <w:spacing w:line="360" w:lineRule="auto"/>
        <w:ind w:firstLine="709"/>
        <w:jc w:val="both"/>
        <w:rPr>
          <w:sz w:val="28"/>
          <w:szCs w:val="28"/>
        </w:rPr>
      </w:pPr>
      <w:r w:rsidRPr="00D02483">
        <w:rPr>
          <w:sz w:val="28"/>
          <w:szCs w:val="28"/>
        </w:rPr>
        <w:t>Финансовый результат от видов деятельности рассчитывается как разница между выручкой от реализации и себестоимостью реализации, налогом на добавленную стоимость и прочими налогами и сборами, уплачиваемыми в бюджет из выручки от реализации.</w:t>
      </w:r>
    </w:p>
    <w:p w:rsidR="006C6BB4" w:rsidRPr="00D02483" w:rsidRDefault="006C6BB4" w:rsidP="00D02483">
      <w:pPr>
        <w:spacing w:line="360" w:lineRule="auto"/>
        <w:ind w:firstLine="709"/>
        <w:jc w:val="both"/>
        <w:rPr>
          <w:sz w:val="28"/>
          <w:szCs w:val="28"/>
        </w:rPr>
      </w:pPr>
      <w:r w:rsidRPr="00D02483">
        <w:rPr>
          <w:sz w:val="28"/>
          <w:szCs w:val="28"/>
        </w:rPr>
        <w:t>Операционный доход представляет собой финансовый результат от операций, связанных с хозяйственной деятельностью, но не составляющих ее цели. Рассчитывается как разница между операционными доходами и расходами, налогом на добавленную стоимость и прочими налогами и сборами, уплачиваемыми в бюджет из операционных доходов.</w:t>
      </w:r>
    </w:p>
    <w:p w:rsidR="006C6BB4" w:rsidRPr="00D02483" w:rsidRDefault="006C6BB4" w:rsidP="00D02483">
      <w:pPr>
        <w:spacing w:line="360" w:lineRule="auto"/>
        <w:ind w:firstLine="709"/>
        <w:jc w:val="both"/>
        <w:rPr>
          <w:sz w:val="28"/>
          <w:szCs w:val="28"/>
        </w:rPr>
      </w:pPr>
      <w:r w:rsidRPr="00D02483">
        <w:rPr>
          <w:sz w:val="28"/>
          <w:szCs w:val="28"/>
        </w:rPr>
        <w:t>Внереализацонные доходы и расходы представляют собой финансовый результат от операций, непосредственно не связанных с производственной деятельностью организации. Рассчитываются как сальдо внереализационных доходов и расходов за минусом налога на добавленную стоимость, прочих налогов и сборов из внереализационных доходов.</w:t>
      </w:r>
    </w:p>
    <w:p w:rsidR="006C6BB4" w:rsidRPr="00D02483" w:rsidRDefault="006C6BB4" w:rsidP="00D02483">
      <w:pPr>
        <w:spacing w:line="360" w:lineRule="auto"/>
        <w:ind w:firstLine="709"/>
        <w:jc w:val="both"/>
        <w:rPr>
          <w:sz w:val="28"/>
          <w:szCs w:val="28"/>
        </w:rPr>
      </w:pPr>
      <w:r w:rsidRPr="00D02483">
        <w:rPr>
          <w:sz w:val="28"/>
          <w:szCs w:val="28"/>
        </w:rPr>
        <w:t>Налогооблагаемая прибыль определяется специальным расчетом. Она равна доходам от реализации, увеличенным на сальдо внереализационных доходов и расходов и уменьшенных на сумму:</w:t>
      </w:r>
    </w:p>
    <w:p w:rsidR="006C6BB4" w:rsidRPr="00D02483" w:rsidRDefault="006C6BB4" w:rsidP="009F59C7">
      <w:pPr>
        <w:tabs>
          <w:tab w:val="left" w:pos="993"/>
        </w:tabs>
        <w:spacing w:line="360" w:lineRule="auto"/>
        <w:ind w:firstLine="709"/>
        <w:jc w:val="both"/>
        <w:rPr>
          <w:sz w:val="28"/>
          <w:szCs w:val="28"/>
        </w:rPr>
      </w:pPr>
      <w:r w:rsidRPr="00D02483">
        <w:rPr>
          <w:sz w:val="28"/>
          <w:szCs w:val="28"/>
        </w:rPr>
        <w:t>-</w:t>
      </w:r>
      <w:r w:rsidRPr="00D02483">
        <w:rPr>
          <w:sz w:val="28"/>
          <w:szCs w:val="28"/>
        </w:rPr>
        <w:tab/>
        <w:t>затрат по производству и реализации, учитываемых при налогообложении;</w:t>
      </w:r>
    </w:p>
    <w:p w:rsidR="006C6BB4" w:rsidRPr="00D02483" w:rsidRDefault="006C6BB4" w:rsidP="009F59C7">
      <w:pPr>
        <w:tabs>
          <w:tab w:val="left" w:pos="993"/>
        </w:tabs>
        <w:spacing w:line="360" w:lineRule="auto"/>
        <w:ind w:firstLine="709"/>
        <w:jc w:val="both"/>
        <w:rPr>
          <w:sz w:val="28"/>
          <w:szCs w:val="28"/>
        </w:rPr>
      </w:pPr>
      <w:r w:rsidRPr="00D02483">
        <w:rPr>
          <w:sz w:val="28"/>
          <w:szCs w:val="28"/>
        </w:rPr>
        <w:t>-</w:t>
      </w:r>
      <w:r w:rsidRPr="00D02483">
        <w:rPr>
          <w:sz w:val="28"/>
          <w:szCs w:val="28"/>
        </w:rPr>
        <w:tab/>
        <w:t>налогов, уплачиваемых в бюджет из прибыли в первоочередном порядке (налог на недвижимость);</w:t>
      </w:r>
    </w:p>
    <w:p w:rsidR="006C6BB4" w:rsidRPr="00D02483" w:rsidRDefault="006C6BB4" w:rsidP="009F59C7">
      <w:pPr>
        <w:tabs>
          <w:tab w:val="left" w:pos="993"/>
        </w:tabs>
        <w:spacing w:line="360" w:lineRule="auto"/>
        <w:ind w:firstLine="709"/>
        <w:jc w:val="both"/>
        <w:rPr>
          <w:sz w:val="28"/>
          <w:szCs w:val="28"/>
        </w:rPr>
      </w:pPr>
      <w:r w:rsidRPr="00D02483">
        <w:rPr>
          <w:sz w:val="28"/>
          <w:szCs w:val="28"/>
        </w:rPr>
        <w:t>-</w:t>
      </w:r>
      <w:r w:rsidRPr="00D02483">
        <w:rPr>
          <w:sz w:val="28"/>
          <w:szCs w:val="28"/>
        </w:rPr>
        <w:tab/>
        <w:t>льготируемой прибыли.</w:t>
      </w:r>
    </w:p>
    <w:p w:rsidR="006C6BB4" w:rsidRPr="00D02483" w:rsidRDefault="006C6BB4" w:rsidP="00D02483">
      <w:pPr>
        <w:spacing w:line="360" w:lineRule="auto"/>
        <w:ind w:firstLine="709"/>
        <w:jc w:val="both"/>
        <w:rPr>
          <w:sz w:val="28"/>
          <w:szCs w:val="28"/>
        </w:rPr>
      </w:pPr>
      <w:r w:rsidRPr="00D02483">
        <w:rPr>
          <w:sz w:val="28"/>
          <w:szCs w:val="28"/>
        </w:rPr>
        <w:t>Чистая прибыль предприятия - это прибыль, которая остается в его распоряжении после уплаты государственных и местных налогов, уплачиваемых в бюджет из прибыли.</w:t>
      </w:r>
    </w:p>
    <w:p w:rsidR="006C6BB4" w:rsidRPr="00D02483" w:rsidRDefault="006C6BB4" w:rsidP="00D02483">
      <w:pPr>
        <w:spacing w:line="360" w:lineRule="auto"/>
        <w:ind w:firstLine="709"/>
        <w:jc w:val="both"/>
        <w:rPr>
          <w:sz w:val="28"/>
          <w:szCs w:val="28"/>
        </w:rPr>
      </w:pPr>
      <w:r w:rsidRPr="00D02483">
        <w:rPr>
          <w:sz w:val="28"/>
          <w:szCs w:val="28"/>
        </w:rPr>
        <w:t>Основным показателем, характеризующим в денежной форме конечные результаты производственно-хозяйственной деятельности ОАО “Кондитерская фабрика “Слодыч”, является прибыль.</w:t>
      </w:r>
    </w:p>
    <w:p w:rsidR="006C6BB4" w:rsidRPr="00D02483" w:rsidRDefault="006C6BB4" w:rsidP="00D02483">
      <w:pPr>
        <w:spacing w:line="360" w:lineRule="auto"/>
        <w:ind w:firstLine="709"/>
        <w:jc w:val="both"/>
        <w:rPr>
          <w:sz w:val="28"/>
          <w:szCs w:val="28"/>
        </w:rPr>
      </w:pPr>
      <w:r w:rsidRPr="00D02483">
        <w:rPr>
          <w:sz w:val="28"/>
          <w:szCs w:val="28"/>
        </w:rPr>
        <w:t>Основные задачи анализа:</w:t>
      </w:r>
    </w:p>
    <w:p w:rsidR="006C6BB4" w:rsidRPr="00D02483" w:rsidRDefault="006C6BB4" w:rsidP="00D02483">
      <w:pPr>
        <w:spacing w:line="360" w:lineRule="auto"/>
        <w:ind w:firstLine="709"/>
        <w:jc w:val="both"/>
        <w:rPr>
          <w:sz w:val="28"/>
          <w:szCs w:val="28"/>
        </w:rPr>
      </w:pPr>
      <w:r w:rsidRPr="00D02483">
        <w:rPr>
          <w:sz w:val="28"/>
          <w:szCs w:val="28"/>
        </w:rPr>
        <w:t>- изучение динамики показателей финансовых результатов;</w:t>
      </w:r>
    </w:p>
    <w:p w:rsidR="006C6BB4" w:rsidRPr="00D02483" w:rsidRDefault="006C6BB4" w:rsidP="00D02483">
      <w:pPr>
        <w:spacing w:line="360" w:lineRule="auto"/>
        <w:ind w:firstLine="709"/>
        <w:jc w:val="both"/>
        <w:rPr>
          <w:sz w:val="28"/>
          <w:szCs w:val="28"/>
        </w:rPr>
      </w:pPr>
      <w:r w:rsidRPr="00D02483">
        <w:rPr>
          <w:sz w:val="28"/>
          <w:szCs w:val="28"/>
        </w:rPr>
        <w:t xml:space="preserve">- выявление резервов увеличения прибыли и показателей рентабельности; </w:t>
      </w:r>
    </w:p>
    <w:p w:rsidR="006C6BB4" w:rsidRPr="00D02483" w:rsidRDefault="006C6BB4" w:rsidP="00D02483">
      <w:pPr>
        <w:spacing w:line="360" w:lineRule="auto"/>
        <w:ind w:firstLine="709"/>
        <w:jc w:val="both"/>
        <w:rPr>
          <w:sz w:val="28"/>
          <w:szCs w:val="28"/>
        </w:rPr>
      </w:pPr>
      <w:r w:rsidRPr="00D02483">
        <w:rPr>
          <w:sz w:val="28"/>
          <w:szCs w:val="28"/>
        </w:rPr>
        <w:t>- разработка мероприятий по использованию выявленных резервов.</w:t>
      </w:r>
    </w:p>
    <w:p w:rsidR="006C6BB4" w:rsidRPr="00D02483" w:rsidRDefault="006C6BB4" w:rsidP="00D02483">
      <w:pPr>
        <w:spacing w:line="360" w:lineRule="auto"/>
        <w:ind w:firstLine="709"/>
        <w:jc w:val="both"/>
        <w:rPr>
          <w:sz w:val="28"/>
          <w:szCs w:val="28"/>
        </w:rPr>
      </w:pPr>
      <w:r w:rsidRPr="00D02483">
        <w:rPr>
          <w:sz w:val="28"/>
          <w:szCs w:val="28"/>
        </w:rPr>
        <w:t xml:space="preserve">Динамика прибыли и убытков ОАО “Кондитерская фабрика “Слодыч” за период </w:t>
      </w:r>
      <w:smartTag w:uri="urn:schemas-microsoft-com:office:smarttags" w:element="metricconverter">
        <w:smartTagPr>
          <w:attr w:name="ProductID" w:val="2006 г"/>
        </w:smartTagPr>
        <w:r w:rsidRPr="00D02483">
          <w:rPr>
            <w:sz w:val="28"/>
            <w:szCs w:val="28"/>
          </w:rPr>
          <w:t>2007 г</w:t>
        </w:r>
      </w:smartTag>
      <w:r w:rsidRPr="00D02483">
        <w:rPr>
          <w:sz w:val="28"/>
          <w:szCs w:val="28"/>
        </w:rPr>
        <w:t xml:space="preserve">. по </w:t>
      </w:r>
      <w:smartTag w:uri="urn:schemas-microsoft-com:office:smarttags" w:element="metricconverter">
        <w:smartTagPr>
          <w:attr w:name="ProductID" w:val="2006 г"/>
        </w:smartTagPr>
        <w:r w:rsidRPr="00D02483">
          <w:rPr>
            <w:sz w:val="28"/>
            <w:szCs w:val="28"/>
          </w:rPr>
          <w:t>2008 г</w:t>
        </w:r>
      </w:smartTag>
      <w:r w:rsidRPr="00D02483">
        <w:rPr>
          <w:sz w:val="28"/>
          <w:szCs w:val="28"/>
        </w:rPr>
        <w:t>. представлена в табл. 5.</w:t>
      </w:r>
    </w:p>
    <w:p w:rsidR="006C6BB4" w:rsidRPr="00D02483" w:rsidRDefault="006C6BB4" w:rsidP="00D02483">
      <w:pPr>
        <w:spacing w:line="360" w:lineRule="auto"/>
        <w:ind w:firstLine="709"/>
        <w:jc w:val="both"/>
        <w:rPr>
          <w:sz w:val="28"/>
          <w:szCs w:val="28"/>
        </w:rPr>
      </w:pPr>
    </w:p>
    <w:p w:rsidR="006C6BB4" w:rsidRPr="00D02483" w:rsidRDefault="006C6BB4" w:rsidP="009F59C7">
      <w:pPr>
        <w:spacing w:line="360" w:lineRule="auto"/>
        <w:ind w:firstLine="709"/>
        <w:jc w:val="right"/>
        <w:rPr>
          <w:sz w:val="28"/>
          <w:szCs w:val="28"/>
        </w:rPr>
      </w:pPr>
      <w:r w:rsidRPr="00D02483">
        <w:rPr>
          <w:sz w:val="28"/>
          <w:szCs w:val="28"/>
        </w:rPr>
        <w:t>Таблица 5</w:t>
      </w:r>
    </w:p>
    <w:p w:rsidR="006C6BB4" w:rsidRPr="00D02483" w:rsidRDefault="006C6BB4" w:rsidP="00D02483">
      <w:pPr>
        <w:spacing w:line="360" w:lineRule="auto"/>
        <w:ind w:firstLine="709"/>
        <w:jc w:val="both"/>
        <w:rPr>
          <w:sz w:val="28"/>
          <w:szCs w:val="28"/>
        </w:rPr>
      </w:pPr>
      <w:r w:rsidRPr="00D02483">
        <w:rPr>
          <w:sz w:val="28"/>
          <w:szCs w:val="28"/>
        </w:rPr>
        <w:t xml:space="preserve">Динамика прибыли и убытков за период </w:t>
      </w:r>
      <w:smartTag w:uri="urn:schemas-microsoft-com:office:smarttags" w:element="metricconverter">
        <w:smartTagPr>
          <w:attr w:name="ProductID" w:val="2006 г"/>
        </w:smartTagPr>
        <w:r w:rsidRPr="00D02483">
          <w:rPr>
            <w:sz w:val="28"/>
            <w:szCs w:val="28"/>
          </w:rPr>
          <w:t>2007 г</w:t>
        </w:r>
      </w:smartTag>
      <w:r w:rsidRPr="00D02483">
        <w:rPr>
          <w:sz w:val="28"/>
          <w:szCs w:val="28"/>
        </w:rPr>
        <w:t xml:space="preserve">. по </w:t>
      </w:r>
      <w:smartTag w:uri="urn:schemas-microsoft-com:office:smarttags" w:element="metricconverter">
        <w:smartTagPr>
          <w:attr w:name="ProductID" w:val="2006 г"/>
        </w:smartTagPr>
        <w:r w:rsidRPr="00D02483">
          <w:rPr>
            <w:sz w:val="28"/>
            <w:szCs w:val="28"/>
          </w:rPr>
          <w:t>2008 г</w:t>
        </w:r>
      </w:smartTag>
      <w:r w:rsidRPr="00D02483">
        <w:rPr>
          <w:sz w:val="28"/>
          <w:szCs w:val="28"/>
        </w:rPr>
        <w:t>., млн. р.</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3"/>
        <w:gridCol w:w="1397"/>
        <w:gridCol w:w="1398"/>
        <w:gridCol w:w="1398"/>
      </w:tblGrid>
      <w:tr w:rsidR="006C6BB4" w:rsidRPr="000F1D6E" w:rsidTr="000F1D6E">
        <w:tc>
          <w:tcPr>
            <w:tcW w:w="5163" w:type="dxa"/>
            <w:shd w:val="clear" w:color="auto" w:fill="auto"/>
            <w:vAlign w:val="center"/>
          </w:tcPr>
          <w:p w:rsidR="006C6BB4" w:rsidRPr="009F59C7" w:rsidRDefault="006C6BB4" w:rsidP="000F1D6E">
            <w:pPr>
              <w:spacing w:line="360" w:lineRule="auto"/>
              <w:ind w:firstLine="34"/>
              <w:jc w:val="both"/>
            </w:pPr>
            <w:r w:rsidRPr="009F59C7">
              <w:t>Наименование показателя</w:t>
            </w:r>
          </w:p>
        </w:tc>
        <w:tc>
          <w:tcPr>
            <w:tcW w:w="1397" w:type="dxa"/>
            <w:shd w:val="clear" w:color="auto" w:fill="auto"/>
            <w:vAlign w:val="center"/>
          </w:tcPr>
          <w:p w:rsidR="006C6BB4" w:rsidRPr="009F59C7" w:rsidRDefault="006C6BB4" w:rsidP="000F1D6E">
            <w:pPr>
              <w:spacing w:line="360" w:lineRule="auto"/>
              <w:ind w:firstLine="34"/>
              <w:jc w:val="both"/>
            </w:pPr>
            <w:r w:rsidRPr="009F59C7">
              <w:t>Код строки</w:t>
            </w:r>
          </w:p>
        </w:tc>
        <w:tc>
          <w:tcPr>
            <w:tcW w:w="1398" w:type="dxa"/>
            <w:shd w:val="clear" w:color="auto" w:fill="auto"/>
            <w:vAlign w:val="center"/>
          </w:tcPr>
          <w:p w:rsidR="006C6BB4" w:rsidRPr="009F59C7" w:rsidRDefault="006C6BB4" w:rsidP="000F1D6E">
            <w:pPr>
              <w:spacing w:line="360" w:lineRule="auto"/>
              <w:ind w:firstLine="34"/>
              <w:jc w:val="both"/>
            </w:pPr>
            <w:smartTag w:uri="urn:schemas-microsoft-com:office:smarttags" w:element="metricconverter">
              <w:smartTagPr>
                <w:attr w:name="ProductID" w:val="2006 г"/>
              </w:smartTagPr>
              <w:r w:rsidRPr="009F59C7">
                <w:t>2007 г</w:t>
              </w:r>
            </w:smartTag>
            <w:r w:rsidRPr="009F59C7">
              <w:t>.</w:t>
            </w:r>
          </w:p>
        </w:tc>
        <w:tc>
          <w:tcPr>
            <w:tcW w:w="1398" w:type="dxa"/>
            <w:shd w:val="clear" w:color="auto" w:fill="auto"/>
            <w:vAlign w:val="center"/>
          </w:tcPr>
          <w:p w:rsidR="006C6BB4" w:rsidRPr="009F59C7" w:rsidRDefault="006C6BB4" w:rsidP="000F1D6E">
            <w:pPr>
              <w:spacing w:line="360" w:lineRule="auto"/>
              <w:ind w:firstLine="34"/>
              <w:jc w:val="both"/>
            </w:pPr>
            <w:smartTag w:uri="urn:schemas-microsoft-com:office:smarttags" w:element="metricconverter">
              <w:smartTagPr>
                <w:attr w:name="ProductID" w:val="2006 г"/>
              </w:smartTagPr>
              <w:r w:rsidRPr="009F59C7">
                <w:t>2008 г</w:t>
              </w:r>
            </w:smartTag>
            <w:r w:rsidRPr="009F59C7">
              <w:t>.</w:t>
            </w:r>
          </w:p>
        </w:tc>
      </w:tr>
      <w:tr w:rsidR="006C6BB4" w:rsidRPr="000F1D6E" w:rsidTr="000F1D6E">
        <w:tc>
          <w:tcPr>
            <w:tcW w:w="5163" w:type="dxa"/>
            <w:shd w:val="clear" w:color="auto" w:fill="auto"/>
            <w:vAlign w:val="bottom"/>
          </w:tcPr>
          <w:p w:rsidR="006C6BB4" w:rsidRPr="009F59C7" w:rsidRDefault="006C6BB4" w:rsidP="000F1D6E">
            <w:pPr>
              <w:spacing w:line="360" w:lineRule="auto"/>
              <w:ind w:firstLine="34"/>
              <w:jc w:val="both"/>
            </w:pPr>
            <w:r w:rsidRPr="009F59C7">
              <w:t>Выручка от реализации продукции (товаров, работ, услуг)</w:t>
            </w:r>
          </w:p>
        </w:tc>
        <w:tc>
          <w:tcPr>
            <w:tcW w:w="1397" w:type="dxa"/>
            <w:shd w:val="clear" w:color="auto" w:fill="auto"/>
            <w:vAlign w:val="center"/>
          </w:tcPr>
          <w:p w:rsidR="006C6BB4" w:rsidRPr="009F59C7" w:rsidRDefault="006C6BB4" w:rsidP="000F1D6E">
            <w:pPr>
              <w:spacing w:line="360" w:lineRule="auto"/>
              <w:ind w:firstLine="34"/>
              <w:jc w:val="both"/>
            </w:pPr>
            <w:r w:rsidRPr="009F59C7">
              <w:t>010</w:t>
            </w:r>
          </w:p>
        </w:tc>
        <w:tc>
          <w:tcPr>
            <w:tcW w:w="1398" w:type="dxa"/>
            <w:shd w:val="clear" w:color="auto" w:fill="auto"/>
            <w:vAlign w:val="center"/>
          </w:tcPr>
          <w:p w:rsidR="006C6BB4" w:rsidRPr="000F1D6E" w:rsidRDefault="006C6BB4" w:rsidP="000F1D6E">
            <w:pPr>
              <w:spacing w:line="360" w:lineRule="auto"/>
              <w:ind w:firstLine="34"/>
              <w:jc w:val="both"/>
              <w:rPr>
                <w:color w:val="000000"/>
              </w:rPr>
            </w:pPr>
            <w:r w:rsidRPr="000F1D6E">
              <w:rPr>
                <w:color w:val="000000"/>
              </w:rPr>
              <w:t>29993</w:t>
            </w:r>
          </w:p>
        </w:tc>
        <w:tc>
          <w:tcPr>
            <w:tcW w:w="1398" w:type="dxa"/>
            <w:shd w:val="clear" w:color="auto" w:fill="auto"/>
            <w:vAlign w:val="center"/>
          </w:tcPr>
          <w:p w:rsidR="006C6BB4" w:rsidRPr="000F1D6E" w:rsidRDefault="006C6BB4" w:rsidP="000F1D6E">
            <w:pPr>
              <w:spacing w:line="360" w:lineRule="auto"/>
              <w:ind w:firstLine="34"/>
              <w:jc w:val="both"/>
              <w:rPr>
                <w:color w:val="000000"/>
              </w:rPr>
            </w:pPr>
            <w:r w:rsidRPr="000F1D6E">
              <w:rPr>
                <w:color w:val="000000"/>
              </w:rPr>
              <w:t>30 927</w:t>
            </w:r>
          </w:p>
        </w:tc>
      </w:tr>
      <w:tr w:rsidR="006C6BB4" w:rsidRPr="000F1D6E" w:rsidTr="000F1D6E">
        <w:tc>
          <w:tcPr>
            <w:tcW w:w="5163" w:type="dxa"/>
            <w:shd w:val="clear" w:color="auto" w:fill="auto"/>
            <w:vAlign w:val="bottom"/>
          </w:tcPr>
          <w:p w:rsidR="006C6BB4" w:rsidRPr="009F59C7" w:rsidRDefault="006C6BB4" w:rsidP="000F1D6E">
            <w:pPr>
              <w:spacing w:line="360" w:lineRule="auto"/>
              <w:ind w:firstLine="34"/>
              <w:jc w:val="both"/>
            </w:pPr>
            <w:r w:rsidRPr="009F59C7">
              <w:t>Себестоимость реализации продукции (товаров, работ, услуг )</w:t>
            </w:r>
          </w:p>
        </w:tc>
        <w:tc>
          <w:tcPr>
            <w:tcW w:w="1397" w:type="dxa"/>
            <w:shd w:val="clear" w:color="auto" w:fill="auto"/>
            <w:vAlign w:val="center"/>
          </w:tcPr>
          <w:p w:rsidR="006C6BB4" w:rsidRPr="009F59C7" w:rsidRDefault="006C6BB4" w:rsidP="000F1D6E">
            <w:pPr>
              <w:spacing w:line="360" w:lineRule="auto"/>
              <w:ind w:firstLine="34"/>
              <w:jc w:val="both"/>
            </w:pPr>
            <w:r w:rsidRPr="009F59C7">
              <w:t>020</w:t>
            </w:r>
          </w:p>
        </w:tc>
        <w:tc>
          <w:tcPr>
            <w:tcW w:w="1398" w:type="dxa"/>
            <w:shd w:val="clear" w:color="auto" w:fill="auto"/>
            <w:vAlign w:val="center"/>
          </w:tcPr>
          <w:p w:rsidR="006C6BB4" w:rsidRPr="000F1D6E" w:rsidRDefault="006C6BB4" w:rsidP="000F1D6E">
            <w:pPr>
              <w:spacing w:line="360" w:lineRule="auto"/>
              <w:ind w:firstLine="34"/>
              <w:jc w:val="both"/>
              <w:rPr>
                <w:color w:val="000000"/>
              </w:rPr>
            </w:pPr>
            <w:r w:rsidRPr="000F1D6E">
              <w:rPr>
                <w:color w:val="000000"/>
              </w:rPr>
              <w:t>24178</w:t>
            </w:r>
          </w:p>
        </w:tc>
        <w:tc>
          <w:tcPr>
            <w:tcW w:w="1398" w:type="dxa"/>
            <w:shd w:val="clear" w:color="auto" w:fill="auto"/>
            <w:vAlign w:val="center"/>
          </w:tcPr>
          <w:p w:rsidR="006C6BB4" w:rsidRPr="000F1D6E" w:rsidRDefault="006C6BB4" w:rsidP="000F1D6E">
            <w:pPr>
              <w:spacing w:line="360" w:lineRule="auto"/>
              <w:ind w:firstLine="34"/>
              <w:jc w:val="both"/>
              <w:rPr>
                <w:color w:val="000000"/>
              </w:rPr>
            </w:pPr>
            <w:r w:rsidRPr="000F1D6E">
              <w:rPr>
                <w:color w:val="000000"/>
              </w:rPr>
              <w:t>25 441</w:t>
            </w:r>
          </w:p>
        </w:tc>
      </w:tr>
      <w:tr w:rsidR="006C6BB4" w:rsidRPr="000F1D6E" w:rsidTr="000F1D6E">
        <w:tc>
          <w:tcPr>
            <w:tcW w:w="5163" w:type="dxa"/>
            <w:shd w:val="clear" w:color="auto" w:fill="auto"/>
            <w:vAlign w:val="bottom"/>
          </w:tcPr>
          <w:p w:rsidR="006C6BB4" w:rsidRPr="009F59C7" w:rsidRDefault="006C6BB4" w:rsidP="000F1D6E">
            <w:pPr>
              <w:spacing w:line="360" w:lineRule="auto"/>
              <w:ind w:firstLine="34"/>
              <w:jc w:val="both"/>
            </w:pPr>
            <w:r w:rsidRPr="009F59C7">
              <w:t>Коммерческие расходы</w:t>
            </w:r>
          </w:p>
        </w:tc>
        <w:tc>
          <w:tcPr>
            <w:tcW w:w="1397" w:type="dxa"/>
            <w:shd w:val="clear" w:color="auto" w:fill="auto"/>
            <w:vAlign w:val="center"/>
          </w:tcPr>
          <w:p w:rsidR="006C6BB4" w:rsidRPr="009F59C7" w:rsidRDefault="006C6BB4" w:rsidP="000F1D6E">
            <w:pPr>
              <w:spacing w:line="360" w:lineRule="auto"/>
              <w:ind w:firstLine="34"/>
              <w:jc w:val="both"/>
            </w:pPr>
            <w:r w:rsidRPr="009F59C7">
              <w:t>030</w:t>
            </w:r>
          </w:p>
        </w:tc>
        <w:tc>
          <w:tcPr>
            <w:tcW w:w="1398" w:type="dxa"/>
            <w:shd w:val="clear" w:color="auto" w:fill="auto"/>
            <w:vAlign w:val="center"/>
          </w:tcPr>
          <w:p w:rsidR="006C6BB4" w:rsidRPr="009F59C7" w:rsidRDefault="006C6BB4" w:rsidP="000F1D6E">
            <w:pPr>
              <w:spacing w:line="360" w:lineRule="auto"/>
              <w:ind w:firstLine="34"/>
              <w:jc w:val="both"/>
            </w:pPr>
            <w:r w:rsidRPr="009F59C7">
              <w:t>4047</w:t>
            </w:r>
          </w:p>
        </w:tc>
        <w:tc>
          <w:tcPr>
            <w:tcW w:w="1398" w:type="dxa"/>
            <w:shd w:val="clear" w:color="auto" w:fill="auto"/>
            <w:vAlign w:val="center"/>
          </w:tcPr>
          <w:p w:rsidR="006C6BB4" w:rsidRPr="009F59C7" w:rsidRDefault="006C6BB4" w:rsidP="000F1D6E">
            <w:pPr>
              <w:spacing w:line="360" w:lineRule="auto"/>
              <w:ind w:firstLine="34"/>
              <w:jc w:val="both"/>
            </w:pPr>
            <w:r w:rsidRPr="009F59C7">
              <w:t>3052,3</w:t>
            </w:r>
          </w:p>
        </w:tc>
      </w:tr>
      <w:tr w:rsidR="006C6BB4" w:rsidRPr="000F1D6E" w:rsidTr="000F1D6E">
        <w:tc>
          <w:tcPr>
            <w:tcW w:w="5163" w:type="dxa"/>
            <w:shd w:val="clear" w:color="auto" w:fill="auto"/>
            <w:vAlign w:val="bottom"/>
          </w:tcPr>
          <w:p w:rsidR="006C6BB4" w:rsidRPr="009F59C7" w:rsidRDefault="006C6BB4" w:rsidP="000F1D6E">
            <w:pPr>
              <w:spacing w:line="360" w:lineRule="auto"/>
              <w:ind w:firstLine="34"/>
              <w:jc w:val="both"/>
            </w:pPr>
            <w:r w:rsidRPr="009F59C7">
              <w:t>Прибыль (убыток) от реализации (строки 010 – 020 - 030)</w:t>
            </w:r>
          </w:p>
        </w:tc>
        <w:tc>
          <w:tcPr>
            <w:tcW w:w="1397" w:type="dxa"/>
            <w:shd w:val="clear" w:color="auto" w:fill="auto"/>
            <w:vAlign w:val="center"/>
          </w:tcPr>
          <w:p w:rsidR="006C6BB4" w:rsidRPr="009F59C7" w:rsidRDefault="006C6BB4" w:rsidP="000F1D6E">
            <w:pPr>
              <w:spacing w:line="360" w:lineRule="auto"/>
              <w:ind w:firstLine="34"/>
              <w:jc w:val="both"/>
            </w:pPr>
            <w:r w:rsidRPr="009F59C7">
              <w:t>040</w:t>
            </w:r>
          </w:p>
        </w:tc>
        <w:tc>
          <w:tcPr>
            <w:tcW w:w="1398" w:type="dxa"/>
            <w:shd w:val="clear" w:color="auto" w:fill="auto"/>
            <w:vAlign w:val="center"/>
          </w:tcPr>
          <w:p w:rsidR="006C6BB4" w:rsidRPr="000F1D6E" w:rsidRDefault="006C6BB4" w:rsidP="000F1D6E">
            <w:pPr>
              <w:spacing w:line="360" w:lineRule="auto"/>
              <w:ind w:firstLine="34"/>
              <w:jc w:val="both"/>
              <w:rPr>
                <w:lang w:val="en-US"/>
              </w:rPr>
            </w:pPr>
            <w:r w:rsidRPr="009F59C7">
              <w:t>1768</w:t>
            </w:r>
          </w:p>
        </w:tc>
        <w:tc>
          <w:tcPr>
            <w:tcW w:w="1398" w:type="dxa"/>
            <w:shd w:val="clear" w:color="auto" w:fill="auto"/>
            <w:vAlign w:val="center"/>
          </w:tcPr>
          <w:p w:rsidR="006C6BB4" w:rsidRPr="009F59C7" w:rsidRDefault="006C6BB4" w:rsidP="000F1D6E">
            <w:pPr>
              <w:spacing w:line="360" w:lineRule="auto"/>
              <w:ind w:firstLine="34"/>
              <w:jc w:val="both"/>
            </w:pPr>
            <w:r w:rsidRPr="009F59C7">
              <w:t>2433,7</w:t>
            </w:r>
          </w:p>
        </w:tc>
      </w:tr>
      <w:tr w:rsidR="006C6BB4" w:rsidRPr="000F1D6E" w:rsidTr="000F1D6E">
        <w:tc>
          <w:tcPr>
            <w:tcW w:w="5163" w:type="dxa"/>
            <w:shd w:val="clear" w:color="auto" w:fill="auto"/>
            <w:vAlign w:val="bottom"/>
          </w:tcPr>
          <w:p w:rsidR="006C6BB4" w:rsidRPr="009F59C7" w:rsidRDefault="006C6BB4" w:rsidP="000F1D6E">
            <w:pPr>
              <w:spacing w:line="360" w:lineRule="auto"/>
              <w:ind w:firstLine="34"/>
              <w:jc w:val="both"/>
            </w:pPr>
            <w:r w:rsidRPr="009F59C7">
              <w:t>Прочие операционные доходы и расходы</w:t>
            </w:r>
          </w:p>
        </w:tc>
        <w:tc>
          <w:tcPr>
            <w:tcW w:w="1397" w:type="dxa"/>
            <w:shd w:val="clear" w:color="auto" w:fill="auto"/>
            <w:vAlign w:val="center"/>
          </w:tcPr>
          <w:p w:rsidR="006C6BB4" w:rsidRPr="009F59C7" w:rsidRDefault="006C6BB4" w:rsidP="000F1D6E">
            <w:pPr>
              <w:spacing w:line="360" w:lineRule="auto"/>
              <w:ind w:firstLine="34"/>
              <w:jc w:val="both"/>
            </w:pPr>
            <w:r w:rsidRPr="009F59C7">
              <w:t>050</w:t>
            </w:r>
          </w:p>
        </w:tc>
        <w:tc>
          <w:tcPr>
            <w:tcW w:w="1398" w:type="dxa"/>
            <w:shd w:val="clear" w:color="auto" w:fill="auto"/>
            <w:vAlign w:val="center"/>
          </w:tcPr>
          <w:p w:rsidR="006C6BB4" w:rsidRPr="009F59C7" w:rsidRDefault="006C6BB4" w:rsidP="000F1D6E">
            <w:pPr>
              <w:spacing w:line="360" w:lineRule="auto"/>
              <w:ind w:firstLine="34"/>
              <w:jc w:val="both"/>
            </w:pPr>
          </w:p>
        </w:tc>
        <w:tc>
          <w:tcPr>
            <w:tcW w:w="1398" w:type="dxa"/>
            <w:shd w:val="clear" w:color="auto" w:fill="auto"/>
            <w:vAlign w:val="center"/>
          </w:tcPr>
          <w:p w:rsidR="006C6BB4" w:rsidRPr="009F59C7" w:rsidRDefault="006C6BB4" w:rsidP="000F1D6E">
            <w:pPr>
              <w:spacing w:line="360" w:lineRule="auto"/>
              <w:ind w:firstLine="34"/>
              <w:jc w:val="both"/>
            </w:pPr>
            <w:r w:rsidRPr="009F59C7">
              <w:t>0,1</w:t>
            </w:r>
          </w:p>
        </w:tc>
      </w:tr>
      <w:tr w:rsidR="006C6BB4" w:rsidRPr="000F1D6E" w:rsidTr="000F1D6E">
        <w:tc>
          <w:tcPr>
            <w:tcW w:w="5163" w:type="dxa"/>
            <w:shd w:val="clear" w:color="auto" w:fill="auto"/>
            <w:vAlign w:val="bottom"/>
          </w:tcPr>
          <w:p w:rsidR="006C6BB4" w:rsidRPr="009F59C7" w:rsidRDefault="006C6BB4" w:rsidP="000F1D6E">
            <w:pPr>
              <w:spacing w:line="360" w:lineRule="auto"/>
              <w:ind w:firstLine="34"/>
              <w:jc w:val="both"/>
            </w:pPr>
            <w:r w:rsidRPr="009F59C7">
              <w:t>Внереализационные доходы и расходы</w:t>
            </w:r>
          </w:p>
        </w:tc>
        <w:tc>
          <w:tcPr>
            <w:tcW w:w="1397" w:type="dxa"/>
            <w:shd w:val="clear" w:color="auto" w:fill="auto"/>
            <w:vAlign w:val="center"/>
          </w:tcPr>
          <w:p w:rsidR="006C6BB4" w:rsidRPr="009F59C7" w:rsidRDefault="006C6BB4" w:rsidP="000F1D6E">
            <w:pPr>
              <w:spacing w:line="360" w:lineRule="auto"/>
              <w:ind w:firstLine="34"/>
              <w:jc w:val="both"/>
            </w:pPr>
            <w:r w:rsidRPr="009F59C7">
              <w:t>060</w:t>
            </w:r>
          </w:p>
        </w:tc>
        <w:tc>
          <w:tcPr>
            <w:tcW w:w="1398" w:type="dxa"/>
            <w:shd w:val="clear" w:color="auto" w:fill="auto"/>
            <w:vAlign w:val="center"/>
          </w:tcPr>
          <w:p w:rsidR="006C6BB4" w:rsidRPr="009F59C7" w:rsidRDefault="006C6BB4" w:rsidP="000F1D6E">
            <w:pPr>
              <w:spacing w:line="360" w:lineRule="auto"/>
              <w:ind w:firstLine="34"/>
              <w:jc w:val="both"/>
            </w:pPr>
            <w:r w:rsidRPr="009F59C7">
              <w:t>22</w:t>
            </w:r>
          </w:p>
        </w:tc>
        <w:tc>
          <w:tcPr>
            <w:tcW w:w="1398" w:type="dxa"/>
            <w:shd w:val="clear" w:color="auto" w:fill="auto"/>
            <w:vAlign w:val="center"/>
          </w:tcPr>
          <w:p w:rsidR="006C6BB4" w:rsidRPr="009F59C7" w:rsidRDefault="006C6BB4" w:rsidP="000F1D6E">
            <w:pPr>
              <w:spacing w:line="360" w:lineRule="auto"/>
              <w:ind w:firstLine="34"/>
              <w:jc w:val="both"/>
            </w:pPr>
            <w:r w:rsidRPr="009F59C7">
              <w:t>200,5</w:t>
            </w:r>
          </w:p>
        </w:tc>
      </w:tr>
      <w:tr w:rsidR="006C6BB4" w:rsidRPr="000F1D6E" w:rsidTr="000F1D6E">
        <w:tc>
          <w:tcPr>
            <w:tcW w:w="5163" w:type="dxa"/>
            <w:tcBorders>
              <w:bottom w:val="nil"/>
            </w:tcBorders>
            <w:shd w:val="clear" w:color="auto" w:fill="auto"/>
            <w:vAlign w:val="bottom"/>
          </w:tcPr>
          <w:p w:rsidR="006C6BB4" w:rsidRPr="009F59C7" w:rsidRDefault="006C6BB4" w:rsidP="000F1D6E">
            <w:pPr>
              <w:spacing w:line="360" w:lineRule="auto"/>
              <w:ind w:firstLine="34"/>
              <w:jc w:val="both"/>
            </w:pPr>
            <w:r w:rsidRPr="009F59C7">
              <w:t>Прибыль (убыток) отчетного периода (строки 040 + 050 + 060)</w:t>
            </w:r>
          </w:p>
        </w:tc>
        <w:tc>
          <w:tcPr>
            <w:tcW w:w="1397" w:type="dxa"/>
            <w:tcBorders>
              <w:bottom w:val="nil"/>
            </w:tcBorders>
            <w:shd w:val="clear" w:color="auto" w:fill="auto"/>
            <w:vAlign w:val="center"/>
          </w:tcPr>
          <w:p w:rsidR="006C6BB4" w:rsidRPr="009F59C7" w:rsidRDefault="006C6BB4" w:rsidP="000F1D6E">
            <w:pPr>
              <w:spacing w:line="360" w:lineRule="auto"/>
              <w:ind w:firstLine="34"/>
              <w:jc w:val="both"/>
            </w:pPr>
            <w:r w:rsidRPr="009F59C7">
              <w:t>070</w:t>
            </w:r>
          </w:p>
        </w:tc>
        <w:tc>
          <w:tcPr>
            <w:tcW w:w="1398" w:type="dxa"/>
            <w:tcBorders>
              <w:bottom w:val="nil"/>
            </w:tcBorders>
            <w:shd w:val="clear" w:color="auto" w:fill="auto"/>
            <w:vAlign w:val="center"/>
          </w:tcPr>
          <w:p w:rsidR="006C6BB4" w:rsidRPr="000F1D6E" w:rsidRDefault="006C6BB4" w:rsidP="000F1D6E">
            <w:pPr>
              <w:spacing w:line="360" w:lineRule="auto"/>
              <w:ind w:firstLine="34"/>
              <w:jc w:val="both"/>
              <w:rPr>
                <w:lang w:val="en-US"/>
              </w:rPr>
            </w:pPr>
            <w:r w:rsidRPr="000F1D6E">
              <w:rPr>
                <w:lang w:val="en-US"/>
              </w:rPr>
              <w:t>1</w:t>
            </w:r>
            <w:r w:rsidRPr="009F59C7">
              <w:t>746</w:t>
            </w:r>
          </w:p>
        </w:tc>
        <w:tc>
          <w:tcPr>
            <w:tcW w:w="1398" w:type="dxa"/>
            <w:tcBorders>
              <w:bottom w:val="nil"/>
            </w:tcBorders>
            <w:shd w:val="clear" w:color="auto" w:fill="auto"/>
            <w:vAlign w:val="center"/>
          </w:tcPr>
          <w:p w:rsidR="006C6BB4" w:rsidRPr="009F59C7" w:rsidRDefault="006C6BB4" w:rsidP="000F1D6E">
            <w:pPr>
              <w:spacing w:line="360" w:lineRule="auto"/>
              <w:ind w:firstLine="34"/>
              <w:jc w:val="both"/>
            </w:pPr>
            <w:r w:rsidRPr="009F59C7">
              <w:t>2233,3</w:t>
            </w:r>
          </w:p>
        </w:tc>
      </w:tr>
      <w:tr w:rsidR="006C6BB4" w:rsidRPr="000F1D6E" w:rsidTr="000F1D6E">
        <w:tc>
          <w:tcPr>
            <w:tcW w:w="5163" w:type="dxa"/>
            <w:shd w:val="clear" w:color="auto" w:fill="auto"/>
            <w:vAlign w:val="bottom"/>
          </w:tcPr>
          <w:p w:rsidR="006C6BB4" w:rsidRPr="009F59C7" w:rsidRDefault="006C6BB4" w:rsidP="000F1D6E">
            <w:pPr>
              <w:spacing w:line="360" w:lineRule="auto"/>
              <w:ind w:firstLine="34"/>
              <w:jc w:val="both"/>
            </w:pPr>
            <w:r w:rsidRPr="009F59C7">
              <w:t>Налог из прибыли и иные обязательные платежи</w:t>
            </w:r>
          </w:p>
        </w:tc>
        <w:tc>
          <w:tcPr>
            <w:tcW w:w="1397" w:type="dxa"/>
            <w:shd w:val="clear" w:color="auto" w:fill="auto"/>
            <w:vAlign w:val="center"/>
          </w:tcPr>
          <w:p w:rsidR="006C6BB4" w:rsidRPr="009F59C7" w:rsidRDefault="006C6BB4" w:rsidP="000F1D6E">
            <w:pPr>
              <w:spacing w:line="360" w:lineRule="auto"/>
              <w:ind w:firstLine="34"/>
              <w:jc w:val="both"/>
            </w:pPr>
            <w:r w:rsidRPr="009F59C7">
              <w:t>080</w:t>
            </w:r>
          </w:p>
        </w:tc>
        <w:tc>
          <w:tcPr>
            <w:tcW w:w="1398" w:type="dxa"/>
            <w:shd w:val="clear" w:color="auto" w:fill="auto"/>
            <w:vAlign w:val="center"/>
          </w:tcPr>
          <w:p w:rsidR="006C6BB4" w:rsidRPr="009F59C7" w:rsidRDefault="006C6BB4" w:rsidP="000F1D6E">
            <w:pPr>
              <w:spacing w:line="360" w:lineRule="auto"/>
              <w:ind w:firstLine="34"/>
              <w:jc w:val="both"/>
            </w:pPr>
            <w:r w:rsidRPr="009F59C7">
              <w:t>655</w:t>
            </w:r>
          </w:p>
        </w:tc>
        <w:tc>
          <w:tcPr>
            <w:tcW w:w="1398" w:type="dxa"/>
            <w:shd w:val="clear" w:color="auto" w:fill="auto"/>
            <w:vAlign w:val="center"/>
          </w:tcPr>
          <w:p w:rsidR="006C6BB4" w:rsidRPr="009F59C7" w:rsidRDefault="006C6BB4" w:rsidP="000F1D6E">
            <w:pPr>
              <w:spacing w:line="360" w:lineRule="auto"/>
              <w:ind w:firstLine="34"/>
              <w:jc w:val="both"/>
            </w:pPr>
            <w:r w:rsidRPr="009F59C7">
              <w:t>736,2</w:t>
            </w:r>
          </w:p>
        </w:tc>
      </w:tr>
      <w:tr w:rsidR="006C6BB4" w:rsidRPr="000F1D6E" w:rsidTr="000F1D6E">
        <w:tc>
          <w:tcPr>
            <w:tcW w:w="5163" w:type="dxa"/>
            <w:shd w:val="clear" w:color="auto" w:fill="auto"/>
            <w:vAlign w:val="bottom"/>
          </w:tcPr>
          <w:p w:rsidR="006C6BB4" w:rsidRPr="009F59C7" w:rsidRDefault="006C6BB4" w:rsidP="000F1D6E">
            <w:pPr>
              <w:spacing w:line="360" w:lineRule="auto"/>
              <w:ind w:firstLine="34"/>
              <w:jc w:val="both"/>
            </w:pPr>
            <w:r w:rsidRPr="009F59C7">
              <w:t>Нераспределенная прибыль (убыток) отчетного периода (строки 070 - 080)</w:t>
            </w:r>
          </w:p>
        </w:tc>
        <w:tc>
          <w:tcPr>
            <w:tcW w:w="1397" w:type="dxa"/>
            <w:shd w:val="clear" w:color="auto" w:fill="auto"/>
            <w:vAlign w:val="center"/>
          </w:tcPr>
          <w:p w:rsidR="006C6BB4" w:rsidRPr="009F59C7" w:rsidRDefault="006C6BB4" w:rsidP="000F1D6E">
            <w:pPr>
              <w:spacing w:line="360" w:lineRule="auto"/>
              <w:ind w:firstLine="34"/>
              <w:jc w:val="both"/>
            </w:pPr>
            <w:r w:rsidRPr="009F59C7">
              <w:t>100</w:t>
            </w:r>
          </w:p>
        </w:tc>
        <w:tc>
          <w:tcPr>
            <w:tcW w:w="1398" w:type="dxa"/>
            <w:shd w:val="clear" w:color="auto" w:fill="auto"/>
            <w:vAlign w:val="center"/>
          </w:tcPr>
          <w:p w:rsidR="006C6BB4" w:rsidRPr="009F59C7" w:rsidRDefault="006C6BB4" w:rsidP="000F1D6E">
            <w:pPr>
              <w:spacing w:line="360" w:lineRule="auto"/>
              <w:ind w:firstLine="34"/>
              <w:jc w:val="both"/>
            </w:pPr>
            <w:r w:rsidRPr="009F59C7">
              <w:t>1091</w:t>
            </w:r>
          </w:p>
        </w:tc>
        <w:tc>
          <w:tcPr>
            <w:tcW w:w="1398" w:type="dxa"/>
            <w:shd w:val="clear" w:color="auto" w:fill="auto"/>
            <w:vAlign w:val="center"/>
          </w:tcPr>
          <w:p w:rsidR="006C6BB4" w:rsidRPr="009F59C7" w:rsidRDefault="006C6BB4" w:rsidP="000F1D6E">
            <w:pPr>
              <w:spacing w:line="360" w:lineRule="auto"/>
              <w:ind w:firstLine="34"/>
              <w:jc w:val="both"/>
            </w:pPr>
            <w:r w:rsidRPr="009F59C7">
              <w:t>1497,1</w:t>
            </w:r>
          </w:p>
        </w:tc>
      </w:tr>
    </w:tbl>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Из таблицы можно сделать вывод, что финансовое положение на ОАО “Кондитерская фабрика “Слодыч” стабильное. За 2007 год от производственно- хозяйственной деятельности предприятие получило прибыль в сумме 1091 млн. р., а за 2008 год этот показатель увеличился на 37,2% (прибыль составила 1497,1 млн. р.).</w:t>
      </w:r>
    </w:p>
    <w:p w:rsidR="006C6BB4" w:rsidRPr="00D02483" w:rsidRDefault="006C6BB4" w:rsidP="00D02483">
      <w:pPr>
        <w:pStyle w:val="a3"/>
        <w:spacing w:line="360" w:lineRule="auto"/>
        <w:ind w:left="0" w:firstLine="709"/>
        <w:jc w:val="both"/>
        <w:rPr>
          <w:sz w:val="28"/>
          <w:szCs w:val="28"/>
        </w:rPr>
      </w:pPr>
      <w:r w:rsidRPr="00D02483">
        <w:rPr>
          <w:sz w:val="28"/>
          <w:szCs w:val="28"/>
        </w:rPr>
        <w:t xml:space="preserve">Проанализировав, можно сказать, что выручка в </w:t>
      </w:r>
      <w:smartTag w:uri="urn:schemas-microsoft-com:office:smarttags" w:element="metricconverter">
        <w:smartTagPr>
          <w:attr w:name="ProductID" w:val="2006 г"/>
        </w:smartTagPr>
        <w:r w:rsidRPr="00D02483">
          <w:rPr>
            <w:sz w:val="28"/>
            <w:szCs w:val="28"/>
          </w:rPr>
          <w:t>2008 г</w:t>
        </w:r>
      </w:smartTag>
      <w:r w:rsidRPr="00D02483">
        <w:rPr>
          <w:sz w:val="28"/>
          <w:szCs w:val="28"/>
        </w:rPr>
        <w:t xml:space="preserve">. увеличилась на 934 млн. р. или на 3,1%, а себестоимость реализованной продукции увеличилась на 1263 млн. р. или на 5,2%, снизились коммерческие расходы на 994,7 млн. р. или на 24,6%. Это привело к получению прибыли от реализации на сумму 2433,7 млн. р., что на 665,7 млн. р. больше чем за соответствующий период </w:t>
      </w:r>
      <w:smartTag w:uri="urn:schemas-microsoft-com:office:smarttags" w:element="metricconverter">
        <w:smartTagPr>
          <w:attr w:name="ProductID" w:val="2006 г"/>
        </w:smartTagPr>
        <w:r w:rsidRPr="00D02483">
          <w:rPr>
            <w:sz w:val="28"/>
            <w:szCs w:val="28"/>
          </w:rPr>
          <w:t>2007 г</w:t>
        </w:r>
      </w:smartTag>
      <w:r w:rsidRPr="00D02483">
        <w:rPr>
          <w:sz w:val="28"/>
          <w:szCs w:val="28"/>
        </w:rPr>
        <w:t xml:space="preserve">. По операционным операциям предприятие получило в </w:t>
      </w:r>
      <w:smartTag w:uri="urn:schemas-microsoft-com:office:smarttags" w:element="metricconverter">
        <w:smartTagPr>
          <w:attr w:name="ProductID" w:val="2006 г"/>
        </w:smartTagPr>
        <w:r w:rsidRPr="00D02483">
          <w:rPr>
            <w:sz w:val="28"/>
            <w:szCs w:val="28"/>
          </w:rPr>
          <w:t>2008 г</w:t>
        </w:r>
      </w:smartTag>
      <w:r w:rsidRPr="00D02483">
        <w:rPr>
          <w:sz w:val="28"/>
          <w:szCs w:val="28"/>
        </w:rPr>
        <w:t xml:space="preserve">. прибыль в размере 0,1 млн. р. По внереализационным операциям предприятие получило в 2007 году убыток в размере 22 млн. р., а в </w:t>
      </w:r>
      <w:smartTag w:uri="urn:schemas-microsoft-com:office:smarttags" w:element="metricconverter">
        <w:smartTagPr>
          <w:attr w:name="ProductID" w:val="2006 г"/>
        </w:smartTagPr>
        <w:r w:rsidRPr="00D02483">
          <w:rPr>
            <w:sz w:val="28"/>
            <w:szCs w:val="28"/>
          </w:rPr>
          <w:t>2008 г</w:t>
        </w:r>
      </w:smartTag>
      <w:r w:rsidRPr="00D02483">
        <w:rPr>
          <w:sz w:val="28"/>
          <w:szCs w:val="28"/>
        </w:rPr>
        <w:t xml:space="preserve">. убыток на сумму 200,5 млн. р. Итак ОАО за 2007-2008 гг. получило 1746 и 2233,3 млн. р. балансовой прибыли соответственно. Нераспределенная прибыль составила 1091 млн. р. в 2007 году и 1 497,1 млн. р. в </w:t>
      </w:r>
      <w:smartTag w:uri="urn:schemas-microsoft-com:office:smarttags" w:element="metricconverter">
        <w:smartTagPr>
          <w:attr w:name="ProductID" w:val="2006 г"/>
        </w:smartTagPr>
        <w:r w:rsidRPr="00D02483">
          <w:rPr>
            <w:sz w:val="28"/>
            <w:szCs w:val="28"/>
          </w:rPr>
          <w:t>2008 г</w:t>
        </w:r>
      </w:smartTag>
      <w:r w:rsidRPr="00D02483">
        <w:rPr>
          <w:sz w:val="28"/>
          <w:szCs w:val="28"/>
        </w:rPr>
        <w:t xml:space="preserve">. Указанная сумма прибыли за </w:t>
      </w:r>
      <w:smartTag w:uri="urn:schemas-microsoft-com:office:smarttags" w:element="metricconverter">
        <w:smartTagPr>
          <w:attr w:name="ProductID" w:val="2006 г"/>
        </w:smartTagPr>
        <w:r w:rsidRPr="00D02483">
          <w:rPr>
            <w:sz w:val="28"/>
            <w:szCs w:val="28"/>
          </w:rPr>
          <w:t>2008 г</w:t>
        </w:r>
      </w:smartTag>
      <w:r w:rsidRPr="00D02483">
        <w:rPr>
          <w:sz w:val="28"/>
          <w:szCs w:val="28"/>
        </w:rPr>
        <w:t>. распределена в следующем порядке:</w:t>
      </w:r>
    </w:p>
    <w:p w:rsidR="006C6BB4" w:rsidRPr="00D02483" w:rsidRDefault="006C6BB4" w:rsidP="009F59C7">
      <w:pPr>
        <w:pStyle w:val="a3"/>
        <w:numPr>
          <w:ilvl w:val="0"/>
          <w:numId w:val="7"/>
        </w:numPr>
        <w:tabs>
          <w:tab w:val="clear" w:pos="2177"/>
          <w:tab w:val="left" w:pos="993"/>
        </w:tabs>
        <w:spacing w:line="360" w:lineRule="auto"/>
        <w:ind w:left="0" w:firstLine="709"/>
        <w:jc w:val="both"/>
        <w:rPr>
          <w:sz w:val="28"/>
          <w:szCs w:val="28"/>
        </w:rPr>
      </w:pPr>
      <w:r w:rsidRPr="00D02483">
        <w:rPr>
          <w:sz w:val="28"/>
          <w:szCs w:val="28"/>
        </w:rPr>
        <w:t>На выплату дивидендов на акции общества 78,3 млн. р. (в соответствии с Указом Президента Республики Беларусь от 28.12.2007г. № 637), что составило на 1 акцию 44,27 рубля. В указанной сумме доля Республики Беларусь – 54,9 млн. р. или 70,19%.</w:t>
      </w:r>
    </w:p>
    <w:p w:rsidR="006C6BB4" w:rsidRPr="00D02483" w:rsidRDefault="006C6BB4" w:rsidP="009F59C7">
      <w:pPr>
        <w:pStyle w:val="a3"/>
        <w:numPr>
          <w:ilvl w:val="0"/>
          <w:numId w:val="7"/>
        </w:numPr>
        <w:tabs>
          <w:tab w:val="clear" w:pos="2177"/>
          <w:tab w:val="left" w:pos="993"/>
        </w:tabs>
        <w:spacing w:line="360" w:lineRule="auto"/>
        <w:ind w:left="0" w:firstLine="709"/>
        <w:jc w:val="both"/>
        <w:rPr>
          <w:sz w:val="28"/>
          <w:szCs w:val="28"/>
        </w:rPr>
      </w:pPr>
      <w:r w:rsidRPr="00D02483">
        <w:rPr>
          <w:sz w:val="28"/>
          <w:szCs w:val="28"/>
        </w:rPr>
        <w:t>На содержание концерна – 46,8 млн. р.</w:t>
      </w:r>
    </w:p>
    <w:p w:rsidR="006C6BB4" w:rsidRPr="00D02483" w:rsidRDefault="006C6BB4" w:rsidP="009F59C7">
      <w:pPr>
        <w:pStyle w:val="a3"/>
        <w:numPr>
          <w:ilvl w:val="0"/>
          <w:numId w:val="7"/>
        </w:numPr>
        <w:tabs>
          <w:tab w:val="clear" w:pos="2177"/>
          <w:tab w:val="left" w:pos="993"/>
        </w:tabs>
        <w:spacing w:line="360" w:lineRule="auto"/>
        <w:ind w:left="0" w:firstLine="709"/>
        <w:jc w:val="both"/>
        <w:rPr>
          <w:sz w:val="28"/>
          <w:szCs w:val="28"/>
        </w:rPr>
      </w:pPr>
      <w:r w:rsidRPr="00D02483">
        <w:rPr>
          <w:sz w:val="28"/>
          <w:szCs w:val="28"/>
        </w:rPr>
        <w:t>Оставшаяся часть нераспределенной прибыли в сумме 1372,3 млн. р. направлена:</w:t>
      </w:r>
    </w:p>
    <w:p w:rsidR="006C6BB4" w:rsidRPr="00D02483" w:rsidRDefault="006C6BB4" w:rsidP="00D02483">
      <w:pPr>
        <w:pStyle w:val="a3"/>
        <w:spacing w:line="360" w:lineRule="auto"/>
        <w:ind w:left="0" w:firstLine="709"/>
        <w:jc w:val="both"/>
        <w:rPr>
          <w:sz w:val="28"/>
          <w:szCs w:val="28"/>
        </w:rPr>
      </w:pPr>
      <w:r w:rsidRPr="00D02483">
        <w:rPr>
          <w:sz w:val="28"/>
          <w:szCs w:val="28"/>
        </w:rPr>
        <w:t>- на формирование фонда пополнения оборотных средств 548,9млн. р. или 40%;</w:t>
      </w:r>
    </w:p>
    <w:p w:rsidR="006C6BB4" w:rsidRPr="00D02483" w:rsidRDefault="006C6BB4" w:rsidP="00D02483">
      <w:pPr>
        <w:pStyle w:val="a3"/>
        <w:spacing w:line="360" w:lineRule="auto"/>
        <w:ind w:left="0" w:firstLine="709"/>
        <w:jc w:val="both"/>
        <w:rPr>
          <w:sz w:val="28"/>
          <w:szCs w:val="28"/>
        </w:rPr>
      </w:pPr>
      <w:r w:rsidRPr="00D02483">
        <w:rPr>
          <w:sz w:val="28"/>
          <w:szCs w:val="28"/>
        </w:rPr>
        <w:t>- на формирование фонда развития производства – 274,5 млн. р., что составляет 20%;</w:t>
      </w:r>
    </w:p>
    <w:p w:rsidR="006C6BB4" w:rsidRPr="00D02483" w:rsidRDefault="006C6BB4" w:rsidP="00D02483">
      <w:pPr>
        <w:pStyle w:val="a3"/>
        <w:spacing w:line="360" w:lineRule="auto"/>
        <w:ind w:left="0" w:firstLine="709"/>
        <w:jc w:val="both"/>
        <w:rPr>
          <w:sz w:val="28"/>
          <w:szCs w:val="28"/>
        </w:rPr>
      </w:pPr>
      <w:r w:rsidRPr="00D02483">
        <w:rPr>
          <w:sz w:val="28"/>
          <w:szCs w:val="28"/>
        </w:rPr>
        <w:t>- в фонд потребления и на другие цели – 548,9 млн. р., или 40%.</w:t>
      </w:r>
    </w:p>
    <w:p w:rsidR="006C6BB4" w:rsidRDefault="006C6BB4" w:rsidP="00D02483">
      <w:pPr>
        <w:pStyle w:val="a3"/>
        <w:spacing w:line="360" w:lineRule="auto"/>
        <w:ind w:left="0" w:firstLine="709"/>
        <w:jc w:val="both"/>
        <w:rPr>
          <w:sz w:val="28"/>
          <w:szCs w:val="28"/>
        </w:rPr>
      </w:pPr>
      <w:r w:rsidRPr="00D02483">
        <w:rPr>
          <w:sz w:val="28"/>
          <w:szCs w:val="28"/>
        </w:rPr>
        <w:t>Резервы увеличения суммы прибыли</w:t>
      </w:r>
      <w:r w:rsidRPr="00D02483">
        <w:rPr>
          <w:color w:val="FF0000"/>
          <w:sz w:val="28"/>
          <w:szCs w:val="28"/>
        </w:rPr>
        <w:t xml:space="preserve"> </w:t>
      </w:r>
      <w:r w:rsidRPr="00D02483">
        <w:rPr>
          <w:sz w:val="28"/>
          <w:szCs w:val="28"/>
        </w:rPr>
        <w:t>определяются по каждому виду товарной продукции. Основными их источниками являются увеличение объема реализации продукции, снижение ее себестоимости, повышение качества товарной продукции, реализация на более выгодных рынках сбыта и т.д. Структурно эти источники можно представить в виде схемы (рис. 2).</w:t>
      </w:r>
    </w:p>
    <w:p w:rsidR="006D03E1" w:rsidRPr="00D02483" w:rsidRDefault="006D03E1" w:rsidP="00D02483">
      <w:pPr>
        <w:pStyle w:val="a3"/>
        <w:spacing w:line="360" w:lineRule="auto"/>
        <w:ind w:left="0" w:firstLine="709"/>
        <w:jc w:val="both"/>
        <w:rPr>
          <w:sz w:val="28"/>
          <w:szCs w:val="28"/>
        </w:rPr>
      </w:pPr>
    </w:p>
    <w:p w:rsidR="006C6BB4" w:rsidRPr="00D02483" w:rsidRDefault="00C71D4F" w:rsidP="00D02483">
      <w:pPr>
        <w:spacing w:line="360" w:lineRule="auto"/>
        <w:ind w:firstLine="709"/>
        <w:jc w:val="both"/>
        <w:rPr>
          <w:sz w:val="28"/>
          <w:szCs w:val="28"/>
        </w:rPr>
      </w:pPr>
      <w:r>
        <w:rPr>
          <w:noProof/>
        </w:rPr>
        <w:pict>
          <v:shape id="_x0000_s1027" type="#_x0000_t75" style="position:absolute;left:0;text-align:left;margin-left:37.95pt;margin-top:7.05pt;width:304.05pt;height:82.25pt;z-index:251657728" o:allowoverlap="f" fillcolor="window">
            <v:imagedata r:id="rId7" o:title=""/>
            <w10:wrap type="square"/>
          </v:shape>
        </w:pict>
      </w: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Рис.2.Схема резервов увеличения суммы прибыли</w:t>
      </w:r>
    </w:p>
    <w:p w:rsidR="006C6BB4" w:rsidRPr="00D02483" w:rsidRDefault="006C6BB4" w:rsidP="00D02483">
      <w:pPr>
        <w:pStyle w:val="3"/>
        <w:spacing w:line="360" w:lineRule="auto"/>
        <w:ind w:left="0" w:firstLine="709"/>
        <w:jc w:val="both"/>
        <w:rPr>
          <w:sz w:val="28"/>
          <w:szCs w:val="28"/>
        </w:rPr>
      </w:pPr>
      <w:r w:rsidRPr="00D02483">
        <w:rPr>
          <w:sz w:val="28"/>
          <w:szCs w:val="28"/>
        </w:rPr>
        <w:t>Анализ рентабельности предприятия</w:t>
      </w:r>
    </w:p>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Рентабельность – один из важнейших показателей эффективности работы предприятия, получаемый в результате сопоставления полученных результатов с затратами финансовых и материально-технических ресурсов.</w:t>
      </w:r>
    </w:p>
    <w:p w:rsidR="006C6BB4" w:rsidRPr="00D02483" w:rsidRDefault="006C6BB4" w:rsidP="00D02483">
      <w:pPr>
        <w:spacing w:line="360" w:lineRule="auto"/>
        <w:ind w:firstLine="709"/>
        <w:jc w:val="both"/>
        <w:rPr>
          <w:sz w:val="28"/>
          <w:szCs w:val="28"/>
        </w:rPr>
      </w:pPr>
      <w:r w:rsidRPr="00D02483">
        <w:rPr>
          <w:sz w:val="28"/>
          <w:szCs w:val="28"/>
        </w:rPr>
        <w:t>Рентабельность обозначает безубыточную, прибыльную работу предприятия, т.е. предприятие, работающее рентабельно, обеспечивает за счет получаемой прибыли: возмещение затрат на производство продукции и другую деятельность; выполнение своих обязательств перед бюджетом и банками; расширение и техническое перевооружение своего производства; социальное развитие.</w:t>
      </w:r>
    </w:p>
    <w:p w:rsidR="006C6BB4" w:rsidRPr="00D02483" w:rsidRDefault="006C6BB4" w:rsidP="00D02483">
      <w:pPr>
        <w:pStyle w:val="a3"/>
        <w:tabs>
          <w:tab w:val="left" w:pos="1008"/>
          <w:tab w:val="left" w:pos="1296"/>
          <w:tab w:val="left" w:pos="4752"/>
          <w:tab w:val="left" w:pos="5472"/>
          <w:tab w:val="left" w:pos="6336"/>
        </w:tabs>
        <w:spacing w:line="360" w:lineRule="auto"/>
        <w:ind w:left="0" w:firstLine="709"/>
        <w:jc w:val="both"/>
        <w:rPr>
          <w:sz w:val="28"/>
          <w:szCs w:val="28"/>
        </w:rPr>
      </w:pPr>
      <w:r w:rsidRPr="00D02483">
        <w:rPr>
          <w:snapToGrid w:val="0"/>
          <w:sz w:val="28"/>
          <w:szCs w:val="28"/>
        </w:rPr>
        <w:t>Показатели рентабельности характеризуют эффективность работы предприятия в целом, доходность различных направлений деятельности (производственной, предпринимательской, инвестиционной), окупаемость затрат и т.д. Они более полно, чем прибыль характеризуют окончательные результаты хозяйствования, потому что их величина показывает соотношение эффекта с наличными или использованными ресурсами. Их применяют для оценки деятельности предприятия, его структурных подразделений, как инструмент в инвестиционной политике и ценообразовании, выборе вариантов при формировании ассортимента и структуры продукции.</w:t>
      </w:r>
      <w:r w:rsidRPr="00D02483">
        <w:rPr>
          <w:sz w:val="28"/>
          <w:szCs w:val="28"/>
        </w:rPr>
        <w:t xml:space="preserve"> </w:t>
      </w:r>
    </w:p>
    <w:p w:rsidR="006C6BB4" w:rsidRPr="00D02483" w:rsidRDefault="006C6BB4" w:rsidP="00D02483">
      <w:pPr>
        <w:pStyle w:val="a3"/>
        <w:tabs>
          <w:tab w:val="left" w:pos="1008"/>
          <w:tab w:val="left" w:pos="1296"/>
          <w:tab w:val="left" w:pos="4752"/>
          <w:tab w:val="left" w:pos="5472"/>
          <w:tab w:val="left" w:pos="6336"/>
        </w:tabs>
        <w:spacing w:line="360" w:lineRule="auto"/>
        <w:ind w:left="0" w:firstLine="709"/>
        <w:jc w:val="both"/>
        <w:rPr>
          <w:sz w:val="28"/>
          <w:szCs w:val="28"/>
        </w:rPr>
      </w:pPr>
      <w:r w:rsidRPr="00D02483">
        <w:rPr>
          <w:sz w:val="28"/>
          <w:szCs w:val="28"/>
        </w:rPr>
        <w:t>Существует много факторов, определяющих величину прибыли и уровень рентабельности. Эти факторы можно подразделить на внутренние и внешние. Внешние - это факторы, не зависящие от усилий данного коллектива, например изменение цен на материалы, продукцию, тарифов перевозки, норм амортизации и т.д. Такие мероприятия проводятся в общем масштабе и сильно воздействуют на обобщающие показатели производственно - хозяйственной деятельности предприятий. Структурные сдвиги в ассортименте продукции существенно влияют на величину реализованной продукции, себестоимость и рентабельность производства.</w:t>
      </w:r>
    </w:p>
    <w:p w:rsidR="006C6BB4" w:rsidRPr="00D02483" w:rsidRDefault="006C6BB4" w:rsidP="00D02483">
      <w:pPr>
        <w:pStyle w:val="ab"/>
        <w:spacing w:line="360" w:lineRule="auto"/>
        <w:ind w:firstLine="709"/>
        <w:rPr>
          <w:sz w:val="28"/>
          <w:szCs w:val="28"/>
        </w:rPr>
      </w:pPr>
      <w:r w:rsidRPr="00D02483">
        <w:rPr>
          <w:sz w:val="28"/>
          <w:szCs w:val="28"/>
        </w:rPr>
        <w:t>По результатам работы нашего предприятия за 2006–2008 гг. значения показателя рентабельности приведены в</w:t>
      </w:r>
      <w:r w:rsidR="00D02483">
        <w:rPr>
          <w:sz w:val="28"/>
          <w:szCs w:val="28"/>
        </w:rPr>
        <w:t xml:space="preserve"> </w:t>
      </w:r>
      <w:r w:rsidRPr="00D02483">
        <w:rPr>
          <w:sz w:val="28"/>
          <w:szCs w:val="28"/>
        </w:rPr>
        <w:t>табл. 6.</w:t>
      </w:r>
    </w:p>
    <w:p w:rsidR="006C6BB4" w:rsidRPr="00D02483" w:rsidRDefault="006C6BB4" w:rsidP="00D02483">
      <w:pPr>
        <w:pStyle w:val="a7"/>
        <w:spacing w:line="360" w:lineRule="auto"/>
        <w:ind w:firstLine="709"/>
        <w:jc w:val="both"/>
        <w:outlineLvl w:val="0"/>
        <w:rPr>
          <w:sz w:val="28"/>
          <w:szCs w:val="28"/>
        </w:rPr>
      </w:pPr>
    </w:p>
    <w:p w:rsidR="006C6BB4" w:rsidRPr="00D02483" w:rsidRDefault="006C6BB4" w:rsidP="009F59C7">
      <w:pPr>
        <w:pStyle w:val="a7"/>
        <w:spacing w:line="360" w:lineRule="auto"/>
        <w:ind w:firstLine="709"/>
        <w:jc w:val="right"/>
        <w:outlineLvl w:val="0"/>
        <w:rPr>
          <w:sz w:val="28"/>
          <w:szCs w:val="28"/>
        </w:rPr>
      </w:pPr>
      <w:r w:rsidRPr="00D02483">
        <w:rPr>
          <w:sz w:val="28"/>
          <w:szCs w:val="28"/>
        </w:rPr>
        <w:t>Таблица 6</w:t>
      </w:r>
    </w:p>
    <w:p w:rsidR="006C6BB4" w:rsidRPr="00D02483" w:rsidRDefault="006C6BB4" w:rsidP="00D02483">
      <w:pPr>
        <w:pStyle w:val="a7"/>
        <w:spacing w:line="360" w:lineRule="auto"/>
        <w:ind w:firstLine="709"/>
        <w:jc w:val="both"/>
        <w:outlineLvl w:val="0"/>
        <w:rPr>
          <w:sz w:val="28"/>
          <w:szCs w:val="28"/>
        </w:rPr>
      </w:pPr>
      <w:r w:rsidRPr="00D02483">
        <w:rPr>
          <w:sz w:val="28"/>
          <w:szCs w:val="28"/>
        </w:rPr>
        <w:t>Показатели эффективности деятельности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1260"/>
        <w:gridCol w:w="1260"/>
        <w:gridCol w:w="1256"/>
      </w:tblGrid>
      <w:tr w:rsidR="006C6BB4" w:rsidRPr="000F1D6E" w:rsidTr="000F1D6E">
        <w:tc>
          <w:tcPr>
            <w:tcW w:w="5580" w:type="dxa"/>
            <w:shd w:val="clear" w:color="auto" w:fill="auto"/>
          </w:tcPr>
          <w:p w:rsidR="006C6BB4" w:rsidRPr="000F1D6E" w:rsidRDefault="006C6BB4" w:rsidP="000F1D6E">
            <w:pPr>
              <w:pStyle w:val="a7"/>
              <w:spacing w:line="360" w:lineRule="auto"/>
              <w:jc w:val="both"/>
              <w:outlineLvl w:val="0"/>
              <w:rPr>
                <w:sz w:val="20"/>
                <w:szCs w:val="20"/>
              </w:rPr>
            </w:pPr>
            <w:r w:rsidRPr="000F1D6E">
              <w:rPr>
                <w:bCs/>
                <w:sz w:val="20"/>
                <w:szCs w:val="20"/>
              </w:rPr>
              <w:t>Наименования показателей</w:t>
            </w:r>
          </w:p>
        </w:tc>
        <w:tc>
          <w:tcPr>
            <w:tcW w:w="1260" w:type="dxa"/>
            <w:shd w:val="clear" w:color="auto" w:fill="auto"/>
            <w:vAlign w:val="center"/>
          </w:tcPr>
          <w:p w:rsidR="006C6BB4" w:rsidRPr="000F1D6E" w:rsidRDefault="006C6BB4" w:rsidP="000F1D6E">
            <w:pPr>
              <w:pStyle w:val="a7"/>
              <w:spacing w:line="360" w:lineRule="auto"/>
              <w:jc w:val="center"/>
              <w:outlineLvl w:val="0"/>
              <w:rPr>
                <w:sz w:val="20"/>
                <w:szCs w:val="20"/>
              </w:rPr>
            </w:pPr>
            <w:smartTag w:uri="urn:schemas-microsoft-com:office:smarttags" w:element="metricconverter">
              <w:smartTagPr>
                <w:attr w:name="ProductID" w:val="2006 г"/>
              </w:smartTagPr>
              <w:r w:rsidRPr="000F1D6E">
                <w:rPr>
                  <w:bCs/>
                  <w:sz w:val="20"/>
                  <w:szCs w:val="20"/>
                </w:rPr>
                <w:t>2006 г</w:t>
              </w:r>
            </w:smartTag>
            <w:r w:rsidRPr="000F1D6E">
              <w:rPr>
                <w:bCs/>
                <w:sz w:val="20"/>
                <w:szCs w:val="20"/>
              </w:rPr>
              <w:t>.</w:t>
            </w:r>
          </w:p>
        </w:tc>
        <w:tc>
          <w:tcPr>
            <w:tcW w:w="1260" w:type="dxa"/>
            <w:shd w:val="clear" w:color="auto" w:fill="auto"/>
            <w:vAlign w:val="center"/>
          </w:tcPr>
          <w:p w:rsidR="006C6BB4" w:rsidRPr="000F1D6E" w:rsidRDefault="006C6BB4" w:rsidP="000F1D6E">
            <w:pPr>
              <w:pStyle w:val="a7"/>
              <w:spacing w:line="360" w:lineRule="auto"/>
              <w:jc w:val="center"/>
              <w:outlineLvl w:val="0"/>
              <w:rPr>
                <w:sz w:val="20"/>
                <w:szCs w:val="20"/>
              </w:rPr>
            </w:pPr>
            <w:smartTag w:uri="urn:schemas-microsoft-com:office:smarttags" w:element="metricconverter">
              <w:smartTagPr>
                <w:attr w:name="ProductID" w:val="2006 г"/>
              </w:smartTagPr>
              <w:r w:rsidRPr="000F1D6E">
                <w:rPr>
                  <w:bCs/>
                  <w:sz w:val="20"/>
                  <w:szCs w:val="20"/>
                </w:rPr>
                <w:t>2007 г</w:t>
              </w:r>
            </w:smartTag>
            <w:r w:rsidRPr="000F1D6E">
              <w:rPr>
                <w:bCs/>
                <w:sz w:val="20"/>
                <w:szCs w:val="20"/>
              </w:rPr>
              <w:t>.</w:t>
            </w:r>
          </w:p>
        </w:tc>
        <w:tc>
          <w:tcPr>
            <w:tcW w:w="1256" w:type="dxa"/>
            <w:shd w:val="clear" w:color="auto" w:fill="auto"/>
            <w:vAlign w:val="center"/>
          </w:tcPr>
          <w:p w:rsidR="006C6BB4" w:rsidRPr="000F1D6E" w:rsidRDefault="006C6BB4" w:rsidP="000F1D6E">
            <w:pPr>
              <w:pStyle w:val="a7"/>
              <w:spacing w:line="360" w:lineRule="auto"/>
              <w:jc w:val="center"/>
              <w:outlineLvl w:val="0"/>
              <w:rPr>
                <w:sz w:val="20"/>
                <w:szCs w:val="20"/>
              </w:rPr>
            </w:pPr>
            <w:smartTag w:uri="urn:schemas-microsoft-com:office:smarttags" w:element="metricconverter">
              <w:smartTagPr>
                <w:attr w:name="ProductID" w:val="2006 г"/>
              </w:smartTagPr>
              <w:r w:rsidRPr="000F1D6E">
                <w:rPr>
                  <w:bCs/>
                  <w:sz w:val="20"/>
                  <w:szCs w:val="20"/>
                </w:rPr>
                <w:t>2008 г</w:t>
              </w:r>
            </w:smartTag>
            <w:r w:rsidRPr="000F1D6E">
              <w:rPr>
                <w:bCs/>
                <w:sz w:val="20"/>
                <w:szCs w:val="20"/>
              </w:rPr>
              <w:t>.</w:t>
            </w:r>
          </w:p>
        </w:tc>
      </w:tr>
      <w:tr w:rsidR="006C6BB4" w:rsidRPr="000F1D6E" w:rsidTr="000F1D6E">
        <w:tc>
          <w:tcPr>
            <w:tcW w:w="5580" w:type="dxa"/>
            <w:shd w:val="clear" w:color="auto" w:fill="auto"/>
          </w:tcPr>
          <w:p w:rsidR="006C6BB4" w:rsidRPr="000F1D6E" w:rsidRDefault="006C6BB4" w:rsidP="000F1D6E">
            <w:pPr>
              <w:pStyle w:val="a7"/>
              <w:spacing w:line="360" w:lineRule="auto"/>
              <w:jc w:val="both"/>
              <w:outlineLvl w:val="0"/>
              <w:rPr>
                <w:sz w:val="20"/>
                <w:szCs w:val="20"/>
              </w:rPr>
            </w:pPr>
            <w:r w:rsidRPr="000F1D6E">
              <w:rPr>
                <w:rFonts w:eastAsia="Arial Unicode MS"/>
                <w:sz w:val="20"/>
                <w:szCs w:val="20"/>
              </w:rPr>
              <w:t>1. Рентабельность собственного капитала</w:t>
            </w:r>
          </w:p>
        </w:tc>
        <w:tc>
          <w:tcPr>
            <w:tcW w:w="1260" w:type="dxa"/>
            <w:shd w:val="clear" w:color="auto" w:fill="auto"/>
            <w:vAlign w:val="center"/>
          </w:tcPr>
          <w:p w:rsidR="006C6BB4" w:rsidRPr="000F1D6E" w:rsidRDefault="006C6BB4" w:rsidP="000F1D6E">
            <w:pPr>
              <w:pStyle w:val="a7"/>
              <w:spacing w:line="360" w:lineRule="auto"/>
              <w:jc w:val="center"/>
              <w:outlineLvl w:val="0"/>
              <w:rPr>
                <w:sz w:val="20"/>
                <w:szCs w:val="20"/>
              </w:rPr>
            </w:pPr>
          </w:p>
        </w:tc>
        <w:tc>
          <w:tcPr>
            <w:tcW w:w="1260" w:type="dxa"/>
            <w:shd w:val="clear" w:color="auto" w:fill="auto"/>
            <w:vAlign w:val="center"/>
          </w:tcPr>
          <w:p w:rsidR="006C6BB4" w:rsidRPr="000F1D6E" w:rsidRDefault="006C6BB4" w:rsidP="000F1D6E">
            <w:pPr>
              <w:pStyle w:val="a7"/>
              <w:spacing w:line="360" w:lineRule="auto"/>
              <w:jc w:val="center"/>
              <w:outlineLvl w:val="0"/>
              <w:rPr>
                <w:sz w:val="20"/>
                <w:szCs w:val="20"/>
              </w:rPr>
            </w:pPr>
          </w:p>
        </w:tc>
        <w:tc>
          <w:tcPr>
            <w:tcW w:w="1256" w:type="dxa"/>
            <w:shd w:val="clear" w:color="auto" w:fill="auto"/>
            <w:vAlign w:val="center"/>
          </w:tcPr>
          <w:p w:rsidR="006C6BB4" w:rsidRPr="000F1D6E" w:rsidRDefault="006C6BB4" w:rsidP="000F1D6E">
            <w:pPr>
              <w:pStyle w:val="a7"/>
              <w:spacing w:line="360" w:lineRule="auto"/>
              <w:jc w:val="center"/>
              <w:outlineLvl w:val="0"/>
              <w:rPr>
                <w:sz w:val="20"/>
                <w:szCs w:val="20"/>
              </w:rPr>
            </w:pPr>
          </w:p>
        </w:tc>
      </w:tr>
      <w:tr w:rsidR="006C6BB4" w:rsidRPr="000F1D6E" w:rsidTr="000F1D6E">
        <w:tc>
          <w:tcPr>
            <w:tcW w:w="5580" w:type="dxa"/>
            <w:shd w:val="clear" w:color="auto" w:fill="auto"/>
            <w:vAlign w:val="bottom"/>
          </w:tcPr>
          <w:p w:rsidR="006C6BB4" w:rsidRPr="009055AD" w:rsidRDefault="00D02483" w:rsidP="000F1D6E">
            <w:pPr>
              <w:spacing w:line="360" w:lineRule="auto"/>
              <w:jc w:val="both"/>
              <w:outlineLvl w:val="0"/>
            </w:pPr>
            <w:r w:rsidRPr="009055AD">
              <w:t xml:space="preserve"> </w:t>
            </w:r>
            <w:r w:rsidR="006C6BB4" w:rsidRPr="009055AD">
              <w:t>Рентабельность собственного капитала по балансовой прибыли</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7,7</w:t>
            </w:r>
            <w:r w:rsidRPr="009055AD">
              <w:t>%</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11,6</w:t>
            </w:r>
            <w:r w:rsidRPr="009055AD">
              <w:t>%</w:t>
            </w:r>
          </w:p>
        </w:tc>
        <w:tc>
          <w:tcPr>
            <w:tcW w:w="1256"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10,3</w:t>
            </w:r>
            <w:r w:rsidRPr="009055AD">
              <w:t>%</w:t>
            </w:r>
          </w:p>
        </w:tc>
      </w:tr>
      <w:tr w:rsidR="006C6BB4" w:rsidRPr="000F1D6E" w:rsidTr="000F1D6E">
        <w:tc>
          <w:tcPr>
            <w:tcW w:w="5580" w:type="dxa"/>
            <w:shd w:val="clear" w:color="auto" w:fill="auto"/>
            <w:vAlign w:val="bottom"/>
          </w:tcPr>
          <w:p w:rsidR="006C6BB4" w:rsidRPr="009055AD" w:rsidRDefault="006C6BB4" w:rsidP="000F1D6E">
            <w:pPr>
              <w:spacing w:line="360" w:lineRule="auto"/>
              <w:jc w:val="both"/>
              <w:outlineLvl w:val="0"/>
            </w:pPr>
            <w:r w:rsidRPr="009055AD">
              <w:t>Рентабельность собственного капитала по чистой прибыли</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4,4</w:t>
            </w:r>
            <w:r w:rsidRPr="009055AD">
              <w:t>%</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7,6</w:t>
            </w:r>
            <w:r w:rsidRPr="009055AD">
              <w:t>%</w:t>
            </w:r>
          </w:p>
        </w:tc>
        <w:tc>
          <w:tcPr>
            <w:tcW w:w="1256"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6,4</w:t>
            </w:r>
            <w:r w:rsidRPr="009055AD">
              <w:t>%</w:t>
            </w:r>
          </w:p>
        </w:tc>
      </w:tr>
      <w:tr w:rsidR="006C6BB4" w:rsidRPr="000F1D6E" w:rsidTr="000F1D6E">
        <w:tc>
          <w:tcPr>
            <w:tcW w:w="5580" w:type="dxa"/>
            <w:shd w:val="clear" w:color="auto" w:fill="auto"/>
            <w:vAlign w:val="bottom"/>
          </w:tcPr>
          <w:p w:rsidR="006C6BB4" w:rsidRPr="009055AD" w:rsidRDefault="006C6BB4" w:rsidP="000F1D6E">
            <w:pPr>
              <w:spacing w:line="360" w:lineRule="auto"/>
              <w:jc w:val="both"/>
              <w:outlineLvl w:val="0"/>
            </w:pPr>
            <w:r w:rsidRPr="009055AD">
              <w:t>2. Рентабельность всего капитала</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p>
        </w:tc>
        <w:tc>
          <w:tcPr>
            <w:tcW w:w="1256" w:type="dxa"/>
            <w:shd w:val="clear" w:color="auto" w:fill="auto"/>
            <w:vAlign w:val="center"/>
          </w:tcPr>
          <w:p w:rsidR="006C6BB4" w:rsidRPr="000F1D6E" w:rsidRDefault="006C6BB4" w:rsidP="000F1D6E">
            <w:pPr>
              <w:spacing w:line="360" w:lineRule="auto"/>
              <w:ind w:right="57"/>
              <w:jc w:val="center"/>
              <w:outlineLvl w:val="0"/>
              <w:rPr>
                <w:rFonts w:eastAsia="Arial Unicode MS"/>
              </w:rPr>
            </w:pPr>
          </w:p>
        </w:tc>
      </w:tr>
      <w:tr w:rsidR="006C6BB4" w:rsidRPr="000F1D6E" w:rsidTr="000F1D6E">
        <w:tc>
          <w:tcPr>
            <w:tcW w:w="5580" w:type="dxa"/>
            <w:shd w:val="clear" w:color="auto" w:fill="auto"/>
            <w:vAlign w:val="bottom"/>
          </w:tcPr>
          <w:p w:rsidR="006C6BB4" w:rsidRPr="009055AD" w:rsidRDefault="006C6BB4" w:rsidP="000F1D6E">
            <w:pPr>
              <w:spacing w:line="360" w:lineRule="auto"/>
              <w:jc w:val="both"/>
              <w:outlineLvl w:val="0"/>
            </w:pPr>
            <w:r w:rsidRPr="009055AD">
              <w:t>Рентабельность капитала</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5,9</w:t>
            </w:r>
            <w:r w:rsidRPr="009055AD">
              <w:t>%</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8,6</w:t>
            </w:r>
            <w:r w:rsidRPr="009055AD">
              <w:t>%</w:t>
            </w:r>
          </w:p>
        </w:tc>
        <w:tc>
          <w:tcPr>
            <w:tcW w:w="1256"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7,3</w:t>
            </w:r>
            <w:r w:rsidRPr="009055AD">
              <w:t>%</w:t>
            </w:r>
          </w:p>
        </w:tc>
      </w:tr>
      <w:tr w:rsidR="006C6BB4" w:rsidRPr="000F1D6E" w:rsidTr="000F1D6E">
        <w:tc>
          <w:tcPr>
            <w:tcW w:w="5580" w:type="dxa"/>
            <w:shd w:val="clear" w:color="auto" w:fill="auto"/>
            <w:vAlign w:val="bottom"/>
          </w:tcPr>
          <w:p w:rsidR="006C6BB4" w:rsidRPr="009055AD" w:rsidRDefault="006C6BB4" w:rsidP="000F1D6E">
            <w:pPr>
              <w:spacing w:line="360" w:lineRule="auto"/>
              <w:jc w:val="both"/>
              <w:outlineLvl w:val="0"/>
            </w:pPr>
            <w:r w:rsidRPr="009055AD">
              <w:t>Рентабельность активов по чистой прибыли</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3,4</w:t>
            </w:r>
            <w:r w:rsidRPr="009055AD">
              <w:t>%</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5,6</w:t>
            </w:r>
            <w:r w:rsidRPr="009055AD">
              <w:t>%</w:t>
            </w:r>
          </w:p>
        </w:tc>
        <w:tc>
          <w:tcPr>
            <w:tcW w:w="1256" w:type="dxa"/>
            <w:shd w:val="clear" w:color="auto" w:fill="auto"/>
            <w:vAlign w:val="center"/>
          </w:tcPr>
          <w:p w:rsidR="006C6BB4" w:rsidRPr="000F1D6E" w:rsidRDefault="006C6BB4" w:rsidP="000F1D6E">
            <w:pPr>
              <w:spacing w:line="360" w:lineRule="auto"/>
              <w:ind w:right="57"/>
              <w:jc w:val="center"/>
              <w:outlineLvl w:val="0"/>
              <w:rPr>
                <w:rFonts w:eastAsia="Arial Unicode MS"/>
              </w:rPr>
            </w:pPr>
            <w:r w:rsidRPr="000F1D6E">
              <w:rPr>
                <w:rFonts w:eastAsia="Arial Unicode MS"/>
              </w:rPr>
              <w:t>4,5</w:t>
            </w:r>
            <w:r w:rsidRPr="009055AD">
              <w:t>%</w:t>
            </w:r>
          </w:p>
        </w:tc>
      </w:tr>
      <w:tr w:rsidR="006C6BB4" w:rsidRPr="000F1D6E" w:rsidTr="000F1D6E">
        <w:tc>
          <w:tcPr>
            <w:tcW w:w="5580" w:type="dxa"/>
            <w:shd w:val="clear" w:color="auto" w:fill="auto"/>
            <w:vAlign w:val="bottom"/>
          </w:tcPr>
          <w:p w:rsidR="006C6BB4" w:rsidRPr="009055AD" w:rsidRDefault="006C6BB4" w:rsidP="000F1D6E">
            <w:pPr>
              <w:spacing w:line="360" w:lineRule="auto"/>
              <w:jc w:val="both"/>
              <w:outlineLvl w:val="0"/>
            </w:pPr>
            <w:r w:rsidRPr="009055AD">
              <w:t>3. Рентабельность оборота</w:t>
            </w: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p>
        </w:tc>
        <w:tc>
          <w:tcPr>
            <w:tcW w:w="1260" w:type="dxa"/>
            <w:shd w:val="clear" w:color="auto" w:fill="auto"/>
            <w:vAlign w:val="center"/>
          </w:tcPr>
          <w:p w:rsidR="006C6BB4" w:rsidRPr="000F1D6E" w:rsidRDefault="006C6BB4" w:rsidP="000F1D6E">
            <w:pPr>
              <w:spacing w:line="360" w:lineRule="auto"/>
              <w:ind w:right="57"/>
              <w:jc w:val="center"/>
              <w:outlineLvl w:val="0"/>
              <w:rPr>
                <w:rFonts w:eastAsia="Arial Unicode MS"/>
              </w:rPr>
            </w:pPr>
          </w:p>
        </w:tc>
        <w:tc>
          <w:tcPr>
            <w:tcW w:w="1256" w:type="dxa"/>
            <w:shd w:val="clear" w:color="auto" w:fill="auto"/>
            <w:vAlign w:val="center"/>
          </w:tcPr>
          <w:p w:rsidR="006C6BB4" w:rsidRPr="000F1D6E" w:rsidRDefault="006C6BB4" w:rsidP="000F1D6E">
            <w:pPr>
              <w:spacing w:line="360" w:lineRule="auto"/>
              <w:ind w:right="57"/>
              <w:jc w:val="center"/>
              <w:outlineLvl w:val="0"/>
              <w:rPr>
                <w:rFonts w:eastAsia="Arial Unicode MS"/>
              </w:rPr>
            </w:pPr>
          </w:p>
        </w:tc>
      </w:tr>
      <w:tr w:rsidR="006C6BB4" w:rsidRPr="000F1D6E" w:rsidTr="000F1D6E">
        <w:tc>
          <w:tcPr>
            <w:tcW w:w="5580" w:type="dxa"/>
            <w:shd w:val="clear" w:color="auto" w:fill="auto"/>
            <w:vAlign w:val="bottom"/>
          </w:tcPr>
          <w:p w:rsidR="006C6BB4" w:rsidRPr="009055AD" w:rsidRDefault="006C6BB4" w:rsidP="000F1D6E">
            <w:pPr>
              <w:spacing w:line="360" w:lineRule="auto"/>
              <w:ind w:left="256"/>
              <w:jc w:val="both"/>
              <w:outlineLvl w:val="0"/>
            </w:pPr>
            <w:r w:rsidRPr="009055AD">
              <w:t>Рентабельность оборота по результатам реализации(П от реализации/выручка)</w:t>
            </w:r>
          </w:p>
        </w:tc>
        <w:tc>
          <w:tcPr>
            <w:tcW w:w="1260"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6,9%</w:t>
            </w:r>
          </w:p>
        </w:tc>
        <w:tc>
          <w:tcPr>
            <w:tcW w:w="1260"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8,4%</w:t>
            </w:r>
          </w:p>
        </w:tc>
        <w:tc>
          <w:tcPr>
            <w:tcW w:w="1256"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5,9%</w:t>
            </w:r>
          </w:p>
        </w:tc>
      </w:tr>
      <w:tr w:rsidR="006C6BB4" w:rsidRPr="000F1D6E" w:rsidTr="000F1D6E">
        <w:tc>
          <w:tcPr>
            <w:tcW w:w="5580" w:type="dxa"/>
            <w:shd w:val="clear" w:color="auto" w:fill="auto"/>
            <w:vAlign w:val="bottom"/>
          </w:tcPr>
          <w:p w:rsidR="006C6BB4" w:rsidRPr="000F1D6E" w:rsidRDefault="006C6BB4" w:rsidP="000F1D6E">
            <w:pPr>
              <w:spacing w:line="360" w:lineRule="auto"/>
              <w:jc w:val="both"/>
              <w:outlineLvl w:val="0"/>
              <w:rPr>
                <w:rFonts w:eastAsia="Arial Unicode MS"/>
              </w:rPr>
            </w:pPr>
            <w:r w:rsidRPr="009055AD">
              <w:t>Рентабельность продаж (по БП)</w:t>
            </w:r>
          </w:p>
        </w:tc>
        <w:tc>
          <w:tcPr>
            <w:tcW w:w="1260"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6,0%</w:t>
            </w:r>
          </w:p>
        </w:tc>
        <w:tc>
          <w:tcPr>
            <w:tcW w:w="1260"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8,0%</w:t>
            </w:r>
          </w:p>
        </w:tc>
        <w:tc>
          <w:tcPr>
            <w:tcW w:w="1256"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6,1%</w:t>
            </w:r>
          </w:p>
        </w:tc>
      </w:tr>
      <w:tr w:rsidR="006C6BB4" w:rsidRPr="000F1D6E" w:rsidTr="000F1D6E">
        <w:tc>
          <w:tcPr>
            <w:tcW w:w="5580" w:type="dxa"/>
            <w:shd w:val="clear" w:color="auto" w:fill="auto"/>
            <w:vAlign w:val="bottom"/>
          </w:tcPr>
          <w:p w:rsidR="006C6BB4" w:rsidRPr="000F1D6E" w:rsidRDefault="006C6BB4" w:rsidP="000F1D6E">
            <w:pPr>
              <w:spacing w:line="360" w:lineRule="auto"/>
              <w:jc w:val="both"/>
              <w:outlineLvl w:val="0"/>
              <w:rPr>
                <w:rFonts w:eastAsia="Arial Unicode MS"/>
              </w:rPr>
            </w:pPr>
            <w:r w:rsidRPr="009055AD">
              <w:t>Рентабельность продаж (по ЧП)</w:t>
            </w:r>
          </w:p>
        </w:tc>
        <w:tc>
          <w:tcPr>
            <w:tcW w:w="1260"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3,4%</w:t>
            </w:r>
          </w:p>
        </w:tc>
        <w:tc>
          <w:tcPr>
            <w:tcW w:w="1260"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5,2%</w:t>
            </w:r>
          </w:p>
        </w:tc>
        <w:tc>
          <w:tcPr>
            <w:tcW w:w="1256"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3,7%</w:t>
            </w:r>
          </w:p>
        </w:tc>
      </w:tr>
      <w:tr w:rsidR="006C6BB4" w:rsidRPr="000F1D6E" w:rsidTr="000F1D6E">
        <w:tc>
          <w:tcPr>
            <w:tcW w:w="5580" w:type="dxa"/>
            <w:shd w:val="clear" w:color="auto" w:fill="auto"/>
            <w:vAlign w:val="bottom"/>
          </w:tcPr>
          <w:p w:rsidR="006C6BB4" w:rsidRPr="009055AD" w:rsidRDefault="006C6BB4" w:rsidP="000F1D6E">
            <w:pPr>
              <w:spacing w:line="360" w:lineRule="auto"/>
              <w:jc w:val="both"/>
              <w:outlineLvl w:val="0"/>
            </w:pPr>
            <w:r w:rsidRPr="009055AD">
              <w:t>Рентабельность производства</w:t>
            </w:r>
          </w:p>
          <w:p w:rsidR="006C6BB4" w:rsidRPr="000F1D6E" w:rsidRDefault="006C6BB4" w:rsidP="000F1D6E">
            <w:pPr>
              <w:spacing w:line="360" w:lineRule="auto"/>
              <w:jc w:val="both"/>
              <w:outlineLvl w:val="0"/>
              <w:rPr>
                <w:rFonts w:eastAsia="Arial Unicode MS"/>
              </w:rPr>
            </w:pPr>
            <w:r w:rsidRPr="009055AD">
              <w:t>(Прибыль от реализации/Себестоимость продаж)</w:t>
            </w:r>
          </w:p>
        </w:tc>
        <w:tc>
          <w:tcPr>
            <w:tcW w:w="1260"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7,4%</w:t>
            </w:r>
          </w:p>
        </w:tc>
        <w:tc>
          <w:tcPr>
            <w:tcW w:w="1260"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9,1%</w:t>
            </w:r>
          </w:p>
        </w:tc>
        <w:tc>
          <w:tcPr>
            <w:tcW w:w="1256" w:type="dxa"/>
            <w:shd w:val="clear" w:color="auto" w:fill="auto"/>
            <w:vAlign w:val="center"/>
          </w:tcPr>
          <w:p w:rsidR="006C6BB4" w:rsidRPr="000F1D6E" w:rsidRDefault="006C6BB4" w:rsidP="000F1D6E">
            <w:pPr>
              <w:spacing w:line="360" w:lineRule="auto"/>
              <w:jc w:val="center"/>
              <w:outlineLvl w:val="0"/>
              <w:rPr>
                <w:rFonts w:eastAsia="Arial Unicode MS"/>
              </w:rPr>
            </w:pPr>
            <w:r w:rsidRPr="009055AD">
              <w:t>6,2%</w:t>
            </w:r>
          </w:p>
        </w:tc>
      </w:tr>
    </w:tbl>
    <w:p w:rsidR="006C6BB4" w:rsidRPr="00D02483" w:rsidRDefault="006C6BB4" w:rsidP="00D02483">
      <w:pPr>
        <w:pStyle w:val="a7"/>
        <w:spacing w:line="360" w:lineRule="auto"/>
        <w:ind w:firstLine="709"/>
        <w:jc w:val="both"/>
        <w:outlineLvl w:val="0"/>
        <w:rPr>
          <w:sz w:val="28"/>
          <w:szCs w:val="28"/>
        </w:rPr>
      </w:pPr>
    </w:p>
    <w:p w:rsidR="006C6BB4" w:rsidRPr="00D02483" w:rsidRDefault="006C6BB4" w:rsidP="00D02483">
      <w:pPr>
        <w:pStyle w:val="a3"/>
        <w:spacing w:line="360" w:lineRule="auto"/>
        <w:ind w:left="0" w:firstLine="709"/>
        <w:jc w:val="both"/>
        <w:rPr>
          <w:sz w:val="28"/>
          <w:szCs w:val="28"/>
        </w:rPr>
      </w:pPr>
      <w:r w:rsidRPr="00D02483">
        <w:rPr>
          <w:sz w:val="28"/>
          <w:szCs w:val="28"/>
        </w:rPr>
        <w:t xml:space="preserve">Основным вопросом, решение которого позволит повысить эффективность функционирования предприятия, увеличить объемы производства, является увеличение объемов реализации готовой продукции как на внутренний рынок, так и на экспорт. </w:t>
      </w:r>
    </w:p>
    <w:p w:rsidR="006C6BB4" w:rsidRPr="00D02483" w:rsidRDefault="006C6BB4" w:rsidP="00D02483">
      <w:pPr>
        <w:pStyle w:val="a3"/>
        <w:spacing w:line="360" w:lineRule="auto"/>
        <w:ind w:left="0" w:firstLine="709"/>
        <w:jc w:val="both"/>
        <w:rPr>
          <w:sz w:val="28"/>
          <w:szCs w:val="28"/>
        </w:rPr>
      </w:pPr>
      <w:r w:rsidRPr="00D02483">
        <w:rPr>
          <w:sz w:val="28"/>
          <w:szCs w:val="28"/>
        </w:rPr>
        <w:t>Объем производства продукции в натуральном выражении и объем отгрузки за 2006-2008 гг.</w:t>
      </w:r>
      <w:r w:rsidR="00D02483">
        <w:rPr>
          <w:sz w:val="28"/>
          <w:szCs w:val="28"/>
        </w:rPr>
        <w:t xml:space="preserve"> </w:t>
      </w:r>
      <w:r w:rsidRPr="00D02483">
        <w:rPr>
          <w:sz w:val="28"/>
          <w:szCs w:val="28"/>
        </w:rPr>
        <w:t>приведены в табл. 7.</w:t>
      </w:r>
    </w:p>
    <w:p w:rsidR="006C6BB4" w:rsidRPr="00D02483" w:rsidRDefault="006C6BB4" w:rsidP="00D02483">
      <w:pPr>
        <w:pStyle w:val="a3"/>
        <w:spacing w:line="360" w:lineRule="auto"/>
        <w:ind w:left="284" w:firstLine="709"/>
        <w:jc w:val="both"/>
        <w:rPr>
          <w:bCs/>
          <w:sz w:val="28"/>
          <w:szCs w:val="28"/>
        </w:rPr>
      </w:pPr>
    </w:p>
    <w:p w:rsidR="006C6BB4" w:rsidRPr="00D02483" w:rsidRDefault="006C6BB4" w:rsidP="009055AD">
      <w:pPr>
        <w:pStyle w:val="a3"/>
        <w:spacing w:line="360" w:lineRule="auto"/>
        <w:ind w:left="284" w:firstLine="709"/>
        <w:jc w:val="right"/>
        <w:rPr>
          <w:bCs/>
          <w:sz w:val="28"/>
          <w:szCs w:val="28"/>
        </w:rPr>
      </w:pPr>
      <w:r w:rsidRPr="00D02483">
        <w:rPr>
          <w:bCs/>
          <w:sz w:val="28"/>
          <w:szCs w:val="28"/>
        </w:rPr>
        <w:t>Таблица 7</w:t>
      </w:r>
    </w:p>
    <w:p w:rsidR="006C6BB4" w:rsidRPr="00D02483" w:rsidRDefault="006C6BB4" w:rsidP="00D02483">
      <w:pPr>
        <w:pStyle w:val="a3"/>
        <w:spacing w:line="360" w:lineRule="auto"/>
        <w:ind w:left="284" w:firstLine="709"/>
        <w:jc w:val="both"/>
        <w:rPr>
          <w:bCs/>
          <w:sz w:val="28"/>
          <w:szCs w:val="28"/>
        </w:rPr>
      </w:pPr>
      <w:r w:rsidRPr="00D02483">
        <w:rPr>
          <w:bCs/>
          <w:sz w:val="28"/>
          <w:szCs w:val="28"/>
        </w:rPr>
        <w:t>Объем</w:t>
      </w:r>
      <w:r w:rsidR="00D02483">
        <w:rPr>
          <w:bCs/>
          <w:sz w:val="28"/>
          <w:szCs w:val="28"/>
        </w:rPr>
        <w:t xml:space="preserve"> </w:t>
      </w:r>
      <w:r w:rsidRPr="00D02483">
        <w:rPr>
          <w:bCs/>
          <w:sz w:val="28"/>
          <w:szCs w:val="28"/>
        </w:rPr>
        <w:t>произведенной и отгруженной продукции</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5"/>
        <w:gridCol w:w="1495"/>
        <w:gridCol w:w="1496"/>
        <w:gridCol w:w="1495"/>
        <w:gridCol w:w="1496"/>
      </w:tblGrid>
      <w:tr w:rsidR="006C6BB4" w:rsidRPr="000F1D6E" w:rsidTr="000F1D6E">
        <w:trPr>
          <w:trHeight w:val="531"/>
          <w:jc w:val="center"/>
        </w:trPr>
        <w:tc>
          <w:tcPr>
            <w:tcW w:w="3445" w:type="dxa"/>
            <w:shd w:val="clear" w:color="auto" w:fill="auto"/>
            <w:vAlign w:val="center"/>
          </w:tcPr>
          <w:p w:rsidR="006C6BB4" w:rsidRPr="000F1D6E" w:rsidRDefault="006C6BB4" w:rsidP="000F1D6E">
            <w:pPr>
              <w:spacing w:line="360" w:lineRule="auto"/>
              <w:jc w:val="both"/>
              <w:rPr>
                <w:rFonts w:eastAsia="Arial Unicode MS"/>
              </w:rPr>
            </w:pPr>
            <w:r w:rsidRPr="000F1D6E">
              <w:rPr>
                <w:rFonts w:eastAsia="Arial Unicode MS"/>
              </w:rPr>
              <w:t>Наименование показателей</w:t>
            </w:r>
          </w:p>
        </w:tc>
        <w:tc>
          <w:tcPr>
            <w:tcW w:w="1495" w:type="dxa"/>
            <w:shd w:val="clear" w:color="auto" w:fill="auto"/>
            <w:vAlign w:val="center"/>
          </w:tcPr>
          <w:p w:rsidR="006C6BB4" w:rsidRPr="000F1D6E" w:rsidRDefault="006C6BB4" w:rsidP="000F1D6E">
            <w:pPr>
              <w:spacing w:line="360" w:lineRule="auto"/>
              <w:jc w:val="both"/>
              <w:rPr>
                <w:rFonts w:eastAsia="Arial Unicode MS"/>
              </w:rPr>
            </w:pPr>
            <w:r w:rsidRPr="000F1D6E">
              <w:rPr>
                <w:rFonts w:eastAsia="Arial Unicode MS"/>
              </w:rPr>
              <w:t>Ед. изм.</w:t>
            </w:r>
          </w:p>
        </w:tc>
        <w:tc>
          <w:tcPr>
            <w:tcW w:w="1496" w:type="dxa"/>
            <w:shd w:val="clear" w:color="auto" w:fill="auto"/>
            <w:vAlign w:val="center"/>
          </w:tcPr>
          <w:p w:rsidR="006C6BB4" w:rsidRPr="000F1D6E" w:rsidRDefault="006C6BB4" w:rsidP="000F1D6E">
            <w:pPr>
              <w:spacing w:line="360" w:lineRule="auto"/>
              <w:jc w:val="both"/>
              <w:rPr>
                <w:rFonts w:eastAsia="Arial Unicode MS"/>
                <w:bCs/>
              </w:rPr>
            </w:pPr>
            <w:smartTag w:uri="urn:schemas-microsoft-com:office:smarttags" w:element="metricconverter">
              <w:smartTagPr>
                <w:attr w:name="ProductID" w:val="2006 г"/>
              </w:smartTagPr>
              <w:r w:rsidRPr="000F1D6E">
                <w:rPr>
                  <w:rFonts w:eastAsia="Arial Unicode MS"/>
                  <w:bCs/>
                </w:rPr>
                <w:t>2006 г</w:t>
              </w:r>
            </w:smartTag>
            <w:r w:rsidRPr="000F1D6E">
              <w:rPr>
                <w:rFonts w:eastAsia="Arial Unicode MS"/>
                <w:bCs/>
              </w:rPr>
              <w:t>.</w:t>
            </w:r>
          </w:p>
        </w:tc>
        <w:tc>
          <w:tcPr>
            <w:tcW w:w="1495" w:type="dxa"/>
            <w:shd w:val="clear" w:color="auto" w:fill="auto"/>
            <w:vAlign w:val="center"/>
          </w:tcPr>
          <w:p w:rsidR="006C6BB4" w:rsidRPr="000F1D6E" w:rsidRDefault="006C6BB4" w:rsidP="000F1D6E">
            <w:pPr>
              <w:spacing w:line="360" w:lineRule="auto"/>
              <w:jc w:val="both"/>
              <w:rPr>
                <w:rFonts w:eastAsia="Arial Unicode MS"/>
                <w:bCs/>
              </w:rPr>
            </w:pPr>
            <w:smartTag w:uri="urn:schemas-microsoft-com:office:smarttags" w:element="metricconverter">
              <w:smartTagPr>
                <w:attr w:name="ProductID" w:val="2006 г"/>
              </w:smartTagPr>
              <w:r w:rsidRPr="000F1D6E">
                <w:rPr>
                  <w:rFonts w:eastAsia="Arial Unicode MS"/>
                  <w:bCs/>
                </w:rPr>
                <w:t>2007 г</w:t>
              </w:r>
            </w:smartTag>
            <w:r w:rsidRPr="000F1D6E">
              <w:rPr>
                <w:rFonts w:eastAsia="Arial Unicode MS"/>
                <w:bCs/>
              </w:rPr>
              <w:t>.</w:t>
            </w:r>
          </w:p>
        </w:tc>
        <w:tc>
          <w:tcPr>
            <w:tcW w:w="1496" w:type="dxa"/>
            <w:shd w:val="clear" w:color="auto" w:fill="auto"/>
            <w:vAlign w:val="center"/>
          </w:tcPr>
          <w:p w:rsidR="006C6BB4" w:rsidRPr="000F1D6E" w:rsidRDefault="006C6BB4" w:rsidP="000F1D6E">
            <w:pPr>
              <w:spacing w:line="360" w:lineRule="auto"/>
              <w:jc w:val="both"/>
              <w:rPr>
                <w:rFonts w:eastAsia="Arial Unicode MS"/>
                <w:bCs/>
              </w:rPr>
            </w:pPr>
            <w:smartTag w:uri="urn:schemas-microsoft-com:office:smarttags" w:element="metricconverter">
              <w:smartTagPr>
                <w:attr w:name="ProductID" w:val="2006 г"/>
              </w:smartTagPr>
              <w:r w:rsidRPr="000F1D6E">
                <w:rPr>
                  <w:rFonts w:eastAsia="Arial Unicode MS"/>
                  <w:bCs/>
                </w:rPr>
                <w:t>2008 г</w:t>
              </w:r>
            </w:smartTag>
            <w:r w:rsidRPr="000F1D6E">
              <w:rPr>
                <w:rFonts w:eastAsia="Arial Unicode MS"/>
                <w:bCs/>
              </w:rPr>
              <w:t>.</w:t>
            </w:r>
          </w:p>
        </w:tc>
      </w:tr>
      <w:tr w:rsidR="006C6BB4" w:rsidRPr="000F1D6E" w:rsidTr="000F1D6E">
        <w:trPr>
          <w:trHeight w:val="527"/>
          <w:jc w:val="center"/>
        </w:trPr>
        <w:tc>
          <w:tcPr>
            <w:tcW w:w="3445" w:type="dxa"/>
            <w:shd w:val="clear" w:color="auto" w:fill="auto"/>
            <w:vAlign w:val="center"/>
          </w:tcPr>
          <w:p w:rsidR="006C6BB4" w:rsidRPr="009055AD" w:rsidRDefault="006C6BB4" w:rsidP="000F1D6E">
            <w:pPr>
              <w:spacing w:line="360" w:lineRule="auto"/>
              <w:jc w:val="both"/>
            </w:pPr>
            <w:r w:rsidRPr="009055AD">
              <w:t xml:space="preserve">Объем производства </w:t>
            </w:r>
          </w:p>
        </w:tc>
        <w:tc>
          <w:tcPr>
            <w:tcW w:w="1495" w:type="dxa"/>
            <w:shd w:val="clear" w:color="auto" w:fill="auto"/>
            <w:vAlign w:val="center"/>
          </w:tcPr>
          <w:p w:rsidR="006C6BB4" w:rsidRPr="000F1D6E" w:rsidRDefault="006C6BB4" w:rsidP="000F1D6E">
            <w:pPr>
              <w:spacing w:line="360" w:lineRule="auto"/>
              <w:jc w:val="both"/>
              <w:rPr>
                <w:rFonts w:eastAsia="Arial Unicode MS"/>
              </w:rPr>
            </w:pPr>
            <w:r w:rsidRPr="000F1D6E">
              <w:rPr>
                <w:rFonts w:eastAsia="Arial Unicode MS"/>
              </w:rPr>
              <w:t>т</w:t>
            </w:r>
          </w:p>
        </w:tc>
        <w:tc>
          <w:tcPr>
            <w:tcW w:w="1496" w:type="dxa"/>
            <w:shd w:val="clear" w:color="auto" w:fill="auto"/>
            <w:vAlign w:val="center"/>
          </w:tcPr>
          <w:p w:rsidR="006C6BB4" w:rsidRPr="000F1D6E" w:rsidRDefault="006C6BB4" w:rsidP="000F1D6E">
            <w:pPr>
              <w:spacing w:line="360" w:lineRule="auto"/>
              <w:ind w:right="71"/>
              <w:jc w:val="both"/>
              <w:rPr>
                <w:rFonts w:eastAsia="Arial Unicode MS"/>
              </w:rPr>
            </w:pPr>
            <w:r w:rsidRPr="000F1D6E">
              <w:rPr>
                <w:rFonts w:eastAsia="Arial Unicode MS"/>
              </w:rPr>
              <w:t>10410,5</w:t>
            </w:r>
          </w:p>
        </w:tc>
        <w:tc>
          <w:tcPr>
            <w:tcW w:w="1495" w:type="dxa"/>
            <w:shd w:val="clear" w:color="auto" w:fill="auto"/>
            <w:vAlign w:val="center"/>
          </w:tcPr>
          <w:p w:rsidR="006C6BB4" w:rsidRPr="000F1D6E" w:rsidRDefault="006C6BB4" w:rsidP="000F1D6E">
            <w:pPr>
              <w:spacing w:line="360" w:lineRule="auto"/>
              <w:jc w:val="both"/>
              <w:rPr>
                <w:rFonts w:eastAsia="Arial Unicode MS"/>
              </w:rPr>
            </w:pPr>
            <w:r w:rsidRPr="000F1D6E">
              <w:rPr>
                <w:rFonts w:eastAsia="Arial Unicode MS"/>
              </w:rPr>
              <w:t>9570,6</w:t>
            </w:r>
          </w:p>
        </w:tc>
        <w:tc>
          <w:tcPr>
            <w:tcW w:w="1496" w:type="dxa"/>
            <w:shd w:val="clear" w:color="auto" w:fill="auto"/>
            <w:vAlign w:val="center"/>
          </w:tcPr>
          <w:p w:rsidR="006C6BB4" w:rsidRPr="000F1D6E" w:rsidRDefault="006C6BB4" w:rsidP="000F1D6E">
            <w:pPr>
              <w:spacing w:line="360" w:lineRule="auto"/>
              <w:jc w:val="both"/>
              <w:rPr>
                <w:rFonts w:eastAsia="Arial Unicode MS"/>
              </w:rPr>
            </w:pPr>
            <w:r w:rsidRPr="000F1D6E">
              <w:rPr>
                <w:rFonts w:eastAsia="Arial Unicode MS"/>
              </w:rPr>
              <w:t>9293,8</w:t>
            </w:r>
          </w:p>
        </w:tc>
      </w:tr>
      <w:tr w:rsidR="006C6BB4" w:rsidRPr="000F1D6E" w:rsidTr="000F1D6E">
        <w:trPr>
          <w:trHeight w:val="537"/>
          <w:jc w:val="center"/>
        </w:trPr>
        <w:tc>
          <w:tcPr>
            <w:tcW w:w="3445" w:type="dxa"/>
            <w:shd w:val="clear" w:color="auto" w:fill="auto"/>
            <w:vAlign w:val="center"/>
          </w:tcPr>
          <w:p w:rsidR="006C6BB4" w:rsidRPr="009055AD" w:rsidRDefault="006C6BB4" w:rsidP="000F1D6E">
            <w:pPr>
              <w:spacing w:line="360" w:lineRule="auto"/>
              <w:jc w:val="both"/>
            </w:pPr>
            <w:r w:rsidRPr="009055AD">
              <w:t>Объем отгрузки</w:t>
            </w:r>
          </w:p>
        </w:tc>
        <w:tc>
          <w:tcPr>
            <w:tcW w:w="1495" w:type="dxa"/>
            <w:shd w:val="clear" w:color="auto" w:fill="auto"/>
            <w:vAlign w:val="center"/>
          </w:tcPr>
          <w:p w:rsidR="006C6BB4" w:rsidRPr="000F1D6E" w:rsidRDefault="006C6BB4" w:rsidP="000F1D6E">
            <w:pPr>
              <w:spacing w:line="360" w:lineRule="auto"/>
              <w:jc w:val="both"/>
              <w:rPr>
                <w:rFonts w:eastAsia="Arial Unicode MS"/>
              </w:rPr>
            </w:pPr>
            <w:r w:rsidRPr="000F1D6E">
              <w:rPr>
                <w:rFonts w:eastAsia="Arial Unicode MS"/>
              </w:rPr>
              <w:t>т</w:t>
            </w:r>
          </w:p>
        </w:tc>
        <w:tc>
          <w:tcPr>
            <w:tcW w:w="1496" w:type="dxa"/>
            <w:shd w:val="clear" w:color="auto" w:fill="auto"/>
            <w:vAlign w:val="center"/>
          </w:tcPr>
          <w:p w:rsidR="006C6BB4" w:rsidRPr="000F1D6E" w:rsidRDefault="006C6BB4" w:rsidP="000F1D6E">
            <w:pPr>
              <w:spacing w:line="360" w:lineRule="auto"/>
              <w:ind w:right="71"/>
              <w:jc w:val="both"/>
              <w:rPr>
                <w:rFonts w:eastAsia="Arial Unicode MS"/>
              </w:rPr>
            </w:pPr>
            <w:r w:rsidRPr="000F1D6E">
              <w:rPr>
                <w:rFonts w:eastAsia="Arial Unicode MS"/>
              </w:rPr>
              <w:t>10142,3</w:t>
            </w:r>
          </w:p>
        </w:tc>
        <w:tc>
          <w:tcPr>
            <w:tcW w:w="1495" w:type="dxa"/>
            <w:shd w:val="clear" w:color="auto" w:fill="auto"/>
            <w:vAlign w:val="center"/>
          </w:tcPr>
          <w:p w:rsidR="006C6BB4" w:rsidRPr="000F1D6E" w:rsidRDefault="006C6BB4" w:rsidP="000F1D6E">
            <w:pPr>
              <w:spacing w:line="360" w:lineRule="auto"/>
              <w:jc w:val="both"/>
              <w:rPr>
                <w:rFonts w:eastAsia="Arial Unicode MS"/>
              </w:rPr>
            </w:pPr>
            <w:r w:rsidRPr="000F1D6E">
              <w:rPr>
                <w:rFonts w:eastAsia="Arial Unicode MS"/>
              </w:rPr>
              <w:t>9711,2</w:t>
            </w:r>
          </w:p>
        </w:tc>
        <w:tc>
          <w:tcPr>
            <w:tcW w:w="1496" w:type="dxa"/>
            <w:shd w:val="clear" w:color="auto" w:fill="auto"/>
            <w:vAlign w:val="center"/>
          </w:tcPr>
          <w:p w:rsidR="006C6BB4" w:rsidRPr="000F1D6E" w:rsidRDefault="006C6BB4" w:rsidP="000F1D6E">
            <w:pPr>
              <w:spacing w:line="360" w:lineRule="auto"/>
              <w:jc w:val="both"/>
              <w:rPr>
                <w:rFonts w:eastAsia="Arial Unicode MS"/>
              </w:rPr>
            </w:pPr>
            <w:r w:rsidRPr="000F1D6E">
              <w:rPr>
                <w:rFonts w:eastAsia="Arial Unicode MS"/>
              </w:rPr>
              <w:t>9135,0</w:t>
            </w:r>
          </w:p>
        </w:tc>
      </w:tr>
    </w:tbl>
    <w:p w:rsidR="006C6BB4" w:rsidRPr="006D03E1" w:rsidRDefault="006D03E1" w:rsidP="006D03E1">
      <w:pPr>
        <w:pStyle w:val="a3"/>
        <w:spacing w:line="360" w:lineRule="auto"/>
        <w:ind w:left="0" w:firstLine="720"/>
        <w:jc w:val="both"/>
        <w:rPr>
          <w:bCs/>
          <w:sz w:val="28"/>
          <w:szCs w:val="28"/>
        </w:rPr>
      </w:pPr>
      <w:r>
        <w:rPr>
          <w:bCs/>
        </w:rPr>
        <w:br w:type="page"/>
      </w:r>
      <w:r w:rsidR="006C6BB4" w:rsidRPr="006D03E1">
        <w:rPr>
          <w:sz w:val="28"/>
          <w:szCs w:val="28"/>
        </w:rPr>
        <w:t xml:space="preserve">Наблюдается тенденция к снижению объемов производства в </w:t>
      </w:r>
      <w:smartTag w:uri="urn:schemas-microsoft-com:office:smarttags" w:element="metricconverter">
        <w:smartTagPr>
          <w:attr w:name="ProductID" w:val="2006 г"/>
        </w:smartTagPr>
        <w:r w:rsidR="006C6BB4" w:rsidRPr="006D03E1">
          <w:rPr>
            <w:sz w:val="28"/>
            <w:szCs w:val="28"/>
          </w:rPr>
          <w:t>2008 г</w:t>
        </w:r>
      </w:smartTag>
      <w:r w:rsidR="006C6BB4" w:rsidRPr="006D03E1">
        <w:rPr>
          <w:sz w:val="28"/>
          <w:szCs w:val="28"/>
        </w:rPr>
        <w:t xml:space="preserve">. в сравнении с </w:t>
      </w:r>
      <w:smartTag w:uri="urn:schemas-microsoft-com:office:smarttags" w:element="metricconverter">
        <w:smartTagPr>
          <w:attr w:name="ProductID" w:val="2006 г"/>
        </w:smartTagPr>
        <w:r w:rsidR="006C6BB4" w:rsidRPr="006D03E1">
          <w:rPr>
            <w:sz w:val="28"/>
            <w:szCs w:val="28"/>
          </w:rPr>
          <w:t>2006 г</w:t>
        </w:r>
      </w:smartTag>
      <w:r w:rsidR="006C6BB4" w:rsidRPr="006D03E1">
        <w:rPr>
          <w:sz w:val="28"/>
          <w:szCs w:val="28"/>
        </w:rPr>
        <w:t xml:space="preserve">. на 1 116,7 тонн. Данная ситуация характерна не только для нашего предприятия, производство </w:t>
      </w:r>
      <w:r w:rsidR="006C6BB4" w:rsidRPr="006D03E1">
        <w:rPr>
          <w:color w:val="000000"/>
          <w:spacing w:val="-1"/>
          <w:sz w:val="28"/>
          <w:szCs w:val="28"/>
        </w:rPr>
        <w:t>мучных кондитерских изделий республики в последние годы также приобрело отрицательную динамику.</w:t>
      </w:r>
      <w:r w:rsidR="006C6BB4" w:rsidRPr="006D03E1">
        <w:rPr>
          <w:color w:val="000000"/>
          <w:sz w:val="28"/>
          <w:szCs w:val="28"/>
        </w:rPr>
        <w:t xml:space="preserve"> По данным официальной статистики, доля мучных кондитерских изделий отечественного производства на </w:t>
      </w:r>
      <w:r w:rsidR="006C6BB4" w:rsidRPr="006D03E1">
        <w:rPr>
          <w:color w:val="000000"/>
          <w:spacing w:val="1"/>
          <w:sz w:val="28"/>
          <w:szCs w:val="28"/>
        </w:rPr>
        <w:t xml:space="preserve">внутреннем рынке в период с 2005 по </w:t>
      </w:r>
      <w:smartTag w:uri="urn:schemas-microsoft-com:office:smarttags" w:element="metricconverter">
        <w:smartTagPr>
          <w:attr w:name="ProductID" w:val="2006 г"/>
        </w:smartTagPr>
        <w:r w:rsidR="006C6BB4" w:rsidRPr="006D03E1">
          <w:rPr>
            <w:color w:val="000000"/>
            <w:spacing w:val="1"/>
            <w:sz w:val="28"/>
            <w:szCs w:val="28"/>
          </w:rPr>
          <w:t>2008 г</w:t>
        </w:r>
      </w:smartTag>
      <w:r w:rsidR="006C6BB4" w:rsidRPr="006D03E1">
        <w:rPr>
          <w:color w:val="000000"/>
          <w:spacing w:val="1"/>
          <w:sz w:val="28"/>
          <w:szCs w:val="28"/>
        </w:rPr>
        <w:t xml:space="preserve">. снижалась и упала с 76,9 % до </w:t>
      </w:r>
      <w:r w:rsidR="006C6BB4" w:rsidRPr="006D03E1">
        <w:rPr>
          <w:color w:val="000000"/>
          <w:spacing w:val="-1"/>
          <w:sz w:val="28"/>
          <w:szCs w:val="28"/>
        </w:rPr>
        <w:t xml:space="preserve">45,0 %. </w:t>
      </w:r>
    </w:p>
    <w:p w:rsidR="006C6BB4" w:rsidRPr="00D02483" w:rsidRDefault="006C6BB4" w:rsidP="00D02483">
      <w:pPr>
        <w:spacing w:line="360" w:lineRule="auto"/>
        <w:ind w:firstLine="709"/>
        <w:jc w:val="both"/>
        <w:rPr>
          <w:sz w:val="28"/>
          <w:szCs w:val="28"/>
        </w:rPr>
      </w:pPr>
      <w:r w:rsidRPr="00D02483">
        <w:rPr>
          <w:sz w:val="28"/>
          <w:szCs w:val="28"/>
        </w:rPr>
        <w:t xml:space="preserve">В последние годы на рынке мучных кондитерских изделий Республики Беларусь усиливаются позиции иностранных производителей. Данные об объемах импорта мучных кондитерских изделий и его доле в объеме потребления на внутреннем рынке за период с 2005 по </w:t>
      </w:r>
      <w:smartTag w:uri="urn:schemas-microsoft-com:office:smarttags" w:element="metricconverter">
        <w:smartTagPr>
          <w:attr w:name="ProductID" w:val="2006 г"/>
        </w:smartTagPr>
        <w:r w:rsidRPr="00D02483">
          <w:rPr>
            <w:sz w:val="28"/>
            <w:szCs w:val="28"/>
          </w:rPr>
          <w:t>2008 г</w:t>
        </w:r>
      </w:smartTag>
      <w:r w:rsidRPr="00D02483">
        <w:rPr>
          <w:sz w:val="28"/>
          <w:szCs w:val="28"/>
        </w:rPr>
        <w:t>. приведены в табл. 8.</w:t>
      </w:r>
    </w:p>
    <w:p w:rsidR="006C6BB4" w:rsidRPr="00D02483" w:rsidRDefault="006C6BB4" w:rsidP="00D02483">
      <w:pPr>
        <w:spacing w:line="360" w:lineRule="auto"/>
        <w:ind w:firstLine="709"/>
        <w:jc w:val="both"/>
        <w:rPr>
          <w:sz w:val="28"/>
          <w:szCs w:val="28"/>
        </w:rPr>
      </w:pPr>
    </w:p>
    <w:p w:rsidR="006C6BB4" w:rsidRPr="00D02483" w:rsidRDefault="006C6BB4" w:rsidP="009055AD">
      <w:pPr>
        <w:spacing w:line="360" w:lineRule="auto"/>
        <w:ind w:firstLine="709"/>
        <w:jc w:val="right"/>
        <w:rPr>
          <w:sz w:val="28"/>
          <w:szCs w:val="28"/>
        </w:rPr>
      </w:pPr>
      <w:r w:rsidRPr="00D02483">
        <w:rPr>
          <w:sz w:val="28"/>
          <w:szCs w:val="28"/>
        </w:rPr>
        <w:t>Таблица 8</w:t>
      </w:r>
    </w:p>
    <w:p w:rsidR="006C6BB4" w:rsidRPr="00D02483" w:rsidRDefault="006C6BB4" w:rsidP="00D02483">
      <w:pPr>
        <w:spacing w:line="360" w:lineRule="auto"/>
        <w:ind w:firstLine="709"/>
        <w:jc w:val="both"/>
        <w:rPr>
          <w:sz w:val="28"/>
          <w:szCs w:val="28"/>
        </w:rPr>
      </w:pPr>
      <w:r w:rsidRPr="00D02483">
        <w:rPr>
          <w:sz w:val="28"/>
          <w:szCs w:val="28"/>
        </w:rPr>
        <w:t>Данные об объемах импорта мучных кондитерских изделий</w:t>
      </w:r>
    </w:p>
    <w:tbl>
      <w:tblPr>
        <w:tblW w:w="9406" w:type="dxa"/>
        <w:jc w:val="center"/>
        <w:tblCellSpacing w:w="144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3775"/>
        <w:gridCol w:w="1126"/>
        <w:gridCol w:w="1126"/>
        <w:gridCol w:w="1126"/>
        <w:gridCol w:w="1126"/>
        <w:gridCol w:w="1127"/>
      </w:tblGrid>
      <w:tr w:rsidR="006C6BB4" w:rsidRPr="00D02483" w:rsidTr="009055AD">
        <w:trPr>
          <w:tblCellSpacing w:w="1440" w:type="nil"/>
          <w:jc w:val="center"/>
        </w:trPr>
        <w:tc>
          <w:tcPr>
            <w:tcW w:w="3775" w:type="dxa"/>
            <w:vAlign w:val="center"/>
          </w:tcPr>
          <w:p w:rsidR="006C6BB4" w:rsidRPr="009055AD" w:rsidRDefault="006C6BB4" w:rsidP="009055AD">
            <w:pPr>
              <w:spacing w:line="360" w:lineRule="auto"/>
              <w:ind w:right="323"/>
              <w:jc w:val="both"/>
            </w:pPr>
            <w:r w:rsidRPr="009055AD">
              <w:t>Показатель</w:t>
            </w:r>
          </w:p>
        </w:tc>
        <w:tc>
          <w:tcPr>
            <w:tcW w:w="1126" w:type="dxa"/>
            <w:vAlign w:val="center"/>
          </w:tcPr>
          <w:p w:rsidR="006C6BB4" w:rsidRPr="009055AD" w:rsidRDefault="006C6BB4" w:rsidP="009055AD">
            <w:pPr>
              <w:spacing w:line="360" w:lineRule="auto"/>
              <w:ind w:right="-13"/>
              <w:jc w:val="both"/>
            </w:pPr>
            <w:r w:rsidRPr="009055AD">
              <w:t>Ед. изм.</w:t>
            </w:r>
          </w:p>
        </w:tc>
        <w:tc>
          <w:tcPr>
            <w:tcW w:w="1126" w:type="dxa"/>
            <w:vAlign w:val="center"/>
          </w:tcPr>
          <w:p w:rsidR="006C6BB4" w:rsidRPr="009055AD" w:rsidRDefault="006C6BB4" w:rsidP="009055AD">
            <w:pPr>
              <w:spacing w:line="360" w:lineRule="auto"/>
              <w:ind w:right="-110"/>
              <w:jc w:val="both"/>
            </w:pPr>
            <w:smartTag w:uri="urn:schemas-microsoft-com:office:smarttags" w:element="metricconverter">
              <w:smartTagPr>
                <w:attr w:name="ProductID" w:val="2006 г"/>
              </w:smartTagPr>
              <w:r w:rsidRPr="009055AD">
                <w:t>2005 г</w:t>
              </w:r>
            </w:smartTag>
            <w:r w:rsidRPr="009055AD">
              <w:t>.</w:t>
            </w:r>
          </w:p>
        </w:tc>
        <w:tc>
          <w:tcPr>
            <w:tcW w:w="1126" w:type="dxa"/>
            <w:vAlign w:val="center"/>
          </w:tcPr>
          <w:p w:rsidR="006C6BB4" w:rsidRPr="009055AD" w:rsidRDefault="006C6BB4" w:rsidP="009055AD">
            <w:pPr>
              <w:spacing w:line="360" w:lineRule="auto"/>
              <w:ind w:right="-110"/>
              <w:jc w:val="both"/>
            </w:pPr>
            <w:smartTag w:uri="urn:schemas-microsoft-com:office:smarttags" w:element="metricconverter">
              <w:smartTagPr>
                <w:attr w:name="ProductID" w:val="2006 г"/>
              </w:smartTagPr>
              <w:r w:rsidRPr="009055AD">
                <w:t>2006 г</w:t>
              </w:r>
            </w:smartTag>
            <w:r w:rsidRPr="009055AD">
              <w:t>.</w:t>
            </w:r>
          </w:p>
        </w:tc>
        <w:tc>
          <w:tcPr>
            <w:tcW w:w="1126" w:type="dxa"/>
            <w:vAlign w:val="center"/>
          </w:tcPr>
          <w:p w:rsidR="006C6BB4" w:rsidRPr="009055AD" w:rsidRDefault="006C6BB4" w:rsidP="009055AD">
            <w:pPr>
              <w:spacing w:line="360" w:lineRule="auto"/>
              <w:ind w:right="-110"/>
              <w:jc w:val="both"/>
            </w:pPr>
            <w:smartTag w:uri="urn:schemas-microsoft-com:office:smarttags" w:element="metricconverter">
              <w:smartTagPr>
                <w:attr w:name="ProductID" w:val="2006 г"/>
              </w:smartTagPr>
              <w:r w:rsidRPr="009055AD">
                <w:t>2007 г</w:t>
              </w:r>
            </w:smartTag>
            <w:r w:rsidRPr="009055AD">
              <w:t>.</w:t>
            </w:r>
          </w:p>
        </w:tc>
        <w:tc>
          <w:tcPr>
            <w:tcW w:w="1127" w:type="dxa"/>
            <w:vAlign w:val="center"/>
          </w:tcPr>
          <w:p w:rsidR="006C6BB4" w:rsidRPr="009055AD" w:rsidRDefault="006C6BB4" w:rsidP="009055AD">
            <w:pPr>
              <w:spacing w:line="360" w:lineRule="auto"/>
              <w:ind w:right="-110"/>
              <w:jc w:val="both"/>
            </w:pPr>
            <w:smartTag w:uri="urn:schemas-microsoft-com:office:smarttags" w:element="metricconverter">
              <w:smartTagPr>
                <w:attr w:name="ProductID" w:val="2006 г"/>
              </w:smartTagPr>
              <w:r w:rsidRPr="009055AD">
                <w:t>2008 г</w:t>
              </w:r>
            </w:smartTag>
            <w:r w:rsidRPr="009055AD">
              <w:t>.</w:t>
            </w:r>
          </w:p>
        </w:tc>
      </w:tr>
      <w:tr w:rsidR="006C6BB4" w:rsidRPr="00D02483" w:rsidTr="009055AD">
        <w:trPr>
          <w:tblCellSpacing w:w="1440" w:type="nil"/>
          <w:jc w:val="center"/>
        </w:trPr>
        <w:tc>
          <w:tcPr>
            <w:tcW w:w="3775" w:type="dxa"/>
          </w:tcPr>
          <w:p w:rsidR="006C6BB4" w:rsidRPr="009055AD" w:rsidRDefault="006C6BB4" w:rsidP="009055AD">
            <w:pPr>
              <w:shd w:val="clear" w:color="auto" w:fill="FFFFFF"/>
              <w:spacing w:line="360" w:lineRule="auto"/>
              <w:ind w:left="-40" w:right="398"/>
              <w:jc w:val="both"/>
            </w:pPr>
            <w:r w:rsidRPr="009055AD">
              <w:rPr>
                <w:color w:val="000000"/>
                <w:spacing w:val="1"/>
              </w:rPr>
              <w:t>Общий объем импорта</w:t>
            </w:r>
          </w:p>
        </w:tc>
        <w:tc>
          <w:tcPr>
            <w:tcW w:w="1126" w:type="dxa"/>
            <w:vAlign w:val="center"/>
          </w:tcPr>
          <w:p w:rsidR="006C6BB4" w:rsidRPr="009055AD" w:rsidRDefault="006C6BB4" w:rsidP="009055AD">
            <w:pPr>
              <w:shd w:val="clear" w:color="auto" w:fill="FFFFFF"/>
              <w:spacing w:line="360" w:lineRule="auto"/>
              <w:ind w:left="-39" w:right="-13"/>
              <w:jc w:val="both"/>
            </w:pPr>
            <w:r w:rsidRPr="009055AD">
              <w:rPr>
                <w:color w:val="000000"/>
                <w:spacing w:val="-3"/>
              </w:rPr>
              <w:t xml:space="preserve">тыс. </w:t>
            </w:r>
            <w:r w:rsidRPr="009055AD">
              <w:rPr>
                <w:color w:val="000000"/>
                <w:spacing w:val="-6"/>
                <w:w w:val="84"/>
              </w:rPr>
              <w:t>т</w:t>
            </w:r>
          </w:p>
        </w:tc>
        <w:tc>
          <w:tcPr>
            <w:tcW w:w="1126" w:type="dxa"/>
            <w:vAlign w:val="center"/>
          </w:tcPr>
          <w:p w:rsidR="006C6BB4" w:rsidRPr="009055AD" w:rsidRDefault="006C6BB4" w:rsidP="009055AD">
            <w:pPr>
              <w:shd w:val="clear" w:color="auto" w:fill="FFFFFF"/>
              <w:spacing w:line="360" w:lineRule="auto"/>
              <w:jc w:val="both"/>
            </w:pPr>
            <w:r w:rsidRPr="009055AD">
              <w:rPr>
                <w:color w:val="000000"/>
              </w:rPr>
              <w:t>5,6</w:t>
            </w:r>
          </w:p>
        </w:tc>
        <w:tc>
          <w:tcPr>
            <w:tcW w:w="1126" w:type="dxa"/>
            <w:vAlign w:val="center"/>
          </w:tcPr>
          <w:p w:rsidR="006C6BB4" w:rsidRPr="009055AD" w:rsidRDefault="006C6BB4" w:rsidP="009055AD">
            <w:pPr>
              <w:shd w:val="clear" w:color="auto" w:fill="FFFFFF"/>
              <w:spacing w:line="360" w:lineRule="auto"/>
              <w:jc w:val="both"/>
            </w:pPr>
            <w:r w:rsidRPr="009055AD">
              <w:rPr>
                <w:color w:val="000000"/>
                <w:spacing w:val="-10"/>
              </w:rPr>
              <w:t>13,6</w:t>
            </w:r>
          </w:p>
        </w:tc>
        <w:tc>
          <w:tcPr>
            <w:tcW w:w="1126" w:type="dxa"/>
            <w:vAlign w:val="center"/>
          </w:tcPr>
          <w:p w:rsidR="006C6BB4" w:rsidRPr="009055AD" w:rsidRDefault="006C6BB4" w:rsidP="009055AD">
            <w:pPr>
              <w:shd w:val="clear" w:color="auto" w:fill="FFFFFF"/>
              <w:spacing w:line="360" w:lineRule="auto"/>
              <w:jc w:val="both"/>
            </w:pPr>
            <w:r w:rsidRPr="009055AD">
              <w:rPr>
                <w:color w:val="000000"/>
                <w:spacing w:val="-15"/>
              </w:rPr>
              <w:t>18,5</w:t>
            </w:r>
          </w:p>
        </w:tc>
        <w:tc>
          <w:tcPr>
            <w:tcW w:w="1127" w:type="dxa"/>
            <w:vAlign w:val="center"/>
          </w:tcPr>
          <w:p w:rsidR="006C6BB4" w:rsidRPr="009055AD" w:rsidRDefault="006C6BB4" w:rsidP="009055AD">
            <w:pPr>
              <w:shd w:val="clear" w:color="auto" w:fill="FFFFFF"/>
              <w:spacing w:line="360" w:lineRule="auto"/>
              <w:jc w:val="both"/>
              <w:rPr>
                <w:color w:val="000000"/>
                <w:spacing w:val="-15"/>
              </w:rPr>
            </w:pPr>
            <w:r w:rsidRPr="009055AD">
              <w:rPr>
                <w:color w:val="000000"/>
                <w:spacing w:val="-15"/>
              </w:rPr>
              <w:t>21,6</w:t>
            </w:r>
          </w:p>
        </w:tc>
      </w:tr>
      <w:tr w:rsidR="006C6BB4" w:rsidRPr="00D02483" w:rsidTr="009055AD">
        <w:trPr>
          <w:tblCellSpacing w:w="1440" w:type="nil"/>
          <w:jc w:val="center"/>
        </w:trPr>
        <w:tc>
          <w:tcPr>
            <w:tcW w:w="3775" w:type="dxa"/>
            <w:vAlign w:val="center"/>
          </w:tcPr>
          <w:p w:rsidR="006C6BB4" w:rsidRPr="009055AD" w:rsidRDefault="006C6BB4" w:rsidP="009055AD">
            <w:pPr>
              <w:shd w:val="clear" w:color="auto" w:fill="FFFFFF"/>
              <w:spacing w:line="360" w:lineRule="auto"/>
              <w:ind w:left="-40"/>
              <w:jc w:val="both"/>
            </w:pPr>
            <w:r w:rsidRPr="009055AD">
              <w:rPr>
                <w:color w:val="000000"/>
                <w:spacing w:val="2"/>
              </w:rPr>
              <w:t>Рост импорта (к предыдущему году)</w:t>
            </w:r>
          </w:p>
        </w:tc>
        <w:tc>
          <w:tcPr>
            <w:tcW w:w="1126" w:type="dxa"/>
            <w:vAlign w:val="center"/>
          </w:tcPr>
          <w:p w:rsidR="006C6BB4" w:rsidRPr="009055AD" w:rsidRDefault="006C6BB4" w:rsidP="009055AD">
            <w:pPr>
              <w:shd w:val="clear" w:color="auto" w:fill="FFFFFF"/>
              <w:spacing w:line="360" w:lineRule="auto"/>
              <w:ind w:left="-39" w:right="-13"/>
              <w:jc w:val="both"/>
            </w:pPr>
            <w:r w:rsidRPr="009055AD">
              <w:rPr>
                <w:color w:val="000000"/>
                <w:w w:val="84"/>
              </w:rPr>
              <w:t>%</w:t>
            </w:r>
          </w:p>
        </w:tc>
        <w:tc>
          <w:tcPr>
            <w:tcW w:w="1126" w:type="dxa"/>
            <w:vAlign w:val="center"/>
          </w:tcPr>
          <w:p w:rsidR="006C6BB4" w:rsidRPr="009055AD" w:rsidRDefault="006C6BB4" w:rsidP="009055AD">
            <w:pPr>
              <w:shd w:val="clear" w:color="auto" w:fill="FFFFFF"/>
              <w:spacing w:line="360" w:lineRule="auto"/>
              <w:jc w:val="both"/>
            </w:pPr>
            <w:r w:rsidRPr="009055AD">
              <w:rPr>
                <w:color w:val="000000"/>
              </w:rPr>
              <w:t>-</w:t>
            </w:r>
          </w:p>
        </w:tc>
        <w:tc>
          <w:tcPr>
            <w:tcW w:w="1126" w:type="dxa"/>
            <w:vAlign w:val="center"/>
          </w:tcPr>
          <w:p w:rsidR="006C6BB4" w:rsidRPr="009055AD" w:rsidRDefault="006C6BB4" w:rsidP="009055AD">
            <w:pPr>
              <w:shd w:val="clear" w:color="auto" w:fill="FFFFFF"/>
              <w:spacing w:line="360" w:lineRule="auto"/>
              <w:jc w:val="both"/>
            </w:pPr>
            <w:r w:rsidRPr="009055AD">
              <w:rPr>
                <w:color w:val="000000"/>
                <w:spacing w:val="-3"/>
              </w:rPr>
              <w:t>242,9</w:t>
            </w:r>
          </w:p>
        </w:tc>
        <w:tc>
          <w:tcPr>
            <w:tcW w:w="1126" w:type="dxa"/>
            <w:vAlign w:val="center"/>
          </w:tcPr>
          <w:p w:rsidR="006C6BB4" w:rsidRPr="009055AD" w:rsidRDefault="006C6BB4" w:rsidP="009055AD">
            <w:pPr>
              <w:shd w:val="clear" w:color="auto" w:fill="FFFFFF"/>
              <w:spacing w:line="360" w:lineRule="auto"/>
              <w:jc w:val="both"/>
            </w:pPr>
            <w:r w:rsidRPr="009055AD">
              <w:rPr>
                <w:color w:val="000000"/>
                <w:spacing w:val="-10"/>
              </w:rPr>
              <w:t>136,0</w:t>
            </w:r>
          </w:p>
        </w:tc>
        <w:tc>
          <w:tcPr>
            <w:tcW w:w="1127" w:type="dxa"/>
            <w:vAlign w:val="center"/>
          </w:tcPr>
          <w:p w:rsidR="006C6BB4" w:rsidRPr="009055AD" w:rsidRDefault="006C6BB4" w:rsidP="009055AD">
            <w:pPr>
              <w:shd w:val="clear" w:color="auto" w:fill="FFFFFF"/>
              <w:spacing w:line="360" w:lineRule="auto"/>
              <w:jc w:val="both"/>
              <w:rPr>
                <w:color w:val="000000"/>
                <w:spacing w:val="-10"/>
              </w:rPr>
            </w:pPr>
            <w:r w:rsidRPr="009055AD">
              <w:rPr>
                <w:color w:val="000000"/>
                <w:spacing w:val="-10"/>
              </w:rPr>
              <w:t>116,8</w:t>
            </w:r>
          </w:p>
        </w:tc>
      </w:tr>
      <w:tr w:rsidR="006C6BB4" w:rsidRPr="00D02483" w:rsidTr="009055AD">
        <w:trPr>
          <w:tblCellSpacing w:w="1440" w:type="nil"/>
          <w:jc w:val="center"/>
        </w:trPr>
        <w:tc>
          <w:tcPr>
            <w:tcW w:w="3775" w:type="dxa"/>
            <w:vAlign w:val="center"/>
          </w:tcPr>
          <w:p w:rsidR="006C6BB4" w:rsidRPr="009055AD" w:rsidRDefault="006C6BB4" w:rsidP="009055AD">
            <w:pPr>
              <w:shd w:val="clear" w:color="auto" w:fill="FFFFFF"/>
              <w:spacing w:line="360" w:lineRule="auto"/>
              <w:ind w:left="-40"/>
              <w:jc w:val="both"/>
            </w:pPr>
            <w:r w:rsidRPr="009055AD">
              <w:rPr>
                <w:color w:val="000000"/>
                <w:spacing w:val="2"/>
              </w:rPr>
              <w:t xml:space="preserve">Рост импорта (к </w:t>
            </w:r>
            <w:smartTag w:uri="urn:schemas-microsoft-com:office:smarttags" w:element="metricconverter">
              <w:smartTagPr>
                <w:attr w:name="ProductID" w:val="2006 г"/>
              </w:smartTagPr>
              <w:r w:rsidRPr="009055AD">
                <w:rPr>
                  <w:color w:val="000000"/>
                  <w:spacing w:val="2"/>
                </w:rPr>
                <w:t>2005 г</w:t>
              </w:r>
            </w:smartTag>
            <w:r w:rsidRPr="009055AD">
              <w:rPr>
                <w:color w:val="000000"/>
                <w:spacing w:val="2"/>
              </w:rPr>
              <w:t>.)</w:t>
            </w:r>
          </w:p>
        </w:tc>
        <w:tc>
          <w:tcPr>
            <w:tcW w:w="1126" w:type="dxa"/>
            <w:vAlign w:val="center"/>
          </w:tcPr>
          <w:p w:rsidR="006C6BB4" w:rsidRPr="009055AD" w:rsidRDefault="006C6BB4" w:rsidP="009055AD">
            <w:pPr>
              <w:shd w:val="clear" w:color="auto" w:fill="FFFFFF"/>
              <w:spacing w:line="360" w:lineRule="auto"/>
              <w:ind w:left="-39" w:right="-13"/>
              <w:jc w:val="both"/>
            </w:pPr>
            <w:r w:rsidRPr="009055AD">
              <w:rPr>
                <w:color w:val="000000"/>
                <w:w w:val="84"/>
              </w:rPr>
              <w:t>%</w:t>
            </w:r>
          </w:p>
        </w:tc>
        <w:tc>
          <w:tcPr>
            <w:tcW w:w="1126" w:type="dxa"/>
            <w:vAlign w:val="center"/>
          </w:tcPr>
          <w:p w:rsidR="006C6BB4" w:rsidRPr="009055AD" w:rsidRDefault="006C6BB4" w:rsidP="009055AD">
            <w:pPr>
              <w:shd w:val="clear" w:color="auto" w:fill="FFFFFF"/>
              <w:spacing w:line="360" w:lineRule="auto"/>
              <w:jc w:val="both"/>
            </w:pPr>
            <w:r w:rsidRPr="009055AD">
              <w:rPr>
                <w:color w:val="000000"/>
              </w:rPr>
              <w:t>100</w:t>
            </w:r>
          </w:p>
        </w:tc>
        <w:tc>
          <w:tcPr>
            <w:tcW w:w="1126" w:type="dxa"/>
            <w:vAlign w:val="center"/>
          </w:tcPr>
          <w:p w:rsidR="006C6BB4" w:rsidRPr="009055AD" w:rsidRDefault="006C6BB4" w:rsidP="009055AD">
            <w:pPr>
              <w:shd w:val="clear" w:color="auto" w:fill="FFFFFF"/>
              <w:spacing w:line="360" w:lineRule="auto"/>
              <w:jc w:val="both"/>
            </w:pPr>
            <w:r w:rsidRPr="009055AD">
              <w:rPr>
                <w:color w:val="000000"/>
                <w:spacing w:val="-3"/>
              </w:rPr>
              <w:t>242,9</w:t>
            </w:r>
          </w:p>
        </w:tc>
        <w:tc>
          <w:tcPr>
            <w:tcW w:w="1126" w:type="dxa"/>
            <w:vAlign w:val="center"/>
          </w:tcPr>
          <w:p w:rsidR="006C6BB4" w:rsidRPr="009055AD" w:rsidRDefault="006C6BB4" w:rsidP="009055AD">
            <w:pPr>
              <w:shd w:val="clear" w:color="auto" w:fill="FFFFFF"/>
              <w:spacing w:line="360" w:lineRule="auto"/>
              <w:jc w:val="both"/>
            </w:pPr>
            <w:r w:rsidRPr="009055AD">
              <w:rPr>
                <w:color w:val="000000"/>
                <w:spacing w:val="-5"/>
              </w:rPr>
              <w:t>330,4</w:t>
            </w:r>
          </w:p>
        </w:tc>
        <w:tc>
          <w:tcPr>
            <w:tcW w:w="1127" w:type="dxa"/>
            <w:vAlign w:val="center"/>
          </w:tcPr>
          <w:p w:rsidR="006C6BB4" w:rsidRPr="009055AD" w:rsidRDefault="006C6BB4" w:rsidP="009055AD">
            <w:pPr>
              <w:shd w:val="clear" w:color="auto" w:fill="FFFFFF"/>
              <w:spacing w:line="360" w:lineRule="auto"/>
              <w:jc w:val="both"/>
              <w:rPr>
                <w:color w:val="000000"/>
                <w:spacing w:val="-5"/>
              </w:rPr>
            </w:pPr>
            <w:r w:rsidRPr="009055AD">
              <w:rPr>
                <w:color w:val="000000"/>
                <w:spacing w:val="-5"/>
              </w:rPr>
              <w:t>385,7</w:t>
            </w:r>
          </w:p>
        </w:tc>
      </w:tr>
    </w:tbl>
    <w:p w:rsidR="006C6BB4" w:rsidRPr="00D02483" w:rsidRDefault="006C6BB4" w:rsidP="00D02483">
      <w:pPr>
        <w:spacing w:line="360" w:lineRule="auto"/>
        <w:ind w:firstLine="709"/>
        <w:jc w:val="both"/>
        <w:rPr>
          <w:sz w:val="28"/>
          <w:szCs w:val="28"/>
        </w:rPr>
      </w:pPr>
    </w:p>
    <w:p w:rsidR="006C6BB4" w:rsidRPr="00D02483" w:rsidRDefault="006C6BB4" w:rsidP="00D02483">
      <w:pPr>
        <w:spacing w:line="360" w:lineRule="auto"/>
        <w:ind w:firstLine="709"/>
        <w:jc w:val="both"/>
        <w:rPr>
          <w:sz w:val="28"/>
          <w:szCs w:val="28"/>
        </w:rPr>
      </w:pPr>
      <w:r w:rsidRPr="00D02483">
        <w:rPr>
          <w:sz w:val="28"/>
          <w:szCs w:val="28"/>
        </w:rPr>
        <w:t xml:space="preserve">За период с </w:t>
      </w:r>
      <w:smartTag w:uri="urn:schemas-microsoft-com:office:smarttags" w:element="metricconverter">
        <w:smartTagPr>
          <w:attr w:name="ProductID" w:val="2006 г"/>
        </w:smartTagPr>
        <w:r w:rsidRPr="00D02483">
          <w:rPr>
            <w:sz w:val="28"/>
            <w:szCs w:val="28"/>
          </w:rPr>
          <w:t>2005 г</w:t>
        </w:r>
      </w:smartTag>
      <w:r w:rsidRPr="00D02483">
        <w:rPr>
          <w:sz w:val="28"/>
          <w:szCs w:val="28"/>
        </w:rPr>
        <w:t xml:space="preserve">. по </w:t>
      </w:r>
      <w:smartTag w:uri="urn:schemas-microsoft-com:office:smarttags" w:element="metricconverter">
        <w:smartTagPr>
          <w:attr w:name="ProductID" w:val="2006 г"/>
        </w:smartTagPr>
        <w:r w:rsidRPr="00D02483">
          <w:rPr>
            <w:sz w:val="28"/>
            <w:szCs w:val="28"/>
          </w:rPr>
          <w:t>2008 г</w:t>
        </w:r>
      </w:smartTag>
      <w:r w:rsidRPr="00D02483">
        <w:rPr>
          <w:sz w:val="28"/>
          <w:szCs w:val="28"/>
        </w:rPr>
        <w:t>. импорт мучных кондитерских изделий в Республику возрос в 3,8 раза.</w:t>
      </w:r>
    </w:p>
    <w:p w:rsidR="006C6BB4" w:rsidRPr="00D02483" w:rsidRDefault="006C6BB4" w:rsidP="00D02483">
      <w:pPr>
        <w:pStyle w:val="a3"/>
        <w:spacing w:line="360" w:lineRule="auto"/>
        <w:ind w:left="0" w:firstLine="709"/>
        <w:jc w:val="both"/>
        <w:rPr>
          <w:sz w:val="28"/>
          <w:szCs w:val="28"/>
        </w:rPr>
      </w:pPr>
      <w:r w:rsidRPr="00D02483">
        <w:rPr>
          <w:sz w:val="28"/>
          <w:szCs w:val="28"/>
        </w:rPr>
        <w:t>В части реализации продукции нашим предприятием за 2006–2008 гг. увеличилось</w:t>
      </w:r>
      <w:r w:rsidRPr="00D02483">
        <w:rPr>
          <w:bCs/>
          <w:sz w:val="28"/>
          <w:szCs w:val="28"/>
        </w:rPr>
        <w:t xml:space="preserve"> количество продукции, отгруженной на экспорт. Отгрузка на внутренний рынок имеет тенденцию уменьшения (9 135,0 т в </w:t>
      </w:r>
      <w:smartTag w:uri="urn:schemas-microsoft-com:office:smarttags" w:element="metricconverter">
        <w:smartTagPr>
          <w:attr w:name="ProductID" w:val="2006 г"/>
        </w:smartTagPr>
        <w:r w:rsidRPr="00D02483">
          <w:rPr>
            <w:bCs/>
            <w:sz w:val="28"/>
            <w:szCs w:val="28"/>
          </w:rPr>
          <w:t>2008 г</w:t>
        </w:r>
      </w:smartTag>
      <w:r w:rsidRPr="00D02483">
        <w:rPr>
          <w:bCs/>
          <w:sz w:val="28"/>
          <w:szCs w:val="28"/>
        </w:rPr>
        <w:t xml:space="preserve">. против 10 142,3 в </w:t>
      </w:r>
      <w:smartTag w:uri="urn:schemas-microsoft-com:office:smarttags" w:element="metricconverter">
        <w:smartTagPr>
          <w:attr w:name="ProductID" w:val="2006 г"/>
        </w:smartTagPr>
        <w:r w:rsidRPr="00D02483">
          <w:rPr>
            <w:bCs/>
            <w:sz w:val="28"/>
            <w:szCs w:val="28"/>
          </w:rPr>
          <w:t>2006 г</w:t>
        </w:r>
      </w:smartTag>
      <w:r w:rsidRPr="00D02483">
        <w:rPr>
          <w:bCs/>
          <w:sz w:val="28"/>
          <w:szCs w:val="28"/>
        </w:rPr>
        <w:t>.).</w:t>
      </w:r>
    </w:p>
    <w:p w:rsidR="006C6BB4" w:rsidRPr="00D02483" w:rsidRDefault="006C6BB4" w:rsidP="00D02483">
      <w:pPr>
        <w:spacing w:line="360" w:lineRule="auto"/>
        <w:ind w:firstLine="709"/>
        <w:jc w:val="both"/>
        <w:rPr>
          <w:sz w:val="28"/>
          <w:szCs w:val="28"/>
        </w:rPr>
      </w:pPr>
      <w:r w:rsidRPr="00D02483">
        <w:rPr>
          <w:sz w:val="28"/>
          <w:szCs w:val="28"/>
        </w:rPr>
        <w:t xml:space="preserve">Отсутствие активной реализации на экспорт объясняется жесткими требованиями зарубежных покупателей к цене на производимую нами продукцию. Маркетинговые исследования, учитывающие порядок формирования цены на экспорт, подтверждают, что “проходными” являются цены ниже себестоимости на 20-30%. </w:t>
      </w:r>
    </w:p>
    <w:p w:rsidR="006C6BB4" w:rsidRPr="00D02483" w:rsidRDefault="006C6BB4" w:rsidP="006D03E1">
      <w:pPr>
        <w:pStyle w:val="3"/>
        <w:spacing w:line="360" w:lineRule="auto"/>
        <w:ind w:left="0" w:firstLine="720"/>
        <w:jc w:val="both"/>
        <w:rPr>
          <w:sz w:val="28"/>
          <w:szCs w:val="28"/>
        </w:rPr>
      </w:pPr>
      <w:r w:rsidRPr="00D02483">
        <w:rPr>
          <w:sz w:val="28"/>
          <w:szCs w:val="28"/>
        </w:rPr>
        <w:t>Анализ ликвидности баланса предприятия</w:t>
      </w:r>
    </w:p>
    <w:p w:rsidR="006C6BB4" w:rsidRPr="00D02483" w:rsidRDefault="006C6BB4" w:rsidP="00D02483">
      <w:pPr>
        <w:tabs>
          <w:tab w:val="left" w:pos="3555"/>
        </w:tabs>
        <w:spacing w:line="360" w:lineRule="auto"/>
        <w:ind w:firstLine="709"/>
        <w:jc w:val="both"/>
        <w:rPr>
          <w:sz w:val="28"/>
          <w:szCs w:val="28"/>
        </w:rPr>
      </w:pPr>
    </w:p>
    <w:p w:rsidR="006C6BB4" w:rsidRPr="00D02483" w:rsidRDefault="006C6BB4" w:rsidP="00D02483">
      <w:pPr>
        <w:pStyle w:val="ab"/>
        <w:spacing w:line="360" w:lineRule="auto"/>
        <w:ind w:firstLine="709"/>
        <w:rPr>
          <w:sz w:val="28"/>
          <w:szCs w:val="28"/>
        </w:rPr>
      </w:pPr>
      <w:r w:rsidRPr="00D02483">
        <w:rPr>
          <w:sz w:val="28"/>
          <w:szCs w:val="28"/>
        </w:rPr>
        <w:t>Финансовое состояние предприятия – это характеристика его финансовой конкурентоспособности (т.е. платежеспособности, кредитоспособности), использования финансовых ресурсов и капитала, выполнения обязательств перед государством и другими хозяйствующими субъектами.</w:t>
      </w:r>
    </w:p>
    <w:p w:rsidR="006C6BB4" w:rsidRPr="00D02483" w:rsidRDefault="006C6BB4" w:rsidP="00D02483">
      <w:pPr>
        <w:pStyle w:val="ab"/>
        <w:spacing w:line="360" w:lineRule="auto"/>
        <w:ind w:firstLine="709"/>
        <w:rPr>
          <w:sz w:val="28"/>
          <w:szCs w:val="28"/>
        </w:rPr>
      </w:pPr>
      <w:r w:rsidRPr="00D02483">
        <w:rPr>
          <w:sz w:val="28"/>
          <w:szCs w:val="28"/>
        </w:rPr>
        <w:t>Для определения финансового состояния рассчитаны коэффициенты оценки платежеспособности, которые приведены в табл. 9.</w:t>
      </w:r>
    </w:p>
    <w:p w:rsidR="006C6BB4" w:rsidRPr="00D02483" w:rsidRDefault="006C6BB4" w:rsidP="00D02483">
      <w:pPr>
        <w:pStyle w:val="ab"/>
        <w:spacing w:line="360" w:lineRule="auto"/>
        <w:ind w:firstLine="709"/>
        <w:rPr>
          <w:sz w:val="28"/>
          <w:szCs w:val="28"/>
        </w:rPr>
      </w:pPr>
    </w:p>
    <w:p w:rsidR="006C6BB4" w:rsidRPr="00D02483" w:rsidRDefault="006C6BB4" w:rsidP="009055AD">
      <w:pPr>
        <w:pStyle w:val="ab"/>
        <w:spacing w:line="360" w:lineRule="auto"/>
        <w:ind w:firstLine="709"/>
        <w:jc w:val="right"/>
        <w:rPr>
          <w:sz w:val="28"/>
          <w:szCs w:val="28"/>
        </w:rPr>
      </w:pPr>
      <w:r w:rsidRPr="00D02483">
        <w:rPr>
          <w:sz w:val="28"/>
          <w:szCs w:val="28"/>
        </w:rPr>
        <w:t>Таблица 9</w:t>
      </w:r>
    </w:p>
    <w:p w:rsidR="006C6BB4" w:rsidRPr="00D02483" w:rsidRDefault="006C6BB4" w:rsidP="00D02483">
      <w:pPr>
        <w:pStyle w:val="ab"/>
        <w:spacing w:line="360" w:lineRule="auto"/>
        <w:ind w:firstLine="709"/>
        <w:rPr>
          <w:spacing w:val="-1"/>
          <w:sz w:val="28"/>
          <w:szCs w:val="28"/>
        </w:rPr>
      </w:pPr>
      <w:r w:rsidRPr="00D02483">
        <w:rPr>
          <w:spacing w:val="-1"/>
          <w:sz w:val="28"/>
          <w:szCs w:val="28"/>
        </w:rPr>
        <w:t>Показатели эффективности,</w:t>
      </w:r>
      <w:r w:rsidR="00D02483">
        <w:rPr>
          <w:spacing w:val="-1"/>
          <w:sz w:val="28"/>
          <w:szCs w:val="28"/>
        </w:rPr>
        <w:t xml:space="preserve"> </w:t>
      </w:r>
      <w:r w:rsidRPr="00D02483">
        <w:rPr>
          <w:spacing w:val="-1"/>
          <w:sz w:val="28"/>
          <w:szCs w:val="28"/>
        </w:rPr>
        <w:t>ликвидности и деловой активности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1139"/>
        <w:gridCol w:w="1139"/>
        <w:gridCol w:w="1140"/>
        <w:gridCol w:w="1139"/>
        <w:gridCol w:w="1139"/>
        <w:gridCol w:w="1140"/>
      </w:tblGrid>
      <w:tr w:rsidR="006C6BB4" w:rsidRPr="000F1D6E" w:rsidTr="000F1D6E">
        <w:tc>
          <w:tcPr>
            <w:tcW w:w="2520" w:type="dxa"/>
            <w:shd w:val="clear" w:color="auto" w:fill="auto"/>
          </w:tcPr>
          <w:p w:rsidR="006C6BB4" w:rsidRPr="009055AD" w:rsidRDefault="006C6BB4" w:rsidP="000F1D6E">
            <w:pPr>
              <w:spacing w:line="360" w:lineRule="auto"/>
              <w:jc w:val="both"/>
            </w:pPr>
            <w:r w:rsidRPr="009055AD">
              <w:t>Наименование показателя</w:t>
            </w:r>
          </w:p>
        </w:tc>
        <w:tc>
          <w:tcPr>
            <w:tcW w:w="1139" w:type="dxa"/>
            <w:shd w:val="clear" w:color="auto" w:fill="auto"/>
            <w:vAlign w:val="center"/>
          </w:tcPr>
          <w:p w:rsidR="006C6BB4" w:rsidRPr="009055AD" w:rsidRDefault="006C6BB4" w:rsidP="000F1D6E">
            <w:pPr>
              <w:spacing w:line="360" w:lineRule="auto"/>
              <w:jc w:val="center"/>
            </w:pPr>
            <w:r w:rsidRPr="009055AD">
              <w:t>Норматив</w:t>
            </w:r>
          </w:p>
        </w:tc>
        <w:tc>
          <w:tcPr>
            <w:tcW w:w="1139" w:type="dxa"/>
            <w:shd w:val="clear" w:color="auto" w:fill="auto"/>
            <w:vAlign w:val="center"/>
          </w:tcPr>
          <w:p w:rsidR="006C6BB4" w:rsidRPr="009055AD" w:rsidRDefault="006C6BB4" w:rsidP="000F1D6E">
            <w:pPr>
              <w:spacing w:line="360" w:lineRule="auto"/>
              <w:jc w:val="center"/>
            </w:pPr>
            <w:r w:rsidRPr="009055AD">
              <w:t>На 01.01.03</w:t>
            </w:r>
          </w:p>
        </w:tc>
        <w:tc>
          <w:tcPr>
            <w:tcW w:w="1140" w:type="dxa"/>
            <w:shd w:val="clear" w:color="auto" w:fill="auto"/>
            <w:vAlign w:val="center"/>
          </w:tcPr>
          <w:p w:rsidR="006C6BB4" w:rsidRPr="009055AD" w:rsidRDefault="006C6BB4" w:rsidP="000F1D6E">
            <w:pPr>
              <w:spacing w:line="360" w:lineRule="auto"/>
              <w:jc w:val="center"/>
            </w:pPr>
            <w:r w:rsidRPr="009055AD">
              <w:t>На 01.01.04</w:t>
            </w:r>
          </w:p>
        </w:tc>
        <w:tc>
          <w:tcPr>
            <w:tcW w:w="1139" w:type="dxa"/>
            <w:shd w:val="clear" w:color="auto" w:fill="auto"/>
            <w:vAlign w:val="center"/>
          </w:tcPr>
          <w:p w:rsidR="006C6BB4" w:rsidRPr="009055AD" w:rsidRDefault="006C6BB4" w:rsidP="000F1D6E">
            <w:pPr>
              <w:spacing w:line="360" w:lineRule="auto"/>
              <w:jc w:val="center"/>
            </w:pPr>
            <w:r w:rsidRPr="009055AD">
              <w:t>На 01.01.05</w:t>
            </w:r>
          </w:p>
        </w:tc>
        <w:tc>
          <w:tcPr>
            <w:tcW w:w="1139" w:type="dxa"/>
            <w:shd w:val="clear" w:color="auto" w:fill="auto"/>
            <w:vAlign w:val="center"/>
          </w:tcPr>
          <w:p w:rsidR="006C6BB4" w:rsidRPr="009055AD" w:rsidRDefault="006C6BB4" w:rsidP="000F1D6E">
            <w:pPr>
              <w:spacing w:line="360" w:lineRule="auto"/>
              <w:jc w:val="center"/>
            </w:pPr>
            <w:r w:rsidRPr="009055AD">
              <w:t>На 01.01.06</w:t>
            </w:r>
          </w:p>
        </w:tc>
        <w:tc>
          <w:tcPr>
            <w:tcW w:w="1140" w:type="dxa"/>
            <w:shd w:val="clear" w:color="auto" w:fill="auto"/>
            <w:vAlign w:val="center"/>
          </w:tcPr>
          <w:p w:rsidR="006C6BB4" w:rsidRPr="009055AD" w:rsidRDefault="006C6BB4" w:rsidP="000F1D6E">
            <w:pPr>
              <w:spacing w:line="360" w:lineRule="auto"/>
              <w:jc w:val="center"/>
            </w:pPr>
            <w:r w:rsidRPr="009055AD">
              <w:t>На 01.01.07</w:t>
            </w:r>
          </w:p>
        </w:tc>
      </w:tr>
      <w:tr w:rsidR="006C6BB4" w:rsidRPr="000F1D6E" w:rsidTr="000F1D6E">
        <w:tc>
          <w:tcPr>
            <w:tcW w:w="2520" w:type="dxa"/>
            <w:shd w:val="clear" w:color="auto" w:fill="auto"/>
          </w:tcPr>
          <w:p w:rsidR="006C6BB4" w:rsidRPr="009055AD" w:rsidRDefault="006C6BB4" w:rsidP="000F1D6E">
            <w:pPr>
              <w:spacing w:line="360" w:lineRule="auto"/>
              <w:jc w:val="both"/>
            </w:pPr>
            <w:r w:rsidRPr="009055AD">
              <w:t>Наличие собственных оборотных средств, млн.р.</w:t>
            </w:r>
          </w:p>
        </w:tc>
        <w:tc>
          <w:tcPr>
            <w:tcW w:w="1139" w:type="dxa"/>
            <w:shd w:val="clear" w:color="auto" w:fill="auto"/>
            <w:vAlign w:val="center"/>
          </w:tcPr>
          <w:p w:rsidR="006C6BB4" w:rsidRPr="000F1D6E" w:rsidRDefault="006C6BB4" w:rsidP="000F1D6E">
            <w:pPr>
              <w:pStyle w:val="ac"/>
              <w:spacing w:line="360" w:lineRule="auto"/>
              <w:jc w:val="center"/>
              <w:rPr>
                <w:color w:val="auto"/>
              </w:rPr>
            </w:pPr>
          </w:p>
        </w:tc>
        <w:tc>
          <w:tcPr>
            <w:tcW w:w="1139" w:type="dxa"/>
            <w:shd w:val="clear" w:color="auto" w:fill="auto"/>
            <w:vAlign w:val="center"/>
          </w:tcPr>
          <w:p w:rsidR="006C6BB4" w:rsidRPr="009055AD" w:rsidRDefault="006C6BB4" w:rsidP="000F1D6E">
            <w:pPr>
              <w:spacing w:line="360" w:lineRule="auto"/>
              <w:jc w:val="center"/>
            </w:pPr>
            <w:r w:rsidRPr="009055AD">
              <w:t>1179</w:t>
            </w:r>
          </w:p>
        </w:tc>
        <w:tc>
          <w:tcPr>
            <w:tcW w:w="1140" w:type="dxa"/>
            <w:shd w:val="clear" w:color="auto" w:fill="auto"/>
            <w:vAlign w:val="center"/>
          </w:tcPr>
          <w:p w:rsidR="006C6BB4" w:rsidRPr="009055AD" w:rsidRDefault="006C6BB4" w:rsidP="000F1D6E">
            <w:pPr>
              <w:spacing w:line="360" w:lineRule="auto"/>
              <w:jc w:val="center"/>
            </w:pPr>
            <w:r w:rsidRPr="009055AD">
              <w:t>2055</w:t>
            </w:r>
          </w:p>
        </w:tc>
        <w:tc>
          <w:tcPr>
            <w:tcW w:w="1139" w:type="dxa"/>
            <w:shd w:val="clear" w:color="auto" w:fill="auto"/>
            <w:vAlign w:val="center"/>
          </w:tcPr>
          <w:p w:rsidR="006C6BB4" w:rsidRPr="009055AD" w:rsidRDefault="006C6BB4" w:rsidP="000F1D6E">
            <w:pPr>
              <w:spacing w:line="360" w:lineRule="auto"/>
              <w:jc w:val="center"/>
            </w:pPr>
            <w:r w:rsidRPr="009055AD">
              <w:t>2221</w:t>
            </w:r>
          </w:p>
        </w:tc>
        <w:tc>
          <w:tcPr>
            <w:tcW w:w="1139" w:type="dxa"/>
            <w:shd w:val="clear" w:color="auto" w:fill="auto"/>
            <w:vAlign w:val="center"/>
          </w:tcPr>
          <w:p w:rsidR="006C6BB4" w:rsidRPr="009055AD" w:rsidRDefault="006C6BB4" w:rsidP="000F1D6E">
            <w:pPr>
              <w:spacing w:line="360" w:lineRule="auto"/>
              <w:jc w:val="center"/>
            </w:pPr>
            <w:r w:rsidRPr="009055AD">
              <w:t>3287</w:t>
            </w:r>
          </w:p>
        </w:tc>
        <w:tc>
          <w:tcPr>
            <w:tcW w:w="1140" w:type="dxa"/>
            <w:shd w:val="clear" w:color="auto" w:fill="auto"/>
            <w:vAlign w:val="center"/>
          </w:tcPr>
          <w:p w:rsidR="006C6BB4" w:rsidRPr="009055AD" w:rsidRDefault="006C6BB4" w:rsidP="000F1D6E">
            <w:pPr>
              <w:spacing w:line="360" w:lineRule="auto"/>
              <w:jc w:val="center"/>
            </w:pPr>
            <w:r w:rsidRPr="009055AD">
              <w:t>4426</w:t>
            </w:r>
          </w:p>
        </w:tc>
      </w:tr>
      <w:tr w:rsidR="006C6BB4" w:rsidRPr="000F1D6E" w:rsidTr="000F1D6E">
        <w:tc>
          <w:tcPr>
            <w:tcW w:w="2520" w:type="dxa"/>
            <w:shd w:val="clear" w:color="auto" w:fill="auto"/>
          </w:tcPr>
          <w:p w:rsidR="006C6BB4" w:rsidRPr="009055AD" w:rsidRDefault="006C6BB4" w:rsidP="000F1D6E">
            <w:pPr>
              <w:spacing w:line="360" w:lineRule="auto"/>
              <w:jc w:val="both"/>
            </w:pPr>
            <w:r w:rsidRPr="009055AD">
              <w:t>Коэффициент текущей ликвидности</w:t>
            </w:r>
          </w:p>
        </w:tc>
        <w:tc>
          <w:tcPr>
            <w:tcW w:w="1139" w:type="dxa"/>
            <w:shd w:val="clear" w:color="auto" w:fill="auto"/>
            <w:vAlign w:val="center"/>
          </w:tcPr>
          <w:p w:rsidR="006C6BB4" w:rsidRPr="000F1D6E" w:rsidRDefault="006C6BB4" w:rsidP="000F1D6E">
            <w:pPr>
              <w:pStyle w:val="ac"/>
              <w:spacing w:line="360" w:lineRule="auto"/>
              <w:jc w:val="center"/>
              <w:rPr>
                <w:color w:val="auto"/>
              </w:rPr>
            </w:pPr>
            <w:r w:rsidRPr="000F1D6E">
              <w:rPr>
                <w:color w:val="auto"/>
              </w:rPr>
              <w:sym w:font="Symbol" w:char="F0B3"/>
            </w:r>
            <w:r w:rsidRPr="000F1D6E">
              <w:rPr>
                <w:color w:val="auto"/>
              </w:rPr>
              <w:t xml:space="preserve"> 1,7</w:t>
            </w:r>
          </w:p>
        </w:tc>
        <w:tc>
          <w:tcPr>
            <w:tcW w:w="1139" w:type="dxa"/>
            <w:shd w:val="clear" w:color="auto" w:fill="auto"/>
            <w:vAlign w:val="center"/>
          </w:tcPr>
          <w:p w:rsidR="006C6BB4" w:rsidRPr="000F1D6E" w:rsidRDefault="006C6BB4" w:rsidP="000F1D6E">
            <w:pPr>
              <w:spacing w:line="360" w:lineRule="auto"/>
              <w:jc w:val="center"/>
              <w:rPr>
                <w:rFonts w:eastAsia="Arial Unicode MS"/>
              </w:rPr>
            </w:pPr>
            <w:r w:rsidRPr="009055AD">
              <w:t>1,42</w:t>
            </w:r>
          </w:p>
        </w:tc>
        <w:tc>
          <w:tcPr>
            <w:tcW w:w="1140" w:type="dxa"/>
            <w:shd w:val="clear" w:color="auto" w:fill="auto"/>
            <w:vAlign w:val="center"/>
          </w:tcPr>
          <w:p w:rsidR="006C6BB4" w:rsidRPr="000F1D6E" w:rsidRDefault="006C6BB4" w:rsidP="000F1D6E">
            <w:pPr>
              <w:spacing w:line="360" w:lineRule="auto"/>
              <w:jc w:val="center"/>
              <w:rPr>
                <w:rFonts w:eastAsia="Arial Unicode MS"/>
              </w:rPr>
            </w:pPr>
            <w:r w:rsidRPr="009055AD">
              <w:t>1,39</w:t>
            </w:r>
          </w:p>
        </w:tc>
        <w:tc>
          <w:tcPr>
            <w:tcW w:w="1139" w:type="dxa"/>
            <w:shd w:val="clear" w:color="auto" w:fill="auto"/>
            <w:vAlign w:val="center"/>
          </w:tcPr>
          <w:p w:rsidR="006C6BB4" w:rsidRPr="000F1D6E" w:rsidRDefault="006C6BB4" w:rsidP="000F1D6E">
            <w:pPr>
              <w:spacing w:line="360" w:lineRule="auto"/>
              <w:jc w:val="center"/>
              <w:rPr>
                <w:rFonts w:eastAsia="Arial Unicode MS"/>
              </w:rPr>
            </w:pPr>
            <w:r w:rsidRPr="009055AD">
              <w:t>1,33</w:t>
            </w:r>
          </w:p>
        </w:tc>
        <w:tc>
          <w:tcPr>
            <w:tcW w:w="1139" w:type="dxa"/>
            <w:shd w:val="clear" w:color="auto" w:fill="auto"/>
            <w:vAlign w:val="center"/>
          </w:tcPr>
          <w:p w:rsidR="006C6BB4" w:rsidRPr="000F1D6E" w:rsidRDefault="006C6BB4" w:rsidP="000F1D6E">
            <w:pPr>
              <w:spacing w:line="360" w:lineRule="auto"/>
              <w:jc w:val="center"/>
              <w:rPr>
                <w:rFonts w:eastAsia="Arial Unicode MS"/>
              </w:rPr>
            </w:pPr>
            <w:r w:rsidRPr="009055AD">
              <w:t>1,4</w:t>
            </w:r>
          </w:p>
        </w:tc>
        <w:tc>
          <w:tcPr>
            <w:tcW w:w="1140" w:type="dxa"/>
            <w:shd w:val="clear" w:color="auto" w:fill="auto"/>
            <w:vAlign w:val="center"/>
          </w:tcPr>
          <w:p w:rsidR="006C6BB4" w:rsidRPr="000F1D6E" w:rsidRDefault="006C6BB4" w:rsidP="000F1D6E">
            <w:pPr>
              <w:spacing w:line="360" w:lineRule="auto"/>
              <w:jc w:val="center"/>
              <w:rPr>
                <w:rFonts w:eastAsia="Arial Unicode MS"/>
              </w:rPr>
            </w:pPr>
            <w:r w:rsidRPr="009055AD">
              <w:t>1,54</w:t>
            </w:r>
          </w:p>
        </w:tc>
      </w:tr>
      <w:tr w:rsidR="006C6BB4" w:rsidRPr="000F1D6E" w:rsidTr="000F1D6E">
        <w:tc>
          <w:tcPr>
            <w:tcW w:w="2520" w:type="dxa"/>
            <w:shd w:val="clear" w:color="auto" w:fill="auto"/>
          </w:tcPr>
          <w:p w:rsidR="006C6BB4" w:rsidRPr="000F1D6E" w:rsidRDefault="006C6BB4" w:rsidP="000F1D6E">
            <w:pPr>
              <w:pStyle w:val="ac"/>
              <w:spacing w:line="360" w:lineRule="auto"/>
              <w:rPr>
                <w:color w:val="auto"/>
              </w:rPr>
            </w:pPr>
            <w:r w:rsidRPr="000F1D6E">
              <w:rPr>
                <w:color w:val="auto"/>
              </w:rPr>
              <w:t xml:space="preserve">Коэффициент обеспеченности </w:t>
            </w:r>
          </w:p>
          <w:p w:rsidR="006C6BB4" w:rsidRPr="009055AD" w:rsidRDefault="006C6BB4" w:rsidP="000F1D6E">
            <w:pPr>
              <w:spacing w:line="360" w:lineRule="auto"/>
              <w:jc w:val="both"/>
            </w:pPr>
            <w:r w:rsidRPr="009055AD">
              <w:t>собственными оборотными средствами</w:t>
            </w:r>
          </w:p>
        </w:tc>
        <w:tc>
          <w:tcPr>
            <w:tcW w:w="1139" w:type="dxa"/>
            <w:shd w:val="clear" w:color="auto" w:fill="auto"/>
            <w:vAlign w:val="center"/>
          </w:tcPr>
          <w:p w:rsidR="006C6BB4" w:rsidRPr="000F1D6E" w:rsidRDefault="006C6BB4" w:rsidP="000F1D6E">
            <w:pPr>
              <w:pStyle w:val="ac"/>
              <w:spacing w:line="360" w:lineRule="auto"/>
              <w:jc w:val="center"/>
              <w:rPr>
                <w:color w:val="auto"/>
              </w:rPr>
            </w:pPr>
            <w:r w:rsidRPr="000F1D6E">
              <w:rPr>
                <w:color w:val="auto"/>
              </w:rPr>
              <w:sym w:font="Symbol" w:char="F0B3"/>
            </w:r>
            <w:r w:rsidRPr="000F1D6E">
              <w:rPr>
                <w:color w:val="auto"/>
              </w:rPr>
              <w:t xml:space="preserve"> 0,3</w:t>
            </w:r>
          </w:p>
        </w:tc>
        <w:tc>
          <w:tcPr>
            <w:tcW w:w="1139" w:type="dxa"/>
            <w:shd w:val="clear" w:color="auto" w:fill="auto"/>
            <w:vAlign w:val="center"/>
          </w:tcPr>
          <w:p w:rsidR="006C6BB4" w:rsidRPr="000F1D6E" w:rsidRDefault="006C6BB4" w:rsidP="000F1D6E">
            <w:pPr>
              <w:spacing w:line="360" w:lineRule="auto"/>
              <w:jc w:val="center"/>
              <w:rPr>
                <w:rFonts w:eastAsia="Arial Unicode MS"/>
              </w:rPr>
            </w:pPr>
            <w:r w:rsidRPr="009055AD">
              <w:t>0,274</w:t>
            </w:r>
          </w:p>
        </w:tc>
        <w:tc>
          <w:tcPr>
            <w:tcW w:w="1140" w:type="dxa"/>
            <w:shd w:val="clear" w:color="auto" w:fill="auto"/>
            <w:vAlign w:val="center"/>
          </w:tcPr>
          <w:p w:rsidR="006C6BB4" w:rsidRPr="000F1D6E" w:rsidRDefault="006C6BB4" w:rsidP="000F1D6E">
            <w:pPr>
              <w:spacing w:line="360" w:lineRule="auto"/>
              <w:jc w:val="center"/>
              <w:rPr>
                <w:rFonts w:eastAsia="Arial Unicode MS"/>
              </w:rPr>
            </w:pPr>
            <w:r w:rsidRPr="009055AD">
              <w:t>0,364</w:t>
            </w:r>
          </w:p>
        </w:tc>
        <w:tc>
          <w:tcPr>
            <w:tcW w:w="1139" w:type="dxa"/>
            <w:shd w:val="clear" w:color="auto" w:fill="auto"/>
            <w:vAlign w:val="center"/>
          </w:tcPr>
          <w:p w:rsidR="006C6BB4" w:rsidRPr="000F1D6E" w:rsidRDefault="006C6BB4" w:rsidP="000F1D6E">
            <w:pPr>
              <w:spacing w:line="360" w:lineRule="auto"/>
              <w:jc w:val="center"/>
              <w:rPr>
                <w:rFonts w:eastAsia="Arial Unicode MS"/>
              </w:rPr>
            </w:pPr>
            <w:r w:rsidRPr="009055AD">
              <w:t>0,25</w:t>
            </w:r>
          </w:p>
        </w:tc>
        <w:tc>
          <w:tcPr>
            <w:tcW w:w="1139" w:type="dxa"/>
            <w:shd w:val="clear" w:color="auto" w:fill="auto"/>
            <w:vAlign w:val="center"/>
          </w:tcPr>
          <w:p w:rsidR="006C6BB4" w:rsidRPr="000F1D6E" w:rsidRDefault="006C6BB4" w:rsidP="000F1D6E">
            <w:pPr>
              <w:spacing w:line="360" w:lineRule="auto"/>
              <w:jc w:val="center"/>
              <w:rPr>
                <w:rFonts w:eastAsia="Arial Unicode MS"/>
              </w:rPr>
            </w:pPr>
            <w:r w:rsidRPr="009055AD">
              <w:t>0,304</w:t>
            </w:r>
          </w:p>
        </w:tc>
        <w:tc>
          <w:tcPr>
            <w:tcW w:w="1140" w:type="dxa"/>
            <w:shd w:val="clear" w:color="auto" w:fill="auto"/>
            <w:vAlign w:val="center"/>
          </w:tcPr>
          <w:p w:rsidR="006C6BB4" w:rsidRPr="000F1D6E" w:rsidRDefault="006C6BB4" w:rsidP="000F1D6E">
            <w:pPr>
              <w:spacing w:line="360" w:lineRule="auto"/>
              <w:jc w:val="center"/>
              <w:rPr>
                <w:rFonts w:eastAsia="Arial Unicode MS"/>
              </w:rPr>
            </w:pPr>
            <w:r w:rsidRPr="009055AD">
              <w:t>0,351</w:t>
            </w:r>
          </w:p>
        </w:tc>
      </w:tr>
    </w:tbl>
    <w:p w:rsidR="006C6BB4" w:rsidRPr="00D02483" w:rsidRDefault="006C6BB4" w:rsidP="00D02483">
      <w:pPr>
        <w:pStyle w:val="ab"/>
        <w:spacing w:line="360" w:lineRule="auto"/>
        <w:ind w:firstLine="709"/>
        <w:rPr>
          <w:sz w:val="28"/>
          <w:szCs w:val="28"/>
        </w:rPr>
      </w:pPr>
    </w:p>
    <w:p w:rsidR="006C6BB4" w:rsidRPr="00D02483" w:rsidRDefault="006C6BB4" w:rsidP="00D02483">
      <w:pPr>
        <w:pStyle w:val="ab"/>
        <w:spacing w:line="360" w:lineRule="auto"/>
        <w:ind w:firstLine="709"/>
        <w:rPr>
          <w:sz w:val="28"/>
          <w:szCs w:val="28"/>
          <w:u w:val="single"/>
        </w:rPr>
      </w:pPr>
      <w:r w:rsidRPr="00D02483">
        <w:rPr>
          <w:sz w:val="28"/>
          <w:szCs w:val="28"/>
        </w:rPr>
        <w:t>Анализ финансового состояния</w:t>
      </w:r>
      <w:r w:rsidR="00D02483">
        <w:rPr>
          <w:sz w:val="28"/>
          <w:szCs w:val="28"/>
        </w:rPr>
        <w:t xml:space="preserve"> </w:t>
      </w:r>
      <w:r w:rsidRPr="00D02483">
        <w:rPr>
          <w:sz w:val="28"/>
          <w:szCs w:val="28"/>
        </w:rPr>
        <w:t>предприятия</w:t>
      </w:r>
      <w:r w:rsidR="00D02483">
        <w:rPr>
          <w:sz w:val="28"/>
          <w:szCs w:val="28"/>
        </w:rPr>
        <w:t xml:space="preserve"> </w:t>
      </w:r>
      <w:r w:rsidRPr="00D02483">
        <w:rPr>
          <w:sz w:val="28"/>
          <w:szCs w:val="28"/>
        </w:rPr>
        <w:t>за период 2006-2008 гг., произведенный</w:t>
      </w:r>
      <w:r w:rsidR="00D02483">
        <w:rPr>
          <w:sz w:val="28"/>
          <w:szCs w:val="28"/>
        </w:rPr>
        <w:t xml:space="preserve"> </w:t>
      </w:r>
      <w:r w:rsidRPr="00D02483">
        <w:rPr>
          <w:sz w:val="28"/>
          <w:szCs w:val="28"/>
        </w:rPr>
        <w:t>на основании данных бухгалтерского баланса, отчета о прибылях и убытках, с помощью коэффициентов — показателей эффективности,</w:t>
      </w:r>
      <w:r w:rsidR="00D02483">
        <w:rPr>
          <w:sz w:val="28"/>
          <w:szCs w:val="28"/>
        </w:rPr>
        <w:t xml:space="preserve"> </w:t>
      </w:r>
      <w:r w:rsidRPr="00D02483">
        <w:rPr>
          <w:sz w:val="28"/>
          <w:szCs w:val="28"/>
        </w:rPr>
        <w:t xml:space="preserve">показателей ликвидности и деловой активности, приведенных в табл. 2.10, свидетельствует о том, что: </w:t>
      </w:r>
    </w:p>
    <w:p w:rsidR="006C6BB4" w:rsidRPr="00D02483" w:rsidRDefault="006C6BB4" w:rsidP="00D02483">
      <w:pPr>
        <w:pStyle w:val="ab"/>
        <w:spacing w:line="360" w:lineRule="auto"/>
        <w:ind w:firstLine="709"/>
        <w:rPr>
          <w:rFonts w:eastAsia="Arial Unicode MS"/>
          <w:sz w:val="28"/>
          <w:szCs w:val="28"/>
        </w:rPr>
      </w:pPr>
      <w:r w:rsidRPr="00D02483">
        <w:rPr>
          <w:rFonts w:eastAsia="Arial Unicode MS"/>
          <w:sz w:val="28"/>
          <w:szCs w:val="28"/>
        </w:rPr>
        <w:t xml:space="preserve"> - значение коэффициента текущей ликвидности на предприятии, который</w:t>
      </w:r>
      <w:r w:rsidR="00D02483">
        <w:rPr>
          <w:rFonts w:eastAsia="Arial Unicode MS"/>
          <w:sz w:val="28"/>
          <w:szCs w:val="28"/>
        </w:rPr>
        <w:t xml:space="preserve"> </w:t>
      </w:r>
      <w:r w:rsidRPr="00D02483">
        <w:rPr>
          <w:rFonts w:eastAsia="Arial Unicode MS"/>
          <w:sz w:val="28"/>
          <w:szCs w:val="28"/>
        </w:rPr>
        <w:t xml:space="preserve">характеризует общую обеспеченность предприятия собственными оборотными средствами и своевременное погашение срочных обязательств предприятия, за период 2005-2008 гг. было ниже норматива, однако имеет тенденцию к увеличению. По состоянию на 01.01.2005 г. он составлял 1,42, на 01.01.2009 г. составил 1,54; </w:t>
      </w:r>
    </w:p>
    <w:p w:rsidR="006C6BB4" w:rsidRPr="00D02483" w:rsidRDefault="006C6BB4" w:rsidP="00D02483">
      <w:pPr>
        <w:pStyle w:val="ab"/>
        <w:spacing w:line="360" w:lineRule="auto"/>
        <w:ind w:firstLine="709"/>
        <w:rPr>
          <w:sz w:val="28"/>
          <w:szCs w:val="28"/>
        </w:rPr>
      </w:pPr>
      <w:r w:rsidRPr="00D02483">
        <w:rPr>
          <w:sz w:val="28"/>
          <w:szCs w:val="28"/>
        </w:rPr>
        <w:t xml:space="preserve"> - коэффициент обеспеченности собственными оборотными средствами, необходимыми для финансовой устойчивости предприятия,</w:t>
      </w:r>
      <w:r w:rsidR="00D02483">
        <w:rPr>
          <w:sz w:val="28"/>
          <w:szCs w:val="28"/>
        </w:rPr>
        <w:t xml:space="preserve"> </w:t>
      </w:r>
      <w:r w:rsidRPr="00D02483">
        <w:rPr>
          <w:sz w:val="28"/>
          <w:szCs w:val="28"/>
        </w:rPr>
        <w:t>увеличился с 0,274 (на 01.01.2005 г.)</w:t>
      </w:r>
      <w:r w:rsidR="00D02483">
        <w:rPr>
          <w:sz w:val="28"/>
          <w:szCs w:val="28"/>
        </w:rPr>
        <w:t xml:space="preserve"> </w:t>
      </w:r>
      <w:r w:rsidRPr="00D02483">
        <w:rPr>
          <w:sz w:val="28"/>
          <w:szCs w:val="28"/>
        </w:rPr>
        <w:t>до 0,351</w:t>
      </w:r>
      <w:r w:rsidR="00D02483">
        <w:rPr>
          <w:sz w:val="28"/>
          <w:szCs w:val="28"/>
        </w:rPr>
        <w:t xml:space="preserve"> </w:t>
      </w:r>
      <w:r w:rsidRPr="00D02483">
        <w:rPr>
          <w:sz w:val="28"/>
          <w:szCs w:val="28"/>
        </w:rPr>
        <w:t>(на 01.01.2009 г.), т.е. достиг нормативного</w:t>
      </w:r>
      <w:r w:rsidR="00D02483">
        <w:rPr>
          <w:sz w:val="28"/>
          <w:szCs w:val="28"/>
        </w:rPr>
        <w:t xml:space="preserve"> </w:t>
      </w:r>
      <w:r w:rsidRPr="00D02483">
        <w:rPr>
          <w:sz w:val="28"/>
          <w:szCs w:val="28"/>
        </w:rPr>
        <w:t xml:space="preserve">значения 0,3. </w:t>
      </w:r>
    </w:p>
    <w:p w:rsidR="006C6BB4" w:rsidRDefault="006C6BB4" w:rsidP="00D02483">
      <w:pPr>
        <w:pStyle w:val="31"/>
        <w:tabs>
          <w:tab w:val="clear" w:pos="9356"/>
        </w:tabs>
        <w:spacing w:line="360" w:lineRule="auto"/>
        <w:ind w:right="0" w:firstLine="709"/>
        <w:rPr>
          <w:b/>
          <w:szCs w:val="28"/>
        </w:rPr>
      </w:pPr>
      <w:r w:rsidRPr="00D02483">
        <w:rPr>
          <w:szCs w:val="28"/>
        </w:rPr>
        <w:br w:type="page"/>
      </w:r>
      <w:r w:rsidRPr="00D02483">
        <w:rPr>
          <w:b/>
          <w:szCs w:val="28"/>
        </w:rPr>
        <w:t>ЛИТЕРАТУРА</w:t>
      </w:r>
    </w:p>
    <w:p w:rsidR="00F53F33" w:rsidRPr="00D02483" w:rsidRDefault="00F53F33" w:rsidP="00D02483">
      <w:pPr>
        <w:pStyle w:val="31"/>
        <w:tabs>
          <w:tab w:val="clear" w:pos="9356"/>
        </w:tabs>
        <w:spacing w:line="360" w:lineRule="auto"/>
        <w:ind w:right="0" w:firstLine="709"/>
        <w:rPr>
          <w:b/>
          <w:szCs w:val="28"/>
        </w:rPr>
      </w:pPr>
    </w:p>
    <w:p w:rsidR="006C6BB4" w:rsidRPr="00D02483" w:rsidRDefault="006C6BB4" w:rsidP="00F53F33">
      <w:pPr>
        <w:pStyle w:val="31"/>
        <w:numPr>
          <w:ilvl w:val="0"/>
          <w:numId w:val="1"/>
        </w:numPr>
        <w:tabs>
          <w:tab w:val="clear" w:pos="1211"/>
          <w:tab w:val="clear" w:pos="9356"/>
          <w:tab w:val="num" w:pos="0"/>
          <w:tab w:val="left" w:pos="284"/>
        </w:tabs>
        <w:spacing w:line="360" w:lineRule="auto"/>
        <w:ind w:left="0" w:right="0" w:firstLine="0"/>
        <w:rPr>
          <w:szCs w:val="28"/>
        </w:rPr>
      </w:pPr>
      <w:r w:rsidRPr="00D02483">
        <w:rPr>
          <w:szCs w:val="28"/>
        </w:rPr>
        <w:t>Отчет о результатах деятельности предприятия ОАО «КФ «Сложыч»» 2005-2008</w:t>
      </w:r>
    </w:p>
    <w:p w:rsidR="006C6BB4" w:rsidRPr="00D02483" w:rsidRDefault="006C6BB4" w:rsidP="00F53F33">
      <w:pPr>
        <w:numPr>
          <w:ilvl w:val="0"/>
          <w:numId w:val="1"/>
        </w:numPr>
        <w:tabs>
          <w:tab w:val="clear" w:pos="1211"/>
          <w:tab w:val="num" w:pos="0"/>
          <w:tab w:val="left" w:pos="284"/>
          <w:tab w:val="left" w:pos="1260"/>
          <w:tab w:val="num" w:pos="2085"/>
        </w:tabs>
        <w:spacing w:line="360" w:lineRule="auto"/>
        <w:ind w:left="0" w:firstLine="0"/>
        <w:jc w:val="both"/>
        <w:rPr>
          <w:sz w:val="28"/>
          <w:szCs w:val="28"/>
        </w:rPr>
      </w:pPr>
      <w:r w:rsidRPr="00D02483">
        <w:rPr>
          <w:sz w:val="28"/>
          <w:szCs w:val="28"/>
        </w:rPr>
        <w:t xml:space="preserve">Савицкая, Г.В. Анализ хозяйственной деятельности предприятия: Учебник / Г. В. Савицкая. - Минск: ООО «Новое знание», 2001. </w:t>
      </w:r>
    </w:p>
    <w:p w:rsidR="006C6BB4" w:rsidRPr="00D02483" w:rsidRDefault="006C6BB4" w:rsidP="00F53F33">
      <w:pPr>
        <w:numPr>
          <w:ilvl w:val="0"/>
          <w:numId w:val="1"/>
        </w:numPr>
        <w:tabs>
          <w:tab w:val="clear" w:pos="1211"/>
          <w:tab w:val="num" w:pos="0"/>
          <w:tab w:val="left" w:pos="284"/>
          <w:tab w:val="left" w:pos="1260"/>
          <w:tab w:val="num" w:pos="2085"/>
        </w:tabs>
        <w:spacing w:line="360" w:lineRule="auto"/>
        <w:ind w:left="0" w:firstLine="0"/>
        <w:jc w:val="both"/>
        <w:rPr>
          <w:sz w:val="28"/>
          <w:szCs w:val="28"/>
        </w:rPr>
      </w:pPr>
      <w:r w:rsidRPr="00D02483">
        <w:rPr>
          <w:sz w:val="28"/>
          <w:szCs w:val="28"/>
        </w:rPr>
        <w:t>Управление качеством продукции предприятия, Мн: ООО «Аскет», 2005г.</w:t>
      </w:r>
      <w:bookmarkStart w:id="3" w:name="_GoBack"/>
      <w:bookmarkEnd w:id="3"/>
    </w:p>
    <w:sectPr w:rsidR="006C6BB4" w:rsidRPr="00D02483" w:rsidSect="006D03E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03D39"/>
    <w:multiLevelType w:val="hybridMultilevel"/>
    <w:tmpl w:val="57B88A7C"/>
    <w:lvl w:ilvl="0" w:tplc="8B305C90">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nsid w:val="0DEC3713"/>
    <w:multiLevelType w:val="hybridMultilevel"/>
    <w:tmpl w:val="EA42719C"/>
    <w:lvl w:ilvl="0" w:tplc="0CDE144C">
      <w:start w:val="1"/>
      <w:numFmt w:val="decimal"/>
      <w:lvlText w:val="%1."/>
      <w:lvlJc w:val="left"/>
      <w:pPr>
        <w:tabs>
          <w:tab w:val="num" w:pos="2177"/>
        </w:tabs>
        <w:ind w:left="2177" w:hanging="1275"/>
      </w:pPr>
      <w:rPr>
        <w:rFonts w:cs="Times New Roman" w:hint="default"/>
      </w:rPr>
    </w:lvl>
    <w:lvl w:ilvl="1" w:tplc="FB92B374">
      <w:numFmt w:val="none"/>
      <w:lvlText w:val=""/>
      <w:lvlJc w:val="left"/>
      <w:pPr>
        <w:tabs>
          <w:tab w:val="num" w:pos="360"/>
        </w:tabs>
      </w:pPr>
      <w:rPr>
        <w:rFonts w:cs="Times New Roman"/>
      </w:rPr>
    </w:lvl>
    <w:lvl w:ilvl="2" w:tplc="0A9EBAEE">
      <w:numFmt w:val="none"/>
      <w:lvlText w:val=""/>
      <w:lvlJc w:val="left"/>
      <w:pPr>
        <w:tabs>
          <w:tab w:val="num" w:pos="360"/>
        </w:tabs>
      </w:pPr>
      <w:rPr>
        <w:rFonts w:cs="Times New Roman"/>
      </w:rPr>
    </w:lvl>
    <w:lvl w:ilvl="3" w:tplc="B254D450">
      <w:numFmt w:val="none"/>
      <w:lvlText w:val=""/>
      <w:lvlJc w:val="left"/>
      <w:pPr>
        <w:tabs>
          <w:tab w:val="num" w:pos="360"/>
        </w:tabs>
      </w:pPr>
      <w:rPr>
        <w:rFonts w:cs="Times New Roman"/>
      </w:rPr>
    </w:lvl>
    <w:lvl w:ilvl="4" w:tplc="91CA558A">
      <w:numFmt w:val="none"/>
      <w:lvlText w:val=""/>
      <w:lvlJc w:val="left"/>
      <w:pPr>
        <w:tabs>
          <w:tab w:val="num" w:pos="360"/>
        </w:tabs>
      </w:pPr>
      <w:rPr>
        <w:rFonts w:cs="Times New Roman"/>
      </w:rPr>
    </w:lvl>
    <w:lvl w:ilvl="5" w:tplc="1610C84A">
      <w:numFmt w:val="none"/>
      <w:lvlText w:val=""/>
      <w:lvlJc w:val="left"/>
      <w:pPr>
        <w:tabs>
          <w:tab w:val="num" w:pos="360"/>
        </w:tabs>
      </w:pPr>
      <w:rPr>
        <w:rFonts w:cs="Times New Roman"/>
      </w:rPr>
    </w:lvl>
    <w:lvl w:ilvl="6" w:tplc="4EE626B6">
      <w:numFmt w:val="none"/>
      <w:lvlText w:val=""/>
      <w:lvlJc w:val="left"/>
      <w:pPr>
        <w:tabs>
          <w:tab w:val="num" w:pos="360"/>
        </w:tabs>
      </w:pPr>
      <w:rPr>
        <w:rFonts w:cs="Times New Roman"/>
      </w:rPr>
    </w:lvl>
    <w:lvl w:ilvl="7" w:tplc="8AFA07B2">
      <w:numFmt w:val="none"/>
      <w:lvlText w:val=""/>
      <w:lvlJc w:val="left"/>
      <w:pPr>
        <w:tabs>
          <w:tab w:val="num" w:pos="360"/>
        </w:tabs>
      </w:pPr>
      <w:rPr>
        <w:rFonts w:cs="Times New Roman"/>
      </w:rPr>
    </w:lvl>
    <w:lvl w:ilvl="8" w:tplc="ABF0AE94">
      <w:numFmt w:val="none"/>
      <w:lvlText w:val=""/>
      <w:lvlJc w:val="left"/>
      <w:pPr>
        <w:tabs>
          <w:tab w:val="num" w:pos="360"/>
        </w:tabs>
      </w:pPr>
      <w:rPr>
        <w:rFonts w:cs="Times New Roman"/>
      </w:rPr>
    </w:lvl>
  </w:abstractNum>
  <w:abstractNum w:abstractNumId="2">
    <w:nsid w:val="18D15248"/>
    <w:multiLevelType w:val="singleLevel"/>
    <w:tmpl w:val="BC7ECB98"/>
    <w:lvl w:ilvl="0">
      <w:start w:val="1"/>
      <w:numFmt w:val="bullet"/>
      <w:lvlText w:val=""/>
      <w:lvlJc w:val="left"/>
      <w:pPr>
        <w:tabs>
          <w:tab w:val="num" w:pos="360"/>
        </w:tabs>
        <w:ind w:left="360" w:hanging="360"/>
      </w:pPr>
      <w:rPr>
        <w:rFonts w:ascii="Symbol" w:hAnsi="Symbol" w:hint="default"/>
      </w:rPr>
    </w:lvl>
  </w:abstractNum>
  <w:abstractNum w:abstractNumId="3">
    <w:nsid w:val="3C956189"/>
    <w:multiLevelType w:val="singleLevel"/>
    <w:tmpl w:val="BC7ECB98"/>
    <w:lvl w:ilvl="0">
      <w:start w:val="1"/>
      <w:numFmt w:val="bullet"/>
      <w:lvlText w:val=""/>
      <w:lvlJc w:val="left"/>
      <w:pPr>
        <w:tabs>
          <w:tab w:val="num" w:pos="360"/>
        </w:tabs>
        <w:ind w:left="360" w:hanging="360"/>
      </w:pPr>
      <w:rPr>
        <w:rFonts w:ascii="Symbol" w:hAnsi="Symbol" w:hint="default"/>
      </w:rPr>
    </w:lvl>
  </w:abstractNum>
  <w:abstractNum w:abstractNumId="4">
    <w:nsid w:val="49936325"/>
    <w:multiLevelType w:val="hybridMultilevel"/>
    <w:tmpl w:val="1EE0C8C2"/>
    <w:lvl w:ilvl="0" w:tplc="9FA8A1AE">
      <w:start w:val="2"/>
      <w:numFmt w:val="bullet"/>
      <w:lvlText w:val="-"/>
      <w:lvlJc w:val="left"/>
      <w:pPr>
        <w:tabs>
          <w:tab w:val="num" w:pos="967"/>
        </w:tabs>
        <w:ind w:left="967" w:hanging="570"/>
      </w:pPr>
      <w:rPr>
        <w:rFonts w:ascii="Times New Roman" w:eastAsia="Times New Roman" w:hAnsi="Times New Roman" w:hint="default"/>
      </w:rPr>
    </w:lvl>
    <w:lvl w:ilvl="1" w:tplc="04190003" w:tentative="1">
      <w:start w:val="1"/>
      <w:numFmt w:val="bullet"/>
      <w:lvlText w:val="o"/>
      <w:lvlJc w:val="left"/>
      <w:pPr>
        <w:tabs>
          <w:tab w:val="num" w:pos="1477"/>
        </w:tabs>
        <w:ind w:left="1477" w:hanging="360"/>
      </w:pPr>
      <w:rPr>
        <w:rFonts w:ascii="Courier New" w:hAnsi="Courier New" w:hint="default"/>
      </w:rPr>
    </w:lvl>
    <w:lvl w:ilvl="2" w:tplc="04190005" w:tentative="1">
      <w:start w:val="1"/>
      <w:numFmt w:val="bullet"/>
      <w:lvlText w:val=""/>
      <w:lvlJc w:val="left"/>
      <w:pPr>
        <w:tabs>
          <w:tab w:val="num" w:pos="2197"/>
        </w:tabs>
        <w:ind w:left="2197" w:hanging="360"/>
      </w:pPr>
      <w:rPr>
        <w:rFonts w:ascii="Wingdings" w:hAnsi="Wingdings" w:hint="default"/>
      </w:rPr>
    </w:lvl>
    <w:lvl w:ilvl="3" w:tplc="04190001" w:tentative="1">
      <w:start w:val="1"/>
      <w:numFmt w:val="bullet"/>
      <w:lvlText w:val=""/>
      <w:lvlJc w:val="left"/>
      <w:pPr>
        <w:tabs>
          <w:tab w:val="num" w:pos="2917"/>
        </w:tabs>
        <w:ind w:left="2917" w:hanging="360"/>
      </w:pPr>
      <w:rPr>
        <w:rFonts w:ascii="Symbol" w:hAnsi="Symbol" w:hint="default"/>
      </w:rPr>
    </w:lvl>
    <w:lvl w:ilvl="4" w:tplc="04190003" w:tentative="1">
      <w:start w:val="1"/>
      <w:numFmt w:val="bullet"/>
      <w:lvlText w:val="o"/>
      <w:lvlJc w:val="left"/>
      <w:pPr>
        <w:tabs>
          <w:tab w:val="num" w:pos="3637"/>
        </w:tabs>
        <w:ind w:left="3637" w:hanging="360"/>
      </w:pPr>
      <w:rPr>
        <w:rFonts w:ascii="Courier New" w:hAnsi="Courier New" w:hint="default"/>
      </w:rPr>
    </w:lvl>
    <w:lvl w:ilvl="5" w:tplc="04190005" w:tentative="1">
      <w:start w:val="1"/>
      <w:numFmt w:val="bullet"/>
      <w:lvlText w:val=""/>
      <w:lvlJc w:val="left"/>
      <w:pPr>
        <w:tabs>
          <w:tab w:val="num" w:pos="4357"/>
        </w:tabs>
        <w:ind w:left="4357" w:hanging="360"/>
      </w:pPr>
      <w:rPr>
        <w:rFonts w:ascii="Wingdings" w:hAnsi="Wingdings" w:hint="default"/>
      </w:rPr>
    </w:lvl>
    <w:lvl w:ilvl="6" w:tplc="04190001" w:tentative="1">
      <w:start w:val="1"/>
      <w:numFmt w:val="bullet"/>
      <w:lvlText w:val=""/>
      <w:lvlJc w:val="left"/>
      <w:pPr>
        <w:tabs>
          <w:tab w:val="num" w:pos="5077"/>
        </w:tabs>
        <w:ind w:left="5077" w:hanging="360"/>
      </w:pPr>
      <w:rPr>
        <w:rFonts w:ascii="Symbol" w:hAnsi="Symbol" w:hint="default"/>
      </w:rPr>
    </w:lvl>
    <w:lvl w:ilvl="7" w:tplc="04190003" w:tentative="1">
      <w:start w:val="1"/>
      <w:numFmt w:val="bullet"/>
      <w:lvlText w:val="o"/>
      <w:lvlJc w:val="left"/>
      <w:pPr>
        <w:tabs>
          <w:tab w:val="num" w:pos="5797"/>
        </w:tabs>
        <w:ind w:left="5797" w:hanging="360"/>
      </w:pPr>
      <w:rPr>
        <w:rFonts w:ascii="Courier New" w:hAnsi="Courier New" w:hint="default"/>
      </w:rPr>
    </w:lvl>
    <w:lvl w:ilvl="8" w:tplc="04190005" w:tentative="1">
      <w:start w:val="1"/>
      <w:numFmt w:val="bullet"/>
      <w:lvlText w:val=""/>
      <w:lvlJc w:val="left"/>
      <w:pPr>
        <w:tabs>
          <w:tab w:val="num" w:pos="6517"/>
        </w:tabs>
        <w:ind w:left="6517" w:hanging="360"/>
      </w:pPr>
      <w:rPr>
        <w:rFonts w:ascii="Wingdings" w:hAnsi="Wingdings" w:hint="default"/>
      </w:rPr>
    </w:lvl>
  </w:abstractNum>
  <w:abstractNum w:abstractNumId="5">
    <w:nsid w:val="4DED459D"/>
    <w:multiLevelType w:val="hybridMultilevel"/>
    <w:tmpl w:val="D99E2462"/>
    <w:lvl w:ilvl="0" w:tplc="2422B82C">
      <w:start w:val="1"/>
      <w:numFmt w:val="bullet"/>
      <w:lvlText w:val=""/>
      <w:lvlJc w:val="left"/>
      <w:pPr>
        <w:tabs>
          <w:tab w:val="num" w:pos="2197"/>
        </w:tabs>
        <w:ind w:left="219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6">
    <w:nsid w:val="78C26FE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7BDB5C54"/>
    <w:multiLevelType w:val="hybridMultilevel"/>
    <w:tmpl w:val="7A7078FA"/>
    <w:lvl w:ilvl="0" w:tplc="B8BA5D64">
      <w:start w:val="1"/>
      <w:numFmt w:val="bullet"/>
      <w:lvlText w:val="-"/>
      <w:lvlJc w:val="left"/>
      <w:pPr>
        <w:tabs>
          <w:tab w:val="num" w:pos="284"/>
        </w:tabs>
        <w:ind w:left="757" w:hanging="473"/>
      </w:pPr>
      <w:rPr>
        <w:rFonts w:ascii="Times New Roman" w:hAnsi="Times New Roman" w:hint="default"/>
      </w:rPr>
    </w:lvl>
    <w:lvl w:ilvl="1" w:tplc="57FCD87C">
      <w:start w:val="1"/>
      <w:numFmt w:val="bullet"/>
      <w:lvlText w:val="-"/>
      <w:lvlJc w:val="left"/>
      <w:pPr>
        <w:tabs>
          <w:tab w:val="num" w:pos="1440"/>
        </w:tabs>
        <w:ind w:left="1440" w:hanging="360"/>
      </w:pPr>
      <w:rPr>
        <w:rFonts w:ascii="Times New Roman" w:hAnsi="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5"/>
  </w:num>
  <w:num w:numId="4">
    <w:abstractNumId w:val="6"/>
  </w:num>
  <w:num w:numId="5">
    <w:abstractNumId w:val="2"/>
  </w:num>
  <w:num w:numId="6">
    <w:abstractNumId w:val="3"/>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BB4"/>
    <w:rsid w:val="000117B5"/>
    <w:rsid w:val="00015034"/>
    <w:rsid w:val="000623C5"/>
    <w:rsid w:val="000F1D6E"/>
    <w:rsid w:val="00163440"/>
    <w:rsid w:val="001D4ED8"/>
    <w:rsid w:val="00253F50"/>
    <w:rsid w:val="005D6DA6"/>
    <w:rsid w:val="006C6BB4"/>
    <w:rsid w:val="006D03E1"/>
    <w:rsid w:val="006E48F0"/>
    <w:rsid w:val="007A3A85"/>
    <w:rsid w:val="008055AF"/>
    <w:rsid w:val="008E3DB1"/>
    <w:rsid w:val="009055AD"/>
    <w:rsid w:val="009B000E"/>
    <w:rsid w:val="009F59C7"/>
    <w:rsid w:val="00BF33EE"/>
    <w:rsid w:val="00C520B0"/>
    <w:rsid w:val="00C71D4F"/>
    <w:rsid w:val="00D02483"/>
    <w:rsid w:val="00E953F2"/>
    <w:rsid w:val="00F25213"/>
    <w:rsid w:val="00F45D88"/>
    <w:rsid w:val="00F53F33"/>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64B4A8BE-1386-4645-913B-E325218EE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BB4"/>
    <w:rPr>
      <w:rFonts w:ascii="Times New Roman" w:eastAsia="Times New Roman" w:hAnsi="Times New Roman"/>
    </w:rPr>
  </w:style>
  <w:style w:type="paragraph" w:styleId="2">
    <w:name w:val="heading 2"/>
    <w:basedOn w:val="a"/>
    <w:next w:val="a"/>
    <w:link w:val="20"/>
    <w:uiPriority w:val="99"/>
    <w:qFormat/>
    <w:rsid w:val="006C6BB4"/>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C6BB4"/>
    <w:pPr>
      <w:keepNext/>
      <w:ind w:left="3600"/>
      <w:outlineLvl w:val="2"/>
    </w:pPr>
    <w:rPr>
      <w:b/>
      <w:bCs/>
      <w:sz w:val="24"/>
      <w:szCs w:val="24"/>
    </w:rPr>
  </w:style>
  <w:style w:type="paragraph" w:styleId="9">
    <w:name w:val="heading 9"/>
    <w:basedOn w:val="a"/>
    <w:next w:val="a"/>
    <w:link w:val="90"/>
    <w:uiPriority w:val="99"/>
    <w:qFormat/>
    <w:rsid w:val="006C6BB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6C6BB4"/>
    <w:rPr>
      <w:rFonts w:ascii="Arial" w:hAnsi="Arial" w:cs="Arial"/>
      <w:b/>
      <w:bCs/>
      <w:i/>
      <w:iCs/>
      <w:sz w:val="28"/>
      <w:szCs w:val="28"/>
      <w:lang w:val="x-none" w:eastAsia="ru-RU"/>
    </w:rPr>
  </w:style>
  <w:style w:type="character" w:customStyle="1" w:styleId="30">
    <w:name w:val="Заголовок 3 Знак"/>
    <w:link w:val="3"/>
    <w:uiPriority w:val="99"/>
    <w:locked/>
    <w:rsid w:val="006C6BB4"/>
    <w:rPr>
      <w:rFonts w:ascii="Times New Roman" w:hAnsi="Times New Roman" w:cs="Times New Roman"/>
      <w:b/>
      <w:bCs/>
      <w:sz w:val="24"/>
      <w:szCs w:val="24"/>
      <w:lang w:val="x-none" w:eastAsia="ru-RU"/>
    </w:rPr>
  </w:style>
  <w:style w:type="character" w:customStyle="1" w:styleId="90">
    <w:name w:val="Заголовок 9 Знак"/>
    <w:link w:val="9"/>
    <w:uiPriority w:val="99"/>
    <w:locked/>
    <w:rsid w:val="006C6BB4"/>
    <w:rPr>
      <w:rFonts w:ascii="Arial" w:hAnsi="Arial" w:cs="Arial"/>
      <w:lang w:val="x-none" w:eastAsia="ru-RU"/>
    </w:rPr>
  </w:style>
  <w:style w:type="paragraph" w:styleId="a3">
    <w:name w:val="Body Text Indent"/>
    <w:basedOn w:val="a"/>
    <w:link w:val="a4"/>
    <w:uiPriority w:val="99"/>
    <w:rsid w:val="006C6BB4"/>
    <w:pPr>
      <w:ind w:left="-360"/>
    </w:pPr>
    <w:rPr>
      <w:sz w:val="24"/>
      <w:szCs w:val="24"/>
    </w:rPr>
  </w:style>
  <w:style w:type="character" w:customStyle="1" w:styleId="a4">
    <w:name w:val="Основной текст с отступом Знак"/>
    <w:link w:val="a3"/>
    <w:uiPriority w:val="99"/>
    <w:locked/>
    <w:rsid w:val="006C6BB4"/>
    <w:rPr>
      <w:rFonts w:ascii="Times New Roman" w:hAnsi="Times New Roman" w:cs="Times New Roman"/>
      <w:sz w:val="24"/>
      <w:szCs w:val="24"/>
      <w:lang w:val="x-none" w:eastAsia="ru-RU"/>
    </w:rPr>
  </w:style>
  <w:style w:type="paragraph" w:styleId="31">
    <w:name w:val="Body Text Indent 3"/>
    <w:basedOn w:val="a"/>
    <w:link w:val="32"/>
    <w:uiPriority w:val="99"/>
    <w:rsid w:val="006C6BB4"/>
    <w:pPr>
      <w:tabs>
        <w:tab w:val="left" w:pos="9356"/>
      </w:tabs>
      <w:ind w:right="-6" w:firstLine="1134"/>
      <w:jc w:val="both"/>
    </w:pPr>
    <w:rPr>
      <w:sz w:val="28"/>
    </w:rPr>
  </w:style>
  <w:style w:type="character" w:customStyle="1" w:styleId="32">
    <w:name w:val="Основной текст с отступом 3 Знак"/>
    <w:link w:val="31"/>
    <w:uiPriority w:val="99"/>
    <w:locked/>
    <w:rsid w:val="006C6BB4"/>
    <w:rPr>
      <w:rFonts w:ascii="Times New Roman" w:hAnsi="Times New Roman" w:cs="Times New Roman"/>
      <w:sz w:val="16"/>
      <w:szCs w:val="16"/>
      <w:lang w:val="x-none" w:eastAsia="ru-RU"/>
    </w:rPr>
  </w:style>
  <w:style w:type="paragraph" w:styleId="a5">
    <w:name w:val="Body Text"/>
    <w:basedOn w:val="a"/>
    <w:link w:val="a6"/>
    <w:uiPriority w:val="99"/>
    <w:rsid w:val="006C6BB4"/>
    <w:pPr>
      <w:spacing w:after="120"/>
    </w:pPr>
    <w:rPr>
      <w:sz w:val="24"/>
      <w:szCs w:val="24"/>
    </w:rPr>
  </w:style>
  <w:style w:type="character" w:customStyle="1" w:styleId="a6">
    <w:name w:val="Основной текст Знак"/>
    <w:link w:val="a5"/>
    <w:uiPriority w:val="99"/>
    <w:locked/>
    <w:rsid w:val="006C6BB4"/>
    <w:rPr>
      <w:rFonts w:ascii="Times New Roman" w:hAnsi="Times New Roman" w:cs="Times New Roman"/>
      <w:sz w:val="24"/>
      <w:szCs w:val="24"/>
      <w:lang w:val="x-none" w:eastAsia="ru-RU"/>
    </w:rPr>
  </w:style>
  <w:style w:type="paragraph" w:styleId="a7">
    <w:name w:val="footer"/>
    <w:basedOn w:val="a"/>
    <w:link w:val="a8"/>
    <w:uiPriority w:val="99"/>
    <w:rsid w:val="006C6BB4"/>
    <w:pPr>
      <w:tabs>
        <w:tab w:val="center" w:pos="4677"/>
        <w:tab w:val="right" w:pos="9355"/>
      </w:tabs>
    </w:pPr>
    <w:rPr>
      <w:sz w:val="24"/>
      <w:szCs w:val="24"/>
    </w:rPr>
  </w:style>
  <w:style w:type="character" w:customStyle="1" w:styleId="a8">
    <w:name w:val="Нижний колонтитул Знак"/>
    <w:link w:val="a7"/>
    <w:uiPriority w:val="99"/>
    <w:locked/>
    <w:rsid w:val="006C6BB4"/>
    <w:rPr>
      <w:rFonts w:ascii="Times New Roman" w:hAnsi="Times New Roman" w:cs="Times New Roman"/>
      <w:sz w:val="24"/>
      <w:szCs w:val="24"/>
      <w:lang w:val="x-none" w:eastAsia="ru-RU"/>
    </w:rPr>
  </w:style>
  <w:style w:type="table" w:styleId="a9">
    <w:name w:val="Table Grid"/>
    <w:basedOn w:val="a1"/>
    <w:uiPriority w:val="99"/>
    <w:rsid w:val="006C6BB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rsid w:val="006C6BB4"/>
    <w:pPr>
      <w:spacing w:after="120" w:line="480" w:lineRule="auto"/>
    </w:pPr>
    <w:rPr>
      <w:sz w:val="24"/>
      <w:szCs w:val="24"/>
    </w:rPr>
  </w:style>
  <w:style w:type="character" w:customStyle="1" w:styleId="22">
    <w:name w:val="Основной текст 2 Знак"/>
    <w:link w:val="21"/>
    <w:uiPriority w:val="99"/>
    <w:locked/>
    <w:rsid w:val="006C6BB4"/>
    <w:rPr>
      <w:rFonts w:ascii="Times New Roman" w:hAnsi="Times New Roman" w:cs="Times New Roman"/>
      <w:sz w:val="24"/>
      <w:szCs w:val="24"/>
      <w:lang w:val="x-none" w:eastAsia="ru-RU"/>
    </w:rPr>
  </w:style>
  <w:style w:type="paragraph" w:styleId="aa">
    <w:name w:val="Normal (Web)"/>
    <w:basedOn w:val="a"/>
    <w:uiPriority w:val="99"/>
    <w:rsid w:val="006C6BB4"/>
    <w:pPr>
      <w:spacing w:before="100" w:beforeAutospacing="1" w:after="100" w:afterAutospacing="1"/>
    </w:pPr>
    <w:rPr>
      <w:rFonts w:ascii="Verdana" w:hAnsi="Verdana"/>
      <w:color w:val="173778"/>
      <w:sz w:val="18"/>
      <w:szCs w:val="18"/>
    </w:rPr>
  </w:style>
  <w:style w:type="paragraph" w:customStyle="1" w:styleId="ab">
    <w:name w:val="БПабзац"/>
    <w:basedOn w:val="a"/>
    <w:uiPriority w:val="99"/>
    <w:rsid w:val="006C6BB4"/>
    <w:pPr>
      <w:widowControl w:val="0"/>
      <w:overflowPunct w:val="0"/>
      <w:autoSpaceDE w:val="0"/>
      <w:autoSpaceDN w:val="0"/>
      <w:adjustRightInd w:val="0"/>
      <w:spacing w:line="312" w:lineRule="auto"/>
      <w:ind w:firstLine="397"/>
      <w:jc w:val="both"/>
      <w:textAlignment w:val="baseline"/>
    </w:pPr>
    <w:rPr>
      <w:sz w:val="22"/>
    </w:rPr>
  </w:style>
  <w:style w:type="paragraph" w:styleId="33">
    <w:name w:val="Body Text 3"/>
    <w:basedOn w:val="a"/>
    <w:link w:val="34"/>
    <w:uiPriority w:val="99"/>
    <w:rsid w:val="006C6BB4"/>
    <w:pPr>
      <w:spacing w:after="120"/>
    </w:pPr>
    <w:rPr>
      <w:sz w:val="16"/>
      <w:szCs w:val="16"/>
    </w:rPr>
  </w:style>
  <w:style w:type="character" w:customStyle="1" w:styleId="34">
    <w:name w:val="Основной текст 3 Знак"/>
    <w:link w:val="33"/>
    <w:uiPriority w:val="99"/>
    <w:locked/>
    <w:rsid w:val="006C6BB4"/>
    <w:rPr>
      <w:rFonts w:ascii="Times New Roman" w:hAnsi="Times New Roman" w:cs="Times New Roman"/>
      <w:sz w:val="16"/>
      <w:szCs w:val="16"/>
      <w:lang w:val="x-none" w:eastAsia="ru-RU"/>
    </w:rPr>
  </w:style>
  <w:style w:type="paragraph" w:customStyle="1" w:styleId="ac">
    <w:name w:val="ТаблицаУ"/>
    <w:basedOn w:val="a"/>
    <w:uiPriority w:val="99"/>
    <w:rsid w:val="006C6BB4"/>
    <w:pPr>
      <w:overflowPunct w:val="0"/>
      <w:autoSpaceDE w:val="0"/>
      <w:autoSpaceDN w:val="0"/>
      <w:adjustRightInd w:val="0"/>
      <w:jc w:val="both"/>
      <w:textAlignment w:val="baseline"/>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7639</Words>
  <Characters>43548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Microsoft</Company>
  <LinksUpToDate>false</LinksUpToDate>
  <CharactersWithSpaces>51085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Наташа</dc:creator>
  <cp:keywords/>
  <dc:description/>
  <cp:lastModifiedBy>admin</cp:lastModifiedBy>
  <cp:revision>2</cp:revision>
  <dcterms:created xsi:type="dcterms:W3CDTF">2014-03-21T12:09:00Z</dcterms:created>
  <dcterms:modified xsi:type="dcterms:W3CDTF">2014-03-21T12:09:00Z</dcterms:modified>
</cp:coreProperties>
</file>