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A3D" w:rsidRPr="00585F98" w:rsidRDefault="00532E7B" w:rsidP="00585F9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НОВОСИБИРСКИЙ ГОСУДАРСТВЕННЫЙ АГРАРНЫЙ УНИВЕРСИТЕТ</w:t>
      </w:r>
    </w:p>
    <w:p w:rsidR="00532E7B" w:rsidRPr="00585F98" w:rsidRDefault="00532E7B" w:rsidP="00585F9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ЭКОНОМИЧЕСКИЙ ИНСТИТУТ</w:t>
      </w:r>
    </w:p>
    <w:p w:rsidR="002E4797" w:rsidRPr="00585F98" w:rsidRDefault="002E4797" w:rsidP="00585F9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Кафедра экономики и маркетинга АПК</w:t>
      </w:r>
    </w:p>
    <w:p w:rsidR="002E4797" w:rsidRPr="00585F98" w:rsidRDefault="002E4797" w:rsidP="00585F9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E4797" w:rsidRPr="00585F98" w:rsidRDefault="002E4797" w:rsidP="00585F9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E4797" w:rsidRPr="00585F98" w:rsidRDefault="002E4797" w:rsidP="00585F9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E4797" w:rsidRDefault="002E4797" w:rsidP="00585F9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85F98" w:rsidRDefault="00585F98" w:rsidP="00585F9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85F98" w:rsidRDefault="00585F98" w:rsidP="00585F9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85F98" w:rsidRPr="00585F98" w:rsidRDefault="00585F98" w:rsidP="00585F9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E4797" w:rsidRPr="00585F98" w:rsidRDefault="002E4797" w:rsidP="00585F9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E4797" w:rsidRPr="00585F98" w:rsidRDefault="002E4797" w:rsidP="00585F98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5F98">
        <w:rPr>
          <w:rFonts w:ascii="Times New Roman" w:hAnsi="Times New Roman"/>
          <w:b/>
          <w:bCs/>
          <w:sz w:val="28"/>
          <w:szCs w:val="28"/>
        </w:rPr>
        <w:t>КУРСОВАЯ РАБОТА</w:t>
      </w:r>
    </w:p>
    <w:p w:rsidR="002E4797" w:rsidRPr="00585F98" w:rsidRDefault="002E4797" w:rsidP="00585F98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85F98">
        <w:rPr>
          <w:rFonts w:ascii="Times New Roman" w:hAnsi="Times New Roman"/>
          <w:b/>
          <w:sz w:val="28"/>
          <w:szCs w:val="28"/>
        </w:rPr>
        <w:t>НА ТЕМУ:</w:t>
      </w:r>
    </w:p>
    <w:p w:rsidR="002E4797" w:rsidRPr="00585F98" w:rsidRDefault="00202B94" w:rsidP="00585F98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85F98">
        <w:rPr>
          <w:rFonts w:ascii="Times New Roman" w:hAnsi="Times New Roman"/>
          <w:b/>
          <w:sz w:val="28"/>
          <w:szCs w:val="28"/>
        </w:rPr>
        <w:t>ИНВЕСТИЦИОН</w:t>
      </w:r>
      <w:r w:rsidR="002E4797" w:rsidRPr="00585F98">
        <w:rPr>
          <w:rFonts w:ascii="Times New Roman" w:hAnsi="Times New Roman"/>
          <w:b/>
          <w:sz w:val="28"/>
          <w:szCs w:val="28"/>
        </w:rPr>
        <w:t>НЫЕ И КАПИТАЛЬНЫЕ ВЛОЖЕНИЯ В СЕЛЬСКОХОЗЯЙСТВЕННОЕ ПРОИЗВОДСТВО. ЭКОНОМИЧЕСКАЯ ЭФФЕКТИВНОСТЬ ИХ ИСПОЛЬЗОВАНИЯ</w:t>
      </w:r>
    </w:p>
    <w:p w:rsidR="002E4797" w:rsidRPr="00585F98" w:rsidRDefault="002E4797" w:rsidP="00585F98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5F98" w:rsidRDefault="00585F98" w:rsidP="00585F98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5F98" w:rsidRDefault="00585F98" w:rsidP="00585F98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5F98" w:rsidRDefault="00585F98" w:rsidP="00585F98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5F98" w:rsidRPr="00585F98" w:rsidRDefault="00585F98" w:rsidP="00585F98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4797" w:rsidRPr="00585F98" w:rsidRDefault="00256313" w:rsidP="00585F98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Выполнила:</w:t>
      </w:r>
    </w:p>
    <w:p w:rsidR="00043A3D" w:rsidRPr="00585F98" w:rsidRDefault="00043A3D" w:rsidP="00585F98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Проверила: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Стома А. Ю.</w:t>
      </w:r>
    </w:p>
    <w:p w:rsidR="00043A3D" w:rsidRPr="00585F98" w:rsidRDefault="00043A3D" w:rsidP="00585F9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43A3D" w:rsidRPr="00585F98" w:rsidRDefault="00043A3D" w:rsidP="00585F9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43A3D" w:rsidRDefault="00043A3D" w:rsidP="00585F9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85F98" w:rsidRPr="00585F98" w:rsidRDefault="00585F98" w:rsidP="00585F9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43A3D" w:rsidRPr="00585F98" w:rsidRDefault="00043A3D" w:rsidP="00585F9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43A3D" w:rsidRPr="00585F98" w:rsidRDefault="00160471" w:rsidP="00585F9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НОВОСИБИРСК 2008</w:t>
      </w:r>
    </w:p>
    <w:p w:rsidR="002E4797" w:rsidRPr="00585F98" w:rsidRDefault="00585F98" w:rsidP="00585F98">
      <w:pPr>
        <w:widowControl w:val="0"/>
        <w:tabs>
          <w:tab w:val="left" w:pos="28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043A3D" w:rsidRPr="00585F98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043A3D" w:rsidRPr="00585F98" w:rsidRDefault="00043A3D" w:rsidP="00585F98">
      <w:pPr>
        <w:widowControl w:val="0"/>
        <w:tabs>
          <w:tab w:val="left" w:pos="284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43A3D" w:rsidRPr="00585F98" w:rsidRDefault="00043A3D" w:rsidP="00585F98">
      <w:pPr>
        <w:widowControl w:val="0"/>
        <w:tabs>
          <w:tab w:val="left" w:pos="284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Введение </w:t>
      </w:r>
    </w:p>
    <w:p w:rsidR="00043A3D" w:rsidRPr="00585F98" w:rsidRDefault="00043A3D" w:rsidP="00585F98">
      <w:pPr>
        <w:pStyle w:val="a9"/>
        <w:widowControl w:val="0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Обзор</w:t>
      </w:r>
      <w:r w:rsidR="00E94257" w:rsidRPr="00585F98">
        <w:rPr>
          <w:rFonts w:ascii="Times New Roman" w:hAnsi="Times New Roman"/>
          <w:sz w:val="28"/>
          <w:szCs w:val="28"/>
        </w:rPr>
        <w:t xml:space="preserve"> используемой</w:t>
      </w:r>
      <w:r w:rsidRPr="00585F98">
        <w:rPr>
          <w:rFonts w:ascii="Times New Roman" w:hAnsi="Times New Roman"/>
          <w:sz w:val="28"/>
          <w:szCs w:val="28"/>
        </w:rPr>
        <w:t xml:space="preserve"> литературы</w:t>
      </w:r>
    </w:p>
    <w:p w:rsidR="00043A3D" w:rsidRPr="00585F98" w:rsidRDefault="00043A3D" w:rsidP="00585F98">
      <w:pPr>
        <w:pStyle w:val="a9"/>
        <w:widowControl w:val="0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Теоретическая сущность инвестиций и капитальных вложений</w:t>
      </w:r>
    </w:p>
    <w:p w:rsidR="00043A3D" w:rsidRPr="00585F98" w:rsidRDefault="00043A3D" w:rsidP="00585F98">
      <w:pPr>
        <w:pStyle w:val="a9"/>
        <w:widowControl w:val="0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Необходимость и пути повышения экономической эффективности использования инвестиций и капитальных вложений</w:t>
      </w:r>
    </w:p>
    <w:p w:rsidR="00043A3D" w:rsidRPr="00585F98" w:rsidRDefault="00043A3D" w:rsidP="00585F98">
      <w:pPr>
        <w:pStyle w:val="a9"/>
        <w:widowControl w:val="0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Экономическая эффективность капитальных вложений в реконструкцию коровника (расчетная часть)</w:t>
      </w:r>
    </w:p>
    <w:p w:rsidR="00043A3D" w:rsidRPr="00585F98" w:rsidRDefault="00B743A9" w:rsidP="00585F98">
      <w:pPr>
        <w:widowControl w:val="0"/>
        <w:tabs>
          <w:tab w:val="left" w:pos="284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Заключение</w:t>
      </w:r>
    </w:p>
    <w:p w:rsidR="00043A3D" w:rsidRPr="00585F98" w:rsidRDefault="00043A3D" w:rsidP="00585F98">
      <w:pPr>
        <w:widowControl w:val="0"/>
        <w:tabs>
          <w:tab w:val="left" w:pos="284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6E2F9A" w:rsidRPr="00585F98" w:rsidRDefault="006E2F9A" w:rsidP="00585F98">
      <w:pPr>
        <w:widowControl w:val="0"/>
        <w:tabs>
          <w:tab w:val="left" w:pos="284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A3FA5" w:rsidRP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2A3FA5" w:rsidRPr="00585F98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2A3FA5" w:rsidRPr="00585F98" w:rsidRDefault="002A3FA5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FA5" w:rsidRPr="00585F98" w:rsidRDefault="002A3FA5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Современное состояние экономики сельского хозяйства в России характеризуется продолжением кризисных процессов, происходящих в аграрном секторе страны с начала девяностых годов. В годы реформ оставалась неблагоприятной макроэкономическая ситуация, происходило ухудшение межотраслевых экономических отношений, отмечалось устойчивое сокращение и дальнейшее ухудшение основных фондов сельского хозяйства, снижение плодородия почв и генетического потенциала, сокращение посевных площадей и поголовья продуктивных животных.</w:t>
      </w:r>
    </w:p>
    <w:p w:rsidR="002A3FA5" w:rsidRPr="00585F98" w:rsidRDefault="002A3FA5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В связи с указанными условиями на современном этапе развития актуально проведение целенаправленной государственной политики по повышению эффективности сельскохозяйственного производства.</w:t>
      </w:r>
    </w:p>
    <w:p w:rsidR="002A3FA5" w:rsidRPr="00585F98" w:rsidRDefault="002A3FA5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В системе мер по подъему экономики сельскохозяйственного производства важная роль отводится развитию инвестиционных процессов. Активизация их создает реальные предпосылки для интенсификации, роста производительности труда, решения социальных проблем села.</w:t>
      </w:r>
      <w:r w:rsidR="00585F98">
        <w:rPr>
          <w:rFonts w:ascii="Times New Roman" w:hAnsi="Times New Roman"/>
          <w:sz w:val="28"/>
          <w:szCs w:val="28"/>
        </w:rPr>
        <w:t xml:space="preserve"> </w:t>
      </w:r>
    </w:p>
    <w:p w:rsidR="002A3FA5" w:rsidRPr="00585F98" w:rsidRDefault="002A3FA5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Целью данной работы является изучение инвестиционных и капитальных вложений в сельскохозяйственное производство.</w:t>
      </w:r>
    </w:p>
    <w:p w:rsidR="002A3FA5" w:rsidRPr="00585F98" w:rsidRDefault="002A3FA5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Для достижения поставленной цели необходимо решить следующие задачи:</w:t>
      </w:r>
    </w:p>
    <w:p w:rsidR="002A3FA5" w:rsidRPr="00585F98" w:rsidRDefault="002A3FA5" w:rsidP="00585F98">
      <w:pPr>
        <w:widowControl w:val="0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изучить теоретическую сущность инвестиций и капитальных вложений;</w:t>
      </w:r>
    </w:p>
    <w:p w:rsidR="002A3FA5" w:rsidRPr="00585F98" w:rsidRDefault="002A3FA5" w:rsidP="00585F98">
      <w:pPr>
        <w:widowControl w:val="0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установить необходимость и указать пути повышения экономической эффективности инвестиций и капитальных вложений;</w:t>
      </w:r>
    </w:p>
    <w:p w:rsidR="002A3FA5" w:rsidRPr="00585F98" w:rsidRDefault="002A3FA5" w:rsidP="00585F98">
      <w:pPr>
        <w:widowControl w:val="0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определить экономическую эффективность капитальных вложений в реконструкцию коровника.</w:t>
      </w:r>
    </w:p>
    <w:p w:rsidR="00FF39D2" w:rsidRPr="00585F98" w:rsidRDefault="00FF39D2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0A0A" w:rsidRP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20A0A" w:rsidRPr="00585F98">
        <w:rPr>
          <w:rFonts w:ascii="Times New Roman" w:hAnsi="Times New Roman"/>
          <w:b/>
          <w:sz w:val="28"/>
          <w:szCs w:val="28"/>
        </w:rPr>
        <w:lastRenderedPageBreak/>
        <w:t>ОБЗОР ИСПОЛЬЗУЕМОЙ ЛИТЕРАТУРЫ</w:t>
      </w:r>
    </w:p>
    <w:p w:rsidR="00E20A0A" w:rsidRPr="00585F98" w:rsidRDefault="00E20A0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0A0A" w:rsidRPr="00585F98" w:rsidRDefault="00E20A0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По мнению В. Серова, инвестиции способствуют решению многих проблем российской экономики в целом и сельского хозяйства в частности. От них зависит выход из кризиса, увеличение налогооблагаемой базы, доходной части бюджета, повышения конкурентоспособности российской продукции</w:t>
      </w:r>
      <w:r w:rsidR="0006277A" w:rsidRPr="00585F98">
        <w:rPr>
          <w:rFonts w:ascii="Times New Roman" w:hAnsi="Times New Roman"/>
          <w:sz w:val="28"/>
          <w:szCs w:val="28"/>
        </w:rPr>
        <w:t xml:space="preserve"> [12]</w:t>
      </w:r>
      <w:r w:rsidRPr="00585F98">
        <w:rPr>
          <w:rFonts w:ascii="Times New Roman" w:hAnsi="Times New Roman"/>
          <w:sz w:val="28"/>
          <w:szCs w:val="28"/>
        </w:rPr>
        <w:t>.</w:t>
      </w:r>
    </w:p>
    <w:p w:rsidR="00E20A0A" w:rsidRPr="00585F98" w:rsidRDefault="00E20A0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Термин «инвестиции» в экономической литературе каждым авторами трактуется по разному.</w:t>
      </w:r>
    </w:p>
    <w:p w:rsidR="00E20A0A" w:rsidRPr="00585F98" w:rsidRDefault="00E20A0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Н. А. Попов термин «инвестиции» определяет как любой вид активов, вкладываемых в производственно-хозяйственную деятельность с целью последующего получения дохода, выгоды</w:t>
      </w:r>
      <w:r w:rsidR="0006277A" w:rsidRPr="00585F98">
        <w:rPr>
          <w:rFonts w:ascii="Times New Roman" w:hAnsi="Times New Roman"/>
          <w:sz w:val="28"/>
          <w:szCs w:val="28"/>
        </w:rPr>
        <w:t xml:space="preserve"> [9]</w:t>
      </w:r>
      <w:r w:rsidRPr="00585F98">
        <w:rPr>
          <w:rFonts w:ascii="Times New Roman" w:hAnsi="Times New Roman"/>
          <w:sz w:val="28"/>
          <w:szCs w:val="28"/>
        </w:rPr>
        <w:t>.</w:t>
      </w:r>
    </w:p>
    <w:p w:rsidR="00E20A0A" w:rsidRPr="00585F98" w:rsidRDefault="00DD4743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И. Н. Чуев, Л.Н. Чечевицы</w:t>
      </w:r>
      <w:r w:rsidR="00E20A0A" w:rsidRPr="00585F98">
        <w:rPr>
          <w:rFonts w:ascii="Times New Roman" w:hAnsi="Times New Roman"/>
          <w:sz w:val="28"/>
          <w:szCs w:val="28"/>
        </w:rPr>
        <w:t>на, соглашаясь с Н. А. Поповым, добавляют, что инвестиции – это процесс совокупного использования ресурсов, обеспечивающий увеличение капитала, расширение и модернизацию производства, освоение новейших технологий и техники, отвлечение денежных средств и направление их с целью увеличения имущества предприятия</w:t>
      </w:r>
      <w:r w:rsidR="0006277A" w:rsidRPr="00585F98">
        <w:rPr>
          <w:rFonts w:ascii="Times New Roman" w:hAnsi="Times New Roman"/>
          <w:sz w:val="28"/>
          <w:szCs w:val="28"/>
        </w:rPr>
        <w:t xml:space="preserve"> [15]</w:t>
      </w:r>
      <w:r w:rsidR="00E20A0A" w:rsidRPr="00585F98">
        <w:rPr>
          <w:rFonts w:ascii="Times New Roman" w:hAnsi="Times New Roman"/>
          <w:sz w:val="28"/>
          <w:szCs w:val="28"/>
        </w:rPr>
        <w:t>.</w:t>
      </w:r>
    </w:p>
    <w:p w:rsidR="00E20A0A" w:rsidRPr="00585F98" w:rsidRDefault="00E20A0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А. Симичев говорит, что инвестиции сельскохозяйственного предприятия представляют собой вложения капитала во всех его формах в различные объекты хозяйственной деятельности. Цель инвестиций – получение прибыли, а так же достижение иного экономического эффекта. Осуществление инвестиций выступает важнейшим условием решения практически всех стратегических и значительной части текущих задач развития и обеспечения эффективной деятельности предприятия</w:t>
      </w:r>
      <w:r w:rsidR="0006277A" w:rsidRPr="00585F98">
        <w:rPr>
          <w:rFonts w:ascii="Times New Roman" w:hAnsi="Times New Roman"/>
          <w:sz w:val="28"/>
          <w:szCs w:val="28"/>
        </w:rPr>
        <w:t xml:space="preserve"> [13]</w:t>
      </w:r>
      <w:r w:rsidRPr="00585F98">
        <w:rPr>
          <w:rFonts w:ascii="Times New Roman" w:hAnsi="Times New Roman"/>
          <w:sz w:val="28"/>
          <w:szCs w:val="28"/>
        </w:rPr>
        <w:t>.</w:t>
      </w:r>
    </w:p>
    <w:p w:rsidR="00E20A0A" w:rsidRPr="00585F98" w:rsidRDefault="00E20A0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И. А. Минаков к объектам инвестиционной деятельности в Российской Федерации относит: вновь создаваемые и реконструируемые основные фонды, а также оборотные средства во всех отраслях народного хозяйства; ценные бумаги, целевые денежные вклады, научно-техническая продукция, имущественные права и права на интеллектуальную собственность</w:t>
      </w:r>
      <w:r w:rsidR="0006277A" w:rsidRPr="00585F98">
        <w:rPr>
          <w:rFonts w:ascii="Times New Roman" w:hAnsi="Times New Roman"/>
          <w:sz w:val="28"/>
          <w:szCs w:val="28"/>
        </w:rPr>
        <w:t xml:space="preserve"> [16]</w:t>
      </w:r>
      <w:r w:rsidRPr="00585F98">
        <w:rPr>
          <w:rFonts w:ascii="Times New Roman" w:hAnsi="Times New Roman"/>
          <w:sz w:val="28"/>
          <w:szCs w:val="28"/>
        </w:rPr>
        <w:t xml:space="preserve">. </w:t>
      </w:r>
    </w:p>
    <w:p w:rsidR="00E20A0A" w:rsidRPr="00585F98" w:rsidRDefault="00E20A0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lastRenderedPageBreak/>
        <w:t>При рассмотрении классификации инвестиций можно отметить, что наиболее подробно она указана у И. В. Сергеева, И. И. Веретенниковой. По объектам вложений они делят все инвестиции на реальные и портфельные; по характеру участия в инвестировании – прямые и непрямые; по периоду инвестирования – долгосрочные и краткосрочные; по формам собственности инвестиционных ресурсов – совместные, иностранные, государственные и частные; по региональному признаку инвестиции классифицируются на иностранные и инвестиции внутри страны</w:t>
      </w:r>
      <w:r w:rsidR="0006277A" w:rsidRPr="00585F98">
        <w:rPr>
          <w:rFonts w:ascii="Times New Roman" w:hAnsi="Times New Roman"/>
          <w:sz w:val="28"/>
          <w:szCs w:val="28"/>
        </w:rPr>
        <w:t xml:space="preserve"> [11]</w:t>
      </w:r>
      <w:r w:rsidRPr="00585F98">
        <w:rPr>
          <w:rFonts w:ascii="Times New Roman" w:hAnsi="Times New Roman"/>
          <w:sz w:val="28"/>
          <w:szCs w:val="28"/>
        </w:rPr>
        <w:t>.</w:t>
      </w:r>
    </w:p>
    <w:p w:rsidR="00E20A0A" w:rsidRPr="00585F98" w:rsidRDefault="00E20A0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В отличие от классификации И. В. Сергеева и И. И. Веретенниковой, Н.А. Попов наиболее значимыми классификационными признаками считает: по формам собственности (централизованные и частные инвестиции), по субъектам инвестирования (государственные, инвестиции частных лиц, инвестиции юридических лиц), по конечным целям (инвестиции с целью получения прибыли, с целью регулирования развития экономики)</w:t>
      </w:r>
      <w:r w:rsidR="0006277A" w:rsidRPr="00585F98">
        <w:rPr>
          <w:rFonts w:ascii="Times New Roman" w:hAnsi="Times New Roman"/>
          <w:sz w:val="28"/>
          <w:szCs w:val="28"/>
        </w:rPr>
        <w:t xml:space="preserve"> [9]</w:t>
      </w:r>
      <w:r w:rsidRPr="00585F98">
        <w:rPr>
          <w:rFonts w:ascii="Times New Roman" w:hAnsi="Times New Roman"/>
          <w:sz w:val="28"/>
          <w:szCs w:val="28"/>
        </w:rPr>
        <w:t>.</w:t>
      </w:r>
      <w:r w:rsidR="00585F98">
        <w:rPr>
          <w:rFonts w:ascii="Times New Roman" w:hAnsi="Times New Roman"/>
          <w:sz w:val="28"/>
          <w:szCs w:val="28"/>
        </w:rPr>
        <w:t xml:space="preserve"> </w:t>
      </w:r>
    </w:p>
    <w:p w:rsidR="00E20A0A" w:rsidRPr="00585F98" w:rsidRDefault="00E20A0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Ставят акцент на таком аспекте данной темы как направление инвестиций в сельском хозяйстве следующие авторы.</w:t>
      </w:r>
    </w:p>
    <w:p w:rsidR="00E20A0A" w:rsidRPr="00585F98" w:rsidRDefault="00E20A0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Н. Я. Коваленко считает, что в сельском хозяйстве инвестиционный процесс должен быть направлен в первую очередь на развитие производственной инфраструктуры. В целях полного обеспечения потребностей хозяйств в объектах ремонта техники и хранения продукции, а также на строительство дорог внутрихозяйственного назначения</w:t>
      </w:r>
      <w:r w:rsidR="0006277A" w:rsidRPr="00585F98">
        <w:rPr>
          <w:rFonts w:ascii="Times New Roman" w:hAnsi="Times New Roman"/>
          <w:sz w:val="28"/>
          <w:szCs w:val="28"/>
        </w:rPr>
        <w:t xml:space="preserve"> [3]</w:t>
      </w:r>
      <w:r w:rsidRPr="00585F98">
        <w:rPr>
          <w:rFonts w:ascii="Times New Roman" w:hAnsi="Times New Roman"/>
          <w:sz w:val="28"/>
          <w:szCs w:val="28"/>
        </w:rPr>
        <w:t>.</w:t>
      </w:r>
    </w:p>
    <w:p w:rsidR="00E20A0A" w:rsidRPr="00585F98" w:rsidRDefault="00E20A0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И. Лякишева и С. Шутьков, соглашаясь с Н. Я. Коваленко, отмечают, что в нынешних условиях для российского села наиболее важными следует считать инвестиционные вложения в создание собственного производства, развитие научно-технического прогресса, формирование социальной инфраструктуры, увеличение запасов товарно-материальных ценностей, а также в покупку акций, облигаций и других ценных бумаг, обеспечивающих высокую окупаемость</w:t>
      </w:r>
      <w:r w:rsidR="0006277A" w:rsidRPr="00585F98">
        <w:rPr>
          <w:rFonts w:ascii="Times New Roman" w:hAnsi="Times New Roman"/>
          <w:sz w:val="28"/>
          <w:szCs w:val="28"/>
        </w:rPr>
        <w:t xml:space="preserve"> [6]</w:t>
      </w:r>
      <w:r w:rsidRPr="00585F98">
        <w:rPr>
          <w:rFonts w:ascii="Times New Roman" w:hAnsi="Times New Roman"/>
          <w:sz w:val="28"/>
          <w:szCs w:val="28"/>
        </w:rPr>
        <w:t>.</w:t>
      </w:r>
    </w:p>
    <w:p w:rsidR="00E20A0A" w:rsidRPr="00585F98" w:rsidRDefault="00E20A0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По мнению Н. В. Игошина, ускорение научно-технического прогресса в народном хозяйстве тесно связано с процессом инвестирования, а также </w:t>
      </w:r>
      <w:r w:rsidRPr="00585F98">
        <w:rPr>
          <w:rFonts w:ascii="Times New Roman" w:hAnsi="Times New Roman"/>
          <w:sz w:val="28"/>
          <w:szCs w:val="28"/>
        </w:rPr>
        <w:lastRenderedPageBreak/>
        <w:t>автор отмечает, что инвестиции в форме капитальных вложений следует направлять на строительство, реконструкцию зданий и сооружений, обустройство территорий для производства</w:t>
      </w:r>
      <w:r w:rsidR="0006277A" w:rsidRPr="00585F98">
        <w:rPr>
          <w:rFonts w:ascii="Times New Roman" w:hAnsi="Times New Roman"/>
          <w:sz w:val="28"/>
          <w:szCs w:val="28"/>
        </w:rPr>
        <w:t xml:space="preserve"> [2]</w:t>
      </w:r>
      <w:r w:rsidRPr="00585F98">
        <w:rPr>
          <w:rFonts w:ascii="Times New Roman" w:hAnsi="Times New Roman"/>
          <w:sz w:val="28"/>
          <w:szCs w:val="28"/>
        </w:rPr>
        <w:t>.</w:t>
      </w:r>
    </w:p>
    <w:p w:rsidR="00E20A0A" w:rsidRPr="00585F98" w:rsidRDefault="00E20A0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На активизацию процесса инвестирования в сельское хозяйство влияют определенные факторы.</w:t>
      </w:r>
    </w:p>
    <w:p w:rsidR="00E20A0A" w:rsidRPr="00585F98" w:rsidRDefault="00E20A0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И. Лякишева и С. Шутьков выделяют внутренние и внешние факторы. К внутренним факторам, зависящим от товаропроизводителя относят: уровень урожайности сельскохозяйственных культур и продуктивности скота; валовое производство продукции;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организация труда и управления; себестоимость продукции и др. К факторам, не зависящим от товаропроизводителя, относятся: цены на сельскохозяйственную продукцию и продукцию промышленного производства; процентная ставка на кредит; налоговая ставка на прибыль; сезонность производства; спрос на продукцию с учетом соотношения цен и т.д</w:t>
      </w:r>
      <w:r w:rsidR="0006277A" w:rsidRPr="00585F98">
        <w:rPr>
          <w:rFonts w:ascii="Times New Roman" w:hAnsi="Times New Roman"/>
          <w:sz w:val="28"/>
          <w:szCs w:val="28"/>
        </w:rPr>
        <w:t>. [8]</w:t>
      </w:r>
      <w:r w:rsidRPr="00585F98">
        <w:rPr>
          <w:rFonts w:ascii="Times New Roman" w:hAnsi="Times New Roman"/>
          <w:sz w:val="28"/>
          <w:szCs w:val="28"/>
        </w:rPr>
        <w:t>.</w:t>
      </w:r>
    </w:p>
    <w:p w:rsidR="00E20A0A" w:rsidRPr="00585F98" w:rsidRDefault="00E20A0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В. С. Мельников утверждает, что помимо факторов, влияющих на инвестиционный процесс в целом, каждая из взаимодействующих сторон имеет ряд индивидуальных особенностей. Так, при рассмотрении банка в роли инвестора на финансовом рынке очевидна необходимость оценки обеспечения обязательств банка достаточным объемом ресурсов. Степень привлекательности предприятия-заемщика, в свою очередь, также зависит от ряда специфических характеристик – отраслевой принадлежности, доли предприятия на рынке, степени зависимости основного вида деятельности от внешних источников и т.д.</w:t>
      </w:r>
      <w:r w:rsidR="0006277A" w:rsidRPr="00585F98">
        <w:rPr>
          <w:rFonts w:ascii="Times New Roman" w:hAnsi="Times New Roman"/>
          <w:sz w:val="28"/>
          <w:szCs w:val="28"/>
        </w:rPr>
        <w:t xml:space="preserve"> [7].</w:t>
      </w:r>
    </w:p>
    <w:p w:rsidR="00E20A0A" w:rsidRPr="00585F98" w:rsidRDefault="00E20A0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По мнению Н. И. Лукашева, проблемы и трудности, с которыми столкнулось сельскохозяйственное производство в процессе реформ, объясняются, главным образом, снижением инвестиций в сельскохозяйственное производство, а также отсутствием наиболее эффективных форм государственной поддержки и выбора инвестиционных программ и проектов</w:t>
      </w:r>
      <w:r w:rsidR="0006277A" w:rsidRPr="00585F98">
        <w:rPr>
          <w:rFonts w:ascii="Times New Roman" w:hAnsi="Times New Roman"/>
          <w:sz w:val="28"/>
          <w:szCs w:val="28"/>
        </w:rPr>
        <w:t xml:space="preserve"> [5]</w:t>
      </w:r>
      <w:r w:rsidRPr="00585F98">
        <w:rPr>
          <w:rFonts w:ascii="Times New Roman" w:hAnsi="Times New Roman"/>
          <w:sz w:val="28"/>
          <w:szCs w:val="28"/>
        </w:rPr>
        <w:t>.</w:t>
      </w:r>
    </w:p>
    <w:p w:rsidR="00E20A0A" w:rsidRPr="00585F98" w:rsidRDefault="00E20A0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А. Р. Кулов пришел к выводу, что активизация инвестиционной </w:t>
      </w:r>
      <w:r w:rsidRPr="00585F98">
        <w:rPr>
          <w:rFonts w:ascii="Times New Roman" w:hAnsi="Times New Roman"/>
          <w:sz w:val="28"/>
          <w:szCs w:val="28"/>
        </w:rPr>
        <w:lastRenderedPageBreak/>
        <w:t>деятельности кредитных организаций в сфере стимулирования вложений в отрасли сельского хозяйства в настоящее время возможна только в условиях снижения уровня политических, экономических и других рисков, а также предоставления определенных налоговых льгот для кредитных организаций в сфере обложения прибыли, полученной от инвестиций в аграрную сферу</w:t>
      </w:r>
      <w:r w:rsidR="0006277A" w:rsidRPr="00585F98">
        <w:rPr>
          <w:rFonts w:ascii="Times New Roman" w:hAnsi="Times New Roman"/>
          <w:sz w:val="28"/>
          <w:szCs w:val="28"/>
        </w:rPr>
        <w:t xml:space="preserve"> [4]</w:t>
      </w:r>
      <w:r w:rsidRPr="00585F98">
        <w:rPr>
          <w:rFonts w:ascii="Times New Roman" w:hAnsi="Times New Roman"/>
          <w:sz w:val="28"/>
          <w:szCs w:val="28"/>
        </w:rPr>
        <w:t>.</w:t>
      </w:r>
      <w:r w:rsidR="00585F98">
        <w:rPr>
          <w:rFonts w:ascii="Times New Roman" w:hAnsi="Times New Roman"/>
          <w:sz w:val="28"/>
          <w:szCs w:val="28"/>
        </w:rPr>
        <w:t xml:space="preserve"> </w:t>
      </w:r>
    </w:p>
    <w:p w:rsidR="00E20A0A" w:rsidRPr="00585F98" w:rsidRDefault="00E20A0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2F9A" w:rsidRPr="00585F98" w:rsidRDefault="00585F98" w:rsidP="00585F98">
      <w:pPr>
        <w:widowControl w:val="0"/>
        <w:spacing w:after="0" w:line="360" w:lineRule="auto"/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6E2F9A" w:rsidRPr="00585F98">
        <w:rPr>
          <w:rFonts w:ascii="Times New Roman" w:hAnsi="Times New Roman"/>
          <w:b/>
          <w:sz w:val="28"/>
          <w:szCs w:val="28"/>
        </w:rPr>
        <w:lastRenderedPageBreak/>
        <w:t>2. ТЕОРЕТИЧЕСКАЯ СУЩНОСТЬ ИНВЕСТИЦИЙ И КАПИТАЛЬНЫХ ВЛОЖЕНИЙ</w:t>
      </w:r>
    </w:p>
    <w:p w:rsidR="006E2F9A" w:rsidRPr="00585F98" w:rsidRDefault="006E2F9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4391" w:rsidRPr="00585F98" w:rsidRDefault="006E4391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Инвестиции — относительно новый для нашей экономики термин. В бытность плановой экономики использовалось понятие «капитальные вложения».</w:t>
      </w:r>
    </w:p>
    <w:p w:rsidR="006E4391" w:rsidRPr="00585F98" w:rsidRDefault="006E4391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В научной литературе эти два понятия в последние годы трактуются по-разному. Традиционно под инвестициями принято понимать осуществление определенных экономических проектов в настоящем с расчетом получить доходы в будущем. </w:t>
      </w:r>
    </w:p>
    <w:p w:rsidR="006E4391" w:rsidRPr="00585F98" w:rsidRDefault="006E4391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В Законе РФ от 25 февраля 1999 г. № 39-ФЗ «Об инвестиционной деятельности в Российской Федерации, осуществляемой в форме капитальных вложений»</w:t>
      </w:r>
      <w:r w:rsidR="00F36DD8" w:rsidRPr="00585F98">
        <w:rPr>
          <w:rFonts w:ascii="Times New Roman" w:hAnsi="Times New Roman"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(в редакции Федерального закона от 02.01.2000 г. № 22-ФЗ) дается следующее определение инвестиции ям: «...инвестиции — 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деятельности и (или) иной деятельности в целях получения прибыли и (или) достижения иного полезного эффекта»[</w:t>
      </w:r>
      <w:r w:rsidR="0006277A" w:rsidRPr="00585F98">
        <w:rPr>
          <w:rFonts w:ascii="Times New Roman" w:hAnsi="Times New Roman"/>
          <w:sz w:val="28"/>
          <w:szCs w:val="28"/>
        </w:rPr>
        <w:t>8</w:t>
      </w:r>
      <w:r w:rsidRPr="00585F98">
        <w:rPr>
          <w:rFonts w:ascii="Times New Roman" w:hAnsi="Times New Roman"/>
          <w:sz w:val="28"/>
          <w:szCs w:val="28"/>
        </w:rPr>
        <w:t>].</w:t>
      </w:r>
    </w:p>
    <w:p w:rsidR="00785EDD" w:rsidRPr="00585F98" w:rsidRDefault="006E4391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Инвестиции принято делить на портфельные и реальные. Портфельные (финансовые) инвестиции — вложения в акции, облигации, другие ценные бумаги, активы других предприятий. Реальные инвестиц</w:t>
      </w:r>
      <w:r w:rsidR="00F62190" w:rsidRPr="00585F98">
        <w:rPr>
          <w:rFonts w:ascii="Times New Roman" w:hAnsi="Times New Roman"/>
          <w:sz w:val="28"/>
          <w:szCs w:val="28"/>
        </w:rPr>
        <w:t xml:space="preserve">ии — вложения в создание новых, </w:t>
      </w:r>
      <w:r w:rsidRPr="00585F98">
        <w:rPr>
          <w:rFonts w:ascii="Times New Roman" w:hAnsi="Times New Roman"/>
          <w:sz w:val="28"/>
          <w:szCs w:val="28"/>
        </w:rPr>
        <w:t>реконструкцию и техническое перевооружение действующих предприятий. В этом случае предприятие-инвестор, вкладывая средства, увеличивает свой производственный капитал — основные производственные фонды и необходимые для их функционирования оборотные средства.</w:t>
      </w:r>
    </w:p>
    <w:p w:rsidR="006E4391" w:rsidRPr="00585F98" w:rsidRDefault="006E4391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При осуществлении портфельных инвестиций инвестор увеличивает свой финансовый капитал, получая дивиденды — доход на ценные бумаги или другие доходы.</w:t>
      </w:r>
    </w:p>
    <w:p w:rsidR="006E4391" w:rsidRPr="00585F98" w:rsidRDefault="006E4391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lastRenderedPageBreak/>
        <w:t>Согласно вышеупомянутому закону реальные инвестиции — это средства, вложенные как в основной и оборотный капитал, так и в нематериальные активы. Тогда составные части инвестиций можно представить следующей схемой (рис. 1).</w:t>
      </w:r>
    </w:p>
    <w:p w:rsidR="00F62190" w:rsidRPr="00585F98" w:rsidRDefault="0088180D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group id="_x0000_s1026" style="position:absolute;left:0;text-align:left;margin-left:-.05pt;margin-top:21.35pt;width:440pt;height:231.05pt;z-index:251655680" coordorigin="1700,3804" coordsize="8800,4621">
            <v:rect id="_x0000_s1027" style="position:absolute;left:4660;top:3804;width:3400;height:380">
              <v:textbox>
                <w:txbxContent>
                  <w:p w:rsidR="006E4391" w:rsidRPr="00546BE9" w:rsidRDefault="00546BE9" w:rsidP="00546BE9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546BE9">
                      <w:rPr>
                        <w:rFonts w:ascii="Times New Roman" w:hAnsi="Times New Roman"/>
                      </w:rPr>
                      <w:t>ИНВЕСТИЦИИ</w:t>
                    </w:r>
                  </w:p>
                </w:txbxContent>
              </v:textbox>
            </v:rect>
            <v:rect id="_x0000_s1028" style="position:absolute;left:1700;top:4925;width:4440;height:440">
              <v:textbox>
                <w:txbxContent>
                  <w:p w:rsidR="00546BE9" w:rsidRPr="00546BE9" w:rsidRDefault="00546BE9" w:rsidP="00546BE9">
                    <w:pPr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РЕАЛЬНЫЕ ИНВЕСТИЦИИ</w:t>
                    </w:r>
                  </w:p>
                </w:txbxContent>
              </v:textbox>
            </v:rect>
            <v:rect id="_x0000_s1029" style="position:absolute;left:6580;top:4925;width:3780;height:440">
              <v:textbox>
                <w:txbxContent>
                  <w:p w:rsidR="00546BE9" w:rsidRPr="00546BE9" w:rsidRDefault="00546BE9" w:rsidP="00546BE9">
                    <w:pPr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ПОРТФЕЛЬНЫЕ</w:t>
                    </w:r>
                    <w:r w:rsidR="00585F98">
                      <w:rPr>
                        <w:rFonts w:ascii="Times New Roman" w:hAnsi="Times New Roman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</w:rPr>
                      <w:t>ИНВЕСТИЦИИ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3940;top:4585;width:0;height:340" o:connectortype="straight"/>
            <v:shape id="_x0000_s1031" type="#_x0000_t32" style="position:absolute;left:8640;top:4585;width:0;height:340" o:connectortype="straight"/>
            <v:rect id="_x0000_s1032" style="position:absolute;left:1700;top:6125;width:1520;height:2300">
              <v:textbox>
                <w:txbxContent>
                  <w:p w:rsidR="00827A48" w:rsidRDefault="00827A48">
                    <w:pPr>
                      <w:rPr>
                        <w:rFonts w:ascii="Times New Roman" w:hAnsi="Times New Roman"/>
                      </w:rPr>
                    </w:pPr>
                  </w:p>
                  <w:p w:rsidR="00546BE9" w:rsidRPr="00546BE9" w:rsidRDefault="00546BE9">
                    <w:pPr>
                      <w:rPr>
                        <w:rFonts w:ascii="Times New Roman" w:hAnsi="Times New Roman"/>
                      </w:rPr>
                    </w:pPr>
                    <w:r w:rsidRPr="00546BE9">
                      <w:rPr>
                        <w:rFonts w:ascii="Times New Roman" w:hAnsi="Times New Roman"/>
                      </w:rPr>
                      <w:t>Инвестиции в основной капитал</w:t>
                    </w:r>
                  </w:p>
                </w:txbxContent>
              </v:textbox>
            </v:rect>
            <v:rect id="_x0000_s1033" style="position:absolute;left:3380;top:6125;width:1520;height:2300">
              <v:textbox>
                <w:txbxContent>
                  <w:p w:rsidR="00827A48" w:rsidRDefault="00827A48">
                    <w:pPr>
                      <w:rPr>
                        <w:rFonts w:ascii="Times New Roman" w:hAnsi="Times New Roman"/>
                      </w:rPr>
                    </w:pPr>
                  </w:p>
                  <w:p w:rsidR="00546BE9" w:rsidRPr="00546BE9" w:rsidRDefault="00546BE9">
                    <w:pPr>
                      <w:rPr>
                        <w:rFonts w:ascii="Times New Roman" w:hAnsi="Times New Roman"/>
                      </w:rPr>
                    </w:pPr>
                    <w:r w:rsidRPr="00546BE9">
                      <w:rPr>
                        <w:rFonts w:ascii="Times New Roman" w:hAnsi="Times New Roman"/>
                      </w:rPr>
                      <w:t>Инвестиции в оборотный капитал</w:t>
                    </w:r>
                  </w:p>
                </w:txbxContent>
              </v:textbox>
            </v:rect>
            <v:rect id="_x0000_s1034" style="position:absolute;left:5200;top:6125;width:1520;height:2300">
              <v:textbox>
                <w:txbxContent>
                  <w:p w:rsidR="00827A48" w:rsidRDefault="00827A48">
                    <w:pPr>
                      <w:rPr>
                        <w:rFonts w:ascii="Times New Roman" w:hAnsi="Times New Roman"/>
                      </w:rPr>
                    </w:pPr>
                  </w:p>
                  <w:p w:rsidR="00546BE9" w:rsidRPr="00546BE9" w:rsidRDefault="00546BE9" w:rsidP="00092AAB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546BE9">
                      <w:rPr>
                        <w:rFonts w:ascii="Times New Roman" w:hAnsi="Times New Roman"/>
                      </w:rPr>
                      <w:t>Инвестиции в нематериальные активы</w:t>
                    </w:r>
                  </w:p>
                </w:txbxContent>
              </v:textbox>
            </v:rect>
            <v:rect id="_x0000_s1035" style="position:absolute;left:7040;top:6125;width:1600;height:2300">
              <v:textbox>
                <w:txbxContent>
                  <w:p w:rsidR="00827A48" w:rsidRDefault="00827A48">
                    <w:pPr>
                      <w:rPr>
                        <w:rFonts w:ascii="Times New Roman" w:hAnsi="Times New Roman"/>
                      </w:rPr>
                    </w:pPr>
                  </w:p>
                  <w:p w:rsidR="00FC52F5" w:rsidRPr="00FC52F5" w:rsidRDefault="00FC52F5">
                    <w:pPr>
                      <w:rPr>
                        <w:rFonts w:ascii="Times New Roman" w:hAnsi="Times New Roman"/>
                      </w:rPr>
                    </w:pPr>
                    <w:r w:rsidRPr="00FC52F5">
                      <w:rPr>
                        <w:rFonts w:ascii="Times New Roman" w:hAnsi="Times New Roman"/>
                      </w:rPr>
                      <w:t>Инвестиции в ценные бумаги</w:t>
                    </w:r>
                  </w:p>
                </w:txbxContent>
              </v:textbox>
            </v:rect>
            <v:rect id="_x0000_s1036" style="position:absolute;left:8980;top:6125;width:1520;height:2300">
              <v:textbox>
                <w:txbxContent>
                  <w:p w:rsidR="00FC52F5" w:rsidRPr="00FC52F5" w:rsidRDefault="00FC52F5">
                    <w:pPr>
                      <w:rPr>
                        <w:rFonts w:ascii="Times New Roman" w:hAnsi="Times New Roman"/>
                      </w:rPr>
                    </w:pPr>
                    <w:r w:rsidRPr="00FC52F5">
                      <w:rPr>
                        <w:rFonts w:ascii="Times New Roman" w:hAnsi="Times New Roman"/>
                      </w:rPr>
                      <w:t>Финансовые вложения в активы других коммерчес-ких организаций</w:t>
                    </w:r>
                  </w:p>
                </w:txbxContent>
              </v:textbox>
            </v:rect>
            <v:shape id="_x0000_s1037" type="#_x0000_t32" style="position:absolute;left:2380;top:5725;width:3280;height:0" o:connectortype="straight"/>
            <v:shape id="_x0000_s1038" type="#_x0000_t32" style="position:absolute;left:7640;top:5725;width:1960;height:0" o:connectortype="straight"/>
            <v:shape id="_x0000_s1039" type="#_x0000_t32" style="position:absolute;left:2380;top:5725;width:0;height:400" o:connectortype="straight"/>
            <v:shape id="_x0000_s1040" type="#_x0000_t32" style="position:absolute;left:3940;top:5725;width:0;height:400" o:connectortype="straight"/>
            <v:shape id="_x0000_s1041" type="#_x0000_t32" style="position:absolute;left:5660;top:5725;width:0;height:400" o:connectortype="straight"/>
            <v:shape id="_x0000_s1042" type="#_x0000_t32" style="position:absolute;left:3940;top:5365;width:0;height:360" o:connectortype="straight"/>
            <v:shape id="_x0000_s1043" type="#_x0000_t32" style="position:absolute;left:7640;top:5725;width:0;height:400" o:connectortype="straight"/>
            <v:shape id="_x0000_s1044" type="#_x0000_t32" style="position:absolute;left:9600;top:5725;width:0;height:400" o:connectortype="straight"/>
            <v:shape id="_x0000_s1045" type="#_x0000_t32" style="position:absolute;left:8640;top:5365;width:0;height:360" o:connectortype="straight"/>
            <v:shape id="_x0000_s1046" type="#_x0000_t32" style="position:absolute;left:6320;top:4184;width:0;height:401" o:connectortype="straight"/>
          </v:group>
        </w:pict>
      </w:r>
    </w:p>
    <w:p w:rsidR="006E4391" w:rsidRPr="00585F98" w:rsidRDefault="0088180D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47" type="#_x0000_t32" style="position:absolute;left:0;text-align:left;margin-left:111.95pt;margin-top:26.25pt;width:235pt;height:0;z-index:251654656" o:connectortype="straight"/>
        </w:pict>
      </w:r>
    </w:p>
    <w:p w:rsidR="006E4391" w:rsidRPr="00585F98" w:rsidRDefault="006E4391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6BE9" w:rsidRPr="00585F98" w:rsidRDefault="00546BE9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546BE9" w:rsidRPr="00585F98" w:rsidRDefault="00546BE9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546BE9" w:rsidRPr="00585F98" w:rsidRDefault="00546BE9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546BE9" w:rsidRPr="00585F98" w:rsidRDefault="00546BE9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546BE9" w:rsidRPr="00585F98" w:rsidRDefault="00546BE9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585F98" w:rsidRDefault="00585F98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585F98" w:rsidRDefault="00585F98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585F98" w:rsidRDefault="00585F98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F62190" w:rsidRDefault="00785EDD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i/>
          <w:iCs/>
          <w:sz w:val="28"/>
          <w:szCs w:val="28"/>
        </w:rPr>
        <w:t xml:space="preserve">Рис. </w:t>
      </w:r>
      <w:r w:rsidR="006E4391" w:rsidRPr="00585F98">
        <w:rPr>
          <w:rFonts w:ascii="Times New Roman" w:hAnsi="Times New Roman"/>
          <w:i/>
          <w:iCs/>
          <w:sz w:val="28"/>
          <w:szCs w:val="28"/>
        </w:rPr>
        <w:t xml:space="preserve">1. </w:t>
      </w:r>
      <w:r w:rsidR="006E4391" w:rsidRPr="00585F98">
        <w:rPr>
          <w:rFonts w:ascii="Times New Roman" w:hAnsi="Times New Roman"/>
          <w:sz w:val="28"/>
          <w:szCs w:val="28"/>
        </w:rPr>
        <w:t>Основные составляющие инвестиций по объектам их вложений</w:t>
      </w:r>
    </w:p>
    <w:p w:rsidR="00585F98" w:rsidRDefault="00585F98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4391" w:rsidRPr="00585F98" w:rsidRDefault="00FC52F5" w:rsidP="00585F98">
      <w:pPr>
        <w:widowControl w:val="0"/>
        <w:shd w:val="clear" w:color="auto" w:fill="FFFFFF"/>
        <w:tabs>
          <w:tab w:val="left" w:pos="59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Р</w:t>
      </w:r>
      <w:r w:rsidR="006E4391" w:rsidRPr="00585F98">
        <w:rPr>
          <w:rFonts w:ascii="Times New Roman" w:hAnsi="Times New Roman"/>
          <w:sz w:val="28"/>
          <w:szCs w:val="28"/>
        </w:rPr>
        <w:t>еальные инвестиции называют еще капиталообразующими. Капиталообразующие инвестиции включают следующие элементы:</w:t>
      </w:r>
      <w:r w:rsidR="006E4391" w:rsidRPr="00585F98">
        <w:rPr>
          <w:rFonts w:ascii="Times New Roman" w:hAnsi="Times New Roman"/>
          <w:sz w:val="28"/>
          <w:szCs w:val="28"/>
        </w:rPr>
        <w:tab/>
      </w:r>
    </w:p>
    <w:p w:rsidR="006E4391" w:rsidRPr="00585F98" w:rsidRDefault="00827A48" w:rsidP="00585F98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инвестиции в основной капитал</w:t>
      </w:r>
      <w:r w:rsidR="006E4391" w:rsidRPr="00585F98">
        <w:rPr>
          <w:rFonts w:ascii="Times New Roman" w:hAnsi="Times New Roman"/>
          <w:sz w:val="28"/>
          <w:szCs w:val="28"/>
        </w:rPr>
        <w:t>;</w:t>
      </w:r>
    </w:p>
    <w:p w:rsidR="006E4391" w:rsidRPr="00585F98" w:rsidRDefault="006E4391" w:rsidP="00585F98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затраты на капитальный ремонт;</w:t>
      </w:r>
    </w:p>
    <w:p w:rsidR="006E4391" w:rsidRPr="00585F98" w:rsidRDefault="006E4391" w:rsidP="00585F98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инвестиции на приобретени</w:t>
      </w:r>
      <w:r w:rsidR="00EC7046" w:rsidRPr="00585F98">
        <w:rPr>
          <w:rFonts w:ascii="Times New Roman" w:hAnsi="Times New Roman"/>
          <w:sz w:val="28"/>
          <w:szCs w:val="28"/>
        </w:rPr>
        <w:t xml:space="preserve">е земельных участков и объектов </w:t>
      </w:r>
      <w:r w:rsidRPr="00585F98">
        <w:rPr>
          <w:rFonts w:ascii="Times New Roman" w:hAnsi="Times New Roman"/>
          <w:sz w:val="28"/>
          <w:szCs w:val="28"/>
        </w:rPr>
        <w:t>природопользования;</w:t>
      </w:r>
    </w:p>
    <w:p w:rsidR="00FC52F5" w:rsidRPr="00585F98" w:rsidRDefault="00EC7046" w:rsidP="00585F98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инвестиции </w:t>
      </w:r>
      <w:r w:rsidR="006E4391" w:rsidRPr="00585F98">
        <w:rPr>
          <w:rFonts w:ascii="Times New Roman" w:hAnsi="Times New Roman"/>
          <w:sz w:val="28"/>
          <w:szCs w:val="28"/>
        </w:rPr>
        <w:t>в нематериальные активы (патенты, лицензии,</w:t>
      </w:r>
      <w:r w:rsidRPr="00585F98">
        <w:rPr>
          <w:rFonts w:ascii="Times New Roman" w:hAnsi="Times New Roman"/>
          <w:sz w:val="28"/>
          <w:szCs w:val="28"/>
        </w:rPr>
        <w:t xml:space="preserve"> </w:t>
      </w:r>
      <w:r w:rsidR="006E4391" w:rsidRPr="00585F98">
        <w:rPr>
          <w:rFonts w:ascii="Times New Roman" w:hAnsi="Times New Roman"/>
          <w:sz w:val="28"/>
          <w:szCs w:val="28"/>
        </w:rPr>
        <w:t>программные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="006E4391" w:rsidRPr="00585F98">
        <w:rPr>
          <w:rFonts w:ascii="Times New Roman" w:hAnsi="Times New Roman"/>
          <w:sz w:val="28"/>
          <w:szCs w:val="28"/>
        </w:rPr>
        <w:t>продукты,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="006E4391" w:rsidRPr="00585F98">
        <w:rPr>
          <w:rFonts w:ascii="Times New Roman" w:hAnsi="Times New Roman"/>
          <w:sz w:val="28"/>
          <w:szCs w:val="28"/>
        </w:rPr>
        <w:t>научно-исследовательские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="006E4391" w:rsidRPr="00585F98">
        <w:rPr>
          <w:rFonts w:ascii="Times New Roman" w:hAnsi="Times New Roman"/>
          <w:sz w:val="28"/>
          <w:szCs w:val="28"/>
        </w:rPr>
        <w:t>и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="00F85DED" w:rsidRPr="00585F98">
        <w:rPr>
          <w:rFonts w:ascii="Times New Roman" w:hAnsi="Times New Roman"/>
          <w:sz w:val="28"/>
          <w:szCs w:val="28"/>
        </w:rPr>
        <w:t>опытно-конструкторские</w:t>
      </w:r>
      <w:r w:rsidRPr="00585F98">
        <w:rPr>
          <w:rFonts w:ascii="Times New Roman" w:hAnsi="Times New Roman"/>
          <w:sz w:val="28"/>
          <w:szCs w:val="28"/>
        </w:rPr>
        <w:t xml:space="preserve"> разработки и т. </w:t>
      </w:r>
      <w:r w:rsidR="006E4391" w:rsidRPr="00585F98">
        <w:rPr>
          <w:rFonts w:ascii="Times New Roman" w:hAnsi="Times New Roman"/>
          <w:sz w:val="28"/>
          <w:szCs w:val="28"/>
        </w:rPr>
        <w:t>д.);</w:t>
      </w:r>
    </w:p>
    <w:p w:rsidR="003A6668" w:rsidRPr="00585F98" w:rsidRDefault="006E4391" w:rsidP="00585F98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инвестиции в пополнение запасов материальных оборотных средств</w:t>
      </w:r>
      <w:r w:rsidR="007C653A" w:rsidRPr="00585F98">
        <w:rPr>
          <w:rFonts w:ascii="Times New Roman" w:hAnsi="Times New Roman"/>
          <w:sz w:val="28"/>
          <w:szCs w:val="28"/>
        </w:rPr>
        <w:t>[</w:t>
      </w:r>
      <w:r w:rsidR="0006277A" w:rsidRPr="00585F98">
        <w:rPr>
          <w:rFonts w:ascii="Times New Roman" w:hAnsi="Times New Roman"/>
          <w:sz w:val="28"/>
          <w:szCs w:val="28"/>
        </w:rPr>
        <w:t>11</w:t>
      </w:r>
      <w:r w:rsidR="007C653A" w:rsidRPr="00585F98">
        <w:rPr>
          <w:rFonts w:ascii="Times New Roman" w:hAnsi="Times New Roman"/>
          <w:sz w:val="28"/>
          <w:szCs w:val="28"/>
        </w:rPr>
        <w:t>]</w:t>
      </w:r>
      <w:r w:rsidR="00E7726C" w:rsidRPr="00585F98">
        <w:rPr>
          <w:rFonts w:ascii="Times New Roman" w:hAnsi="Times New Roman"/>
          <w:sz w:val="28"/>
          <w:szCs w:val="28"/>
        </w:rPr>
        <w:t>.</w:t>
      </w:r>
    </w:p>
    <w:p w:rsidR="003A6668" w:rsidRPr="00585F98" w:rsidRDefault="003A6668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Также инвестиции можно классифицировать по следующим признакам (рис. 2):</w:t>
      </w:r>
    </w:p>
    <w:p w:rsidR="003A6668" w:rsidRPr="00585F98" w:rsidRDefault="003A6668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По характеру участия в инвестировании выделяют прямые и непрямые </w:t>
      </w:r>
      <w:r w:rsidRPr="00585F98">
        <w:rPr>
          <w:rFonts w:ascii="Times New Roman" w:hAnsi="Times New Roman"/>
          <w:sz w:val="28"/>
          <w:szCs w:val="28"/>
        </w:rPr>
        <w:lastRenderedPageBreak/>
        <w:t xml:space="preserve">инвестиции. </w:t>
      </w:r>
    </w:p>
    <w:p w:rsidR="008D5CB2" w:rsidRPr="00585F98" w:rsidRDefault="00A32954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Под </w:t>
      </w:r>
      <w:r w:rsidRPr="00585F98">
        <w:rPr>
          <w:rFonts w:ascii="Times New Roman" w:hAnsi="Times New Roman"/>
          <w:b/>
          <w:sz w:val="28"/>
          <w:szCs w:val="28"/>
        </w:rPr>
        <w:t>прямыми инвестициями</w:t>
      </w:r>
      <w:r w:rsidRPr="00585F98">
        <w:rPr>
          <w:rFonts w:ascii="Times New Roman" w:hAnsi="Times New Roman"/>
          <w:sz w:val="28"/>
          <w:szCs w:val="28"/>
        </w:rPr>
        <w:t xml:space="preserve"> понимают непосредственное участие инвестора в выборе объектов инвестирования и вложения средств. Прямое инвестирование осуществляют в основном подготовленные инвесторы, имеющие достаточно точную информацию об объекте инвестирования и хорошо знакомые с механизмом инвестирования.</w:t>
      </w:r>
    </w:p>
    <w:p w:rsidR="00A32954" w:rsidRPr="00585F98" w:rsidRDefault="00A32954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Под </w:t>
      </w:r>
      <w:r w:rsidRPr="00585F98">
        <w:rPr>
          <w:rFonts w:ascii="Times New Roman" w:hAnsi="Times New Roman"/>
          <w:b/>
          <w:sz w:val="28"/>
          <w:szCs w:val="28"/>
        </w:rPr>
        <w:t>непрямыми инвестициями</w:t>
      </w:r>
      <w:r w:rsidRPr="00585F98">
        <w:rPr>
          <w:rFonts w:ascii="Times New Roman" w:hAnsi="Times New Roman"/>
          <w:sz w:val="28"/>
          <w:szCs w:val="28"/>
        </w:rPr>
        <w:t xml:space="preserve"> подразумевается инвестирование, опосредуемое другими лицами (инвестиционными или финансовыми посредниками).</w:t>
      </w:r>
    </w:p>
    <w:p w:rsidR="00D976E5" w:rsidRPr="00585F98" w:rsidRDefault="00D976E5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По периоду инвестирования различают краткосрочные и долгосрочные.</w:t>
      </w:r>
    </w:p>
    <w:p w:rsidR="00A32954" w:rsidRPr="00585F98" w:rsidRDefault="00A32954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Под </w:t>
      </w:r>
      <w:r w:rsidRPr="00585F98">
        <w:rPr>
          <w:rFonts w:ascii="Times New Roman" w:hAnsi="Times New Roman"/>
          <w:b/>
          <w:sz w:val="28"/>
          <w:szCs w:val="28"/>
        </w:rPr>
        <w:t>краткосрочными инвестициями</w:t>
      </w:r>
      <w:r w:rsidRPr="00585F98">
        <w:rPr>
          <w:rFonts w:ascii="Times New Roman" w:hAnsi="Times New Roman"/>
          <w:sz w:val="28"/>
          <w:szCs w:val="28"/>
        </w:rPr>
        <w:t xml:space="preserve"> понимают вложения капитала на период не более одного года, а под </w:t>
      </w:r>
      <w:r w:rsidRPr="00585F98">
        <w:rPr>
          <w:rFonts w:ascii="Times New Roman" w:hAnsi="Times New Roman"/>
          <w:b/>
          <w:sz w:val="28"/>
          <w:szCs w:val="28"/>
        </w:rPr>
        <w:t>долгосрочными инвестициями</w:t>
      </w:r>
      <w:r w:rsidRPr="00585F98">
        <w:rPr>
          <w:rFonts w:ascii="Times New Roman" w:hAnsi="Times New Roman"/>
          <w:sz w:val="28"/>
          <w:szCs w:val="28"/>
        </w:rPr>
        <w:t xml:space="preserve"> – вложения средств на срок более одного года.</w:t>
      </w:r>
    </w:p>
    <w:p w:rsidR="00D976E5" w:rsidRPr="00585F98" w:rsidRDefault="00D976E5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По формам собственности инвестиционных ресурсов инвестиции делятся на иностранные, совместные, государственные и частные.</w:t>
      </w:r>
    </w:p>
    <w:p w:rsidR="008D5CB2" w:rsidRPr="00585F98" w:rsidRDefault="008D5CB2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CB2" w:rsidRPr="00585F98" w:rsidRDefault="0088180D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group id="_x0000_s1048" style="position:absolute;left:0;text-align:left;margin-left:21.95pt;margin-top:.4pt;width:413pt;height:300pt;z-index:251659776" coordorigin="1800,1200" coordsize="8260,6000">
            <v:rect id="_x0000_s1049" style="position:absolute;left:2260;top:1200;width:7260;height:460">
              <v:textbox style="mso-next-textbox:#_x0000_s1049">
                <w:txbxContent>
                  <w:p w:rsidR="003A6668" w:rsidRPr="003A6668" w:rsidRDefault="003A6668" w:rsidP="003A66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3A6668">
                      <w:rPr>
                        <w:rFonts w:ascii="Times New Roman" w:hAnsi="Times New Roman"/>
                        <w:sz w:val="24"/>
                        <w:szCs w:val="24"/>
                      </w:rPr>
                      <w:t>Признаки классификации инвестиции</w:t>
                    </w:r>
                  </w:p>
                </w:txbxContent>
              </v:textbox>
            </v:rect>
            <v:rect id="_x0000_s1050" style="position:absolute;left:1800;top:2240;width:1760;height:1600">
              <v:textbox style="mso-next-textbox:#_x0000_s1050">
                <w:txbxContent>
                  <w:p w:rsidR="003A6668" w:rsidRDefault="003A6668" w:rsidP="003A666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3A6668">
                      <w:rPr>
                        <w:rFonts w:ascii="Times New Roman" w:hAnsi="Times New Roman"/>
                        <w:sz w:val="24"/>
                        <w:szCs w:val="24"/>
                      </w:rPr>
                      <w:t>По характеру участия в инвестирова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-</w:t>
                    </w:r>
                  </w:p>
                  <w:p w:rsidR="003A6668" w:rsidRPr="003A6668" w:rsidRDefault="003A6668" w:rsidP="003A666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3A6668">
                      <w:rPr>
                        <w:rFonts w:ascii="Times New Roman" w:hAnsi="Times New Roman"/>
                        <w:sz w:val="24"/>
                        <w:szCs w:val="24"/>
                      </w:rPr>
                      <w:t>нии</w:t>
                    </w:r>
                  </w:p>
                </w:txbxContent>
              </v:textbox>
            </v:rect>
            <v:rect id="_x0000_s1051" style="position:absolute;left:3880;top:2240;width:1760;height:1600">
              <v:textbox style="mso-next-textbox:#_x0000_s1051">
                <w:txbxContent>
                  <w:p w:rsidR="003A6668" w:rsidRDefault="003A6668" w:rsidP="003A666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  <w:p w:rsidR="003A6668" w:rsidRPr="003A6668" w:rsidRDefault="003A6668" w:rsidP="003A666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3A6668">
                      <w:rPr>
                        <w:rFonts w:ascii="Times New Roman" w:hAnsi="Times New Roman"/>
                        <w:sz w:val="24"/>
                        <w:szCs w:val="24"/>
                      </w:rPr>
                      <w:t>По периоду инвестирова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-</w:t>
                    </w:r>
                    <w:r w:rsidRPr="003A6668">
                      <w:rPr>
                        <w:rFonts w:ascii="Times New Roman" w:hAnsi="Times New Roman"/>
                        <w:sz w:val="24"/>
                        <w:szCs w:val="24"/>
                      </w:rPr>
                      <w:t>ния</w:t>
                    </w:r>
                  </w:p>
                </w:txbxContent>
              </v:textbox>
            </v:rect>
            <v:rect id="_x0000_s1052" style="position:absolute;left:6080;top:2240;width:1920;height:1600">
              <v:textbox style="mso-next-textbox:#_x0000_s1052">
                <w:txbxContent>
                  <w:p w:rsidR="003A6668" w:rsidRPr="003A6668" w:rsidRDefault="003A6668" w:rsidP="003A66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3A6668">
                      <w:rPr>
                        <w:rFonts w:ascii="Times New Roman" w:hAnsi="Times New Roman"/>
                        <w:sz w:val="24"/>
                        <w:szCs w:val="24"/>
                      </w:rPr>
                      <w:t>По формам собственности инвестицион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-</w:t>
                    </w:r>
                    <w:r w:rsidRPr="003A6668">
                      <w:rPr>
                        <w:rFonts w:ascii="Times New Roman" w:hAnsi="Times New Roman"/>
                        <w:sz w:val="24"/>
                        <w:szCs w:val="24"/>
                      </w:rPr>
                      <w:t>ных ресурсов</w:t>
                    </w:r>
                  </w:p>
                </w:txbxContent>
              </v:textbox>
            </v:rect>
            <v:rect id="_x0000_s1053" style="position:absolute;left:8300;top:2240;width:1760;height:1600">
              <v:textbox style="mso-next-textbox:#_x0000_s1053">
                <w:txbxContent>
                  <w:p w:rsidR="003A6668" w:rsidRPr="003A6668" w:rsidRDefault="003A6668" w:rsidP="003A66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3A6668">
                      <w:rPr>
                        <w:rFonts w:ascii="Times New Roman" w:hAnsi="Times New Roman"/>
                        <w:sz w:val="24"/>
                        <w:szCs w:val="24"/>
                      </w:rPr>
                      <w:t>По регионально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-</w:t>
                    </w:r>
                    <w:r w:rsidRPr="003A6668">
                      <w:rPr>
                        <w:rFonts w:ascii="Times New Roman" w:hAnsi="Times New Roman"/>
                        <w:sz w:val="24"/>
                        <w:szCs w:val="24"/>
                      </w:rPr>
                      <w:t>му признаку</w:t>
                    </w:r>
                  </w:p>
                </w:txbxContent>
              </v:textbox>
            </v:rect>
            <v:rect id="_x0000_s1054" style="position:absolute;left:2620;top:4460;width:660;height:2740">
              <v:textbox style="layout-flow:vertical;mso-layout-flow-alt:bottom-to-top;mso-next-textbox:#_x0000_s1054">
                <w:txbxContent>
                  <w:p w:rsidR="00541403" w:rsidRPr="00541403" w:rsidRDefault="00541403" w:rsidP="00541403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541403">
                      <w:rPr>
                        <w:rFonts w:ascii="Times New Roman" w:hAnsi="Times New Roman"/>
                        <w:sz w:val="28"/>
                        <w:szCs w:val="28"/>
                      </w:rPr>
                      <w:t>непрямые</w:t>
                    </w:r>
                  </w:p>
                </w:txbxContent>
              </v:textbox>
            </v:rect>
            <v:rect id="_x0000_s1055" style="position:absolute;left:1800;top:4460;width:660;height:2740">
              <v:textbox style="layout-flow:vertical;mso-layout-flow-alt:bottom-to-top;mso-next-textbox:#_x0000_s1055">
                <w:txbxContent>
                  <w:p w:rsidR="00541403" w:rsidRPr="00541403" w:rsidRDefault="00541403" w:rsidP="00541403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прямые</w:t>
                    </w:r>
                  </w:p>
                </w:txbxContent>
              </v:textbox>
            </v:rect>
            <v:rect id="_x0000_s1056" style="position:absolute;left:3560;top:4460;width:660;height:2740">
              <v:textbox style="layout-flow:vertical;mso-layout-flow-alt:bottom-to-top;mso-next-textbox:#_x0000_s1056">
                <w:txbxContent>
                  <w:p w:rsidR="00541403" w:rsidRDefault="00541403" w:rsidP="00541403">
                    <w:pPr>
                      <w:jc w:val="center"/>
                    </w:pPr>
                    <w:r w:rsidRPr="00541403">
                      <w:rPr>
                        <w:rFonts w:ascii="Times New Roman" w:hAnsi="Times New Roman"/>
                        <w:sz w:val="28"/>
                        <w:szCs w:val="28"/>
                      </w:rPr>
                      <w:t>долгосрочные</w:t>
                    </w:r>
                  </w:p>
                </w:txbxContent>
              </v:textbox>
            </v:rect>
            <v:rect id="_x0000_s1057" style="position:absolute;left:4440;top:4460;width:660;height:2740">
              <v:textbox style="layout-flow:vertical;mso-layout-flow-alt:bottom-to-top;mso-next-textbox:#_x0000_s1057">
                <w:txbxContent>
                  <w:p w:rsidR="00541403" w:rsidRPr="00541403" w:rsidRDefault="00541403" w:rsidP="00541403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краткосрочные</w:t>
                    </w:r>
                  </w:p>
                </w:txbxContent>
              </v:textbox>
            </v:rect>
            <v:rect id="_x0000_s1058" style="position:absolute;left:5240;top:4460;width:660;height:2740">
              <v:textbox style="layout-flow:vertical;mso-layout-flow-alt:bottom-to-top;mso-next-textbox:#_x0000_s1058">
                <w:txbxContent>
                  <w:p w:rsidR="00541403" w:rsidRPr="00541403" w:rsidRDefault="00A32954" w:rsidP="00541403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совместные</w:t>
                    </w:r>
                  </w:p>
                </w:txbxContent>
              </v:textbox>
            </v:rect>
            <v:rect id="_x0000_s1059" style="position:absolute;left:6080;top:4460;width:660;height:2740">
              <v:textbox style="layout-flow:vertical;mso-layout-flow-alt:bottom-to-top;mso-next-textbox:#_x0000_s1059">
                <w:txbxContent>
                  <w:p w:rsidR="00541403" w:rsidRPr="00541403" w:rsidRDefault="008D5CB2" w:rsidP="00541403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иностранные</w:t>
                    </w:r>
                  </w:p>
                </w:txbxContent>
              </v:textbox>
            </v:rect>
            <v:rect id="_x0000_s1060" style="position:absolute;left:6900;top:4460;width:660;height:2740">
              <v:textbox style="layout-flow:vertical;mso-layout-flow-alt:bottom-to-top;mso-next-textbox:#_x0000_s1060">
                <w:txbxContent>
                  <w:p w:rsidR="00541403" w:rsidRPr="00541403" w:rsidRDefault="00541403" w:rsidP="00541403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государственные</w:t>
                    </w:r>
                  </w:p>
                </w:txbxContent>
              </v:textbox>
            </v:rect>
            <v:rect id="_x0000_s1061" style="position:absolute;left:7740;top:4460;width:660;height:2740">
              <v:textbox style="layout-flow:vertical;mso-layout-flow-alt:bottom-to-top;mso-next-textbox:#_x0000_s1061">
                <w:txbxContent>
                  <w:p w:rsidR="00541403" w:rsidRPr="00541403" w:rsidRDefault="00541403" w:rsidP="00541403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частные</w:t>
                    </w:r>
                  </w:p>
                </w:txbxContent>
              </v:textbox>
            </v:rect>
            <v:rect id="_x0000_s1062" style="position:absolute;left:8560;top:4460;width:660;height:2740">
              <v:textbox style="layout-flow:vertical;mso-layout-flow-alt:bottom-to-top;mso-next-textbox:#_x0000_s1062">
                <w:txbxContent>
                  <w:p w:rsidR="00541403" w:rsidRPr="00541403" w:rsidRDefault="00541403" w:rsidP="00541403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зарубежные</w:t>
                    </w:r>
                  </w:p>
                </w:txbxContent>
              </v:textbox>
            </v:rect>
            <v:rect id="_x0000_s1063" style="position:absolute;left:9400;top:4460;width:660;height:2740">
              <v:textbox style="layout-flow:vertical;mso-layout-flow-alt:bottom-to-top;mso-next-textbox:#_x0000_s1063">
                <w:txbxContent>
                  <w:p w:rsidR="00541403" w:rsidRPr="00541403" w:rsidRDefault="008D5CB2" w:rsidP="00541403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внутри страны</w:t>
                    </w:r>
                  </w:p>
                </w:txbxContent>
              </v:textbox>
            </v:rect>
            <v:shape id="_x0000_s1064" type="#_x0000_t32" style="position:absolute;left:2740;top:1660;width:0;height:580" o:connectortype="straight"/>
            <v:shape id="_x0000_s1065" type="#_x0000_t32" style="position:absolute;left:4700;top:1660;width:0;height:580" o:connectortype="straight"/>
            <v:shape id="_x0000_s1066" type="#_x0000_t32" style="position:absolute;left:6900;top:1660;width:0;height:580" o:connectortype="straight"/>
            <v:shape id="_x0000_s1067" type="#_x0000_t32" style="position:absolute;left:9020;top:1660;width:20;height:580" o:connectortype="straight"/>
            <v:group id="_x0000_s1068" style="position:absolute;left:8900;top:3840;width:740;height:620" coordorigin="2160,3840" coordsize="740,620">
              <v:shape id="_x0000_s1069" type="#_x0000_t32" style="position:absolute;left:2160;top:4180;width:740;height:0" o:connectortype="straight"/>
              <v:shape id="_x0000_s1070" type="#_x0000_t32" style="position:absolute;left:2460;top:3840;width:0;height:340" o:connectortype="straight"/>
              <v:shape id="_x0000_s1071" type="#_x0000_t32" style="position:absolute;left:2900;top:4180;width:0;height:280" o:connectortype="straight"/>
              <v:shape id="_x0000_s1072" type="#_x0000_t32" style="position:absolute;left:2160;top:4180;width:0;height:280" o:connectortype="straight"/>
            </v:group>
            <v:group id="_x0000_s1073" style="position:absolute;left:2260;top:3840;width:740;height:620" coordorigin="2160,3840" coordsize="740,620">
              <v:shape id="_x0000_s1074" type="#_x0000_t32" style="position:absolute;left:2160;top:4180;width:740;height:0" o:connectortype="straight"/>
              <v:shape id="_x0000_s1075" type="#_x0000_t32" style="position:absolute;left:2460;top:3840;width:0;height:340" o:connectortype="straight"/>
              <v:shape id="_x0000_s1076" type="#_x0000_t32" style="position:absolute;left:2900;top:4180;width:0;height:280" o:connectortype="straight"/>
              <v:shape id="_x0000_s1077" type="#_x0000_t32" style="position:absolute;left:2160;top:4180;width:0;height:280" o:connectortype="straight"/>
            </v:group>
            <v:group id="_x0000_s1078" style="position:absolute;left:3960;top:3840;width:740;height:620" coordorigin="2160,3840" coordsize="740,620">
              <v:shape id="_x0000_s1079" type="#_x0000_t32" style="position:absolute;left:2160;top:4180;width:740;height:0" o:connectortype="straight"/>
              <v:shape id="_x0000_s1080" type="#_x0000_t32" style="position:absolute;left:2460;top:3840;width:0;height:340" o:connectortype="straight"/>
              <v:shape id="_x0000_s1081" type="#_x0000_t32" style="position:absolute;left:2900;top:4180;width:0;height:280" o:connectortype="straight"/>
              <v:shape id="_x0000_s1082" type="#_x0000_t32" style="position:absolute;left:2160;top:4180;width:0;height:280" o:connectortype="straight"/>
            </v:group>
            <v:group id="_x0000_s1083" style="position:absolute;left:5640;top:3840;width:2360;height:620" coordorigin="5640,3840" coordsize="2360,620">
              <v:shape id="_x0000_s1084" type="#_x0000_t32" style="position:absolute;left:5640;top:4180;width:2360;height:0;flip:x" o:connectortype="straight"/>
              <v:shape id="_x0000_s1085" type="#_x0000_t32" style="position:absolute;left:6900;top:3840;width:0;height:340" o:connectortype="straight"/>
              <v:shape id="_x0000_s1086" type="#_x0000_t32" style="position:absolute;left:5640;top:4180;width:0;height:280" o:connectortype="straight"/>
              <v:shape id="_x0000_s1087" type="#_x0000_t32" style="position:absolute;left:6420;top:4180;width:0;height:280" o:connectortype="straight"/>
              <v:shape id="_x0000_s1088" type="#_x0000_t32" style="position:absolute;left:7180;top:4180;width:0;height:280" o:connectortype="straight"/>
              <v:shape id="_x0000_s1089" type="#_x0000_t32" style="position:absolute;left:8000;top:4180;width:0;height:280" o:connectortype="straight"/>
            </v:group>
          </v:group>
        </w:pict>
      </w:r>
    </w:p>
    <w:p w:rsidR="008D5CB2" w:rsidRPr="00585F98" w:rsidRDefault="008D5CB2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CB2" w:rsidRPr="00585F98" w:rsidRDefault="008D5CB2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CB2" w:rsidRPr="00585F98" w:rsidRDefault="008D5CB2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CB2" w:rsidRPr="00585F98" w:rsidRDefault="008D5CB2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CB2" w:rsidRPr="00585F98" w:rsidRDefault="008D5CB2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CB2" w:rsidRPr="00585F98" w:rsidRDefault="008D5CB2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CB2" w:rsidRPr="00585F98" w:rsidRDefault="008D5CB2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CB2" w:rsidRPr="00585F98" w:rsidRDefault="008D5CB2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CB2" w:rsidRPr="00585F98" w:rsidRDefault="008D5CB2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CB2" w:rsidRPr="00585F98" w:rsidRDefault="008D5CB2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CB2" w:rsidRPr="00585F98" w:rsidRDefault="008D5CB2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CB2" w:rsidRPr="00585F98" w:rsidRDefault="008D5CB2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CB2" w:rsidRPr="00585F98" w:rsidRDefault="008D5CB2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i/>
          <w:sz w:val="28"/>
          <w:szCs w:val="28"/>
        </w:rPr>
        <w:t xml:space="preserve">Рис. 2. </w:t>
      </w:r>
      <w:r w:rsidRPr="00585F98">
        <w:rPr>
          <w:rFonts w:ascii="Times New Roman" w:hAnsi="Times New Roman"/>
          <w:sz w:val="28"/>
          <w:szCs w:val="28"/>
        </w:rPr>
        <w:t>Классификация инвестиций по отдельным признакам</w:t>
      </w:r>
    </w:p>
    <w:p w:rsidR="00D976E5" w:rsidRPr="00585F98" w:rsidRDefault="00585F98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D976E5" w:rsidRPr="00585F98">
        <w:rPr>
          <w:rFonts w:ascii="Times New Roman" w:hAnsi="Times New Roman"/>
          <w:b/>
          <w:sz w:val="28"/>
          <w:szCs w:val="28"/>
        </w:rPr>
        <w:lastRenderedPageBreak/>
        <w:t>Иностранные инвестиции</w:t>
      </w:r>
      <w:r w:rsidR="00D976E5" w:rsidRPr="00585F98">
        <w:rPr>
          <w:rFonts w:ascii="Times New Roman" w:hAnsi="Times New Roman"/>
          <w:sz w:val="28"/>
          <w:szCs w:val="28"/>
        </w:rPr>
        <w:t xml:space="preserve"> – это вложения, осуществляемые иностранными гражданами, юридическими лицами или государствами.</w:t>
      </w:r>
    </w:p>
    <w:p w:rsidR="00D976E5" w:rsidRPr="00585F98" w:rsidRDefault="00D976E5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b/>
          <w:sz w:val="28"/>
          <w:szCs w:val="28"/>
        </w:rPr>
        <w:t>Совместные инвестиции</w:t>
      </w:r>
      <w:r w:rsidRPr="00585F98">
        <w:rPr>
          <w:rFonts w:ascii="Times New Roman" w:hAnsi="Times New Roman"/>
          <w:sz w:val="28"/>
          <w:szCs w:val="28"/>
        </w:rPr>
        <w:t xml:space="preserve"> – это вложения, осуществляемые субъектами данной страны и иностранных государств.</w:t>
      </w:r>
    </w:p>
    <w:p w:rsidR="00A32954" w:rsidRPr="00585F98" w:rsidRDefault="00320269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b/>
          <w:sz w:val="28"/>
          <w:szCs w:val="28"/>
        </w:rPr>
        <w:t>Государственные инвестиции</w:t>
      </w:r>
      <w:r w:rsidRPr="00585F98">
        <w:rPr>
          <w:rFonts w:ascii="Times New Roman" w:hAnsi="Times New Roman"/>
          <w:sz w:val="28"/>
          <w:szCs w:val="28"/>
        </w:rPr>
        <w:t xml:space="preserve"> – осуществляют центральные и местные органы власти и управления за счет средств бюджетов, внебюджетных фондов и заемных средств.</w:t>
      </w:r>
    </w:p>
    <w:p w:rsidR="00320269" w:rsidRPr="00585F98" w:rsidRDefault="00320269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b/>
          <w:sz w:val="28"/>
          <w:szCs w:val="28"/>
        </w:rPr>
        <w:t>Частные инвестиции</w:t>
      </w:r>
      <w:r w:rsidRPr="00585F98">
        <w:rPr>
          <w:rFonts w:ascii="Times New Roman" w:hAnsi="Times New Roman"/>
          <w:sz w:val="28"/>
          <w:szCs w:val="28"/>
        </w:rPr>
        <w:t xml:space="preserve"> – это вложения средств, осуществляемые гражданами, а также предприятиями негосударственных форм собственности, прежде всего коллективной.</w:t>
      </w:r>
    </w:p>
    <w:p w:rsidR="00D976E5" w:rsidRPr="00585F98" w:rsidRDefault="00D976E5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По региональному признаку выделяют инвестиции внутри страны и инвестиции за рубежом.</w:t>
      </w:r>
    </w:p>
    <w:p w:rsidR="00320269" w:rsidRPr="00585F98" w:rsidRDefault="00320269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Под </w:t>
      </w:r>
      <w:r w:rsidRPr="00585F98">
        <w:rPr>
          <w:rFonts w:ascii="Times New Roman" w:hAnsi="Times New Roman"/>
          <w:b/>
          <w:sz w:val="28"/>
          <w:szCs w:val="28"/>
        </w:rPr>
        <w:t>инвестициями внутри страны</w:t>
      </w:r>
      <w:r w:rsidRPr="00585F98">
        <w:rPr>
          <w:rFonts w:ascii="Times New Roman" w:hAnsi="Times New Roman"/>
          <w:sz w:val="28"/>
          <w:szCs w:val="28"/>
        </w:rPr>
        <w:t xml:space="preserve"> подразумевается вложения средств в объекты инвестирования, размещенные в территориальных границах данной страны.</w:t>
      </w:r>
    </w:p>
    <w:p w:rsidR="00320269" w:rsidRPr="00585F98" w:rsidRDefault="00320269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Под </w:t>
      </w:r>
      <w:r w:rsidRPr="00585F98">
        <w:rPr>
          <w:rFonts w:ascii="Times New Roman" w:hAnsi="Times New Roman"/>
          <w:b/>
          <w:sz w:val="28"/>
          <w:szCs w:val="28"/>
        </w:rPr>
        <w:t>инвестициями за рубежом</w:t>
      </w:r>
      <w:r w:rsidRPr="00585F98">
        <w:rPr>
          <w:rFonts w:ascii="Times New Roman" w:hAnsi="Times New Roman"/>
          <w:sz w:val="28"/>
          <w:szCs w:val="28"/>
        </w:rPr>
        <w:t xml:space="preserve"> понима</w:t>
      </w:r>
      <w:r w:rsidR="00707804" w:rsidRPr="00585F98">
        <w:rPr>
          <w:rFonts w:ascii="Times New Roman" w:hAnsi="Times New Roman"/>
          <w:sz w:val="28"/>
          <w:szCs w:val="28"/>
        </w:rPr>
        <w:t>ются средства, вложенные в объекты инвестирования, размещенные за пределами территориальных границ данной страны [</w:t>
      </w:r>
      <w:r w:rsidR="0006277A" w:rsidRPr="00585F98">
        <w:rPr>
          <w:rFonts w:ascii="Times New Roman" w:hAnsi="Times New Roman"/>
          <w:sz w:val="28"/>
          <w:szCs w:val="28"/>
        </w:rPr>
        <w:t>11</w:t>
      </w:r>
      <w:r w:rsidR="00707804" w:rsidRPr="00585F98">
        <w:rPr>
          <w:rFonts w:ascii="Times New Roman" w:hAnsi="Times New Roman"/>
          <w:sz w:val="28"/>
          <w:szCs w:val="28"/>
        </w:rPr>
        <w:t>].</w:t>
      </w:r>
    </w:p>
    <w:p w:rsidR="00815074" w:rsidRPr="00585F98" w:rsidRDefault="00815074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Экономическая сущность инвестиций может быть более глубоко раскрыта при группировке многочисленных видов инвестиций по формам собственности, в рамках которых они осуществляются, и конечным целям самого </w:t>
      </w:r>
      <w:r w:rsidR="00707804" w:rsidRPr="00585F98">
        <w:rPr>
          <w:rFonts w:ascii="Times New Roman" w:hAnsi="Times New Roman"/>
          <w:sz w:val="28"/>
          <w:szCs w:val="28"/>
        </w:rPr>
        <w:t>процесса инвестирования (рис. 3</w:t>
      </w:r>
      <w:r w:rsidRPr="00585F98">
        <w:rPr>
          <w:rFonts w:ascii="Times New Roman" w:hAnsi="Times New Roman"/>
          <w:sz w:val="28"/>
          <w:szCs w:val="28"/>
        </w:rPr>
        <w:t>).</w:t>
      </w:r>
    </w:p>
    <w:p w:rsidR="00CA22D4" w:rsidRPr="00585F98" w:rsidRDefault="00CA22D4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Согласно приведенной на рисунке схеме, по этому признаку различают централизованные (государственные) и децентрализованные (частные) инвестиции. При этом частные инвестиции полностью сосредоточены на задаче получения прибыли, государственные вложения в основном должны осуществляться с целью регулирования экономики, а только потом преследовать цель – получение прибыли.</w:t>
      </w:r>
    </w:p>
    <w:p w:rsidR="00CA22D4" w:rsidRPr="00585F98" w:rsidRDefault="00CA22D4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7804" w:rsidRPr="00585F98" w:rsidRDefault="00585F98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07804" w:rsidRPr="00585F98" w:rsidRDefault="0088180D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group id="_x0000_s1090" style="position:absolute;left:0;text-align:left;margin-left:38.95pt;margin-top:-18.25pt;width:384pt;height:262pt;z-index:251660800" coordorigin="2460,9120" coordsize="7680,5240">
            <v:rect id="_x0000_s1091" style="position:absolute;left:4480;top:9120;width:3460;height:500">
              <v:textbox style="mso-next-textbox:#_x0000_s1091">
                <w:txbxContent>
                  <w:p w:rsidR="00815074" w:rsidRPr="00215AD3" w:rsidRDefault="00815074" w:rsidP="00815074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215AD3">
                      <w:rPr>
                        <w:rFonts w:ascii="Times New Roman" w:hAnsi="Times New Roman"/>
                      </w:rPr>
                      <w:t>ИНВЕСТИЦИИ</w:t>
                    </w:r>
                  </w:p>
                </w:txbxContent>
              </v:textbox>
            </v:rect>
            <v:rect id="_x0000_s1092" style="position:absolute;left:3300;top:9957;width:2700;height:560">
              <v:textbox style="mso-next-textbox:#_x0000_s1092">
                <w:txbxContent>
                  <w:p w:rsidR="00815074" w:rsidRDefault="00815074" w:rsidP="00815074">
                    <w:pPr>
                      <w:jc w:val="center"/>
                    </w:pPr>
                    <w:r w:rsidRPr="00215AD3">
                      <w:rPr>
                        <w:rFonts w:ascii="Times New Roman" w:hAnsi="Times New Roman"/>
                        <w:sz w:val="24"/>
                        <w:szCs w:val="24"/>
                      </w:rPr>
                      <w:t>Централизованные</w:t>
                    </w:r>
                  </w:p>
                </w:txbxContent>
              </v:textbox>
            </v:rect>
            <v:rect id="_x0000_s1093" style="position:absolute;left:6560;top:9957;width:2700;height:560">
              <v:textbox style="mso-next-textbox:#_x0000_s1093">
                <w:txbxContent>
                  <w:p w:rsidR="00815074" w:rsidRDefault="00815074" w:rsidP="00815074">
                    <w:pPr>
                      <w:jc w:val="center"/>
                    </w:pPr>
                    <w:r w:rsidRPr="00215AD3">
                      <w:rPr>
                        <w:rFonts w:ascii="Times New Roman" w:hAnsi="Times New Roman"/>
                        <w:sz w:val="24"/>
                        <w:szCs w:val="24"/>
                      </w:rPr>
                      <w:t>Частные</w:t>
                    </w:r>
                  </w:p>
                </w:txbxContent>
              </v:textbox>
            </v:rect>
            <v:rect id="_x0000_s1094" style="position:absolute;left:3300;top:11237;width:2700;height:520">
              <v:textbox style="mso-next-textbox:#_x0000_s1094">
                <w:txbxContent>
                  <w:p w:rsidR="00815074" w:rsidRDefault="00815074" w:rsidP="00815074">
                    <w:pPr>
                      <w:jc w:val="center"/>
                    </w:pPr>
                    <w:r w:rsidRPr="00215AD3">
                      <w:rPr>
                        <w:rFonts w:ascii="Times New Roman" w:hAnsi="Times New Roman"/>
                        <w:sz w:val="24"/>
                        <w:szCs w:val="24"/>
                      </w:rPr>
                      <w:t>Государственные</w:t>
                    </w:r>
                  </w:p>
                </w:txbxContent>
              </v:textbox>
            </v:rect>
            <v:rect id="_x0000_s1095" style="position:absolute;left:6560;top:10920;width:1600;height:1780">
              <v:textbox style="mso-next-textbox:#_x0000_s1095">
                <w:txbxContent>
                  <w:p w:rsidR="00815074" w:rsidRDefault="00815074" w:rsidP="00815074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  <w:p w:rsidR="00815074" w:rsidRDefault="00815074" w:rsidP="00815074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  <w:p w:rsidR="00815074" w:rsidRDefault="00815074" w:rsidP="00815074">
                    <w:pPr>
                      <w:spacing w:after="0" w:line="240" w:lineRule="auto"/>
                    </w:pPr>
                    <w:r w:rsidRPr="00215AD3">
                      <w:rPr>
                        <w:rFonts w:ascii="Times New Roman" w:hAnsi="Times New Roman"/>
                        <w:sz w:val="24"/>
                        <w:szCs w:val="24"/>
                      </w:rPr>
                      <w:t>Инвестиции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частных лиц</w:t>
                    </w:r>
                  </w:p>
                </w:txbxContent>
              </v:textbox>
            </v:rect>
            <v:rect id="_x0000_s1096" style="position:absolute;left:8320;top:10920;width:1820;height:1780">
              <v:textbox style="mso-next-textbox:#_x0000_s1096">
                <w:txbxContent>
                  <w:p w:rsidR="00815074" w:rsidRPr="00215AD3" w:rsidRDefault="00815074" w:rsidP="00815074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15AD3">
                      <w:rPr>
                        <w:rFonts w:ascii="Times New Roman" w:hAnsi="Times New Roman"/>
                        <w:sz w:val="24"/>
                        <w:szCs w:val="24"/>
                      </w:rPr>
                      <w:t>Инвестиции юридических лиц (предприятий, организаций)</w:t>
                    </w:r>
                  </w:p>
                </w:txbxContent>
              </v:textbox>
            </v:rect>
            <v:rect id="_x0000_s1097" style="position:absolute;left:7520;top:13120;width:1580;height:1240">
              <v:textbox style="mso-next-textbox:#_x0000_s1097">
                <w:txbxContent>
                  <w:p w:rsidR="00815074" w:rsidRPr="00FA06C1" w:rsidRDefault="00815074" w:rsidP="00815074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A06C1">
                      <w:rPr>
                        <w:rFonts w:ascii="Times New Roman" w:hAnsi="Times New Roman"/>
                        <w:sz w:val="24"/>
                        <w:szCs w:val="24"/>
                      </w:rPr>
                      <w:t>С целью получения прибыли</w:t>
                    </w:r>
                  </w:p>
                </w:txbxContent>
              </v:textbox>
            </v:rect>
            <v:rect id="_x0000_s1098" style="position:absolute;left:2460;top:12400;width:1580;height:1240">
              <v:textbox style="mso-next-textbox:#_x0000_s1098">
                <w:txbxContent>
                  <w:p w:rsidR="00815074" w:rsidRPr="00215AD3" w:rsidRDefault="00815074" w:rsidP="00815074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15AD3">
                      <w:rPr>
                        <w:rFonts w:ascii="Times New Roman" w:hAnsi="Times New Roman"/>
                        <w:sz w:val="24"/>
                        <w:szCs w:val="24"/>
                      </w:rPr>
                      <w:t>С целью получения прибыли</w:t>
                    </w:r>
                  </w:p>
                </w:txbxContent>
              </v:textbox>
            </v:rect>
            <v:rect id="_x0000_s1099" style="position:absolute;left:4480;top:12400;width:1840;height:1420">
              <v:textbox style="mso-next-textbox:#_x0000_s1099">
                <w:txbxContent>
                  <w:p w:rsidR="00815074" w:rsidRPr="00FA06C1" w:rsidRDefault="00815074" w:rsidP="00815074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A06C1">
                      <w:rPr>
                        <w:rFonts w:ascii="Times New Roman" w:hAnsi="Times New Roman"/>
                        <w:sz w:val="24"/>
                        <w:szCs w:val="24"/>
                      </w:rPr>
                      <w:t>С целью регулирования развития экономики</w:t>
                    </w:r>
                  </w:p>
                </w:txbxContent>
              </v:textbox>
            </v:rect>
            <v:shape id="_x0000_s1100" type="#_x0000_t32" style="position:absolute;left:4940;top:9620;width:920;height:337;flip:x" o:connectortype="straight"/>
            <v:shape id="_x0000_s1101" type="#_x0000_t32" style="position:absolute;left:6560;top:9620;width:1140;height:337" o:connectortype="straight"/>
            <v:shape id="_x0000_s1102" type="#_x0000_t32" style="position:absolute;left:4600;top:10517;width:0;height:720" o:connectortype="straight"/>
            <v:shape id="_x0000_s1103" type="#_x0000_t32" style="position:absolute;left:7240;top:10517;width:0;height:403" o:connectortype="straight"/>
            <v:shape id="_x0000_s1104" type="#_x0000_t32" style="position:absolute;left:8640;top:10517;width:20;height:403" o:connectortype="straight"/>
            <v:shape id="_x0000_s1105" type="#_x0000_t32" style="position:absolute;left:3600;top:11757;width:0;height:643" o:connectortype="straight"/>
            <v:shape id="_x0000_s1106" type="#_x0000_t32" style="position:absolute;left:4940;top:11757;width:0;height:643" o:connectortype="straight"/>
            <v:shape id="_x0000_s1107" type="#_x0000_t32" style="position:absolute;left:7840;top:12700;width:0;height:420" o:connectortype="straight"/>
            <v:shape id="_x0000_s1108" type="#_x0000_t32" style="position:absolute;left:8640;top:12700;width:0;height:420" o:connectortype="straight"/>
          </v:group>
        </w:pict>
      </w:r>
    </w:p>
    <w:p w:rsidR="00707804" w:rsidRPr="00585F98" w:rsidRDefault="00707804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7804" w:rsidRPr="00585F98" w:rsidRDefault="00707804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7804" w:rsidRPr="00585F98" w:rsidRDefault="00707804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7804" w:rsidRPr="00585F98" w:rsidRDefault="00707804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7804" w:rsidRPr="00585F98" w:rsidRDefault="00707804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7804" w:rsidRPr="00585F98" w:rsidRDefault="00707804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7804" w:rsidRPr="00585F98" w:rsidRDefault="00707804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7804" w:rsidRPr="00585F98" w:rsidRDefault="00707804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7804" w:rsidRPr="00585F98" w:rsidRDefault="00707804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7804" w:rsidRPr="00585F98" w:rsidRDefault="00707804" w:rsidP="00585F9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7804" w:rsidRPr="00585F98" w:rsidRDefault="00707804" w:rsidP="00585F98">
      <w:pPr>
        <w:widowControl w:val="0"/>
        <w:shd w:val="clear" w:color="auto" w:fill="FFFFFF"/>
        <w:tabs>
          <w:tab w:val="left" w:pos="595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i/>
          <w:sz w:val="28"/>
          <w:szCs w:val="28"/>
        </w:rPr>
        <w:t xml:space="preserve">Рис.3. </w:t>
      </w:r>
      <w:r w:rsidRPr="00585F98">
        <w:rPr>
          <w:rFonts w:ascii="Times New Roman" w:hAnsi="Times New Roman"/>
          <w:sz w:val="28"/>
          <w:szCs w:val="28"/>
        </w:rPr>
        <w:t>Классификация инвестиций по формам собственности, субъектам инвестирования и конечным целям</w:t>
      </w:r>
    </w:p>
    <w:p w:rsidR="00CA22D4" w:rsidRPr="00585F98" w:rsidRDefault="00CA22D4" w:rsidP="00585F98">
      <w:pPr>
        <w:widowControl w:val="0"/>
        <w:shd w:val="clear" w:color="auto" w:fill="FFFFFF"/>
        <w:tabs>
          <w:tab w:val="left" w:pos="595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2D4" w:rsidRPr="00585F98" w:rsidRDefault="00CA22D4" w:rsidP="00585F98">
      <w:pPr>
        <w:widowControl w:val="0"/>
        <w:shd w:val="clear" w:color="auto" w:fill="FFFFFF"/>
        <w:tabs>
          <w:tab w:val="left" w:pos="595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Из этого рисунка следует, что субъектами инвестирования могут быть все экономические субъекты рыночной экономики – государство, фирмы (предприятия) и частные лица [</w:t>
      </w:r>
      <w:r w:rsidR="0006277A" w:rsidRPr="00585F98">
        <w:rPr>
          <w:rFonts w:ascii="Times New Roman" w:hAnsi="Times New Roman"/>
          <w:sz w:val="28"/>
          <w:szCs w:val="28"/>
        </w:rPr>
        <w:t>9</w:t>
      </w:r>
      <w:r w:rsidRPr="00585F98">
        <w:rPr>
          <w:rFonts w:ascii="Times New Roman" w:hAnsi="Times New Roman"/>
          <w:sz w:val="28"/>
          <w:szCs w:val="28"/>
        </w:rPr>
        <w:t>].</w:t>
      </w:r>
    </w:p>
    <w:p w:rsidR="006E4391" w:rsidRPr="00585F98" w:rsidRDefault="006E4391" w:rsidP="00585F98">
      <w:pPr>
        <w:widowControl w:val="0"/>
        <w:shd w:val="clear" w:color="auto" w:fill="FFFFFF"/>
        <w:tabs>
          <w:tab w:val="left" w:pos="35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Инвестиции как экономическая категория проявляются через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свои функции.</w:t>
      </w:r>
    </w:p>
    <w:p w:rsidR="006E4391" w:rsidRPr="00585F98" w:rsidRDefault="006E4391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Инвестиции выполняют следующие основные функции:</w:t>
      </w:r>
    </w:p>
    <w:p w:rsidR="006E4391" w:rsidRPr="00585F98" w:rsidRDefault="006E4391" w:rsidP="00585F98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  <w:tab w:val="left" w:pos="3427"/>
          <w:tab w:val="left" w:pos="4459"/>
          <w:tab w:val="left" w:pos="609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процесс простого и расширенного воспроизводства основных фондов как в производстве</w:t>
      </w:r>
      <w:r w:rsidR="006B1CD2" w:rsidRPr="00585F98">
        <w:rPr>
          <w:rFonts w:ascii="Times New Roman" w:hAnsi="Times New Roman"/>
          <w:sz w:val="28"/>
          <w:szCs w:val="28"/>
        </w:rPr>
        <w:t>нной, так и в непроизводственной сфере;</w:t>
      </w:r>
    </w:p>
    <w:p w:rsidR="006E4391" w:rsidRPr="00585F98" w:rsidRDefault="006E4391" w:rsidP="00585F98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процесс обеспечения и восполнения оборотного капитала;</w:t>
      </w:r>
    </w:p>
    <w:p w:rsidR="006E4391" w:rsidRPr="00585F98" w:rsidRDefault="006E4391" w:rsidP="00585F98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перелив капитала из одной сферы в другие, более привле</w:t>
      </w:r>
      <w:r w:rsidR="006B1CD2" w:rsidRPr="00585F98">
        <w:rPr>
          <w:rFonts w:ascii="Times New Roman" w:hAnsi="Times New Roman"/>
          <w:sz w:val="28"/>
          <w:szCs w:val="28"/>
        </w:rPr>
        <w:t>ка</w:t>
      </w:r>
      <w:r w:rsidRPr="00585F98">
        <w:rPr>
          <w:rFonts w:ascii="Times New Roman" w:hAnsi="Times New Roman"/>
          <w:sz w:val="28"/>
          <w:szCs w:val="28"/>
        </w:rPr>
        <w:t>тельные, в форме реальных и портфельных инвестиций;</w:t>
      </w:r>
    </w:p>
    <w:p w:rsidR="006B1CD2" w:rsidRPr="00585F98" w:rsidRDefault="006E4391" w:rsidP="00585F98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перераспределение капитала </w:t>
      </w:r>
      <w:r w:rsidR="006B1CD2" w:rsidRPr="00585F98">
        <w:rPr>
          <w:rFonts w:ascii="Times New Roman" w:hAnsi="Times New Roman"/>
          <w:sz w:val="28"/>
          <w:szCs w:val="28"/>
        </w:rPr>
        <w:t>между собственниками путем при</w:t>
      </w:r>
      <w:r w:rsidRPr="00585F98">
        <w:rPr>
          <w:rFonts w:ascii="Times New Roman" w:hAnsi="Times New Roman"/>
          <w:sz w:val="28"/>
          <w:szCs w:val="28"/>
        </w:rPr>
        <w:t>обретения акций и вложения средств в активы других предприятий;</w:t>
      </w:r>
    </w:p>
    <w:p w:rsidR="00E7726C" w:rsidRPr="00585F98" w:rsidRDefault="006E4391" w:rsidP="00585F98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основа </w:t>
      </w:r>
      <w:r w:rsidR="006B1CD2" w:rsidRPr="00585F98">
        <w:rPr>
          <w:rFonts w:ascii="Times New Roman" w:hAnsi="Times New Roman"/>
          <w:sz w:val="28"/>
          <w:szCs w:val="28"/>
        </w:rPr>
        <w:t>для развития экономики на макро-</w:t>
      </w:r>
      <w:r w:rsidRPr="00585F98">
        <w:rPr>
          <w:rFonts w:ascii="Times New Roman" w:hAnsi="Times New Roman"/>
          <w:sz w:val="28"/>
          <w:szCs w:val="28"/>
        </w:rPr>
        <w:t xml:space="preserve"> и микроуровне. </w:t>
      </w:r>
    </w:p>
    <w:p w:rsidR="006E4391" w:rsidRPr="00585F98" w:rsidRDefault="00585F98" w:rsidP="00585F98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6E4391" w:rsidRPr="00585F98">
        <w:rPr>
          <w:rFonts w:ascii="Times New Roman" w:hAnsi="Times New Roman"/>
          <w:sz w:val="28"/>
          <w:szCs w:val="28"/>
        </w:rPr>
        <w:lastRenderedPageBreak/>
        <w:t xml:space="preserve">Различают валовые и чистые </w:t>
      </w:r>
      <w:r w:rsidR="006B1CD2" w:rsidRPr="00585F98">
        <w:rPr>
          <w:rFonts w:ascii="Times New Roman" w:hAnsi="Times New Roman"/>
          <w:sz w:val="28"/>
          <w:szCs w:val="28"/>
        </w:rPr>
        <w:t>инвестиции. Валовые инвестиции</w:t>
      </w:r>
      <w:r w:rsidR="006E4391" w:rsidRPr="00585F98">
        <w:rPr>
          <w:rFonts w:ascii="Times New Roman" w:hAnsi="Times New Roman"/>
          <w:sz w:val="28"/>
          <w:szCs w:val="28"/>
        </w:rPr>
        <w:t xml:space="preserve"> </w:t>
      </w:r>
      <w:r w:rsidR="00CA22D4" w:rsidRPr="00585F98">
        <w:rPr>
          <w:rFonts w:ascii="Times New Roman" w:hAnsi="Times New Roman"/>
          <w:sz w:val="28"/>
          <w:szCs w:val="28"/>
        </w:rPr>
        <w:t xml:space="preserve">слагаются из </w:t>
      </w:r>
      <w:r w:rsidR="006E4391" w:rsidRPr="00585F98">
        <w:rPr>
          <w:rFonts w:ascii="Times New Roman" w:hAnsi="Times New Roman"/>
          <w:sz w:val="28"/>
          <w:szCs w:val="28"/>
        </w:rPr>
        <w:t>следующих частей: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85F98" w:rsidRDefault="00585F98" w:rsidP="00585F98">
      <w:pPr>
        <w:widowControl w:val="0"/>
        <w:shd w:val="clear" w:color="auto" w:fill="FFFFFF"/>
        <w:tabs>
          <w:tab w:val="left" w:pos="1934"/>
          <w:tab w:val="left" w:pos="26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4391" w:rsidRPr="00585F98" w:rsidRDefault="006B1CD2" w:rsidP="00585F98">
      <w:pPr>
        <w:widowControl w:val="0"/>
        <w:shd w:val="clear" w:color="auto" w:fill="FFFFFF"/>
        <w:tabs>
          <w:tab w:val="left" w:pos="1934"/>
          <w:tab w:val="left" w:pos="26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</w:t>
      </w:r>
      <w:r w:rsidRPr="00585F98">
        <w:rPr>
          <w:rFonts w:ascii="Times New Roman" w:hAnsi="Times New Roman"/>
          <w:sz w:val="28"/>
          <w:szCs w:val="28"/>
          <w:vertAlign w:val="subscript"/>
        </w:rPr>
        <w:t>в</w:t>
      </w:r>
      <w:r w:rsidR="00585F98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= И</w:t>
      </w:r>
      <w:r w:rsidRPr="00585F98">
        <w:rPr>
          <w:rFonts w:ascii="Times New Roman" w:hAnsi="Times New Roman"/>
          <w:sz w:val="28"/>
          <w:szCs w:val="28"/>
          <w:vertAlign w:val="subscript"/>
        </w:rPr>
        <w:t>ч</w:t>
      </w:r>
      <w:r w:rsidR="00585F98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+ А,</w:t>
      </w:r>
    </w:p>
    <w:p w:rsidR="00585F98" w:rsidRDefault="00585F98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1CD2" w:rsidRPr="00585F98" w:rsidRDefault="006E4391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где И</w:t>
      </w:r>
      <w:r w:rsidRPr="00585F98">
        <w:rPr>
          <w:rFonts w:ascii="Times New Roman" w:hAnsi="Times New Roman"/>
          <w:sz w:val="28"/>
          <w:szCs w:val="28"/>
          <w:vertAlign w:val="subscript"/>
        </w:rPr>
        <w:t>в</w:t>
      </w:r>
      <w:r w:rsidRPr="00585F98">
        <w:rPr>
          <w:rFonts w:ascii="Times New Roman" w:hAnsi="Times New Roman"/>
          <w:sz w:val="28"/>
          <w:szCs w:val="28"/>
        </w:rPr>
        <w:t xml:space="preserve"> — валовые инвестиции; </w:t>
      </w:r>
    </w:p>
    <w:p w:rsidR="006B1CD2" w:rsidRPr="00585F98" w:rsidRDefault="006E4391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</w:t>
      </w:r>
      <w:r w:rsidRPr="00585F98">
        <w:rPr>
          <w:rFonts w:ascii="Times New Roman" w:hAnsi="Times New Roman"/>
          <w:sz w:val="28"/>
          <w:szCs w:val="28"/>
          <w:vertAlign w:val="subscript"/>
        </w:rPr>
        <w:t>ч</w:t>
      </w:r>
      <w:r w:rsidRPr="00585F98">
        <w:rPr>
          <w:rFonts w:ascii="Times New Roman" w:hAnsi="Times New Roman"/>
          <w:sz w:val="28"/>
          <w:szCs w:val="28"/>
        </w:rPr>
        <w:t xml:space="preserve"> — чистые инвестиции; </w:t>
      </w:r>
    </w:p>
    <w:p w:rsidR="006E4391" w:rsidRPr="00585F98" w:rsidRDefault="006E4391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А — амортизационные отчисления.</w:t>
      </w:r>
    </w:p>
    <w:p w:rsidR="006E4391" w:rsidRPr="00585F98" w:rsidRDefault="006E4391" w:rsidP="00585F98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bCs/>
          <w:sz w:val="28"/>
          <w:szCs w:val="28"/>
        </w:rPr>
        <w:t>Чистые инвестиции</w:t>
      </w:r>
      <w:r w:rsidRPr="00585F9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— это валовые инвестиции за минусом амортизационных отчислений. Если валовые инвестиции равны амортизационным отчислениям, то это значит, что имеет место только простое воспроизводство.</w:t>
      </w:r>
      <w:r w:rsidR="006B1CD2" w:rsidRPr="00585F98">
        <w:rPr>
          <w:rFonts w:ascii="Times New Roman" w:hAnsi="Times New Roman"/>
          <w:sz w:val="28"/>
          <w:szCs w:val="28"/>
        </w:rPr>
        <w:t xml:space="preserve"> Если же валовые инвестиций пре</w:t>
      </w:r>
      <w:r w:rsidRPr="00585F98">
        <w:rPr>
          <w:rFonts w:ascii="Times New Roman" w:hAnsi="Times New Roman"/>
          <w:sz w:val="28"/>
          <w:szCs w:val="28"/>
        </w:rPr>
        <w:t>вышают величину амортизационных отчислений, то это свидетель</w:t>
      </w:r>
      <w:r w:rsidR="006B1CD2" w:rsidRPr="00585F98">
        <w:rPr>
          <w:rFonts w:ascii="Times New Roman" w:hAnsi="Times New Roman"/>
          <w:sz w:val="28"/>
          <w:szCs w:val="28"/>
        </w:rPr>
        <w:t>с</w:t>
      </w:r>
      <w:r w:rsidRPr="00585F98">
        <w:rPr>
          <w:rFonts w:ascii="Times New Roman" w:hAnsi="Times New Roman"/>
          <w:sz w:val="28"/>
          <w:szCs w:val="28"/>
        </w:rPr>
        <w:t>твует о наличии как простого, так и расширенного воспроизводства основных фондов.</w:t>
      </w:r>
    </w:p>
    <w:p w:rsidR="007B3FA8" w:rsidRPr="00585F98" w:rsidRDefault="006E4391" w:rsidP="00585F98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Сущность инвестиций как экономической категории предопределяет их роль и значение на макро- и микроуровне.</w:t>
      </w:r>
      <w:r w:rsidR="007B3FA8" w:rsidRPr="00585F98">
        <w:rPr>
          <w:rFonts w:ascii="Times New Roman" w:hAnsi="Times New Roman"/>
          <w:sz w:val="28"/>
          <w:szCs w:val="28"/>
        </w:rPr>
        <w:t xml:space="preserve"> </w:t>
      </w:r>
    </w:p>
    <w:p w:rsidR="006E4391" w:rsidRPr="00585F98" w:rsidRDefault="006E4391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bCs/>
          <w:sz w:val="28"/>
          <w:szCs w:val="28"/>
        </w:rPr>
        <w:t>На макроуровне</w:t>
      </w:r>
      <w:r w:rsidRPr="00585F9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инвестиции, и особенно капитальные вложе</w:t>
      </w:r>
      <w:r w:rsidR="007B3FA8" w:rsidRPr="00585F98">
        <w:rPr>
          <w:rFonts w:ascii="Times New Roman" w:hAnsi="Times New Roman"/>
          <w:sz w:val="28"/>
          <w:szCs w:val="28"/>
        </w:rPr>
        <w:t xml:space="preserve">ния </w:t>
      </w:r>
      <w:r w:rsidRPr="00585F98">
        <w:rPr>
          <w:rFonts w:ascii="Times New Roman" w:hAnsi="Times New Roman"/>
          <w:sz w:val="28"/>
          <w:szCs w:val="28"/>
        </w:rPr>
        <w:t xml:space="preserve">являются основой для </w:t>
      </w:r>
      <w:r w:rsidR="007B3FA8" w:rsidRPr="00585F98">
        <w:rPr>
          <w:rFonts w:ascii="Times New Roman" w:hAnsi="Times New Roman"/>
          <w:sz w:val="28"/>
          <w:szCs w:val="28"/>
        </w:rPr>
        <w:t>развития национальной экономики и</w:t>
      </w:r>
      <w:r w:rsidRPr="00585F98">
        <w:rPr>
          <w:rFonts w:ascii="Times New Roman" w:hAnsi="Times New Roman"/>
          <w:sz w:val="28"/>
          <w:szCs w:val="28"/>
        </w:rPr>
        <w:t xml:space="preserve"> повышения эффективности общественного производства за счет</w:t>
      </w:r>
      <w:r w:rsidR="007B3FA8" w:rsidRPr="00585F98">
        <w:rPr>
          <w:rFonts w:ascii="Times New Roman" w:hAnsi="Times New Roman"/>
          <w:sz w:val="28"/>
          <w:szCs w:val="28"/>
        </w:rPr>
        <w:t>:</w:t>
      </w:r>
    </w:p>
    <w:p w:rsidR="007B3FA8" w:rsidRPr="00585F98" w:rsidRDefault="007B3FA8" w:rsidP="00585F98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 </w:t>
      </w:r>
      <w:r w:rsidR="006E4391" w:rsidRPr="00585F98">
        <w:rPr>
          <w:rFonts w:ascii="Times New Roman" w:hAnsi="Times New Roman"/>
          <w:sz w:val="28"/>
          <w:szCs w:val="28"/>
        </w:rPr>
        <w:t>систематического обновления основных производственных</w:t>
      </w:r>
      <w:r w:rsidRPr="00585F98">
        <w:rPr>
          <w:rFonts w:ascii="Times New Roman" w:hAnsi="Times New Roman"/>
          <w:sz w:val="28"/>
          <w:szCs w:val="28"/>
        </w:rPr>
        <w:t xml:space="preserve"> </w:t>
      </w:r>
      <w:r w:rsidR="006E4391" w:rsidRPr="00585F98">
        <w:rPr>
          <w:rFonts w:ascii="Times New Roman" w:hAnsi="Times New Roman"/>
          <w:sz w:val="28"/>
          <w:szCs w:val="28"/>
        </w:rPr>
        <w:t>фондов предприятий и непроизводственной сферы;</w:t>
      </w:r>
    </w:p>
    <w:p w:rsidR="007B3FA8" w:rsidRPr="00585F98" w:rsidRDefault="006E4391" w:rsidP="00585F98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ускорения научно-технического прогресса, улучшения качества и обеспечения конкурентоспособности отечественной продукции;</w:t>
      </w:r>
    </w:p>
    <w:p w:rsidR="007B3FA8" w:rsidRPr="00585F98" w:rsidRDefault="006E4391" w:rsidP="00585F98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сбалансированного развития всех отраслей народного хозяйства;</w:t>
      </w:r>
    </w:p>
    <w:p w:rsidR="007B3FA8" w:rsidRPr="00585F98" w:rsidRDefault="006E4391" w:rsidP="00585F98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создания необходимой сырьевой базы</w:t>
      </w:r>
      <w:r w:rsidR="007B3FA8" w:rsidRPr="00585F98">
        <w:rPr>
          <w:rFonts w:ascii="Times New Roman" w:hAnsi="Times New Roman"/>
          <w:sz w:val="28"/>
          <w:szCs w:val="28"/>
        </w:rPr>
        <w:t xml:space="preserve">; </w:t>
      </w:r>
    </w:p>
    <w:p w:rsidR="007B3FA8" w:rsidRPr="00585F98" w:rsidRDefault="006E4391" w:rsidP="00585F98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наращивания экономического потенциала страны и обеспе</w:t>
      </w:r>
      <w:r w:rsidR="007B3FA8" w:rsidRPr="00585F98">
        <w:rPr>
          <w:rFonts w:ascii="Times New Roman" w:hAnsi="Times New Roman"/>
          <w:sz w:val="28"/>
          <w:szCs w:val="28"/>
        </w:rPr>
        <w:t xml:space="preserve">чения </w:t>
      </w:r>
      <w:r w:rsidRPr="00585F98">
        <w:rPr>
          <w:rFonts w:ascii="Times New Roman" w:hAnsi="Times New Roman"/>
          <w:sz w:val="28"/>
          <w:szCs w:val="28"/>
        </w:rPr>
        <w:t>обороноспособности государства;</w:t>
      </w:r>
    </w:p>
    <w:p w:rsidR="007B3FA8" w:rsidRPr="00585F98" w:rsidRDefault="006E4391" w:rsidP="00585F98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снижения издержек производства и обращения;</w:t>
      </w:r>
    </w:p>
    <w:p w:rsidR="007B3FA8" w:rsidRPr="00585F98" w:rsidRDefault="006E4391" w:rsidP="00585F98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увеличения и улучшения структуры экспорта;</w:t>
      </w:r>
    </w:p>
    <w:p w:rsidR="007B3FA8" w:rsidRPr="00585F98" w:rsidRDefault="006E4391" w:rsidP="00585F98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решения социальных проблем, и в том числе проблемы </w:t>
      </w:r>
      <w:r w:rsidRPr="00585F98">
        <w:rPr>
          <w:rFonts w:ascii="Times New Roman" w:hAnsi="Times New Roman"/>
          <w:sz w:val="28"/>
          <w:szCs w:val="28"/>
        </w:rPr>
        <w:lastRenderedPageBreak/>
        <w:t>безработицы;</w:t>
      </w:r>
      <w:r w:rsidRPr="00585F98">
        <w:rPr>
          <w:rFonts w:ascii="Times New Roman" w:hAnsi="Times New Roman"/>
          <w:sz w:val="28"/>
          <w:szCs w:val="28"/>
        </w:rPr>
        <w:tab/>
        <w:t>.</w:t>
      </w:r>
    </w:p>
    <w:p w:rsidR="007B3FA8" w:rsidRPr="00585F98" w:rsidRDefault="006E4391" w:rsidP="00585F98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обеспечения положительных структурных сдвигов в экономике;</w:t>
      </w:r>
    </w:p>
    <w:p w:rsidR="006E4391" w:rsidRPr="00585F98" w:rsidRDefault="006E4391" w:rsidP="00585F98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перераспределения собственности между субъектами хозяйствования и др.</w:t>
      </w:r>
    </w:p>
    <w:p w:rsidR="006E4391" w:rsidRPr="00585F98" w:rsidRDefault="006E4391" w:rsidP="00585F98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Инвестиции </w:t>
      </w:r>
      <w:r w:rsidRPr="00585F98">
        <w:rPr>
          <w:rFonts w:ascii="Times New Roman" w:hAnsi="Times New Roman"/>
          <w:bCs/>
          <w:sz w:val="28"/>
          <w:szCs w:val="28"/>
        </w:rPr>
        <w:t>на микроуровне</w:t>
      </w:r>
      <w:r w:rsidRPr="00585F9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необходимы для достижения сле</w:t>
      </w:r>
      <w:r w:rsidR="007B3FA8" w:rsidRPr="00585F98">
        <w:rPr>
          <w:rFonts w:ascii="Times New Roman" w:hAnsi="Times New Roman"/>
          <w:sz w:val="28"/>
          <w:szCs w:val="28"/>
        </w:rPr>
        <w:t xml:space="preserve">дующих </w:t>
      </w:r>
      <w:r w:rsidRPr="00585F98">
        <w:rPr>
          <w:rFonts w:ascii="Times New Roman" w:hAnsi="Times New Roman"/>
          <w:sz w:val="28"/>
          <w:szCs w:val="28"/>
        </w:rPr>
        <w:t>целей:</w:t>
      </w:r>
    </w:p>
    <w:p w:rsidR="007B3FA8" w:rsidRPr="00585F98" w:rsidRDefault="006E4391" w:rsidP="00585F98">
      <w:pPr>
        <w:widowControl w:val="0"/>
        <w:numPr>
          <w:ilvl w:val="0"/>
          <w:numId w:val="5"/>
        </w:numPr>
        <w:shd w:val="clear" w:color="auto" w:fill="FFFFFF"/>
        <w:tabs>
          <w:tab w:val="left" w:pos="53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увеличения и расширения сферы деятельности;</w:t>
      </w:r>
    </w:p>
    <w:p w:rsidR="007B3FA8" w:rsidRPr="00585F98" w:rsidRDefault="006E4391" w:rsidP="00585F98">
      <w:pPr>
        <w:widowControl w:val="0"/>
        <w:numPr>
          <w:ilvl w:val="0"/>
          <w:numId w:val="5"/>
        </w:numPr>
        <w:shd w:val="clear" w:color="auto" w:fill="FFFFFF"/>
        <w:tabs>
          <w:tab w:val="left" w:pos="53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недопущения чрезмерного морального и физического износа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основных производственных фондов;</w:t>
      </w:r>
    </w:p>
    <w:p w:rsidR="007B3FA8" w:rsidRPr="00585F98" w:rsidRDefault="006E4391" w:rsidP="00585F98">
      <w:pPr>
        <w:widowControl w:val="0"/>
        <w:numPr>
          <w:ilvl w:val="0"/>
          <w:numId w:val="5"/>
        </w:numPr>
        <w:shd w:val="clear" w:color="auto" w:fill="FFFFFF"/>
        <w:tabs>
          <w:tab w:val="left" w:pos="53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снижения себестоимости производства и реализации продукции;</w:t>
      </w:r>
    </w:p>
    <w:p w:rsidR="007B3FA8" w:rsidRPr="00585F98" w:rsidRDefault="006E4391" w:rsidP="00585F98">
      <w:pPr>
        <w:widowControl w:val="0"/>
        <w:numPr>
          <w:ilvl w:val="0"/>
          <w:numId w:val="5"/>
        </w:numPr>
        <w:shd w:val="clear" w:color="auto" w:fill="FFFFFF"/>
        <w:tabs>
          <w:tab w:val="left" w:pos="53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повышения технического уровня производства на основе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внедрения новой техники и технологий;</w:t>
      </w:r>
    </w:p>
    <w:p w:rsidR="007B3FA8" w:rsidRPr="00585F98" w:rsidRDefault="006E4391" w:rsidP="00585F98">
      <w:pPr>
        <w:widowControl w:val="0"/>
        <w:numPr>
          <w:ilvl w:val="0"/>
          <w:numId w:val="5"/>
        </w:numPr>
        <w:shd w:val="clear" w:color="auto" w:fill="FFFFFF"/>
        <w:tabs>
          <w:tab w:val="left" w:pos="53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улучшения качества и обеспечения конкурентоспособности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="007B3FA8" w:rsidRPr="00585F98">
        <w:rPr>
          <w:rFonts w:ascii="Times New Roman" w:hAnsi="Times New Roman"/>
          <w:sz w:val="28"/>
          <w:szCs w:val="28"/>
        </w:rPr>
        <w:t>п</w:t>
      </w:r>
      <w:r w:rsidRPr="00585F98">
        <w:rPr>
          <w:rFonts w:ascii="Times New Roman" w:hAnsi="Times New Roman"/>
          <w:sz w:val="28"/>
          <w:szCs w:val="28"/>
        </w:rPr>
        <w:t>родукции;</w:t>
      </w:r>
    </w:p>
    <w:p w:rsidR="007B3FA8" w:rsidRPr="00585F98" w:rsidRDefault="006E4391" w:rsidP="00585F98">
      <w:pPr>
        <w:widowControl w:val="0"/>
        <w:numPr>
          <w:ilvl w:val="0"/>
          <w:numId w:val="5"/>
        </w:numPr>
        <w:shd w:val="clear" w:color="auto" w:fill="FFFFFF"/>
        <w:tabs>
          <w:tab w:val="left" w:pos="53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повышения техники безопасности и осуществления природоохранных мероприятий;</w:t>
      </w:r>
    </w:p>
    <w:p w:rsidR="007B3FA8" w:rsidRPr="00585F98" w:rsidRDefault="006E4391" w:rsidP="00585F98">
      <w:pPr>
        <w:widowControl w:val="0"/>
        <w:numPr>
          <w:ilvl w:val="0"/>
          <w:numId w:val="5"/>
        </w:numPr>
        <w:shd w:val="clear" w:color="auto" w:fill="FFFFFF"/>
        <w:tabs>
          <w:tab w:val="left" w:pos="53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обеспечения конкурентоспособности предприятия;</w:t>
      </w:r>
    </w:p>
    <w:p w:rsidR="007B3FA8" w:rsidRPr="00585F98" w:rsidRDefault="006E4391" w:rsidP="00585F98">
      <w:pPr>
        <w:widowControl w:val="0"/>
        <w:numPr>
          <w:ilvl w:val="0"/>
          <w:numId w:val="5"/>
        </w:numPr>
        <w:shd w:val="clear" w:color="auto" w:fill="FFFFFF"/>
        <w:tabs>
          <w:tab w:val="left" w:pos="53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приобретения ценных бумаг и вложения средств в активы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других предприятий;</w:t>
      </w:r>
    </w:p>
    <w:p w:rsidR="007B3FA8" w:rsidRPr="00585F98" w:rsidRDefault="006E4391" w:rsidP="00585F98">
      <w:pPr>
        <w:widowControl w:val="0"/>
        <w:numPr>
          <w:ilvl w:val="0"/>
          <w:numId w:val="5"/>
        </w:numPr>
        <w:shd w:val="clear" w:color="auto" w:fill="FFFFFF"/>
        <w:tabs>
          <w:tab w:val="left" w:pos="53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приобретения контрольного пакета акций;</w:t>
      </w:r>
      <w:r w:rsidR="00050249" w:rsidRPr="00585F98">
        <w:rPr>
          <w:rFonts w:ascii="Times New Roman" w:hAnsi="Times New Roman"/>
          <w:sz w:val="28"/>
          <w:szCs w:val="28"/>
        </w:rPr>
        <w:t xml:space="preserve"> </w:t>
      </w:r>
    </w:p>
    <w:p w:rsidR="006E4391" w:rsidRPr="00585F98" w:rsidRDefault="006E4391" w:rsidP="00585F98">
      <w:pPr>
        <w:widowControl w:val="0"/>
        <w:numPr>
          <w:ilvl w:val="0"/>
          <w:numId w:val="5"/>
        </w:numPr>
        <w:shd w:val="clear" w:color="auto" w:fill="FFFFFF"/>
        <w:tabs>
          <w:tab w:val="left" w:pos="53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для возрастания стоимости бизнеса и др</w:t>
      </w:r>
      <w:r w:rsidR="0006277A" w:rsidRPr="00585F98">
        <w:rPr>
          <w:rFonts w:ascii="Times New Roman" w:hAnsi="Times New Roman"/>
          <w:sz w:val="28"/>
          <w:szCs w:val="28"/>
        </w:rPr>
        <w:t>.</w:t>
      </w:r>
      <w:r w:rsidR="0068743F" w:rsidRPr="00585F98">
        <w:rPr>
          <w:rFonts w:ascii="Times New Roman" w:hAnsi="Times New Roman"/>
          <w:sz w:val="28"/>
          <w:szCs w:val="28"/>
        </w:rPr>
        <w:t xml:space="preserve"> [</w:t>
      </w:r>
      <w:r w:rsidR="0006277A" w:rsidRPr="00585F98">
        <w:rPr>
          <w:rFonts w:ascii="Times New Roman" w:hAnsi="Times New Roman"/>
          <w:sz w:val="28"/>
          <w:szCs w:val="28"/>
        </w:rPr>
        <w:t>11</w:t>
      </w:r>
      <w:r w:rsidR="0068743F" w:rsidRPr="00585F98">
        <w:rPr>
          <w:rFonts w:ascii="Times New Roman" w:hAnsi="Times New Roman"/>
          <w:sz w:val="28"/>
          <w:szCs w:val="28"/>
        </w:rPr>
        <w:t>]</w:t>
      </w:r>
      <w:r w:rsidRPr="00585F98">
        <w:rPr>
          <w:rFonts w:ascii="Times New Roman" w:hAnsi="Times New Roman"/>
          <w:sz w:val="28"/>
          <w:szCs w:val="28"/>
        </w:rPr>
        <w:t>.</w:t>
      </w:r>
    </w:p>
    <w:p w:rsidR="002C6878" w:rsidRPr="00585F98" w:rsidRDefault="00814FAA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Капитальные вложения – это одно из направлений инвестиций.</w:t>
      </w:r>
      <w:r w:rsidR="002C6878" w:rsidRPr="00585F98">
        <w:rPr>
          <w:rFonts w:ascii="Times New Roman" w:hAnsi="Times New Roman"/>
          <w:sz w:val="28"/>
          <w:szCs w:val="28"/>
        </w:rPr>
        <w:t xml:space="preserve"> </w:t>
      </w:r>
    </w:p>
    <w:p w:rsidR="002C6878" w:rsidRPr="00585F98" w:rsidRDefault="002C6878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В Законе РФ «Об инвестиционной деятельности в Российской Федерации, осуществляемой в форме капитальных вложений» понятие «капитальные вложения» трактуется следующим образом: «...капитальные вложения — инвестиции в основной капитал (основные средства), в том числе затраты на новое строительство, расширение, реконструкцию и техническое перевооружение действующих предприятий, приобретение машин, оборудования, инструмента, инвентаря, проектно-изыскательские работы и другие затраты»</w:t>
      </w:r>
      <w:r w:rsidR="0006277A" w:rsidRPr="00585F98">
        <w:rPr>
          <w:rFonts w:ascii="Times New Roman" w:hAnsi="Times New Roman"/>
          <w:sz w:val="28"/>
          <w:szCs w:val="28"/>
        </w:rPr>
        <w:t>[8</w:t>
      </w:r>
      <w:r w:rsidRPr="00585F98">
        <w:rPr>
          <w:rFonts w:ascii="Times New Roman" w:hAnsi="Times New Roman"/>
          <w:sz w:val="28"/>
          <w:szCs w:val="28"/>
        </w:rPr>
        <w:t xml:space="preserve">]. </w:t>
      </w:r>
    </w:p>
    <w:p w:rsidR="00A01BE6" w:rsidRPr="00585F98" w:rsidRDefault="00A01BE6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lastRenderedPageBreak/>
        <w:t>Капитальные вложения являются основой для осуществления капитального строительства. Они могут быть направлены на:</w:t>
      </w:r>
    </w:p>
    <w:p w:rsidR="00A01BE6" w:rsidRPr="00585F98" w:rsidRDefault="00A01BE6" w:rsidP="00585F98">
      <w:pPr>
        <w:widowControl w:val="0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новое строительство;</w:t>
      </w:r>
    </w:p>
    <w:p w:rsidR="00A01BE6" w:rsidRPr="00585F98" w:rsidRDefault="00A01BE6" w:rsidP="00585F98">
      <w:pPr>
        <w:widowControl w:val="0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реконструкцию действующего предприятия;</w:t>
      </w:r>
    </w:p>
    <w:p w:rsidR="00A01BE6" w:rsidRPr="00585F98" w:rsidRDefault="00A01BE6" w:rsidP="00585F98">
      <w:pPr>
        <w:widowControl w:val="0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техническое перевооружение производства;</w:t>
      </w:r>
    </w:p>
    <w:p w:rsidR="00A01BE6" w:rsidRPr="00585F98" w:rsidRDefault="00A01BE6" w:rsidP="00585F98">
      <w:pPr>
        <w:widowControl w:val="0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расширение действующего предприятия;</w:t>
      </w:r>
    </w:p>
    <w:p w:rsidR="00A01BE6" w:rsidRPr="00585F98" w:rsidRDefault="00A01BE6" w:rsidP="00585F98">
      <w:pPr>
        <w:widowControl w:val="0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другие цели.</w:t>
      </w:r>
    </w:p>
    <w:p w:rsidR="00A01BE6" w:rsidRPr="00585F98" w:rsidRDefault="00A01BE6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i/>
          <w:sz w:val="28"/>
          <w:szCs w:val="28"/>
        </w:rPr>
        <w:t xml:space="preserve">К новому строительству </w:t>
      </w:r>
      <w:r w:rsidRPr="00585F98">
        <w:rPr>
          <w:rFonts w:ascii="Times New Roman" w:hAnsi="Times New Roman"/>
          <w:sz w:val="28"/>
          <w:szCs w:val="28"/>
        </w:rPr>
        <w:t>относятся строительство комплекса объектов основного, подсобного</w:t>
      </w:r>
      <w:r w:rsidR="009F2DF0" w:rsidRPr="00585F98">
        <w:rPr>
          <w:rFonts w:ascii="Times New Roman" w:hAnsi="Times New Roman"/>
          <w:sz w:val="28"/>
          <w:szCs w:val="28"/>
        </w:rPr>
        <w:t xml:space="preserve"> и обслуживающего назначения вновь создаваемых предприятий и организаций, а так же филиалов или отдельных производств на новых площадках по первоначально утвержденному проекту, которые после их ввода в эксплуатацию будут находиться на самостоятельном балансе.</w:t>
      </w:r>
    </w:p>
    <w:p w:rsidR="009F2DF0" w:rsidRPr="00585F98" w:rsidRDefault="009F2DF0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i/>
          <w:sz w:val="28"/>
          <w:szCs w:val="28"/>
        </w:rPr>
        <w:t xml:space="preserve">Под расширением </w:t>
      </w:r>
      <w:r w:rsidRPr="00585F98">
        <w:rPr>
          <w:rFonts w:ascii="Times New Roman" w:hAnsi="Times New Roman"/>
          <w:sz w:val="28"/>
          <w:szCs w:val="28"/>
        </w:rPr>
        <w:t>понимается строительство дополнительных производств, отдельных цехов на действующем предприятии</w:t>
      </w:r>
      <w:r w:rsidR="000B1B16" w:rsidRPr="00585F98">
        <w:rPr>
          <w:rFonts w:ascii="Times New Roman" w:hAnsi="Times New Roman"/>
          <w:sz w:val="28"/>
          <w:szCs w:val="28"/>
        </w:rPr>
        <w:t xml:space="preserve"> и в организации. К расширению действующих организаций и предприятий относится так же строительство новых филиалов и производств, которые после их ввода в эксплуатацию будут входить в состав действующего предприятия или организации.</w:t>
      </w:r>
    </w:p>
    <w:p w:rsidR="000B1B16" w:rsidRPr="00585F98" w:rsidRDefault="000B1B16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i/>
          <w:sz w:val="28"/>
          <w:szCs w:val="28"/>
        </w:rPr>
        <w:t xml:space="preserve">Под реконструкцией </w:t>
      </w:r>
      <w:r w:rsidRPr="00585F98">
        <w:rPr>
          <w:rFonts w:ascii="Times New Roman" w:hAnsi="Times New Roman"/>
          <w:sz w:val="28"/>
          <w:szCs w:val="28"/>
        </w:rPr>
        <w:t xml:space="preserve">действующих предприятий и организаций понимается полное или частичное переустройство существующих производств, цехов и других объектов, как правило, без расширения имеющихся зданий и сооружений основного назначения, связанное с совершенствованием производства и повышением его технико-экономического уровня в целях увеличения производственных мощностей. </w:t>
      </w:r>
    </w:p>
    <w:p w:rsidR="008C6BEE" w:rsidRPr="00585F98" w:rsidRDefault="000B1B16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i/>
          <w:sz w:val="28"/>
          <w:szCs w:val="28"/>
        </w:rPr>
        <w:t>Техническое перевооружение</w:t>
      </w:r>
      <w:r w:rsidR="008C6BEE" w:rsidRPr="00585F98">
        <w:rPr>
          <w:rFonts w:ascii="Times New Roman" w:hAnsi="Times New Roman"/>
          <w:i/>
          <w:sz w:val="28"/>
          <w:szCs w:val="28"/>
        </w:rPr>
        <w:t xml:space="preserve"> </w:t>
      </w:r>
      <w:r w:rsidR="008C6BEE" w:rsidRPr="00585F98">
        <w:rPr>
          <w:rFonts w:ascii="Times New Roman" w:hAnsi="Times New Roman"/>
          <w:sz w:val="28"/>
          <w:szCs w:val="28"/>
        </w:rPr>
        <w:t>действующих предприятий и организаций –</w:t>
      </w:r>
      <w:r w:rsidR="008C6BEE" w:rsidRPr="00585F98">
        <w:rPr>
          <w:rFonts w:ascii="Times New Roman" w:hAnsi="Times New Roman"/>
          <w:i/>
          <w:sz w:val="28"/>
          <w:szCs w:val="28"/>
        </w:rPr>
        <w:t xml:space="preserve"> </w:t>
      </w:r>
      <w:r w:rsidR="008C6BEE" w:rsidRPr="00585F98">
        <w:rPr>
          <w:rFonts w:ascii="Times New Roman" w:hAnsi="Times New Roman"/>
          <w:sz w:val="28"/>
          <w:szCs w:val="28"/>
        </w:rPr>
        <w:t xml:space="preserve">комплекс мероприятий по повышению технического уровня отдельных производств, цехов, участков на основе внедрения передовой техники и технологии, механизации и автоматизации производства, компьютеризации, модернизации и замены устаревшего физически и морально изношенного </w:t>
      </w:r>
      <w:r w:rsidR="008C6BEE" w:rsidRPr="00585F98">
        <w:rPr>
          <w:rFonts w:ascii="Times New Roman" w:hAnsi="Times New Roman"/>
          <w:sz w:val="28"/>
          <w:szCs w:val="28"/>
        </w:rPr>
        <w:lastRenderedPageBreak/>
        <w:t>оборудования новым, более производительным и экономичным, а также мероприятия по совершенствованию деятельности общезаводского хозяйства и вспомогательных служб.</w:t>
      </w:r>
    </w:p>
    <w:p w:rsidR="00797E4C" w:rsidRPr="00585F98" w:rsidRDefault="008C6BEE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Основной целью реконструкции и технического перевооружения является повышения эффективности производства через техническое перевооружение производства и, как следствие, за счет увеличения выпуска продукции</w:t>
      </w:r>
      <w:r w:rsidR="00797E4C" w:rsidRPr="00585F98">
        <w:rPr>
          <w:rFonts w:ascii="Times New Roman" w:hAnsi="Times New Roman"/>
          <w:sz w:val="28"/>
          <w:szCs w:val="28"/>
        </w:rPr>
        <w:t>, улучшения ее качества и снижения издержек производства</w:t>
      </w:r>
      <w:r w:rsidR="0006277A" w:rsidRPr="00585F98">
        <w:rPr>
          <w:rFonts w:ascii="Times New Roman" w:hAnsi="Times New Roman"/>
          <w:sz w:val="28"/>
          <w:szCs w:val="28"/>
        </w:rPr>
        <w:t xml:space="preserve"> [10</w:t>
      </w:r>
      <w:r w:rsidR="00797E4C" w:rsidRPr="00585F98">
        <w:rPr>
          <w:rFonts w:ascii="Times New Roman" w:hAnsi="Times New Roman"/>
          <w:sz w:val="28"/>
          <w:szCs w:val="28"/>
        </w:rPr>
        <w:t>].</w:t>
      </w:r>
    </w:p>
    <w:p w:rsidR="00797E4C" w:rsidRPr="00585F98" w:rsidRDefault="00797E4C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Эффективность использования капитальных вложений в значительной мере зависит от их структуры, которая может быть технологической, воспроизводственной, отраслевой и территориальной.</w:t>
      </w:r>
    </w:p>
    <w:p w:rsidR="00B1290C" w:rsidRPr="00585F98" w:rsidRDefault="00797E4C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i/>
          <w:sz w:val="28"/>
          <w:szCs w:val="28"/>
        </w:rPr>
        <w:t>Под технологической структурой</w:t>
      </w:r>
      <w:r w:rsidRPr="00585F98">
        <w:rPr>
          <w:rFonts w:ascii="Times New Roman" w:hAnsi="Times New Roman"/>
          <w:sz w:val="28"/>
          <w:szCs w:val="28"/>
        </w:rPr>
        <w:t xml:space="preserve"> капитальных вложений понимают долю отдельных затрат (строительно-монтажные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работы, приобретение машин и оборудования проектно-изыскательские работы и пр.) в сметной стоимости.</w:t>
      </w:r>
    </w:p>
    <w:p w:rsidR="00B1290C" w:rsidRPr="00585F98" w:rsidRDefault="00B1290C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i/>
          <w:sz w:val="28"/>
          <w:szCs w:val="28"/>
        </w:rPr>
        <w:t>Воспроизводственная структура</w:t>
      </w:r>
      <w:r w:rsidR="00797E4C" w:rsidRPr="00585F98">
        <w:rPr>
          <w:rFonts w:ascii="Times New Roman" w:hAnsi="Times New Roman"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характеризует долю капитальных вложений по различным направлениям использования – новое строительство, реконструкция и техническое перевооружение производства, расширение действующего производства.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Реконструкция и техническое перевооружение намного выгоднее, чем новое строительство, так как сокращается срок ввода в действие производственных мощностей и значительно уменьшаются удельные капитальные вложения.</w:t>
      </w:r>
    </w:p>
    <w:p w:rsidR="00B1290C" w:rsidRPr="00585F98" w:rsidRDefault="00B1290C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i/>
          <w:sz w:val="28"/>
          <w:szCs w:val="28"/>
        </w:rPr>
        <w:t xml:space="preserve">Под отраслевой структурой </w:t>
      </w:r>
      <w:r w:rsidRPr="00585F98">
        <w:rPr>
          <w:rFonts w:ascii="Times New Roman" w:hAnsi="Times New Roman"/>
          <w:sz w:val="28"/>
          <w:szCs w:val="28"/>
        </w:rPr>
        <w:t xml:space="preserve">капитальных вложений понимают их соотношение по различным отраслям сельского хозяйства и народного хозяйства в целом. </w:t>
      </w:r>
    </w:p>
    <w:p w:rsidR="000B1B16" w:rsidRPr="00585F98" w:rsidRDefault="00B1290C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i/>
          <w:sz w:val="28"/>
          <w:szCs w:val="28"/>
        </w:rPr>
        <w:t xml:space="preserve">Территориальная структура </w:t>
      </w:r>
      <w:r w:rsidRPr="00585F98">
        <w:rPr>
          <w:rFonts w:ascii="Times New Roman" w:hAnsi="Times New Roman"/>
          <w:sz w:val="28"/>
          <w:szCs w:val="28"/>
        </w:rPr>
        <w:t>капитальных вложений – это их соотношение по отдельным экономическим районам</w:t>
      </w:r>
      <w:r w:rsidR="007C653A" w:rsidRPr="00585F98">
        <w:rPr>
          <w:rFonts w:ascii="Times New Roman" w:hAnsi="Times New Roman"/>
          <w:sz w:val="28"/>
          <w:szCs w:val="28"/>
        </w:rPr>
        <w:t>, республикам, областям и краям Российской Федерации.</w:t>
      </w:r>
      <w:r w:rsidR="0006277A" w:rsidRPr="00585F98">
        <w:rPr>
          <w:rFonts w:ascii="Times New Roman" w:hAnsi="Times New Roman"/>
          <w:sz w:val="28"/>
          <w:szCs w:val="28"/>
        </w:rPr>
        <w:t>[16</w:t>
      </w:r>
      <w:r w:rsidR="007C653A" w:rsidRPr="00585F98">
        <w:rPr>
          <w:rFonts w:ascii="Times New Roman" w:hAnsi="Times New Roman"/>
          <w:sz w:val="28"/>
          <w:szCs w:val="28"/>
        </w:rPr>
        <w:t>]</w:t>
      </w:r>
      <w:r w:rsidR="009B4783" w:rsidRPr="00585F98">
        <w:rPr>
          <w:rFonts w:ascii="Times New Roman" w:hAnsi="Times New Roman"/>
          <w:sz w:val="28"/>
          <w:szCs w:val="28"/>
        </w:rPr>
        <w:t>.</w:t>
      </w:r>
    </w:p>
    <w:p w:rsidR="00E7726C" w:rsidRPr="00585F98" w:rsidRDefault="00E7726C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Таким образом, на макроуровне инвестиции предопределяют в конечном итоге рост экономики. Направляя капитальные вложения на увеличение основного капитала общества (приобретение машин, </w:t>
      </w:r>
      <w:r w:rsidRPr="00585F98">
        <w:rPr>
          <w:rFonts w:ascii="Times New Roman" w:hAnsi="Times New Roman"/>
          <w:sz w:val="28"/>
          <w:szCs w:val="28"/>
        </w:rPr>
        <w:lastRenderedPageBreak/>
        <w:t>оборудования, модернизацию и строительство зданий, инженерных сооружений), тем самым увеличивается национальное богатство и производственный потенциал страны.</w:t>
      </w:r>
    </w:p>
    <w:p w:rsidR="00E7726C" w:rsidRPr="00585F98" w:rsidRDefault="00E7726C" w:rsidP="00585F98">
      <w:pPr>
        <w:widowControl w:val="0"/>
        <w:shd w:val="clear" w:color="auto" w:fill="FFFFFF"/>
        <w:tabs>
          <w:tab w:val="left" w:pos="334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Состояние экономики страны зависит от эффективности функционирования всех субъектов хозяйствования, т. е. коммерческих организаций.</w:t>
      </w:r>
    </w:p>
    <w:p w:rsidR="00E7726C" w:rsidRPr="00585F98" w:rsidRDefault="00E7726C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Инвестиции, и в первую очередь капитальные вложения, являются основой для обеспечения этой эффективности на предприятии.</w:t>
      </w:r>
    </w:p>
    <w:p w:rsidR="00785EDD" w:rsidRPr="00585F98" w:rsidRDefault="00E7726C" w:rsidP="00585F98">
      <w:pPr>
        <w:widowControl w:val="0"/>
        <w:shd w:val="clear" w:color="auto" w:fill="FFFFFF"/>
        <w:tabs>
          <w:tab w:val="left" w:pos="595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В конечном итоге инвестиции</w:t>
      </w:r>
      <w:r w:rsidR="00785EDD" w:rsidRPr="00585F98">
        <w:rPr>
          <w:rFonts w:ascii="Times New Roman" w:hAnsi="Times New Roman"/>
          <w:sz w:val="28"/>
          <w:szCs w:val="28"/>
        </w:rPr>
        <w:t xml:space="preserve"> необходимы для обеспечения нормального функционирования предприятий в будущем, стабильного финансового состояния и получения максимальной прибыли. Все это определяет роль и значение инвестиций на микроуровне.</w:t>
      </w:r>
      <w:r w:rsidR="00785EDD" w:rsidRPr="00585F98">
        <w:rPr>
          <w:rFonts w:ascii="Times New Roman" w:hAnsi="Times New Roman"/>
          <w:sz w:val="28"/>
          <w:szCs w:val="28"/>
        </w:rPr>
        <w:tab/>
      </w:r>
    </w:p>
    <w:p w:rsidR="00785EDD" w:rsidRPr="00585F98" w:rsidRDefault="00785EDD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Таким образом, инвестиции являются важнейшей экономической категорией, они играют исключительно важную роль как на макро-, так и на микроуровне, и в первую очередь для простого и расширенного воспроизводства, структурных преобразований, получения максимальной прибыли и на этой основе решения многих социальных проблем</w:t>
      </w:r>
      <w:r w:rsidR="0006277A" w:rsidRPr="00585F98">
        <w:rPr>
          <w:rFonts w:ascii="Times New Roman" w:hAnsi="Times New Roman"/>
          <w:sz w:val="28"/>
          <w:szCs w:val="28"/>
        </w:rPr>
        <w:t xml:space="preserve"> [11</w:t>
      </w:r>
      <w:r w:rsidR="00E7726C" w:rsidRPr="00585F98">
        <w:rPr>
          <w:rFonts w:ascii="Times New Roman" w:hAnsi="Times New Roman"/>
          <w:sz w:val="28"/>
          <w:szCs w:val="28"/>
        </w:rPr>
        <w:t>]</w:t>
      </w:r>
      <w:r w:rsidRPr="00585F98">
        <w:rPr>
          <w:rFonts w:ascii="Times New Roman" w:hAnsi="Times New Roman"/>
          <w:sz w:val="28"/>
          <w:szCs w:val="28"/>
        </w:rPr>
        <w:t>.</w:t>
      </w:r>
    </w:p>
    <w:p w:rsidR="00E94257" w:rsidRPr="00585F98" w:rsidRDefault="00E94257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7F89" w:rsidRPr="00585F98" w:rsidRDefault="00E94257" w:rsidP="00585F98">
      <w:pPr>
        <w:widowControl w:val="0"/>
        <w:shd w:val="clear" w:color="auto" w:fill="FFFFFF"/>
        <w:spacing w:after="0" w:line="360" w:lineRule="auto"/>
        <w:ind w:left="709"/>
        <w:rPr>
          <w:rFonts w:ascii="Times New Roman" w:hAnsi="Times New Roman"/>
          <w:b/>
          <w:sz w:val="28"/>
          <w:szCs w:val="28"/>
        </w:rPr>
      </w:pPr>
      <w:r w:rsidRPr="00585F98">
        <w:rPr>
          <w:rFonts w:ascii="Times New Roman" w:hAnsi="Times New Roman"/>
          <w:b/>
          <w:sz w:val="28"/>
          <w:szCs w:val="28"/>
        </w:rPr>
        <w:t>3</w:t>
      </w:r>
      <w:r w:rsidR="00977F89" w:rsidRPr="00585F98">
        <w:rPr>
          <w:rFonts w:ascii="Times New Roman" w:hAnsi="Times New Roman"/>
          <w:b/>
          <w:sz w:val="28"/>
          <w:szCs w:val="28"/>
        </w:rPr>
        <w:t>. НЕОБХОДИМОСТЬ И ПУТИ ПОВЫШЕНИЯ ЭКОНОМИЧЕСКОЙ ЭФФЕКТИВНОСТИ</w:t>
      </w:r>
      <w:r w:rsidR="00585F98" w:rsidRPr="00585F98">
        <w:rPr>
          <w:rFonts w:ascii="Times New Roman" w:hAnsi="Times New Roman"/>
          <w:b/>
          <w:sz w:val="28"/>
          <w:szCs w:val="28"/>
        </w:rPr>
        <w:t xml:space="preserve"> </w:t>
      </w:r>
      <w:r w:rsidR="00977F89" w:rsidRPr="00585F98">
        <w:rPr>
          <w:rFonts w:ascii="Times New Roman" w:hAnsi="Times New Roman"/>
          <w:b/>
          <w:sz w:val="28"/>
          <w:szCs w:val="28"/>
        </w:rPr>
        <w:t>ИСПОЛЬЗОВАНИЯ ИНВЕСТИЦИЙ И КАПИТАЛЬНЫХ ВЛОЖЕНИЙ</w:t>
      </w:r>
    </w:p>
    <w:p w:rsidR="00D967E5" w:rsidRPr="00585F98" w:rsidRDefault="00D967E5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0F95" w:rsidRPr="00585F98" w:rsidRDefault="00310F95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Развитие отраслей агропромышленного комплекса, наращивание объемов производства сельскохозяйственной продукции, улучшение ее качества и повышение экономической эффективности аграрного сектора во многом определяется уровнем, динамикой и темпами инвестиционной активности сельскохозяйственных организаций </w:t>
      </w:r>
      <w:r w:rsidR="0006277A" w:rsidRPr="00585F98">
        <w:rPr>
          <w:rFonts w:ascii="Times New Roman" w:hAnsi="Times New Roman"/>
          <w:sz w:val="28"/>
          <w:szCs w:val="28"/>
        </w:rPr>
        <w:t>[13</w:t>
      </w:r>
      <w:r w:rsidRPr="00585F98">
        <w:rPr>
          <w:rFonts w:ascii="Times New Roman" w:hAnsi="Times New Roman"/>
          <w:sz w:val="28"/>
          <w:szCs w:val="28"/>
        </w:rPr>
        <w:t>].</w:t>
      </w:r>
    </w:p>
    <w:p w:rsidR="008B2ACD" w:rsidRPr="00585F98" w:rsidRDefault="008B2ACD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Инвестиционный процесс на данном этапе выступает ключевым фактором экономического развития, если по форме – это совокупность экономических отношений, то по содержанию – часть воспроизводственного </w:t>
      </w:r>
      <w:r w:rsidRPr="00585F98">
        <w:rPr>
          <w:rFonts w:ascii="Times New Roman" w:hAnsi="Times New Roman"/>
          <w:sz w:val="28"/>
          <w:szCs w:val="28"/>
        </w:rPr>
        <w:lastRenderedPageBreak/>
        <w:t>процесса. Функциональная роль инвестиционного процесса в структуре общественного воспроизводства состоит в конвертизации добавочного капитала в обновление и совершенствование базовых факторов производства – основных фондов и рабочей силы на основе реализации прогрессивных тенденций в развитии техники, технологий, организации производства</w:t>
      </w:r>
      <w:r w:rsidR="0006277A" w:rsidRPr="00585F98">
        <w:rPr>
          <w:rFonts w:ascii="Times New Roman" w:hAnsi="Times New Roman"/>
          <w:sz w:val="28"/>
          <w:szCs w:val="28"/>
        </w:rPr>
        <w:t xml:space="preserve"> [1</w:t>
      </w:r>
      <w:r w:rsidRPr="00585F98">
        <w:rPr>
          <w:rFonts w:ascii="Times New Roman" w:hAnsi="Times New Roman"/>
          <w:sz w:val="28"/>
          <w:szCs w:val="28"/>
        </w:rPr>
        <w:t>]</w:t>
      </w:r>
      <w:r w:rsidR="0006277A" w:rsidRPr="00585F98">
        <w:rPr>
          <w:rFonts w:ascii="Times New Roman" w:hAnsi="Times New Roman"/>
          <w:sz w:val="28"/>
          <w:szCs w:val="28"/>
        </w:rPr>
        <w:t>.</w:t>
      </w:r>
    </w:p>
    <w:p w:rsidR="00D967E5" w:rsidRPr="00585F98" w:rsidRDefault="00D967E5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Процесс инвестирования - сложный многогранный процесс, на который влияет множество факторов, имеющих важное научное и практическое значение. </w:t>
      </w:r>
    </w:p>
    <w:p w:rsidR="00D967E5" w:rsidRPr="00585F98" w:rsidRDefault="00D967E5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Все факторы, влияющие на эф</w:t>
      </w:r>
      <w:r w:rsidR="00E15EF8" w:rsidRPr="00585F98">
        <w:rPr>
          <w:rFonts w:ascii="Times New Roman" w:hAnsi="Times New Roman"/>
          <w:sz w:val="28"/>
          <w:szCs w:val="28"/>
        </w:rPr>
        <w:t>фективность</w:t>
      </w:r>
      <w:r w:rsidRPr="00585F98">
        <w:rPr>
          <w:rFonts w:ascii="Times New Roman" w:hAnsi="Times New Roman"/>
          <w:sz w:val="28"/>
          <w:szCs w:val="28"/>
        </w:rPr>
        <w:t xml:space="preserve"> </w:t>
      </w:r>
      <w:r w:rsidR="00E15EF8" w:rsidRPr="00585F98">
        <w:rPr>
          <w:rFonts w:ascii="Times New Roman" w:hAnsi="Times New Roman"/>
          <w:sz w:val="28"/>
          <w:szCs w:val="28"/>
        </w:rPr>
        <w:t>в зависимости от масштабности влияния можно разделить на 3 уровня:</w:t>
      </w:r>
    </w:p>
    <w:p w:rsidR="00E15EF8" w:rsidRPr="00585F98" w:rsidRDefault="00E15EF8" w:rsidP="00585F98">
      <w:pPr>
        <w:widowControl w:val="0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факторы, влияющие на эффективность инвестиций на макроуровне;</w:t>
      </w:r>
    </w:p>
    <w:p w:rsidR="00E15EF8" w:rsidRPr="00585F98" w:rsidRDefault="00E15EF8" w:rsidP="00585F98">
      <w:pPr>
        <w:widowControl w:val="0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факторы, влияющие на эффективность инвестиций на региональном уровне;</w:t>
      </w:r>
    </w:p>
    <w:p w:rsidR="00AD6FB6" w:rsidRPr="00585F98" w:rsidRDefault="00E15EF8" w:rsidP="00585F98">
      <w:pPr>
        <w:widowControl w:val="0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факторы, влияющие на эффективность инвестиций на уровне предприятия.</w:t>
      </w:r>
    </w:p>
    <w:p w:rsidR="00F70174" w:rsidRPr="00585F98" w:rsidRDefault="00E15EF8" w:rsidP="00585F98">
      <w:pPr>
        <w:widowControl w:val="0"/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К факторам, влияющим на эффективность инвестиций на макроуровне, можно отнести:</w:t>
      </w:r>
    </w:p>
    <w:p w:rsidR="00E15EF8" w:rsidRPr="00585F98" w:rsidRDefault="00E15EF8" w:rsidP="00585F98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эффективность проводимой государством экономической и социальной политики</w:t>
      </w:r>
      <w:r w:rsidR="0075682B" w:rsidRPr="00585F98">
        <w:rPr>
          <w:rFonts w:ascii="Times New Roman" w:hAnsi="Times New Roman"/>
          <w:sz w:val="28"/>
          <w:szCs w:val="28"/>
        </w:rPr>
        <w:t>;</w:t>
      </w:r>
    </w:p>
    <w:p w:rsidR="0075682B" w:rsidRPr="00585F98" w:rsidRDefault="0075682B" w:rsidP="00585F98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инвестиционный риск;</w:t>
      </w:r>
    </w:p>
    <w:p w:rsidR="0075682B" w:rsidRPr="00585F98" w:rsidRDefault="0075682B" w:rsidP="00585F98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совершенство налоговой системы;</w:t>
      </w:r>
    </w:p>
    <w:p w:rsidR="0075682B" w:rsidRPr="00585F98" w:rsidRDefault="0075682B" w:rsidP="00585F98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уровень инфляции;</w:t>
      </w:r>
    </w:p>
    <w:p w:rsidR="0075682B" w:rsidRPr="00585F98" w:rsidRDefault="0075682B" w:rsidP="00585F98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политическую и социальную обстановку в стране;</w:t>
      </w:r>
    </w:p>
    <w:p w:rsidR="0075682B" w:rsidRPr="00585F98" w:rsidRDefault="0075682B" w:rsidP="00585F98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ставку рефинансирования ЦБ РФ и процентную ставку коммерческих банков;</w:t>
      </w:r>
    </w:p>
    <w:p w:rsidR="0075682B" w:rsidRPr="00585F98" w:rsidRDefault="0075682B" w:rsidP="00585F98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созданные условия для привлечения иностранных инвестиций;</w:t>
      </w:r>
    </w:p>
    <w:p w:rsidR="0075682B" w:rsidRPr="00585F98" w:rsidRDefault="0075682B" w:rsidP="00585F98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эффективность проводимой государством инвестиционной политики и др.</w:t>
      </w:r>
    </w:p>
    <w:p w:rsidR="0075682B" w:rsidRPr="00585F98" w:rsidRDefault="0075682B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К факторам, влияющим на эффективность инвестиций на региональном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уровне, можно отнести:</w:t>
      </w:r>
    </w:p>
    <w:p w:rsidR="0075682B" w:rsidRPr="00585F98" w:rsidRDefault="0075682B" w:rsidP="00585F98">
      <w:pPr>
        <w:widowControl w:val="0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lastRenderedPageBreak/>
        <w:t>эффективность проводимой экономической и социальной политики;</w:t>
      </w:r>
    </w:p>
    <w:p w:rsidR="0075682B" w:rsidRPr="00585F98" w:rsidRDefault="0075682B" w:rsidP="00585F98">
      <w:pPr>
        <w:widowControl w:val="0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инвестиционную привлекательность региона;</w:t>
      </w:r>
    </w:p>
    <w:p w:rsidR="0075682B" w:rsidRPr="00585F98" w:rsidRDefault="0075682B" w:rsidP="00585F98">
      <w:pPr>
        <w:widowControl w:val="0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уровень инвестиционного риска;</w:t>
      </w:r>
    </w:p>
    <w:p w:rsidR="0075682B" w:rsidRPr="00585F98" w:rsidRDefault="0075682B" w:rsidP="00585F98">
      <w:pPr>
        <w:widowControl w:val="0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инвестиционную привлекательность региона;</w:t>
      </w:r>
    </w:p>
    <w:p w:rsidR="0075682B" w:rsidRPr="00585F98" w:rsidRDefault="0040487A" w:rsidP="00585F98">
      <w:pPr>
        <w:widowControl w:val="0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совершенствование налоговой системы на региональном уровне и др.</w:t>
      </w:r>
    </w:p>
    <w:p w:rsidR="0040487A" w:rsidRPr="00585F98" w:rsidRDefault="0040487A" w:rsidP="00585F98">
      <w:pPr>
        <w:widowControl w:val="0"/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К факторам, влияющим на эффективность инвестиций на уровне</w:t>
      </w:r>
    </w:p>
    <w:p w:rsidR="0040487A" w:rsidRPr="00585F98" w:rsidRDefault="0040487A" w:rsidP="00585F98">
      <w:pPr>
        <w:widowControl w:val="0"/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предприятия, можно отнести:</w:t>
      </w:r>
    </w:p>
    <w:p w:rsidR="0040487A" w:rsidRPr="00585F98" w:rsidRDefault="0040487A" w:rsidP="00585F98">
      <w:pPr>
        <w:widowControl w:val="0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эффективность проводимой предприятием экономической и социальной политики;</w:t>
      </w:r>
    </w:p>
    <w:p w:rsidR="0040487A" w:rsidRPr="00585F98" w:rsidRDefault="0040487A" w:rsidP="00585F98">
      <w:pPr>
        <w:widowControl w:val="0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наличие эффективной инвестиционной политики;</w:t>
      </w:r>
    </w:p>
    <w:p w:rsidR="0040487A" w:rsidRPr="00585F98" w:rsidRDefault="0040487A" w:rsidP="00585F98">
      <w:pPr>
        <w:widowControl w:val="0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качество и конкурентоспособность выпускаемой продукции;</w:t>
      </w:r>
    </w:p>
    <w:p w:rsidR="0040487A" w:rsidRPr="00585F98" w:rsidRDefault="0040487A" w:rsidP="00585F98">
      <w:pPr>
        <w:widowControl w:val="0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уровень использования основных производственных фондов и производственных мощностей;</w:t>
      </w:r>
    </w:p>
    <w:p w:rsidR="0040487A" w:rsidRPr="00585F98" w:rsidRDefault="0040487A" w:rsidP="00585F98">
      <w:pPr>
        <w:widowControl w:val="0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степень рациональности использования имеющихся ресурсов на предприятии;</w:t>
      </w:r>
    </w:p>
    <w:p w:rsidR="0040487A" w:rsidRPr="00585F98" w:rsidRDefault="0040487A" w:rsidP="00585F98">
      <w:pPr>
        <w:widowControl w:val="0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компетентность руководителей предприятия и степень совершенства управления предприятием;</w:t>
      </w:r>
    </w:p>
    <w:p w:rsidR="0040487A" w:rsidRPr="00585F98" w:rsidRDefault="0040487A" w:rsidP="00585F98">
      <w:pPr>
        <w:widowControl w:val="0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качество и эффективность использования инвестиционных проектов</w:t>
      </w:r>
      <w:r w:rsidR="00995CA0" w:rsidRPr="00585F98">
        <w:rPr>
          <w:rFonts w:ascii="Times New Roman" w:hAnsi="Times New Roman"/>
          <w:sz w:val="28"/>
          <w:szCs w:val="28"/>
        </w:rPr>
        <w:t xml:space="preserve"> и др </w:t>
      </w:r>
      <w:r w:rsidR="0006277A" w:rsidRPr="00585F98">
        <w:rPr>
          <w:rFonts w:ascii="Times New Roman" w:hAnsi="Times New Roman"/>
          <w:sz w:val="28"/>
          <w:szCs w:val="28"/>
        </w:rPr>
        <w:t>[11</w:t>
      </w:r>
      <w:r w:rsidR="00995CA0" w:rsidRPr="00585F98">
        <w:rPr>
          <w:rFonts w:ascii="Times New Roman" w:hAnsi="Times New Roman"/>
          <w:sz w:val="28"/>
          <w:szCs w:val="28"/>
        </w:rPr>
        <w:t>].</w:t>
      </w:r>
    </w:p>
    <w:p w:rsidR="00673E6A" w:rsidRPr="00585F98" w:rsidRDefault="00673E6A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Обеспечение непрерывного процесса воспроизводства основных фондов достигается за счет своевременного их восстановления при износе</w:t>
      </w:r>
      <w:r w:rsidR="00D34FD5" w:rsidRPr="00585F98">
        <w:rPr>
          <w:rFonts w:ascii="Times New Roman" w:hAnsi="Times New Roman"/>
          <w:sz w:val="28"/>
          <w:szCs w:val="28"/>
        </w:rPr>
        <w:t xml:space="preserve"> и выбытии. Основным условием наращивания производственных мощностей, преодоления спада производства в сельском хозяйстве, достижения финансовой стабильности и подъема экономики отраслей является оживление инвестиционной деятельност</w:t>
      </w:r>
      <w:r w:rsidR="00D0270B" w:rsidRPr="00585F98">
        <w:rPr>
          <w:rFonts w:ascii="Times New Roman" w:hAnsi="Times New Roman"/>
          <w:sz w:val="28"/>
          <w:szCs w:val="28"/>
        </w:rPr>
        <w:t>и</w:t>
      </w:r>
      <w:r w:rsidR="0006277A" w:rsidRPr="00585F98">
        <w:rPr>
          <w:rFonts w:ascii="Times New Roman" w:hAnsi="Times New Roman"/>
          <w:sz w:val="28"/>
          <w:szCs w:val="28"/>
        </w:rPr>
        <w:t xml:space="preserve"> [</w:t>
      </w:r>
      <w:r w:rsidR="00D0270B" w:rsidRPr="00585F98">
        <w:rPr>
          <w:rFonts w:ascii="Times New Roman" w:hAnsi="Times New Roman"/>
          <w:sz w:val="28"/>
          <w:szCs w:val="28"/>
        </w:rPr>
        <w:t>3</w:t>
      </w:r>
      <w:r w:rsidR="008B51A4" w:rsidRPr="00585F98">
        <w:rPr>
          <w:rFonts w:ascii="Times New Roman" w:hAnsi="Times New Roman"/>
          <w:sz w:val="28"/>
          <w:szCs w:val="28"/>
        </w:rPr>
        <w:t>]</w:t>
      </w:r>
      <w:r w:rsidR="00D34FD5" w:rsidRPr="00585F98">
        <w:rPr>
          <w:rFonts w:ascii="Times New Roman" w:hAnsi="Times New Roman"/>
          <w:sz w:val="28"/>
          <w:szCs w:val="28"/>
        </w:rPr>
        <w:t>.</w:t>
      </w:r>
    </w:p>
    <w:p w:rsidR="003E4169" w:rsidRPr="00585F98" w:rsidRDefault="008B51A4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Главным источником финансирования инвестиционных проектов в сельском хозяйстве являются собственные средства предприятия.</w:t>
      </w:r>
      <w:r w:rsidR="00ED5E6D" w:rsidRPr="00585F98">
        <w:rPr>
          <w:rFonts w:ascii="Times New Roman" w:hAnsi="Times New Roman"/>
          <w:sz w:val="28"/>
          <w:szCs w:val="28"/>
        </w:rPr>
        <w:t xml:space="preserve"> Классификация собственных источников инвестир</w:t>
      </w:r>
      <w:r w:rsidR="00F637F0" w:rsidRPr="00585F98">
        <w:rPr>
          <w:rFonts w:ascii="Times New Roman" w:hAnsi="Times New Roman"/>
          <w:sz w:val="28"/>
          <w:szCs w:val="28"/>
        </w:rPr>
        <w:t>ования представлена на рисунке 4</w:t>
      </w:r>
      <w:r w:rsidR="00ED5E6D" w:rsidRPr="00585F98">
        <w:rPr>
          <w:rFonts w:ascii="Times New Roman" w:hAnsi="Times New Roman"/>
          <w:sz w:val="28"/>
          <w:szCs w:val="28"/>
        </w:rPr>
        <w:t xml:space="preserve">. К собственным источникам можно отнести все возможные каналы </w:t>
      </w:r>
      <w:r w:rsidR="00ED5E6D" w:rsidRPr="00585F98">
        <w:rPr>
          <w:rFonts w:ascii="Times New Roman" w:hAnsi="Times New Roman"/>
          <w:sz w:val="28"/>
          <w:szCs w:val="28"/>
        </w:rPr>
        <w:lastRenderedPageBreak/>
        <w:t>их поступления</w:t>
      </w:r>
      <w:r w:rsidR="003E4169" w:rsidRPr="00585F98">
        <w:rPr>
          <w:rFonts w:ascii="Times New Roman" w:hAnsi="Times New Roman"/>
          <w:sz w:val="28"/>
          <w:szCs w:val="28"/>
        </w:rPr>
        <w:t xml:space="preserve">, идущие из самого предприятия, его совладельцев-собственников, например, амортизационные отчисления, прибыль от основной производствен- </w:t>
      </w:r>
    </w:p>
    <w:p w:rsidR="008B51A4" w:rsidRDefault="003E4169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ной деятельности</w:t>
      </w:r>
      <w:r w:rsidR="006B52C0" w:rsidRPr="00585F98">
        <w:rPr>
          <w:rFonts w:ascii="Times New Roman" w:hAnsi="Times New Roman"/>
          <w:sz w:val="28"/>
          <w:szCs w:val="28"/>
        </w:rPr>
        <w:t>, средств, выплачиваемых органами страхования в виде возмещения потерь от стихийных бедствий, аварий</w:t>
      </w:r>
      <w:r w:rsidRPr="00585F98">
        <w:rPr>
          <w:rFonts w:ascii="Times New Roman" w:hAnsi="Times New Roman"/>
          <w:sz w:val="28"/>
          <w:szCs w:val="28"/>
        </w:rPr>
        <w:t xml:space="preserve"> и другие средства хозяйства.</w:t>
      </w:r>
    </w:p>
    <w:p w:rsidR="00585F98" w:rsidRPr="00585F98" w:rsidRDefault="00585F98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67E5" w:rsidRPr="00585F98" w:rsidRDefault="0088180D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group id="_x0000_s1109" style="position:absolute;left:0;text-align:left;margin-left:5.95pt;margin-top:2.75pt;width:444pt;height:271pt;z-index:251657728" coordorigin="1820,1300" coordsize="8880,5420">
            <v:rect id="_x0000_s1110" style="position:absolute;left:3200;top:1300;width:6240;height:480">
              <v:textbox>
                <w:txbxContent>
                  <w:p w:rsidR="008B51A4" w:rsidRDefault="008B51A4" w:rsidP="008B51A4">
                    <w:pPr>
                      <w:jc w:val="center"/>
                    </w:pPr>
                    <w:r w:rsidRPr="008B51A4">
                      <w:rPr>
                        <w:rFonts w:ascii="Times New Roman" w:hAnsi="Times New Roman"/>
                      </w:rPr>
                      <w:t>СОБСТВЕННЫЕ ИСТОЧНИКИ</w:t>
                    </w:r>
                    <w:r>
                      <w:t xml:space="preserve"> </w:t>
                    </w:r>
                    <w:r w:rsidRPr="008B51A4">
                      <w:rPr>
                        <w:rFonts w:ascii="Times New Roman" w:hAnsi="Times New Roman"/>
                      </w:rPr>
                      <w:t>ФИНАНСИРОВАНИЯ</w:t>
                    </w:r>
                  </w:p>
                </w:txbxContent>
              </v:textbox>
            </v:rect>
            <v:rect id="_x0000_s1111" style="position:absolute;left:1820;top:2500;width:1560;height:1220">
              <v:textbox>
                <w:txbxContent>
                  <w:p w:rsidR="008B51A4" w:rsidRPr="00883DC7" w:rsidRDefault="008B51A4" w:rsidP="00883DC7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83DC7">
                      <w:rPr>
                        <w:rFonts w:ascii="Times New Roman" w:hAnsi="Times New Roman"/>
                        <w:sz w:val="24"/>
                        <w:szCs w:val="24"/>
                      </w:rPr>
                      <w:t>Привлечен</w:t>
                    </w:r>
                    <w:r w:rsidR="00883DC7" w:rsidRPr="00883DC7">
                      <w:rPr>
                        <w:rFonts w:ascii="Times New Roman" w:hAnsi="Times New Roman"/>
                        <w:sz w:val="24"/>
                        <w:szCs w:val="24"/>
                      </w:rPr>
                      <w:t>-</w:t>
                    </w:r>
                  </w:p>
                  <w:p w:rsidR="008B51A4" w:rsidRPr="00883DC7" w:rsidRDefault="008B51A4" w:rsidP="00883DC7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83DC7">
                      <w:rPr>
                        <w:rFonts w:ascii="Times New Roman" w:hAnsi="Times New Roman"/>
                        <w:sz w:val="24"/>
                        <w:szCs w:val="24"/>
                      </w:rPr>
                      <w:t>ные средства</w:t>
                    </w:r>
                  </w:p>
                </w:txbxContent>
              </v:textbox>
            </v:rect>
            <v:rect id="_x0000_s1112" style="position:absolute;left:3760;top:2500;width:1560;height:1220">
              <v:textbox>
                <w:txbxContent>
                  <w:p w:rsidR="00883DC7" w:rsidRPr="00883DC7" w:rsidRDefault="00883DC7" w:rsidP="00883DC7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83DC7">
                      <w:rPr>
                        <w:rFonts w:ascii="Times New Roman" w:hAnsi="Times New Roman"/>
                        <w:sz w:val="24"/>
                        <w:szCs w:val="24"/>
                      </w:rPr>
                      <w:t>Самофинансирование</w:t>
                    </w:r>
                  </w:p>
                </w:txbxContent>
              </v:textbox>
            </v:rect>
            <v:rect id="_x0000_s1113" style="position:absolute;left:5600;top:2500;width:2420;height:1220">
              <v:textbox>
                <w:txbxContent>
                  <w:p w:rsidR="00883DC7" w:rsidRPr="00883DC7" w:rsidRDefault="00883DC7" w:rsidP="00883DC7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83DC7">
                      <w:rPr>
                        <w:rFonts w:ascii="Times New Roman" w:hAnsi="Times New Roman"/>
                        <w:sz w:val="24"/>
                        <w:szCs w:val="24"/>
                      </w:rPr>
                      <w:t>Средства вышесто -ящих управляющих компаний</w:t>
                    </w:r>
                  </w:p>
                </w:txbxContent>
              </v:textbox>
            </v:rect>
            <v:rect id="_x0000_s1114" style="position:absolute;left:8260;top:2500;width:2440;height:1220">
              <v:textbox>
                <w:txbxContent>
                  <w:p w:rsidR="00883DC7" w:rsidRPr="00883DC7" w:rsidRDefault="00883DC7" w:rsidP="00883DC7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83DC7">
                      <w:rPr>
                        <w:rFonts w:ascii="Times New Roman" w:hAnsi="Times New Roman"/>
                        <w:sz w:val="24"/>
                        <w:szCs w:val="24"/>
                      </w:rPr>
                      <w:t>Благотворительные и аналогичные взносы</w:t>
                    </w:r>
                  </w:p>
                </w:txbxContent>
              </v:textbox>
            </v:rect>
            <v:shape id="_x0000_s1115" type="#_x0000_t32" style="position:absolute;left:2780;top:1780;width:3080;height:720;flip:x" o:connectortype="straight"/>
            <v:shape id="_x0000_s1116" type="#_x0000_t32" style="position:absolute;left:4800;top:1780;width:1300;height:720;flip:x" o:connectortype="straight"/>
            <v:shape id="_x0000_s1117" type="#_x0000_t32" style="position:absolute;left:6280;top:1780;width:960;height:720" o:connectortype="straight"/>
            <v:shape id="_x0000_s1118" type="#_x0000_t32" style="position:absolute;left:6520;top:1780;width:2800;height:720" o:connectortype="straight"/>
            <v:rect id="_x0000_s1119" style="position:absolute;left:1820;top:4340;width:1560;height:2380">
              <v:textbox>
                <w:txbxContent>
                  <w:p w:rsidR="00883DC7" w:rsidRDefault="00883DC7" w:rsidP="00883DC7">
                    <w:pPr>
                      <w:jc w:val="center"/>
                    </w:pPr>
                  </w:p>
                  <w:p w:rsidR="00883DC7" w:rsidRPr="00883DC7" w:rsidRDefault="00883DC7" w:rsidP="00883DC7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83DC7">
                      <w:rPr>
                        <w:rFonts w:ascii="Times New Roman" w:hAnsi="Times New Roman"/>
                        <w:sz w:val="24"/>
                        <w:szCs w:val="24"/>
                      </w:rPr>
                      <w:t>Эмиссия и размещение акций</w:t>
                    </w:r>
                  </w:p>
                </w:txbxContent>
              </v:textbox>
            </v:rect>
            <v:rect id="_x0000_s1120" style="position:absolute;left:3640;top:4340;width:1680;height:2380">
              <v:textbox>
                <w:txbxContent>
                  <w:p w:rsidR="00883DC7" w:rsidRDefault="00883DC7" w:rsidP="00883DC7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  <w:p w:rsidR="00883DC7" w:rsidRDefault="00883DC7" w:rsidP="00883DC7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  <w:p w:rsidR="00883DC7" w:rsidRDefault="00883DC7" w:rsidP="00883DC7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83DC7">
                      <w:rPr>
                        <w:rFonts w:ascii="Times New Roman" w:hAnsi="Times New Roman"/>
                        <w:sz w:val="24"/>
                        <w:szCs w:val="24"/>
                      </w:rPr>
                      <w:t>Амортизация материаль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-</w:t>
                    </w:r>
                  </w:p>
                  <w:p w:rsidR="00883DC7" w:rsidRPr="00883DC7" w:rsidRDefault="00883DC7" w:rsidP="00883DC7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83DC7">
                      <w:rPr>
                        <w:rFonts w:ascii="Times New Roman" w:hAnsi="Times New Roman"/>
                        <w:sz w:val="24"/>
                        <w:szCs w:val="24"/>
                      </w:rPr>
                      <w:t>ных активов</w:t>
                    </w:r>
                  </w:p>
                </w:txbxContent>
              </v:textbox>
            </v:rect>
            <v:rect id="_x0000_s1121" style="position:absolute;left:5500;top:4340;width:1740;height:2380">
              <v:textbox>
                <w:txbxContent>
                  <w:p w:rsidR="00883DC7" w:rsidRDefault="00883DC7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  <w:p w:rsidR="00883DC7" w:rsidRDefault="00883DC7" w:rsidP="00883DC7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83DC7">
                      <w:rPr>
                        <w:rFonts w:ascii="Times New Roman" w:hAnsi="Times New Roman"/>
                        <w:sz w:val="24"/>
                        <w:szCs w:val="24"/>
                      </w:rPr>
                      <w:t>Амортизация нематериаль</w:t>
                    </w:r>
                  </w:p>
                  <w:p w:rsidR="00883DC7" w:rsidRPr="00883DC7" w:rsidRDefault="00883DC7" w:rsidP="00883DC7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83DC7">
                      <w:rPr>
                        <w:rFonts w:ascii="Times New Roman" w:hAnsi="Times New Roman"/>
                        <w:sz w:val="24"/>
                        <w:szCs w:val="24"/>
                      </w:rPr>
                      <w:t>ных активов</w:t>
                    </w:r>
                  </w:p>
                </w:txbxContent>
              </v:textbox>
            </v:rect>
            <v:rect id="_x0000_s1122" style="position:absolute;left:7440;top:4340;width:1380;height:2380">
              <v:textbox>
                <w:txbxContent>
                  <w:p w:rsidR="00883DC7" w:rsidRPr="00883DC7" w:rsidRDefault="00883DC7" w:rsidP="00883DC7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83DC7">
                      <w:rPr>
                        <w:rFonts w:ascii="Times New Roman" w:hAnsi="Times New Roman"/>
                        <w:sz w:val="24"/>
                        <w:szCs w:val="24"/>
                      </w:rPr>
                      <w:t>Чистая прибыль, направленная на инвестирование</w:t>
                    </w:r>
                  </w:p>
                </w:txbxContent>
              </v:textbox>
            </v:rect>
            <v:rect id="_x0000_s1123" style="position:absolute;left:9120;top:4340;width:1580;height:2380">
              <v:textbox>
                <w:txbxContent>
                  <w:p w:rsidR="00883DC7" w:rsidRDefault="00ED5E6D" w:rsidP="00ED5E6D">
                    <w:pPr>
                      <w:spacing w:after="0" w:line="240" w:lineRule="auto"/>
                      <w:jc w:val="center"/>
                    </w:pPr>
                    <w:r w:rsidRPr="00ED5E6D">
                      <w:rPr>
                        <w:rFonts w:ascii="Times New Roman" w:hAnsi="Times New Roman"/>
                        <w:sz w:val="24"/>
                        <w:szCs w:val="24"/>
                      </w:rPr>
                      <w:t>Суммы, выплачиваемые страховыми компаниями в возмещение</w:t>
                    </w:r>
                    <w:r>
                      <w:t xml:space="preserve"> </w:t>
                    </w:r>
                    <w:r w:rsidRPr="00ED5E6D">
                      <w:rPr>
                        <w:rFonts w:ascii="Times New Roman" w:hAnsi="Times New Roman"/>
                        <w:sz w:val="24"/>
                        <w:szCs w:val="24"/>
                      </w:rPr>
                      <w:t>ущерба</w:t>
                    </w:r>
                  </w:p>
                </w:txbxContent>
              </v:textbox>
            </v:rect>
            <v:shape id="_x0000_s1124" type="#_x0000_t32" style="position:absolute;left:2400;top:3720;width:0;height:620" o:connectortype="straight"/>
            <v:shape id="_x0000_s1125" type="#_x0000_t32" style="position:absolute;left:4120;top:3720;width:0;height:620" o:connectortype="straight"/>
            <v:shape id="_x0000_s1126" type="#_x0000_t32" style="position:absolute;left:4240;top:3720;width:1860;height:620" o:connectortype="straight"/>
            <v:shape id="_x0000_s1127" type="#_x0000_t32" style="position:absolute;left:4660;top:3720;width:3260;height:620" o:connectortype="straight"/>
            <v:shape id="_x0000_s1128" type="#_x0000_t32" style="position:absolute;left:5180;top:3720;width:4600;height:620" o:connectortype="straight"/>
          </v:group>
        </w:pict>
      </w:r>
    </w:p>
    <w:p w:rsidR="00D967E5" w:rsidRPr="00585F98" w:rsidRDefault="00D967E5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67E5" w:rsidRPr="00585F98" w:rsidRDefault="00D967E5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51A4" w:rsidRPr="00585F98" w:rsidRDefault="008B51A4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51A4" w:rsidRPr="00585F98" w:rsidRDefault="008B51A4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51A4" w:rsidRPr="00585F98" w:rsidRDefault="008B51A4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51A4" w:rsidRPr="00585F98" w:rsidRDefault="008B51A4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51A4" w:rsidRPr="00585F98" w:rsidRDefault="008B51A4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51A4" w:rsidRPr="00585F98" w:rsidRDefault="008B51A4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51A4" w:rsidRPr="00585F98" w:rsidRDefault="008B51A4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51A4" w:rsidRPr="00585F98" w:rsidRDefault="008B51A4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5E6D" w:rsidRPr="00585F98" w:rsidRDefault="00ED5E6D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8B51A4" w:rsidRPr="00585F98" w:rsidRDefault="00F637F0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i/>
          <w:sz w:val="28"/>
          <w:szCs w:val="28"/>
        </w:rPr>
        <w:t>Рис.4</w:t>
      </w:r>
      <w:r w:rsidR="00ED5E6D" w:rsidRPr="00585F98">
        <w:rPr>
          <w:rFonts w:ascii="Times New Roman" w:hAnsi="Times New Roman"/>
          <w:i/>
          <w:sz w:val="28"/>
          <w:szCs w:val="28"/>
        </w:rPr>
        <w:t xml:space="preserve">. </w:t>
      </w:r>
      <w:r w:rsidR="00ED5E6D" w:rsidRPr="00585F98">
        <w:rPr>
          <w:rFonts w:ascii="Times New Roman" w:hAnsi="Times New Roman"/>
          <w:sz w:val="28"/>
          <w:szCs w:val="28"/>
        </w:rPr>
        <w:t>Собственные источники и форм</w:t>
      </w:r>
      <w:r w:rsidR="003E4169" w:rsidRPr="00585F98">
        <w:rPr>
          <w:rFonts w:ascii="Times New Roman" w:hAnsi="Times New Roman"/>
          <w:sz w:val="28"/>
          <w:szCs w:val="28"/>
        </w:rPr>
        <w:t xml:space="preserve">ы финансирования инвестиционных </w:t>
      </w:r>
      <w:r w:rsidR="00ED5E6D" w:rsidRPr="00585F98">
        <w:rPr>
          <w:rFonts w:ascii="Times New Roman" w:hAnsi="Times New Roman"/>
          <w:sz w:val="28"/>
          <w:szCs w:val="28"/>
        </w:rPr>
        <w:t>проектов</w:t>
      </w:r>
    </w:p>
    <w:p w:rsidR="00585F98" w:rsidRDefault="00585F98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4169" w:rsidRPr="00585F98" w:rsidRDefault="008F526E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Для сельхозтоваропроизводителей особую роль на современном этапе играют внешние источники финансирования инв</w:t>
      </w:r>
      <w:r w:rsidR="00F637F0" w:rsidRPr="00585F98">
        <w:rPr>
          <w:rFonts w:ascii="Times New Roman" w:hAnsi="Times New Roman"/>
          <w:sz w:val="28"/>
          <w:szCs w:val="28"/>
        </w:rPr>
        <w:t>естиционной деятельности (рис. 5</w:t>
      </w:r>
      <w:r w:rsidRPr="00585F98">
        <w:rPr>
          <w:rFonts w:ascii="Times New Roman" w:hAnsi="Times New Roman"/>
          <w:sz w:val="28"/>
          <w:szCs w:val="28"/>
        </w:rPr>
        <w:t xml:space="preserve">). </w:t>
      </w:r>
      <w:r w:rsidR="004F60D5" w:rsidRPr="00585F98">
        <w:rPr>
          <w:rFonts w:ascii="Times New Roman" w:hAnsi="Times New Roman"/>
          <w:sz w:val="28"/>
          <w:szCs w:val="28"/>
        </w:rPr>
        <w:t>Все они могут быть разделены на средства, получаемые в порядке временного займа (заемные средства), и на средства, полученные по другим основаниям, и не предусматривающим процессов финансового заимствования. Незаимствованные средства могут быть получены в одной из следующих форм:</w:t>
      </w:r>
    </w:p>
    <w:p w:rsidR="004F60D5" w:rsidRPr="00585F98" w:rsidRDefault="00990DDE" w:rsidP="00585F98">
      <w:pPr>
        <w:widowControl w:val="0"/>
        <w:numPr>
          <w:ilvl w:val="0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ассигнования из бюджетов различных уровней;</w:t>
      </w:r>
    </w:p>
    <w:p w:rsidR="00990DDE" w:rsidRPr="00585F98" w:rsidRDefault="00990DDE" w:rsidP="00585F98">
      <w:pPr>
        <w:widowControl w:val="0"/>
        <w:numPr>
          <w:ilvl w:val="0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lastRenderedPageBreak/>
        <w:t>средства из фондов поддержки и развития предпринимательства;</w:t>
      </w:r>
    </w:p>
    <w:p w:rsidR="00990DDE" w:rsidRPr="00585F98" w:rsidRDefault="00990DDE" w:rsidP="00585F98">
      <w:pPr>
        <w:widowControl w:val="0"/>
        <w:numPr>
          <w:ilvl w:val="0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зарубежные инвестиционные вложения.</w:t>
      </w:r>
    </w:p>
    <w:p w:rsidR="00990DDE" w:rsidRPr="00585F98" w:rsidRDefault="00990DDE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Достаточно объемно выглядит возможная структура различных источников заимствования средств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для последующего их инвестирования</w:t>
      </w:r>
      <w:r w:rsidR="00685468" w:rsidRPr="00585F98">
        <w:rPr>
          <w:rFonts w:ascii="Times New Roman" w:hAnsi="Times New Roman"/>
          <w:sz w:val="28"/>
          <w:szCs w:val="28"/>
        </w:rPr>
        <w:t>: централизованные государственные кредиты (под важные федерального и регионального значения проекты), кредиты фондов поддержки предпринимательства (малый бизнес), кредиты коммерческих банков</w:t>
      </w:r>
      <w:r w:rsidR="00416799" w:rsidRPr="00585F98">
        <w:rPr>
          <w:rFonts w:ascii="Times New Roman" w:hAnsi="Times New Roman"/>
          <w:sz w:val="28"/>
          <w:szCs w:val="28"/>
        </w:rPr>
        <w:t xml:space="preserve">, получение заемных средств под выдачу определенных денежных обязательств (векселей), финансирование на определенные проекты и др. </w:t>
      </w:r>
      <w:r w:rsidR="00D0270B" w:rsidRPr="00585F98">
        <w:rPr>
          <w:rFonts w:ascii="Times New Roman" w:hAnsi="Times New Roman"/>
          <w:sz w:val="28"/>
          <w:szCs w:val="28"/>
        </w:rPr>
        <w:t>[9</w:t>
      </w:r>
      <w:r w:rsidR="00416799" w:rsidRPr="00585F98">
        <w:rPr>
          <w:rFonts w:ascii="Times New Roman" w:hAnsi="Times New Roman"/>
          <w:sz w:val="28"/>
          <w:szCs w:val="28"/>
        </w:rPr>
        <w:t>].</w:t>
      </w:r>
    </w:p>
    <w:p w:rsidR="00416799" w:rsidRPr="00585F98" w:rsidRDefault="0088180D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group id="_x0000_s1129" style="position:absolute;left:0;text-align:left;margin-left:6.95pt;margin-top:14.9pt;width:459pt;height:256.45pt;z-index:251658752" coordorigin="1840,9331" coordsize="9180,5129">
            <v:rect id="_x0000_s1130" style="position:absolute;left:3080;top:9331;width:6400;height:500">
              <v:textbox>
                <w:txbxContent>
                  <w:p w:rsidR="008F526E" w:rsidRPr="008F526E" w:rsidRDefault="008F526E" w:rsidP="008F526E">
                    <w:pPr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ВНЕШНИЕ ИСТОЧНИКИ ФИНАНСИРОВАНИЯ</w:t>
                    </w:r>
                  </w:p>
                </w:txbxContent>
              </v:textbox>
            </v:rect>
            <v:rect id="_x0000_s1131" style="position:absolute;left:2080;top:10471;width:1860;height:1229">
              <v:textbox>
                <w:txbxContent>
                  <w:p w:rsidR="008F526E" w:rsidRDefault="008F526E" w:rsidP="008F526E">
                    <w:pPr>
                      <w:spacing w:after="0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  <w:p w:rsidR="008F526E" w:rsidRPr="008F526E" w:rsidRDefault="008F526E" w:rsidP="008F526E">
                    <w:pPr>
                      <w:spacing w:after="0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Ассигнования из бюджетов</w:t>
                    </w:r>
                  </w:p>
                </w:txbxContent>
              </v:textbox>
            </v:rect>
            <v:rect id="_x0000_s1132" style="position:absolute;left:4100;top:10471;width:2720;height:1229">
              <v:textbox>
                <w:txbxContent>
                  <w:p w:rsidR="008F526E" w:rsidRPr="008F526E" w:rsidRDefault="008F526E" w:rsidP="008F526E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F526E">
                      <w:rPr>
                        <w:rFonts w:ascii="Times New Roman" w:hAnsi="Times New Roman"/>
                        <w:sz w:val="24"/>
                        <w:szCs w:val="24"/>
                      </w:rPr>
                      <w:t>Средства фондов поддержки предпринимательства</w:t>
                    </w:r>
                  </w:p>
                </w:txbxContent>
              </v:textbox>
            </v:rect>
            <v:rect id="_x0000_s1133" style="position:absolute;left:7060;top:10471;width:1700;height:1229">
              <v:textbox>
                <w:txbxContent>
                  <w:p w:rsidR="008F526E" w:rsidRDefault="008F526E" w:rsidP="008F526E">
                    <w:pPr>
                      <w:spacing w:after="0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  <w:p w:rsidR="008F526E" w:rsidRPr="008F526E" w:rsidRDefault="008F526E" w:rsidP="008F526E">
                    <w:pPr>
                      <w:spacing w:after="0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F526E">
                      <w:rPr>
                        <w:rFonts w:ascii="Times New Roman" w:hAnsi="Times New Roman"/>
                        <w:sz w:val="24"/>
                        <w:szCs w:val="24"/>
                      </w:rPr>
                      <w:t>Иностранные инвестиции</w:t>
                    </w:r>
                  </w:p>
                </w:txbxContent>
              </v:textbox>
            </v:rect>
            <v:rect id="_x0000_s1134" style="position:absolute;left:9020;top:10471;width:1400;height:1229">
              <v:textbox>
                <w:txbxContent>
                  <w:p w:rsidR="008F526E" w:rsidRDefault="008F526E" w:rsidP="008F526E">
                    <w:pPr>
                      <w:spacing w:after="0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  <w:p w:rsidR="008F526E" w:rsidRPr="008F526E" w:rsidRDefault="008F526E" w:rsidP="008F526E">
                    <w:pPr>
                      <w:spacing w:after="0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F526E">
                      <w:rPr>
                        <w:rFonts w:ascii="Times New Roman" w:hAnsi="Times New Roman"/>
                        <w:sz w:val="24"/>
                        <w:szCs w:val="24"/>
                      </w:rPr>
                      <w:t>Заемные средства</w:t>
                    </w:r>
                  </w:p>
                </w:txbxContent>
              </v:textbox>
            </v:rect>
            <v:shape id="_x0000_s1135" type="#_x0000_t32" style="position:absolute;left:3220;top:9831;width:2760;height:640;flip:x" o:connectortype="straight"/>
            <v:shape id="_x0000_s1136" type="#_x0000_t32" style="position:absolute;left:5560;top:9831;width:660;height:640;flip:x" o:connectortype="straight"/>
            <v:shape id="_x0000_s1137" type="#_x0000_t32" style="position:absolute;left:6500;top:9831;width:1120;height:640" o:connectortype="straight"/>
            <v:shape id="_x0000_s1138" type="#_x0000_t32" style="position:absolute;left:6820;top:9831;width:2440;height:640" o:connectortype="straight"/>
            <v:rect id="_x0000_s1139" style="position:absolute;left:1840;top:12340;width:1380;height:2120">
              <v:textbox>
                <w:txbxContent>
                  <w:p w:rsidR="00E003A3" w:rsidRPr="00E003A3" w:rsidRDefault="00E003A3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E003A3">
                      <w:rPr>
                        <w:rFonts w:ascii="Times New Roman" w:hAnsi="Times New Roman"/>
                        <w:sz w:val="24"/>
                        <w:szCs w:val="24"/>
                      </w:rPr>
                      <w:t>Централизованные государственные кредиты</w:t>
                    </w:r>
                  </w:p>
                </w:txbxContent>
              </v:textbox>
            </v:rect>
            <v:rect id="_x0000_s1140" style="position:absolute;left:3420;top:12340;width:1220;height:2120">
              <v:textbox>
                <w:txbxContent>
                  <w:p w:rsidR="00E003A3" w:rsidRPr="00E003A3" w:rsidRDefault="00E003A3" w:rsidP="00E003A3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E003A3">
                      <w:rPr>
                        <w:rFonts w:ascii="Times New Roman" w:hAnsi="Times New Roman"/>
                        <w:sz w:val="24"/>
                        <w:szCs w:val="24"/>
                      </w:rPr>
                      <w:t>Кредиты фондов поддержки</w:t>
                    </w:r>
                  </w:p>
                </w:txbxContent>
              </v:textbox>
            </v:rect>
            <v:rect id="_x0000_s1141" style="position:absolute;left:4900;top:12340;width:1080;height:2120">
              <v:textbox>
                <w:txbxContent>
                  <w:p w:rsidR="00E003A3" w:rsidRPr="00E003A3" w:rsidRDefault="00E003A3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E003A3">
                      <w:rPr>
                        <w:rFonts w:ascii="Times New Roman" w:hAnsi="Times New Roman"/>
                        <w:sz w:val="24"/>
                        <w:szCs w:val="24"/>
                      </w:rPr>
                      <w:t>Выда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-</w:t>
                    </w:r>
                    <w:r w:rsidRPr="00E003A3">
                      <w:rPr>
                        <w:rFonts w:ascii="Times New Roman" w:hAnsi="Times New Roman"/>
                        <w:sz w:val="24"/>
                        <w:szCs w:val="24"/>
                      </w:rPr>
                      <w:t>ча вексе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-</w:t>
                    </w:r>
                    <w:r w:rsidRPr="00E003A3">
                      <w:rPr>
                        <w:rFonts w:ascii="Times New Roman" w:hAnsi="Times New Roman"/>
                        <w:sz w:val="24"/>
                        <w:szCs w:val="24"/>
                      </w:rPr>
                      <w:t>лей, обязательств</w:t>
                    </w:r>
                  </w:p>
                </w:txbxContent>
              </v:textbox>
            </v:rect>
            <v:rect id="_x0000_s1142" style="position:absolute;left:6220;top:12340;width:840;height:2120">
              <v:textbox>
                <w:txbxContent>
                  <w:p w:rsidR="00E003A3" w:rsidRPr="00E003A3" w:rsidRDefault="00E003A3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E003A3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Кредиты </w:t>
                    </w:r>
                    <w:r w:rsidRPr="00930C9E">
                      <w:rPr>
                        <w:rFonts w:ascii="Times New Roman" w:hAnsi="Times New Roman"/>
                        <w:sz w:val="24"/>
                        <w:szCs w:val="24"/>
                      </w:rPr>
                      <w:t>бан-ков</w:t>
                    </w:r>
                  </w:p>
                </w:txbxContent>
              </v:textbox>
            </v:rect>
            <v:rect id="_x0000_s1143" style="position:absolute;left:7260;top:12340;width:1140;height:2120">
              <v:textbox>
                <w:txbxContent>
                  <w:p w:rsidR="00E003A3" w:rsidRPr="00E003A3" w:rsidRDefault="00E003A3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E003A3">
                      <w:rPr>
                        <w:rFonts w:ascii="Times New Roman" w:hAnsi="Times New Roman"/>
                        <w:sz w:val="24"/>
                        <w:szCs w:val="24"/>
                      </w:rPr>
                      <w:t>Креди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-</w:t>
                    </w:r>
                    <w:r w:rsidRPr="00E003A3">
                      <w:rPr>
                        <w:rFonts w:ascii="Times New Roman" w:hAnsi="Times New Roman"/>
                        <w:sz w:val="24"/>
                        <w:szCs w:val="24"/>
                      </w:rPr>
                      <w:t>ты институциональных инвесторов</w:t>
                    </w:r>
                  </w:p>
                </w:txbxContent>
              </v:textbox>
            </v:rect>
            <v:rect id="_x0000_s1144" style="position:absolute;left:8520;top:12340;width:1080;height:2120">
              <v:textbox>
                <w:txbxContent>
                  <w:p w:rsidR="00E003A3" w:rsidRDefault="00E003A3" w:rsidP="00E003A3">
                    <w:pPr>
                      <w:spacing w:after="0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E003A3">
                      <w:rPr>
                        <w:rFonts w:ascii="Times New Roman" w:hAnsi="Times New Roman"/>
                        <w:sz w:val="24"/>
                        <w:szCs w:val="24"/>
                      </w:rPr>
                      <w:t>Проектное финансирова</w:t>
                    </w:r>
                  </w:p>
                  <w:p w:rsidR="00E003A3" w:rsidRPr="00E003A3" w:rsidRDefault="00E003A3" w:rsidP="00E003A3">
                    <w:pPr>
                      <w:spacing w:after="0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E003A3">
                      <w:rPr>
                        <w:rFonts w:ascii="Times New Roman" w:hAnsi="Times New Roman"/>
                        <w:sz w:val="24"/>
                        <w:szCs w:val="24"/>
                      </w:rPr>
                      <w:t>ние</w:t>
                    </w:r>
                  </w:p>
                </w:txbxContent>
              </v:textbox>
            </v:rect>
            <v:rect id="_x0000_s1145" style="position:absolute;left:9780;top:12340;width:1240;height:2120">
              <v:textbox>
                <w:txbxContent>
                  <w:p w:rsidR="00E003A3" w:rsidRPr="00E003A3" w:rsidRDefault="00E003A3" w:rsidP="00E003A3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E003A3">
                      <w:rPr>
                        <w:rFonts w:ascii="Times New Roman" w:hAnsi="Times New Roman"/>
                        <w:sz w:val="24"/>
                        <w:szCs w:val="24"/>
                      </w:rPr>
                      <w:t>Особые формы финансирования</w:t>
                    </w:r>
                  </w:p>
                </w:txbxContent>
              </v:textbox>
            </v:rect>
            <v:shape id="_x0000_s1146" type="#_x0000_t32" style="position:absolute;left:2720;top:11700;width:6540;height:640;flip:y" o:connectortype="straight"/>
            <v:shape id="_x0000_s1147" type="#_x0000_t32" style="position:absolute;left:4280;top:11700;width:4980;height:640;flip:y" o:connectortype="straight"/>
            <v:shape id="_x0000_s1148" type="#_x0000_t32" style="position:absolute;left:5680;top:11700;width:3580;height:640;flip:y" o:connectortype="straight"/>
            <v:shape id="_x0000_s1149" type="#_x0000_t32" style="position:absolute;left:6820;top:11700;width:2440;height:640;flip:y" o:connectortype="straight"/>
            <v:shape id="_x0000_s1150" type="#_x0000_t32" style="position:absolute;left:8120;top:11700;width:1140;height:640;flip:y" o:connectortype="straight"/>
            <v:shape id="_x0000_s1151" type="#_x0000_t32" style="position:absolute;left:9160;top:11700;width:100;height:640;flip:y" o:connectortype="straight"/>
            <v:shape id="_x0000_s1152" type="#_x0000_t32" style="position:absolute;left:9260;top:11700;width:1160;height:640;flip:x y" o:connectortype="straight"/>
          </v:group>
        </w:pict>
      </w:r>
    </w:p>
    <w:p w:rsidR="004F60D5" w:rsidRPr="00585F98" w:rsidRDefault="004F60D5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60D5" w:rsidRPr="00585F98" w:rsidRDefault="004F60D5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60D5" w:rsidRPr="00585F98" w:rsidRDefault="004F60D5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60D5" w:rsidRPr="00585F98" w:rsidRDefault="004F60D5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60D5" w:rsidRPr="00585F98" w:rsidRDefault="004F60D5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60D5" w:rsidRPr="00585F98" w:rsidRDefault="004F60D5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60D5" w:rsidRPr="00585F98" w:rsidRDefault="004F60D5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60D5" w:rsidRPr="00585F98" w:rsidRDefault="004F60D5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60D5" w:rsidRPr="00585F98" w:rsidRDefault="004F60D5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60D5" w:rsidRPr="00585F98" w:rsidRDefault="004F60D5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60D5" w:rsidRPr="00585F98" w:rsidRDefault="004F60D5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60D5" w:rsidRPr="00585F98" w:rsidRDefault="00F637F0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i/>
          <w:sz w:val="28"/>
          <w:szCs w:val="28"/>
        </w:rPr>
        <w:t>Рис. 5</w:t>
      </w:r>
      <w:r w:rsidR="00416799" w:rsidRPr="00585F98">
        <w:rPr>
          <w:rFonts w:ascii="Times New Roman" w:hAnsi="Times New Roman"/>
          <w:i/>
          <w:sz w:val="28"/>
          <w:szCs w:val="28"/>
        </w:rPr>
        <w:t xml:space="preserve">. </w:t>
      </w:r>
      <w:r w:rsidR="003E6909" w:rsidRPr="00585F98">
        <w:rPr>
          <w:rFonts w:ascii="Times New Roman" w:hAnsi="Times New Roman"/>
          <w:sz w:val="28"/>
          <w:szCs w:val="28"/>
        </w:rPr>
        <w:t>Внешние источники и формы финансирования инвестиционных проектов</w:t>
      </w:r>
    </w:p>
    <w:p w:rsidR="00585F98" w:rsidRDefault="00585F98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497B" w:rsidRPr="00585F98" w:rsidRDefault="00FD497B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В процессе производстве сельскохозяйственной продукции происходит постепенное изнашивание и выбытие основных фондов. Это вызывает необходимость осуществлять расширенное воспроизводство, главным источником которого выступают инвестиции. За их счет восстанавливают списанные и пришедшие в негодность основные фонды, приобретают дополнительные средства труда и др. </w:t>
      </w:r>
      <w:r w:rsidR="00D0270B" w:rsidRPr="00585F98">
        <w:rPr>
          <w:rFonts w:ascii="Times New Roman" w:hAnsi="Times New Roman"/>
          <w:sz w:val="28"/>
          <w:szCs w:val="28"/>
        </w:rPr>
        <w:t>[6</w:t>
      </w:r>
      <w:r w:rsidRPr="00585F98">
        <w:rPr>
          <w:rFonts w:ascii="Times New Roman" w:hAnsi="Times New Roman"/>
          <w:sz w:val="28"/>
          <w:szCs w:val="28"/>
        </w:rPr>
        <w:t>]</w:t>
      </w:r>
    </w:p>
    <w:p w:rsidR="00FC27C9" w:rsidRPr="00585F98" w:rsidRDefault="00FC27C9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lastRenderedPageBreak/>
        <w:t>В производственной сфере инвестиционный процесс должен быть направлен в первую очередь на развитие производственной инфраструктуры</w:t>
      </w:r>
      <w:r w:rsidR="00BE1624" w:rsidRPr="00585F98">
        <w:rPr>
          <w:rFonts w:ascii="Times New Roman" w:hAnsi="Times New Roman"/>
          <w:sz w:val="28"/>
          <w:szCs w:val="28"/>
        </w:rPr>
        <w:t>. В целях полного обеспечения потребностей хозяйств в объектах ремонта и хранения техники, хранения продукции, а также на строительство дорог внутрихозяйственного назначения требуются значительные размеры капитальных вложений</w:t>
      </w:r>
      <w:r w:rsidR="00D0270B" w:rsidRPr="00585F98">
        <w:rPr>
          <w:rFonts w:ascii="Times New Roman" w:hAnsi="Times New Roman"/>
          <w:sz w:val="28"/>
          <w:szCs w:val="28"/>
        </w:rPr>
        <w:t xml:space="preserve"> [3</w:t>
      </w:r>
      <w:r w:rsidR="004D2FD8" w:rsidRPr="00585F98">
        <w:rPr>
          <w:rFonts w:ascii="Times New Roman" w:hAnsi="Times New Roman"/>
          <w:sz w:val="28"/>
          <w:szCs w:val="28"/>
        </w:rPr>
        <w:t>].</w:t>
      </w:r>
    </w:p>
    <w:p w:rsidR="004D2FD8" w:rsidRPr="00585F98" w:rsidRDefault="004D2FD8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Основные направления инвестиций в форме капитальных вложений в сельском хоз</w:t>
      </w:r>
      <w:r w:rsidR="00E94257" w:rsidRPr="00585F98">
        <w:rPr>
          <w:rFonts w:ascii="Times New Roman" w:hAnsi="Times New Roman"/>
          <w:sz w:val="28"/>
          <w:szCs w:val="28"/>
        </w:rPr>
        <w:t xml:space="preserve">яйстве представлены на рисунке </w:t>
      </w:r>
      <w:r w:rsidR="00F637F0" w:rsidRPr="00585F98">
        <w:rPr>
          <w:rFonts w:ascii="Times New Roman" w:hAnsi="Times New Roman"/>
          <w:sz w:val="28"/>
          <w:szCs w:val="28"/>
        </w:rPr>
        <w:t>6</w:t>
      </w:r>
      <w:r w:rsidRPr="00585F98">
        <w:rPr>
          <w:rFonts w:ascii="Times New Roman" w:hAnsi="Times New Roman"/>
          <w:sz w:val="28"/>
          <w:szCs w:val="28"/>
        </w:rPr>
        <w:t>.</w:t>
      </w:r>
    </w:p>
    <w:p w:rsidR="004D2FD8" w:rsidRPr="00585F98" w:rsidRDefault="004D2FD8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Первоочередными объектами инвестирования на селе в настоящий момент являются строительство и реконструкция объектов производственного и социального назначения, приобретение необходимого количества тракторов, </w:t>
      </w:r>
    </w:p>
    <w:p w:rsidR="00FD497B" w:rsidRPr="00585F98" w:rsidRDefault="00FD497B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комбайнов, транспортных средств, сельскохозяйственных машин, оборудования, формирование основного стада продуктивного и рабочего скота, закладка садов, виноградников и других многолетних насаждений, мелиорирование, культуртехнические работы и др.</w:t>
      </w:r>
      <w:r w:rsidR="00D0270B" w:rsidRPr="00585F98">
        <w:rPr>
          <w:rFonts w:ascii="Times New Roman" w:hAnsi="Times New Roman"/>
          <w:sz w:val="28"/>
          <w:szCs w:val="28"/>
        </w:rPr>
        <w:t>[6</w:t>
      </w:r>
      <w:r w:rsidRPr="00585F98">
        <w:rPr>
          <w:rFonts w:ascii="Times New Roman" w:hAnsi="Times New Roman"/>
          <w:sz w:val="28"/>
          <w:szCs w:val="28"/>
        </w:rPr>
        <w:t>]</w:t>
      </w:r>
    </w:p>
    <w:p w:rsidR="004D2FD8" w:rsidRPr="00585F98" w:rsidRDefault="00FD497B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Особенностью капитальных вложений в сельском хозяйстве является то, что эффект от них проявляется не сразу, в отличие от текущих вложений, а после их освоения и ввода в эксплуатацию. Эффективность инвестиций проявляется в росте производительности труда, увеличении выхода валовой продукции, снижении себестоимости производства.</w:t>
      </w:r>
    </w:p>
    <w:p w:rsidR="00FD497B" w:rsidRP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64997" w:rsidRPr="00585F98" w:rsidRDefault="0088180D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noProof/>
        </w:rPr>
        <w:pict>
          <v:group id="_x0000_s1153" style="position:absolute;left:0;text-align:left;margin-left:-11.05pt;margin-top:-22.25pt;width:455pt;height:413pt;z-index:251656704" coordorigin="1840,3780" coordsize="9100,8260">
            <v:group id="_x0000_s1154" style="position:absolute;left:1840;top:3780;width:9100;height:8260" coordorigin="1840,3780" coordsize="9100,8260">
              <v:group id="_x0000_s1155" style="position:absolute;left:1840;top:3780;width:9100;height:8260" coordorigin="1840,3780" coordsize="9100,8260">
                <v:rect id="_x0000_s1156" style="position:absolute;left:1840;top:3780;width:9100;height:520">
                  <v:textbox>
                    <w:txbxContent>
                      <w:p w:rsidR="00A941AA" w:rsidRPr="00A941AA" w:rsidRDefault="00A941AA" w:rsidP="00A941AA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941AA">
                          <w:rPr>
                            <w:rFonts w:ascii="Times New Roman" w:hAnsi="Times New Roman"/>
                          </w:rPr>
                          <w:t>КАПИТАЛЬНЫЕ ВЛОЖЕНИЯ В СЕЛЬСКОМ ХОЗЯЙСТВЕ НАПРАВЛЕНЫ НА:</w:t>
                        </w:r>
                      </w:p>
                    </w:txbxContent>
                  </v:textbox>
                </v:rect>
                <v:rect id="_x0000_s1157" style="position:absolute;left:2900;top:4760;width:8040;height:700">
                  <v:textbox>
                    <w:txbxContent>
                      <w:p w:rsidR="00A941AA" w:rsidRPr="00A941AA" w:rsidRDefault="00A941AA" w:rsidP="00A941AA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941A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Строительство и реконструкция объектов производственного и непроизводственного назначения</w:t>
                        </w:r>
                      </w:p>
                    </w:txbxContent>
                  </v:textbox>
                </v:rect>
                <v:rect id="_x0000_s1158" style="position:absolute;left:2900;top:5760;width:8040;height:480">
                  <v:textbox>
                    <w:txbxContent>
                      <w:p w:rsidR="00A941AA" w:rsidRPr="00A941AA" w:rsidRDefault="00A941AA" w:rsidP="00A941AA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Покупку оборудования и инвентаря, входящих в смету строек</w:t>
                        </w:r>
                      </w:p>
                    </w:txbxContent>
                  </v:textbox>
                </v:rect>
                <v:rect id="_x0000_s1159" style="position:absolute;left:2900;top:11460;width:8040;height:580">
                  <v:textbox>
                    <w:txbxContent>
                      <w:p w:rsidR="00662FC5" w:rsidRPr="00662FC5" w:rsidRDefault="00662FC5" w:rsidP="00662FC5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662FC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Расширение существующих и развитие новых производств</w:t>
                        </w:r>
                      </w:p>
                    </w:txbxContent>
                  </v:textbox>
                </v:rect>
                <v:rect id="_x0000_s1160" style="position:absolute;left:2900;top:10500;width:8040;height:580">
                  <v:textbox>
                    <w:txbxContent>
                      <w:p w:rsidR="00662FC5" w:rsidRPr="00662FC5" w:rsidRDefault="00662FC5" w:rsidP="00662FC5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662FC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Проектно-изыскательные работы</w:t>
                        </w:r>
                      </w:p>
                    </w:txbxContent>
                  </v:textbox>
                </v:rect>
                <v:rect id="_x0000_s1161" style="position:absolute;left:2900;top:6540;width:8040;height:720">
                  <v:textbox>
                    <w:txbxContent>
                      <w:p w:rsidR="00662FC5" w:rsidRPr="00662FC5" w:rsidRDefault="00662FC5" w:rsidP="00662FC5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Приобретение тракторов, комбайнов, транспортных средств, сельскохозяйственных машин</w:t>
                        </w:r>
                      </w:p>
                    </w:txbxContent>
                  </v:textbox>
                </v:rect>
                <v:rect id="_x0000_s1162" style="position:absolute;left:2900;top:7580;width:8040;height:580">
                  <v:textbox>
                    <w:txbxContent>
                      <w:p w:rsidR="00662FC5" w:rsidRPr="00662FC5" w:rsidRDefault="00662FC5" w:rsidP="00662FC5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662FC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Формирование основного стада продуктивного и рабочего скота</w:t>
                        </w:r>
                      </w:p>
                    </w:txbxContent>
                  </v:textbox>
                </v:rect>
                <v:rect id="_x0000_s1163" style="position:absolute;left:2900;top:8500;width:8040;height:580">
                  <v:textbox>
                    <w:txbxContent>
                      <w:p w:rsidR="00662FC5" w:rsidRPr="00662FC5" w:rsidRDefault="00662FC5" w:rsidP="00662FC5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662FC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Закладку садов, виноградников и других многолетних насаждений</w:t>
                        </w:r>
                      </w:p>
                    </w:txbxContent>
                  </v:textbox>
                </v:rect>
                <v:rect id="_x0000_s1164" style="position:absolute;left:2900;top:9420;width:8040;height:720">
                  <v:textbox>
                    <w:txbxContent>
                      <w:p w:rsidR="00662FC5" w:rsidRPr="00662FC5" w:rsidRDefault="00662FC5" w:rsidP="00662FC5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662FC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Мероприятия по улучшению земель, проведение культуротехнических работ</w:t>
                        </w:r>
                      </w:p>
                    </w:txbxContent>
                  </v:textbox>
                </v:rect>
              </v:group>
              <v:shape id="_x0000_s1165" type="#_x0000_t32" style="position:absolute;left:2140;top:4300;width:0;height:7380" o:connectortype="straight"/>
            </v:group>
            <v:shape id="_x0000_s1166" type="#_x0000_t32" style="position:absolute;left:2140;top:5160;width:760;height:0" o:connectortype="straight"/>
            <v:shape id="_x0000_s1167" type="#_x0000_t32" style="position:absolute;left:2140;top:6060;width:760;height:0" o:connectortype="straight"/>
            <v:shape id="_x0000_s1168" type="#_x0000_t32" style="position:absolute;left:2140;top:6940;width:760;height:0" o:connectortype="straight"/>
            <v:shape id="_x0000_s1169" type="#_x0000_t32" style="position:absolute;left:2140;top:7880;width:760;height:0" o:connectortype="straight"/>
            <v:shape id="_x0000_s1170" type="#_x0000_t32" style="position:absolute;left:2140;top:8740;width:760;height:0" o:connectortype="straight"/>
            <v:shape id="_x0000_s1171" type="#_x0000_t32" style="position:absolute;left:2140;top:9760;width:760;height:0" o:connectortype="straight"/>
            <v:shape id="_x0000_s1172" type="#_x0000_t32" style="position:absolute;left:2140;top:10840;width:760;height:0" o:connectortype="straight"/>
            <v:shape id="_x0000_s1173" type="#_x0000_t32" style="position:absolute;left:2140;top:11680;width:760;height:0" o:connectortype="straight"/>
          </v:group>
        </w:pict>
      </w:r>
    </w:p>
    <w:p w:rsidR="00C64997" w:rsidRPr="00585F98" w:rsidRDefault="00C64997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C64997" w:rsidRPr="00585F98" w:rsidRDefault="00C64997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C64997" w:rsidRPr="00585F98" w:rsidRDefault="00C64997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D497B" w:rsidRPr="00585F98" w:rsidRDefault="00FD497B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D497B" w:rsidRPr="00585F98" w:rsidRDefault="00FD497B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D497B" w:rsidRPr="00585F98" w:rsidRDefault="00FD497B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D497B" w:rsidRPr="00585F98" w:rsidRDefault="00FD497B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D497B" w:rsidRPr="00585F98" w:rsidRDefault="00FD497B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D497B" w:rsidRPr="00585F98" w:rsidRDefault="00FD497B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D497B" w:rsidRPr="00585F98" w:rsidRDefault="00FD497B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D497B" w:rsidRPr="00585F98" w:rsidRDefault="00FD497B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D497B" w:rsidRPr="00585F98" w:rsidRDefault="00FD497B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D497B" w:rsidRPr="00585F98" w:rsidRDefault="00FD497B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D967E5" w:rsidRPr="00585F98" w:rsidRDefault="00E94257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i/>
          <w:sz w:val="28"/>
          <w:szCs w:val="28"/>
        </w:rPr>
        <w:t>Рис.</w:t>
      </w:r>
      <w:r w:rsidR="00F637F0" w:rsidRPr="00585F98">
        <w:rPr>
          <w:rFonts w:ascii="Times New Roman" w:hAnsi="Times New Roman"/>
          <w:i/>
          <w:sz w:val="28"/>
          <w:szCs w:val="28"/>
        </w:rPr>
        <w:t>6</w:t>
      </w:r>
      <w:r w:rsidR="00592827" w:rsidRPr="00585F98">
        <w:rPr>
          <w:rFonts w:ascii="Times New Roman" w:hAnsi="Times New Roman"/>
          <w:i/>
          <w:sz w:val="28"/>
          <w:szCs w:val="28"/>
        </w:rPr>
        <w:t xml:space="preserve">. </w:t>
      </w:r>
      <w:r w:rsidR="00592827" w:rsidRPr="00585F98">
        <w:rPr>
          <w:rFonts w:ascii="Times New Roman" w:hAnsi="Times New Roman"/>
          <w:sz w:val="28"/>
          <w:szCs w:val="28"/>
        </w:rPr>
        <w:t>Основные направления капитальных вложений в сельском хозяйстве</w:t>
      </w:r>
    </w:p>
    <w:p w:rsidR="00D967E5" w:rsidRPr="00585F98" w:rsidRDefault="00D967E5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29F3" w:rsidRPr="00585F98" w:rsidRDefault="003429F3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Повышение эффективности капитальных вложений в сельское хозяйство может быть достигнуто за счет:</w:t>
      </w:r>
    </w:p>
    <w:p w:rsidR="003429F3" w:rsidRPr="00585F98" w:rsidRDefault="003429F3" w:rsidP="00585F98">
      <w:pPr>
        <w:widowControl w:val="0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широкого применения типовых проектов, которые оправдали себя на практике; это позволяет снизить затраты и сроки на проектирование объекта, а также уменьшить риск выбора неэффективного проекта;</w:t>
      </w:r>
    </w:p>
    <w:p w:rsidR="003429F3" w:rsidRPr="00585F98" w:rsidRDefault="003429F3" w:rsidP="00585F98">
      <w:pPr>
        <w:widowControl w:val="0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сокращения сроков строительства и освоения объекта, что способствует уменьшению незавершенного строительства, а также сокращению времени между вложением инвестиций и получением экономического эффекта;</w:t>
      </w:r>
    </w:p>
    <w:p w:rsidR="003429F3" w:rsidRPr="00585F98" w:rsidRDefault="003429F3" w:rsidP="00585F98">
      <w:pPr>
        <w:widowControl w:val="0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обеспечением комплексности вложений; например, в животноводстве необходимо достичь оптимального сочетания вложений </w:t>
      </w:r>
      <w:r w:rsidRPr="00585F98">
        <w:rPr>
          <w:rFonts w:ascii="Times New Roman" w:hAnsi="Times New Roman"/>
          <w:sz w:val="28"/>
          <w:szCs w:val="28"/>
        </w:rPr>
        <w:lastRenderedPageBreak/>
        <w:t>средств в строительство животноводческих помещений, кормоцехов и формирования основного стада;</w:t>
      </w:r>
    </w:p>
    <w:p w:rsidR="001A606A" w:rsidRPr="00585F98" w:rsidRDefault="001A606A" w:rsidP="00585F98">
      <w:pPr>
        <w:widowControl w:val="0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осуществление приоритетного вложения средств с учетом эффективности их использования. Так затраты на реконструкцию объектов окупаются в 2-3 раза быстрее, чем затраты на новое строительство;</w:t>
      </w:r>
    </w:p>
    <w:p w:rsidR="003429F3" w:rsidRPr="00585F98" w:rsidRDefault="003429F3" w:rsidP="00585F98">
      <w:pPr>
        <w:widowControl w:val="0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недопущения распыления капитальных вложений по многим объектам: концентрация инвестиций</w:t>
      </w:r>
      <w:r w:rsidR="00611C88" w:rsidRPr="00585F98">
        <w:rPr>
          <w:rFonts w:ascii="Times New Roman" w:hAnsi="Times New Roman"/>
          <w:sz w:val="28"/>
          <w:szCs w:val="28"/>
        </w:rPr>
        <w:t xml:space="preserve"> на строительстве отдельных объектов позволяет вести его непрерывно и сократить сроки ввода объекта в эксплуатацию;</w:t>
      </w:r>
    </w:p>
    <w:p w:rsidR="00611C88" w:rsidRPr="00585F98" w:rsidRDefault="001A606A" w:rsidP="00585F98">
      <w:pPr>
        <w:widowControl w:val="0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соблюдение режима экономии, удешевления строительства за счет использования более дешевых местных материалов и др. пути</w:t>
      </w:r>
      <w:r w:rsidR="00D0270B" w:rsidRPr="00585F98">
        <w:rPr>
          <w:rFonts w:ascii="Times New Roman" w:hAnsi="Times New Roman"/>
          <w:sz w:val="28"/>
          <w:szCs w:val="28"/>
        </w:rPr>
        <w:t xml:space="preserve"> [16</w:t>
      </w:r>
      <w:r w:rsidR="00611C88" w:rsidRPr="00585F98">
        <w:rPr>
          <w:rFonts w:ascii="Times New Roman" w:hAnsi="Times New Roman"/>
          <w:sz w:val="28"/>
          <w:szCs w:val="28"/>
        </w:rPr>
        <w:t>]</w:t>
      </w:r>
      <w:r w:rsidR="009541B7" w:rsidRPr="00585F98">
        <w:rPr>
          <w:rFonts w:ascii="Times New Roman" w:hAnsi="Times New Roman"/>
          <w:sz w:val="28"/>
          <w:szCs w:val="28"/>
        </w:rPr>
        <w:t>.</w:t>
      </w:r>
    </w:p>
    <w:p w:rsidR="005843AB" w:rsidRPr="00585F98" w:rsidRDefault="005843AB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Наращивание производственных мощностей, достижение финансовой устойчивости, оживление инвестиционной деятельности должны осуществляться за счет совершенствования структуры формирования источников инвестирования.</w:t>
      </w:r>
      <w:r w:rsidR="00FC1CB5" w:rsidRPr="00585F98">
        <w:rPr>
          <w:rFonts w:ascii="Times New Roman" w:hAnsi="Times New Roman"/>
          <w:sz w:val="28"/>
          <w:szCs w:val="28"/>
        </w:rPr>
        <w:t xml:space="preserve"> Она зависит, прежде всего, от специализации и концентрации производства, наличия финансовых ресурсов и ряда других факторов.</w:t>
      </w:r>
    </w:p>
    <w:p w:rsidR="00FC1CB5" w:rsidRPr="00585F98" w:rsidRDefault="00FC1CB5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Для активизации инвестиционной деятельности следует шире использовать стимулирующее налогообложение, безвозмездные дотации на создание крупных объектов инфраструктуры и природоохранные беспроцентные займы, льготные режимы выплаты долгов и займов в банках</w:t>
      </w:r>
      <w:r w:rsidR="00C11D23" w:rsidRPr="00585F98">
        <w:rPr>
          <w:rFonts w:ascii="Times New Roman" w:hAnsi="Times New Roman"/>
          <w:sz w:val="28"/>
          <w:szCs w:val="28"/>
        </w:rPr>
        <w:t>, выпуск облигаций. При этом должны использоваться следующие основные принципы:</w:t>
      </w:r>
    </w:p>
    <w:p w:rsidR="00C11D23" w:rsidRPr="00585F98" w:rsidRDefault="00917C4D" w:rsidP="00585F98">
      <w:pPr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 </w:t>
      </w:r>
      <w:r w:rsidR="00C11D23" w:rsidRPr="00585F98">
        <w:rPr>
          <w:rFonts w:ascii="Times New Roman" w:hAnsi="Times New Roman"/>
          <w:sz w:val="28"/>
          <w:szCs w:val="28"/>
        </w:rPr>
        <w:t>развитие многообразных форм хозяйствования и собственности;</w:t>
      </w:r>
    </w:p>
    <w:p w:rsidR="00C11D23" w:rsidRPr="00585F98" w:rsidRDefault="00917C4D" w:rsidP="00585F98">
      <w:pPr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 </w:t>
      </w:r>
      <w:r w:rsidR="00C11D23" w:rsidRPr="00585F98">
        <w:rPr>
          <w:rFonts w:ascii="Times New Roman" w:hAnsi="Times New Roman"/>
          <w:sz w:val="28"/>
          <w:szCs w:val="28"/>
        </w:rPr>
        <w:t>повышение доли внутренних (собственных) источников накоплений для финансирования инвестиционных проектов;</w:t>
      </w:r>
    </w:p>
    <w:p w:rsidR="00C11D23" w:rsidRPr="00585F98" w:rsidRDefault="00917C4D" w:rsidP="00585F98">
      <w:pPr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 </w:t>
      </w:r>
      <w:r w:rsidR="00C11D23" w:rsidRPr="00585F98">
        <w:rPr>
          <w:rFonts w:ascii="Times New Roman" w:hAnsi="Times New Roman"/>
          <w:sz w:val="28"/>
          <w:szCs w:val="28"/>
        </w:rPr>
        <w:t>оптимизация конкурсного кредитования на возвратной основе;</w:t>
      </w:r>
    </w:p>
    <w:p w:rsidR="00C11D23" w:rsidRPr="00585F98" w:rsidRDefault="00917C4D" w:rsidP="00585F98">
      <w:pPr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 </w:t>
      </w:r>
      <w:r w:rsidR="00C11D23" w:rsidRPr="00585F98">
        <w:rPr>
          <w:rFonts w:ascii="Times New Roman" w:hAnsi="Times New Roman"/>
          <w:sz w:val="28"/>
          <w:szCs w:val="28"/>
        </w:rPr>
        <w:t>расширение гарантий государственного финансирования инвестиционных проектов, связанных с развитием научно-технического прогресса;</w:t>
      </w:r>
    </w:p>
    <w:p w:rsidR="00C11D23" w:rsidRPr="00585F98" w:rsidRDefault="00917C4D" w:rsidP="00585F98">
      <w:pPr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 </w:t>
      </w:r>
      <w:r w:rsidR="00C11D23" w:rsidRPr="00585F98">
        <w:rPr>
          <w:rFonts w:ascii="Times New Roman" w:hAnsi="Times New Roman"/>
          <w:sz w:val="28"/>
          <w:szCs w:val="28"/>
        </w:rPr>
        <w:t>увеличение бюджетного финансирования преимущественно для создания социальной инфраструктуры, имеющий некоммерческий (неприбыльный) характер;</w:t>
      </w:r>
    </w:p>
    <w:p w:rsidR="00C11D23" w:rsidRPr="00585F98" w:rsidRDefault="00917C4D" w:rsidP="00585F98">
      <w:pPr>
        <w:widowControl w:val="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 </w:t>
      </w:r>
      <w:r w:rsidR="00C11D23" w:rsidRPr="00585F98">
        <w:rPr>
          <w:rFonts w:ascii="Times New Roman" w:hAnsi="Times New Roman"/>
          <w:sz w:val="28"/>
          <w:szCs w:val="28"/>
        </w:rPr>
        <w:t>государственное финансирование инвестиционных проектов в соответствии с федеральными и региональными целевыми программами.</w:t>
      </w:r>
    </w:p>
    <w:p w:rsidR="00107B2F" w:rsidRPr="00585F98" w:rsidRDefault="00107B2F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numPr>
          <w:ilvl w:val="0"/>
          <w:numId w:val="18"/>
        </w:numPr>
        <w:tabs>
          <w:tab w:val="left" w:pos="1134"/>
        </w:tabs>
        <w:spacing w:after="0" w:line="360" w:lineRule="auto"/>
        <w:ind w:left="709" w:firstLine="0"/>
        <w:rPr>
          <w:rFonts w:ascii="Times New Roman" w:hAnsi="Times New Roman"/>
          <w:b/>
          <w:sz w:val="28"/>
          <w:szCs w:val="28"/>
        </w:rPr>
      </w:pPr>
      <w:r w:rsidRPr="00585F98">
        <w:rPr>
          <w:rFonts w:ascii="Times New Roman" w:hAnsi="Times New Roman"/>
          <w:b/>
          <w:sz w:val="28"/>
          <w:szCs w:val="28"/>
        </w:rPr>
        <w:t>ЭКОНОМИЧЕСКАЯ ЭФФЕКТИВНОСТЬ КАПИТАЛЬНЫХ ВЛОЖЕНИЙ В РЕКОНСТРУКЦИЮ КОРОВНИКА</w:t>
      </w:r>
    </w:p>
    <w:p w:rsidR="00F11E05" w:rsidRPr="00585F98" w:rsidRDefault="00F11E05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080247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Значительную часть национального богатства страны составляют созданные в процессе строительства здания и сооружения.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 xml:space="preserve">Практика их эксплуатации показывает, что они могут быть </w:t>
      </w:r>
      <w:r w:rsidR="002009F1" w:rsidRPr="00585F98">
        <w:rPr>
          <w:rFonts w:ascii="Times New Roman" w:hAnsi="Times New Roman"/>
          <w:sz w:val="28"/>
          <w:szCs w:val="28"/>
        </w:rPr>
        <w:t xml:space="preserve">использованы в течение длительного периода времени. Однако в ходе эксплуатации они подвергаются физическому и моральному износу. Общество заинтересовано в ограничении сроков износа, а значит, в увеличении сроков эксплуатации зданий и сооружений. Это может быть осуществлено посредством ремонта, технической реконструкции и модернизации </w:t>
      </w:r>
      <w:r w:rsidR="00D0270B" w:rsidRPr="00585F98">
        <w:rPr>
          <w:rFonts w:ascii="Times New Roman" w:hAnsi="Times New Roman"/>
          <w:sz w:val="28"/>
          <w:szCs w:val="28"/>
        </w:rPr>
        <w:t>[17</w:t>
      </w:r>
      <w:r w:rsidR="002009F1" w:rsidRPr="00585F98">
        <w:rPr>
          <w:rFonts w:ascii="Times New Roman" w:hAnsi="Times New Roman"/>
          <w:sz w:val="28"/>
          <w:szCs w:val="28"/>
        </w:rPr>
        <w:t>]</w:t>
      </w:r>
      <w:r w:rsidR="00D0270B" w:rsidRPr="00585F98">
        <w:rPr>
          <w:rFonts w:ascii="Times New Roman" w:hAnsi="Times New Roman"/>
          <w:sz w:val="28"/>
          <w:szCs w:val="28"/>
        </w:rPr>
        <w:t>.</w:t>
      </w:r>
    </w:p>
    <w:p w:rsidR="009B175F" w:rsidRPr="00585F98" w:rsidRDefault="009B175F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В сельском хозяйстве капитальные вложения в реконструкцию имеют важное значение, особенно это касается отрасли животновод</w:t>
      </w:r>
      <w:r w:rsidR="00A92E1E" w:rsidRPr="00585F98">
        <w:rPr>
          <w:rFonts w:ascii="Times New Roman" w:hAnsi="Times New Roman"/>
          <w:sz w:val="28"/>
          <w:szCs w:val="28"/>
        </w:rPr>
        <w:t>ства.</w:t>
      </w:r>
    </w:p>
    <w:p w:rsidR="00A92E1E" w:rsidRPr="00585F98" w:rsidRDefault="00A92E1E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При реконструкции ферм решается комплекс экономических, технических, социальных, архитектурно-планировочных и других задач.</w:t>
      </w:r>
    </w:p>
    <w:p w:rsidR="009761AF" w:rsidRPr="00585F98" w:rsidRDefault="009761AF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i/>
          <w:iCs/>
          <w:sz w:val="28"/>
          <w:szCs w:val="28"/>
        </w:rPr>
        <w:t xml:space="preserve">Экономические задачи </w:t>
      </w:r>
      <w:r w:rsidRPr="00585F98">
        <w:rPr>
          <w:rFonts w:ascii="Times New Roman" w:hAnsi="Times New Roman"/>
          <w:sz w:val="28"/>
          <w:szCs w:val="28"/>
        </w:rPr>
        <w:t xml:space="preserve">включают: увеличение </w:t>
      </w:r>
      <w:r w:rsidRPr="00585F98">
        <w:rPr>
          <w:rFonts w:ascii="Times New Roman" w:hAnsi="Times New Roman"/>
          <w:bCs/>
          <w:sz w:val="28"/>
          <w:szCs w:val="28"/>
        </w:rPr>
        <w:t>объе</w:t>
      </w:r>
      <w:r w:rsidRPr="00585F98">
        <w:rPr>
          <w:rFonts w:ascii="Times New Roman" w:hAnsi="Times New Roman"/>
          <w:sz w:val="28"/>
          <w:szCs w:val="28"/>
        </w:rPr>
        <w:t xml:space="preserve">мов производства продукции, улучшение ее </w:t>
      </w:r>
      <w:r w:rsidRPr="00585F98">
        <w:rPr>
          <w:rFonts w:ascii="Times New Roman" w:hAnsi="Times New Roman"/>
          <w:bCs/>
          <w:sz w:val="28"/>
          <w:szCs w:val="28"/>
        </w:rPr>
        <w:t>качества,</w:t>
      </w:r>
      <w:r w:rsidRPr="00585F98">
        <w:rPr>
          <w:rFonts w:ascii="Times New Roman" w:hAnsi="Times New Roman"/>
          <w:sz w:val="28"/>
          <w:szCs w:val="28"/>
        </w:rPr>
        <w:t xml:space="preserve"> углубление специализации производства, внедрение научной организации труда, снижение трудовых </w:t>
      </w:r>
      <w:r w:rsidRPr="00585F98">
        <w:rPr>
          <w:rFonts w:ascii="Times New Roman" w:hAnsi="Times New Roman"/>
          <w:bCs/>
          <w:sz w:val="28"/>
          <w:szCs w:val="28"/>
        </w:rPr>
        <w:t xml:space="preserve">затрат, </w:t>
      </w:r>
      <w:r w:rsidRPr="00585F98">
        <w:rPr>
          <w:rFonts w:ascii="Times New Roman" w:hAnsi="Times New Roman"/>
          <w:sz w:val="28"/>
          <w:szCs w:val="28"/>
        </w:rPr>
        <w:t>себестоимости продукции, повышение рентабельности производства и т. д.</w:t>
      </w:r>
    </w:p>
    <w:p w:rsidR="009761AF" w:rsidRPr="00585F98" w:rsidRDefault="009761AF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i/>
          <w:iCs/>
          <w:sz w:val="28"/>
          <w:szCs w:val="28"/>
        </w:rPr>
        <w:t xml:space="preserve">Технические задачи </w:t>
      </w:r>
      <w:r w:rsidRPr="00585F98">
        <w:rPr>
          <w:rFonts w:ascii="Times New Roman" w:hAnsi="Times New Roman"/>
          <w:sz w:val="28"/>
          <w:szCs w:val="28"/>
        </w:rPr>
        <w:t xml:space="preserve">заключаются во внедрении новой техники и технологии, создании условий для повышения продуктивности животных, увеличении мощностей вспомогательных объектов, повышении уровня инженерного оборудования, благоустройстве, замене </w:t>
      </w:r>
      <w:r w:rsidRPr="00585F98">
        <w:rPr>
          <w:rFonts w:ascii="Times New Roman" w:hAnsi="Times New Roman"/>
          <w:iCs/>
          <w:sz w:val="28"/>
          <w:szCs w:val="28"/>
        </w:rPr>
        <w:t>изно</w:t>
      </w:r>
      <w:r w:rsidRPr="00585F98">
        <w:rPr>
          <w:rFonts w:ascii="Times New Roman" w:hAnsi="Times New Roman"/>
          <w:sz w:val="28"/>
          <w:szCs w:val="28"/>
        </w:rPr>
        <w:t>шенных конструкций, перепланировке и перестройке или достройке зданий и др.</w:t>
      </w:r>
    </w:p>
    <w:p w:rsidR="009761AF" w:rsidRPr="00585F98" w:rsidRDefault="009761AF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i/>
          <w:iCs/>
          <w:sz w:val="28"/>
          <w:szCs w:val="28"/>
        </w:rPr>
        <w:t xml:space="preserve">Социальные задачи </w:t>
      </w:r>
      <w:r w:rsidRPr="00585F98">
        <w:rPr>
          <w:rFonts w:ascii="Times New Roman" w:hAnsi="Times New Roman"/>
          <w:sz w:val="28"/>
          <w:szCs w:val="28"/>
        </w:rPr>
        <w:t>заключаются в повышении культуры производства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и труда, вытеснении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ручного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труда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механизированным, улучшении санитарных условий труда и т. д.</w:t>
      </w:r>
    </w:p>
    <w:p w:rsidR="009761AF" w:rsidRPr="00585F98" w:rsidRDefault="009761AF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В </w:t>
      </w:r>
      <w:r w:rsidRPr="00585F98">
        <w:rPr>
          <w:rFonts w:ascii="Times New Roman" w:hAnsi="Times New Roman"/>
          <w:i/>
          <w:iCs/>
          <w:sz w:val="28"/>
          <w:szCs w:val="28"/>
        </w:rPr>
        <w:t xml:space="preserve">архитектурно-планировочные задачи </w:t>
      </w:r>
      <w:r w:rsidRPr="00585F98">
        <w:rPr>
          <w:rFonts w:ascii="Times New Roman" w:hAnsi="Times New Roman"/>
          <w:sz w:val="28"/>
          <w:szCs w:val="28"/>
        </w:rPr>
        <w:t xml:space="preserve">входят совершенствование генерального плана, устранение </w:t>
      </w:r>
      <w:r w:rsidRPr="00585F98">
        <w:rPr>
          <w:rFonts w:ascii="Times New Roman" w:hAnsi="Times New Roman"/>
          <w:bCs/>
          <w:sz w:val="28"/>
          <w:szCs w:val="28"/>
        </w:rPr>
        <w:t>недостатков</w:t>
      </w:r>
      <w:r w:rsidRPr="00585F98">
        <w:rPr>
          <w:rFonts w:ascii="Times New Roman" w:hAnsi="Times New Roman"/>
          <w:sz w:val="28"/>
          <w:szCs w:val="28"/>
        </w:rPr>
        <w:t xml:space="preserve"> в застройке, зонирование территории и др.</w:t>
      </w:r>
    </w:p>
    <w:p w:rsidR="00D67C84" w:rsidRPr="00585F98" w:rsidRDefault="00D67C84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Реконструкция ферм должна обеспечить рост производства продукции, повышение ее качества и </w:t>
      </w:r>
      <w:r w:rsidRPr="00585F98">
        <w:rPr>
          <w:rFonts w:ascii="Times New Roman" w:hAnsi="Times New Roman"/>
          <w:bCs/>
          <w:sz w:val="28"/>
          <w:szCs w:val="28"/>
        </w:rPr>
        <w:t>эффективности</w:t>
      </w:r>
      <w:r w:rsidRPr="00585F9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производства при меньших затратах, чем создание, новой фермы</w:t>
      </w:r>
      <w:r w:rsidR="00DB07AF" w:rsidRPr="00585F98">
        <w:rPr>
          <w:rFonts w:ascii="Times New Roman" w:hAnsi="Times New Roman"/>
          <w:sz w:val="28"/>
          <w:szCs w:val="28"/>
        </w:rPr>
        <w:t xml:space="preserve"> </w:t>
      </w:r>
      <w:r w:rsidR="00D0270B" w:rsidRPr="00585F98">
        <w:rPr>
          <w:rFonts w:ascii="Times New Roman" w:hAnsi="Times New Roman"/>
          <w:sz w:val="28"/>
          <w:szCs w:val="28"/>
        </w:rPr>
        <w:t>[14</w:t>
      </w:r>
      <w:r w:rsidR="00DB07AF" w:rsidRPr="00585F98">
        <w:rPr>
          <w:rFonts w:ascii="Times New Roman" w:hAnsi="Times New Roman"/>
          <w:sz w:val="28"/>
          <w:szCs w:val="28"/>
        </w:rPr>
        <w:t>]</w:t>
      </w:r>
      <w:r w:rsidRPr="00585F98">
        <w:rPr>
          <w:rFonts w:ascii="Times New Roman" w:hAnsi="Times New Roman"/>
          <w:sz w:val="28"/>
          <w:szCs w:val="28"/>
        </w:rPr>
        <w:t>.</w:t>
      </w:r>
    </w:p>
    <w:p w:rsidR="00DB07AF" w:rsidRPr="00585F98" w:rsidRDefault="00DB07AF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Проведем расчет показателей эффективности капитальных вложений в реконструкцию коровника, на основе данных, приведенных в таблице 1.</w:t>
      </w:r>
    </w:p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Таблица 1</w:t>
      </w: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Исходные данные для выполнения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3"/>
        <w:gridCol w:w="2098"/>
        <w:gridCol w:w="2098"/>
      </w:tblGrid>
      <w:tr w:rsidR="00F1319C" w:rsidRPr="00585F98">
        <w:tc>
          <w:tcPr>
            <w:tcW w:w="482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Показатели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До реконструкции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После реконструкции</w:t>
            </w:r>
          </w:p>
        </w:tc>
      </w:tr>
      <w:tr w:rsidR="00F1319C" w:rsidRPr="00585F98">
        <w:tc>
          <w:tcPr>
            <w:tcW w:w="482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Мощность объекта, коров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228</w:t>
            </w:r>
          </w:p>
        </w:tc>
      </w:tr>
      <w:tr w:rsidR="00F1319C" w:rsidRPr="00585F98">
        <w:tc>
          <w:tcPr>
            <w:tcW w:w="482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Годовой выход продукции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319C" w:rsidRPr="00585F98">
        <w:tc>
          <w:tcPr>
            <w:tcW w:w="482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1. Валовая 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319C" w:rsidRPr="00585F98">
        <w:tc>
          <w:tcPr>
            <w:tcW w:w="482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а) в натуральном выражении, ц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319C" w:rsidRPr="00585F98">
        <w:tc>
          <w:tcPr>
            <w:tcW w:w="4820" w:type="dxa"/>
          </w:tcPr>
          <w:p w:rsidR="00F1319C" w:rsidRPr="00585F98" w:rsidRDefault="00585F98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>молоко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5600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6840</w:t>
            </w:r>
          </w:p>
        </w:tc>
      </w:tr>
      <w:tr w:rsidR="00F1319C" w:rsidRPr="00585F98">
        <w:tc>
          <w:tcPr>
            <w:tcW w:w="4820" w:type="dxa"/>
          </w:tcPr>
          <w:p w:rsidR="00F1319C" w:rsidRPr="00585F98" w:rsidRDefault="00585F98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>мясо выбракованных коров в живой массе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</w:tr>
      <w:tr w:rsidR="00F1319C" w:rsidRPr="00585F98">
        <w:tc>
          <w:tcPr>
            <w:tcW w:w="482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б) в действующих ценах реализации, тыс. р.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3416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4172</w:t>
            </w:r>
          </w:p>
        </w:tc>
      </w:tr>
      <w:tr w:rsidR="00F1319C" w:rsidRPr="00585F98">
        <w:tc>
          <w:tcPr>
            <w:tcW w:w="482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2. Товарная 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319C" w:rsidRPr="00585F98">
        <w:tc>
          <w:tcPr>
            <w:tcW w:w="4820" w:type="dxa"/>
          </w:tcPr>
          <w:p w:rsidR="00F1319C" w:rsidRPr="00585F98" w:rsidRDefault="00585F98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>в натуральном выражении, ц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319C" w:rsidRPr="00585F98">
        <w:tc>
          <w:tcPr>
            <w:tcW w:w="4820" w:type="dxa"/>
          </w:tcPr>
          <w:p w:rsidR="00F1319C" w:rsidRPr="00585F98" w:rsidRDefault="00585F98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>молоко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5600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6840</w:t>
            </w:r>
          </w:p>
        </w:tc>
      </w:tr>
      <w:tr w:rsidR="00F1319C" w:rsidRPr="00585F98">
        <w:tc>
          <w:tcPr>
            <w:tcW w:w="4820" w:type="dxa"/>
          </w:tcPr>
          <w:p w:rsidR="00F1319C" w:rsidRPr="00585F98" w:rsidRDefault="00585F98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>мясо выбракованных коров в живой массе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</w:tr>
      <w:tr w:rsidR="00F1319C" w:rsidRPr="00585F98">
        <w:tc>
          <w:tcPr>
            <w:tcW w:w="4820" w:type="dxa"/>
          </w:tcPr>
          <w:p w:rsidR="00F1319C" w:rsidRPr="00585F98" w:rsidRDefault="00585F98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>условное молоко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8450</w:t>
            </w:r>
          </w:p>
        </w:tc>
      </w:tr>
      <w:tr w:rsidR="00F1319C" w:rsidRPr="00585F98">
        <w:tc>
          <w:tcPr>
            <w:tcW w:w="493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Себестоимость годового выхода продукции, тыс. р.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1239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1319C" w:rsidRPr="00585F98">
        <w:tc>
          <w:tcPr>
            <w:tcW w:w="493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Капитальные вложения, тыс. р.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382,2</w:t>
            </w:r>
          </w:p>
        </w:tc>
      </w:tr>
      <w:tr w:rsidR="00F1319C" w:rsidRPr="00585F98">
        <w:tc>
          <w:tcPr>
            <w:tcW w:w="493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Численность обслуживающего персонала, чел.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F1319C" w:rsidRPr="00585F98">
        <w:tc>
          <w:tcPr>
            <w:tcW w:w="493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Стоимость ремонтного молодняка, тыс. р.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</w:tr>
    </w:tbl>
    <w:p w:rsidR="00525A4B" w:rsidRPr="00585F98" w:rsidRDefault="00525A4B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5A4B" w:rsidRP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525A4B" w:rsidRPr="00585F98">
        <w:rPr>
          <w:rFonts w:ascii="Times New Roman" w:hAnsi="Times New Roman"/>
          <w:sz w:val="28"/>
          <w:szCs w:val="28"/>
        </w:rPr>
        <w:t>Показателем сравнительной экономической эффективности капитальных вложений в реконструкцию коровника является минимум приведенных затрат.</w:t>
      </w:r>
    </w:p>
    <w:p w:rsidR="00525A4B" w:rsidRPr="00585F98" w:rsidRDefault="00525A4B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Приведенные затраты – это сумма годовых текущих издержек и капитальных вложений в расчете на год, исчисляемых путем умножения их на нормативный коэффициент экономической эффективности</w:t>
      </w:r>
      <w:r w:rsidR="002E5BB5" w:rsidRPr="00585F98">
        <w:rPr>
          <w:rFonts w:ascii="Times New Roman" w:hAnsi="Times New Roman"/>
          <w:sz w:val="28"/>
          <w:szCs w:val="28"/>
        </w:rPr>
        <w:t>.</w:t>
      </w:r>
    </w:p>
    <w:p w:rsidR="002E5BB5" w:rsidRPr="00585F98" w:rsidRDefault="002E5BB5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Чтобы рассчитать сумму приведенных затрат, нужно определить себестоимость производимой продукции, а следовательно провести поэлементный расчет затрат, составляющий себестоимость этой продукции. </w:t>
      </w:r>
    </w:p>
    <w:p w:rsidR="002E5BB5" w:rsidRPr="00585F98" w:rsidRDefault="002E5BB5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Проведем поэлементный расчет затрат, составляющих себестоимость продукции</w:t>
      </w:r>
      <w:r w:rsidR="00E72483" w:rsidRPr="00585F98">
        <w:rPr>
          <w:rFonts w:ascii="Times New Roman" w:hAnsi="Times New Roman"/>
          <w:sz w:val="28"/>
          <w:szCs w:val="28"/>
        </w:rPr>
        <w:t xml:space="preserve">. Для этого составим сводную смету и определим структуру производственных затрат (табл. 2). </w:t>
      </w:r>
    </w:p>
    <w:p w:rsidR="00E72483" w:rsidRPr="00585F98" w:rsidRDefault="00E72483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Формирование сводной сметы будем проводить поэлементно с использованием данных таблиц 3 – 7 и методических указаний.</w:t>
      </w:r>
    </w:p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Таблица 2</w:t>
      </w: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5F98">
        <w:rPr>
          <w:rFonts w:ascii="Times New Roman" w:hAnsi="Times New Roman"/>
          <w:b/>
          <w:sz w:val="28"/>
          <w:szCs w:val="28"/>
        </w:rPr>
        <w:t>Сводная смета и структура затрат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057"/>
        <w:gridCol w:w="2443"/>
      </w:tblGrid>
      <w:tr w:rsidR="00F1319C" w:rsidRPr="00585F98" w:rsidTr="00585F98">
        <w:tc>
          <w:tcPr>
            <w:tcW w:w="507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Статьи затрат</w:t>
            </w:r>
          </w:p>
        </w:tc>
        <w:tc>
          <w:tcPr>
            <w:tcW w:w="2057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Сумма, тыс. р.</w:t>
            </w:r>
          </w:p>
        </w:tc>
        <w:tc>
          <w:tcPr>
            <w:tcW w:w="244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Структура, %</w:t>
            </w:r>
          </w:p>
        </w:tc>
      </w:tr>
      <w:tr w:rsidR="00F1319C" w:rsidRPr="00585F98" w:rsidTr="00585F98">
        <w:tc>
          <w:tcPr>
            <w:tcW w:w="507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Стоимость кормов и подстилки</w:t>
            </w:r>
          </w:p>
        </w:tc>
        <w:tc>
          <w:tcPr>
            <w:tcW w:w="2057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589,713</w:t>
            </w:r>
          </w:p>
        </w:tc>
        <w:tc>
          <w:tcPr>
            <w:tcW w:w="244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30,50</w:t>
            </w:r>
          </w:p>
        </w:tc>
      </w:tr>
      <w:tr w:rsidR="00F1319C" w:rsidRPr="00585F98" w:rsidTr="00585F98">
        <w:tc>
          <w:tcPr>
            <w:tcW w:w="507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Заработная плата с начислениями</w:t>
            </w:r>
          </w:p>
        </w:tc>
        <w:tc>
          <w:tcPr>
            <w:tcW w:w="2057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364,491</w:t>
            </w:r>
          </w:p>
        </w:tc>
        <w:tc>
          <w:tcPr>
            <w:tcW w:w="244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18,85</w:t>
            </w:r>
          </w:p>
        </w:tc>
      </w:tr>
      <w:tr w:rsidR="00F1319C" w:rsidRPr="00585F98" w:rsidTr="00585F98">
        <w:tc>
          <w:tcPr>
            <w:tcW w:w="507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Стоимость энергоресурсов</w:t>
            </w:r>
          </w:p>
        </w:tc>
        <w:tc>
          <w:tcPr>
            <w:tcW w:w="2057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210,388</w:t>
            </w:r>
          </w:p>
        </w:tc>
        <w:tc>
          <w:tcPr>
            <w:tcW w:w="244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10,88</w:t>
            </w:r>
          </w:p>
        </w:tc>
      </w:tr>
      <w:tr w:rsidR="00F1319C" w:rsidRPr="00585F98" w:rsidTr="00585F98">
        <w:tc>
          <w:tcPr>
            <w:tcW w:w="507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Спецодежда и малоценный инвентарь</w:t>
            </w:r>
          </w:p>
        </w:tc>
        <w:tc>
          <w:tcPr>
            <w:tcW w:w="2057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10,836</w:t>
            </w:r>
          </w:p>
        </w:tc>
        <w:tc>
          <w:tcPr>
            <w:tcW w:w="244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0,56</w:t>
            </w:r>
          </w:p>
        </w:tc>
      </w:tr>
      <w:tr w:rsidR="00F1319C" w:rsidRPr="00585F98" w:rsidTr="00585F98">
        <w:tc>
          <w:tcPr>
            <w:tcW w:w="507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Амортизационные отчисления</w:t>
            </w:r>
          </w:p>
        </w:tc>
        <w:tc>
          <w:tcPr>
            <w:tcW w:w="2057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117,149</w:t>
            </w:r>
          </w:p>
        </w:tc>
        <w:tc>
          <w:tcPr>
            <w:tcW w:w="244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6,06</w:t>
            </w:r>
          </w:p>
        </w:tc>
      </w:tr>
      <w:tr w:rsidR="00F1319C" w:rsidRPr="00585F98" w:rsidTr="00585F98">
        <w:tc>
          <w:tcPr>
            <w:tcW w:w="507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057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118,615</w:t>
            </w:r>
          </w:p>
        </w:tc>
        <w:tc>
          <w:tcPr>
            <w:tcW w:w="244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6,14</w:t>
            </w:r>
          </w:p>
        </w:tc>
      </w:tr>
      <w:tr w:rsidR="00F1319C" w:rsidRPr="00585F98" w:rsidTr="00585F98">
        <w:tc>
          <w:tcPr>
            <w:tcW w:w="507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Транспортные расходы</w:t>
            </w:r>
          </w:p>
        </w:tc>
        <w:tc>
          <w:tcPr>
            <w:tcW w:w="2057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89,757</w:t>
            </w:r>
          </w:p>
        </w:tc>
        <w:tc>
          <w:tcPr>
            <w:tcW w:w="244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4,64</w:t>
            </w:r>
          </w:p>
        </w:tc>
      </w:tr>
      <w:tr w:rsidR="00F1319C" w:rsidRPr="00585F98" w:rsidTr="00585F98">
        <w:tc>
          <w:tcPr>
            <w:tcW w:w="507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Медикаменты и дезсредства</w:t>
            </w:r>
          </w:p>
        </w:tc>
        <w:tc>
          <w:tcPr>
            <w:tcW w:w="2057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3,835</w:t>
            </w:r>
          </w:p>
        </w:tc>
        <w:tc>
          <w:tcPr>
            <w:tcW w:w="244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0,20</w:t>
            </w:r>
          </w:p>
        </w:tc>
      </w:tr>
      <w:tr w:rsidR="00F1319C" w:rsidRPr="00585F98" w:rsidTr="00585F98">
        <w:tc>
          <w:tcPr>
            <w:tcW w:w="507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Стоимость ремонтного молодняка</w:t>
            </w:r>
          </w:p>
        </w:tc>
        <w:tc>
          <w:tcPr>
            <w:tcW w:w="2057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244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8,28</w:t>
            </w:r>
          </w:p>
        </w:tc>
      </w:tr>
      <w:tr w:rsidR="00F1319C" w:rsidRPr="00585F98" w:rsidTr="00585F98">
        <w:tc>
          <w:tcPr>
            <w:tcW w:w="507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Прочие основные затраты</w:t>
            </w:r>
          </w:p>
        </w:tc>
        <w:tc>
          <w:tcPr>
            <w:tcW w:w="2057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166,478</w:t>
            </w:r>
          </w:p>
        </w:tc>
        <w:tc>
          <w:tcPr>
            <w:tcW w:w="244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8,61</w:t>
            </w:r>
          </w:p>
        </w:tc>
      </w:tr>
      <w:tr w:rsidR="00F1319C" w:rsidRPr="00585F98" w:rsidTr="00585F98">
        <w:tc>
          <w:tcPr>
            <w:tcW w:w="507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Итого основных затрат</w:t>
            </w:r>
          </w:p>
        </w:tc>
        <w:tc>
          <w:tcPr>
            <w:tcW w:w="2057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1831,26</w:t>
            </w:r>
          </w:p>
        </w:tc>
        <w:tc>
          <w:tcPr>
            <w:tcW w:w="244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94,72</w:t>
            </w:r>
          </w:p>
        </w:tc>
      </w:tr>
      <w:tr w:rsidR="00F1319C" w:rsidRPr="00585F98" w:rsidTr="00585F98">
        <w:tc>
          <w:tcPr>
            <w:tcW w:w="507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Общепроизводственные и общехозяйственные затраты</w:t>
            </w:r>
          </w:p>
        </w:tc>
        <w:tc>
          <w:tcPr>
            <w:tcW w:w="2057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102,043</w:t>
            </w:r>
          </w:p>
        </w:tc>
        <w:tc>
          <w:tcPr>
            <w:tcW w:w="244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5,28</w:t>
            </w:r>
          </w:p>
        </w:tc>
      </w:tr>
      <w:tr w:rsidR="00F1319C" w:rsidRPr="00585F98" w:rsidTr="00585F98">
        <w:tc>
          <w:tcPr>
            <w:tcW w:w="507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Всего основных и накладных затрат</w:t>
            </w:r>
          </w:p>
        </w:tc>
        <w:tc>
          <w:tcPr>
            <w:tcW w:w="2057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1933,303</w:t>
            </w:r>
          </w:p>
        </w:tc>
        <w:tc>
          <w:tcPr>
            <w:tcW w:w="2443" w:type="dxa"/>
            <w:vAlign w:val="bottom"/>
          </w:tcPr>
          <w:p w:rsidR="00F1319C" w:rsidRPr="00585F98" w:rsidRDefault="00585F98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1319C" w:rsidRPr="00585F98" w:rsidTr="00585F98">
        <w:tc>
          <w:tcPr>
            <w:tcW w:w="507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Стоимость побочной продукции (навоза)</w:t>
            </w:r>
          </w:p>
        </w:tc>
        <w:tc>
          <w:tcPr>
            <w:tcW w:w="2057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388,700</w:t>
            </w:r>
          </w:p>
        </w:tc>
        <w:tc>
          <w:tcPr>
            <w:tcW w:w="244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20,11</w:t>
            </w:r>
          </w:p>
        </w:tc>
      </w:tr>
      <w:tr w:rsidR="00F1319C" w:rsidRPr="00585F98" w:rsidTr="00585F98">
        <w:tc>
          <w:tcPr>
            <w:tcW w:w="507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Всего затрат без стоимости побочной продукции</w:t>
            </w:r>
          </w:p>
        </w:tc>
        <w:tc>
          <w:tcPr>
            <w:tcW w:w="2057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1544,603</w:t>
            </w:r>
          </w:p>
        </w:tc>
        <w:tc>
          <w:tcPr>
            <w:tcW w:w="244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79,89</w:t>
            </w:r>
          </w:p>
        </w:tc>
      </w:tr>
    </w:tbl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1319C" w:rsidRPr="00585F98">
        <w:rPr>
          <w:rFonts w:ascii="Times New Roman" w:hAnsi="Times New Roman"/>
          <w:sz w:val="28"/>
          <w:szCs w:val="28"/>
        </w:rPr>
        <w:t xml:space="preserve">Для нахождения общей суммы стоимости кормов и подстилки заполним последнюю колонку таблицы 3. То есть стоимость единицы каждого </w:t>
      </w:r>
      <w:r w:rsidR="001B67BE" w:rsidRPr="00585F98">
        <w:rPr>
          <w:rFonts w:ascii="Times New Roman" w:hAnsi="Times New Roman"/>
          <w:sz w:val="28"/>
          <w:szCs w:val="28"/>
        </w:rPr>
        <w:t xml:space="preserve">вида </w:t>
      </w:r>
      <w:r w:rsidR="00F1319C" w:rsidRPr="00585F98">
        <w:rPr>
          <w:rFonts w:ascii="Times New Roman" w:hAnsi="Times New Roman"/>
          <w:sz w:val="28"/>
          <w:szCs w:val="28"/>
        </w:rPr>
        <w:t>корма умножим на расход этого корма и получим стоимость расхода кормов каждого вида. По ст</w:t>
      </w:r>
      <w:r w:rsidR="001B67BE" w:rsidRPr="00585F98">
        <w:rPr>
          <w:rFonts w:ascii="Times New Roman" w:hAnsi="Times New Roman"/>
          <w:sz w:val="28"/>
          <w:szCs w:val="28"/>
        </w:rPr>
        <w:t>роке «Итого» выведем общую стоимость</w:t>
      </w:r>
      <w:r w:rsidR="00F1319C" w:rsidRPr="00585F98">
        <w:rPr>
          <w:rFonts w:ascii="Times New Roman" w:hAnsi="Times New Roman"/>
          <w:sz w:val="28"/>
          <w:szCs w:val="28"/>
        </w:rPr>
        <w:t xml:space="preserve"> кормов и подстилки</w:t>
      </w:r>
      <w:r w:rsidR="001B67BE" w:rsidRPr="00585F98">
        <w:rPr>
          <w:rFonts w:ascii="Times New Roman" w:hAnsi="Times New Roman"/>
          <w:sz w:val="28"/>
          <w:szCs w:val="28"/>
        </w:rPr>
        <w:t>, суммируя все стоимости расхода кормов каждого вида</w:t>
      </w:r>
      <w:r w:rsidR="00F1319C" w:rsidRPr="00585F98">
        <w:rPr>
          <w:rFonts w:ascii="Times New Roman" w:hAnsi="Times New Roman"/>
          <w:sz w:val="28"/>
          <w:szCs w:val="28"/>
        </w:rPr>
        <w:t>. В нашем случае он</w:t>
      </w:r>
      <w:r w:rsidR="006E64A3" w:rsidRPr="00585F98">
        <w:rPr>
          <w:rFonts w:ascii="Times New Roman" w:hAnsi="Times New Roman"/>
          <w:sz w:val="28"/>
          <w:szCs w:val="28"/>
        </w:rPr>
        <w:t>а равна 589712 р.</w:t>
      </w:r>
      <w:r w:rsidR="001B67BE" w:rsidRPr="00585F98">
        <w:rPr>
          <w:rFonts w:ascii="Times New Roman" w:hAnsi="Times New Roman"/>
          <w:sz w:val="28"/>
          <w:szCs w:val="28"/>
        </w:rPr>
        <w:t xml:space="preserve"> 96 </w:t>
      </w:r>
      <w:r w:rsidR="006E64A3" w:rsidRPr="00585F98">
        <w:rPr>
          <w:rFonts w:ascii="Times New Roman" w:hAnsi="Times New Roman"/>
          <w:sz w:val="28"/>
          <w:szCs w:val="28"/>
        </w:rPr>
        <w:t>к.</w:t>
      </w:r>
      <w:r w:rsidR="001B67BE" w:rsidRPr="00585F98">
        <w:rPr>
          <w:rFonts w:ascii="Times New Roman" w:hAnsi="Times New Roman"/>
          <w:sz w:val="28"/>
          <w:szCs w:val="28"/>
        </w:rPr>
        <w:t xml:space="preserve"> или 589,713 тыс. р.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92120" w:rsidRPr="00585F98" w:rsidRDefault="00392120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Таблица 3</w:t>
      </w: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5F98">
        <w:rPr>
          <w:rFonts w:ascii="Times New Roman" w:hAnsi="Times New Roman"/>
          <w:b/>
          <w:sz w:val="28"/>
          <w:szCs w:val="28"/>
        </w:rPr>
        <w:t>Стоимость кормов и подстилки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1980"/>
        <w:gridCol w:w="1979"/>
        <w:gridCol w:w="1903"/>
      </w:tblGrid>
      <w:tr w:rsidR="00F1319C" w:rsidRPr="00585F98" w:rsidTr="00585F98">
        <w:tc>
          <w:tcPr>
            <w:tcW w:w="193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 xml:space="preserve">Корма </w:t>
            </w:r>
          </w:p>
        </w:tc>
        <w:tc>
          <w:tcPr>
            <w:tcW w:w="103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Стоимость ед. корма, р.</w:t>
            </w:r>
          </w:p>
        </w:tc>
        <w:tc>
          <w:tcPr>
            <w:tcW w:w="103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Расход кормов, ц</w:t>
            </w:r>
          </w:p>
        </w:tc>
        <w:tc>
          <w:tcPr>
            <w:tcW w:w="99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Сумма, р.</w:t>
            </w:r>
          </w:p>
        </w:tc>
      </w:tr>
      <w:tr w:rsidR="00F1319C" w:rsidRPr="00585F98" w:rsidTr="00585F98">
        <w:tc>
          <w:tcPr>
            <w:tcW w:w="193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Сено</w:t>
            </w:r>
          </w:p>
        </w:tc>
        <w:tc>
          <w:tcPr>
            <w:tcW w:w="103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30,5</w:t>
            </w:r>
          </w:p>
        </w:tc>
        <w:tc>
          <w:tcPr>
            <w:tcW w:w="103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2325,6</w:t>
            </w:r>
          </w:p>
        </w:tc>
        <w:tc>
          <w:tcPr>
            <w:tcW w:w="99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70930,80</w:t>
            </w:r>
          </w:p>
        </w:tc>
      </w:tr>
      <w:tr w:rsidR="00F1319C" w:rsidRPr="00585F98" w:rsidTr="00585F98">
        <w:tc>
          <w:tcPr>
            <w:tcW w:w="193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Силос</w:t>
            </w:r>
          </w:p>
        </w:tc>
        <w:tc>
          <w:tcPr>
            <w:tcW w:w="103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18,2</w:t>
            </w:r>
          </w:p>
        </w:tc>
        <w:tc>
          <w:tcPr>
            <w:tcW w:w="103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11046,6</w:t>
            </w:r>
          </w:p>
        </w:tc>
        <w:tc>
          <w:tcPr>
            <w:tcW w:w="99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201048,12</w:t>
            </w:r>
          </w:p>
        </w:tc>
      </w:tr>
      <w:tr w:rsidR="00F1319C" w:rsidRPr="00585F98" w:rsidTr="00585F98">
        <w:tc>
          <w:tcPr>
            <w:tcW w:w="193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Корнеплоды</w:t>
            </w:r>
          </w:p>
        </w:tc>
        <w:tc>
          <w:tcPr>
            <w:tcW w:w="103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50,8</w:t>
            </w:r>
          </w:p>
        </w:tc>
        <w:tc>
          <w:tcPr>
            <w:tcW w:w="103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1162,8</w:t>
            </w:r>
          </w:p>
        </w:tc>
        <w:tc>
          <w:tcPr>
            <w:tcW w:w="99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59070,24</w:t>
            </w:r>
          </w:p>
        </w:tc>
      </w:tr>
      <w:tr w:rsidR="00F1319C" w:rsidRPr="00585F98" w:rsidTr="00585F98">
        <w:tc>
          <w:tcPr>
            <w:tcW w:w="193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Зеленый корм</w:t>
            </w:r>
          </w:p>
        </w:tc>
        <w:tc>
          <w:tcPr>
            <w:tcW w:w="103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12,6</w:t>
            </w:r>
          </w:p>
        </w:tc>
        <w:tc>
          <w:tcPr>
            <w:tcW w:w="103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10032,0</w:t>
            </w:r>
          </w:p>
        </w:tc>
        <w:tc>
          <w:tcPr>
            <w:tcW w:w="99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126403,20</w:t>
            </w:r>
          </w:p>
        </w:tc>
      </w:tr>
      <w:tr w:rsidR="00F1319C" w:rsidRPr="00585F98" w:rsidTr="00585F98">
        <w:tc>
          <w:tcPr>
            <w:tcW w:w="193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Сенаж</w:t>
            </w:r>
          </w:p>
        </w:tc>
        <w:tc>
          <w:tcPr>
            <w:tcW w:w="103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15,4</w:t>
            </w:r>
          </w:p>
        </w:tc>
        <w:tc>
          <w:tcPr>
            <w:tcW w:w="103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2325,6</w:t>
            </w:r>
          </w:p>
        </w:tc>
        <w:tc>
          <w:tcPr>
            <w:tcW w:w="99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35814,24</w:t>
            </w:r>
          </w:p>
        </w:tc>
      </w:tr>
      <w:tr w:rsidR="00F1319C" w:rsidRPr="00585F98" w:rsidTr="00585F98">
        <w:tc>
          <w:tcPr>
            <w:tcW w:w="193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Солома</w:t>
            </w:r>
          </w:p>
        </w:tc>
        <w:tc>
          <w:tcPr>
            <w:tcW w:w="103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8,4</w:t>
            </w:r>
          </w:p>
        </w:tc>
        <w:tc>
          <w:tcPr>
            <w:tcW w:w="103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1162,8</w:t>
            </w:r>
          </w:p>
        </w:tc>
        <w:tc>
          <w:tcPr>
            <w:tcW w:w="99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9767,52</w:t>
            </w:r>
          </w:p>
        </w:tc>
      </w:tr>
      <w:tr w:rsidR="00F1319C" w:rsidRPr="00585F98" w:rsidTr="00585F98">
        <w:tc>
          <w:tcPr>
            <w:tcW w:w="193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Комбикорм </w:t>
            </w:r>
          </w:p>
        </w:tc>
        <w:tc>
          <w:tcPr>
            <w:tcW w:w="103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55,4</w:t>
            </w:r>
          </w:p>
        </w:tc>
        <w:tc>
          <w:tcPr>
            <w:tcW w:w="103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1564,6</w:t>
            </w:r>
          </w:p>
        </w:tc>
        <w:tc>
          <w:tcPr>
            <w:tcW w:w="99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86678,84</w:t>
            </w:r>
          </w:p>
        </w:tc>
      </w:tr>
      <w:tr w:rsidR="00F1319C" w:rsidRPr="00585F98" w:rsidTr="00585F98">
        <w:tc>
          <w:tcPr>
            <w:tcW w:w="193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03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3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589712,96</w:t>
            </w:r>
          </w:p>
        </w:tc>
      </w:tr>
    </w:tbl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A71E4" w:rsidRPr="00585F98" w:rsidRDefault="00DA71E4" w:rsidP="00585F98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Общий годовой фонд заработной платы рассчитаем на основе исходных данных представленных в таблице 4. Расчеты будем производить во вспомогательной таблице (табл. 5).</w:t>
      </w:r>
      <w:r w:rsidR="00585F98">
        <w:rPr>
          <w:rFonts w:ascii="Times New Roman" w:hAnsi="Times New Roman"/>
          <w:sz w:val="28"/>
          <w:szCs w:val="28"/>
        </w:rPr>
        <w:t xml:space="preserve"> </w:t>
      </w:r>
    </w:p>
    <w:p w:rsidR="00585F98" w:rsidRDefault="00585F98" w:rsidP="00585F98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Таблица 4</w:t>
      </w:r>
    </w:p>
    <w:p w:rsidR="00F1319C" w:rsidRPr="00585F98" w:rsidRDefault="00F1319C" w:rsidP="00585F98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5F98">
        <w:rPr>
          <w:rFonts w:ascii="Times New Roman" w:hAnsi="Times New Roman"/>
          <w:b/>
          <w:sz w:val="28"/>
          <w:szCs w:val="28"/>
        </w:rPr>
        <w:t>Исходные данные для расчета численности работников и годового фонда заработной платы по ферме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324"/>
        <w:gridCol w:w="2350"/>
        <w:gridCol w:w="2008"/>
      </w:tblGrid>
      <w:tr w:rsidR="00F1319C" w:rsidRPr="00585F98" w:rsidTr="00585F98">
        <w:tc>
          <w:tcPr>
            <w:tcW w:w="2031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Категория работников</w:t>
            </w:r>
          </w:p>
        </w:tc>
        <w:tc>
          <w:tcPr>
            <w:tcW w:w="692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Тарифный разряд</w:t>
            </w:r>
          </w:p>
        </w:tc>
        <w:tc>
          <w:tcPr>
            <w:tcW w:w="1228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Тарифная ставка или должностной оклад (месячный), р.</w:t>
            </w:r>
          </w:p>
        </w:tc>
        <w:tc>
          <w:tcPr>
            <w:tcW w:w="1049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Количество обслуживающего персонала, чел.</w:t>
            </w:r>
          </w:p>
        </w:tc>
      </w:tr>
      <w:tr w:rsidR="00F1319C" w:rsidRPr="00585F98" w:rsidTr="00585F98">
        <w:tc>
          <w:tcPr>
            <w:tcW w:w="2031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Оператор машинного доения</w:t>
            </w:r>
          </w:p>
        </w:tc>
        <w:tc>
          <w:tcPr>
            <w:tcW w:w="692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4-й</w:t>
            </w:r>
          </w:p>
        </w:tc>
        <w:tc>
          <w:tcPr>
            <w:tcW w:w="1228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1676,164</w:t>
            </w:r>
          </w:p>
        </w:tc>
        <w:tc>
          <w:tcPr>
            <w:tcW w:w="1049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1319C" w:rsidRPr="00585F98" w:rsidTr="00585F98">
        <w:tc>
          <w:tcPr>
            <w:tcW w:w="2031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Оператор по уходу за животными</w:t>
            </w:r>
          </w:p>
        </w:tc>
        <w:tc>
          <w:tcPr>
            <w:tcW w:w="692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4-й</w:t>
            </w:r>
          </w:p>
        </w:tc>
        <w:tc>
          <w:tcPr>
            <w:tcW w:w="1228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1517,186</w:t>
            </w:r>
          </w:p>
        </w:tc>
        <w:tc>
          <w:tcPr>
            <w:tcW w:w="1049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1319C" w:rsidRPr="00585F98" w:rsidTr="00585F98">
        <w:tc>
          <w:tcPr>
            <w:tcW w:w="2031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Механизатор по раздаче кормов и уборке навоза</w:t>
            </w:r>
          </w:p>
        </w:tc>
        <w:tc>
          <w:tcPr>
            <w:tcW w:w="692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4-й</w:t>
            </w:r>
          </w:p>
        </w:tc>
        <w:tc>
          <w:tcPr>
            <w:tcW w:w="1228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1517,186</w:t>
            </w:r>
          </w:p>
        </w:tc>
        <w:tc>
          <w:tcPr>
            <w:tcW w:w="1049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1319C" w:rsidRPr="00585F98" w:rsidTr="00585F98">
        <w:tc>
          <w:tcPr>
            <w:tcW w:w="2031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Оператор по искусственному осеменению</w:t>
            </w:r>
          </w:p>
        </w:tc>
        <w:tc>
          <w:tcPr>
            <w:tcW w:w="692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4-й</w:t>
            </w:r>
          </w:p>
        </w:tc>
        <w:tc>
          <w:tcPr>
            <w:tcW w:w="1228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1676,164</w:t>
            </w:r>
          </w:p>
        </w:tc>
        <w:tc>
          <w:tcPr>
            <w:tcW w:w="1049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1319C" w:rsidRPr="00585F98" w:rsidTr="00585F98">
        <w:tc>
          <w:tcPr>
            <w:tcW w:w="2031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Слесарь</w:t>
            </w:r>
          </w:p>
        </w:tc>
        <w:tc>
          <w:tcPr>
            <w:tcW w:w="692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8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1467,016</w:t>
            </w:r>
          </w:p>
        </w:tc>
        <w:tc>
          <w:tcPr>
            <w:tcW w:w="1049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1319C" w:rsidRPr="00585F98" w:rsidTr="00585F98">
        <w:tc>
          <w:tcPr>
            <w:tcW w:w="2031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Оператор по ветобслуживанию животных</w:t>
            </w:r>
          </w:p>
        </w:tc>
        <w:tc>
          <w:tcPr>
            <w:tcW w:w="692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8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1467,016</w:t>
            </w:r>
          </w:p>
        </w:tc>
        <w:tc>
          <w:tcPr>
            <w:tcW w:w="1049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1319C" w:rsidRPr="00585F98" w:rsidTr="00585F98">
        <w:tc>
          <w:tcPr>
            <w:tcW w:w="2031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Лаборант</w:t>
            </w:r>
          </w:p>
        </w:tc>
        <w:tc>
          <w:tcPr>
            <w:tcW w:w="692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8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1522,000</w:t>
            </w:r>
          </w:p>
        </w:tc>
        <w:tc>
          <w:tcPr>
            <w:tcW w:w="1049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1319C" w:rsidRPr="00585F98" w:rsidTr="00585F98">
        <w:tc>
          <w:tcPr>
            <w:tcW w:w="2031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Учетчик</w:t>
            </w:r>
          </w:p>
        </w:tc>
        <w:tc>
          <w:tcPr>
            <w:tcW w:w="692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8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1522,000</w:t>
            </w:r>
          </w:p>
        </w:tc>
        <w:tc>
          <w:tcPr>
            <w:tcW w:w="1049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1319C" w:rsidRPr="00585F98" w:rsidTr="00585F98">
        <w:tc>
          <w:tcPr>
            <w:tcW w:w="2031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Подсменный </w:t>
            </w:r>
          </w:p>
        </w:tc>
        <w:tc>
          <w:tcPr>
            <w:tcW w:w="692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4-й</w:t>
            </w:r>
          </w:p>
        </w:tc>
        <w:tc>
          <w:tcPr>
            <w:tcW w:w="1228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1676,164</w:t>
            </w:r>
          </w:p>
        </w:tc>
        <w:tc>
          <w:tcPr>
            <w:tcW w:w="1049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F1319C" w:rsidRPr="00585F98" w:rsidRDefault="00F1319C" w:rsidP="00585F98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Сначала рассчитаем годовой фонд зарплаты на 1 работника. Годовой фонд заработной платы на 1 работника находится как произведение месячной зарплаты (тарифный или должностной оклад с учетом 20% надбавки за продукцию и 25% районного коэффициента) на 12 месяцев. Причем 20% надбавки за продукцию начисляют только операторам, механизатору и подсменному. Рассчитав годовой фонд заработной платы на 1 работника, можем найти общий годовой фонд заработной платы, как произведение годового фонда зарплаты по категориям работников на количество обслуживающего персонала. В нашем случае общий годовой фонд заработно</w:t>
      </w:r>
      <w:r w:rsidR="006E64A3" w:rsidRPr="00585F98">
        <w:rPr>
          <w:rFonts w:ascii="Times New Roman" w:hAnsi="Times New Roman"/>
          <w:sz w:val="28"/>
          <w:szCs w:val="28"/>
        </w:rPr>
        <w:t>й платы составляет 289049 р</w:t>
      </w:r>
      <w:r w:rsidRPr="00585F98">
        <w:rPr>
          <w:rFonts w:ascii="Times New Roman" w:hAnsi="Times New Roman"/>
          <w:sz w:val="28"/>
          <w:szCs w:val="28"/>
        </w:rPr>
        <w:t>. А всего заработной платы с отчислениями</w:t>
      </w:r>
      <w:r w:rsidR="00DA71E4" w:rsidRPr="00585F98">
        <w:rPr>
          <w:rFonts w:ascii="Times New Roman" w:hAnsi="Times New Roman"/>
          <w:sz w:val="28"/>
          <w:szCs w:val="28"/>
        </w:rPr>
        <w:t xml:space="preserve"> (26,1%)</w:t>
      </w:r>
      <w:r w:rsidRPr="00585F98">
        <w:rPr>
          <w:rFonts w:ascii="Times New Roman" w:hAnsi="Times New Roman"/>
          <w:sz w:val="28"/>
          <w:szCs w:val="28"/>
        </w:rPr>
        <w:t xml:space="preserve"> составляе</w:t>
      </w:r>
      <w:r w:rsidR="006E64A3" w:rsidRPr="00585F98">
        <w:rPr>
          <w:rFonts w:ascii="Times New Roman" w:hAnsi="Times New Roman"/>
          <w:sz w:val="28"/>
          <w:szCs w:val="28"/>
        </w:rPr>
        <w:t>т 364491 р</w:t>
      </w:r>
      <w:r w:rsidRPr="00585F98">
        <w:rPr>
          <w:rFonts w:ascii="Times New Roman" w:hAnsi="Times New Roman"/>
          <w:sz w:val="28"/>
          <w:szCs w:val="28"/>
        </w:rPr>
        <w:t>.</w:t>
      </w:r>
    </w:p>
    <w:p w:rsidR="00585F98" w:rsidRDefault="00585F98" w:rsidP="00585F98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Таблица 5</w:t>
      </w:r>
    </w:p>
    <w:p w:rsidR="00F1319C" w:rsidRPr="00585F98" w:rsidRDefault="00F1319C" w:rsidP="00585F98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5F98">
        <w:rPr>
          <w:rFonts w:ascii="Times New Roman" w:hAnsi="Times New Roman"/>
          <w:b/>
          <w:sz w:val="28"/>
          <w:szCs w:val="28"/>
        </w:rPr>
        <w:t>Численность работников и годовой фонд заработной платы по ферме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4"/>
        <w:gridCol w:w="1141"/>
        <w:gridCol w:w="1717"/>
        <w:gridCol w:w="1941"/>
        <w:gridCol w:w="1277"/>
        <w:gridCol w:w="1240"/>
      </w:tblGrid>
      <w:tr w:rsidR="00F1319C" w:rsidRPr="00585F98" w:rsidTr="00585F98">
        <w:tc>
          <w:tcPr>
            <w:tcW w:w="1178" w:type="pct"/>
            <w:vMerge w:val="restar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Категория работников</w:t>
            </w:r>
          </w:p>
        </w:tc>
        <w:tc>
          <w:tcPr>
            <w:tcW w:w="596" w:type="pct"/>
            <w:vMerge w:val="restar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Тариф-ный разряд</w:t>
            </w:r>
          </w:p>
        </w:tc>
        <w:tc>
          <w:tcPr>
            <w:tcW w:w="897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Месячная заработная плата работника, р.</w:t>
            </w:r>
          </w:p>
        </w:tc>
        <w:tc>
          <w:tcPr>
            <w:tcW w:w="1014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Годовой фонд зарплаты 1 работника, р.</w:t>
            </w:r>
          </w:p>
        </w:tc>
        <w:tc>
          <w:tcPr>
            <w:tcW w:w="667" w:type="pct"/>
            <w:vMerge w:val="restar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Кол-во обслужива- ющего персонала, чел.</w:t>
            </w:r>
          </w:p>
        </w:tc>
        <w:tc>
          <w:tcPr>
            <w:tcW w:w="648" w:type="pct"/>
            <w:vMerge w:val="restar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Общий годовой фонд зарплаты, р.</w:t>
            </w:r>
          </w:p>
        </w:tc>
      </w:tr>
      <w:tr w:rsidR="00F1319C" w:rsidRPr="00585F98" w:rsidTr="00585F98">
        <w:tc>
          <w:tcPr>
            <w:tcW w:w="1178" w:type="pct"/>
            <w:vMerge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  <w:vMerge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7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Тарифная ставка или должностной оклад</w:t>
            </w:r>
          </w:p>
        </w:tc>
        <w:tc>
          <w:tcPr>
            <w:tcW w:w="1014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Тарифная ставка или должностной оклад с учетом 20% надбавки за продукцию и 25% район. коэффициента</w:t>
            </w:r>
          </w:p>
        </w:tc>
        <w:tc>
          <w:tcPr>
            <w:tcW w:w="667" w:type="pct"/>
            <w:vMerge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8" w:type="pct"/>
            <w:vMerge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319C" w:rsidRPr="00585F98" w:rsidTr="00585F98">
        <w:tc>
          <w:tcPr>
            <w:tcW w:w="1178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Оператор машинного доения</w:t>
            </w:r>
          </w:p>
        </w:tc>
        <w:tc>
          <w:tcPr>
            <w:tcW w:w="596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4-й</w:t>
            </w:r>
          </w:p>
        </w:tc>
        <w:tc>
          <w:tcPr>
            <w:tcW w:w="897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1676,164</w:t>
            </w:r>
          </w:p>
        </w:tc>
        <w:tc>
          <w:tcPr>
            <w:tcW w:w="1014" w:type="pct"/>
          </w:tcPr>
          <w:p w:rsidR="00F1319C" w:rsidRPr="00585F98" w:rsidRDefault="00585F98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>29165,254</w:t>
            </w:r>
          </w:p>
        </w:tc>
        <w:tc>
          <w:tcPr>
            <w:tcW w:w="667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48" w:type="pct"/>
          </w:tcPr>
          <w:p w:rsidR="00F1319C" w:rsidRPr="00585F98" w:rsidRDefault="00F1319C" w:rsidP="00585F98">
            <w:pPr>
              <w:widowControl w:val="0"/>
              <w:spacing w:after="0" w:line="336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58330,5072</w:t>
            </w:r>
          </w:p>
        </w:tc>
      </w:tr>
      <w:tr w:rsidR="00F1319C" w:rsidRPr="00585F98" w:rsidTr="00585F98">
        <w:tc>
          <w:tcPr>
            <w:tcW w:w="117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Оператор по уходу за животными</w:t>
            </w:r>
          </w:p>
        </w:tc>
        <w:tc>
          <w:tcPr>
            <w:tcW w:w="596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4-й</w:t>
            </w:r>
          </w:p>
        </w:tc>
        <w:tc>
          <w:tcPr>
            <w:tcW w:w="89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1517,186</w:t>
            </w:r>
          </w:p>
        </w:tc>
        <w:tc>
          <w:tcPr>
            <w:tcW w:w="101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26399,036</w:t>
            </w:r>
          </w:p>
        </w:tc>
        <w:tc>
          <w:tcPr>
            <w:tcW w:w="66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4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52798,0728</w:t>
            </w:r>
          </w:p>
        </w:tc>
      </w:tr>
      <w:tr w:rsidR="00F1319C" w:rsidRPr="00585F98" w:rsidTr="00585F98">
        <w:tc>
          <w:tcPr>
            <w:tcW w:w="117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Механизатор по раздаче кормов и уборке навоза</w:t>
            </w:r>
          </w:p>
        </w:tc>
        <w:tc>
          <w:tcPr>
            <w:tcW w:w="596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4-й</w:t>
            </w:r>
          </w:p>
        </w:tc>
        <w:tc>
          <w:tcPr>
            <w:tcW w:w="89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1517,186</w:t>
            </w:r>
          </w:p>
        </w:tc>
        <w:tc>
          <w:tcPr>
            <w:tcW w:w="101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26399,036</w:t>
            </w:r>
          </w:p>
        </w:tc>
        <w:tc>
          <w:tcPr>
            <w:tcW w:w="66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26399,036</w:t>
            </w:r>
          </w:p>
        </w:tc>
      </w:tr>
      <w:tr w:rsidR="00F1319C" w:rsidRPr="00585F98" w:rsidTr="00585F98">
        <w:tc>
          <w:tcPr>
            <w:tcW w:w="117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Оператор по искусственному осеменению</w:t>
            </w:r>
          </w:p>
        </w:tc>
        <w:tc>
          <w:tcPr>
            <w:tcW w:w="596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4-й</w:t>
            </w:r>
          </w:p>
        </w:tc>
        <w:tc>
          <w:tcPr>
            <w:tcW w:w="89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1676,164</w:t>
            </w:r>
          </w:p>
        </w:tc>
        <w:tc>
          <w:tcPr>
            <w:tcW w:w="101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29165,254</w:t>
            </w:r>
          </w:p>
        </w:tc>
        <w:tc>
          <w:tcPr>
            <w:tcW w:w="66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29165,254</w:t>
            </w:r>
          </w:p>
        </w:tc>
      </w:tr>
      <w:tr w:rsidR="00F1319C" w:rsidRPr="00585F98" w:rsidTr="00585F98">
        <w:tc>
          <w:tcPr>
            <w:tcW w:w="117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Слесарь</w:t>
            </w:r>
          </w:p>
        </w:tc>
        <w:tc>
          <w:tcPr>
            <w:tcW w:w="596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9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1467,016</w:t>
            </w:r>
          </w:p>
        </w:tc>
        <w:tc>
          <w:tcPr>
            <w:tcW w:w="101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22005,24</w:t>
            </w:r>
          </w:p>
        </w:tc>
        <w:tc>
          <w:tcPr>
            <w:tcW w:w="66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22005,24</w:t>
            </w:r>
          </w:p>
        </w:tc>
      </w:tr>
      <w:tr w:rsidR="00F1319C" w:rsidRPr="00585F98" w:rsidTr="00585F98">
        <w:tc>
          <w:tcPr>
            <w:tcW w:w="117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Оператор по ветобслуживанию животных</w:t>
            </w:r>
          </w:p>
        </w:tc>
        <w:tc>
          <w:tcPr>
            <w:tcW w:w="596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9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1467,016</w:t>
            </w:r>
          </w:p>
        </w:tc>
        <w:tc>
          <w:tcPr>
            <w:tcW w:w="101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25526,078</w:t>
            </w:r>
          </w:p>
        </w:tc>
        <w:tc>
          <w:tcPr>
            <w:tcW w:w="66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25526,078</w:t>
            </w:r>
          </w:p>
        </w:tc>
      </w:tr>
      <w:tr w:rsidR="00F1319C" w:rsidRPr="00585F98" w:rsidTr="00585F98">
        <w:tc>
          <w:tcPr>
            <w:tcW w:w="117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Лаборант</w:t>
            </w:r>
          </w:p>
        </w:tc>
        <w:tc>
          <w:tcPr>
            <w:tcW w:w="596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9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1522,000</w:t>
            </w:r>
          </w:p>
        </w:tc>
        <w:tc>
          <w:tcPr>
            <w:tcW w:w="101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22830</w:t>
            </w:r>
          </w:p>
        </w:tc>
        <w:tc>
          <w:tcPr>
            <w:tcW w:w="66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22830</w:t>
            </w:r>
          </w:p>
        </w:tc>
      </w:tr>
      <w:tr w:rsidR="00F1319C" w:rsidRPr="00585F98" w:rsidTr="00585F98">
        <w:tc>
          <w:tcPr>
            <w:tcW w:w="117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Учетчик</w:t>
            </w:r>
          </w:p>
        </w:tc>
        <w:tc>
          <w:tcPr>
            <w:tcW w:w="596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9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1522,000</w:t>
            </w:r>
          </w:p>
        </w:tc>
        <w:tc>
          <w:tcPr>
            <w:tcW w:w="101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22830</w:t>
            </w:r>
          </w:p>
        </w:tc>
        <w:tc>
          <w:tcPr>
            <w:tcW w:w="66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22830</w:t>
            </w:r>
          </w:p>
        </w:tc>
      </w:tr>
      <w:tr w:rsidR="00F1319C" w:rsidRPr="00585F98" w:rsidTr="00585F98">
        <w:tc>
          <w:tcPr>
            <w:tcW w:w="117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Подсменный </w:t>
            </w:r>
          </w:p>
        </w:tc>
        <w:tc>
          <w:tcPr>
            <w:tcW w:w="596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4-й</w:t>
            </w:r>
          </w:p>
        </w:tc>
        <w:tc>
          <w:tcPr>
            <w:tcW w:w="89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1676,164</w:t>
            </w:r>
          </w:p>
        </w:tc>
        <w:tc>
          <w:tcPr>
            <w:tcW w:w="101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29165,254</w:t>
            </w:r>
          </w:p>
        </w:tc>
        <w:tc>
          <w:tcPr>
            <w:tcW w:w="66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29165,254</w:t>
            </w:r>
          </w:p>
        </w:tc>
      </w:tr>
      <w:tr w:rsidR="00F1319C" w:rsidRPr="00585F98" w:rsidTr="00585F98">
        <w:tc>
          <w:tcPr>
            <w:tcW w:w="117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596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9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1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6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4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289049,442</w:t>
            </w:r>
          </w:p>
        </w:tc>
      </w:tr>
      <w:tr w:rsidR="00F1319C" w:rsidRPr="00585F98" w:rsidTr="00585F98">
        <w:tc>
          <w:tcPr>
            <w:tcW w:w="117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Всего с отчислениями 26,1%</w:t>
            </w:r>
          </w:p>
        </w:tc>
        <w:tc>
          <w:tcPr>
            <w:tcW w:w="596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9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1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6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4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364491,346</w:t>
            </w:r>
          </w:p>
        </w:tc>
      </w:tr>
    </w:tbl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Расчет стоимости энергоресурсов представлен в таблице 6. Стоимость отдельных энергоресурсов находится как произведение количества данного вида ресурсов (из расчета на все поголовье) на стоимость единицы этого вида ресурсов. Общая стоимость используемых на данной ферме энергоресурсов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рассчитывается как сумма стоимостей отдельных видов ресурсов. В нашем случае общая стоимость эн</w:t>
      </w:r>
      <w:r w:rsidR="006E64A3" w:rsidRPr="00585F98">
        <w:rPr>
          <w:rFonts w:ascii="Times New Roman" w:hAnsi="Times New Roman"/>
          <w:sz w:val="28"/>
          <w:szCs w:val="28"/>
        </w:rPr>
        <w:t>ергоресурсов равна 210388 р</w:t>
      </w:r>
      <w:r w:rsidRPr="00585F98">
        <w:rPr>
          <w:rFonts w:ascii="Times New Roman" w:hAnsi="Times New Roman"/>
          <w:sz w:val="28"/>
          <w:szCs w:val="28"/>
        </w:rPr>
        <w:t>.</w:t>
      </w:r>
      <w:r w:rsidR="00585F98">
        <w:rPr>
          <w:rFonts w:ascii="Times New Roman" w:hAnsi="Times New Roman"/>
          <w:sz w:val="28"/>
          <w:szCs w:val="28"/>
        </w:rPr>
        <w:t xml:space="preserve"> </w:t>
      </w:r>
    </w:p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Таблица 6</w:t>
      </w: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5F98">
        <w:rPr>
          <w:rFonts w:ascii="Times New Roman" w:hAnsi="Times New Roman"/>
          <w:b/>
          <w:sz w:val="28"/>
          <w:szCs w:val="28"/>
        </w:rPr>
        <w:t>Расчет стоимости энергоресурсов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2521"/>
        <w:gridCol w:w="2031"/>
        <w:gridCol w:w="2391"/>
      </w:tblGrid>
      <w:tr w:rsidR="00F1319C" w:rsidRPr="00585F98" w:rsidTr="00585F98">
        <w:trPr>
          <w:trHeight w:val="598"/>
        </w:trPr>
        <w:tc>
          <w:tcPr>
            <w:tcW w:w="137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 xml:space="preserve">Энергоресурсы </w:t>
            </w:r>
          </w:p>
        </w:tc>
        <w:tc>
          <w:tcPr>
            <w:tcW w:w="131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Кол-во (из расчета на все поголовье)</w:t>
            </w:r>
          </w:p>
        </w:tc>
        <w:tc>
          <w:tcPr>
            <w:tcW w:w="1061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Стоимость единицы, р.</w:t>
            </w:r>
          </w:p>
        </w:tc>
        <w:tc>
          <w:tcPr>
            <w:tcW w:w="125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Общая стоимость, р.</w:t>
            </w:r>
          </w:p>
        </w:tc>
      </w:tr>
      <w:tr w:rsidR="00F1319C" w:rsidRPr="00585F98" w:rsidTr="00585F98">
        <w:tc>
          <w:tcPr>
            <w:tcW w:w="137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Вода, м</w:t>
            </w:r>
            <w:r w:rsidRPr="00585F98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10585,0</w:t>
            </w:r>
          </w:p>
        </w:tc>
        <w:tc>
          <w:tcPr>
            <w:tcW w:w="1061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3,50</w:t>
            </w:r>
          </w:p>
        </w:tc>
        <w:tc>
          <w:tcPr>
            <w:tcW w:w="1250" w:type="pct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37047,5</w:t>
            </w:r>
          </w:p>
        </w:tc>
      </w:tr>
      <w:tr w:rsidR="00F1319C" w:rsidRPr="00585F98" w:rsidTr="00585F98">
        <w:tc>
          <w:tcPr>
            <w:tcW w:w="137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Стоки, м</w:t>
            </w:r>
            <w:r w:rsidRPr="00585F98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1496,5</w:t>
            </w:r>
          </w:p>
        </w:tc>
        <w:tc>
          <w:tcPr>
            <w:tcW w:w="1061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3,10</w:t>
            </w:r>
          </w:p>
        </w:tc>
        <w:tc>
          <w:tcPr>
            <w:tcW w:w="1250" w:type="pct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4639,15</w:t>
            </w:r>
          </w:p>
        </w:tc>
      </w:tr>
      <w:tr w:rsidR="00F1319C" w:rsidRPr="00585F98" w:rsidTr="00585F98">
        <w:tc>
          <w:tcPr>
            <w:tcW w:w="137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Электроэнергия, кВт*ч</w:t>
            </w:r>
          </w:p>
        </w:tc>
        <w:tc>
          <w:tcPr>
            <w:tcW w:w="131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140202</w:t>
            </w:r>
          </w:p>
        </w:tc>
        <w:tc>
          <w:tcPr>
            <w:tcW w:w="1061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0,88</w:t>
            </w:r>
          </w:p>
        </w:tc>
        <w:tc>
          <w:tcPr>
            <w:tcW w:w="1250" w:type="pct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123377,76</w:t>
            </w:r>
          </w:p>
        </w:tc>
      </w:tr>
      <w:tr w:rsidR="00F1319C" w:rsidRPr="00585F98" w:rsidTr="00585F98">
        <w:tc>
          <w:tcPr>
            <w:tcW w:w="137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Мазут, т</w:t>
            </w:r>
          </w:p>
        </w:tc>
        <w:tc>
          <w:tcPr>
            <w:tcW w:w="131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50,36</w:t>
            </w:r>
          </w:p>
        </w:tc>
        <w:tc>
          <w:tcPr>
            <w:tcW w:w="1061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250" w:type="pct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45324</w:t>
            </w:r>
          </w:p>
        </w:tc>
      </w:tr>
      <w:tr w:rsidR="00F1319C" w:rsidRPr="00585F98" w:rsidTr="00585F98">
        <w:tc>
          <w:tcPr>
            <w:tcW w:w="137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31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61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50" w:type="pct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210388,41</w:t>
            </w:r>
          </w:p>
        </w:tc>
      </w:tr>
    </w:tbl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Стоимость спецодежды и малоценного инвентаря находится как сумма стоимости спецодежды и стоимости малоценного инвентаря. Стоимость малоценного инвентаря составляет 5336 р., стоимость одного комплекта спецодежды равна 500 р. В здании предусмотрено 11 работников, следовательно</w:t>
      </w:r>
      <w:r w:rsidR="006E64A3" w:rsidRPr="00585F98">
        <w:rPr>
          <w:rFonts w:ascii="Times New Roman" w:hAnsi="Times New Roman"/>
          <w:sz w:val="28"/>
          <w:szCs w:val="28"/>
        </w:rPr>
        <w:t>,</w:t>
      </w:r>
      <w:r w:rsidRPr="00585F98">
        <w:rPr>
          <w:rFonts w:ascii="Times New Roman" w:hAnsi="Times New Roman"/>
          <w:sz w:val="28"/>
          <w:szCs w:val="28"/>
        </w:rPr>
        <w:t xml:space="preserve"> стоимость спецодежды составит 5500р. (11 чел*500 р.). Тогда стоимость спецодежды и малоценного инвентаря равна 10836 р. (5500р.+5336р</w:t>
      </w:r>
      <w:r w:rsidR="00E03159" w:rsidRPr="00585F98">
        <w:rPr>
          <w:rFonts w:ascii="Times New Roman" w:hAnsi="Times New Roman"/>
          <w:sz w:val="28"/>
          <w:szCs w:val="28"/>
        </w:rPr>
        <w:t>.</w:t>
      </w:r>
      <w:r w:rsidRPr="00585F98">
        <w:rPr>
          <w:rFonts w:ascii="Times New Roman" w:hAnsi="Times New Roman"/>
          <w:sz w:val="28"/>
          <w:szCs w:val="28"/>
        </w:rPr>
        <w:t>).</w:t>
      </w:r>
    </w:p>
    <w:p w:rsidR="00E03159" w:rsidRPr="00585F98" w:rsidRDefault="00E03159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Для нахождения объема транспортных расходов на основании данных о расстоянии подвозки кормов и стоимости 1 т/км их транспортировки (табл. 7.1) и данных о расходе кормов на все поголовье (табл. 3) рассчитаем вспомогательную таблицу 7.2.</w:t>
      </w:r>
    </w:p>
    <w:p w:rsidR="00E03159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 </w:t>
      </w:r>
      <w:r w:rsidR="00E03159" w:rsidRPr="00585F98">
        <w:rPr>
          <w:rFonts w:ascii="Times New Roman" w:hAnsi="Times New Roman"/>
          <w:sz w:val="28"/>
          <w:szCs w:val="28"/>
        </w:rPr>
        <w:t>Сначала найдем стоимость поставки 1 т груза как произведение расстояния подвозки кормов на стоимость 1 т/км груза. Стоимость доставки каждого вида корма рассчитаем как произведение стоимости поставки 1 т груза на расход данного вида корма (в расчете на все поголовье).</w:t>
      </w:r>
      <w:r w:rsidR="00585F98">
        <w:rPr>
          <w:rFonts w:ascii="Times New Roman" w:hAnsi="Times New Roman"/>
          <w:sz w:val="28"/>
          <w:szCs w:val="28"/>
        </w:rPr>
        <w:t xml:space="preserve"> </w:t>
      </w:r>
    </w:p>
    <w:p w:rsidR="00E03159" w:rsidRPr="00585F98" w:rsidRDefault="00E03159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Таблица 7.1</w:t>
      </w: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5F98">
        <w:rPr>
          <w:rFonts w:ascii="Times New Roman" w:hAnsi="Times New Roman"/>
          <w:b/>
          <w:sz w:val="28"/>
          <w:szCs w:val="28"/>
        </w:rPr>
        <w:t>Исходные данные для расчета транспортных затрат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7"/>
        <w:gridCol w:w="2880"/>
        <w:gridCol w:w="2623"/>
      </w:tblGrid>
      <w:tr w:rsidR="00F1319C" w:rsidRPr="00585F98">
        <w:tc>
          <w:tcPr>
            <w:tcW w:w="406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Вид груза</w:t>
            </w:r>
          </w:p>
        </w:tc>
        <w:tc>
          <w:tcPr>
            <w:tcW w:w="288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Расстояние, км</w:t>
            </w:r>
          </w:p>
        </w:tc>
        <w:tc>
          <w:tcPr>
            <w:tcW w:w="262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Стоимость 1 т/км груза, р.</w:t>
            </w:r>
          </w:p>
        </w:tc>
      </w:tr>
      <w:tr w:rsidR="00F1319C" w:rsidRPr="00585F98">
        <w:tc>
          <w:tcPr>
            <w:tcW w:w="406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Сенаж</w:t>
            </w:r>
          </w:p>
        </w:tc>
        <w:tc>
          <w:tcPr>
            <w:tcW w:w="288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2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5,10</w:t>
            </w:r>
          </w:p>
        </w:tc>
      </w:tr>
      <w:tr w:rsidR="00F1319C" w:rsidRPr="00585F98">
        <w:tc>
          <w:tcPr>
            <w:tcW w:w="406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Сено </w:t>
            </w:r>
          </w:p>
        </w:tc>
        <w:tc>
          <w:tcPr>
            <w:tcW w:w="288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62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4,80</w:t>
            </w:r>
          </w:p>
        </w:tc>
      </w:tr>
      <w:tr w:rsidR="00F1319C" w:rsidRPr="00585F98">
        <w:tc>
          <w:tcPr>
            <w:tcW w:w="406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Солома </w:t>
            </w:r>
          </w:p>
        </w:tc>
        <w:tc>
          <w:tcPr>
            <w:tcW w:w="288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2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4,80</w:t>
            </w:r>
          </w:p>
        </w:tc>
      </w:tr>
      <w:tr w:rsidR="00F1319C" w:rsidRPr="00585F98">
        <w:tc>
          <w:tcPr>
            <w:tcW w:w="406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Силос </w:t>
            </w:r>
          </w:p>
        </w:tc>
        <w:tc>
          <w:tcPr>
            <w:tcW w:w="288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2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6,00</w:t>
            </w:r>
          </w:p>
        </w:tc>
      </w:tr>
      <w:tr w:rsidR="00F1319C" w:rsidRPr="00585F98">
        <w:tc>
          <w:tcPr>
            <w:tcW w:w="406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Корнеплоды </w:t>
            </w:r>
          </w:p>
        </w:tc>
        <w:tc>
          <w:tcPr>
            <w:tcW w:w="288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2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5,80</w:t>
            </w:r>
          </w:p>
        </w:tc>
      </w:tr>
      <w:tr w:rsidR="00F1319C" w:rsidRPr="00585F98">
        <w:tc>
          <w:tcPr>
            <w:tcW w:w="406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Комбикорм </w:t>
            </w:r>
          </w:p>
        </w:tc>
        <w:tc>
          <w:tcPr>
            <w:tcW w:w="288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62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6,20</w:t>
            </w:r>
          </w:p>
        </w:tc>
      </w:tr>
      <w:tr w:rsidR="00F1319C" w:rsidRPr="00585F98">
        <w:tc>
          <w:tcPr>
            <w:tcW w:w="4068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Зеленые корма</w:t>
            </w:r>
          </w:p>
        </w:tc>
        <w:tc>
          <w:tcPr>
            <w:tcW w:w="2880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2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6,50</w:t>
            </w:r>
          </w:p>
        </w:tc>
      </w:tr>
    </w:tbl>
    <w:p w:rsidR="00E03159" w:rsidRPr="00585F98" w:rsidRDefault="00E03159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Совокупный объем транспортных затрат определяется как сумма стоимостей доставки каждого вида корма. В итоге получили, что объем трансп</w:t>
      </w:r>
      <w:r w:rsidR="006E64A3" w:rsidRPr="00585F98">
        <w:rPr>
          <w:rFonts w:ascii="Times New Roman" w:hAnsi="Times New Roman"/>
          <w:sz w:val="28"/>
          <w:szCs w:val="28"/>
        </w:rPr>
        <w:t>ортных затрат равен 89757 р</w:t>
      </w:r>
      <w:r w:rsidRPr="00585F98">
        <w:rPr>
          <w:rFonts w:ascii="Times New Roman" w:hAnsi="Times New Roman"/>
          <w:sz w:val="28"/>
          <w:szCs w:val="28"/>
        </w:rPr>
        <w:t>.</w:t>
      </w:r>
      <w:r w:rsidR="00585F98">
        <w:rPr>
          <w:rFonts w:ascii="Times New Roman" w:hAnsi="Times New Roman"/>
          <w:sz w:val="28"/>
          <w:szCs w:val="28"/>
        </w:rPr>
        <w:t xml:space="preserve"> </w:t>
      </w:r>
    </w:p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Таблица 7.2</w:t>
      </w: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5F98">
        <w:rPr>
          <w:rFonts w:ascii="Times New Roman" w:hAnsi="Times New Roman"/>
          <w:b/>
          <w:sz w:val="28"/>
          <w:szCs w:val="28"/>
        </w:rPr>
        <w:t>Расчет объема транспортных затрат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1"/>
        <w:gridCol w:w="2393"/>
        <w:gridCol w:w="2393"/>
        <w:gridCol w:w="2393"/>
      </w:tblGrid>
      <w:tr w:rsidR="00F1319C" w:rsidRPr="00585F98">
        <w:tc>
          <w:tcPr>
            <w:tcW w:w="2392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Вид груза</w:t>
            </w:r>
          </w:p>
        </w:tc>
        <w:tc>
          <w:tcPr>
            <w:tcW w:w="239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Стоимость доставки 1 т груза, р.</w:t>
            </w:r>
          </w:p>
        </w:tc>
        <w:tc>
          <w:tcPr>
            <w:tcW w:w="239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Расход кормов, т</w:t>
            </w:r>
          </w:p>
        </w:tc>
        <w:tc>
          <w:tcPr>
            <w:tcW w:w="239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Стоимость доставки всего корма, р.</w:t>
            </w:r>
          </w:p>
        </w:tc>
      </w:tr>
      <w:tr w:rsidR="00F1319C" w:rsidRPr="00585F98">
        <w:tc>
          <w:tcPr>
            <w:tcW w:w="2392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Сенаж</w:t>
            </w:r>
          </w:p>
        </w:tc>
        <w:tc>
          <w:tcPr>
            <w:tcW w:w="239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10,20</w:t>
            </w:r>
          </w:p>
        </w:tc>
        <w:tc>
          <w:tcPr>
            <w:tcW w:w="239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232,56</w:t>
            </w:r>
          </w:p>
        </w:tc>
        <w:tc>
          <w:tcPr>
            <w:tcW w:w="239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2372,11</w:t>
            </w:r>
          </w:p>
        </w:tc>
      </w:tr>
      <w:tr w:rsidR="00F1319C" w:rsidRPr="00585F98">
        <w:tc>
          <w:tcPr>
            <w:tcW w:w="2392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Сено </w:t>
            </w:r>
          </w:p>
        </w:tc>
        <w:tc>
          <w:tcPr>
            <w:tcW w:w="239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72,00</w:t>
            </w:r>
          </w:p>
        </w:tc>
        <w:tc>
          <w:tcPr>
            <w:tcW w:w="239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232,56</w:t>
            </w:r>
          </w:p>
        </w:tc>
        <w:tc>
          <w:tcPr>
            <w:tcW w:w="239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16744,32</w:t>
            </w:r>
          </w:p>
        </w:tc>
      </w:tr>
      <w:tr w:rsidR="00F1319C" w:rsidRPr="00585F98">
        <w:tc>
          <w:tcPr>
            <w:tcW w:w="2392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Солома </w:t>
            </w:r>
          </w:p>
        </w:tc>
        <w:tc>
          <w:tcPr>
            <w:tcW w:w="239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57,60</w:t>
            </w:r>
          </w:p>
        </w:tc>
        <w:tc>
          <w:tcPr>
            <w:tcW w:w="239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116,28</w:t>
            </w:r>
          </w:p>
        </w:tc>
        <w:tc>
          <w:tcPr>
            <w:tcW w:w="239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6697,73</w:t>
            </w:r>
          </w:p>
        </w:tc>
      </w:tr>
      <w:tr w:rsidR="00F1319C" w:rsidRPr="00585F98">
        <w:tc>
          <w:tcPr>
            <w:tcW w:w="2392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Силос </w:t>
            </w:r>
          </w:p>
        </w:tc>
        <w:tc>
          <w:tcPr>
            <w:tcW w:w="239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12,00</w:t>
            </w:r>
          </w:p>
        </w:tc>
        <w:tc>
          <w:tcPr>
            <w:tcW w:w="239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1104,66</w:t>
            </w:r>
          </w:p>
        </w:tc>
        <w:tc>
          <w:tcPr>
            <w:tcW w:w="239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13255,92</w:t>
            </w:r>
          </w:p>
        </w:tc>
      </w:tr>
      <w:tr w:rsidR="00F1319C" w:rsidRPr="00585F98">
        <w:tc>
          <w:tcPr>
            <w:tcW w:w="2392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Корнеплоды </w:t>
            </w:r>
          </w:p>
        </w:tc>
        <w:tc>
          <w:tcPr>
            <w:tcW w:w="239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17,40</w:t>
            </w:r>
          </w:p>
        </w:tc>
        <w:tc>
          <w:tcPr>
            <w:tcW w:w="239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116,28</w:t>
            </w:r>
          </w:p>
        </w:tc>
        <w:tc>
          <w:tcPr>
            <w:tcW w:w="239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2023,27</w:t>
            </w:r>
          </w:p>
        </w:tc>
      </w:tr>
      <w:tr w:rsidR="00F1319C" w:rsidRPr="00585F98">
        <w:tc>
          <w:tcPr>
            <w:tcW w:w="2392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Комбикорм </w:t>
            </w:r>
          </w:p>
        </w:tc>
        <w:tc>
          <w:tcPr>
            <w:tcW w:w="239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186,00</w:t>
            </w:r>
          </w:p>
        </w:tc>
        <w:tc>
          <w:tcPr>
            <w:tcW w:w="239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156,46</w:t>
            </w:r>
          </w:p>
        </w:tc>
        <w:tc>
          <w:tcPr>
            <w:tcW w:w="239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29101,56</w:t>
            </w:r>
          </w:p>
        </w:tc>
      </w:tr>
      <w:tr w:rsidR="00F1319C" w:rsidRPr="00585F98">
        <w:tc>
          <w:tcPr>
            <w:tcW w:w="2392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Зеленые корма</w:t>
            </w:r>
          </w:p>
        </w:tc>
        <w:tc>
          <w:tcPr>
            <w:tcW w:w="239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19,50</w:t>
            </w:r>
          </w:p>
        </w:tc>
        <w:tc>
          <w:tcPr>
            <w:tcW w:w="239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1003,20</w:t>
            </w:r>
          </w:p>
        </w:tc>
        <w:tc>
          <w:tcPr>
            <w:tcW w:w="239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19562,40</w:t>
            </w:r>
          </w:p>
        </w:tc>
      </w:tr>
      <w:tr w:rsidR="00F1319C" w:rsidRPr="00585F98">
        <w:tc>
          <w:tcPr>
            <w:tcW w:w="2392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239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393" w:type="dxa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393" w:type="dxa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89757,31</w:t>
            </w:r>
          </w:p>
        </w:tc>
      </w:tr>
    </w:tbl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3159" w:rsidRPr="00585F98" w:rsidRDefault="00E03159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Амортизационные отчисления определяются по 2 производственным объектам: 1. Амортизация коровника на 228 голов, которая определяется как сумма отчислений на строительно-монтажные работы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и отчислений на оборудование;</w:t>
      </w:r>
    </w:p>
    <w:p w:rsidR="008F0B40" w:rsidRPr="00585F98" w:rsidRDefault="00E03159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2. Амортизация жижесборника, которая </w:t>
      </w:r>
      <w:r w:rsidR="008F0B40" w:rsidRPr="00585F98">
        <w:rPr>
          <w:rFonts w:ascii="Times New Roman" w:hAnsi="Times New Roman"/>
          <w:sz w:val="28"/>
          <w:szCs w:val="28"/>
        </w:rPr>
        <w:t>определяется как сумма отчислений на строительно-монтажные работы.</w:t>
      </w:r>
    </w:p>
    <w:p w:rsidR="00E03159" w:rsidRPr="00585F98" w:rsidRDefault="008F0B40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Амортизационные отчисления будем определять на основе исходных данных (табл. 8).</w:t>
      </w:r>
      <w:r w:rsidR="00E03159" w:rsidRPr="00585F98">
        <w:rPr>
          <w:rFonts w:ascii="Times New Roman" w:hAnsi="Times New Roman"/>
          <w:sz w:val="28"/>
          <w:szCs w:val="28"/>
        </w:rPr>
        <w:t xml:space="preserve"> Для этого рассчитаем вспомогательную таблицу 9.</w:t>
      </w:r>
      <w:r w:rsidR="00585F98">
        <w:rPr>
          <w:rFonts w:ascii="Times New Roman" w:hAnsi="Times New Roman"/>
          <w:sz w:val="28"/>
          <w:szCs w:val="28"/>
        </w:rPr>
        <w:t xml:space="preserve"> </w:t>
      </w:r>
    </w:p>
    <w:p w:rsidR="008F0B40" w:rsidRPr="00585F98" w:rsidRDefault="008F0B40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Таблица 8</w:t>
      </w: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5F98">
        <w:rPr>
          <w:rFonts w:ascii="Times New Roman" w:hAnsi="Times New Roman"/>
          <w:b/>
          <w:sz w:val="28"/>
          <w:szCs w:val="28"/>
        </w:rPr>
        <w:t>Исходные данные для расчета амортизационных отчислений и отчислений на текущий ремонт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080"/>
        <w:gridCol w:w="1561"/>
        <w:gridCol w:w="1638"/>
        <w:gridCol w:w="1560"/>
        <w:gridCol w:w="1638"/>
      </w:tblGrid>
      <w:tr w:rsidR="00F1319C" w:rsidRPr="00585F98" w:rsidTr="00585F98">
        <w:tc>
          <w:tcPr>
            <w:tcW w:w="1093" w:type="pct"/>
            <w:vMerge w:val="restar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Производствен-ный объект</w:t>
            </w:r>
          </w:p>
        </w:tc>
        <w:tc>
          <w:tcPr>
            <w:tcW w:w="2235" w:type="pct"/>
            <w:gridSpan w:val="3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Стоимость основных фондов, тыс. р.</w:t>
            </w:r>
          </w:p>
        </w:tc>
        <w:tc>
          <w:tcPr>
            <w:tcW w:w="1671" w:type="pct"/>
            <w:gridSpan w:val="2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Норма амортизационных отчислений, %</w:t>
            </w:r>
          </w:p>
        </w:tc>
      </w:tr>
      <w:tr w:rsidR="00F1319C" w:rsidRPr="00585F98" w:rsidTr="00585F98">
        <w:tc>
          <w:tcPr>
            <w:tcW w:w="1093" w:type="pct"/>
            <w:vMerge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 w:val="restar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71" w:type="pct"/>
            <w:gridSpan w:val="2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  <w:tc>
          <w:tcPr>
            <w:tcW w:w="1671" w:type="pct"/>
            <w:gridSpan w:val="2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на полное восстановление</w:t>
            </w:r>
          </w:p>
        </w:tc>
      </w:tr>
      <w:tr w:rsidR="00F1319C" w:rsidRPr="00585F98" w:rsidTr="00585F98">
        <w:tc>
          <w:tcPr>
            <w:tcW w:w="1093" w:type="pct"/>
            <w:vMerge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5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строительно- монтажные работы</w:t>
            </w:r>
          </w:p>
        </w:tc>
        <w:tc>
          <w:tcPr>
            <w:tcW w:w="856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оборудование</w:t>
            </w:r>
          </w:p>
        </w:tc>
        <w:tc>
          <w:tcPr>
            <w:tcW w:w="815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строительно- монтажные работы</w:t>
            </w:r>
          </w:p>
        </w:tc>
        <w:tc>
          <w:tcPr>
            <w:tcW w:w="856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оборудование</w:t>
            </w:r>
          </w:p>
        </w:tc>
      </w:tr>
      <w:tr w:rsidR="00F1319C" w:rsidRPr="00585F98" w:rsidTr="00585F98">
        <w:tc>
          <w:tcPr>
            <w:tcW w:w="109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Реконструкция коровника на 228 голов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667,00</w:t>
            </w:r>
          </w:p>
        </w:tc>
        <w:tc>
          <w:tcPr>
            <w:tcW w:w="815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588,932</w:t>
            </w:r>
          </w:p>
        </w:tc>
        <w:tc>
          <w:tcPr>
            <w:tcW w:w="856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78,068</w:t>
            </w:r>
          </w:p>
        </w:tc>
        <w:tc>
          <w:tcPr>
            <w:tcW w:w="815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8,3</w:t>
            </w:r>
          </w:p>
        </w:tc>
        <w:tc>
          <w:tcPr>
            <w:tcW w:w="856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</w:tr>
      <w:tr w:rsidR="00F1319C" w:rsidRPr="00585F98" w:rsidTr="00585F98">
        <w:tc>
          <w:tcPr>
            <w:tcW w:w="109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Жижесборник СМК</w:t>
            </w:r>
            <w:r w:rsidR="00585F98"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5F98">
              <w:rPr>
                <w:rFonts w:ascii="Times New Roman" w:hAnsi="Times New Roman"/>
                <w:sz w:val="20"/>
                <w:szCs w:val="20"/>
              </w:rPr>
              <w:t>10 м; 2 шт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136,88</w:t>
            </w:r>
          </w:p>
        </w:tc>
        <w:tc>
          <w:tcPr>
            <w:tcW w:w="815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136,88</w:t>
            </w:r>
          </w:p>
        </w:tc>
        <w:tc>
          <w:tcPr>
            <w:tcW w:w="856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5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8,5</w:t>
            </w:r>
          </w:p>
        </w:tc>
        <w:tc>
          <w:tcPr>
            <w:tcW w:w="856" w:type="pct"/>
          </w:tcPr>
          <w:p w:rsidR="00F1319C" w:rsidRPr="00585F98" w:rsidRDefault="006E64A3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1319C" w:rsidRPr="00585F98" w:rsidTr="00585F98">
        <w:tc>
          <w:tcPr>
            <w:tcW w:w="109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803,88</w:t>
            </w:r>
          </w:p>
        </w:tc>
        <w:tc>
          <w:tcPr>
            <w:tcW w:w="815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725,81</w:t>
            </w:r>
          </w:p>
        </w:tc>
        <w:tc>
          <w:tcPr>
            <w:tcW w:w="856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78,068</w:t>
            </w:r>
          </w:p>
        </w:tc>
        <w:tc>
          <w:tcPr>
            <w:tcW w:w="815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6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1319C" w:rsidRPr="00585F98" w:rsidTr="00585F98">
        <w:tc>
          <w:tcPr>
            <w:tcW w:w="109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382,278</w:t>
            </w:r>
          </w:p>
        </w:tc>
        <w:tc>
          <w:tcPr>
            <w:tcW w:w="815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302,876</w:t>
            </w:r>
          </w:p>
        </w:tc>
        <w:tc>
          <w:tcPr>
            <w:tcW w:w="856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79,402</w:t>
            </w:r>
          </w:p>
        </w:tc>
        <w:tc>
          <w:tcPr>
            <w:tcW w:w="815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8,3</w:t>
            </w:r>
          </w:p>
        </w:tc>
        <w:tc>
          <w:tcPr>
            <w:tcW w:w="856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</w:tr>
      <w:tr w:rsidR="00F1319C" w:rsidRPr="00585F98" w:rsidTr="00585F98">
        <w:tc>
          <w:tcPr>
            <w:tcW w:w="109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1186,15</w:t>
            </w:r>
          </w:p>
        </w:tc>
        <w:tc>
          <w:tcPr>
            <w:tcW w:w="815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1028,6</w:t>
            </w:r>
          </w:p>
        </w:tc>
        <w:tc>
          <w:tcPr>
            <w:tcW w:w="856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5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533E" w:rsidRP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1533E" w:rsidRPr="00585F98">
        <w:rPr>
          <w:rFonts w:ascii="Times New Roman" w:hAnsi="Times New Roman"/>
          <w:sz w:val="28"/>
          <w:szCs w:val="28"/>
        </w:rPr>
        <w:t>Сумма отчислений по производственным объектам находится как произведение стоимости основных фондов данного вида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1533E" w:rsidRPr="00585F98">
        <w:rPr>
          <w:rFonts w:ascii="Times New Roman" w:hAnsi="Times New Roman"/>
          <w:sz w:val="28"/>
          <w:szCs w:val="28"/>
        </w:rPr>
        <w:t>соответствующую норму отчислений. В нашем случае амортизационные отчисления по ферме равны 117,149 тыс. р.(85,655+31,494).</w:t>
      </w:r>
    </w:p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Таблица 9</w:t>
      </w: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5F98">
        <w:rPr>
          <w:rFonts w:ascii="Times New Roman" w:hAnsi="Times New Roman"/>
          <w:b/>
          <w:sz w:val="28"/>
          <w:szCs w:val="28"/>
        </w:rPr>
        <w:t>Расчет амортизационных отчислений</w:t>
      </w:r>
    </w:p>
    <w:tbl>
      <w:tblPr>
        <w:tblW w:w="50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4"/>
        <w:gridCol w:w="866"/>
        <w:gridCol w:w="932"/>
        <w:gridCol w:w="1450"/>
        <w:gridCol w:w="1385"/>
        <w:gridCol w:w="1194"/>
        <w:gridCol w:w="991"/>
        <w:gridCol w:w="1171"/>
      </w:tblGrid>
      <w:tr w:rsidR="00F1319C" w:rsidRPr="00585F98" w:rsidTr="00585F98">
        <w:tc>
          <w:tcPr>
            <w:tcW w:w="858" w:type="pct"/>
            <w:vMerge w:val="restar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Производствен-ный объект</w:t>
            </w:r>
          </w:p>
        </w:tc>
        <w:tc>
          <w:tcPr>
            <w:tcW w:w="1684" w:type="pct"/>
            <w:gridSpan w:val="3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Стоимость основных фондов, тыс. р.</w:t>
            </w:r>
          </w:p>
        </w:tc>
        <w:tc>
          <w:tcPr>
            <w:tcW w:w="2458" w:type="pct"/>
            <w:gridSpan w:val="4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Амортизационные отчисления</w:t>
            </w:r>
          </w:p>
        </w:tc>
      </w:tr>
      <w:tr w:rsidR="00F1319C" w:rsidRPr="00585F98" w:rsidTr="00585F98">
        <w:tc>
          <w:tcPr>
            <w:tcW w:w="858" w:type="pct"/>
            <w:vMerge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9" w:type="pct"/>
            <w:vMerge w:val="restar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235" w:type="pct"/>
            <w:gridSpan w:val="2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1337" w:type="pct"/>
            <w:gridSpan w:val="2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норма отчислений, %</w:t>
            </w:r>
          </w:p>
        </w:tc>
        <w:tc>
          <w:tcPr>
            <w:tcW w:w="1121" w:type="pct"/>
            <w:gridSpan w:val="2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Сумма отчислений, тыс. р.</w:t>
            </w:r>
          </w:p>
        </w:tc>
      </w:tr>
      <w:tr w:rsidR="00F1319C" w:rsidRPr="00585F98" w:rsidTr="00585F98">
        <w:tc>
          <w:tcPr>
            <w:tcW w:w="858" w:type="pct"/>
            <w:vMerge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Строи-тельно-монтаж-ные работы</w:t>
            </w:r>
          </w:p>
        </w:tc>
        <w:tc>
          <w:tcPr>
            <w:tcW w:w="752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Оборудование</w:t>
            </w:r>
          </w:p>
        </w:tc>
        <w:tc>
          <w:tcPr>
            <w:tcW w:w="71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Строительно-монтажные работы</w:t>
            </w:r>
          </w:p>
        </w:tc>
        <w:tc>
          <w:tcPr>
            <w:tcW w:w="61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оборудование</w:t>
            </w:r>
          </w:p>
        </w:tc>
        <w:tc>
          <w:tcPr>
            <w:tcW w:w="51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Строите-льно-монтаж-ные работы</w:t>
            </w:r>
          </w:p>
        </w:tc>
        <w:tc>
          <w:tcPr>
            <w:tcW w:w="60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Оборудо</w:t>
            </w:r>
          </w:p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вание</w:t>
            </w:r>
          </w:p>
        </w:tc>
      </w:tr>
      <w:tr w:rsidR="00F1319C" w:rsidRPr="00585F98" w:rsidTr="00585F98">
        <w:tc>
          <w:tcPr>
            <w:tcW w:w="85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Реконструкция коровника на 228 голов</w:t>
            </w:r>
          </w:p>
        </w:tc>
        <w:tc>
          <w:tcPr>
            <w:tcW w:w="44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667,00</w:t>
            </w:r>
          </w:p>
        </w:tc>
        <w:tc>
          <w:tcPr>
            <w:tcW w:w="48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588,932</w:t>
            </w:r>
          </w:p>
        </w:tc>
        <w:tc>
          <w:tcPr>
            <w:tcW w:w="752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78,068</w:t>
            </w:r>
          </w:p>
        </w:tc>
        <w:tc>
          <w:tcPr>
            <w:tcW w:w="71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8,3</w:t>
            </w:r>
          </w:p>
        </w:tc>
        <w:tc>
          <w:tcPr>
            <w:tcW w:w="61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51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48,881</w:t>
            </w:r>
          </w:p>
        </w:tc>
        <w:tc>
          <w:tcPr>
            <w:tcW w:w="60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15,614</w:t>
            </w:r>
          </w:p>
        </w:tc>
      </w:tr>
      <w:tr w:rsidR="00F1319C" w:rsidRPr="00585F98" w:rsidTr="00585F98">
        <w:tc>
          <w:tcPr>
            <w:tcW w:w="85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Жижесборник СМК 10м; 2 шт</w:t>
            </w:r>
          </w:p>
        </w:tc>
        <w:tc>
          <w:tcPr>
            <w:tcW w:w="44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136,88</w:t>
            </w:r>
          </w:p>
        </w:tc>
        <w:tc>
          <w:tcPr>
            <w:tcW w:w="48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136,88</w:t>
            </w:r>
          </w:p>
        </w:tc>
        <w:tc>
          <w:tcPr>
            <w:tcW w:w="752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1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8,5</w:t>
            </w:r>
          </w:p>
        </w:tc>
        <w:tc>
          <w:tcPr>
            <w:tcW w:w="61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11,635</w:t>
            </w:r>
          </w:p>
        </w:tc>
        <w:tc>
          <w:tcPr>
            <w:tcW w:w="60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1319C" w:rsidRPr="00585F98" w:rsidTr="00585F98">
        <w:tc>
          <w:tcPr>
            <w:tcW w:w="85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44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803,88</w:t>
            </w:r>
          </w:p>
        </w:tc>
        <w:tc>
          <w:tcPr>
            <w:tcW w:w="48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725,81</w:t>
            </w:r>
          </w:p>
        </w:tc>
        <w:tc>
          <w:tcPr>
            <w:tcW w:w="752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78,068</w:t>
            </w:r>
          </w:p>
        </w:tc>
        <w:tc>
          <w:tcPr>
            <w:tcW w:w="71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60,516</w:t>
            </w:r>
          </w:p>
        </w:tc>
        <w:tc>
          <w:tcPr>
            <w:tcW w:w="60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15,614</w:t>
            </w:r>
          </w:p>
        </w:tc>
      </w:tr>
      <w:tr w:rsidR="00F1319C" w:rsidRPr="00585F98" w:rsidTr="00585F98">
        <w:tc>
          <w:tcPr>
            <w:tcW w:w="85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Остаточная балансовая стоимость</w:t>
            </w:r>
          </w:p>
        </w:tc>
        <w:tc>
          <w:tcPr>
            <w:tcW w:w="44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382,278</w:t>
            </w:r>
          </w:p>
        </w:tc>
        <w:tc>
          <w:tcPr>
            <w:tcW w:w="48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302,876</w:t>
            </w:r>
          </w:p>
        </w:tc>
        <w:tc>
          <w:tcPr>
            <w:tcW w:w="752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79,402</w:t>
            </w:r>
          </w:p>
        </w:tc>
        <w:tc>
          <w:tcPr>
            <w:tcW w:w="71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8,3</w:t>
            </w:r>
          </w:p>
        </w:tc>
        <w:tc>
          <w:tcPr>
            <w:tcW w:w="61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51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25,139</w:t>
            </w:r>
          </w:p>
        </w:tc>
        <w:tc>
          <w:tcPr>
            <w:tcW w:w="60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15,880</w:t>
            </w:r>
          </w:p>
        </w:tc>
      </w:tr>
      <w:tr w:rsidR="00F1319C" w:rsidRPr="00585F98" w:rsidTr="00585F98">
        <w:tc>
          <w:tcPr>
            <w:tcW w:w="85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44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1186,15</w:t>
            </w:r>
          </w:p>
        </w:tc>
        <w:tc>
          <w:tcPr>
            <w:tcW w:w="48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1028,6</w:t>
            </w:r>
          </w:p>
        </w:tc>
        <w:tc>
          <w:tcPr>
            <w:tcW w:w="752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157,47</w:t>
            </w:r>
          </w:p>
        </w:tc>
        <w:tc>
          <w:tcPr>
            <w:tcW w:w="71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1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1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85,655</w:t>
            </w:r>
          </w:p>
        </w:tc>
        <w:tc>
          <w:tcPr>
            <w:tcW w:w="607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31,494</w:t>
            </w:r>
          </w:p>
        </w:tc>
      </w:tr>
    </w:tbl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Затраты на текущий ремонт определяют в размере 10% от стоимости основных фондов. Таким образом</w:t>
      </w:r>
      <w:r w:rsidR="003A6D2A" w:rsidRPr="00585F98">
        <w:rPr>
          <w:rFonts w:ascii="Times New Roman" w:hAnsi="Times New Roman"/>
          <w:sz w:val="28"/>
          <w:szCs w:val="28"/>
        </w:rPr>
        <w:t>,</w:t>
      </w:r>
      <w:r w:rsidRPr="00585F98">
        <w:rPr>
          <w:rFonts w:ascii="Times New Roman" w:hAnsi="Times New Roman"/>
          <w:sz w:val="28"/>
          <w:szCs w:val="28"/>
        </w:rPr>
        <w:t xml:space="preserve"> расходы на текущий ремонт равны:</w:t>
      </w:r>
    </w:p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1186,15*10%=118,615 тыс. р.</w:t>
      </w:r>
    </w:p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1319C" w:rsidRPr="00585F98">
        <w:rPr>
          <w:rFonts w:ascii="Times New Roman" w:hAnsi="Times New Roman"/>
          <w:sz w:val="28"/>
          <w:szCs w:val="28"/>
        </w:rPr>
        <w:t>Стоимость медикаментов и дезсредств вычислим исходя из того, что стоимость медикаментов, перевязочных средств и средств дезинфекции составляет в расчете на 1 голову 16,82 р. Данная ферма рассчитана на 228 голов. Следовательно</w:t>
      </w:r>
      <w:r w:rsidR="003A6D2A" w:rsidRPr="00585F98">
        <w:rPr>
          <w:rFonts w:ascii="Times New Roman" w:hAnsi="Times New Roman"/>
          <w:sz w:val="28"/>
          <w:szCs w:val="28"/>
        </w:rPr>
        <w:t>,</w:t>
      </w:r>
      <w:r w:rsidR="00F1319C" w:rsidRPr="00585F98">
        <w:rPr>
          <w:rFonts w:ascii="Times New Roman" w:hAnsi="Times New Roman"/>
          <w:sz w:val="28"/>
          <w:szCs w:val="28"/>
        </w:rPr>
        <w:t xml:space="preserve"> стоимость медикаментов и дезсредств равна:</w:t>
      </w:r>
    </w:p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228*16,82=3834,96 р. или 3,835 тыс. р.</w:t>
      </w:r>
    </w:p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Стоимость ремонтного молодняка дана по условию и составляет 160 тыс. р. </w:t>
      </w: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Прочие основные затраты берем в размере 10% от суммы всех поименованных в табл. 2 основных затрат. Сумма прочих основных затрат равна:</w:t>
      </w:r>
    </w:p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(589,713+364,491+210,388+10,836+117,149+118,615+89,757+3,835+160)**10%=1664,784*10%=166,478 тыс. р.</w:t>
      </w:r>
    </w:p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Итого основных затрат найдем как сумма всех поименованных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в табл.2 затрат и прочих основных затрат. Итого основных затрат:</w:t>
      </w:r>
    </w:p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1664,784+166,478=1831,26 тыс. р.</w:t>
      </w:r>
    </w:p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Общепроизводственные и общехозяйственные затраты определим в размере 17% от суммы основных затрат на амортизацию, текущий ремонт и заработную плату. Таким образом</w:t>
      </w:r>
      <w:r w:rsidR="003A6D2A" w:rsidRPr="00585F98">
        <w:rPr>
          <w:rFonts w:ascii="Times New Roman" w:hAnsi="Times New Roman"/>
          <w:sz w:val="28"/>
          <w:szCs w:val="28"/>
        </w:rPr>
        <w:t>,</w:t>
      </w:r>
      <w:r w:rsidRPr="00585F98">
        <w:rPr>
          <w:rFonts w:ascii="Times New Roman" w:hAnsi="Times New Roman"/>
          <w:sz w:val="28"/>
          <w:szCs w:val="28"/>
        </w:rPr>
        <w:t xml:space="preserve"> общепроизводственные и общехо</w:t>
      </w:r>
      <w:r w:rsidR="003A6D2A" w:rsidRPr="00585F98">
        <w:rPr>
          <w:rFonts w:ascii="Times New Roman" w:hAnsi="Times New Roman"/>
          <w:sz w:val="28"/>
          <w:szCs w:val="28"/>
        </w:rPr>
        <w:t>-</w:t>
      </w:r>
      <w:r w:rsidRPr="00585F98">
        <w:rPr>
          <w:rFonts w:ascii="Times New Roman" w:hAnsi="Times New Roman"/>
          <w:sz w:val="28"/>
          <w:szCs w:val="28"/>
        </w:rPr>
        <w:t>зяйственные затраты равны:</w:t>
      </w:r>
    </w:p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(117,149+118,615+364,491)*17%=102,043 тыс. р.</w:t>
      </w:r>
    </w:p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Объем основных и накладных затрат рассчитаем как сумму объема основных, и общепроизводственных и общехозяйственных затрат. </w:t>
      </w:r>
    </w:p>
    <w:p w:rsidR="00F1319C" w:rsidRPr="00585F98" w:rsidRDefault="00585F98" w:rsidP="00585F98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1319C" w:rsidRPr="00585F98">
        <w:rPr>
          <w:rFonts w:ascii="Times New Roman" w:hAnsi="Times New Roman"/>
          <w:sz w:val="28"/>
          <w:szCs w:val="28"/>
        </w:rPr>
        <w:t>1831,26+102,043= 1933,303 тыс. р.- составляет объем основных и накладных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F1319C" w:rsidRPr="00585F98">
        <w:rPr>
          <w:rFonts w:ascii="Times New Roman" w:hAnsi="Times New Roman"/>
          <w:sz w:val="28"/>
          <w:szCs w:val="28"/>
        </w:rPr>
        <w:t>затрат.</w:t>
      </w:r>
    </w:p>
    <w:p w:rsidR="00F1319C" w:rsidRPr="00585F98" w:rsidRDefault="00F1319C" w:rsidP="00585F98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Стоимость побочной продукции рассчитаем исходя из того, что выход навоза в расчете на все поголовье составляет 3887 т, а стоимость 1 т навоза равна 100 р., следовательно</w:t>
      </w:r>
      <w:r w:rsidR="003A6D2A" w:rsidRPr="00585F98">
        <w:rPr>
          <w:rFonts w:ascii="Times New Roman" w:hAnsi="Times New Roman"/>
          <w:sz w:val="28"/>
          <w:szCs w:val="28"/>
        </w:rPr>
        <w:t>,</w:t>
      </w:r>
      <w:r w:rsidRPr="00585F98">
        <w:rPr>
          <w:rFonts w:ascii="Times New Roman" w:hAnsi="Times New Roman"/>
          <w:sz w:val="28"/>
          <w:szCs w:val="28"/>
        </w:rPr>
        <w:t xml:space="preserve"> стоимость побочной продукции равна: </w:t>
      </w:r>
    </w:p>
    <w:p w:rsidR="00585F98" w:rsidRDefault="00585F98" w:rsidP="00585F98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3887*100=388700 р., или 388,7 тыс. р. </w:t>
      </w:r>
    </w:p>
    <w:p w:rsidR="00585F98" w:rsidRDefault="00585F98" w:rsidP="00585F98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Для того, чтобы найти объем затрат без стоимости побочной продукции из суммы основных и накладных затрат вычтем стоимость навоза, получим:</w:t>
      </w:r>
    </w:p>
    <w:p w:rsidR="00585F98" w:rsidRDefault="00585F98" w:rsidP="00585F98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1933,303 – 388,700=1544,603 тыс. р.</w:t>
      </w:r>
    </w:p>
    <w:p w:rsidR="00585F98" w:rsidRDefault="00585F98" w:rsidP="00585F98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Default="00F1319C" w:rsidP="00585F98">
      <w:pPr>
        <w:widowControl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Рассчитаем структуру производственных затрат по табл. 2.</w:t>
      </w:r>
      <w:r w:rsidR="009273F3" w:rsidRPr="00585F98">
        <w:rPr>
          <w:rFonts w:ascii="Times New Roman" w:hAnsi="Times New Roman"/>
          <w:sz w:val="28"/>
          <w:szCs w:val="28"/>
        </w:rPr>
        <w:t>,</w:t>
      </w:r>
      <w:r w:rsidRPr="00585F98">
        <w:rPr>
          <w:rFonts w:ascii="Times New Roman" w:hAnsi="Times New Roman"/>
          <w:sz w:val="28"/>
          <w:szCs w:val="28"/>
        </w:rPr>
        <w:t xml:space="preserve"> графическое изображ</w:t>
      </w:r>
      <w:r w:rsidR="009273F3" w:rsidRPr="00585F98">
        <w:rPr>
          <w:rFonts w:ascii="Times New Roman" w:hAnsi="Times New Roman"/>
          <w:sz w:val="28"/>
          <w:szCs w:val="28"/>
        </w:rPr>
        <w:t xml:space="preserve">ение структуры основных и накладных затрат </w:t>
      </w:r>
      <w:r w:rsidRPr="00585F98">
        <w:rPr>
          <w:rFonts w:ascii="Times New Roman" w:hAnsi="Times New Roman"/>
          <w:sz w:val="28"/>
          <w:szCs w:val="28"/>
        </w:rPr>
        <w:t>представлено на рис.</w:t>
      </w:r>
      <w:r w:rsidR="00025BD9" w:rsidRPr="00585F98">
        <w:rPr>
          <w:rFonts w:ascii="Times New Roman" w:hAnsi="Times New Roman"/>
          <w:sz w:val="28"/>
          <w:szCs w:val="28"/>
        </w:rPr>
        <w:t xml:space="preserve"> 7</w:t>
      </w:r>
    </w:p>
    <w:p w:rsidR="00585F98" w:rsidRP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88180D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258pt;height:239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">
            <v:imagedata r:id="rId7" o:title="" cropbottom="-17f"/>
            <o:lock v:ext="edit" aspectratio="f"/>
          </v:shape>
        </w:pict>
      </w:r>
    </w:p>
    <w:p w:rsidR="00585F98" w:rsidRDefault="00025BD9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i/>
          <w:sz w:val="28"/>
          <w:szCs w:val="28"/>
        </w:rPr>
        <w:t xml:space="preserve">Рис. 7. </w:t>
      </w:r>
      <w:r w:rsidRPr="00585F98">
        <w:rPr>
          <w:rFonts w:ascii="Times New Roman" w:hAnsi="Times New Roman"/>
          <w:sz w:val="28"/>
          <w:szCs w:val="28"/>
        </w:rPr>
        <w:t xml:space="preserve">Структура </w:t>
      </w:r>
      <w:r w:rsidR="009273F3" w:rsidRPr="00585F98">
        <w:rPr>
          <w:rFonts w:ascii="Times New Roman" w:hAnsi="Times New Roman"/>
          <w:sz w:val="28"/>
          <w:szCs w:val="28"/>
        </w:rPr>
        <w:t xml:space="preserve">основных и накладных </w:t>
      </w:r>
      <w:r w:rsidRPr="00585F98">
        <w:rPr>
          <w:rFonts w:ascii="Times New Roman" w:hAnsi="Times New Roman"/>
          <w:sz w:val="28"/>
          <w:szCs w:val="28"/>
        </w:rPr>
        <w:t>затрат на производство продукции</w:t>
      </w:r>
    </w:p>
    <w:p w:rsidR="00F1319C" w:rsidRP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1319C" w:rsidRPr="00585F98">
        <w:rPr>
          <w:rFonts w:ascii="Times New Roman" w:hAnsi="Times New Roman"/>
          <w:sz w:val="28"/>
          <w:szCs w:val="28"/>
        </w:rPr>
        <w:t xml:space="preserve">В структуре затрат 95% составляют основные затраты и 5% приходится на общепроизводственные и общехозяйственные затраты. </w:t>
      </w:r>
      <w:r w:rsidR="009273F3" w:rsidRPr="00585F98">
        <w:rPr>
          <w:rFonts w:ascii="Times New Roman" w:hAnsi="Times New Roman"/>
          <w:sz w:val="28"/>
          <w:szCs w:val="28"/>
        </w:rPr>
        <w:t>Из диаграммы видно, что в структуре производственных затрат</w:t>
      </w:r>
      <w:r w:rsidR="00F1319C" w:rsidRPr="00585F98">
        <w:rPr>
          <w:rFonts w:ascii="Times New Roman" w:hAnsi="Times New Roman"/>
          <w:sz w:val="28"/>
          <w:szCs w:val="28"/>
        </w:rPr>
        <w:t xml:space="preserve"> наибольшую долю занимают затраты на корма и подстилку, которые составляют 30%. Удельный вес заработной платы работникам данной фермы составляет около 19%, расходы на энергоресурсы в структуре затрат занимают 11%. Стоимость ремонтного молодняка и прочие основные затраты составляют по 8% от объема общих затрат, а амортизационные отчисления и расходы на текущий ремонт – по 6%, 5% составляют транспортные расходы. Затраты на спецодежду и малоценный инвентарь, а также на медикаменты и дезсредства составляют в общей сумме около 1 %. В структуре затрат стоимость побочной продукции (навоза) занимает 20%, а следовательно общий объем затрат за вычетом стоимости побочной продукции составляет 80%. </w:t>
      </w: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На основе данных сводной сметы (табл. 2) произведем поэлементный расчет затрат для определения себестоимости производимой на данной ферме продукции (молоко, мясо в живой массе)</w:t>
      </w:r>
      <w:r w:rsidR="00D645D7" w:rsidRPr="00585F98">
        <w:rPr>
          <w:rFonts w:ascii="Times New Roman" w:hAnsi="Times New Roman"/>
          <w:sz w:val="28"/>
          <w:szCs w:val="28"/>
        </w:rPr>
        <w:t>, для этого рассчитаем таблицу 10</w:t>
      </w:r>
      <w:r w:rsidRPr="00585F98">
        <w:rPr>
          <w:rFonts w:ascii="Times New Roman" w:hAnsi="Times New Roman"/>
          <w:sz w:val="28"/>
          <w:szCs w:val="28"/>
        </w:rPr>
        <w:t xml:space="preserve">. Себестоимость 1 ц. продукции определим путем исчисления денежных затрат по элементам, связанным с производством и реализацией данного вида продукции, с последующим делением суммы затрат на валовой выход продукции. </w:t>
      </w: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При калькуляции себестоимости производимой продукции 75% объема затрат следует относить на себестоимость молока, а 25% затрат на себестоимость мяса в живой массе. Стоимость ремонтного молодняка в полном объеме относится только на себестоимость мяса в живой массе.</w:t>
      </w:r>
    </w:p>
    <w:p w:rsidR="00D645D7" w:rsidRPr="00585F98" w:rsidRDefault="00D645D7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Общий объем основных затрат, относимых на молоко можно найти как сумму всех поименованных затрат, представленных в табл. 10 или следующим образом:</w:t>
      </w:r>
    </w:p>
    <w:p w:rsidR="00D645D7" w:rsidRPr="00585F98" w:rsidRDefault="00D645D7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Итого основных затрат, относимых на молоко = (итого основных затрат [табл. 2] – стоимость ремонтного молодняка)*75%</w:t>
      </w:r>
    </w:p>
    <w:p w:rsidR="004656E6" w:rsidRPr="00585F98" w:rsidRDefault="004656E6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Общий объем основных затрат, относимых на мясо в живой массе рассчитывается аналогично.</w:t>
      </w:r>
    </w:p>
    <w:p w:rsidR="004656E6" w:rsidRPr="00585F98" w:rsidRDefault="004656E6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Итого основных затрат, относимых на мясо в живой массе = (итого основных затрат [табл. 2] – стоимость ремонтного молодняка)*25% + стоимость ремонтного молодняка.</w:t>
      </w:r>
    </w:p>
    <w:p w:rsidR="00585F98" w:rsidRDefault="00585F98" w:rsidP="00585F98">
      <w:pPr>
        <w:widowControl w:val="0"/>
        <w:tabs>
          <w:tab w:val="left" w:pos="3780"/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tabs>
          <w:tab w:val="left" w:pos="3780"/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Таблица 10</w:t>
      </w: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5F98">
        <w:rPr>
          <w:rFonts w:ascii="Times New Roman" w:hAnsi="Times New Roman"/>
          <w:b/>
          <w:sz w:val="28"/>
          <w:szCs w:val="28"/>
        </w:rPr>
        <w:t>Калькуляция себестоимости молока, мяса в живой массе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6"/>
        <w:gridCol w:w="978"/>
        <w:gridCol w:w="978"/>
        <w:gridCol w:w="1116"/>
        <w:gridCol w:w="978"/>
        <w:gridCol w:w="978"/>
        <w:gridCol w:w="1116"/>
      </w:tblGrid>
      <w:tr w:rsidR="00F1319C" w:rsidRPr="00585F98" w:rsidTr="00585F98">
        <w:tc>
          <w:tcPr>
            <w:tcW w:w="1843" w:type="pct"/>
            <w:vMerge w:val="restar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Статья затрат</w:t>
            </w:r>
          </w:p>
        </w:tc>
        <w:tc>
          <w:tcPr>
            <w:tcW w:w="1599" w:type="pct"/>
            <w:gridSpan w:val="3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 xml:space="preserve">Молоко </w:t>
            </w:r>
          </w:p>
        </w:tc>
        <w:tc>
          <w:tcPr>
            <w:tcW w:w="1558" w:type="pct"/>
            <w:gridSpan w:val="3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Мясо в живой</w:t>
            </w:r>
            <w:r w:rsidR="00585F98" w:rsidRPr="00585F9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85F98">
              <w:rPr>
                <w:rFonts w:ascii="Times New Roman" w:hAnsi="Times New Roman"/>
                <w:b/>
                <w:sz w:val="20"/>
                <w:szCs w:val="20"/>
              </w:rPr>
              <w:t>массе</w:t>
            </w:r>
          </w:p>
        </w:tc>
      </w:tr>
      <w:tr w:rsidR="00F1319C" w:rsidRPr="00585F98" w:rsidTr="00585F98">
        <w:tc>
          <w:tcPr>
            <w:tcW w:w="1843" w:type="pct"/>
            <w:vMerge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всего, р.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на 1 ц, р.</w:t>
            </w:r>
          </w:p>
        </w:tc>
        <w:tc>
          <w:tcPr>
            <w:tcW w:w="47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структура, %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всего, р.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на 1 ц, р.</w:t>
            </w:r>
          </w:p>
        </w:tc>
        <w:tc>
          <w:tcPr>
            <w:tcW w:w="43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структура, %</w:t>
            </w:r>
          </w:p>
        </w:tc>
      </w:tr>
      <w:tr w:rsidR="00F1319C" w:rsidRPr="00585F98" w:rsidTr="00585F98">
        <w:tc>
          <w:tcPr>
            <w:tcW w:w="184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Заработная плата с начислениями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273368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39,97</w:t>
            </w:r>
          </w:p>
        </w:tc>
        <w:tc>
          <w:tcPr>
            <w:tcW w:w="47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20,55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91123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396,19</w:t>
            </w:r>
          </w:p>
        </w:tc>
        <w:tc>
          <w:tcPr>
            <w:tcW w:w="43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15,10</w:t>
            </w:r>
          </w:p>
        </w:tc>
      </w:tr>
      <w:tr w:rsidR="00F1319C" w:rsidRPr="00585F98" w:rsidTr="00585F98">
        <w:tc>
          <w:tcPr>
            <w:tcW w:w="184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Корма и подстилка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442285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64,66</w:t>
            </w:r>
          </w:p>
        </w:tc>
        <w:tc>
          <w:tcPr>
            <w:tcW w:w="47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33,26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147428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640,99</w:t>
            </w:r>
          </w:p>
        </w:tc>
        <w:tc>
          <w:tcPr>
            <w:tcW w:w="43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24,44</w:t>
            </w:r>
          </w:p>
        </w:tc>
      </w:tr>
      <w:tr w:rsidR="00F1319C" w:rsidRPr="00585F98" w:rsidTr="00585F98">
        <w:tc>
          <w:tcPr>
            <w:tcW w:w="184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Энергоресурсы 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157791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23,07</w:t>
            </w:r>
          </w:p>
        </w:tc>
        <w:tc>
          <w:tcPr>
            <w:tcW w:w="47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11,86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52597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228,68</w:t>
            </w:r>
          </w:p>
        </w:tc>
        <w:tc>
          <w:tcPr>
            <w:tcW w:w="43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8,72</w:t>
            </w:r>
          </w:p>
        </w:tc>
      </w:tr>
      <w:tr w:rsidR="00F1319C" w:rsidRPr="00585F98" w:rsidTr="00585F98">
        <w:tc>
          <w:tcPr>
            <w:tcW w:w="184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Амортизационные отчисления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87862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12,85</w:t>
            </w:r>
          </w:p>
        </w:tc>
        <w:tc>
          <w:tcPr>
            <w:tcW w:w="47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6,61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29287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127,33</w:t>
            </w:r>
          </w:p>
        </w:tc>
        <w:tc>
          <w:tcPr>
            <w:tcW w:w="43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4,85</w:t>
            </w:r>
          </w:p>
        </w:tc>
      </w:tr>
      <w:tr w:rsidR="00F1319C" w:rsidRPr="00585F98" w:rsidTr="00585F98">
        <w:tc>
          <w:tcPr>
            <w:tcW w:w="184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Отчисления на текущий ремонт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88961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13,01</w:t>
            </w:r>
          </w:p>
        </w:tc>
        <w:tc>
          <w:tcPr>
            <w:tcW w:w="47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6,69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29654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128,93</w:t>
            </w:r>
          </w:p>
        </w:tc>
        <w:tc>
          <w:tcPr>
            <w:tcW w:w="43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4,92</w:t>
            </w:r>
          </w:p>
        </w:tc>
      </w:tr>
      <w:tr w:rsidR="00F1319C" w:rsidRPr="00585F98" w:rsidTr="00585F98">
        <w:tc>
          <w:tcPr>
            <w:tcW w:w="184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Медикаменты и дезсредства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2876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0,42</w:t>
            </w:r>
          </w:p>
        </w:tc>
        <w:tc>
          <w:tcPr>
            <w:tcW w:w="47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0,22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959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4,17</w:t>
            </w:r>
          </w:p>
        </w:tc>
        <w:tc>
          <w:tcPr>
            <w:tcW w:w="43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</w:tr>
      <w:tr w:rsidR="00F1319C" w:rsidRPr="00585F98" w:rsidTr="00585F98">
        <w:tc>
          <w:tcPr>
            <w:tcW w:w="184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Транспортные расходы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67318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9,84</w:t>
            </w:r>
          </w:p>
        </w:tc>
        <w:tc>
          <w:tcPr>
            <w:tcW w:w="47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5,06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22439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97,56</w:t>
            </w:r>
          </w:p>
        </w:tc>
        <w:tc>
          <w:tcPr>
            <w:tcW w:w="43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3,72</w:t>
            </w:r>
          </w:p>
        </w:tc>
      </w:tr>
      <w:tr w:rsidR="00F1319C" w:rsidRPr="00585F98" w:rsidTr="00585F98">
        <w:tc>
          <w:tcPr>
            <w:tcW w:w="184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Производственный инвентарь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8127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1,19</w:t>
            </w:r>
          </w:p>
        </w:tc>
        <w:tc>
          <w:tcPr>
            <w:tcW w:w="47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0,61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2709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11,78</w:t>
            </w:r>
          </w:p>
        </w:tc>
        <w:tc>
          <w:tcPr>
            <w:tcW w:w="43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0,45</w:t>
            </w:r>
          </w:p>
        </w:tc>
      </w:tr>
      <w:tr w:rsidR="00F1319C" w:rsidRPr="00585F98" w:rsidTr="00585F98">
        <w:tc>
          <w:tcPr>
            <w:tcW w:w="184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Стоимость ремонтного молодняка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7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160000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695,65</w:t>
            </w:r>
          </w:p>
        </w:tc>
        <w:tc>
          <w:tcPr>
            <w:tcW w:w="43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26,52</w:t>
            </w:r>
          </w:p>
        </w:tc>
      </w:tr>
      <w:tr w:rsidR="00F1319C" w:rsidRPr="00585F98" w:rsidTr="00585F98">
        <w:tc>
          <w:tcPr>
            <w:tcW w:w="184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Прочие основные затраты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124859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18,25</w:t>
            </w:r>
          </w:p>
        </w:tc>
        <w:tc>
          <w:tcPr>
            <w:tcW w:w="47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9,39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41620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180,96</w:t>
            </w:r>
          </w:p>
        </w:tc>
        <w:tc>
          <w:tcPr>
            <w:tcW w:w="43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6,90</w:t>
            </w:r>
          </w:p>
        </w:tc>
      </w:tr>
      <w:tr w:rsidR="00F1319C" w:rsidRPr="00585F98" w:rsidTr="00585F98">
        <w:tc>
          <w:tcPr>
            <w:tcW w:w="184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Итого основных затрат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1253445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183,25</w:t>
            </w:r>
          </w:p>
        </w:tc>
        <w:tc>
          <w:tcPr>
            <w:tcW w:w="47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94,25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577815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2512,24</w:t>
            </w:r>
          </w:p>
        </w:tc>
        <w:tc>
          <w:tcPr>
            <w:tcW w:w="43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95,77</w:t>
            </w:r>
          </w:p>
        </w:tc>
      </w:tr>
      <w:tr w:rsidR="00F1319C" w:rsidRPr="00585F98" w:rsidTr="00585F98">
        <w:tc>
          <w:tcPr>
            <w:tcW w:w="184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Общепроизводственные и общехозяйственные расходы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76532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11,19</w:t>
            </w:r>
          </w:p>
        </w:tc>
        <w:tc>
          <w:tcPr>
            <w:tcW w:w="47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5,75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25511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110,92</w:t>
            </w:r>
          </w:p>
        </w:tc>
        <w:tc>
          <w:tcPr>
            <w:tcW w:w="43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4,23</w:t>
            </w:r>
          </w:p>
        </w:tc>
      </w:tr>
      <w:tr w:rsidR="00F1319C" w:rsidRPr="00585F98" w:rsidTr="00585F98">
        <w:tc>
          <w:tcPr>
            <w:tcW w:w="184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Всего затрат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1329977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294,44</w:t>
            </w:r>
          </w:p>
        </w:tc>
        <w:tc>
          <w:tcPr>
            <w:tcW w:w="47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603326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2623,16</w:t>
            </w:r>
          </w:p>
        </w:tc>
        <w:tc>
          <w:tcPr>
            <w:tcW w:w="43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1319C" w:rsidRPr="00585F98" w:rsidTr="00585F98">
        <w:tc>
          <w:tcPr>
            <w:tcW w:w="184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Стоимость побочной продукции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291525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42,62</w:t>
            </w:r>
          </w:p>
        </w:tc>
        <w:tc>
          <w:tcPr>
            <w:tcW w:w="47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21,92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97175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422,50</w:t>
            </w:r>
          </w:p>
        </w:tc>
        <w:tc>
          <w:tcPr>
            <w:tcW w:w="43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16,11</w:t>
            </w:r>
          </w:p>
        </w:tc>
      </w:tr>
      <w:tr w:rsidR="00F1319C" w:rsidRPr="00585F98" w:rsidTr="00585F98">
        <w:tc>
          <w:tcPr>
            <w:tcW w:w="1843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Всего затрат без стоимости побочной продукции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1038452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151,82</w:t>
            </w:r>
          </w:p>
        </w:tc>
        <w:tc>
          <w:tcPr>
            <w:tcW w:w="47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78,08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506151</w:t>
            </w:r>
          </w:p>
        </w:tc>
        <w:tc>
          <w:tcPr>
            <w:tcW w:w="564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2200,66</w:t>
            </w:r>
          </w:p>
        </w:tc>
        <w:tc>
          <w:tcPr>
            <w:tcW w:w="43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83,89</w:t>
            </w:r>
          </w:p>
        </w:tc>
      </w:tr>
    </w:tbl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Общий объем затрат по видам продукции находится как сумма основных и накладных затрат. </w:t>
      </w: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Всего затрат без стоимости побочной продукции, относимых на конкретный вид продукции, найдем как общий объем затрат на производство данного вида продукции за вычетом стоимости побочной продукции.</w:t>
      </w: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В результате расчетов мы</w:t>
      </w:r>
      <w:r w:rsidR="006E64A3" w:rsidRPr="00585F98">
        <w:rPr>
          <w:rFonts w:ascii="Times New Roman" w:hAnsi="Times New Roman"/>
          <w:sz w:val="28"/>
          <w:szCs w:val="28"/>
        </w:rPr>
        <w:t xml:space="preserve"> получили, что общие затраты на производство </w:t>
      </w:r>
      <w:r w:rsidRPr="00585F98">
        <w:rPr>
          <w:rFonts w:ascii="Times New Roman" w:hAnsi="Times New Roman"/>
          <w:sz w:val="28"/>
          <w:szCs w:val="28"/>
        </w:rPr>
        <w:t>молока на данной ферме составляют 1329977 р., а себестоимость 1 ц.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>молока</w:t>
      </w:r>
      <w:r w:rsidR="007B568A" w:rsidRPr="00585F98">
        <w:rPr>
          <w:rFonts w:ascii="Times New Roman" w:hAnsi="Times New Roman"/>
          <w:sz w:val="28"/>
          <w:szCs w:val="28"/>
        </w:rPr>
        <w:t>, за вычетом стоимости побочной продукции равна 151,82 р</w:t>
      </w:r>
      <w:r w:rsidRPr="00585F98">
        <w:rPr>
          <w:rFonts w:ascii="Times New Roman" w:hAnsi="Times New Roman"/>
          <w:sz w:val="28"/>
          <w:szCs w:val="28"/>
        </w:rPr>
        <w:t xml:space="preserve">. </w:t>
      </w:r>
    </w:p>
    <w:p w:rsidR="00F1319C" w:rsidRPr="00585F98" w:rsidRDefault="007B568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Общие з</w:t>
      </w:r>
      <w:r w:rsidR="00F1319C" w:rsidRPr="00585F98">
        <w:rPr>
          <w:rFonts w:ascii="Times New Roman" w:hAnsi="Times New Roman"/>
          <w:sz w:val="28"/>
          <w:szCs w:val="28"/>
        </w:rPr>
        <w:t>атраты на производство мяса в жив</w:t>
      </w:r>
      <w:r w:rsidRPr="00585F98">
        <w:rPr>
          <w:rFonts w:ascii="Times New Roman" w:hAnsi="Times New Roman"/>
          <w:sz w:val="28"/>
          <w:szCs w:val="28"/>
        </w:rPr>
        <w:t>ой массе составили 603326 р.</w:t>
      </w:r>
      <w:r w:rsidR="00F1319C" w:rsidRPr="00585F98">
        <w:rPr>
          <w:rFonts w:ascii="Times New Roman" w:hAnsi="Times New Roman"/>
          <w:sz w:val="28"/>
          <w:szCs w:val="28"/>
        </w:rPr>
        <w:t>, а се</w:t>
      </w:r>
      <w:r w:rsidRPr="00585F98">
        <w:rPr>
          <w:rFonts w:ascii="Times New Roman" w:hAnsi="Times New Roman"/>
          <w:sz w:val="28"/>
          <w:szCs w:val="28"/>
        </w:rPr>
        <w:t>бестоимость 1 ц. мяса равна 2200,66 р</w:t>
      </w:r>
      <w:r w:rsidR="00F1319C" w:rsidRPr="00585F98">
        <w:rPr>
          <w:rFonts w:ascii="Times New Roman" w:hAnsi="Times New Roman"/>
          <w:sz w:val="28"/>
          <w:szCs w:val="28"/>
        </w:rPr>
        <w:t>.</w:t>
      </w:r>
    </w:p>
    <w:p w:rsidR="00D645D7" w:rsidRDefault="00D645D7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Структура </w:t>
      </w:r>
      <w:r w:rsidR="00027323" w:rsidRPr="00585F98">
        <w:rPr>
          <w:rFonts w:ascii="Times New Roman" w:hAnsi="Times New Roman"/>
          <w:sz w:val="28"/>
          <w:szCs w:val="28"/>
        </w:rPr>
        <w:t xml:space="preserve">основных и накладных </w:t>
      </w:r>
      <w:r w:rsidRPr="00585F98">
        <w:rPr>
          <w:rFonts w:ascii="Times New Roman" w:hAnsi="Times New Roman"/>
          <w:sz w:val="28"/>
          <w:szCs w:val="28"/>
        </w:rPr>
        <w:t xml:space="preserve">затрат на производство молока </w:t>
      </w:r>
      <w:r w:rsidR="00027323" w:rsidRPr="00585F98">
        <w:rPr>
          <w:rFonts w:ascii="Times New Roman" w:hAnsi="Times New Roman"/>
          <w:sz w:val="28"/>
          <w:szCs w:val="28"/>
        </w:rPr>
        <w:t>представлена на рисунке 8.</w:t>
      </w:r>
    </w:p>
    <w:p w:rsidR="00585F98" w:rsidRP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52D4" w:rsidRPr="00585F98" w:rsidRDefault="0088180D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Диаграмма 4" o:spid="_x0000_i1026" type="#_x0000_t75" style="width:361.5pt;height:369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">
            <v:imagedata r:id="rId8" o:title="" cropbottom="-27f"/>
            <o:lock v:ext="edit" aspectratio="f"/>
          </v:shape>
        </w:pict>
      </w:r>
    </w:p>
    <w:p w:rsidR="00CB5FE2" w:rsidRPr="00585F98" w:rsidRDefault="00EE52D4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i/>
          <w:sz w:val="28"/>
          <w:szCs w:val="28"/>
        </w:rPr>
        <w:t xml:space="preserve">Рис. </w:t>
      </w:r>
      <w:r w:rsidR="00025BD9" w:rsidRPr="00585F98">
        <w:rPr>
          <w:rFonts w:ascii="Times New Roman" w:hAnsi="Times New Roman"/>
          <w:i/>
          <w:sz w:val="28"/>
          <w:szCs w:val="28"/>
        </w:rPr>
        <w:t>8.</w:t>
      </w:r>
      <w:r w:rsidR="00025BD9" w:rsidRPr="00585F98">
        <w:rPr>
          <w:rFonts w:ascii="Times New Roman" w:hAnsi="Times New Roman"/>
          <w:sz w:val="28"/>
          <w:szCs w:val="28"/>
        </w:rPr>
        <w:t xml:space="preserve"> Структура себестоимости производимого молока</w:t>
      </w:r>
    </w:p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7323" w:rsidRPr="00585F98" w:rsidRDefault="00027323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Из диаграммы видно, что наибольший удельный вес (33%) в структуре себестоимости молока занимают затраты на корма и подстилку,</w:t>
      </w:r>
      <w:r w:rsidR="00B2702B" w:rsidRPr="00585F98">
        <w:rPr>
          <w:rFonts w:ascii="Times New Roman" w:hAnsi="Times New Roman"/>
          <w:sz w:val="28"/>
          <w:szCs w:val="28"/>
        </w:rPr>
        <w:t xml:space="preserve"> немного </w:t>
      </w:r>
      <w:r w:rsidR="00415D9C" w:rsidRPr="00585F98">
        <w:rPr>
          <w:rFonts w:ascii="Times New Roman" w:hAnsi="Times New Roman"/>
          <w:sz w:val="28"/>
          <w:szCs w:val="28"/>
        </w:rPr>
        <w:t>меньше в структуре занимают затраты на оплату труда работников – почти 21%, затраты на энергоресурсы составляют 12%. Амортизация и отчисления на текущий ремонт в структуре себестоимости молока занимают по 7%, транспортные расходы и накладные расходы – 5 и 6%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="00415D9C" w:rsidRPr="00585F98">
        <w:rPr>
          <w:rFonts w:ascii="Times New Roman" w:hAnsi="Times New Roman"/>
          <w:sz w:val="28"/>
          <w:szCs w:val="28"/>
        </w:rPr>
        <w:t xml:space="preserve">соответственно. Затраты на медикаменты и производственный инвентарь в общей сумме составляют около 1%. Прочие основные затраты в структуре себестоимости равны 9%. </w:t>
      </w:r>
    </w:p>
    <w:p w:rsidR="00F66F0C" w:rsidRPr="00585F98" w:rsidRDefault="00F66F0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Удельный вес стоимости побочной проду</w:t>
      </w:r>
      <w:r w:rsidR="007B568A" w:rsidRPr="00585F98">
        <w:rPr>
          <w:rFonts w:ascii="Times New Roman" w:hAnsi="Times New Roman"/>
          <w:sz w:val="28"/>
          <w:szCs w:val="28"/>
        </w:rPr>
        <w:t>кции, относимой на затраты на производство</w:t>
      </w:r>
      <w:r w:rsidRPr="00585F98">
        <w:rPr>
          <w:rFonts w:ascii="Times New Roman" w:hAnsi="Times New Roman"/>
          <w:sz w:val="28"/>
          <w:szCs w:val="28"/>
        </w:rPr>
        <w:t xml:space="preserve"> молока составляет 22%, следовательно, доля затрат за вычетом стоимости побочной продукции – 78%.</w:t>
      </w:r>
    </w:p>
    <w:p w:rsidR="00415D9C" w:rsidRDefault="00415D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Структура </w:t>
      </w:r>
      <w:r w:rsidR="004160B0" w:rsidRPr="00585F98">
        <w:rPr>
          <w:rFonts w:ascii="Times New Roman" w:hAnsi="Times New Roman"/>
          <w:sz w:val="28"/>
          <w:szCs w:val="28"/>
        </w:rPr>
        <w:t>себестоимости мяса в живой массе представлена на рисунке 9.</w:t>
      </w:r>
    </w:p>
    <w:p w:rsidR="00585F98" w:rsidRP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88180D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Диаграмма 3" o:spid="_x0000_i1027" type="#_x0000_t75" style="width:361.5pt;height:383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">
            <v:imagedata r:id="rId9" o:title=""/>
            <o:lock v:ext="edit" aspectratio="f"/>
          </v:shape>
        </w:pict>
      </w:r>
    </w:p>
    <w:p w:rsidR="00F1319C" w:rsidRPr="00585F98" w:rsidRDefault="00025BD9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i/>
          <w:sz w:val="28"/>
          <w:szCs w:val="28"/>
        </w:rPr>
        <w:t xml:space="preserve">Рис. 9. </w:t>
      </w:r>
      <w:r w:rsidRPr="00585F98">
        <w:rPr>
          <w:rFonts w:ascii="Times New Roman" w:hAnsi="Times New Roman"/>
          <w:sz w:val="28"/>
          <w:szCs w:val="28"/>
        </w:rPr>
        <w:t>Структура себестоимости мяса в живой массе</w:t>
      </w:r>
    </w:p>
    <w:p w:rsidR="004160B0" w:rsidRP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160B0" w:rsidRPr="00585F98">
        <w:rPr>
          <w:rFonts w:ascii="Times New Roman" w:hAnsi="Times New Roman"/>
          <w:sz w:val="28"/>
          <w:szCs w:val="28"/>
        </w:rPr>
        <w:t xml:space="preserve">Из рисунка видно, что удельный вес затрат на корма и подстилку и стоимости ремонтного молодняка почти одинаков и составляет 24 и 27% соответственно. 15% затрат – это затраты на оплату труда работников, затраты на энергоресурсы занимают в структуре себестоимости </w:t>
      </w:r>
      <w:r w:rsidR="00726BEC" w:rsidRPr="00585F98">
        <w:rPr>
          <w:rFonts w:ascii="Times New Roman" w:hAnsi="Times New Roman"/>
          <w:sz w:val="28"/>
          <w:szCs w:val="28"/>
        </w:rPr>
        <w:t>9%, прочие основные затраты составляют 7%, удельный вес остальных затрат на производство мяса в живой массе составляем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726BEC" w:rsidRPr="00585F98">
        <w:rPr>
          <w:rFonts w:ascii="Times New Roman" w:hAnsi="Times New Roman"/>
          <w:sz w:val="28"/>
          <w:szCs w:val="28"/>
        </w:rPr>
        <w:t xml:space="preserve">5% или менее каждый. </w:t>
      </w:r>
    </w:p>
    <w:p w:rsidR="00726BEC" w:rsidRPr="00585F98" w:rsidRDefault="00726BE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Удельный вес стоимости побочной продукции, относимой на </w:t>
      </w:r>
      <w:r w:rsidR="007B568A" w:rsidRPr="00585F98">
        <w:rPr>
          <w:rFonts w:ascii="Times New Roman" w:hAnsi="Times New Roman"/>
          <w:sz w:val="28"/>
          <w:szCs w:val="28"/>
        </w:rPr>
        <w:t xml:space="preserve">затраты по производству </w:t>
      </w:r>
      <w:r w:rsidRPr="00585F98">
        <w:rPr>
          <w:rFonts w:ascii="Times New Roman" w:hAnsi="Times New Roman"/>
          <w:sz w:val="28"/>
          <w:szCs w:val="28"/>
        </w:rPr>
        <w:t xml:space="preserve">мяса составляет 16%, тогда доля затрат без стоимости побочной продукции </w:t>
      </w:r>
      <w:r w:rsidR="00F66F0C" w:rsidRPr="00585F98">
        <w:rPr>
          <w:rFonts w:ascii="Times New Roman" w:hAnsi="Times New Roman"/>
          <w:sz w:val="28"/>
          <w:szCs w:val="28"/>
        </w:rPr>
        <w:t>–</w:t>
      </w:r>
      <w:r w:rsidRPr="00585F98">
        <w:rPr>
          <w:rFonts w:ascii="Times New Roman" w:hAnsi="Times New Roman"/>
          <w:sz w:val="28"/>
          <w:szCs w:val="28"/>
        </w:rPr>
        <w:t xml:space="preserve"> </w:t>
      </w:r>
      <w:r w:rsidR="00F66F0C" w:rsidRPr="00585F98">
        <w:rPr>
          <w:rFonts w:ascii="Times New Roman" w:hAnsi="Times New Roman"/>
          <w:sz w:val="28"/>
          <w:szCs w:val="28"/>
        </w:rPr>
        <w:t>84%.</w:t>
      </w:r>
    </w:p>
    <w:p w:rsidR="00F66F0C" w:rsidRPr="00585F98" w:rsidRDefault="00E45B40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На основании исходных данных и расчетов, проведенных в таблицах 2 – 10 рассчитаем показатели эффективности капитальных вложений в реконструкцию коровника (табл. 11). </w:t>
      </w:r>
    </w:p>
    <w:p w:rsidR="00E45B40" w:rsidRPr="00585F98" w:rsidRDefault="00E45B40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Данные о мощности объекта, годового выхода валовой продукции в натуральном выражении и ценах реализации</w:t>
      </w:r>
      <w:r w:rsidR="00DE3649" w:rsidRPr="00585F98">
        <w:rPr>
          <w:rFonts w:ascii="Times New Roman" w:hAnsi="Times New Roman"/>
          <w:sz w:val="28"/>
          <w:szCs w:val="28"/>
        </w:rPr>
        <w:t>, объеме капитальных вложений и численности персонала</w:t>
      </w:r>
      <w:r w:rsidRPr="00585F98">
        <w:rPr>
          <w:rFonts w:ascii="Times New Roman" w:hAnsi="Times New Roman"/>
          <w:sz w:val="28"/>
          <w:szCs w:val="28"/>
        </w:rPr>
        <w:t xml:space="preserve"> находятся в таблице 1.</w:t>
      </w:r>
    </w:p>
    <w:p w:rsidR="00E45B40" w:rsidRPr="00585F98" w:rsidRDefault="00E45B40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Надой на фуражную корову, кг</w:t>
      </w:r>
      <w:r w:rsidR="00DE3649" w:rsidRPr="00585F98">
        <w:rPr>
          <w:rFonts w:ascii="Times New Roman" w:hAnsi="Times New Roman"/>
          <w:sz w:val="28"/>
          <w:szCs w:val="28"/>
        </w:rPr>
        <w:t xml:space="preserve"> = годовой выход валовой продукции</w:t>
      </w:r>
      <w:r w:rsidRPr="00585F98">
        <w:rPr>
          <w:rFonts w:ascii="Times New Roman" w:hAnsi="Times New Roman"/>
          <w:sz w:val="28"/>
          <w:szCs w:val="28"/>
        </w:rPr>
        <w:t>, ц / мощность объекта, коров*100;</w:t>
      </w:r>
    </w:p>
    <w:p w:rsidR="00DE3649" w:rsidRPr="00585F98" w:rsidRDefault="00DE3649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Себестоимость годового выхода продукции до реконструкции дана в исходных данных (табл. 1), после реконструкции – в сводной смете затрат (табл. 2).</w:t>
      </w:r>
    </w:p>
    <w:p w:rsidR="00E45B40" w:rsidRPr="00585F98" w:rsidRDefault="00E45B40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Чистый доход (+), убыток (-)</w:t>
      </w:r>
      <w:r w:rsidR="00DE3649" w:rsidRPr="00585F98">
        <w:rPr>
          <w:rFonts w:ascii="Times New Roman" w:hAnsi="Times New Roman"/>
          <w:sz w:val="28"/>
          <w:szCs w:val="28"/>
        </w:rPr>
        <w:t>, тыс. р.</w:t>
      </w:r>
      <w:r w:rsidRPr="00585F98">
        <w:rPr>
          <w:rFonts w:ascii="Times New Roman" w:hAnsi="Times New Roman"/>
          <w:sz w:val="28"/>
          <w:szCs w:val="28"/>
        </w:rPr>
        <w:t xml:space="preserve"> = Годовой выход валовой продукции в ценах реализации, тыс.р. - Себестоимость годового выхода продукции, тыс.р.</w:t>
      </w:r>
    </w:p>
    <w:p w:rsidR="00E45B40" w:rsidRPr="00585F98" w:rsidRDefault="00E45B40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Уровень рентабельности, % = Чистый доход (+); убыток (-)</w:t>
      </w:r>
      <w:r w:rsidR="00DE3649" w:rsidRPr="00585F98">
        <w:rPr>
          <w:rFonts w:ascii="Times New Roman" w:hAnsi="Times New Roman"/>
          <w:sz w:val="28"/>
          <w:szCs w:val="28"/>
        </w:rPr>
        <w:t>, тыс. р.</w:t>
      </w:r>
      <w:r w:rsidRPr="00585F98">
        <w:rPr>
          <w:rFonts w:ascii="Times New Roman" w:hAnsi="Times New Roman"/>
          <w:sz w:val="28"/>
          <w:szCs w:val="28"/>
        </w:rPr>
        <w:t xml:space="preserve"> / Себестоимость годового выхода продукции, тыс.р. * 100</w:t>
      </w:r>
    </w:p>
    <w:p w:rsidR="00DE3649" w:rsidRPr="00585F98" w:rsidRDefault="00DE3649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Срок окупаемости капитальных вложений определим по формуле:</w:t>
      </w:r>
    </w:p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5B40" w:rsidRPr="00585F98" w:rsidRDefault="00E45B40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Т</w:t>
      </w:r>
      <w:r w:rsidRPr="00585F98">
        <w:rPr>
          <w:rFonts w:ascii="Times New Roman" w:hAnsi="Times New Roman"/>
          <w:sz w:val="28"/>
          <w:szCs w:val="28"/>
          <w:vertAlign w:val="subscript"/>
        </w:rPr>
        <w:t>0</w:t>
      </w:r>
      <w:r w:rsidRPr="00585F98">
        <w:rPr>
          <w:rFonts w:ascii="Times New Roman" w:hAnsi="Times New Roman"/>
          <w:sz w:val="28"/>
          <w:szCs w:val="28"/>
        </w:rPr>
        <w:t xml:space="preserve"> = К /ΔП, где </w:t>
      </w:r>
    </w:p>
    <w:p w:rsidR="00E45B40" w:rsidRP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45B40" w:rsidRPr="00585F98">
        <w:rPr>
          <w:rFonts w:ascii="Times New Roman" w:hAnsi="Times New Roman"/>
          <w:sz w:val="28"/>
          <w:szCs w:val="28"/>
        </w:rPr>
        <w:t>Т</w:t>
      </w:r>
      <w:r w:rsidR="00E45B40" w:rsidRPr="00585F98">
        <w:rPr>
          <w:rFonts w:ascii="Times New Roman" w:hAnsi="Times New Roman"/>
          <w:sz w:val="28"/>
          <w:szCs w:val="28"/>
          <w:vertAlign w:val="subscript"/>
        </w:rPr>
        <w:t>0</w:t>
      </w:r>
      <w:r w:rsidR="00E45B40" w:rsidRPr="00585F98">
        <w:rPr>
          <w:rFonts w:ascii="Times New Roman" w:hAnsi="Times New Roman"/>
          <w:sz w:val="28"/>
          <w:szCs w:val="28"/>
        </w:rPr>
        <w:t xml:space="preserve"> – срок окупаемости капитальных вложений, лет</w:t>
      </w:r>
    </w:p>
    <w:p w:rsidR="00E45B40" w:rsidRPr="00585F98" w:rsidRDefault="00E45B40" w:rsidP="00585F98">
      <w:pPr>
        <w:widowControl w:val="0"/>
        <w:tabs>
          <w:tab w:val="left" w:pos="13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ΔП – прирост прибыли в результате прироста капитальных вложений, тыс. р. </w:t>
      </w:r>
    </w:p>
    <w:p w:rsidR="00E45B40" w:rsidRPr="00585F98" w:rsidRDefault="00E45B40" w:rsidP="00585F98">
      <w:pPr>
        <w:widowControl w:val="0"/>
        <w:tabs>
          <w:tab w:val="left" w:pos="13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К – капитальные вложения, тыс. р.</w:t>
      </w:r>
    </w:p>
    <w:p w:rsidR="00142852" w:rsidRPr="00585F98" w:rsidRDefault="00142852" w:rsidP="00585F98">
      <w:pPr>
        <w:widowControl w:val="0"/>
        <w:tabs>
          <w:tab w:val="left" w:pos="13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Коэффициент эффективности капитальных вложений – обратный показатель сроку окупаемости, находится по формуле:</w:t>
      </w:r>
    </w:p>
    <w:p w:rsidR="00585F98" w:rsidRDefault="00585F98" w:rsidP="00585F98">
      <w:pPr>
        <w:widowControl w:val="0"/>
        <w:tabs>
          <w:tab w:val="left" w:pos="13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5B40" w:rsidRPr="00585F98" w:rsidRDefault="00E45B40" w:rsidP="00585F98">
      <w:pPr>
        <w:widowControl w:val="0"/>
        <w:tabs>
          <w:tab w:val="left" w:pos="13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Э</w:t>
      </w:r>
      <w:r w:rsidRPr="00585F98">
        <w:rPr>
          <w:rFonts w:ascii="Times New Roman" w:hAnsi="Times New Roman"/>
          <w:sz w:val="28"/>
          <w:szCs w:val="28"/>
          <w:vertAlign w:val="subscript"/>
        </w:rPr>
        <w:t>0</w:t>
      </w:r>
      <w:r w:rsidRPr="00585F98">
        <w:rPr>
          <w:rFonts w:ascii="Times New Roman" w:hAnsi="Times New Roman"/>
          <w:sz w:val="28"/>
          <w:szCs w:val="28"/>
        </w:rPr>
        <w:t xml:space="preserve"> = ΔП / К , где</w:t>
      </w:r>
    </w:p>
    <w:p w:rsidR="00585F98" w:rsidRDefault="00585F98" w:rsidP="00585F98">
      <w:pPr>
        <w:widowControl w:val="0"/>
        <w:tabs>
          <w:tab w:val="left" w:pos="13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5B40" w:rsidRPr="00585F98" w:rsidRDefault="00E45B40" w:rsidP="00585F98">
      <w:pPr>
        <w:widowControl w:val="0"/>
        <w:tabs>
          <w:tab w:val="left" w:pos="13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Э</w:t>
      </w:r>
      <w:r w:rsidRPr="00585F98">
        <w:rPr>
          <w:rFonts w:ascii="Times New Roman" w:hAnsi="Times New Roman"/>
          <w:sz w:val="28"/>
          <w:szCs w:val="28"/>
          <w:vertAlign w:val="subscript"/>
        </w:rPr>
        <w:t xml:space="preserve">0 </w:t>
      </w:r>
      <w:r w:rsidRPr="00585F98">
        <w:rPr>
          <w:rFonts w:ascii="Times New Roman" w:hAnsi="Times New Roman"/>
          <w:sz w:val="28"/>
          <w:szCs w:val="28"/>
        </w:rPr>
        <w:t>– коэффициент эффективности капитальных вложений</w:t>
      </w:r>
    </w:p>
    <w:p w:rsidR="00E45B40" w:rsidRPr="00585F98" w:rsidRDefault="00E45B40" w:rsidP="00585F98">
      <w:pPr>
        <w:widowControl w:val="0"/>
        <w:tabs>
          <w:tab w:val="left" w:pos="13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Удельные капитальные вложения на 1 голову, р. = капитальные вложения, тыс. р. / мощность объекта, коров * 1000</w:t>
      </w:r>
    </w:p>
    <w:p w:rsidR="004656E6" w:rsidRPr="00585F98" w:rsidRDefault="004656E6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Таблица 11</w:t>
      </w: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5F98">
        <w:rPr>
          <w:rFonts w:ascii="Times New Roman" w:hAnsi="Times New Roman"/>
          <w:b/>
          <w:sz w:val="28"/>
          <w:szCs w:val="28"/>
        </w:rPr>
        <w:t>Эффективность капитальных вложений в реконструкцию коровника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1"/>
        <w:gridCol w:w="1798"/>
        <w:gridCol w:w="1761"/>
        <w:gridCol w:w="1700"/>
      </w:tblGrid>
      <w:tr w:rsidR="00F1319C" w:rsidRPr="00585F98" w:rsidTr="00585F98">
        <w:tc>
          <w:tcPr>
            <w:tcW w:w="2252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Показатели 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До реконструкции</w:t>
            </w: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После реконструкции</w:t>
            </w: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</w:p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(+ ; - )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Мощность объекта, коров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228</w:t>
            </w: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Годовой выход валовой продукции, ц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585F98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>молоко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5600</w:t>
            </w: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6840</w:t>
            </w: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1240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585F98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>мясо в живой массе от выбракованных коров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Годовой выход валовой продукции в ценах реализации, тыс. р.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3416</w:t>
            </w: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4172</w:t>
            </w: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756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Надой на фуражную корову, кг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28</w:t>
            </w:r>
            <w:r w:rsidR="00E45B40" w:rsidRPr="00585F9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30</w:t>
            </w:r>
            <w:r w:rsidR="00E45B40" w:rsidRPr="00585F9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</w:t>
            </w:r>
            <w:r w:rsidR="00E45B40" w:rsidRPr="00585F9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Себестоимость годового выхода продукции, тыс. р.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1239</w:t>
            </w: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1544,603</w:t>
            </w: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305,603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Чистый доход (+), убыток (-); тыс. р.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2177</w:t>
            </w: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2627,397</w:t>
            </w: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450,397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Капитальные вложения, тыс. р.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382,2</w:t>
            </w: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274,2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В т.ч. дополнительные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274,2</w:t>
            </w: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585F98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-1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585F98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>Уровень рентабельности, %</w:t>
            </w:r>
          </w:p>
        </w:tc>
        <w:tc>
          <w:tcPr>
            <w:tcW w:w="939" w:type="pct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920" w:type="pct"/>
            <w:vAlign w:val="bottom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-6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Срок окупаемости капитальных вложений, лет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585F98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 xml:space="preserve">а) общих 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585F98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>б) дополнительных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Коэффициент эффективности капитальных вложений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585F98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 xml:space="preserve">а) общих 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4,2</w:t>
            </w: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1,2</w:t>
            </w: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-3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585F98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>б) дополнительных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1,6</w:t>
            </w: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Удельные капитальные вложения на 1 голову, р.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585F98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 xml:space="preserve">а) общие 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1676</w:t>
            </w: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1136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585F98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>б) дополнительные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1203</w:t>
            </w: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Производство валовой продукции на 1 работника, р.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284667</w:t>
            </w: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379273</w:t>
            </w: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94606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Затраты труда основных рабочих на 1 ц валовой продукции, чел.–ч.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585F98" w:rsidP="00585F98">
            <w:pPr>
              <w:widowControl w:val="0"/>
              <w:tabs>
                <w:tab w:val="left" w:pos="540"/>
              </w:tabs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>а) молоко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3,2</w:t>
            </w: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-0,8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585F98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 xml:space="preserve">б) мясо в живой массе 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29,9</w:t>
            </w: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23,9</w:t>
            </w: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-6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Себестоимость 1ц продукции, р.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585F98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>а) молоко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165,94</w:t>
            </w: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151,82</w:t>
            </w: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-14,12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585F98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>б) мясо в живой массе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1548,75</w:t>
            </w: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2200,66</w:t>
            </w: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651,91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Приведенные затраты, тыс.р.</w:t>
            </w:r>
          </w:p>
        </w:tc>
        <w:tc>
          <w:tcPr>
            <w:tcW w:w="939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585F98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>а) общие</w:t>
            </w:r>
          </w:p>
        </w:tc>
        <w:tc>
          <w:tcPr>
            <w:tcW w:w="939" w:type="pct"/>
          </w:tcPr>
          <w:p w:rsidR="00F1319C" w:rsidRPr="00585F98" w:rsidRDefault="004D3EB8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942,21</w:t>
            </w:r>
          </w:p>
        </w:tc>
        <w:tc>
          <w:tcPr>
            <w:tcW w:w="920" w:type="pct"/>
          </w:tcPr>
          <w:p w:rsidR="00F1319C" w:rsidRPr="00585F98" w:rsidRDefault="001577AA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1038,46</w:t>
            </w:r>
          </w:p>
        </w:tc>
        <w:tc>
          <w:tcPr>
            <w:tcW w:w="888" w:type="pct"/>
          </w:tcPr>
          <w:p w:rsidR="00F1319C" w:rsidRPr="00585F98" w:rsidRDefault="001577AA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96,25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585F98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>б) на единицу продукции</w:t>
            </w:r>
          </w:p>
        </w:tc>
        <w:tc>
          <w:tcPr>
            <w:tcW w:w="939" w:type="pct"/>
          </w:tcPr>
          <w:p w:rsidR="00F1319C" w:rsidRPr="00585F98" w:rsidRDefault="004D3EB8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0,1</w:t>
            </w:r>
            <w:r w:rsidR="00B90C42" w:rsidRPr="00585F9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20" w:type="pct"/>
          </w:tcPr>
          <w:p w:rsidR="00F1319C" w:rsidRPr="00585F98" w:rsidRDefault="001577AA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888" w:type="pct"/>
          </w:tcPr>
          <w:p w:rsidR="00F1319C" w:rsidRPr="00585F98" w:rsidRDefault="001577AA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-0,0</w:t>
            </w:r>
            <w:r w:rsidR="0047498E" w:rsidRPr="00585F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AF55B6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Сумма годовой экономи</w:t>
            </w:r>
            <w:r w:rsidR="00F1319C" w:rsidRPr="00585F98">
              <w:rPr>
                <w:rFonts w:ascii="Times New Roman" w:hAnsi="Times New Roman"/>
                <w:sz w:val="20"/>
                <w:szCs w:val="20"/>
              </w:rPr>
              <w:t>и от снижения себестоимости на 1 тыс. р. капиталовложений, тыс. р</w:t>
            </w:r>
          </w:p>
        </w:tc>
        <w:tc>
          <w:tcPr>
            <w:tcW w:w="939" w:type="pct"/>
          </w:tcPr>
          <w:p w:rsidR="00F04DD9" w:rsidRPr="00585F98" w:rsidRDefault="00F04DD9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pct"/>
          </w:tcPr>
          <w:p w:rsidR="00B62C39" w:rsidRPr="00585F98" w:rsidRDefault="00B8149E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8" w:type="pct"/>
          </w:tcPr>
          <w:p w:rsidR="00F04DD9" w:rsidRPr="00585F98" w:rsidRDefault="00B8149E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0,435</w:t>
            </w:r>
          </w:p>
        </w:tc>
      </w:tr>
      <w:tr w:rsidR="00F1319C" w:rsidRPr="00585F98" w:rsidTr="00585F98">
        <w:tc>
          <w:tcPr>
            <w:tcW w:w="2252" w:type="pct"/>
          </w:tcPr>
          <w:p w:rsidR="00F1319C" w:rsidRPr="00585F98" w:rsidRDefault="00F1319C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Годовой экономический эффект, тыс.р.</w:t>
            </w:r>
          </w:p>
        </w:tc>
        <w:tc>
          <w:tcPr>
            <w:tcW w:w="939" w:type="pct"/>
          </w:tcPr>
          <w:p w:rsidR="00F1319C" w:rsidRPr="00585F98" w:rsidRDefault="00F04DD9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pct"/>
          </w:tcPr>
          <w:p w:rsidR="00F1319C" w:rsidRPr="00585F98" w:rsidRDefault="00B8149E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8" w:type="pct"/>
          </w:tcPr>
          <w:p w:rsidR="00F1319C" w:rsidRPr="00585F98" w:rsidRDefault="00B8149E" w:rsidP="00585F98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5F98">
              <w:rPr>
                <w:rFonts w:ascii="Times New Roman" w:hAnsi="Times New Roman"/>
                <w:sz w:val="20"/>
                <w:szCs w:val="20"/>
              </w:rPr>
              <w:t>450,832</w:t>
            </w:r>
          </w:p>
        </w:tc>
      </w:tr>
    </w:tbl>
    <w:p w:rsidR="00585F98" w:rsidRDefault="00585F98" w:rsidP="00585F98">
      <w:pPr>
        <w:widowControl w:val="0"/>
        <w:tabs>
          <w:tab w:val="left" w:pos="13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2852" w:rsidRPr="00585F98" w:rsidRDefault="00142852" w:rsidP="00585F98">
      <w:pPr>
        <w:widowControl w:val="0"/>
        <w:tabs>
          <w:tab w:val="left" w:pos="138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Производство валовой продукции на 1 работника, р. = годовой выход валовой продукции в ценах реализации, тыс. р. / Численность персонала, чел*1000.</w:t>
      </w:r>
    </w:p>
    <w:p w:rsidR="00DE3649" w:rsidRPr="00585F98" w:rsidRDefault="00DE3649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Затраты труда основных рабочих на 1 ц валовой продукции, чел.-час = норма годового рабочего времени, часов * численность персонала, чел / валовой выход продукции, ц.</w:t>
      </w:r>
    </w:p>
    <w:p w:rsidR="00142852" w:rsidRPr="00585F98" w:rsidRDefault="00142852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Норма годового рабочего времени равна 1995 часов (285 дней*7 часов).</w:t>
      </w:r>
    </w:p>
    <w:p w:rsidR="00DE3649" w:rsidRPr="00585F98" w:rsidRDefault="00DE3649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Так как мы находим затраты труда основных рабочих на конкретный вид продукции (молоко, мясо в живой массе), то объем годового рабочего времени всего персонала разнесем на каждый вид продукции в размере 75 и 25% соответственно.</w:t>
      </w:r>
    </w:p>
    <w:p w:rsidR="00142852" w:rsidRPr="00585F98" w:rsidRDefault="00142852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Таким образом, затраты труда основных рабочих на производство </w:t>
      </w:r>
      <w:r w:rsidR="00B00C19" w:rsidRPr="00585F98">
        <w:rPr>
          <w:rFonts w:ascii="Times New Roman" w:hAnsi="Times New Roman"/>
          <w:sz w:val="28"/>
          <w:szCs w:val="28"/>
        </w:rPr>
        <w:t>1 ц продукции</w:t>
      </w:r>
      <w:r w:rsidRPr="00585F98">
        <w:rPr>
          <w:rFonts w:ascii="Times New Roman" w:hAnsi="Times New Roman"/>
          <w:sz w:val="28"/>
          <w:szCs w:val="28"/>
        </w:rPr>
        <w:t xml:space="preserve">, чел.-ч. = </w:t>
      </w:r>
      <w:r w:rsidR="00B00C19" w:rsidRPr="00585F98">
        <w:rPr>
          <w:rFonts w:ascii="Times New Roman" w:hAnsi="Times New Roman"/>
          <w:sz w:val="28"/>
          <w:szCs w:val="28"/>
        </w:rPr>
        <w:t>(1995 ч.*численность персонала, чел)*75%(25%) / валовой выход продукции данного вида, ц.</w:t>
      </w: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Себестоимость 1 ц продукции, р.(до реконструкции) = себестоимость годового выхода продукции, тыс. р. * 75% (25%) / годовой выход продукции данного вида, ц.</w:t>
      </w: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Себестоимость годового выхода продукции после реконструкции берем из табл. 10.</w:t>
      </w: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Приведенные затраты – это сумма годовых текущих издержек и капитальных вложений в расчете на год, исчисляемых путем умножения их на нормативный коэффициент экономической эффективности. Рассчитывают по формуле:</w:t>
      </w:r>
    </w:p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Пз = С + Ен*К, где</w:t>
      </w:r>
    </w:p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Пз – приведенные затраты, тыс. р.;</w:t>
      </w: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 – себестоимость производимого молока, тыс. р.;</w:t>
      </w: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Ен – нормативный коэффициент экономической эффективности, Ен=0,12;</w:t>
      </w:r>
    </w:p>
    <w:p w:rsidR="00F1319C" w:rsidRPr="00585F98" w:rsidRDefault="00F1319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К – капитальные вложения в реконструкцию коровника, тыс. р.</w:t>
      </w:r>
    </w:p>
    <w:p w:rsidR="001577AA" w:rsidRPr="00585F98" w:rsidRDefault="001577A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Сумма годовой экономии от снижения себестоимости на 1 тыс. р. капиталовложений рассчитывается по формуле:</w:t>
      </w:r>
    </w:p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77AA" w:rsidRPr="00585F98" w:rsidRDefault="001577A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Э = (С1 – С2) / (К2 – К1)* </w:t>
      </w:r>
      <w:r w:rsidRPr="00585F98">
        <w:rPr>
          <w:rFonts w:ascii="Times New Roman" w:hAnsi="Times New Roman"/>
          <w:sz w:val="28"/>
          <w:szCs w:val="28"/>
          <w:lang w:val="en-US"/>
        </w:rPr>
        <w:t>V</w:t>
      </w:r>
      <w:r w:rsidRPr="00585F98">
        <w:rPr>
          <w:rFonts w:ascii="Times New Roman" w:hAnsi="Times New Roman"/>
          <w:sz w:val="28"/>
          <w:szCs w:val="28"/>
        </w:rPr>
        <w:t>усл. м., где</w:t>
      </w:r>
    </w:p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77AA" w:rsidRPr="00585F98" w:rsidRDefault="001577A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С1 и С2 – себестоимость единицы продукции до и после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 xml:space="preserve">реконструкции тыс. р. соответственно; </w:t>
      </w:r>
    </w:p>
    <w:p w:rsidR="001577AA" w:rsidRPr="00585F98" w:rsidRDefault="001577A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К1 и К2 – капитальные вложения до и после реконструкции, тыс. р. соответственно;</w:t>
      </w:r>
    </w:p>
    <w:p w:rsidR="001577AA" w:rsidRPr="00585F98" w:rsidRDefault="001577A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  <w:lang w:val="en-US"/>
        </w:rPr>
        <w:t>V</w:t>
      </w:r>
      <w:r w:rsidRPr="00585F98">
        <w:rPr>
          <w:rFonts w:ascii="Times New Roman" w:hAnsi="Times New Roman"/>
          <w:sz w:val="28"/>
          <w:szCs w:val="28"/>
        </w:rPr>
        <w:t>усл. м. – объем произведенной продукции, выраженный в условное молоко после реконструкции.</w:t>
      </w:r>
    </w:p>
    <w:p w:rsidR="001577AA" w:rsidRPr="00585F98" w:rsidRDefault="001577A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Годовой экономический эффект рассчитаем по формуле:</w:t>
      </w:r>
    </w:p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77AA" w:rsidRPr="00585F98" w:rsidRDefault="001577AA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Эф =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Pr="00585F98">
        <w:rPr>
          <w:rFonts w:ascii="Times New Roman" w:hAnsi="Times New Roman"/>
          <w:sz w:val="28"/>
          <w:szCs w:val="28"/>
        </w:rPr>
        <w:t xml:space="preserve">(С1 – С2) / (К2 – К1)* </w:t>
      </w:r>
      <w:r w:rsidRPr="00585F98">
        <w:rPr>
          <w:rFonts w:ascii="Times New Roman" w:hAnsi="Times New Roman"/>
          <w:sz w:val="28"/>
          <w:szCs w:val="28"/>
          <w:lang w:val="en-US"/>
        </w:rPr>
        <w:t>V</w:t>
      </w:r>
      <w:r w:rsidRPr="00585F98">
        <w:rPr>
          <w:rFonts w:ascii="Times New Roman" w:hAnsi="Times New Roman"/>
          <w:sz w:val="28"/>
          <w:szCs w:val="28"/>
        </w:rPr>
        <w:t>усл. м. + ∆П</w:t>
      </w:r>
      <w:r w:rsidR="00B62C39" w:rsidRPr="00585F98">
        <w:rPr>
          <w:rFonts w:ascii="Times New Roman" w:hAnsi="Times New Roman"/>
          <w:sz w:val="28"/>
          <w:szCs w:val="28"/>
        </w:rPr>
        <w:t>, где</w:t>
      </w:r>
    </w:p>
    <w:p w:rsid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6D8C" w:rsidRPr="00585F98" w:rsidRDefault="00B62C39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∆П прирост прибыли в результате прироста капитальных вложений, тыс. р.</w:t>
      </w:r>
    </w:p>
    <w:p w:rsidR="00392BA4" w:rsidRPr="00585F98" w:rsidRDefault="00EC38C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</w:t>
      </w:r>
      <w:r w:rsidR="00392BA4" w:rsidRPr="00585F98">
        <w:rPr>
          <w:rFonts w:ascii="Times New Roman" w:hAnsi="Times New Roman"/>
          <w:sz w:val="28"/>
          <w:szCs w:val="28"/>
        </w:rPr>
        <w:t>роанализируем</w:t>
      </w:r>
      <w:r w:rsidRPr="00585F98">
        <w:rPr>
          <w:rFonts w:ascii="Times New Roman" w:hAnsi="Times New Roman"/>
          <w:sz w:val="28"/>
          <w:szCs w:val="28"/>
        </w:rPr>
        <w:t xml:space="preserve"> полученные данные и определим результат капитальных вложений, направленных в реконструкцию коровника.</w:t>
      </w:r>
    </w:p>
    <w:p w:rsidR="00F7602C" w:rsidRPr="00585F98" w:rsidRDefault="00EC38C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В результате капитальных вложений получили увеличение валовой продукции: молока на 1240 ц, мясо в живой массе на 30 ц. в годовых ценах реализации это привело к увеличению выручки на 756 тыс. р.</w:t>
      </w:r>
      <w:r w:rsidR="00537612" w:rsidRPr="00585F98">
        <w:rPr>
          <w:rFonts w:ascii="Times New Roman" w:hAnsi="Times New Roman"/>
          <w:sz w:val="28"/>
          <w:szCs w:val="28"/>
        </w:rPr>
        <w:t xml:space="preserve"> Несмотря на увеличение выручки, довольно значительно возросла и себестоимость годового выхода продукции, после реконструкции она увеличилась на 305,603 тыс. р., по сравнению с данными до реконструкции. В связи с этим уменьшился уровень рентабельности, до реконструкции он составлял 176% или на 1 р. </w:t>
      </w:r>
      <w:r w:rsidR="00F22725" w:rsidRPr="00585F98">
        <w:rPr>
          <w:rFonts w:ascii="Times New Roman" w:hAnsi="Times New Roman"/>
          <w:sz w:val="28"/>
          <w:szCs w:val="28"/>
        </w:rPr>
        <w:t>затрат на производство</w:t>
      </w:r>
      <w:r w:rsidR="00537612" w:rsidRPr="00585F98">
        <w:rPr>
          <w:rFonts w:ascii="Times New Roman" w:hAnsi="Times New Roman"/>
          <w:sz w:val="28"/>
          <w:szCs w:val="28"/>
        </w:rPr>
        <w:t xml:space="preserve"> продукции</w:t>
      </w:r>
      <w:r w:rsidR="00F22725" w:rsidRPr="00585F98">
        <w:rPr>
          <w:rFonts w:ascii="Times New Roman" w:hAnsi="Times New Roman"/>
          <w:sz w:val="28"/>
          <w:szCs w:val="28"/>
        </w:rPr>
        <w:t xml:space="preserve"> (ее себестоимости) приходится 1р.76 коп. чистой прибыли</w:t>
      </w:r>
      <w:r w:rsidR="00537612" w:rsidRPr="00585F98">
        <w:rPr>
          <w:rFonts w:ascii="Times New Roman" w:hAnsi="Times New Roman"/>
          <w:sz w:val="28"/>
          <w:szCs w:val="28"/>
        </w:rPr>
        <w:t xml:space="preserve">, после реконструкции уровень рентабельности составил 170%, </w:t>
      </w:r>
      <w:r w:rsidR="00F22725" w:rsidRPr="00585F98">
        <w:rPr>
          <w:rFonts w:ascii="Times New Roman" w:hAnsi="Times New Roman"/>
          <w:sz w:val="28"/>
          <w:szCs w:val="28"/>
        </w:rPr>
        <w:t>то есть на 1 р. затрат стало приходиться на 6 к. меньше чистой прибыли.</w:t>
      </w:r>
      <w:r w:rsidR="00B87B05" w:rsidRPr="00585F98">
        <w:rPr>
          <w:rFonts w:ascii="Times New Roman" w:hAnsi="Times New Roman"/>
          <w:sz w:val="28"/>
          <w:szCs w:val="28"/>
        </w:rPr>
        <w:t xml:space="preserve"> Срок окупаемости капитальных вложений увеличился на 0,6 лет, это связано с увеличением самих капитальных вложений на сумму дополнительных (274,2 тыс. р.).</w:t>
      </w:r>
      <w:r w:rsidR="00367AA0" w:rsidRPr="00585F98">
        <w:rPr>
          <w:rFonts w:ascii="Times New Roman" w:hAnsi="Times New Roman"/>
          <w:sz w:val="28"/>
          <w:szCs w:val="28"/>
        </w:rPr>
        <w:t xml:space="preserve"> Коэффициент эффективности капитальных вложений измеряется отношением прироста прибыли к вызвавшим этот прирост капитальным вложениям. До реконструкции коэффициент эффективности составлял 4,2, то есть 4р.2к. чистой прибыли получили на 1 р. капитальных вложений. После реконструкции коэффициент эффективности капитальных вложений уменьшился на 3, то есть на 1 р. капитальных вложений получили 1р.2к. чистой прибыли. Это уменьшение связано с увеличением капитальных вложений на сумму дополнительных.</w:t>
      </w:r>
      <w:r w:rsidR="00F7602C" w:rsidRPr="00585F98">
        <w:rPr>
          <w:rFonts w:ascii="Times New Roman" w:hAnsi="Times New Roman"/>
          <w:sz w:val="28"/>
          <w:szCs w:val="28"/>
        </w:rPr>
        <w:t xml:space="preserve"> Удельные капитальные вложения на 1 голову после реконструкции увеличились на 1136 р., то есть сумма капитальных вложений после реконструкции в расчете на 1 голову увеличилась на 1136 р. Это также связано с увеличением суммы капитальных вложений.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="00F7602C" w:rsidRPr="00585F98">
        <w:rPr>
          <w:rFonts w:ascii="Times New Roman" w:hAnsi="Times New Roman"/>
          <w:sz w:val="28"/>
          <w:szCs w:val="28"/>
        </w:rPr>
        <w:t xml:space="preserve">После реконструкции производство валовой продукции </w:t>
      </w:r>
      <w:r w:rsidR="0029018D" w:rsidRPr="00585F98">
        <w:rPr>
          <w:rFonts w:ascii="Times New Roman" w:hAnsi="Times New Roman"/>
          <w:sz w:val="28"/>
          <w:szCs w:val="28"/>
        </w:rPr>
        <w:t xml:space="preserve">в расчете </w:t>
      </w:r>
      <w:r w:rsidR="00F7602C" w:rsidRPr="00585F98">
        <w:rPr>
          <w:rFonts w:ascii="Times New Roman" w:hAnsi="Times New Roman"/>
          <w:sz w:val="28"/>
          <w:szCs w:val="28"/>
        </w:rPr>
        <w:t>на 1 работника</w:t>
      </w:r>
      <w:r w:rsidR="0029018D" w:rsidRPr="00585F98">
        <w:rPr>
          <w:rFonts w:ascii="Times New Roman" w:hAnsi="Times New Roman"/>
          <w:sz w:val="28"/>
          <w:szCs w:val="28"/>
        </w:rPr>
        <w:t xml:space="preserve"> увеличилось на 94606 р., это связано как с увеличением годового выхода валовой продукции, так и с уменьшением численности работников.</w:t>
      </w:r>
      <w:r w:rsidR="000E3AD9" w:rsidRPr="00585F98">
        <w:rPr>
          <w:rFonts w:ascii="Times New Roman" w:hAnsi="Times New Roman"/>
          <w:sz w:val="28"/>
          <w:szCs w:val="28"/>
        </w:rPr>
        <w:t xml:space="preserve"> Затраты труда основных рабочих после реконструкции уменьшились как в расчете на 1 ц молока (на 0,8 чел.-ч.), так и на 1 ц мяса (на 6 чел.-ч.). Это связано с уменьшением численности персонала. </w:t>
      </w:r>
      <w:r w:rsidR="0077625F" w:rsidRPr="00585F98">
        <w:rPr>
          <w:rFonts w:ascii="Times New Roman" w:hAnsi="Times New Roman"/>
          <w:sz w:val="28"/>
          <w:szCs w:val="28"/>
        </w:rPr>
        <w:t>Если рассчитать себестоимость единицы продукции, получим что себестоимость 1 ц молока уменьшилась на 14 р., а себестоимость мяса в живой массе довольно значительно возросла</w:t>
      </w:r>
      <w:r w:rsidR="000E3AD9" w:rsidRPr="00585F98">
        <w:rPr>
          <w:rFonts w:ascii="Times New Roman" w:hAnsi="Times New Roman"/>
          <w:sz w:val="28"/>
          <w:szCs w:val="28"/>
        </w:rPr>
        <w:t xml:space="preserve"> </w:t>
      </w:r>
      <w:r w:rsidR="0077625F" w:rsidRPr="00585F98">
        <w:rPr>
          <w:rFonts w:ascii="Times New Roman" w:hAnsi="Times New Roman"/>
          <w:sz w:val="28"/>
          <w:szCs w:val="28"/>
        </w:rPr>
        <w:t xml:space="preserve">– на 652 р. такое увеличение себестоимости мяса в живой массе может быть связано с тем, что после реконструкции довольно большие затраты были сделаны на ремонтный молодняк (160 тыс. р.). </w:t>
      </w:r>
      <w:r w:rsidR="00DE39B3" w:rsidRPr="00585F98">
        <w:rPr>
          <w:rFonts w:ascii="Times New Roman" w:hAnsi="Times New Roman"/>
          <w:sz w:val="28"/>
          <w:szCs w:val="28"/>
        </w:rPr>
        <w:t xml:space="preserve">Экономически целесообразным считается вариант, обеспечивающий минимум приведенных затрат. </w:t>
      </w:r>
      <w:r w:rsidR="00AE08DA" w:rsidRPr="00585F98">
        <w:rPr>
          <w:rFonts w:ascii="Times New Roman" w:hAnsi="Times New Roman"/>
          <w:sz w:val="28"/>
          <w:szCs w:val="28"/>
        </w:rPr>
        <w:t>По результатам проведенных расчетов мы видим, что приведенные затраты в расчете на единицу произведенного молока после реконструкции уменьшились, но не значительно. Уменьшение приведенных затрат произошло на 0,01 тыс. р. или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="0057468E" w:rsidRPr="00585F98">
        <w:rPr>
          <w:rFonts w:ascii="Times New Roman" w:hAnsi="Times New Roman"/>
          <w:sz w:val="28"/>
          <w:szCs w:val="28"/>
        </w:rPr>
        <w:t>затраты на производство 1 ц молока после реконструкции снизились на 10 р.</w:t>
      </w:r>
      <w:r w:rsidR="00AE08DA" w:rsidRPr="00585F98">
        <w:rPr>
          <w:rFonts w:ascii="Times New Roman" w:hAnsi="Times New Roman"/>
          <w:sz w:val="28"/>
          <w:szCs w:val="28"/>
        </w:rPr>
        <w:t xml:space="preserve"> </w:t>
      </w:r>
      <w:r w:rsidR="002C3DA8" w:rsidRPr="00585F98">
        <w:rPr>
          <w:rFonts w:ascii="Times New Roman" w:hAnsi="Times New Roman"/>
          <w:sz w:val="28"/>
          <w:szCs w:val="28"/>
        </w:rPr>
        <w:t>Сумма годовой экономии от снижения себестоимости на 1 тыс. р. капиталовложений составила 435 р., следовательно, годовой экономический эффект составляет 450,832 тыс. р.</w:t>
      </w:r>
    </w:p>
    <w:p w:rsidR="00442B81" w:rsidRPr="00585F98" w:rsidRDefault="00442B81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Таким образом, в целом положительного эффекта от капитальных вложений в реконструкцию коровника не получили, так как не смотря на увеличение</w:t>
      </w:r>
      <w:r w:rsidR="0057468E" w:rsidRPr="00585F98">
        <w:rPr>
          <w:rFonts w:ascii="Times New Roman" w:hAnsi="Times New Roman"/>
          <w:sz w:val="28"/>
          <w:szCs w:val="28"/>
        </w:rPr>
        <w:t xml:space="preserve"> объема произведенной продукции, дохода</w:t>
      </w:r>
      <w:r w:rsidR="00771E5D" w:rsidRPr="00585F98">
        <w:rPr>
          <w:rFonts w:ascii="Times New Roman" w:hAnsi="Times New Roman"/>
          <w:sz w:val="28"/>
          <w:szCs w:val="28"/>
        </w:rPr>
        <w:t>, снижения затрат труда основных рабочих на производство 1 ц продукции</w:t>
      </w:r>
      <w:r w:rsidR="0057468E" w:rsidRPr="00585F98">
        <w:rPr>
          <w:rFonts w:ascii="Times New Roman" w:hAnsi="Times New Roman"/>
          <w:sz w:val="28"/>
          <w:szCs w:val="28"/>
        </w:rPr>
        <w:t>, уменьшился</w:t>
      </w:r>
      <w:r w:rsidRPr="00585F98">
        <w:rPr>
          <w:rFonts w:ascii="Times New Roman" w:hAnsi="Times New Roman"/>
          <w:sz w:val="28"/>
          <w:szCs w:val="28"/>
        </w:rPr>
        <w:t xml:space="preserve"> уровень рентабельности производства</w:t>
      </w:r>
      <w:r w:rsidR="00771E5D" w:rsidRPr="00585F98">
        <w:rPr>
          <w:rFonts w:ascii="Times New Roman" w:hAnsi="Times New Roman"/>
          <w:sz w:val="28"/>
          <w:szCs w:val="28"/>
        </w:rPr>
        <w:t xml:space="preserve"> и коэффициент эффективности капитальных вложений</w:t>
      </w:r>
      <w:r w:rsidRPr="00585F98">
        <w:rPr>
          <w:rFonts w:ascii="Times New Roman" w:hAnsi="Times New Roman"/>
          <w:sz w:val="28"/>
          <w:szCs w:val="28"/>
        </w:rPr>
        <w:t>. Хотя показатели эффективности капитальных вложений, рассчитанные по себестоимости молока положительные</w:t>
      </w:r>
      <w:r w:rsidR="0057468E" w:rsidRPr="00585F98">
        <w:rPr>
          <w:rFonts w:ascii="Times New Roman" w:hAnsi="Times New Roman"/>
          <w:sz w:val="28"/>
          <w:szCs w:val="28"/>
        </w:rPr>
        <w:t xml:space="preserve">, но по ним мы не можем судить об эффективности производства продукции </w:t>
      </w:r>
      <w:r w:rsidR="00771E5D" w:rsidRPr="00585F98">
        <w:rPr>
          <w:rFonts w:ascii="Times New Roman" w:hAnsi="Times New Roman"/>
          <w:sz w:val="28"/>
          <w:szCs w:val="28"/>
        </w:rPr>
        <w:t>в целом, так как структура затрат на производство молока и мяса в живой массе различны.</w:t>
      </w:r>
      <w:r w:rsidR="00585F98">
        <w:rPr>
          <w:rFonts w:ascii="Times New Roman" w:hAnsi="Times New Roman"/>
          <w:sz w:val="28"/>
          <w:szCs w:val="28"/>
        </w:rPr>
        <w:t xml:space="preserve"> </w:t>
      </w:r>
    </w:p>
    <w:p w:rsidR="004656E6" w:rsidRPr="00585F98" w:rsidRDefault="004656E6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56E6" w:rsidRPr="00585F98" w:rsidRDefault="00585F98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656E6" w:rsidRPr="00585F98">
        <w:rPr>
          <w:rFonts w:ascii="Times New Roman" w:hAnsi="Times New Roman"/>
          <w:b/>
          <w:sz w:val="28"/>
          <w:szCs w:val="28"/>
        </w:rPr>
        <w:t>ЗАКЛЮЧЕНИЕ</w:t>
      </w:r>
    </w:p>
    <w:p w:rsidR="004656E6" w:rsidRPr="00585F98" w:rsidRDefault="004656E6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56E6" w:rsidRPr="00585F98" w:rsidRDefault="0065262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Инвестиции – это сложная экономическая категория. </w:t>
      </w:r>
      <w:r w:rsidR="004656E6" w:rsidRPr="00585F98">
        <w:rPr>
          <w:rFonts w:ascii="Times New Roman" w:hAnsi="Times New Roman"/>
          <w:sz w:val="28"/>
          <w:szCs w:val="28"/>
        </w:rPr>
        <w:t xml:space="preserve">По своей сущности </w:t>
      </w:r>
      <w:r w:rsidRPr="00585F98">
        <w:rPr>
          <w:rFonts w:ascii="Times New Roman" w:hAnsi="Times New Roman"/>
          <w:sz w:val="28"/>
          <w:szCs w:val="28"/>
        </w:rPr>
        <w:t>понятие «</w:t>
      </w:r>
      <w:r w:rsidR="004656E6" w:rsidRPr="00585F98">
        <w:rPr>
          <w:rFonts w:ascii="Times New Roman" w:hAnsi="Times New Roman"/>
          <w:sz w:val="28"/>
          <w:szCs w:val="28"/>
        </w:rPr>
        <w:t>инвест</w:t>
      </w:r>
      <w:r w:rsidRPr="00585F98">
        <w:rPr>
          <w:rFonts w:ascii="Times New Roman" w:hAnsi="Times New Roman"/>
          <w:sz w:val="28"/>
          <w:szCs w:val="28"/>
        </w:rPr>
        <w:t>иции»</w:t>
      </w:r>
      <w:r w:rsidR="00585F98">
        <w:rPr>
          <w:rFonts w:ascii="Times New Roman" w:hAnsi="Times New Roman"/>
          <w:sz w:val="28"/>
          <w:szCs w:val="28"/>
        </w:rPr>
        <w:t xml:space="preserve"> </w:t>
      </w:r>
      <w:r w:rsidR="004656E6" w:rsidRPr="00585F98">
        <w:rPr>
          <w:rFonts w:ascii="Times New Roman" w:hAnsi="Times New Roman"/>
          <w:sz w:val="28"/>
          <w:szCs w:val="28"/>
        </w:rPr>
        <w:t xml:space="preserve">намного шире, чем </w:t>
      </w:r>
      <w:r w:rsidRPr="00585F98">
        <w:rPr>
          <w:rFonts w:ascii="Times New Roman" w:hAnsi="Times New Roman"/>
          <w:sz w:val="28"/>
          <w:szCs w:val="28"/>
        </w:rPr>
        <w:t>«</w:t>
      </w:r>
      <w:r w:rsidR="004656E6" w:rsidRPr="00585F98">
        <w:rPr>
          <w:rFonts w:ascii="Times New Roman" w:hAnsi="Times New Roman"/>
          <w:sz w:val="28"/>
          <w:szCs w:val="28"/>
        </w:rPr>
        <w:t>капитальные вложения</w:t>
      </w:r>
      <w:r w:rsidRPr="00585F98">
        <w:rPr>
          <w:rFonts w:ascii="Times New Roman" w:hAnsi="Times New Roman"/>
          <w:sz w:val="28"/>
          <w:szCs w:val="28"/>
        </w:rPr>
        <w:t>»</w:t>
      </w:r>
      <w:r w:rsidR="004656E6" w:rsidRPr="00585F98">
        <w:rPr>
          <w:rFonts w:ascii="Times New Roman" w:hAnsi="Times New Roman"/>
          <w:sz w:val="28"/>
          <w:szCs w:val="28"/>
        </w:rPr>
        <w:t>. Капитальные вложения являются составной частью инвестиций.</w:t>
      </w:r>
      <w:r w:rsidRPr="00585F98">
        <w:rPr>
          <w:rFonts w:ascii="Times New Roman" w:hAnsi="Times New Roman"/>
          <w:sz w:val="28"/>
          <w:szCs w:val="28"/>
        </w:rPr>
        <w:t xml:space="preserve"> И</w:t>
      </w:r>
      <w:r w:rsidR="0086076C" w:rsidRPr="00585F98">
        <w:rPr>
          <w:rFonts w:ascii="Times New Roman" w:hAnsi="Times New Roman"/>
          <w:sz w:val="28"/>
          <w:szCs w:val="28"/>
        </w:rPr>
        <w:t>нвестиционные вложения</w:t>
      </w:r>
      <w:r w:rsidRPr="00585F98">
        <w:rPr>
          <w:rFonts w:ascii="Times New Roman" w:hAnsi="Times New Roman"/>
          <w:sz w:val="28"/>
          <w:szCs w:val="28"/>
        </w:rPr>
        <w:t xml:space="preserve"> принято делить на реальные и портфельные. Портфельные инвестиции – вложения в ценные бумаги и активы других предприятий. Реальные инвестиции – вложения в основные, оборотные средства и нематериальные активы. Капитальные вложения – это вложения только в основные средства</w:t>
      </w:r>
      <w:r w:rsidR="0086076C" w:rsidRPr="00585F98">
        <w:rPr>
          <w:rFonts w:ascii="Times New Roman" w:hAnsi="Times New Roman"/>
          <w:sz w:val="28"/>
          <w:szCs w:val="28"/>
        </w:rPr>
        <w:t>.</w:t>
      </w:r>
    </w:p>
    <w:p w:rsidR="0086076C" w:rsidRPr="00585F98" w:rsidRDefault="0086076C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Инвестиции как экономическая категория проявляется через свои функции:</w:t>
      </w:r>
    </w:p>
    <w:p w:rsidR="0086076C" w:rsidRPr="00585F98" w:rsidRDefault="0086076C" w:rsidP="00585F98">
      <w:pPr>
        <w:widowControl w:val="0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процесс простого и расширенного воспроизводства основных фондов как в производственной, так и в непроизводственной сфере;</w:t>
      </w:r>
    </w:p>
    <w:p w:rsidR="0086076C" w:rsidRPr="00585F98" w:rsidRDefault="0086076C" w:rsidP="00585F98">
      <w:pPr>
        <w:widowControl w:val="0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процесс обеспечения и восполнения оборотного капитала;</w:t>
      </w:r>
    </w:p>
    <w:p w:rsidR="0086076C" w:rsidRPr="00585F98" w:rsidRDefault="0086076C" w:rsidP="00585F98">
      <w:pPr>
        <w:widowControl w:val="0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перелив капитала из одной сферы в другие, более привлекательные в форме реальных и портфельных инвестиций;</w:t>
      </w:r>
    </w:p>
    <w:p w:rsidR="0086076C" w:rsidRPr="00585F98" w:rsidRDefault="0086076C" w:rsidP="00585F98">
      <w:pPr>
        <w:widowControl w:val="0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перераспределение капитала между собственниками путем приобретения акций и вкладов в активы других предприятий;</w:t>
      </w:r>
    </w:p>
    <w:p w:rsidR="0086076C" w:rsidRPr="00585F98" w:rsidRDefault="0086076C" w:rsidP="00585F98">
      <w:pPr>
        <w:widowControl w:val="0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основа для развития экономики на макро- и микроуровне.</w:t>
      </w:r>
    </w:p>
    <w:p w:rsidR="0086076C" w:rsidRPr="00585F98" w:rsidRDefault="0086076C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Капитальные вложения</w:t>
      </w:r>
      <w:r w:rsidR="00917C4D" w:rsidRPr="00585F98">
        <w:rPr>
          <w:rFonts w:ascii="Times New Roman" w:hAnsi="Times New Roman"/>
          <w:sz w:val="28"/>
          <w:szCs w:val="28"/>
        </w:rPr>
        <w:t>, как составная часть инвестиций,</w:t>
      </w:r>
      <w:r w:rsidRPr="00585F98">
        <w:rPr>
          <w:rFonts w:ascii="Times New Roman" w:hAnsi="Times New Roman"/>
          <w:sz w:val="28"/>
          <w:szCs w:val="28"/>
        </w:rPr>
        <w:t xml:space="preserve"> являются основой для осуществления капитального строительства. Они могут быть направлены на: новое строительство</w:t>
      </w:r>
      <w:r w:rsidR="00917C4D" w:rsidRPr="00585F98">
        <w:rPr>
          <w:rFonts w:ascii="Times New Roman" w:hAnsi="Times New Roman"/>
          <w:sz w:val="28"/>
          <w:szCs w:val="28"/>
        </w:rPr>
        <w:t>;</w:t>
      </w:r>
      <w:r w:rsidRPr="00585F98">
        <w:rPr>
          <w:rFonts w:ascii="Times New Roman" w:hAnsi="Times New Roman"/>
          <w:sz w:val="28"/>
          <w:szCs w:val="28"/>
        </w:rPr>
        <w:t xml:space="preserve"> реконструкцию действующего предприятия; техническое перевооружение производства; расширение действующего предприятия</w:t>
      </w:r>
      <w:r w:rsidR="00917C4D" w:rsidRPr="00585F98">
        <w:rPr>
          <w:rFonts w:ascii="Times New Roman" w:hAnsi="Times New Roman"/>
          <w:sz w:val="28"/>
          <w:szCs w:val="28"/>
        </w:rPr>
        <w:t xml:space="preserve"> и</w:t>
      </w:r>
      <w:r w:rsidRPr="00585F98">
        <w:rPr>
          <w:rFonts w:ascii="Times New Roman" w:hAnsi="Times New Roman"/>
          <w:sz w:val="28"/>
          <w:szCs w:val="28"/>
        </w:rPr>
        <w:t xml:space="preserve"> другие цели</w:t>
      </w:r>
      <w:r w:rsidR="00917C4D" w:rsidRPr="00585F98">
        <w:rPr>
          <w:rFonts w:ascii="Times New Roman" w:hAnsi="Times New Roman"/>
          <w:sz w:val="28"/>
          <w:szCs w:val="28"/>
        </w:rPr>
        <w:t>.</w:t>
      </w:r>
    </w:p>
    <w:p w:rsidR="007B568A" w:rsidRPr="00585F98" w:rsidRDefault="007B568A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Основными источниками финансирования инвестиций и капитальных вложений являются: собственные финансовые ресурсы предприятия; заемные; привлеченные финансовые средства и инвестиционные ассигнования.</w:t>
      </w:r>
    </w:p>
    <w:p w:rsidR="004E3E91" w:rsidRPr="00585F98" w:rsidRDefault="004E3E91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Первоочередными объектами инвестирования на селе в настоящий момент являются строительство и реконструкция объектов производственного и социального назначения, приобретение необходимого количества тракторов, комбайнов, транспортных средств, оборудования, формирование основного стада продуктивного и рабочего скота, закладка садов, виноградников и других многолетних насаждений, мелиорирование, культуртехнические работы и др</w:t>
      </w:r>
      <w:r w:rsidR="00B743A9" w:rsidRPr="00585F98">
        <w:rPr>
          <w:rFonts w:ascii="Times New Roman" w:hAnsi="Times New Roman"/>
          <w:sz w:val="28"/>
          <w:szCs w:val="28"/>
        </w:rPr>
        <w:t>.</w:t>
      </w:r>
    </w:p>
    <w:p w:rsidR="00B743A9" w:rsidRPr="00585F98" w:rsidRDefault="00B743A9" w:rsidP="00585F9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Таким образом, инвестиции являются важнейшей экономической категорией, они играют исключительно важную роль как на макро-, так и на микроуровне, в первую очередь для простого и расширенного воспроизводства, структурных преобразований, получения максимальной прибыли и на основе этого решения многих социальных проблем.</w:t>
      </w:r>
    </w:p>
    <w:p w:rsidR="00B743A9" w:rsidRPr="00585F98" w:rsidRDefault="00B743A9" w:rsidP="00585F9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6A02" w:rsidRPr="00585F98" w:rsidRDefault="00585F98" w:rsidP="00585F98">
      <w:pPr>
        <w:widowControl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41E8C" w:rsidRPr="00585F98">
        <w:rPr>
          <w:rFonts w:ascii="Times New Roman" w:hAnsi="Times New Roman"/>
          <w:b/>
          <w:sz w:val="28"/>
          <w:szCs w:val="28"/>
        </w:rPr>
        <w:t>СПИСОК ИСПОЛЬЗУЕМОЙ ЛИТЕРАТУРЫ</w:t>
      </w:r>
    </w:p>
    <w:p w:rsidR="00A41E8C" w:rsidRPr="00585F98" w:rsidRDefault="00A41E8C" w:rsidP="00585F98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78BB" w:rsidRPr="00585F98" w:rsidRDefault="00B978BB" w:rsidP="00585F98">
      <w:pPr>
        <w:widowControl w:val="0"/>
        <w:numPr>
          <w:ilvl w:val="0"/>
          <w:numId w:val="1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Зельднер А. Инвестиции как условие экономического роста АПК // Международный сельскохозяйственный журнал. – 2005.</w:t>
      </w:r>
      <w:r w:rsidR="00E03424" w:rsidRPr="00585F98">
        <w:rPr>
          <w:rFonts w:ascii="Times New Roman" w:hAnsi="Times New Roman"/>
          <w:sz w:val="28"/>
          <w:szCs w:val="28"/>
        </w:rPr>
        <w:t>-</w:t>
      </w:r>
      <w:r w:rsidRPr="00585F98">
        <w:rPr>
          <w:rFonts w:ascii="Times New Roman" w:hAnsi="Times New Roman"/>
          <w:sz w:val="28"/>
          <w:szCs w:val="28"/>
        </w:rPr>
        <w:t>№</w:t>
      </w:r>
      <w:r w:rsidR="00E03424" w:rsidRPr="00585F98">
        <w:rPr>
          <w:rFonts w:ascii="Times New Roman" w:hAnsi="Times New Roman"/>
          <w:sz w:val="28"/>
          <w:szCs w:val="28"/>
        </w:rPr>
        <w:t>5.</w:t>
      </w:r>
      <w:r w:rsidRPr="00585F98">
        <w:rPr>
          <w:rFonts w:ascii="Times New Roman" w:hAnsi="Times New Roman"/>
          <w:sz w:val="28"/>
          <w:szCs w:val="28"/>
        </w:rPr>
        <w:t>–С.</w:t>
      </w:r>
      <w:r w:rsidR="00E03424" w:rsidRPr="00585F98">
        <w:rPr>
          <w:rFonts w:ascii="Times New Roman" w:hAnsi="Times New Roman"/>
          <w:sz w:val="28"/>
          <w:szCs w:val="28"/>
        </w:rPr>
        <w:t xml:space="preserve"> 19</w:t>
      </w:r>
      <w:r w:rsidRPr="00585F98">
        <w:rPr>
          <w:rFonts w:ascii="Times New Roman" w:hAnsi="Times New Roman"/>
          <w:sz w:val="28"/>
          <w:szCs w:val="28"/>
        </w:rPr>
        <w:t>–20.</w:t>
      </w:r>
    </w:p>
    <w:p w:rsidR="00B978BB" w:rsidRPr="00585F98" w:rsidRDefault="00B978BB" w:rsidP="00585F98">
      <w:pPr>
        <w:widowControl w:val="0"/>
        <w:numPr>
          <w:ilvl w:val="0"/>
          <w:numId w:val="1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Игошин Н. В. Инвестиции. Организация управления и финансирования. М.:ЮНИТИ. – 2000. – 413 с.</w:t>
      </w:r>
    </w:p>
    <w:p w:rsidR="00B978BB" w:rsidRPr="00585F98" w:rsidRDefault="00B978BB" w:rsidP="00585F98">
      <w:pPr>
        <w:widowControl w:val="0"/>
        <w:numPr>
          <w:ilvl w:val="0"/>
          <w:numId w:val="1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Коваленко Н. Я. Экономика сельского хозяйства. М.: ЭКМОС. – 1999. – 448 с.</w:t>
      </w:r>
    </w:p>
    <w:p w:rsidR="00E03424" w:rsidRPr="00585F98" w:rsidRDefault="00B978BB" w:rsidP="00585F98">
      <w:pPr>
        <w:widowControl w:val="0"/>
        <w:numPr>
          <w:ilvl w:val="0"/>
          <w:numId w:val="1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 xml:space="preserve">Кулов А. Р. Доходность сельского хозяйства и инвестиционная активность в отрасли // Финансы. </w:t>
      </w:r>
      <w:r w:rsidR="00E03424" w:rsidRPr="00585F98">
        <w:rPr>
          <w:rFonts w:ascii="Times New Roman" w:hAnsi="Times New Roman"/>
          <w:sz w:val="28"/>
          <w:szCs w:val="28"/>
        </w:rPr>
        <w:t>–</w:t>
      </w:r>
      <w:r w:rsidRPr="00585F98">
        <w:rPr>
          <w:rFonts w:ascii="Times New Roman" w:hAnsi="Times New Roman"/>
          <w:sz w:val="28"/>
          <w:szCs w:val="28"/>
        </w:rPr>
        <w:t xml:space="preserve"> </w:t>
      </w:r>
      <w:r w:rsidR="00E03424" w:rsidRPr="00585F98">
        <w:rPr>
          <w:rFonts w:ascii="Times New Roman" w:hAnsi="Times New Roman"/>
          <w:sz w:val="28"/>
          <w:szCs w:val="28"/>
        </w:rPr>
        <w:t>2006.-№11.-С. 7-10.</w:t>
      </w:r>
    </w:p>
    <w:p w:rsidR="00A41E8C" w:rsidRPr="00585F98" w:rsidRDefault="00E03424" w:rsidP="00585F98">
      <w:pPr>
        <w:widowControl w:val="0"/>
        <w:numPr>
          <w:ilvl w:val="0"/>
          <w:numId w:val="1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Лукашев Н. И. Проблемы обновления основных производственных фондов в сельском хозяйстве // Экономика сельскохозяйственных и перерабатывающих предприятий. – 2005.-№12.-С. 11-13.</w:t>
      </w:r>
    </w:p>
    <w:p w:rsidR="00E03424" w:rsidRPr="00585F98" w:rsidRDefault="00E03424" w:rsidP="00585F98">
      <w:pPr>
        <w:widowControl w:val="0"/>
        <w:numPr>
          <w:ilvl w:val="0"/>
          <w:numId w:val="1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Лякишева И., Шутьков С. Инвестиционные процессы в сельском хозяйстве // АПК: экономика, управление. – 2006.-№2.-С.22-27.</w:t>
      </w:r>
    </w:p>
    <w:p w:rsidR="0079297E" w:rsidRPr="00585F98" w:rsidRDefault="006134F1" w:rsidP="00585F98">
      <w:pPr>
        <w:widowControl w:val="0"/>
        <w:numPr>
          <w:ilvl w:val="0"/>
          <w:numId w:val="1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Мельников В. С. Оценка привлекательности объектов реального сектора экономики для банковских инвестиций // Сибирская финансовая школа. – 2006.-№2.-С.82-85.</w:t>
      </w:r>
    </w:p>
    <w:p w:rsidR="0041190A" w:rsidRPr="00585F98" w:rsidRDefault="0041190A" w:rsidP="00585F98">
      <w:pPr>
        <w:widowControl w:val="0"/>
        <w:numPr>
          <w:ilvl w:val="0"/>
          <w:numId w:val="1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Об инвестиционной деятельности в Российской Федерации, осуществляемой в форме капитальных вложений. – Федеральный закон РФ от 25.02.1999 г. № 39-ФЗ</w:t>
      </w:r>
    </w:p>
    <w:p w:rsidR="006134F1" w:rsidRPr="00585F98" w:rsidRDefault="006134F1" w:rsidP="00585F98">
      <w:pPr>
        <w:widowControl w:val="0"/>
        <w:numPr>
          <w:ilvl w:val="0"/>
          <w:numId w:val="1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Попов Н. А. Экономика сельского хозяйства</w:t>
      </w:r>
      <w:r w:rsidR="002D7148" w:rsidRPr="00585F98">
        <w:rPr>
          <w:rFonts w:ascii="Times New Roman" w:hAnsi="Times New Roman"/>
          <w:sz w:val="28"/>
          <w:szCs w:val="28"/>
        </w:rPr>
        <w:t>. –</w:t>
      </w:r>
      <w:r w:rsidR="00B82724" w:rsidRPr="00585F98">
        <w:rPr>
          <w:rFonts w:ascii="Times New Roman" w:hAnsi="Times New Roman"/>
          <w:sz w:val="28"/>
          <w:szCs w:val="28"/>
        </w:rPr>
        <w:t xml:space="preserve"> </w:t>
      </w:r>
      <w:r w:rsidR="002D7148" w:rsidRPr="00585F98">
        <w:rPr>
          <w:rFonts w:ascii="Times New Roman" w:hAnsi="Times New Roman"/>
          <w:sz w:val="28"/>
          <w:szCs w:val="28"/>
        </w:rPr>
        <w:t>М.: Дело и сервис. – 2000. – 368</w:t>
      </w:r>
      <w:r w:rsidR="00B82724" w:rsidRPr="00585F98">
        <w:rPr>
          <w:rFonts w:ascii="Times New Roman" w:hAnsi="Times New Roman"/>
          <w:sz w:val="28"/>
          <w:szCs w:val="28"/>
        </w:rPr>
        <w:t xml:space="preserve"> </w:t>
      </w:r>
      <w:r w:rsidR="002D7148" w:rsidRPr="00585F98">
        <w:rPr>
          <w:rFonts w:ascii="Times New Roman" w:hAnsi="Times New Roman"/>
          <w:sz w:val="28"/>
          <w:szCs w:val="28"/>
        </w:rPr>
        <w:t>с.</w:t>
      </w:r>
    </w:p>
    <w:p w:rsidR="00B82724" w:rsidRPr="00585F98" w:rsidRDefault="00B82724" w:rsidP="00585F98">
      <w:pPr>
        <w:widowControl w:val="0"/>
        <w:numPr>
          <w:ilvl w:val="0"/>
          <w:numId w:val="1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Романенко И. В. Экономика предприятия. – М.: Финансы и статистика. – 2005. – 264 с.</w:t>
      </w:r>
    </w:p>
    <w:p w:rsidR="00B82724" w:rsidRPr="00585F98" w:rsidRDefault="00B82724" w:rsidP="00585F98">
      <w:pPr>
        <w:widowControl w:val="0"/>
        <w:numPr>
          <w:ilvl w:val="0"/>
          <w:numId w:val="1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Сергеев И. В., Веретенникова И. И. экономика организаций (предприятий). – М.: ПРОСПЕКТ. – 2005. – 560 с.</w:t>
      </w:r>
    </w:p>
    <w:p w:rsidR="00B82724" w:rsidRPr="00585F98" w:rsidRDefault="00B82724" w:rsidP="00585F98">
      <w:pPr>
        <w:widowControl w:val="0"/>
        <w:numPr>
          <w:ilvl w:val="0"/>
          <w:numId w:val="1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Серов В. Эффективность инвестиционных процессов в региональном АПК // АПК: экономика, управление. – 2005.-№12. – С.23-31.</w:t>
      </w:r>
    </w:p>
    <w:p w:rsidR="00B82724" w:rsidRPr="00585F98" w:rsidRDefault="00B82724" w:rsidP="00585F98">
      <w:pPr>
        <w:widowControl w:val="0"/>
        <w:numPr>
          <w:ilvl w:val="0"/>
          <w:numId w:val="1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Симичев А. Роль инвестиций в развитии сельскохозяйственного производства // Международный сельскохозяйственный журнал. – 2005. -№2. – С.22-23.</w:t>
      </w:r>
    </w:p>
    <w:p w:rsidR="0041190A" w:rsidRPr="00585F98" w:rsidRDefault="0041190A" w:rsidP="00585F98">
      <w:pPr>
        <w:widowControl w:val="0"/>
        <w:numPr>
          <w:ilvl w:val="0"/>
          <w:numId w:val="1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Ходанович Б. В. Проектирование и строительство животноводческих объектов. – М.: Агропромиздат. – 1990. – 255 с.</w:t>
      </w:r>
    </w:p>
    <w:p w:rsidR="0041190A" w:rsidRPr="00585F98" w:rsidRDefault="0041190A" w:rsidP="00585F98">
      <w:pPr>
        <w:widowControl w:val="0"/>
        <w:numPr>
          <w:ilvl w:val="0"/>
          <w:numId w:val="1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Чуев И. Н., Чечевицына Л. Н. Экономика предприятия. – М.: Дашков и К</w:t>
      </w:r>
      <w:r w:rsidRPr="00585F98">
        <w:rPr>
          <w:rFonts w:ascii="Times New Roman" w:hAnsi="Times New Roman"/>
          <w:sz w:val="28"/>
          <w:szCs w:val="28"/>
          <w:vertAlign w:val="superscript"/>
        </w:rPr>
        <w:t>о</w:t>
      </w:r>
      <w:r w:rsidRPr="00585F98">
        <w:rPr>
          <w:rFonts w:ascii="Times New Roman" w:hAnsi="Times New Roman"/>
          <w:sz w:val="28"/>
          <w:szCs w:val="28"/>
        </w:rPr>
        <w:t>. – 2003. – 416 с.</w:t>
      </w:r>
    </w:p>
    <w:p w:rsidR="0041190A" w:rsidRPr="00585F98" w:rsidRDefault="0041190A" w:rsidP="00585F98">
      <w:pPr>
        <w:widowControl w:val="0"/>
        <w:numPr>
          <w:ilvl w:val="0"/>
          <w:numId w:val="1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Экономика сельского хозяйства / Под. ред. И. А. Минакова. – М.: Колос. – 2000. – 328 с.</w:t>
      </w:r>
    </w:p>
    <w:p w:rsidR="0041190A" w:rsidRDefault="0041190A" w:rsidP="00585F98">
      <w:pPr>
        <w:widowControl w:val="0"/>
        <w:numPr>
          <w:ilvl w:val="0"/>
          <w:numId w:val="1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85F98">
        <w:rPr>
          <w:rFonts w:ascii="Times New Roman" w:hAnsi="Times New Roman"/>
          <w:sz w:val="28"/>
          <w:szCs w:val="28"/>
        </w:rPr>
        <w:t>Экономика строительства /Под. ред. Ю. Ф. Симионова. – М.: МарТ. – 2003. – 352 с.</w:t>
      </w:r>
    </w:p>
    <w:p w:rsidR="00585F98" w:rsidRPr="00585F98" w:rsidRDefault="00585F98" w:rsidP="00585F98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85F98" w:rsidRPr="00585F98" w:rsidSect="00585F98">
      <w:headerReference w:type="default" r:id="rId10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E31" w:rsidRDefault="00C63E31" w:rsidP="00532E7B">
      <w:pPr>
        <w:spacing w:after="0" w:line="240" w:lineRule="auto"/>
      </w:pPr>
      <w:r>
        <w:separator/>
      </w:r>
    </w:p>
  </w:endnote>
  <w:endnote w:type="continuationSeparator" w:id="0">
    <w:p w:rsidR="00C63E31" w:rsidRDefault="00C63E31" w:rsidP="00532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E31" w:rsidRDefault="00C63E31" w:rsidP="00532E7B">
      <w:pPr>
        <w:spacing w:after="0" w:line="240" w:lineRule="auto"/>
      </w:pPr>
      <w:r>
        <w:separator/>
      </w:r>
    </w:p>
  </w:footnote>
  <w:footnote w:type="continuationSeparator" w:id="0">
    <w:p w:rsidR="00C63E31" w:rsidRDefault="00C63E31" w:rsidP="00532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A3D" w:rsidRDefault="00FA2AFD" w:rsidP="00585F98">
    <w:pPr>
      <w:pStyle w:val="a3"/>
      <w:jc w:val="right"/>
    </w:pPr>
    <w:r>
      <w:rPr>
        <w:noProof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952B95E"/>
    <w:lvl w:ilvl="0">
      <w:numFmt w:val="bullet"/>
      <w:lvlText w:val="*"/>
      <w:lvlJc w:val="left"/>
    </w:lvl>
  </w:abstractNum>
  <w:abstractNum w:abstractNumId="1">
    <w:nsid w:val="019026AE"/>
    <w:multiLevelType w:val="hybridMultilevel"/>
    <w:tmpl w:val="3A6832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8B1FF5"/>
    <w:multiLevelType w:val="hybridMultilevel"/>
    <w:tmpl w:val="579A4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3535FA"/>
    <w:multiLevelType w:val="hybridMultilevel"/>
    <w:tmpl w:val="A1363A6A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0A3A55"/>
    <w:multiLevelType w:val="hybridMultilevel"/>
    <w:tmpl w:val="12EA1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265C0"/>
    <w:multiLevelType w:val="hybridMultilevel"/>
    <w:tmpl w:val="8EBE8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D5CD0"/>
    <w:multiLevelType w:val="hybridMultilevel"/>
    <w:tmpl w:val="D60C07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455BBB"/>
    <w:multiLevelType w:val="hybridMultilevel"/>
    <w:tmpl w:val="AFCCCC9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3573331D"/>
    <w:multiLevelType w:val="hybridMultilevel"/>
    <w:tmpl w:val="4E2A3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3364CD"/>
    <w:multiLevelType w:val="hybridMultilevel"/>
    <w:tmpl w:val="8CF4F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3D1733"/>
    <w:multiLevelType w:val="hybridMultilevel"/>
    <w:tmpl w:val="33F80C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010D56"/>
    <w:multiLevelType w:val="hybridMultilevel"/>
    <w:tmpl w:val="91340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43242D"/>
    <w:multiLevelType w:val="hybridMultilevel"/>
    <w:tmpl w:val="09708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BE6F5F"/>
    <w:multiLevelType w:val="hybridMultilevel"/>
    <w:tmpl w:val="982E9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680C31"/>
    <w:multiLevelType w:val="hybridMultilevel"/>
    <w:tmpl w:val="DCDA4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BD288D"/>
    <w:multiLevelType w:val="hybridMultilevel"/>
    <w:tmpl w:val="DE82BF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7BD1013"/>
    <w:multiLevelType w:val="hybridMultilevel"/>
    <w:tmpl w:val="DDF83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EC04D7"/>
    <w:multiLevelType w:val="hybridMultilevel"/>
    <w:tmpl w:val="A3B02D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4263015"/>
    <w:multiLevelType w:val="hybridMultilevel"/>
    <w:tmpl w:val="83B8C0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  <w:lvlOverride w:ilvl="0">
      <w:lvl w:ilvl="0">
        <w:numFmt w:val="bullet"/>
        <w:lvlText w:val="•"/>
        <w:legacy w:legacy="1" w:legacySpace="0" w:legacyIndent="22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4">
    <w:abstractNumId w:val="7"/>
  </w:num>
  <w:num w:numId="5">
    <w:abstractNumId w:val="11"/>
  </w:num>
  <w:num w:numId="6">
    <w:abstractNumId w:val="6"/>
  </w:num>
  <w:num w:numId="7">
    <w:abstractNumId w:val="2"/>
  </w:num>
  <w:num w:numId="8">
    <w:abstractNumId w:val="13"/>
  </w:num>
  <w:num w:numId="9">
    <w:abstractNumId w:val="14"/>
  </w:num>
  <w:num w:numId="10">
    <w:abstractNumId w:val="16"/>
  </w:num>
  <w:num w:numId="11">
    <w:abstractNumId w:val="18"/>
  </w:num>
  <w:num w:numId="12">
    <w:abstractNumId w:val="12"/>
  </w:num>
  <w:num w:numId="13">
    <w:abstractNumId w:val="9"/>
  </w:num>
  <w:num w:numId="14">
    <w:abstractNumId w:val="5"/>
  </w:num>
  <w:num w:numId="15">
    <w:abstractNumId w:val="8"/>
  </w:num>
  <w:num w:numId="16">
    <w:abstractNumId w:val="4"/>
  </w:num>
  <w:num w:numId="17">
    <w:abstractNumId w:val="1"/>
  </w:num>
  <w:num w:numId="18">
    <w:abstractNumId w:val="3"/>
  </w:num>
  <w:num w:numId="19">
    <w:abstractNumId w:val="1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2E7B"/>
    <w:rsid w:val="000151D3"/>
    <w:rsid w:val="00025BD9"/>
    <w:rsid w:val="00027323"/>
    <w:rsid w:val="00043A3D"/>
    <w:rsid w:val="00050249"/>
    <w:rsid w:val="0006277A"/>
    <w:rsid w:val="00080247"/>
    <w:rsid w:val="000916BF"/>
    <w:rsid w:val="00092AAB"/>
    <w:rsid w:val="000A390B"/>
    <w:rsid w:val="000B1B16"/>
    <w:rsid w:val="000B1BE2"/>
    <w:rsid w:val="000E2389"/>
    <w:rsid w:val="000E3AD9"/>
    <w:rsid w:val="000F35AD"/>
    <w:rsid w:val="00100BEF"/>
    <w:rsid w:val="0010109A"/>
    <w:rsid w:val="001042C9"/>
    <w:rsid w:val="00107B2F"/>
    <w:rsid w:val="0011376F"/>
    <w:rsid w:val="00113E0B"/>
    <w:rsid w:val="001327E9"/>
    <w:rsid w:val="00142852"/>
    <w:rsid w:val="001577AA"/>
    <w:rsid w:val="00160471"/>
    <w:rsid w:val="00181B09"/>
    <w:rsid w:val="001A606A"/>
    <w:rsid w:val="001B67BE"/>
    <w:rsid w:val="001C4452"/>
    <w:rsid w:val="001E123B"/>
    <w:rsid w:val="002009F1"/>
    <w:rsid w:val="00202B94"/>
    <w:rsid w:val="002054CD"/>
    <w:rsid w:val="00215AD3"/>
    <w:rsid w:val="00220B3B"/>
    <w:rsid w:val="0023688F"/>
    <w:rsid w:val="00256313"/>
    <w:rsid w:val="0029018D"/>
    <w:rsid w:val="002A3FA5"/>
    <w:rsid w:val="002C3DA8"/>
    <w:rsid w:val="002C6878"/>
    <w:rsid w:val="002D6C03"/>
    <w:rsid w:val="002D7148"/>
    <w:rsid w:val="002E4797"/>
    <w:rsid w:val="002E5BB5"/>
    <w:rsid w:val="00302707"/>
    <w:rsid w:val="00310F95"/>
    <w:rsid w:val="0031180E"/>
    <w:rsid w:val="00320269"/>
    <w:rsid w:val="003429F3"/>
    <w:rsid w:val="00362A50"/>
    <w:rsid w:val="00367793"/>
    <w:rsid w:val="00367AA0"/>
    <w:rsid w:val="00392120"/>
    <w:rsid w:val="00392BA4"/>
    <w:rsid w:val="003A6668"/>
    <w:rsid w:val="003A6D2A"/>
    <w:rsid w:val="003C2567"/>
    <w:rsid w:val="003E4169"/>
    <w:rsid w:val="003E6909"/>
    <w:rsid w:val="003F2B35"/>
    <w:rsid w:val="0040487A"/>
    <w:rsid w:val="0041190A"/>
    <w:rsid w:val="0041533E"/>
    <w:rsid w:val="00415D9C"/>
    <w:rsid w:val="004160B0"/>
    <w:rsid w:val="00416799"/>
    <w:rsid w:val="00433C70"/>
    <w:rsid w:val="00442B81"/>
    <w:rsid w:val="004656E6"/>
    <w:rsid w:val="00473636"/>
    <w:rsid w:val="0047498E"/>
    <w:rsid w:val="00485EED"/>
    <w:rsid w:val="004B3128"/>
    <w:rsid w:val="004B694D"/>
    <w:rsid w:val="004D2FD8"/>
    <w:rsid w:val="004D3EB8"/>
    <w:rsid w:val="004E3E91"/>
    <w:rsid w:val="004F60D5"/>
    <w:rsid w:val="00525A4B"/>
    <w:rsid w:val="00532E7B"/>
    <w:rsid w:val="00537612"/>
    <w:rsid w:val="00541403"/>
    <w:rsid w:val="00546948"/>
    <w:rsid w:val="00546BE9"/>
    <w:rsid w:val="00550800"/>
    <w:rsid w:val="00556892"/>
    <w:rsid w:val="0057468E"/>
    <w:rsid w:val="005843AB"/>
    <w:rsid w:val="005855CB"/>
    <w:rsid w:val="00585F98"/>
    <w:rsid w:val="005867A6"/>
    <w:rsid w:val="00592827"/>
    <w:rsid w:val="0059511F"/>
    <w:rsid w:val="005B21E5"/>
    <w:rsid w:val="005C3271"/>
    <w:rsid w:val="00611C88"/>
    <w:rsid w:val="006134F1"/>
    <w:rsid w:val="0065262C"/>
    <w:rsid w:val="00655F22"/>
    <w:rsid w:val="00662FC5"/>
    <w:rsid w:val="00673E6A"/>
    <w:rsid w:val="006754F2"/>
    <w:rsid w:val="00685468"/>
    <w:rsid w:val="0068743F"/>
    <w:rsid w:val="006B1CD2"/>
    <w:rsid w:val="006B52C0"/>
    <w:rsid w:val="006E122B"/>
    <w:rsid w:val="006E2F9A"/>
    <w:rsid w:val="006E4391"/>
    <w:rsid w:val="006E64A3"/>
    <w:rsid w:val="00707804"/>
    <w:rsid w:val="007112EF"/>
    <w:rsid w:val="00726BEC"/>
    <w:rsid w:val="00742847"/>
    <w:rsid w:val="007565B2"/>
    <w:rsid w:val="0075682B"/>
    <w:rsid w:val="00771E5D"/>
    <w:rsid w:val="007744C1"/>
    <w:rsid w:val="0077625F"/>
    <w:rsid w:val="00785EDD"/>
    <w:rsid w:val="00792530"/>
    <w:rsid w:val="0079297E"/>
    <w:rsid w:val="00797E4C"/>
    <w:rsid w:val="007A02AF"/>
    <w:rsid w:val="007B2578"/>
    <w:rsid w:val="007B3FA8"/>
    <w:rsid w:val="007B568A"/>
    <w:rsid w:val="007C653A"/>
    <w:rsid w:val="00803E45"/>
    <w:rsid w:val="00810F38"/>
    <w:rsid w:val="00814FAA"/>
    <w:rsid w:val="00815074"/>
    <w:rsid w:val="00827A48"/>
    <w:rsid w:val="0086076C"/>
    <w:rsid w:val="00866A02"/>
    <w:rsid w:val="0087055E"/>
    <w:rsid w:val="00871A36"/>
    <w:rsid w:val="0088180D"/>
    <w:rsid w:val="00883DC7"/>
    <w:rsid w:val="00885A0C"/>
    <w:rsid w:val="008933C4"/>
    <w:rsid w:val="008B2ACD"/>
    <w:rsid w:val="008B51A4"/>
    <w:rsid w:val="008C47E4"/>
    <w:rsid w:val="008C6BEE"/>
    <w:rsid w:val="008D5CB2"/>
    <w:rsid w:val="008F0B40"/>
    <w:rsid w:val="008F1CBA"/>
    <w:rsid w:val="008F48CA"/>
    <w:rsid w:val="008F526E"/>
    <w:rsid w:val="00906FCD"/>
    <w:rsid w:val="00917C4D"/>
    <w:rsid w:val="009273F3"/>
    <w:rsid w:val="00930C9E"/>
    <w:rsid w:val="0093602F"/>
    <w:rsid w:val="00946B7C"/>
    <w:rsid w:val="00951EA0"/>
    <w:rsid w:val="009541B7"/>
    <w:rsid w:val="00960069"/>
    <w:rsid w:val="00964949"/>
    <w:rsid w:val="009761AF"/>
    <w:rsid w:val="00977F89"/>
    <w:rsid w:val="00983D50"/>
    <w:rsid w:val="00990DDE"/>
    <w:rsid w:val="00995CA0"/>
    <w:rsid w:val="009B175F"/>
    <w:rsid w:val="009B1E3C"/>
    <w:rsid w:val="009B4783"/>
    <w:rsid w:val="009F2DF0"/>
    <w:rsid w:val="009F7FA9"/>
    <w:rsid w:val="00A01BE6"/>
    <w:rsid w:val="00A05817"/>
    <w:rsid w:val="00A1389D"/>
    <w:rsid w:val="00A32954"/>
    <w:rsid w:val="00A41E8C"/>
    <w:rsid w:val="00A5358A"/>
    <w:rsid w:val="00A92E1E"/>
    <w:rsid w:val="00A941AA"/>
    <w:rsid w:val="00AC0A31"/>
    <w:rsid w:val="00AC7CCE"/>
    <w:rsid w:val="00AD6FB6"/>
    <w:rsid w:val="00AE08DA"/>
    <w:rsid w:val="00AF075F"/>
    <w:rsid w:val="00AF55B6"/>
    <w:rsid w:val="00AF68C9"/>
    <w:rsid w:val="00B00C19"/>
    <w:rsid w:val="00B06B10"/>
    <w:rsid w:val="00B11B9E"/>
    <w:rsid w:val="00B1290C"/>
    <w:rsid w:val="00B2702B"/>
    <w:rsid w:val="00B37E2E"/>
    <w:rsid w:val="00B4135A"/>
    <w:rsid w:val="00B51F47"/>
    <w:rsid w:val="00B62C39"/>
    <w:rsid w:val="00B743A9"/>
    <w:rsid w:val="00B8079B"/>
    <w:rsid w:val="00B8149E"/>
    <w:rsid w:val="00B82724"/>
    <w:rsid w:val="00B87B05"/>
    <w:rsid w:val="00B90C42"/>
    <w:rsid w:val="00B978BB"/>
    <w:rsid w:val="00BB3445"/>
    <w:rsid w:val="00BD2054"/>
    <w:rsid w:val="00BE1624"/>
    <w:rsid w:val="00C11D23"/>
    <w:rsid w:val="00C30D2D"/>
    <w:rsid w:val="00C63E31"/>
    <w:rsid w:val="00C64997"/>
    <w:rsid w:val="00CA22D4"/>
    <w:rsid w:val="00CA7ED4"/>
    <w:rsid w:val="00CB5FE2"/>
    <w:rsid w:val="00CC0ED9"/>
    <w:rsid w:val="00D0270B"/>
    <w:rsid w:val="00D34FD5"/>
    <w:rsid w:val="00D645D7"/>
    <w:rsid w:val="00D67C84"/>
    <w:rsid w:val="00D967E5"/>
    <w:rsid w:val="00D976E5"/>
    <w:rsid w:val="00DA71E4"/>
    <w:rsid w:val="00DB07AF"/>
    <w:rsid w:val="00DB0A5C"/>
    <w:rsid w:val="00DD4743"/>
    <w:rsid w:val="00DD4747"/>
    <w:rsid w:val="00DE3649"/>
    <w:rsid w:val="00DE39B3"/>
    <w:rsid w:val="00DF05E6"/>
    <w:rsid w:val="00DF3571"/>
    <w:rsid w:val="00E003A3"/>
    <w:rsid w:val="00E03159"/>
    <w:rsid w:val="00E03424"/>
    <w:rsid w:val="00E07D55"/>
    <w:rsid w:val="00E148BB"/>
    <w:rsid w:val="00E15EF8"/>
    <w:rsid w:val="00E20A0A"/>
    <w:rsid w:val="00E45654"/>
    <w:rsid w:val="00E45B40"/>
    <w:rsid w:val="00E50012"/>
    <w:rsid w:val="00E72483"/>
    <w:rsid w:val="00E7726C"/>
    <w:rsid w:val="00E94257"/>
    <w:rsid w:val="00EC38CC"/>
    <w:rsid w:val="00EC7046"/>
    <w:rsid w:val="00ED5E6D"/>
    <w:rsid w:val="00EE008F"/>
    <w:rsid w:val="00EE52D4"/>
    <w:rsid w:val="00F04DD9"/>
    <w:rsid w:val="00F11E05"/>
    <w:rsid w:val="00F1319C"/>
    <w:rsid w:val="00F20B06"/>
    <w:rsid w:val="00F22725"/>
    <w:rsid w:val="00F36DD8"/>
    <w:rsid w:val="00F54540"/>
    <w:rsid w:val="00F62190"/>
    <w:rsid w:val="00F637F0"/>
    <w:rsid w:val="00F66F0C"/>
    <w:rsid w:val="00F70174"/>
    <w:rsid w:val="00F7602C"/>
    <w:rsid w:val="00F85DED"/>
    <w:rsid w:val="00FA06C1"/>
    <w:rsid w:val="00FA2AFD"/>
    <w:rsid w:val="00FB6D8C"/>
    <w:rsid w:val="00FC1CB5"/>
    <w:rsid w:val="00FC27C9"/>
    <w:rsid w:val="00FC52F5"/>
    <w:rsid w:val="00FD497B"/>
    <w:rsid w:val="00FE2553"/>
    <w:rsid w:val="00FF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8"/>
    <o:shapelayout v:ext="edit">
      <o:idmap v:ext="edit" data="1"/>
      <o:rules v:ext="edit">
        <o:r id="V:Rule1" type="connector" idref="#_x0000_s1030"/>
        <o:r id="V:Rule2" type="connector" idref="#_x0000_s1031"/>
        <o:r id="V:Rule3" type="connector" idref="#_x0000_s1037"/>
        <o:r id="V:Rule4" type="connector" idref="#_x0000_s1038"/>
        <o:r id="V:Rule5" type="connector" idref="#_x0000_s1039"/>
        <o:r id="V:Rule6" type="connector" idref="#_x0000_s1040"/>
        <o:r id="V:Rule7" type="connector" idref="#_x0000_s1041"/>
        <o:r id="V:Rule8" type="connector" idref="#_x0000_s1042"/>
        <o:r id="V:Rule9" type="connector" idref="#_x0000_s1043"/>
        <o:r id="V:Rule10" type="connector" idref="#_x0000_s1044"/>
        <o:r id="V:Rule11" type="connector" idref="#_x0000_s1045"/>
        <o:r id="V:Rule12" type="connector" idref="#_x0000_s1046"/>
        <o:r id="V:Rule13" type="connector" idref="#_x0000_s1047"/>
        <o:r id="V:Rule14" type="connector" idref="#_x0000_s1064"/>
        <o:r id="V:Rule15" type="connector" idref="#_x0000_s1065"/>
        <o:r id="V:Rule16" type="connector" idref="#_x0000_s1066"/>
        <o:r id="V:Rule17" type="connector" idref="#_x0000_s1067"/>
        <o:r id="V:Rule18" type="connector" idref="#_x0000_s1069"/>
        <o:r id="V:Rule19" type="connector" idref="#_x0000_s1070"/>
        <o:r id="V:Rule20" type="connector" idref="#_x0000_s1071"/>
        <o:r id="V:Rule21" type="connector" idref="#_x0000_s1072"/>
        <o:r id="V:Rule22" type="connector" idref="#_x0000_s1074"/>
        <o:r id="V:Rule23" type="connector" idref="#_x0000_s1075"/>
        <o:r id="V:Rule24" type="connector" idref="#_x0000_s1076"/>
        <o:r id="V:Rule25" type="connector" idref="#_x0000_s1077"/>
        <o:r id="V:Rule26" type="connector" idref="#_x0000_s1079"/>
        <o:r id="V:Rule27" type="connector" idref="#_x0000_s1080"/>
        <o:r id="V:Rule28" type="connector" idref="#_x0000_s1081"/>
        <o:r id="V:Rule29" type="connector" idref="#_x0000_s1082"/>
        <o:r id="V:Rule30" type="connector" idref="#_x0000_s1084"/>
        <o:r id="V:Rule31" type="connector" idref="#_x0000_s1085"/>
        <o:r id="V:Rule32" type="connector" idref="#_x0000_s1086"/>
        <o:r id="V:Rule33" type="connector" idref="#_x0000_s1087"/>
        <o:r id="V:Rule34" type="connector" idref="#_x0000_s1088"/>
        <o:r id="V:Rule35" type="connector" idref="#_x0000_s1089"/>
        <o:r id="V:Rule36" type="connector" idref="#_x0000_s1100"/>
        <o:r id="V:Rule37" type="connector" idref="#_x0000_s1101"/>
        <o:r id="V:Rule38" type="connector" idref="#_x0000_s1102"/>
        <o:r id="V:Rule39" type="connector" idref="#_x0000_s1103"/>
        <o:r id="V:Rule40" type="connector" idref="#_x0000_s1104"/>
        <o:r id="V:Rule41" type="connector" idref="#_x0000_s1105"/>
        <o:r id="V:Rule42" type="connector" idref="#_x0000_s1106"/>
        <o:r id="V:Rule43" type="connector" idref="#_x0000_s1107"/>
        <o:r id="V:Rule44" type="connector" idref="#_x0000_s1108"/>
        <o:r id="V:Rule45" type="connector" idref="#_x0000_s1115"/>
        <o:r id="V:Rule46" type="connector" idref="#_x0000_s1116"/>
        <o:r id="V:Rule47" type="connector" idref="#_x0000_s1117"/>
        <o:r id="V:Rule48" type="connector" idref="#_x0000_s1118"/>
        <o:r id="V:Rule49" type="connector" idref="#_x0000_s1124"/>
        <o:r id="V:Rule50" type="connector" idref="#_x0000_s1125"/>
        <o:r id="V:Rule51" type="connector" idref="#_x0000_s1126"/>
        <o:r id="V:Rule52" type="connector" idref="#_x0000_s1127"/>
        <o:r id="V:Rule53" type="connector" idref="#_x0000_s1128"/>
        <o:r id="V:Rule54" type="connector" idref="#_x0000_s1135"/>
        <o:r id="V:Rule55" type="connector" idref="#_x0000_s1136"/>
        <o:r id="V:Rule56" type="connector" idref="#_x0000_s1137"/>
        <o:r id="V:Rule57" type="connector" idref="#_x0000_s1138"/>
        <o:r id="V:Rule58" type="connector" idref="#_x0000_s1146"/>
        <o:r id="V:Rule59" type="connector" idref="#_x0000_s1147"/>
        <o:r id="V:Rule60" type="connector" idref="#_x0000_s1148"/>
        <o:r id="V:Rule61" type="connector" idref="#_x0000_s1149"/>
        <o:r id="V:Rule62" type="connector" idref="#_x0000_s1150"/>
        <o:r id="V:Rule63" type="connector" idref="#_x0000_s1151"/>
        <o:r id="V:Rule64" type="connector" idref="#_x0000_s1152"/>
        <o:r id="V:Rule65" type="connector" idref="#_x0000_s1165"/>
        <o:r id="V:Rule66" type="connector" idref="#_x0000_s1166"/>
        <o:r id="V:Rule67" type="connector" idref="#_x0000_s1167"/>
        <o:r id="V:Rule68" type="connector" idref="#_x0000_s1168"/>
        <o:r id="V:Rule69" type="connector" idref="#_x0000_s1169"/>
        <o:r id="V:Rule70" type="connector" idref="#_x0000_s1170"/>
        <o:r id="V:Rule71" type="connector" idref="#_x0000_s1171"/>
        <o:r id="V:Rule72" type="connector" idref="#_x0000_s1172"/>
        <o:r id="V:Rule73" type="connector" idref="#_x0000_s1173"/>
      </o:rules>
    </o:shapelayout>
  </w:shapeDefaults>
  <w:decimalSymbol w:val=","/>
  <w:listSeparator w:val=";"/>
  <w14:defaultImageDpi w14:val="0"/>
  <w15:chartTrackingRefBased/>
  <w15:docId w15:val="{7AE65539-2C0D-454F-930D-A2DE8A828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32E7B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532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532E7B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32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32E7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43A3D"/>
    <w:pPr>
      <w:ind w:left="720"/>
      <w:contextualSpacing/>
    </w:pPr>
  </w:style>
  <w:style w:type="table" w:styleId="aa">
    <w:name w:val="Table Grid"/>
    <w:basedOn w:val="a1"/>
    <w:uiPriority w:val="59"/>
    <w:rsid w:val="00FB6D8C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9272</Words>
  <Characters>52851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НОВОСИБИРСКИЙ ГОСУДАРСТВЕННЫЙ АГРАРНЫЙ УНИВЕРСИТЕТ</vt:lpstr>
    </vt:vector>
  </TitlesOfParts>
  <Company/>
  <LinksUpToDate>false</LinksUpToDate>
  <CharactersWithSpaces>62000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НОВОСИБИРСКИЙ ГОСУДАРСТВЕННЫЙ АГРАРНЫЙ УНИВЕРСИТЕТ</dc:title>
  <dc:subject/>
  <dc:creator>Елена</dc:creator>
  <cp:keywords/>
  <dc:description/>
  <cp:lastModifiedBy>admin</cp:lastModifiedBy>
  <cp:revision>2</cp:revision>
  <dcterms:created xsi:type="dcterms:W3CDTF">2014-03-20T19:00:00Z</dcterms:created>
  <dcterms:modified xsi:type="dcterms:W3CDTF">2014-03-20T19:00:00Z</dcterms:modified>
</cp:coreProperties>
</file>