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4167" w:rsidRDefault="000F2564" w:rsidP="00DE4167">
      <w:pPr>
        <w:spacing w:after="0" w:line="360" w:lineRule="auto"/>
        <w:ind w:firstLine="709"/>
        <w:jc w:val="both"/>
        <w:rPr>
          <w:rFonts w:ascii="Times New Roman" w:hAnsi="Times New Roman"/>
          <w:bCs/>
          <w:iCs/>
          <w:sz w:val="28"/>
          <w:szCs w:val="28"/>
          <w:lang w:eastAsia="ru-RU"/>
        </w:rPr>
      </w:pPr>
      <w:r w:rsidRPr="00DE4167">
        <w:rPr>
          <w:rFonts w:ascii="Times New Roman" w:hAnsi="Times New Roman"/>
          <w:bCs/>
          <w:iCs/>
          <w:sz w:val="28"/>
          <w:szCs w:val="28"/>
          <w:lang w:eastAsia="ru-RU"/>
        </w:rPr>
        <w:t>Содержание</w:t>
      </w:r>
    </w:p>
    <w:p w:rsidR="00DE4167" w:rsidRPr="00DE4167" w:rsidRDefault="00DE4167" w:rsidP="00DE4167">
      <w:pPr>
        <w:spacing w:after="0" w:line="360" w:lineRule="auto"/>
        <w:ind w:firstLine="709"/>
        <w:jc w:val="both"/>
        <w:rPr>
          <w:rFonts w:ascii="Times New Roman" w:hAnsi="Times New Roman"/>
          <w:bCs/>
          <w:iCs/>
          <w:sz w:val="28"/>
          <w:szCs w:val="28"/>
          <w:lang w:val="en-US" w:eastAsia="ru-RU"/>
        </w:rPr>
      </w:pPr>
    </w:p>
    <w:p w:rsidR="000F2564" w:rsidRPr="00DE4167" w:rsidRDefault="000F2564" w:rsidP="00DE4167">
      <w:pPr>
        <w:spacing w:after="0" w:line="360" w:lineRule="auto"/>
        <w:rPr>
          <w:rFonts w:ascii="Times New Roman" w:hAnsi="Times New Roman"/>
          <w:bCs/>
          <w:iCs/>
          <w:sz w:val="28"/>
          <w:szCs w:val="28"/>
          <w:lang w:eastAsia="ru-RU"/>
        </w:rPr>
      </w:pPr>
      <w:r w:rsidRPr="00DE4167">
        <w:rPr>
          <w:rFonts w:ascii="Times New Roman" w:hAnsi="Times New Roman"/>
          <w:bCs/>
          <w:iCs/>
          <w:sz w:val="28"/>
          <w:szCs w:val="28"/>
          <w:lang w:eastAsia="ru-RU"/>
        </w:rPr>
        <w:t>Введение</w:t>
      </w:r>
    </w:p>
    <w:p w:rsidR="000F2564" w:rsidRPr="00DE4167" w:rsidRDefault="000F2564" w:rsidP="00DE4167">
      <w:pPr>
        <w:pStyle w:val="a7"/>
        <w:numPr>
          <w:ilvl w:val="0"/>
          <w:numId w:val="1"/>
        </w:numPr>
        <w:spacing w:after="0" w:line="360" w:lineRule="auto"/>
        <w:ind w:left="0" w:firstLine="0"/>
        <w:rPr>
          <w:rFonts w:ascii="Times New Roman" w:hAnsi="Times New Roman"/>
          <w:bCs/>
          <w:iCs/>
          <w:sz w:val="28"/>
          <w:szCs w:val="28"/>
          <w:lang w:eastAsia="ru-RU"/>
        </w:rPr>
      </w:pPr>
      <w:r w:rsidRPr="00DE4167">
        <w:rPr>
          <w:rFonts w:ascii="Times New Roman" w:hAnsi="Times New Roman"/>
          <w:bCs/>
          <w:iCs/>
          <w:sz w:val="28"/>
          <w:szCs w:val="28"/>
          <w:lang w:val="en-US" w:eastAsia="ru-RU"/>
        </w:rPr>
        <w:t>C</w:t>
      </w:r>
      <w:r w:rsidR="00DE4167" w:rsidRPr="00DE4167">
        <w:rPr>
          <w:rFonts w:ascii="Times New Roman" w:hAnsi="Times New Roman"/>
          <w:bCs/>
          <w:iCs/>
          <w:sz w:val="28"/>
          <w:szCs w:val="28"/>
          <w:lang w:eastAsia="ru-RU"/>
        </w:rPr>
        <w:t>ущность</w:t>
      </w:r>
      <w:r w:rsidRPr="00DE4167">
        <w:rPr>
          <w:rFonts w:ascii="Times New Roman" w:hAnsi="Times New Roman"/>
          <w:bCs/>
          <w:iCs/>
          <w:sz w:val="28"/>
          <w:szCs w:val="28"/>
          <w:lang w:eastAsia="ru-RU"/>
        </w:rPr>
        <w:t xml:space="preserve"> и задачи финансирования инвестиционных проектов</w:t>
      </w:r>
    </w:p>
    <w:p w:rsidR="00DE4167" w:rsidRPr="00DE4167" w:rsidRDefault="000F2564" w:rsidP="00DE4167">
      <w:pPr>
        <w:pStyle w:val="a7"/>
        <w:numPr>
          <w:ilvl w:val="0"/>
          <w:numId w:val="1"/>
        </w:numPr>
        <w:spacing w:after="0" w:line="360" w:lineRule="auto"/>
        <w:ind w:left="0" w:firstLine="0"/>
        <w:rPr>
          <w:rFonts w:ascii="Times New Roman" w:hAnsi="Times New Roman"/>
          <w:bCs/>
          <w:iCs/>
          <w:sz w:val="28"/>
          <w:szCs w:val="28"/>
          <w:lang w:eastAsia="ru-RU"/>
        </w:rPr>
      </w:pPr>
      <w:r w:rsidRPr="00DE4167">
        <w:rPr>
          <w:rFonts w:ascii="Times New Roman" w:hAnsi="Times New Roman"/>
          <w:bCs/>
          <w:iCs/>
          <w:sz w:val="28"/>
          <w:szCs w:val="28"/>
          <w:lang w:eastAsia="ru-RU"/>
        </w:rPr>
        <w:t>Источники финансирования инвестиционного проекта</w:t>
      </w:r>
    </w:p>
    <w:p w:rsidR="00DE4167" w:rsidRDefault="000F2564" w:rsidP="00DE4167">
      <w:pPr>
        <w:pStyle w:val="a7"/>
        <w:numPr>
          <w:ilvl w:val="0"/>
          <w:numId w:val="1"/>
        </w:numPr>
        <w:spacing w:after="0" w:line="360" w:lineRule="auto"/>
        <w:ind w:left="0" w:firstLine="0"/>
        <w:rPr>
          <w:rFonts w:ascii="Times New Roman" w:hAnsi="Times New Roman"/>
          <w:bCs/>
          <w:iCs/>
          <w:sz w:val="28"/>
          <w:szCs w:val="28"/>
          <w:lang w:eastAsia="ru-RU"/>
        </w:rPr>
      </w:pPr>
      <w:r w:rsidRPr="00DE4167">
        <w:rPr>
          <w:rFonts w:ascii="Times New Roman" w:hAnsi="Times New Roman"/>
          <w:bCs/>
          <w:iCs/>
          <w:sz w:val="28"/>
          <w:szCs w:val="28"/>
          <w:lang w:eastAsia="ru-RU"/>
        </w:rPr>
        <w:t>Формы финансирования инвестиционных проектов</w:t>
      </w:r>
    </w:p>
    <w:p w:rsidR="00DE4167" w:rsidRDefault="000F2564" w:rsidP="00DE4167">
      <w:pPr>
        <w:pStyle w:val="a7"/>
        <w:numPr>
          <w:ilvl w:val="0"/>
          <w:numId w:val="1"/>
        </w:numPr>
        <w:spacing w:after="0" w:line="360" w:lineRule="auto"/>
        <w:ind w:left="0" w:firstLine="0"/>
        <w:rPr>
          <w:rFonts w:ascii="Times New Roman" w:hAnsi="Times New Roman"/>
          <w:bCs/>
          <w:sz w:val="28"/>
          <w:szCs w:val="28"/>
          <w:lang w:eastAsia="ru-RU"/>
        </w:rPr>
      </w:pPr>
      <w:r w:rsidRPr="00DE4167">
        <w:rPr>
          <w:rFonts w:ascii="Times New Roman" w:hAnsi="Times New Roman"/>
          <w:bCs/>
          <w:sz w:val="28"/>
          <w:szCs w:val="28"/>
          <w:lang w:eastAsia="ru-RU"/>
        </w:rPr>
        <w:t>Международный опыт проектного финансирования</w:t>
      </w:r>
    </w:p>
    <w:p w:rsidR="00DE4167" w:rsidRDefault="000F2564" w:rsidP="00DE4167">
      <w:pPr>
        <w:pStyle w:val="a7"/>
        <w:numPr>
          <w:ilvl w:val="0"/>
          <w:numId w:val="1"/>
        </w:numPr>
        <w:spacing w:after="0" w:line="360" w:lineRule="auto"/>
        <w:ind w:left="0" w:firstLine="0"/>
        <w:rPr>
          <w:rFonts w:ascii="Times New Roman" w:hAnsi="Times New Roman"/>
          <w:bCs/>
          <w:sz w:val="28"/>
          <w:szCs w:val="28"/>
          <w:lang w:eastAsia="ru-RU"/>
        </w:rPr>
      </w:pPr>
      <w:r w:rsidRPr="00DE4167">
        <w:rPr>
          <w:rFonts w:ascii="Times New Roman" w:hAnsi="Times New Roman"/>
          <w:bCs/>
          <w:sz w:val="28"/>
          <w:szCs w:val="28"/>
          <w:lang w:eastAsia="ru-RU"/>
        </w:rPr>
        <w:t>Практическая часть</w:t>
      </w:r>
    </w:p>
    <w:p w:rsidR="00DE4167" w:rsidRPr="00DE4167" w:rsidRDefault="000F2564" w:rsidP="00DE4167">
      <w:pPr>
        <w:spacing w:after="0" w:line="360" w:lineRule="auto"/>
        <w:rPr>
          <w:rFonts w:ascii="Times New Roman" w:hAnsi="Times New Roman"/>
          <w:bCs/>
          <w:iCs/>
          <w:sz w:val="28"/>
          <w:szCs w:val="28"/>
          <w:lang w:val="en-US" w:eastAsia="ru-RU"/>
        </w:rPr>
      </w:pPr>
      <w:r w:rsidRPr="00DE4167">
        <w:rPr>
          <w:rFonts w:ascii="Times New Roman" w:hAnsi="Times New Roman"/>
          <w:bCs/>
          <w:iCs/>
          <w:sz w:val="28"/>
          <w:szCs w:val="28"/>
          <w:lang w:eastAsia="ru-RU"/>
        </w:rPr>
        <w:t>Заключение</w:t>
      </w:r>
    </w:p>
    <w:p w:rsidR="000F2564" w:rsidRPr="00DE4167" w:rsidRDefault="000F2564" w:rsidP="00DE4167">
      <w:pPr>
        <w:spacing w:after="0" w:line="360" w:lineRule="auto"/>
        <w:rPr>
          <w:rFonts w:ascii="Times New Roman" w:hAnsi="Times New Roman"/>
          <w:bCs/>
          <w:iCs/>
          <w:sz w:val="28"/>
          <w:szCs w:val="28"/>
          <w:lang w:eastAsia="ru-RU"/>
        </w:rPr>
      </w:pPr>
      <w:r w:rsidRPr="00DE4167">
        <w:rPr>
          <w:rFonts w:ascii="Times New Roman" w:hAnsi="Times New Roman"/>
          <w:bCs/>
          <w:iCs/>
          <w:sz w:val="28"/>
          <w:szCs w:val="28"/>
          <w:lang w:eastAsia="ru-RU"/>
        </w:rPr>
        <w:t>Список литературы</w:t>
      </w:r>
    </w:p>
    <w:p w:rsidR="000F2564" w:rsidRPr="00DE4167" w:rsidRDefault="000F2564" w:rsidP="00DE4167">
      <w:pPr>
        <w:spacing w:after="0" w:line="360" w:lineRule="auto"/>
        <w:ind w:firstLine="709"/>
        <w:jc w:val="both"/>
        <w:rPr>
          <w:rFonts w:ascii="Times New Roman" w:hAnsi="Times New Roman"/>
          <w:bCs/>
          <w:iCs/>
          <w:sz w:val="28"/>
          <w:szCs w:val="28"/>
          <w:lang w:eastAsia="ru-RU"/>
        </w:rPr>
      </w:pPr>
    </w:p>
    <w:p w:rsidR="00DE4167" w:rsidRDefault="00DE4167" w:rsidP="00DE4167">
      <w:pPr>
        <w:spacing w:after="0" w:line="360" w:lineRule="auto"/>
        <w:ind w:firstLine="709"/>
        <w:jc w:val="both"/>
        <w:rPr>
          <w:rFonts w:ascii="Times New Roman" w:hAnsi="Times New Roman"/>
          <w:bCs/>
          <w:iCs/>
          <w:sz w:val="28"/>
          <w:szCs w:val="28"/>
          <w:lang w:eastAsia="ru-RU"/>
        </w:rPr>
      </w:pPr>
      <w:r w:rsidRPr="00DE4167">
        <w:rPr>
          <w:rFonts w:ascii="Times New Roman" w:hAnsi="Times New Roman"/>
          <w:bCs/>
          <w:iCs/>
          <w:sz w:val="28"/>
          <w:szCs w:val="28"/>
          <w:lang w:eastAsia="ru-RU"/>
        </w:rPr>
        <w:br w:type="page"/>
      </w:r>
      <w:r w:rsidR="000F2564" w:rsidRPr="00DE4167">
        <w:rPr>
          <w:rFonts w:ascii="Times New Roman" w:hAnsi="Times New Roman"/>
          <w:bCs/>
          <w:iCs/>
          <w:sz w:val="28"/>
          <w:szCs w:val="28"/>
          <w:lang w:eastAsia="ru-RU"/>
        </w:rPr>
        <w:t>Введение</w:t>
      </w:r>
    </w:p>
    <w:p w:rsidR="00DE4167" w:rsidRDefault="00DE4167" w:rsidP="00DE4167">
      <w:pPr>
        <w:spacing w:after="0" w:line="360" w:lineRule="auto"/>
        <w:ind w:firstLine="709"/>
        <w:jc w:val="both"/>
        <w:rPr>
          <w:rFonts w:ascii="Times New Roman" w:hAnsi="Times New Roman"/>
          <w:bCs/>
          <w:iCs/>
          <w:sz w:val="28"/>
          <w:szCs w:val="28"/>
          <w:lang w:val="en-US" w:eastAsia="ru-RU"/>
        </w:rPr>
      </w:pPr>
    </w:p>
    <w:p w:rsidR="00DE4167" w:rsidRDefault="00267D6F" w:rsidP="00DE4167">
      <w:pPr>
        <w:spacing w:after="0" w:line="360" w:lineRule="auto"/>
        <w:ind w:firstLine="709"/>
        <w:jc w:val="both"/>
        <w:rPr>
          <w:rFonts w:ascii="Times New Roman" w:hAnsi="Times New Roman"/>
          <w:bCs/>
          <w:iCs/>
          <w:sz w:val="28"/>
          <w:szCs w:val="28"/>
          <w:lang w:eastAsia="ru-RU"/>
        </w:rPr>
      </w:pPr>
      <w:r w:rsidRPr="00DE4167">
        <w:rPr>
          <w:rFonts w:ascii="Times New Roman" w:hAnsi="Times New Roman"/>
          <w:bCs/>
          <w:iCs/>
          <w:sz w:val="28"/>
          <w:szCs w:val="28"/>
          <w:lang w:eastAsia="ru-RU"/>
        </w:rPr>
        <w:t xml:space="preserve">Тема моей контрольной работы – </w:t>
      </w:r>
      <w:r w:rsidR="006C0E6E">
        <w:rPr>
          <w:rFonts w:ascii="Times New Roman" w:hAnsi="Times New Roman"/>
          <w:bCs/>
          <w:iCs/>
          <w:sz w:val="28"/>
          <w:szCs w:val="28"/>
          <w:lang w:eastAsia="ru-RU"/>
        </w:rPr>
        <w:t>"</w:t>
      </w:r>
      <w:r w:rsidRPr="00DE4167">
        <w:rPr>
          <w:rFonts w:ascii="Times New Roman" w:hAnsi="Times New Roman"/>
          <w:bCs/>
          <w:iCs/>
          <w:sz w:val="28"/>
          <w:szCs w:val="28"/>
          <w:lang w:eastAsia="ru-RU"/>
        </w:rPr>
        <w:t>Формы финансирования инвестиционных проектов</w:t>
      </w:r>
      <w:r w:rsidR="006C0E6E">
        <w:rPr>
          <w:rFonts w:ascii="Times New Roman" w:hAnsi="Times New Roman"/>
          <w:bCs/>
          <w:iCs/>
          <w:sz w:val="28"/>
          <w:szCs w:val="28"/>
          <w:lang w:eastAsia="ru-RU"/>
        </w:rPr>
        <w:t>"</w:t>
      </w:r>
      <w:r w:rsidRPr="00DE4167">
        <w:rPr>
          <w:rFonts w:ascii="Times New Roman" w:hAnsi="Times New Roman"/>
          <w:bCs/>
          <w:iCs/>
          <w:sz w:val="28"/>
          <w:szCs w:val="28"/>
          <w:lang w:eastAsia="ru-RU"/>
        </w:rPr>
        <w:t>.</w:t>
      </w:r>
    </w:p>
    <w:p w:rsidR="00DE4167" w:rsidRDefault="00267D6F" w:rsidP="00DE4167">
      <w:pPr>
        <w:spacing w:after="0" w:line="360" w:lineRule="auto"/>
        <w:ind w:firstLine="709"/>
        <w:jc w:val="both"/>
        <w:rPr>
          <w:rFonts w:ascii="Times New Roman" w:hAnsi="Times New Roman"/>
          <w:bCs/>
          <w:iCs/>
          <w:sz w:val="28"/>
          <w:szCs w:val="28"/>
          <w:lang w:eastAsia="ru-RU"/>
        </w:rPr>
      </w:pPr>
      <w:r w:rsidRPr="00DE4167">
        <w:rPr>
          <w:rFonts w:ascii="Times New Roman" w:hAnsi="Times New Roman"/>
          <w:bCs/>
          <w:iCs/>
          <w:sz w:val="28"/>
          <w:szCs w:val="28"/>
          <w:lang w:eastAsia="ru-RU"/>
        </w:rPr>
        <w:t>На мой взгляд, эта тема является достаточно актуальной на сегодняшний день, поскольку, наша страна</w:t>
      </w:r>
      <w:r w:rsidR="00DE4167">
        <w:rPr>
          <w:rFonts w:ascii="Times New Roman" w:hAnsi="Times New Roman"/>
          <w:bCs/>
          <w:iCs/>
          <w:sz w:val="28"/>
          <w:szCs w:val="28"/>
          <w:lang w:eastAsia="ru-RU"/>
        </w:rPr>
        <w:t xml:space="preserve"> </w:t>
      </w:r>
      <w:r w:rsidRPr="00DE4167">
        <w:rPr>
          <w:rFonts w:ascii="Times New Roman" w:hAnsi="Times New Roman"/>
          <w:bCs/>
          <w:iCs/>
          <w:sz w:val="28"/>
          <w:szCs w:val="28"/>
          <w:lang w:eastAsia="ru-RU"/>
        </w:rPr>
        <w:t>нуждается в большом количестве инвестиций и источники этих инвестиций могут быть раз</w:t>
      </w:r>
      <w:r w:rsidR="00B90022" w:rsidRPr="00DE4167">
        <w:rPr>
          <w:rFonts w:ascii="Times New Roman" w:hAnsi="Times New Roman"/>
          <w:bCs/>
          <w:iCs/>
          <w:sz w:val="28"/>
          <w:szCs w:val="28"/>
          <w:lang w:eastAsia="ru-RU"/>
        </w:rPr>
        <w:t>личными.</w:t>
      </w:r>
    </w:p>
    <w:p w:rsidR="00DE4167" w:rsidRDefault="00B90022" w:rsidP="00DE4167">
      <w:pPr>
        <w:spacing w:after="0" w:line="360" w:lineRule="auto"/>
        <w:ind w:firstLine="709"/>
        <w:jc w:val="both"/>
        <w:rPr>
          <w:rFonts w:ascii="Times New Roman" w:hAnsi="Times New Roman"/>
          <w:bCs/>
          <w:iCs/>
          <w:sz w:val="28"/>
          <w:szCs w:val="28"/>
          <w:lang w:eastAsia="ru-RU"/>
        </w:rPr>
      </w:pPr>
      <w:r w:rsidRPr="00DE4167">
        <w:rPr>
          <w:rFonts w:ascii="Times New Roman" w:hAnsi="Times New Roman"/>
          <w:bCs/>
          <w:iCs/>
          <w:sz w:val="28"/>
          <w:szCs w:val="28"/>
          <w:lang w:eastAsia="ru-RU"/>
        </w:rPr>
        <w:t>Цель данной контрольной работы заключается в том, чтобы показать какими бывают формы финансирования инвестиционных проектов дать им подробную характеристику.</w:t>
      </w:r>
    </w:p>
    <w:p w:rsidR="00DE4167" w:rsidRDefault="00AF170C" w:rsidP="00DE4167">
      <w:pPr>
        <w:spacing w:after="0" w:line="360" w:lineRule="auto"/>
        <w:ind w:firstLine="709"/>
        <w:jc w:val="both"/>
        <w:rPr>
          <w:rFonts w:ascii="Times New Roman" w:hAnsi="Times New Roman"/>
          <w:bCs/>
          <w:iCs/>
          <w:sz w:val="28"/>
          <w:szCs w:val="28"/>
          <w:lang w:eastAsia="ru-RU"/>
        </w:rPr>
      </w:pPr>
      <w:r w:rsidRPr="00DE4167">
        <w:rPr>
          <w:rFonts w:ascii="Times New Roman" w:hAnsi="Times New Roman"/>
          <w:bCs/>
          <w:iCs/>
          <w:sz w:val="28"/>
          <w:szCs w:val="28"/>
          <w:lang w:eastAsia="ru-RU"/>
        </w:rPr>
        <w:t>В данной работе рассматривается сущность и задачи финансирования инвестиционных проектов,</w:t>
      </w:r>
      <w:r w:rsidR="00DE4167">
        <w:rPr>
          <w:rFonts w:ascii="Times New Roman" w:hAnsi="Times New Roman"/>
          <w:bCs/>
          <w:iCs/>
          <w:sz w:val="28"/>
          <w:szCs w:val="28"/>
          <w:lang w:eastAsia="ru-RU"/>
        </w:rPr>
        <w:t xml:space="preserve"> </w:t>
      </w:r>
      <w:r w:rsidRPr="00DE4167">
        <w:rPr>
          <w:rFonts w:ascii="Times New Roman" w:hAnsi="Times New Roman"/>
          <w:bCs/>
          <w:iCs/>
          <w:sz w:val="28"/>
          <w:szCs w:val="28"/>
          <w:lang w:eastAsia="ru-RU"/>
        </w:rPr>
        <w:t xml:space="preserve">источники финансирования инвестиционных проектов, формы финансирования инвестиционных проектов и более подробно я рассмотрела одну из форм – проектное финансирование, а именно - </w:t>
      </w:r>
      <w:r w:rsidRPr="00DE4167">
        <w:rPr>
          <w:rFonts w:ascii="Times New Roman" w:hAnsi="Times New Roman"/>
          <w:bCs/>
          <w:sz w:val="28"/>
          <w:szCs w:val="28"/>
          <w:lang w:eastAsia="ru-RU"/>
        </w:rPr>
        <w:t>Международный опыт проектного финансирования.</w:t>
      </w:r>
    </w:p>
    <w:p w:rsidR="00DE4167" w:rsidRDefault="00AF170C" w:rsidP="00DE4167">
      <w:pPr>
        <w:spacing w:after="0" w:line="360" w:lineRule="auto"/>
        <w:ind w:firstLine="709"/>
        <w:jc w:val="both"/>
        <w:rPr>
          <w:rFonts w:ascii="Times New Roman" w:hAnsi="Times New Roman"/>
          <w:bCs/>
          <w:iCs/>
          <w:sz w:val="28"/>
          <w:szCs w:val="28"/>
          <w:lang w:eastAsia="ru-RU"/>
        </w:rPr>
      </w:pPr>
      <w:r w:rsidRPr="00DE4167">
        <w:rPr>
          <w:rFonts w:ascii="Times New Roman" w:hAnsi="Times New Roman"/>
          <w:bCs/>
          <w:iCs/>
          <w:sz w:val="28"/>
          <w:szCs w:val="28"/>
          <w:lang w:eastAsia="ru-RU"/>
        </w:rPr>
        <w:t>Вообще, инвестиционная стратегия представляет собой систему долгосрочных целей инвестиционной деятельности организации, определяемых общими задачами ее развития и инвестиционной идеологией, а также выбор наиболее эффективных путей их достижения.</w:t>
      </w:r>
    </w:p>
    <w:p w:rsidR="000F2564" w:rsidRPr="00DE4167" w:rsidRDefault="005B0D23" w:rsidP="00DE4167">
      <w:pPr>
        <w:spacing w:after="0" w:line="360" w:lineRule="auto"/>
        <w:ind w:firstLine="709"/>
        <w:jc w:val="both"/>
        <w:rPr>
          <w:rFonts w:ascii="Times New Roman" w:hAnsi="Times New Roman"/>
          <w:bCs/>
          <w:iCs/>
          <w:sz w:val="28"/>
          <w:szCs w:val="28"/>
          <w:lang w:eastAsia="ru-RU"/>
        </w:rPr>
      </w:pPr>
      <w:r w:rsidRPr="00DE4167">
        <w:rPr>
          <w:rFonts w:ascii="Times New Roman" w:hAnsi="Times New Roman"/>
          <w:bCs/>
          <w:iCs/>
          <w:sz w:val="28"/>
          <w:szCs w:val="28"/>
          <w:lang w:eastAsia="ru-RU"/>
        </w:rPr>
        <w:t>Основу инвестиционной деятельности предприятия составляет реальное инвестирование. На большинстве предприятий это инвестирование является в современных условиях единственным инвестиционным направлением инвестиционной деятельности. Это определяет высокую роль управления реальными инвестициями в системе инвестиционной деятельности предприятия.</w:t>
      </w:r>
    </w:p>
    <w:p w:rsidR="000F2564" w:rsidRPr="00DE4167" w:rsidRDefault="000F2564" w:rsidP="00DE4167">
      <w:pPr>
        <w:spacing w:after="0" w:line="360" w:lineRule="auto"/>
        <w:ind w:firstLine="709"/>
        <w:jc w:val="both"/>
        <w:rPr>
          <w:rFonts w:ascii="Times New Roman" w:hAnsi="Times New Roman"/>
          <w:bCs/>
          <w:iCs/>
          <w:sz w:val="28"/>
          <w:szCs w:val="28"/>
          <w:lang w:eastAsia="ru-RU"/>
        </w:rPr>
      </w:pPr>
    </w:p>
    <w:p w:rsidR="00DE4167" w:rsidRDefault="00DE4167" w:rsidP="00DE4167">
      <w:pPr>
        <w:numPr>
          <w:ilvl w:val="0"/>
          <w:numId w:val="4"/>
        </w:numPr>
        <w:spacing w:after="0" w:line="360" w:lineRule="auto"/>
        <w:ind w:left="0" w:firstLine="709"/>
        <w:jc w:val="both"/>
        <w:rPr>
          <w:rFonts w:ascii="Times New Roman" w:hAnsi="Times New Roman"/>
          <w:bCs/>
          <w:iCs/>
          <w:sz w:val="28"/>
          <w:szCs w:val="28"/>
          <w:lang w:eastAsia="ru-RU"/>
        </w:rPr>
      </w:pPr>
      <w:r w:rsidRPr="00DE4167">
        <w:rPr>
          <w:rFonts w:ascii="Times New Roman" w:hAnsi="Times New Roman"/>
          <w:bCs/>
          <w:iCs/>
          <w:sz w:val="28"/>
          <w:szCs w:val="28"/>
          <w:lang w:eastAsia="ru-RU"/>
        </w:rPr>
        <w:br w:type="page"/>
      </w:r>
      <w:r w:rsidR="000F2564" w:rsidRPr="00DE4167">
        <w:rPr>
          <w:rFonts w:ascii="Times New Roman" w:hAnsi="Times New Roman"/>
          <w:bCs/>
          <w:iCs/>
          <w:sz w:val="28"/>
          <w:szCs w:val="28"/>
          <w:lang w:val="en-US" w:eastAsia="ru-RU"/>
        </w:rPr>
        <w:t>C</w:t>
      </w:r>
      <w:r w:rsidR="000F2564" w:rsidRPr="00DE4167">
        <w:rPr>
          <w:rFonts w:ascii="Times New Roman" w:hAnsi="Times New Roman"/>
          <w:bCs/>
          <w:iCs/>
          <w:sz w:val="28"/>
          <w:szCs w:val="28"/>
          <w:lang w:eastAsia="ru-RU"/>
        </w:rPr>
        <w:t>ущность и задачи финансир</w:t>
      </w:r>
      <w:r w:rsidRPr="00DE4167">
        <w:rPr>
          <w:rFonts w:ascii="Times New Roman" w:hAnsi="Times New Roman"/>
          <w:bCs/>
          <w:iCs/>
          <w:sz w:val="28"/>
          <w:szCs w:val="28"/>
          <w:lang w:eastAsia="ru-RU"/>
        </w:rPr>
        <w:t>ования инвестиционных проектов</w:t>
      </w:r>
    </w:p>
    <w:p w:rsidR="00DE4167" w:rsidRDefault="00DE4167" w:rsidP="00DE4167">
      <w:pPr>
        <w:spacing w:after="0" w:line="360" w:lineRule="auto"/>
        <w:ind w:firstLine="709"/>
        <w:jc w:val="both"/>
        <w:rPr>
          <w:rFonts w:ascii="Times New Roman" w:hAnsi="Times New Roman"/>
          <w:sz w:val="28"/>
          <w:szCs w:val="28"/>
          <w:lang w:eastAsia="ru-RU"/>
        </w:rPr>
      </w:pPr>
    </w:p>
    <w:p w:rsidR="00DE4167" w:rsidRDefault="000F2564" w:rsidP="00DE4167">
      <w:pPr>
        <w:spacing w:after="0" w:line="360" w:lineRule="auto"/>
        <w:ind w:firstLine="709"/>
        <w:jc w:val="both"/>
        <w:rPr>
          <w:rFonts w:ascii="Times New Roman" w:hAnsi="Times New Roman"/>
          <w:sz w:val="28"/>
          <w:szCs w:val="28"/>
          <w:lang w:eastAsia="ru-RU"/>
        </w:rPr>
      </w:pPr>
      <w:r w:rsidRPr="00DE4167">
        <w:rPr>
          <w:rFonts w:ascii="Times New Roman" w:hAnsi="Times New Roman"/>
          <w:sz w:val="28"/>
          <w:szCs w:val="28"/>
          <w:lang w:eastAsia="ru-RU"/>
        </w:rPr>
        <w:t>Одной из важнейших проблем при реализации инвестиционного проекта является его финансирование, которое должно обеспечить:</w:t>
      </w:r>
    </w:p>
    <w:p w:rsidR="00DE4167" w:rsidRDefault="000F2564" w:rsidP="00DE4167">
      <w:pPr>
        <w:spacing w:after="0" w:line="360" w:lineRule="auto"/>
        <w:ind w:firstLine="709"/>
        <w:jc w:val="both"/>
        <w:rPr>
          <w:rFonts w:ascii="Times New Roman" w:hAnsi="Times New Roman"/>
          <w:sz w:val="28"/>
          <w:szCs w:val="28"/>
          <w:lang w:eastAsia="ru-RU"/>
        </w:rPr>
      </w:pPr>
      <w:r w:rsidRPr="00DE4167">
        <w:rPr>
          <w:rFonts w:ascii="Times New Roman" w:hAnsi="Times New Roman"/>
          <w:sz w:val="28"/>
          <w:szCs w:val="28"/>
          <w:lang w:eastAsia="ru-RU"/>
        </w:rPr>
        <w:t>а) реализацию проекта в проектируемом объеме;</w:t>
      </w:r>
    </w:p>
    <w:p w:rsidR="00DE4167" w:rsidRDefault="000F2564" w:rsidP="00DE4167">
      <w:pPr>
        <w:spacing w:after="0" w:line="360" w:lineRule="auto"/>
        <w:ind w:firstLine="709"/>
        <w:jc w:val="both"/>
        <w:rPr>
          <w:rFonts w:ascii="Times New Roman" w:hAnsi="Times New Roman"/>
          <w:sz w:val="28"/>
          <w:szCs w:val="28"/>
          <w:lang w:eastAsia="ru-RU"/>
        </w:rPr>
      </w:pPr>
      <w:r w:rsidRPr="00DE4167">
        <w:rPr>
          <w:rFonts w:ascii="Times New Roman" w:hAnsi="Times New Roman"/>
          <w:sz w:val="28"/>
          <w:szCs w:val="28"/>
          <w:lang w:eastAsia="ru-RU"/>
        </w:rPr>
        <w:t>б)</w:t>
      </w:r>
      <w:r w:rsidR="00DE4167">
        <w:rPr>
          <w:rFonts w:ascii="Times New Roman" w:hAnsi="Times New Roman"/>
          <w:sz w:val="28"/>
          <w:szCs w:val="28"/>
          <w:lang w:eastAsia="ru-RU"/>
        </w:rPr>
        <w:t xml:space="preserve"> </w:t>
      </w:r>
      <w:r w:rsidRPr="00DE4167">
        <w:rPr>
          <w:rFonts w:ascii="Times New Roman" w:hAnsi="Times New Roman"/>
          <w:sz w:val="28"/>
          <w:szCs w:val="28"/>
          <w:lang w:eastAsia="ru-RU"/>
        </w:rPr>
        <w:t>оптимальную структуру инвестиций и требуемых платежей (налогов, процентных выплат по кредиту);</w:t>
      </w:r>
    </w:p>
    <w:p w:rsidR="00DE4167" w:rsidRDefault="000F2564" w:rsidP="00DE4167">
      <w:pPr>
        <w:spacing w:after="0" w:line="360" w:lineRule="auto"/>
        <w:ind w:firstLine="709"/>
        <w:jc w:val="both"/>
        <w:rPr>
          <w:rFonts w:ascii="Times New Roman" w:hAnsi="Times New Roman"/>
          <w:sz w:val="28"/>
          <w:szCs w:val="28"/>
          <w:lang w:eastAsia="ru-RU"/>
        </w:rPr>
      </w:pPr>
      <w:r w:rsidRPr="00DE4167">
        <w:rPr>
          <w:rFonts w:ascii="Times New Roman" w:hAnsi="Times New Roman"/>
          <w:sz w:val="28"/>
          <w:szCs w:val="28"/>
          <w:lang w:eastAsia="ru-RU"/>
        </w:rPr>
        <w:t>в) снижение риска проектов;</w:t>
      </w:r>
    </w:p>
    <w:p w:rsidR="00DE4167" w:rsidRDefault="000F2564" w:rsidP="00DE4167">
      <w:pPr>
        <w:spacing w:after="0" w:line="360" w:lineRule="auto"/>
        <w:ind w:firstLine="709"/>
        <w:jc w:val="both"/>
        <w:rPr>
          <w:rFonts w:ascii="Times New Roman" w:hAnsi="Times New Roman"/>
          <w:sz w:val="28"/>
          <w:szCs w:val="28"/>
          <w:lang w:eastAsia="ru-RU"/>
        </w:rPr>
      </w:pPr>
      <w:r w:rsidRPr="00DE4167">
        <w:rPr>
          <w:rFonts w:ascii="Times New Roman" w:hAnsi="Times New Roman"/>
          <w:sz w:val="28"/>
          <w:szCs w:val="28"/>
          <w:lang w:eastAsia="ru-RU"/>
        </w:rPr>
        <w:t>г) необходимое соотношение между заемными и собственными средствами.</w:t>
      </w:r>
    </w:p>
    <w:p w:rsidR="00DE4167" w:rsidRDefault="000F2564" w:rsidP="00DE4167">
      <w:pPr>
        <w:spacing w:after="0" w:line="360" w:lineRule="auto"/>
        <w:ind w:firstLine="709"/>
        <w:jc w:val="both"/>
        <w:rPr>
          <w:rFonts w:ascii="Times New Roman" w:hAnsi="Times New Roman"/>
          <w:sz w:val="28"/>
          <w:szCs w:val="28"/>
          <w:lang w:eastAsia="ru-RU"/>
        </w:rPr>
      </w:pPr>
      <w:r w:rsidRPr="00DE4167">
        <w:rPr>
          <w:rFonts w:ascii="Times New Roman" w:hAnsi="Times New Roman"/>
          <w:sz w:val="28"/>
          <w:szCs w:val="28"/>
          <w:lang w:eastAsia="ru-RU"/>
        </w:rPr>
        <w:t>Система финансирования включает:</w:t>
      </w:r>
    </w:p>
    <w:p w:rsidR="00DE4167" w:rsidRDefault="000F2564" w:rsidP="00DE4167">
      <w:pPr>
        <w:spacing w:after="0" w:line="360" w:lineRule="auto"/>
        <w:ind w:firstLine="709"/>
        <w:jc w:val="both"/>
        <w:rPr>
          <w:rFonts w:ascii="Times New Roman" w:hAnsi="Times New Roman"/>
          <w:sz w:val="28"/>
          <w:szCs w:val="28"/>
          <w:lang w:eastAsia="ru-RU"/>
        </w:rPr>
      </w:pPr>
      <w:r w:rsidRPr="00DE4167">
        <w:rPr>
          <w:rFonts w:ascii="Times New Roman" w:hAnsi="Times New Roman"/>
          <w:sz w:val="28"/>
          <w:szCs w:val="28"/>
          <w:lang w:eastAsia="ru-RU"/>
        </w:rPr>
        <w:t>1)</w:t>
      </w:r>
      <w:r w:rsidR="00DE4167">
        <w:rPr>
          <w:rFonts w:ascii="Times New Roman" w:hAnsi="Times New Roman"/>
          <w:sz w:val="28"/>
          <w:szCs w:val="28"/>
          <w:lang w:eastAsia="ru-RU"/>
        </w:rPr>
        <w:t xml:space="preserve"> </w:t>
      </w:r>
      <w:r w:rsidRPr="00DE4167">
        <w:rPr>
          <w:rFonts w:ascii="Times New Roman" w:hAnsi="Times New Roman"/>
          <w:sz w:val="28"/>
          <w:szCs w:val="28"/>
          <w:lang w:eastAsia="ru-RU"/>
        </w:rPr>
        <w:t>источники финансирования проекта;</w:t>
      </w:r>
    </w:p>
    <w:p w:rsidR="00DE4167" w:rsidRDefault="000F2564" w:rsidP="00DE4167">
      <w:pPr>
        <w:spacing w:after="0" w:line="360" w:lineRule="auto"/>
        <w:ind w:firstLine="709"/>
        <w:jc w:val="both"/>
        <w:rPr>
          <w:rFonts w:ascii="Times New Roman" w:hAnsi="Times New Roman"/>
          <w:sz w:val="28"/>
          <w:szCs w:val="28"/>
          <w:lang w:eastAsia="ru-RU"/>
        </w:rPr>
      </w:pPr>
      <w:r w:rsidRPr="00DE4167">
        <w:rPr>
          <w:rFonts w:ascii="Times New Roman" w:hAnsi="Times New Roman"/>
          <w:sz w:val="28"/>
          <w:szCs w:val="28"/>
          <w:lang w:eastAsia="ru-RU"/>
        </w:rPr>
        <w:t>2)</w:t>
      </w:r>
      <w:r w:rsidR="00DE4167">
        <w:rPr>
          <w:rFonts w:ascii="Times New Roman" w:hAnsi="Times New Roman"/>
          <w:sz w:val="28"/>
          <w:szCs w:val="28"/>
          <w:lang w:eastAsia="ru-RU"/>
        </w:rPr>
        <w:t xml:space="preserve"> </w:t>
      </w:r>
      <w:r w:rsidRPr="00DE4167">
        <w:rPr>
          <w:rFonts w:ascii="Times New Roman" w:hAnsi="Times New Roman"/>
          <w:sz w:val="28"/>
          <w:szCs w:val="28"/>
          <w:lang w:eastAsia="ru-RU"/>
        </w:rPr>
        <w:t>формы финансирования.</w:t>
      </w:r>
    </w:p>
    <w:p w:rsidR="000F2564" w:rsidRPr="00DE4167" w:rsidRDefault="000F2564" w:rsidP="00DE4167">
      <w:pPr>
        <w:spacing w:after="0" w:line="360" w:lineRule="auto"/>
        <w:ind w:firstLine="709"/>
        <w:jc w:val="both"/>
        <w:rPr>
          <w:rFonts w:ascii="Times New Roman" w:hAnsi="Times New Roman"/>
          <w:sz w:val="28"/>
          <w:szCs w:val="28"/>
          <w:lang w:eastAsia="ru-RU"/>
        </w:rPr>
      </w:pPr>
    </w:p>
    <w:p w:rsidR="000F2564" w:rsidRPr="00DE4167" w:rsidRDefault="000F2564" w:rsidP="00DE4167">
      <w:pPr>
        <w:spacing w:after="0" w:line="360" w:lineRule="auto"/>
        <w:ind w:firstLine="709"/>
        <w:jc w:val="both"/>
        <w:rPr>
          <w:rFonts w:ascii="Times New Roman" w:hAnsi="Times New Roman"/>
          <w:bCs/>
          <w:iCs/>
          <w:sz w:val="28"/>
          <w:szCs w:val="28"/>
          <w:lang w:eastAsia="ru-RU"/>
        </w:rPr>
      </w:pPr>
      <w:r w:rsidRPr="00DE4167">
        <w:rPr>
          <w:rFonts w:ascii="Times New Roman" w:hAnsi="Times New Roman"/>
          <w:bCs/>
          <w:iCs/>
          <w:sz w:val="28"/>
          <w:szCs w:val="28"/>
          <w:lang w:eastAsia="ru-RU"/>
        </w:rPr>
        <w:t>2. Источники финансирования инвестиционного проекта</w:t>
      </w:r>
    </w:p>
    <w:p w:rsidR="00DE4167" w:rsidRDefault="00DE4167" w:rsidP="00DE4167">
      <w:pPr>
        <w:spacing w:after="0" w:line="360" w:lineRule="auto"/>
        <w:ind w:firstLine="709"/>
        <w:jc w:val="both"/>
        <w:rPr>
          <w:rFonts w:ascii="Times New Roman" w:hAnsi="Times New Roman"/>
          <w:sz w:val="28"/>
          <w:szCs w:val="28"/>
          <w:lang w:eastAsia="ru-RU"/>
        </w:rPr>
      </w:pPr>
    </w:p>
    <w:p w:rsidR="00DE4167" w:rsidRDefault="000F2564" w:rsidP="00DE4167">
      <w:pPr>
        <w:spacing w:after="0" w:line="360" w:lineRule="auto"/>
        <w:ind w:firstLine="709"/>
        <w:jc w:val="both"/>
        <w:rPr>
          <w:rFonts w:ascii="Times New Roman" w:hAnsi="Times New Roman"/>
          <w:sz w:val="28"/>
          <w:szCs w:val="28"/>
          <w:lang w:eastAsia="ru-RU"/>
        </w:rPr>
      </w:pPr>
      <w:r w:rsidRPr="00DE4167">
        <w:rPr>
          <w:rFonts w:ascii="Times New Roman" w:hAnsi="Times New Roman"/>
          <w:sz w:val="28"/>
          <w:szCs w:val="28"/>
          <w:lang w:eastAsia="ru-RU"/>
        </w:rPr>
        <w:t>Источники финансирования проектов можно классифицировать по следующим критериям:</w:t>
      </w:r>
    </w:p>
    <w:p w:rsidR="00DE4167" w:rsidRDefault="000F2564" w:rsidP="00DE4167">
      <w:pPr>
        <w:spacing w:after="0" w:line="360" w:lineRule="auto"/>
        <w:ind w:firstLine="709"/>
        <w:jc w:val="both"/>
        <w:rPr>
          <w:rFonts w:ascii="Times New Roman" w:hAnsi="Times New Roman"/>
          <w:sz w:val="28"/>
          <w:szCs w:val="28"/>
          <w:lang w:eastAsia="ru-RU"/>
        </w:rPr>
      </w:pPr>
      <w:r w:rsidRPr="00DE4167">
        <w:rPr>
          <w:rFonts w:ascii="Times New Roman" w:hAnsi="Times New Roman"/>
          <w:sz w:val="28"/>
          <w:szCs w:val="28"/>
          <w:lang w:eastAsia="ru-RU"/>
        </w:rPr>
        <w:t>1)</w:t>
      </w:r>
      <w:r w:rsidR="00DE4167">
        <w:rPr>
          <w:rFonts w:ascii="Times New Roman" w:hAnsi="Times New Roman"/>
          <w:sz w:val="28"/>
          <w:szCs w:val="28"/>
          <w:lang w:eastAsia="ru-RU"/>
        </w:rPr>
        <w:t xml:space="preserve"> </w:t>
      </w:r>
      <w:r w:rsidRPr="00DE4167">
        <w:rPr>
          <w:rFonts w:ascii="Times New Roman" w:hAnsi="Times New Roman"/>
          <w:sz w:val="28"/>
          <w:szCs w:val="28"/>
          <w:lang w:eastAsia="ru-RU"/>
        </w:rPr>
        <w:t>по отношениям собственности;</w:t>
      </w:r>
    </w:p>
    <w:p w:rsidR="00DE4167" w:rsidRDefault="000F2564" w:rsidP="00DE4167">
      <w:pPr>
        <w:spacing w:after="0" w:line="360" w:lineRule="auto"/>
        <w:ind w:firstLine="709"/>
        <w:jc w:val="both"/>
        <w:rPr>
          <w:rFonts w:ascii="Times New Roman" w:hAnsi="Times New Roman"/>
          <w:sz w:val="28"/>
          <w:szCs w:val="28"/>
          <w:lang w:eastAsia="ru-RU"/>
        </w:rPr>
      </w:pPr>
      <w:r w:rsidRPr="00DE4167">
        <w:rPr>
          <w:rFonts w:ascii="Times New Roman" w:hAnsi="Times New Roman"/>
          <w:sz w:val="28"/>
          <w:szCs w:val="28"/>
          <w:lang w:eastAsia="ru-RU"/>
        </w:rPr>
        <w:t>2)</w:t>
      </w:r>
      <w:r w:rsidR="00DE4167">
        <w:rPr>
          <w:rFonts w:ascii="Times New Roman" w:hAnsi="Times New Roman"/>
          <w:sz w:val="28"/>
          <w:szCs w:val="28"/>
          <w:lang w:eastAsia="ru-RU"/>
        </w:rPr>
        <w:t xml:space="preserve"> </w:t>
      </w:r>
      <w:r w:rsidRPr="00DE4167">
        <w:rPr>
          <w:rFonts w:ascii="Times New Roman" w:hAnsi="Times New Roman"/>
          <w:sz w:val="28"/>
          <w:szCs w:val="28"/>
          <w:lang w:eastAsia="ru-RU"/>
        </w:rPr>
        <w:t>по видам собственности.</w:t>
      </w:r>
    </w:p>
    <w:p w:rsidR="00DE4167" w:rsidRDefault="000F2564" w:rsidP="00DE4167">
      <w:pPr>
        <w:spacing w:after="0" w:line="360" w:lineRule="auto"/>
        <w:ind w:firstLine="709"/>
        <w:jc w:val="both"/>
        <w:rPr>
          <w:rFonts w:ascii="Times New Roman" w:hAnsi="Times New Roman"/>
          <w:sz w:val="28"/>
          <w:szCs w:val="28"/>
          <w:lang w:eastAsia="ru-RU"/>
        </w:rPr>
      </w:pPr>
      <w:r w:rsidRPr="00DE4167">
        <w:rPr>
          <w:rFonts w:ascii="Times New Roman" w:hAnsi="Times New Roman"/>
          <w:sz w:val="28"/>
          <w:szCs w:val="28"/>
          <w:lang w:eastAsia="ru-RU"/>
        </w:rPr>
        <w:t>По отношениям собственности источники финансирования делятся на:</w:t>
      </w:r>
    </w:p>
    <w:p w:rsidR="00DE4167" w:rsidRDefault="000F2564" w:rsidP="00DE4167">
      <w:pPr>
        <w:spacing w:after="0" w:line="360" w:lineRule="auto"/>
        <w:ind w:firstLine="709"/>
        <w:jc w:val="both"/>
        <w:rPr>
          <w:rFonts w:ascii="Times New Roman" w:hAnsi="Times New Roman"/>
          <w:sz w:val="28"/>
          <w:szCs w:val="28"/>
          <w:lang w:eastAsia="ru-RU"/>
        </w:rPr>
      </w:pPr>
      <w:r w:rsidRPr="00DE4167">
        <w:rPr>
          <w:rFonts w:ascii="Times New Roman" w:hAnsi="Times New Roman"/>
          <w:sz w:val="28"/>
          <w:szCs w:val="28"/>
          <w:lang w:eastAsia="ru-RU"/>
        </w:rPr>
        <w:t>1)</w:t>
      </w:r>
      <w:r w:rsidR="00DE4167">
        <w:rPr>
          <w:rFonts w:ascii="Times New Roman" w:hAnsi="Times New Roman"/>
          <w:sz w:val="28"/>
          <w:szCs w:val="28"/>
          <w:lang w:eastAsia="ru-RU"/>
        </w:rPr>
        <w:t xml:space="preserve"> </w:t>
      </w:r>
      <w:r w:rsidRPr="00DE4167">
        <w:rPr>
          <w:rFonts w:ascii="Times New Roman" w:hAnsi="Times New Roman"/>
          <w:sz w:val="28"/>
          <w:szCs w:val="28"/>
          <w:lang w:eastAsia="ru-RU"/>
        </w:rPr>
        <w:t>собственные;</w:t>
      </w:r>
    </w:p>
    <w:p w:rsidR="00DE4167" w:rsidRDefault="000F2564" w:rsidP="00DE4167">
      <w:pPr>
        <w:spacing w:after="0" w:line="360" w:lineRule="auto"/>
        <w:ind w:firstLine="709"/>
        <w:jc w:val="both"/>
        <w:rPr>
          <w:rFonts w:ascii="Times New Roman" w:hAnsi="Times New Roman"/>
          <w:sz w:val="28"/>
          <w:szCs w:val="28"/>
          <w:lang w:eastAsia="ru-RU"/>
        </w:rPr>
      </w:pPr>
      <w:r w:rsidRPr="00DE4167">
        <w:rPr>
          <w:rFonts w:ascii="Times New Roman" w:hAnsi="Times New Roman"/>
          <w:sz w:val="28"/>
          <w:szCs w:val="28"/>
          <w:lang w:eastAsia="ru-RU"/>
        </w:rPr>
        <w:t>2)</w:t>
      </w:r>
      <w:r w:rsidR="00DE4167">
        <w:rPr>
          <w:rFonts w:ascii="Times New Roman" w:hAnsi="Times New Roman"/>
          <w:sz w:val="28"/>
          <w:szCs w:val="28"/>
          <w:lang w:eastAsia="ru-RU"/>
        </w:rPr>
        <w:t xml:space="preserve"> </w:t>
      </w:r>
      <w:r w:rsidRPr="00DE4167">
        <w:rPr>
          <w:rFonts w:ascii="Times New Roman" w:hAnsi="Times New Roman"/>
          <w:sz w:val="28"/>
          <w:szCs w:val="28"/>
          <w:lang w:eastAsia="ru-RU"/>
        </w:rPr>
        <w:t>привлеченные.</w:t>
      </w:r>
    </w:p>
    <w:p w:rsidR="00DE4167" w:rsidRDefault="000F2564" w:rsidP="00DE4167">
      <w:pPr>
        <w:spacing w:after="0" w:line="360" w:lineRule="auto"/>
        <w:ind w:firstLine="709"/>
        <w:jc w:val="both"/>
        <w:rPr>
          <w:rFonts w:ascii="Times New Roman" w:hAnsi="Times New Roman"/>
          <w:sz w:val="28"/>
          <w:szCs w:val="28"/>
          <w:lang w:eastAsia="ru-RU"/>
        </w:rPr>
      </w:pPr>
      <w:r w:rsidRPr="00DE4167">
        <w:rPr>
          <w:rFonts w:ascii="Times New Roman" w:hAnsi="Times New Roman"/>
          <w:sz w:val="28"/>
          <w:szCs w:val="28"/>
          <w:lang w:eastAsia="ru-RU"/>
        </w:rPr>
        <w:t>К собственным источникам относятся:</w:t>
      </w:r>
    </w:p>
    <w:p w:rsidR="00DE4167" w:rsidRDefault="000F2564" w:rsidP="00DE4167">
      <w:pPr>
        <w:spacing w:after="0" w:line="360" w:lineRule="auto"/>
        <w:ind w:firstLine="709"/>
        <w:jc w:val="both"/>
        <w:rPr>
          <w:rFonts w:ascii="Times New Roman" w:hAnsi="Times New Roman"/>
          <w:sz w:val="28"/>
          <w:szCs w:val="28"/>
          <w:lang w:eastAsia="ru-RU"/>
        </w:rPr>
      </w:pPr>
      <w:r w:rsidRPr="00DE4167">
        <w:rPr>
          <w:rFonts w:ascii="Times New Roman" w:hAnsi="Times New Roman"/>
          <w:sz w:val="28"/>
          <w:szCs w:val="28"/>
          <w:lang w:eastAsia="ru-RU"/>
        </w:rPr>
        <w:t>а) прибыль;</w:t>
      </w:r>
    </w:p>
    <w:p w:rsidR="00DE4167" w:rsidRDefault="000F2564" w:rsidP="00DE4167">
      <w:pPr>
        <w:spacing w:after="0" w:line="360" w:lineRule="auto"/>
        <w:ind w:firstLine="709"/>
        <w:jc w:val="both"/>
        <w:rPr>
          <w:rFonts w:ascii="Times New Roman" w:hAnsi="Times New Roman"/>
          <w:sz w:val="28"/>
          <w:szCs w:val="28"/>
          <w:lang w:eastAsia="ru-RU"/>
        </w:rPr>
      </w:pPr>
      <w:r w:rsidRPr="00DE4167">
        <w:rPr>
          <w:rFonts w:ascii="Times New Roman" w:hAnsi="Times New Roman"/>
          <w:sz w:val="28"/>
          <w:szCs w:val="28"/>
          <w:lang w:eastAsia="ru-RU"/>
        </w:rPr>
        <w:t>б) амортизационные отчисления;</w:t>
      </w:r>
    </w:p>
    <w:p w:rsidR="00DE4167" w:rsidRDefault="000F2564" w:rsidP="00DE4167">
      <w:pPr>
        <w:spacing w:after="0" w:line="360" w:lineRule="auto"/>
        <w:ind w:firstLine="709"/>
        <w:jc w:val="both"/>
        <w:rPr>
          <w:rFonts w:ascii="Times New Roman" w:hAnsi="Times New Roman"/>
          <w:sz w:val="28"/>
          <w:szCs w:val="28"/>
          <w:lang w:eastAsia="ru-RU"/>
        </w:rPr>
      </w:pPr>
      <w:r w:rsidRPr="00DE4167">
        <w:rPr>
          <w:rFonts w:ascii="Times New Roman" w:hAnsi="Times New Roman"/>
          <w:sz w:val="28"/>
          <w:szCs w:val="28"/>
          <w:lang w:eastAsia="ru-RU"/>
        </w:rPr>
        <w:t>в) страховые суммы в виде возмещения потерь от аварий, стихийных бедствий и др.;</w:t>
      </w:r>
    </w:p>
    <w:p w:rsidR="00DE4167" w:rsidRDefault="000F2564" w:rsidP="00DE4167">
      <w:pPr>
        <w:spacing w:after="0" w:line="360" w:lineRule="auto"/>
        <w:ind w:firstLine="709"/>
        <w:jc w:val="both"/>
        <w:rPr>
          <w:rFonts w:ascii="Times New Roman" w:hAnsi="Times New Roman"/>
          <w:sz w:val="28"/>
          <w:szCs w:val="28"/>
          <w:lang w:eastAsia="ru-RU"/>
        </w:rPr>
      </w:pPr>
      <w:r w:rsidRPr="00DE4167">
        <w:rPr>
          <w:rFonts w:ascii="Times New Roman" w:hAnsi="Times New Roman"/>
          <w:sz w:val="28"/>
          <w:szCs w:val="28"/>
          <w:lang w:eastAsia="ru-RU"/>
        </w:rPr>
        <w:t>г) денежные накопления и сбережения граждан и юридических лиц, переданные на безвозвратной основе (благотворительные взносы, пожертвования и т.п.).</w:t>
      </w:r>
    </w:p>
    <w:p w:rsidR="00DE4167" w:rsidRDefault="000F2564" w:rsidP="00DE4167">
      <w:pPr>
        <w:spacing w:after="0" w:line="360" w:lineRule="auto"/>
        <w:ind w:firstLine="709"/>
        <w:jc w:val="both"/>
        <w:rPr>
          <w:rFonts w:ascii="Times New Roman" w:hAnsi="Times New Roman"/>
          <w:sz w:val="28"/>
          <w:szCs w:val="28"/>
          <w:lang w:eastAsia="ru-RU"/>
        </w:rPr>
      </w:pPr>
      <w:r w:rsidRPr="00DE4167">
        <w:rPr>
          <w:rFonts w:ascii="Times New Roman" w:hAnsi="Times New Roman"/>
          <w:sz w:val="28"/>
          <w:szCs w:val="28"/>
          <w:lang w:eastAsia="ru-RU"/>
        </w:rPr>
        <w:t>К привлеченным источникам:</w:t>
      </w:r>
    </w:p>
    <w:p w:rsidR="00DE4167" w:rsidRDefault="000F2564" w:rsidP="00DE4167">
      <w:pPr>
        <w:spacing w:after="0" w:line="360" w:lineRule="auto"/>
        <w:ind w:firstLine="709"/>
        <w:jc w:val="both"/>
        <w:rPr>
          <w:rFonts w:ascii="Times New Roman" w:hAnsi="Times New Roman"/>
          <w:sz w:val="28"/>
          <w:szCs w:val="28"/>
          <w:lang w:eastAsia="ru-RU"/>
        </w:rPr>
      </w:pPr>
      <w:r w:rsidRPr="00DE4167">
        <w:rPr>
          <w:rFonts w:ascii="Times New Roman" w:hAnsi="Times New Roman"/>
          <w:sz w:val="28"/>
          <w:szCs w:val="28"/>
          <w:lang w:eastAsia="ru-RU"/>
        </w:rPr>
        <w:t>а) средства, получаемые от продажи акций, паевые и иные взносы</w:t>
      </w:r>
      <w:r w:rsidR="006C0E6E">
        <w:rPr>
          <w:rFonts w:ascii="Times New Roman" w:hAnsi="Times New Roman"/>
          <w:sz w:val="28"/>
          <w:szCs w:val="28"/>
          <w:lang w:eastAsia="ru-RU"/>
        </w:rPr>
        <w:t xml:space="preserve"> </w:t>
      </w:r>
      <w:r w:rsidRPr="00DE4167">
        <w:rPr>
          <w:rFonts w:ascii="Times New Roman" w:hAnsi="Times New Roman"/>
          <w:sz w:val="28"/>
          <w:szCs w:val="28"/>
          <w:lang w:eastAsia="ru-RU"/>
        </w:rPr>
        <w:t>членов трудовых коллективов, граждан, юридических лиц;</w:t>
      </w:r>
    </w:p>
    <w:p w:rsidR="00DE4167" w:rsidRDefault="000F2564" w:rsidP="00DE4167">
      <w:pPr>
        <w:spacing w:after="0" w:line="360" w:lineRule="auto"/>
        <w:ind w:firstLine="709"/>
        <w:jc w:val="both"/>
        <w:rPr>
          <w:rFonts w:ascii="Times New Roman" w:hAnsi="Times New Roman"/>
          <w:sz w:val="28"/>
          <w:szCs w:val="28"/>
          <w:lang w:eastAsia="ru-RU"/>
        </w:rPr>
      </w:pPr>
      <w:r w:rsidRPr="00DE4167">
        <w:rPr>
          <w:rFonts w:ascii="Times New Roman" w:hAnsi="Times New Roman"/>
          <w:sz w:val="28"/>
          <w:szCs w:val="28"/>
          <w:lang w:eastAsia="ru-RU"/>
        </w:rPr>
        <w:t>б) заемные финансовые средства инвесторов (банковские и другие</w:t>
      </w:r>
      <w:r w:rsidR="006C0E6E">
        <w:rPr>
          <w:rFonts w:ascii="Times New Roman" w:hAnsi="Times New Roman"/>
          <w:sz w:val="28"/>
          <w:szCs w:val="28"/>
          <w:lang w:eastAsia="ru-RU"/>
        </w:rPr>
        <w:t xml:space="preserve"> </w:t>
      </w:r>
      <w:r w:rsidRPr="00DE4167">
        <w:rPr>
          <w:rFonts w:ascii="Times New Roman" w:hAnsi="Times New Roman"/>
          <w:sz w:val="28"/>
          <w:szCs w:val="28"/>
          <w:lang w:eastAsia="ru-RU"/>
        </w:rPr>
        <w:t>кредиты, облигационные займы и другие средства);</w:t>
      </w:r>
    </w:p>
    <w:p w:rsidR="00DE4167" w:rsidRDefault="000F2564" w:rsidP="00DE4167">
      <w:pPr>
        <w:spacing w:after="0" w:line="360" w:lineRule="auto"/>
        <w:ind w:firstLine="709"/>
        <w:jc w:val="both"/>
        <w:rPr>
          <w:rFonts w:ascii="Times New Roman" w:hAnsi="Times New Roman"/>
          <w:sz w:val="28"/>
          <w:szCs w:val="28"/>
          <w:lang w:eastAsia="ru-RU"/>
        </w:rPr>
      </w:pPr>
      <w:r w:rsidRPr="00DE4167">
        <w:rPr>
          <w:rFonts w:ascii="Times New Roman" w:hAnsi="Times New Roman"/>
          <w:sz w:val="28"/>
          <w:szCs w:val="28"/>
          <w:lang w:eastAsia="ru-RU"/>
        </w:rPr>
        <w:t>в) денежные средства, централизуемые объединениями (союзами)</w:t>
      </w:r>
      <w:r w:rsidR="006C0E6E">
        <w:rPr>
          <w:rFonts w:ascii="Times New Roman" w:hAnsi="Times New Roman"/>
          <w:sz w:val="28"/>
          <w:szCs w:val="28"/>
          <w:lang w:eastAsia="ru-RU"/>
        </w:rPr>
        <w:t xml:space="preserve"> </w:t>
      </w:r>
      <w:r w:rsidRPr="00DE4167">
        <w:rPr>
          <w:rFonts w:ascii="Times New Roman" w:hAnsi="Times New Roman"/>
          <w:sz w:val="28"/>
          <w:szCs w:val="28"/>
          <w:lang w:eastAsia="ru-RU"/>
        </w:rPr>
        <w:t>предприятий в установленном порядке;</w:t>
      </w:r>
    </w:p>
    <w:p w:rsidR="00DE4167" w:rsidRDefault="000F2564" w:rsidP="00DE4167">
      <w:pPr>
        <w:spacing w:after="0" w:line="360" w:lineRule="auto"/>
        <w:ind w:firstLine="709"/>
        <w:jc w:val="both"/>
        <w:rPr>
          <w:rFonts w:ascii="Times New Roman" w:hAnsi="Times New Roman"/>
          <w:sz w:val="28"/>
          <w:szCs w:val="28"/>
          <w:lang w:eastAsia="ru-RU"/>
        </w:rPr>
      </w:pPr>
      <w:r w:rsidRPr="00DE4167">
        <w:rPr>
          <w:rFonts w:ascii="Times New Roman" w:hAnsi="Times New Roman"/>
          <w:sz w:val="28"/>
          <w:szCs w:val="28"/>
          <w:lang w:eastAsia="ru-RU"/>
        </w:rPr>
        <w:t>г)</w:t>
      </w:r>
      <w:r w:rsidR="00DE4167">
        <w:rPr>
          <w:rFonts w:ascii="Times New Roman" w:hAnsi="Times New Roman"/>
          <w:sz w:val="28"/>
          <w:szCs w:val="28"/>
          <w:lang w:eastAsia="ru-RU"/>
        </w:rPr>
        <w:t xml:space="preserve"> </w:t>
      </w:r>
      <w:r w:rsidRPr="00DE4167">
        <w:rPr>
          <w:rFonts w:ascii="Times New Roman" w:hAnsi="Times New Roman"/>
          <w:sz w:val="28"/>
          <w:szCs w:val="28"/>
          <w:lang w:eastAsia="ru-RU"/>
        </w:rPr>
        <w:t>инвестиционные ассигнования из бюджетов всех уровней и</w:t>
      </w:r>
      <w:r w:rsidR="006C0E6E">
        <w:rPr>
          <w:rFonts w:ascii="Times New Roman" w:hAnsi="Times New Roman"/>
          <w:sz w:val="28"/>
          <w:szCs w:val="28"/>
          <w:lang w:eastAsia="ru-RU"/>
        </w:rPr>
        <w:t xml:space="preserve"> </w:t>
      </w:r>
      <w:r w:rsidRPr="00DE4167">
        <w:rPr>
          <w:rFonts w:ascii="Times New Roman" w:hAnsi="Times New Roman"/>
          <w:sz w:val="28"/>
          <w:szCs w:val="28"/>
          <w:lang w:eastAsia="ru-RU"/>
        </w:rPr>
        <w:t>внебюджетных фондов;</w:t>
      </w:r>
    </w:p>
    <w:p w:rsidR="00DE4167" w:rsidRDefault="000F2564" w:rsidP="00DE4167">
      <w:pPr>
        <w:spacing w:after="0" w:line="360" w:lineRule="auto"/>
        <w:ind w:firstLine="709"/>
        <w:jc w:val="both"/>
        <w:rPr>
          <w:rFonts w:ascii="Times New Roman" w:hAnsi="Times New Roman"/>
          <w:sz w:val="28"/>
          <w:szCs w:val="28"/>
          <w:lang w:eastAsia="ru-RU"/>
        </w:rPr>
      </w:pPr>
      <w:r w:rsidRPr="00DE4167">
        <w:rPr>
          <w:rFonts w:ascii="Times New Roman" w:hAnsi="Times New Roman"/>
          <w:sz w:val="28"/>
          <w:szCs w:val="28"/>
          <w:lang w:eastAsia="ru-RU"/>
        </w:rPr>
        <w:t>д) иностранные инвестиции.</w:t>
      </w:r>
    </w:p>
    <w:p w:rsidR="00DE4167" w:rsidRDefault="000F2564" w:rsidP="00DE4167">
      <w:pPr>
        <w:spacing w:after="0" w:line="360" w:lineRule="auto"/>
        <w:ind w:firstLine="709"/>
        <w:jc w:val="both"/>
        <w:rPr>
          <w:rFonts w:ascii="Times New Roman" w:hAnsi="Times New Roman"/>
          <w:sz w:val="28"/>
          <w:szCs w:val="28"/>
          <w:lang w:eastAsia="ru-RU"/>
        </w:rPr>
      </w:pPr>
      <w:r w:rsidRPr="00DE4167">
        <w:rPr>
          <w:rFonts w:ascii="Times New Roman" w:hAnsi="Times New Roman"/>
          <w:sz w:val="28"/>
          <w:szCs w:val="28"/>
          <w:lang w:eastAsia="ru-RU"/>
        </w:rPr>
        <w:t>По видам собственности</w:t>
      </w:r>
      <w:r w:rsidRPr="00DE4167">
        <w:rPr>
          <w:rFonts w:ascii="Times New Roman" w:hAnsi="Times New Roman"/>
          <w:sz w:val="28"/>
          <w:szCs w:val="28"/>
          <w:u w:val="single"/>
          <w:lang w:eastAsia="ru-RU"/>
        </w:rPr>
        <w:t xml:space="preserve"> </w:t>
      </w:r>
      <w:r w:rsidRPr="00DE4167">
        <w:rPr>
          <w:rFonts w:ascii="Times New Roman" w:hAnsi="Times New Roman"/>
          <w:sz w:val="28"/>
          <w:szCs w:val="28"/>
          <w:lang w:eastAsia="ru-RU"/>
        </w:rPr>
        <w:t>источники финансирования делятся на:</w:t>
      </w:r>
    </w:p>
    <w:p w:rsidR="00DE4167" w:rsidRDefault="000F2564" w:rsidP="00DE4167">
      <w:pPr>
        <w:spacing w:after="0" w:line="360" w:lineRule="auto"/>
        <w:ind w:firstLine="709"/>
        <w:jc w:val="both"/>
        <w:rPr>
          <w:rFonts w:ascii="Times New Roman" w:hAnsi="Times New Roman"/>
          <w:sz w:val="28"/>
          <w:szCs w:val="28"/>
          <w:lang w:eastAsia="ru-RU"/>
        </w:rPr>
      </w:pPr>
      <w:r w:rsidRPr="00DE4167">
        <w:rPr>
          <w:rFonts w:ascii="Times New Roman" w:hAnsi="Times New Roman"/>
          <w:sz w:val="28"/>
          <w:szCs w:val="28"/>
          <w:lang w:eastAsia="ru-RU"/>
        </w:rPr>
        <w:t>1)</w:t>
      </w:r>
      <w:r w:rsidR="00DE4167">
        <w:rPr>
          <w:rFonts w:ascii="Times New Roman" w:hAnsi="Times New Roman"/>
          <w:sz w:val="28"/>
          <w:szCs w:val="28"/>
          <w:lang w:eastAsia="ru-RU"/>
        </w:rPr>
        <w:t xml:space="preserve"> </w:t>
      </w:r>
      <w:r w:rsidRPr="00DE4167">
        <w:rPr>
          <w:rFonts w:ascii="Times New Roman" w:hAnsi="Times New Roman"/>
          <w:sz w:val="28"/>
          <w:szCs w:val="28"/>
          <w:lang w:eastAsia="ru-RU"/>
        </w:rPr>
        <w:t>государственные инвестиционные ресурсы:</w:t>
      </w:r>
    </w:p>
    <w:p w:rsidR="00DE4167" w:rsidRDefault="000F2564" w:rsidP="00DE4167">
      <w:pPr>
        <w:spacing w:after="0" w:line="360" w:lineRule="auto"/>
        <w:ind w:firstLine="709"/>
        <w:jc w:val="both"/>
        <w:rPr>
          <w:rFonts w:ascii="Times New Roman" w:hAnsi="Times New Roman"/>
          <w:sz w:val="28"/>
          <w:szCs w:val="28"/>
          <w:lang w:eastAsia="ru-RU"/>
        </w:rPr>
      </w:pPr>
      <w:r w:rsidRPr="00DE4167">
        <w:rPr>
          <w:rFonts w:ascii="Times New Roman" w:hAnsi="Times New Roman"/>
          <w:sz w:val="28"/>
          <w:szCs w:val="28"/>
          <w:lang w:eastAsia="ru-RU"/>
        </w:rPr>
        <w:t>а) бюджетные средства;</w:t>
      </w:r>
    </w:p>
    <w:p w:rsidR="00DE4167" w:rsidRDefault="000F2564" w:rsidP="00DE4167">
      <w:pPr>
        <w:spacing w:after="0" w:line="360" w:lineRule="auto"/>
        <w:ind w:firstLine="709"/>
        <w:jc w:val="both"/>
        <w:rPr>
          <w:rFonts w:ascii="Times New Roman" w:hAnsi="Times New Roman"/>
          <w:sz w:val="28"/>
          <w:szCs w:val="28"/>
          <w:lang w:eastAsia="ru-RU"/>
        </w:rPr>
      </w:pPr>
      <w:r w:rsidRPr="00DE4167">
        <w:rPr>
          <w:rFonts w:ascii="Times New Roman" w:hAnsi="Times New Roman"/>
          <w:sz w:val="28"/>
          <w:szCs w:val="28"/>
          <w:lang w:eastAsia="ru-RU"/>
        </w:rPr>
        <w:t>б) средства внебюджетных фондов;</w:t>
      </w:r>
    </w:p>
    <w:p w:rsidR="00DE4167" w:rsidRDefault="000F2564" w:rsidP="00DE4167">
      <w:pPr>
        <w:spacing w:after="0" w:line="360" w:lineRule="auto"/>
        <w:ind w:firstLine="709"/>
        <w:jc w:val="both"/>
        <w:rPr>
          <w:rFonts w:ascii="Times New Roman" w:hAnsi="Times New Roman"/>
          <w:sz w:val="28"/>
          <w:szCs w:val="28"/>
          <w:lang w:eastAsia="ru-RU"/>
        </w:rPr>
      </w:pPr>
      <w:r w:rsidRPr="00DE4167">
        <w:rPr>
          <w:rFonts w:ascii="Times New Roman" w:hAnsi="Times New Roman"/>
          <w:sz w:val="28"/>
          <w:szCs w:val="28"/>
          <w:lang w:eastAsia="ru-RU"/>
        </w:rPr>
        <w:t>в)</w:t>
      </w:r>
      <w:r w:rsidR="00DE4167">
        <w:rPr>
          <w:rFonts w:ascii="Times New Roman" w:hAnsi="Times New Roman"/>
          <w:sz w:val="28"/>
          <w:szCs w:val="28"/>
          <w:lang w:eastAsia="ru-RU"/>
        </w:rPr>
        <w:t xml:space="preserve"> </w:t>
      </w:r>
      <w:r w:rsidRPr="00DE4167">
        <w:rPr>
          <w:rFonts w:ascii="Times New Roman" w:hAnsi="Times New Roman"/>
          <w:sz w:val="28"/>
          <w:szCs w:val="28"/>
          <w:lang w:eastAsia="ru-RU"/>
        </w:rPr>
        <w:t>привлеченные (государственные займы, международные</w:t>
      </w:r>
      <w:r w:rsidR="006C0E6E">
        <w:rPr>
          <w:rFonts w:ascii="Times New Roman" w:hAnsi="Times New Roman"/>
          <w:sz w:val="28"/>
          <w:szCs w:val="28"/>
          <w:lang w:eastAsia="ru-RU"/>
        </w:rPr>
        <w:t xml:space="preserve"> </w:t>
      </w:r>
      <w:r w:rsidRPr="00DE4167">
        <w:rPr>
          <w:rFonts w:ascii="Times New Roman" w:hAnsi="Times New Roman"/>
          <w:sz w:val="28"/>
          <w:szCs w:val="28"/>
          <w:lang w:eastAsia="ru-RU"/>
        </w:rPr>
        <w:t>кредиты).</w:t>
      </w:r>
    </w:p>
    <w:p w:rsidR="00DE4167" w:rsidRDefault="000F2564" w:rsidP="00DE4167">
      <w:pPr>
        <w:spacing w:after="0" w:line="360" w:lineRule="auto"/>
        <w:ind w:firstLine="709"/>
        <w:jc w:val="both"/>
        <w:rPr>
          <w:rFonts w:ascii="Times New Roman" w:hAnsi="Times New Roman"/>
          <w:sz w:val="28"/>
          <w:szCs w:val="28"/>
          <w:lang w:eastAsia="ru-RU"/>
        </w:rPr>
      </w:pPr>
      <w:r w:rsidRPr="00DE4167">
        <w:rPr>
          <w:rFonts w:ascii="Times New Roman" w:hAnsi="Times New Roman"/>
          <w:sz w:val="28"/>
          <w:szCs w:val="28"/>
          <w:lang w:eastAsia="ru-RU"/>
        </w:rPr>
        <w:t>2)</w:t>
      </w:r>
      <w:r w:rsidR="00DE4167">
        <w:rPr>
          <w:rFonts w:ascii="Times New Roman" w:hAnsi="Times New Roman"/>
          <w:sz w:val="28"/>
          <w:szCs w:val="28"/>
          <w:lang w:eastAsia="ru-RU"/>
        </w:rPr>
        <w:t xml:space="preserve"> </w:t>
      </w:r>
      <w:r w:rsidRPr="00DE4167">
        <w:rPr>
          <w:rFonts w:ascii="Times New Roman" w:hAnsi="Times New Roman"/>
          <w:sz w:val="28"/>
          <w:szCs w:val="28"/>
          <w:lang w:eastAsia="ru-RU"/>
        </w:rPr>
        <w:t>частные инвестиционные ресурсы коммерческих и некоммерческих организаций, общественных объединений, физических лиц);</w:t>
      </w:r>
    </w:p>
    <w:p w:rsidR="00DE4167" w:rsidRDefault="000F2564" w:rsidP="00DE4167">
      <w:pPr>
        <w:spacing w:after="0" w:line="360" w:lineRule="auto"/>
        <w:ind w:firstLine="709"/>
        <w:jc w:val="both"/>
        <w:rPr>
          <w:rFonts w:ascii="Times New Roman" w:hAnsi="Times New Roman"/>
          <w:sz w:val="28"/>
          <w:szCs w:val="28"/>
          <w:lang w:eastAsia="ru-RU"/>
        </w:rPr>
      </w:pPr>
      <w:r w:rsidRPr="00DE4167">
        <w:rPr>
          <w:rFonts w:ascii="Times New Roman" w:hAnsi="Times New Roman"/>
          <w:sz w:val="28"/>
          <w:szCs w:val="28"/>
          <w:lang w:eastAsia="ru-RU"/>
        </w:rPr>
        <w:t>3)</w:t>
      </w:r>
      <w:r w:rsidR="00DE4167">
        <w:rPr>
          <w:rFonts w:ascii="Times New Roman" w:hAnsi="Times New Roman"/>
          <w:sz w:val="28"/>
          <w:szCs w:val="28"/>
          <w:lang w:eastAsia="ru-RU"/>
        </w:rPr>
        <w:t xml:space="preserve"> </w:t>
      </w:r>
      <w:r w:rsidRPr="00DE4167">
        <w:rPr>
          <w:rFonts w:ascii="Times New Roman" w:hAnsi="Times New Roman"/>
          <w:sz w:val="28"/>
          <w:szCs w:val="28"/>
          <w:lang w:eastAsia="ru-RU"/>
        </w:rPr>
        <w:t>инвестиционные ресурсы иностранных инвесторов.</w:t>
      </w:r>
    </w:p>
    <w:p w:rsidR="00DE4167" w:rsidRDefault="00DE4167" w:rsidP="00DE4167">
      <w:pPr>
        <w:spacing w:after="0" w:line="360" w:lineRule="auto"/>
        <w:ind w:firstLine="709"/>
        <w:jc w:val="both"/>
        <w:rPr>
          <w:rFonts w:ascii="Times New Roman" w:hAnsi="Times New Roman"/>
          <w:sz w:val="28"/>
          <w:szCs w:val="28"/>
          <w:lang w:eastAsia="ru-RU"/>
        </w:rPr>
      </w:pPr>
    </w:p>
    <w:p w:rsidR="00DE4167" w:rsidRDefault="000F2564" w:rsidP="00DE4167">
      <w:pPr>
        <w:spacing w:after="0" w:line="360" w:lineRule="auto"/>
        <w:ind w:firstLine="709"/>
        <w:jc w:val="both"/>
        <w:rPr>
          <w:rFonts w:ascii="Times New Roman" w:hAnsi="Times New Roman"/>
          <w:bCs/>
          <w:iCs/>
          <w:sz w:val="28"/>
          <w:szCs w:val="28"/>
          <w:lang w:eastAsia="ru-RU"/>
        </w:rPr>
      </w:pPr>
      <w:r w:rsidRPr="00DE4167">
        <w:rPr>
          <w:rFonts w:ascii="Times New Roman" w:hAnsi="Times New Roman"/>
          <w:bCs/>
          <w:iCs/>
          <w:sz w:val="28"/>
          <w:szCs w:val="28"/>
          <w:lang w:eastAsia="ru-RU"/>
        </w:rPr>
        <w:t>3. Формы финансирования инвестиционных проектов</w:t>
      </w:r>
    </w:p>
    <w:p w:rsidR="00DE4167" w:rsidRDefault="00DE4167" w:rsidP="00DE4167">
      <w:pPr>
        <w:spacing w:after="0" w:line="360" w:lineRule="auto"/>
        <w:ind w:firstLine="709"/>
        <w:jc w:val="both"/>
        <w:rPr>
          <w:rFonts w:ascii="Times New Roman" w:hAnsi="Times New Roman"/>
          <w:sz w:val="28"/>
          <w:szCs w:val="28"/>
          <w:lang w:eastAsia="ru-RU"/>
        </w:rPr>
      </w:pPr>
    </w:p>
    <w:p w:rsidR="00DE4167" w:rsidRDefault="000F2564" w:rsidP="00DE4167">
      <w:pPr>
        <w:spacing w:after="0" w:line="360" w:lineRule="auto"/>
        <w:ind w:firstLine="709"/>
        <w:jc w:val="both"/>
        <w:rPr>
          <w:rFonts w:ascii="Times New Roman" w:hAnsi="Times New Roman"/>
          <w:sz w:val="28"/>
          <w:szCs w:val="28"/>
          <w:lang w:eastAsia="ru-RU"/>
        </w:rPr>
      </w:pPr>
      <w:r w:rsidRPr="00DE4167">
        <w:rPr>
          <w:rFonts w:ascii="Times New Roman" w:hAnsi="Times New Roman"/>
          <w:sz w:val="28"/>
          <w:szCs w:val="28"/>
          <w:lang w:eastAsia="ru-RU"/>
        </w:rPr>
        <w:t xml:space="preserve">Различают следующие </w:t>
      </w:r>
      <w:r w:rsidRPr="00DE4167">
        <w:rPr>
          <w:rFonts w:ascii="Times New Roman" w:hAnsi="Times New Roman"/>
          <w:bCs/>
          <w:iCs/>
          <w:sz w:val="28"/>
          <w:szCs w:val="28"/>
          <w:lang w:eastAsia="ru-RU"/>
        </w:rPr>
        <w:t>формы финансирования</w:t>
      </w:r>
      <w:r w:rsidRPr="00DE4167">
        <w:rPr>
          <w:rFonts w:ascii="Times New Roman" w:hAnsi="Times New Roman"/>
          <w:sz w:val="28"/>
          <w:szCs w:val="28"/>
          <w:lang w:eastAsia="ru-RU"/>
        </w:rPr>
        <w:t>: бюджетную, акционерную, кредитование, проектную.</w:t>
      </w:r>
    </w:p>
    <w:p w:rsidR="00DE4167" w:rsidRDefault="000F2564" w:rsidP="00DE4167">
      <w:pPr>
        <w:spacing w:after="0" w:line="360" w:lineRule="auto"/>
        <w:ind w:firstLine="709"/>
        <w:jc w:val="both"/>
        <w:rPr>
          <w:rFonts w:ascii="Times New Roman" w:hAnsi="Times New Roman"/>
          <w:sz w:val="28"/>
          <w:szCs w:val="28"/>
          <w:lang w:eastAsia="ru-RU"/>
        </w:rPr>
      </w:pPr>
      <w:r w:rsidRPr="00DE4167">
        <w:rPr>
          <w:rFonts w:ascii="Times New Roman" w:hAnsi="Times New Roman"/>
          <w:iCs/>
          <w:sz w:val="28"/>
          <w:szCs w:val="28"/>
          <w:lang w:eastAsia="ru-RU"/>
        </w:rPr>
        <w:t xml:space="preserve">Бюджетное финансирование </w:t>
      </w:r>
      <w:r w:rsidRPr="00DE4167">
        <w:rPr>
          <w:rFonts w:ascii="Times New Roman" w:hAnsi="Times New Roman"/>
          <w:sz w:val="28"/>
          <w:szCs w:val="28"/>
          <w:lang w:eastAsia="ru-RU"/>
        </w:rPr>
        <w:t>предполагает инвестиционные вложения за счет средств федерального бюджета, средств бюджетов субъектов РФ, предоставляемых на возвратной и безвозвратной основе.</w:t>
      </w:r>
    </w:p>
    <w:p w:rsidR="00DE4167" w:rsidRDefault="000F2564" w:rsidP="00DE4167">
      <w:pPr>
        <w:spacing w:after="0" w:line="360" w:lineRule="auto"/>
        <w:ind w:firstLine="709"/>
        <w:jc w:val="both"/>
        <w:rPr>
          <w:rFonts w:ascii="Times New Roman" w:hAnsi="Times New Roman"/>
          <w:sz w:val="28"/>
          <w:szCs w:val="28"/>
          <w:lang w:eastAsia="ru-RU"/>
        </w:rPr>
      </w:pPr>
      <w:r w:rsidRPr="00DE4167">
        <w:rPr>
          <w:rFonts w:ascii="Times New Roman" w:hAnsi="Times New Roman"/>
          <w:iCs/>
          <w:sz w:val="28"/>
          <w:szCs w:val="28"/>
          <w:lang w:eastAsia="ru-RU"/>
        </w:rPr>
        <w:t xml:space="preserve">Акционерное финансирование – </w:t>
      </w:r>
      <w:r w:rsidRPr="00DE4167">
        <w:rPr>
          <w:rFonts w:ascii="Times New Roman" w:hAnsi="Times New Roman"/>
          <w:sz w:val="28"/>
          <w:szCs w:val="28"/>
          <w:lang w:eastAsia="ru-RU"/>
        </w:rPr>
        <w:t>это форма получения инвестиционных ресурсов путем эмиссии ценных бумаг.</w:t>
      </w:r>
    </w:p>
    <w:p w:rsidR="00DE4167" w:rsidRDefault="000F2564" w:rsidP="00DE4167">
      <w:pPr>
        <w:spacing w:after="0" w:line="360" w:lineRule="auto"/>
        <w:ind w:firstLine="709"/>
        <w:jc w:val="both"/>
        <w:rPr>
          <w:rFonts w:ascii="Times New Roman" w:hAnsi="Times New Roman"/>
          <w:sz w:val="28"/>
          <w:szCs w:val="28"/>
          <w:lang w:eastAsia="ru-RU"/>
        </w:rPr>
      </w:pPr>
      <w:r w:rsidRPr="00DE4167">
        <w:rPr>
          <w:rFonts w:ascii="Times New Roman" w:hAnsi="Times New Roman"/>
          <w:sz w:val="28"/>
          <w:szCs w:val="28"/>
          <w:lang w:eastAsia="ru-RU"/>
        </w:rPr>
        <w:t>Как правило, данный вид финансирования инвестиционных проектов предполагает:</w:t>
      </w:r>
    </w:p>
    <w:p w:rsidR="00DE4167" w:rsidRDefault="000F2564" w:rsidP="00DE4167">
      <w:pPr>
        <w:spacing w:after="0" w:line="360" w:lineRule="auto"/>
        <w:ind w:firstLine="709"/>
        <w:jc w:val="both"/>
        <w:rPr>
          <w:rFonts w:ascii="Times New Roman" w:hAnsi="Times New Roman"/>
          <w:sz w:val="28"/>
          <w:szCs w:val="28"/>
          <w:lang w:eastAsia="ru-RU"/>
        </w:rPr>
      </w:pPr>
      <w:r w:rsidRPr="00DE4167">
        <w:rPr>
          <w:rFonts w:ascii="Times New Roman" w:hAnsi="Times New Roman"/>
          <w:sz w:val="28"/>
          <w:szCs w:val="28"/>
          <w:lang w:eastAsia="ru-RU"/>
        </w:rPr>
        <w:t>– дополнительную эмиссию ценных бумаг под конкретный проект;</w:t>
      </w:r>
    </w:p>
    <w:p w:rsidR="00DE4167" w:rsidRDefault="000F2564" w:rsidP="00DE4167">
      <w:pPr>
        <w:spacing w:after="0" w:line="360" w:lineRule="auto"/>
        <w:ind w:firstLine="709"/>
        <w:jc w:val="both"/>
        <w:rPr>
          <w:rFonts w:ascii="Times New Roman" w:hAnsi="Times New Roman"/>
          <w:sz w:val="28"/>
          <w:szCs w:val="28"/>
          <w:lang w:eastAsia="ru-RU"/>
        </w:rPr>
      </w:pPr>
      <w:r w:rsidRPr="00DE4167">
        <w:rPr>
          <w:rFonts w:ascii="Times New Roman" w:hAnsi="Times New Roman"/>
          <w:sz w:val="28"/>
          <w:szCs w:val="28"/>
          <w:lang w:eastAsia="ru-RU"/>
        </w:rPr>
        <w:t>– создание инвестиционных компаний, фондов с эмиссией ценных бумаг для финансирования инвестиционных проектов.</w:t>
      </w:r>
    </w:p>
    <w:p w:rsidR="00DE4167" w:rsidRDefault="000F2564" w:rsidP="00DE4167">
      <w:pPr>
        <w:spacing w:after="0" w:line="360" w:lineRule="auto"/>
        <w:ind w:firstLine="709"/>
        <w:jc w:val="both"/>
        <w:rPr>
          <w:rFonts w:ascii="Times New Roman" w:hAnsi="Times New Roman"/>
          <w:sz w:val="28"/>
          <w:szCs w:val="28"/>
          <w:lang w:eastAsia="ru-RU"/>
        </w:rPr>
      </w:pPr>
      <w:r w:rsidRPr="00DE4167">
        <w:rPr>
          <w:rFonts w:ascii="Times New Roman" w:hAnsi="Times New Roman"/>
          <w:iCs/>
          <w:sz w:val="28"/>
          <w:szCs w:val="28"/>
          <w:lang w:eastAsia="ru-RU"/>
        </w:rPr>
        <w:t xml:space="preserve">Кредитование </w:t>
      </w:r>
      <w:r w:rsidRPr="00DE4167">
        <w:rPr>
          <w:rFonts w:ascii="Times New Roman" w:hAnsi="Times New Roman"/>
          <w:sz w:val="28"/>
          <w:szCs w:val="28"/>
          <w:lang w:eastAsia="ru-RU"/>
        </w:rPr>
        <w:t>является довольно распространенной формой финансирования инвестиционных проектов в мировой практике. Однако в нашей стране кредитование долгосрочных проектов пока не получило должного развития.</w:t>
      </w:r>
    </w:p>
    <w:p w:rsidR="00DE4167" w:rsidRDefault="000F2564" w:rsidP="00DE4167">
      <w:pPr>
        <w:spacing w:after="0" w:line="360" w:lineRule="auto"/>
        <w:ind w:firstLine="709"/>
        <w:jc w:val="both"/>
        <w:rPr>
          <w:rFonts w:ascii="Times New Roman" w:hAnsi="Times New Roman"/>
          <w:sz w:val="28"/>
          <w:szCs w:val="28"/>
          <w:lang w:eastAsia="ru-RU"/>
        </w:rPr>
      </w:pPr>
      <w:r w:rsidRPr="00DE4167">
        <w:rPr>
          <w:rFonts w:ascii="Times New Roman" w:hAnsi="Times New Roman"/>
          <w:sz w:val="28"/>
          <w:szCs w:val="28"/>
          <w:lang w:eastAsia="ru-RU"/>
        </w:rPr>
        <w:t>Положительными чертами кредитов как источников получения средств для инвестиционных проектов являются:</w:t>
      </w:r>
    </w:p>
    <w:p w:rsidR="00DE4167" w:rsidRDefault="000F2564" w:rsidP="00DE4167">
      <w:pPr>
        <w:spacing w:after="0" w:line="360" w:lineRule="auto"/>
        <w:ind w:firstLine="709"/>
        <w:jc w:val="both"/>
        <w:rPr>
          <w:rFonts w:ascii="Times New Roman" w:hAnsi="Times New Roman"/>
          <w:sz w:val="28"/>
          <w:szCs w:val="28"/>
          <w:lang w:eastAsia="ru-RU"/>
        </w:rPr>
      </w:pPr>
      <w:r w:rsidRPr="00DE4167">
        <w:rPr>
          <w:rFonts w:ascii="Times New Roman" w:hAnsi="Times New Roman"/>
          <w:sz w:val="28"/>
          <w:szCs w:val="28"/>
          <w:lang w:eastAsia="ru-RU"/>
        </w:rPr>
        <w:t>– значительный объем средств;</w:t>
      </w:r>
    </w:p>
    <w:p w:rsidR="00DE4167" w:rsidRDefault="000F2564" w:rsidP="00DE4167">
      <w:pPr>
        <w:spacing w:after="0" w:line="360" w:lineRule="auto"/>
        <w:ind w:firstLine="709"/>
        <w:jc w:val="both"/>
        <w:rPr>
          <w:rFonts w:ascii="Times New Roman" w:hAnsi="Times New Roman"/>
          <w:sz w:val="28"/>
          <w:szCs w:val="28"/>
          <w:lang w:eastAsia="ru-RU"/>
        </w:rPr>
      </w:pPr>
      <w:r w:rsidRPr="00DE4167">
        <w:rPr>
          <w:rFonts w:ascii="Times New Roman" w:hAnsi="Times New Roman"/>
          <w:sz w:val="28"/>
          <w:szCs w:val="28"/>
          <w:lang w:eastAsia="ru-RU"/>
        </w:rPr>
        <w:t>– внешний контроль за использованием предоставленных ресурсов.</w:t>
      </w:r>
    </w:p>
    <w:p w:rsidR="00DE4167" w:rsidRDefault="000F2564" w:rsidP="00DE4167">
      <w:pPr>
        <w:spacing w:after="0" w:line="360" w:lineRule="auto"/>
        <w:ind w:firstLine="709"/>
        <w:jc w:val="both"/>
        <w:rPr>
          <w:rFonts w:ascii="Times New Roman" w:hAnsi="Times New Roman"/>
          <w:sz w:val="28"/>
          <w:szCs w:val="28"/>
          <w:lang w:eastAsia="ru-RU"/>
        </w:rPr>
      </w:pPr>
      <w:r w:rsidRPr="00DE4167">
        <w:rPr>
          <w:rFonts w:ascii="Times New Roman" w:hAnsi="Times New Roman"/>
          <w:sz w:val="28"/>
          <w:szCs w:val="28"/>
          <w:lang w:eastAsia="ru-RU"/>
        </w:rPr>
        <w:t>Негативные особенности банковского кредитования проектов заключаются в:</w:t>
      </w:r>
    </w:p>
    <w:p w:rsidR="00DE4167" w:rsidRDefault="000F2564" w:rsidP="00DE4167">
      <w:pPr>
        <w:spacing w:after="0" w:line="360" w:lineRule="auto"/>
        <w:ind w:firstLine="709"/>
        <w:jc w:val="both"/>
        <w:rPr>
          <w:rFonts w:ascii="Times New Roman" w:hAnsi="Times New Roman"/>
          <w:sz w:val="28"/>
          <w:szCs w:val="28"/>
          <w:lang w:eastAsia="ru-RU"/>
        </w:rPr>
      </w:pPr>
      <w:r w:rsidRPr="00DE4167">
        <w:rPr>
          <w:rFonts w:ascii="Times New Roman" w:hAnsi="Times New Roman"/>
          <w:sz w:val="28"/>
          <w:szCs w:val="28"/>
          <w:lang w:eastAsia="ru-RU"/>
        </w:rPr>
        <w:t>– потере части прибыли в связи с необходимостью уплаты процентов по кредиту;</w:t>
      </w:r>
    </w:p>
    <w:p w:rsidR="00DE4167" w:rsidRDefault="000F2564" w:rsidP="00DE4167">
      <w:pPr>
        <w:spacing w:after="0" w:line="360" w:lineRule="auto"/>
        <w:ind w:firstLine="709"/>
        <w:jc w:val="both"/>
        <w:rPr>
          <w:rFonts w:ascii="Times New Roman" w:hAnsi="Times New Roman"/>
          <w:sz w:val="28"/>
          <w:szCs w:val="28"/>
          <w:lang w:eastAsia="ru-RU"/>
        </w:rPr>
      </w:pPr>
      <w:r w:rsidRPr="00DE4167">
        <w:rPr>
          <w:rFonts w:ascii="Times New Roman" w:hAnsi="Times New Roman"/>
          <w:sz w:val="28"/>
          <w:szCs w:val="28"/>
          <w:lang w:eastAsia="ru-RU"/>
        </w:rPr>
        <w:t>– необходимости предоставления залога или гарантий;</w:t>
      </w:r>
    </w:p>
    <w:p w:rsidR="00DE4167" w:rsidRDefault="000F2564" w:rsidP="00DE4167">
      <w:pPr>
        <w:spacing w:after="0" w:line="360" w:lineRule="auto"/>
        <w:ind w:firstLine="709"/>
        <w:jc w:val="both"/>
        <w:rPr>
          <w:rFonts w:ascii="Times New Roman" w:hAnsi="Times New Roman"/>
          <w:sz w:val="28"/>
          <w:szCs w:val="28"/>
          <w:lang w:eastAsia="ru-RU"/>
        </w:rPr>
      </w:pPr>
      <w:r w:rsidRPr="00DE4167">
        <w:rPr>
          <w:rFonts w:ascii="Times New Roman" w:hAnsi="Times New Roman"/>
          <w:sz w:val="28"/>
          <w:szCs w:val="28"/>
          <w:lang w:eastAsia="ru-RU"/>
        </w:rPr>
        <w:t>– увеличении степени риска из-за несвоевременного возврата кредита.</w:t>
      </w:r>
    </w:p>
    <w:p w:rsidR="00DE4167" w:rsidRDefault="000F2564" w:rsidP="00DE4167">
      <w:pPr>
        <w:spacing w:after="0" w:line="360" w:lineRule="auto"/>
        <w:ind w:firstLine="709"/>
        <w:jc w:val="both"/>
        <w:rPr>
          <w:rFonts w:ascii="Times New Roman" w:hAnsi="Times New Roman"/>
          <w:sz w:val="28"/>
          <w:szCs w:val="28"/>
          <w:lang w:eastAsia="ru-RU"/>
        </w:rPr>
      </w:pPr>
      <w:r w:rsidRPr="00DE4167">
        <w:rPr>
          <w:rFonts w:ascii="Times New Roman" w:hAnsi="Times New Roman"/>
          <w:iCs/>
          <w:sz w:val="28"/>
          <w:szCs w:val="28"/>
          <w:lang w:eastAsia="ru-RU"/>
        </w:rPr>
        <w:t xml:space="preserve">Проектное финансирование – </w:t>
      </w:r>
      <w:r w:rsidRPr="00DE4167">
        <w:rPr>
          <w:rFonts w:ascii="Times New Roman" w:hAnsi="Times New Roman"/>
          <w:sz w:val="28"/>
          <w:szCs w:val="28"/>
          <w:lang w:eastAsia="ru-RU"/>
        </w:rPr>
        <w:t>это финансирование инвестиционных проектов, при котором источником обслуживания долговых обязательств проектоустроителей являются денежные потоки, генерируемые проектом. Специфика этого вида инвестирования состоит в том, что оценка затрат и доходов осуществляется с учетом распределения риска между участниками проекта.</w:t>
      </w:r>
    </w:p>
    <w:p w:rsidR="00DE4167" w:rsidRDefault="000F2564" w:rsidP="00DE4167">
      <w:pPr>
        <w:spacing w:after="0" w:line="360" w:lineRule="auto"/>
        <w:ind w:firstLine="709"/>
        <w:jc w:val="both"/>
        <w:rPr>
          <w:rFonts w:ascii="Times New Roman" w:hAnsi="Times New Roman"/>
          <w:sz w:val="28"/>
          <w:szCs w:val="28"/>
          <w:lang w:eastAsia="ru-RU"/>
        </w:rPr>
      </w:pPr>
      <w:r w:rsidRPr="00DE4167">
        <w:rPr>
          <w:rFonts w:ascii="Times New Roman" w:hAnsi="Times New Roman"/>
          <w:sz w:val="28"/>
          <w:szCs w:val="28"/>
          <w:lang w:eastAsia="ru-RU"/>
        </w:rPr>
        <w:t>Проектное финансирование может принимать следующие формы:</w:t>
      </w:r>
    </w:p>
    <w:p w:rsidR="00DE4167" w:rsidRDefault="000F2564" w:rsidP="00DE4167">
      <w:pPr>
        <w:spacing w:after="0" w:line="360" w:lineRule="auto"/>
        <w:ind w:firstLine="709"/>
        <w:jc w:val="both"/>
        <w:rPr>
          <w:rFonts w:ascii="Times New Roman" w:hAnsi="Times New Roman"/>
          <w:sz w:val="28"/>
          <w:szCs w:val="28"/>
          <w:lang w:eastAsia="ru-RU"/>
        </w:rPr>
      </w:pPr>
      <w:r w:rsidRPr="00DE4167">
        <w:rPr>
          <w:rFonts w:ascii="Times New Roman" w:hAnsi="Times New Roman"/>
          <w:sz w:val="28"/>
          <w:szCs w:val="28"/>
          <w:lang w:eastAsia="ru-RU"/>
        </w:rPr>
        <w:t>– с полным регрессом на заемщика;</w:t>
      </w:r>
    </w:p>
    <w:p w:rsidR="00DE4167" w:rsidRDefault="000F2564" w:rsidP="00DE4167">
      <w:pPr>
        <w:spacing w:after="0" w:line="360" w:lineRule="auto"/>
        <w:ind w:firstLine="709"/>
        <w:jc w:val="both"/>
        <w:rPr>
          <w:rFonts w:ascii="Times New Roman" w:hAnsi="Times New Roman"/>
          <w:sz w:val="28"/>
          <w:szCs w:val="28"/>
          <w:lang w:eastAsia="ru-RU"/>
        </w:rPr>
      </w:pPr>
      <w:r w:rsidRPr="00DE4167">
        <w:rPr>
          <w:rFonts w:ascii="Times New Roman" w:hAnsi="Times New Roman"/>
          <w:sz w:val="28"/>
          <w:szCs w:val="28"/>
          <w:lang w:eastAsia="ru-RU"/>
        </w:rPr>
        <w:t>– без регресса на заемщика;</w:t>
      </w:r>
    </w:p>
    <w:p w:rsidR="00DE4167" w:rsidRDefault="000F2564" w:rsidP="00DE4167">
      <w:pPr>
        <w:spacing w:after="0" w:line="360" w:lineRule="auto"/>
        <w:ind w:firstLine="709"/>
        <w:jc w:val="both"/>
        <w:rPr>
          <w:rFonts w:ascii="Times New Roman" w:hAnsi="Times New Roman"/>
          <w:sz w:val="28"/>
          <w:szCs w:val="28"/>
          <w:lang w:eastAsia="ru-RU"/>
        </w:rPr>
      </w:pPr>
      <w:r w:rsidRPr="00DE4167">
        <w:rPr>
          <w:rFonts w:ascii="Times New Roman" w:hAnsi="Times New Roman"/>
          <w:sz w:val="28"/>
          <w:szCs w:val="28"/>
          <w:lang w:eastAsia="ru-RU"/>
        </w:rPr>
        <w:t>– с ограниченным регрессом на заемщика.</w:t>
      </w:r>
    </w:p>
    <w:p w:rsidR="00DE4167" w:rsidRDefault="000F2564" w:rsidP="00DE4167">
      <w:pPr>
        <w:spacing w:after="0" w:line="360" w:lineRule="auto"/>
        <w:ind w:firstLine="709"/>
        <w:jc w:val="both"/>
        <w:rPr>
          <w:rFonts w:ascii="Times New Roman" w:hAnsi="Times New Roman"/>
          <w:sz w:val="28"/>
          <w:szCs w:val="28"/>
          <w:lang w:eastAsia="ru-RU"/>
        </w:rPr>
      </w:pPr>
      <w:r w:rsidRPr="00DE4167">
        <w:rPr>
          <w:rFonts w:ascii="Times New Roman" w:hAnsi="Times New Roman"/>
          <w:sz w:val="28"/>
          <w:szCs w:val="28"/>
          <w:lang w:eastAsia="ru-RU"/>
        </w:rPr>
        <w:t>Первая форма применяется, как правило, при финансировании некрупных, малоприбыльных, некоммерческих проектов. В этом случае заемщик принимает на себя риск, а кредитор – нет, при этом стоимость заемных средств должна быть относительно невысокой.</w:t>
      </w:r>
    </w:p>
    <w:p w:rsidR="00DE4167" w:rsidRDefault="000F2564" w:rsidP="00DE4167">
      <w:pPr>
        <w:spacing w:after="0" w:line="360" w:lineRule="auto"/>
        <w:ind w:firstLine="709"/>
        <w:jc w:val="both"/>
        <w:rPr>
          <w:rFonts w:ascii="Times New Roman" w:hAnsi="Times New Roman"/>
          <w:sz w:val="28"/>
          <w:szCs w:val="28"/>
          <w:lang w:eastAsia="ru-RU"/>
        </w:rPr>
      </w:pPr>
      <w:r w:rsidRPr="00DE4167">
        <w:rPr>
          <w:rFonts w:ascii="Times New Roman" w:hAnsi="Times New Roman"/>
          <w:sz w:val="28"/>
          <w:szCs w:val="28"/>
          <w:lang w:eastAsia="ru-RU"/>
        </w:rPr>
        <w:t>Вторая форма предусматривает, что все риски, связанные с проектом, берет на себя кредитор, соответственно стоимость привлеченного капитала высокая. Подобное финансирование используется не часто, как правило, для проектов по выпуску конкурентоспособной продукции и обеспечивающих высокий уровень рентабельности.</w:t>
      </w:r>
    </w:p>
    <w:p w:rsidR="00DE4167" w:rsidRDefault="000F2564" w:rsidP="00DE4167">
      <w:pPr>
        <w:spacing w:after="0" w:line="360" w:lineRule="auto"/>
        <w:ind w:firstLine="709"/>
        <w:jc w:val="both"/>
        <w:rPr>
          <w:rFonts w:ascii="Times New Roman" w:hAnsi="Times New Roman"/>
          <w:sz w:val="28"/>
          <w:szCs w:val="28"/>
          <w:lang w:eastAsia="ru-RU"/>
        </w:rPr>
      </w:pPr>
      <w:r w:rsidRPr="00DE4167">
        <w:rPr>
          <w:rFonts w:ascii="Times New Roman" w:hAnsi="Times New Roman"/>
          <w:sz w:val="28"/>
          <w:szCs w:val="28"/>
          <w:lang w:eastAsia="ru-RU"/>
        </w:rPr>
        <w:t>Третья форма является наиболее распространенной, она означает, что все участники проекта распределяют генерируемые проектом риски и соответственно каждый заинтересован в положительных результатах реализации проекта на каждой стадии его осуществления.</w:t>
      </w:r>
    </w:p>
    <w:p w:rsidR="00DE4167" w:rsidRDefault="000F2564" w:rsidP="00DE4167">
      <w:pPr>
        <w:spacing w:after="0" w:line="360" w:lineRule="auto"/>
        <w:ind w:firstLine="709"/>
        <w:jc w:val="both"/>
        <w:rPr>
          <w:rFonts w:ascii="Times New Roman" w:hAnsi="Times New Roman"/>
          <w:sz w:val="28"/>
          <w:szCs w:val="28"/>
          <w:lang w:eastAsia="ru-RU"/>
        </w:rPr>
      </w:pPr>
      <w:r w:rsidRPr="00DE4167">
        <w:rPr>
          <w:rFonts w:ascii="Times New Roman" w:hAnsi="Times New Roman"/>
          <w:sz w:val="28"/>
          <w:szCs w:val="28"/>
          <w:lang w:eastAsia="ru-RU"/>
        </w:rPr>
        <w:t>Проектное финансирование в отличие от других форм обеспечивает:</w:t>
      </w:r>
    </w:p>
    <w:p w:rsidR="00DE4167" w:rsidRDefault="000F2564" w:rsidP="00DE4167">
      <w:pPr>
        <w:spacing w:after="0" w:line="360" w:lineRule="auto"/>
        <w:ind w:firstLine="709"/>
        <w:jc w:val="both"/>
        <w:rPr>
          <w:rFonts w:ascii="Times New Roman" w:hAnsi="Times New Roman"/>
          <w:sz w:val="28"/>
          <w:szCs w:val="28"/>
          <w:lang w:eastAsia="ru-RU"/>
        </w:rPr>
      </w:pPr>
      <w:r w:rsidRPr="00DE4167">
        <w:rPr>
          <w:rFonts w:ascii="Times New Roman" w:hAnsi="Times New Roman"/>
          <w:sz w:val="28"/>
          <w:szCs w:val="28"/>
          <w:lang w:eastAsia="ru-RU"/>
        </w:rPr>
        <w:t>– более достоверную оценку платежеспособности и надежности заемщика;</w:t>
      </w:r>
    </w:p>
    <w:p w:rsidR="00DE4167" w:rsidRDefault="000F2564" w:rsidP="00DE4167">
      <w:pPr>
        <w:spacing w:after="0" w:line="360" w:lineRule="auto"/>
        <w:ind w:firstLine="709"/>
        <w:jc w:val="both"/>
        <w:rPr>
          <w:rFonts w:ascii="Times New Roman" w:hAnsi="Times New Roman"/>
          <w:sz w:val="28"/>
          <w:szCs w:val="28"/>
          <w:lang w:eastAsia="ru-RU"/>
        </w:rPr>
      </w:pPr>
      <w:r w:rsidRPr="00DE4167">
        <w:rPr>
          <w:rFonts w:ascii="Times New Roman" w:hAnsi="Times New Roman"/>
          <w:sz w:val="28"/>
          <w:szCs w:val="28"/>
          <w:lang w:eastAsia="ru-RU"/>
        </w:rPr>
        <w:t>– адекватное выявление жизнеспособности, реализуемости и эффективности проекта и его рисков.</w:t>
      </w:r>
    </w:p>
    <w:p w:rsidR="00DE4167" w:rsidRDefault="000F2564" w:rsidP="00DE4167">
      <w:pPr>
        <w:spacing w:after="0" w:line="360" w:lineRule="auto"/>
        <w:ind w:firstLine="709"/>
        <w:jc w:val="both"/>
        <w:rPr>
          <w:rFonts w:ascii="Times New Roman" w:hAnsi="Times New Roman"/>
          <w:sz w:val="28"/>
          <w:szCs w:val="28"/>
          <w:lang w:eastAsia="ru-RU"/>
        </w:rPr>
      </w:pPr>
      <w:r w:rsidRPr="00DE4167">
        <w:rPr>
          <w:rFonts w:ascii="Times New Roman" w:hAnsi="Times New Roman"/>
          <w:sz w:val="28"/>
          <w:szCs w:val="28"/>
          <w:lang w:eastAsia="ru-RU"/>
        </w:rPr>
        <w:t>Данная форма финансирования пока не получила должного распространения в нашей стране. Она применяется главным образом в рамках реализации закона о соглашении о разделе продукции. Создан Федеральный центр проектного финансирования. Его основной задачей является работа по подготовке и реализации проектов, предусмотренных соглашениями между Россией и международными организациями, а также финансируемых из других внешних источников.</w:t>
      </w:r>
    </w:p>
    <w:p w:rsidR="00DE4167" w:rsidRDefault="000F2564" w:rsidP="00DE4167">
      <w:pPr>
        <w:spacing w:after="0" w:line="360" w:lineRule="auto"/>
        <w:ind w:firstLine="709"/>
        <w:jc w:val="both"/>
        <w:rPr>
          <w:rFonts w:ascii="Times New Roman" w:hAnsi="Times New Roman"/>
          <w:sz w:val="28"/>
          <w:szCs w:val="28"/>
          <w:lang w:eastAsia="ru-RU"/>
        </w:rPr>
      </w:pPr>
      <w:r w:rsidRPr="00DE4167">
        <w:rPr>
          <w:rFonts w:ascii="Times New Roman" w:hAnsi="Times New Roman"/>
          <w:sz w:val="28"/>
          <w:szCs w:val="28"/>
          <w:lang w:eastAsia="ru-RU"/>
        </w:rPr>
        <w:t xml:space="preserve">В последние годы в России стали распространяться такие формы финансирования инвестиционных проектов, которые зарекомендовали себя в мировой практике как довольно эффективные для предприятий и в целом для развертывания инвестиционного процесса. К ним можно отнести </w:t>
      </w:r>
      <w:r w:rsidRPr="00DE4167">
        <w:rPr>
          <w:rFonts w:ascii="Times New Roman" w:hAnsi="Times New Roman"/>
          <w:iCs/>
          <w:sz w:val="28"/>
          <w:szCs w:val="28"/>
          <w:lang w:eastAsia="ru-RU"/>
        </w:rPr>
        <w:t xml:space="preserve">лизинг </w:t>
      </w:r>
      <w:r w:rsidRPr="00DE4167">
        <w:rPr>
          <w:rFonts w:ascii="Times New Roman" w:hAnsi="Times New Roman"/>
          <w:sz w:val="28"/>
          <w:szCs w:val="28"/>
          <w:lang w:eastAsia="ru-RU"/>
        </w:rPr>
        <w:t xml:space="preserve">и </w:t>
      </w:r>
      <w:r w:rsidRPr="00DE4167">
        <w:rPr>
          <w:rFonts w:ascii="Times New Roman" w:hAnsi="Times New Roman"/>
          <w:iCs/>
          <w:sz w:val="28"/>
          <w:szCs w:val="28"/>
          <w:lang w:eastAsia="ru-RU"/>
        </w:rPr>
        <w:t>инвестиционный налоговый кредит</w:t>
      </w:r>
      <w:r w:rsidRPr="00DE4167">
        <w:rPr>
          <w:rFonts w:ascii="Times New Roman" w:hAnsi="Times New Roman"/>
          <w:sz w:val="28"/>
          <w:szCs w:val="28"/>
          <w:lang w:eastAsia="ru-RU"/>
        </w:rPr>
        <w:t>.</w:t>
      </w:r>
    </w:p>
    <w:p w:rsidR="00DE4167" w:rsidRDefault="000F2564" w:rsidP="00DE4167">
      <w:pPr>
        <w:spacing w:after="0" w:line="360" w:lineRule="auto"/>
        <w:ind w:firstLine="709"/>
        <w:jc w:val="both"/>
        <w:rPr>
          <w:rFonts w:ascii="Times New Roman" w:hAnsi="Times New Roman"/>
          <w:sz w:val="28"/>
          <w:szCs w:val="28"/>
          <w:lang w:eastAsia="ru-RU"/>
        </w:rPr>
      </w:pPr>
      <w:r w:rsidRPr="00DE4167">
        <w:rPr>
          <w:rFonts w:ascii="Times New Roman" w:hAnsi="Times New Roman"/>
          <w:sz w:val="28"/>
          <w:szCs w:val="28"/>
          <w:lang w:eastAsia="ru-RU"/>
        </w:rPr>
        <w:t>Именно лизинг в кризисные годы во многих странах способствовал обновлению основного капитала. Федеральный Закон О лизинге определяет лизинг как вид инвестиционной деятельности по приобретению имущества и передачи его на основании договора физическим или юридическим лицам за определенную плату, на обусловленный срок и на оговоренных в договоре условиях с правом выкупа имущества лизингополучателем. В соответствии с Законом лизинг относится к прямым инвестициям. Лизингополучатель должен возместить лизингодателю инвестиционные затраты и выплатить вознаграждение.</w:t>
      </w:r>
    </w:p>
    <w:p w:rsidR="00DE4167" w:rsidRDefault="000F2564" w:rsidP="00DE4167">
      <w:pPr>
        <w:spacing w:after="0" w:line="360" w:lineRule="auto"/>
        <w:ind w:firstLine="709"/>
        <w:jc w:val="both"/>
        <w:rPr>
          <w:rFonts w:ascii="Times New Roman" w:hAnsi="Times New Roman"/>
          <w:sz w:val="28"/>
          <w:szCs w:val="28"/>
          <w:lang w:eastAsia="ru-RU"/>
        </w:rPr>
      </w:pPr>
      <w:r w:rsidRPr="00DE4167">
        <w:rPr>
          <w:rFonts w:ascii="Times New Roman" w:hAnsi="Times New Roman"/>
          <w:sz w:val="28"/>
          <w:szCs w:val="28"/>
          <w:lang w:eastAsia="ru-RU"/>
        </w:rPr>
        <w:t xml:space="preserve">С введением первой части Налогового кодекса РФ предприятия могут использовать </w:t>
      </w:r>
      <w:r w:rsidRPr="00DE4167">
        <w:rPr>
          <w:rFonts w:ascii="Times New Roman" w:hAnsi="Times New Roman"/>
          <w:iCs/>
          <w:sz w:val="28"/>
          <w:szCs w:val="28"/>
          <w:lang w:eastAsia="ru-RU"/>
        </w:rPr>
        <w:t>инвестиционный налоговый кредит</w:t>
      </w:r>
      <w:r w:rsidRPr="00DE4167">
        <w:rPr>
          <w:rFonts w:ascii="Times New Roman" w:hAnsi="Times New Roman"/>
          <w:sz w:val="28"/>
          <w:szCs w:val="28"/>
          <w:lang w:eastAsia="ru-RU"/>
        </w:rPr>
        <w:t>. Последний предоставляется на условиях платности, возвратности и срочности. Проценты за пользование подобным кредитом устанавливаются в диапазоне от 50 до 75% от ставки рефинансирования ЦБ РФ.</w:t>
      </w:r>
    </w:p>
    <w:p w:rsidR="00DE4167" w:rsidRDefault="000F2564" w:rsidP="00DE4167">
      <w:pPr>
        <w:spacing w:after="0" w:line="360" w:lineRule="auto"/>
        <w:ind w:firstLine="709"/>
        <w:jc w:val="both"/>
        <w:rPr>
          <w:rFonts w:ascii="Times New Roman" w:hAnsi="Times New Roman"/>
          <w:sz w:val="28"/>
          <w:szCs w:val="28"/>
          <w:lang w:eastAsia="ru-RU"/>
        </w:rPr>
      </w:pPr>
      <w:r w:rsidRPr="00DE4167">
        <w:rPr>
          <w:rFonts w:ascii="Times New Roman" w:hAnsi="Times New Roman"/>
          <w:sz w:val="28"/>
          <w:szCs w:val="28"/>
          <w:lang w:eastAsia="ru-RU"/>
        </w:rPr>
        <w:t>Инвестиционный налоговый кредит предоставляется на:</w:t>
      </w:r>
    </w:p>
    <w:p w:rsidR="00DE4167" w:rsidRDefault="000F2564" w:rsidP="00DE4167">
      <w:pPr>
        <w:spacing w:after="0" w:line="360" w:lineRule="auto"/>
        <w:ind w:firstLine="709"/>
        <w:jc w:val="both"/>
        <w:rPr>
          <w:rFonts w:ascii="Times New Roman" w:hAnsi="Times New Roman"/>
          <w:sz w:val="28"/>
          <w:szCs w:val="28"/>
          <w:lang w:eastAsia="ru-RU"/>
        </w:rPr>
      </w:pPr>
      <w:r w:rsidRPr="00DE4167">
        <w:rPr>
          <w:rFonts w:ascii="Times New Roman" w:hAnsi="Times New Roman"/>
          <w:sz w:val="28"/>
          <w:szCs w:val="28"/>
          <w:lang w:eastAsia="ru-RU"/>
        </w:rPr>
        <w:t>– проведение научно-исследовательских и опытно-конструкторских работ или технического перевооружения собственного производства, в том числе направленного на создание рабочих мест для инвалидов и защиту окружающей среды. Размер кредита в этом случае составляет 30% стоимости приобретенного оборудования, используемого в указанных целях;</w:t>
      </w:r>
    </w:p>
    <w:p w:rsidR="00DE4167" w:rsidRDefault="000F2564" w:rsidP="00DE4167">
      <w:pPr>
        <w:spacing w:after="0" w:line="360" w:lineRule="auto"/>
        <w:ind w:firstLine="709"/>
        <w:jc w:val="both"/>
        <w:rPr>
          <w:rFonts w:ascii="Times New Roman" w:hAnsi="Times New Roman"/>
          <w:sz w:val="28"/>
          <w:szCs w:val="28"/>
          <w:lang w:eastAsia="ru-RU"/>
        </w:rPr>
      </w:pPr>
      <w:r w:rsidRPr="00DE4167">
        <w:rPr>
          <w:rFonts w:ascii="Times New Roman" w:hAnsi="Times New Roman"/>
          <w:sz w:val="28"/>
          <w:szCs w:val="28"/>
          <w:lang w:eastAsia="ru-RU"/>
        </w:rPr>
        <w:t>– осуществление внедренческой или инновационной деятельности, создание новых или совершенствование применяемых технологий, создание новых видов сырья или материалов. Размер кредита определяется по соглашению между предприятием-налогоплательщиком и уполномоченным органом;</w:t>
      </w:r>
    </w:p>
    <w:p w:rsidR="00DE4167" w:rsidRDefault="000F2564" w:rsidP="00DE4167">
      <w:pPr>
        <w:spacing w:after="0" w:line="360" w:lineRule="auto"/>
        <w:ind w:firstLine="709"/>
        <w:jc w:val="both"/>
        <w:rPr>
          <w:rFonts w:ascii="Times New Roman" w:hAnsi="Times New Roman"/>
          <w:sz w:val="28"/>
          <w:szCs w:val="28"/>
          <w:lang w:eastAsia="ru-RU"/>
        </w:rPr>
      </w:pPr>
      <w:r w:rsidRPr="00DE4167">
        <w:rPr>
          <w:rFonts w:ascii="Times New Roman" w:hAnsi="Times New Roman"/>
          <w:sz w:val="28"/>
          <w:szCs w:val="28"/>
          <w:lang w:eastAsia="ru-RU"/>
        </w:rPr>
        <w:t>– выполнение организацией особо важного заказа по социально-экономическому развитию региона или предоставление особо важных услуг населению. В этом случае размер кредита также определяется по соглашению.</w:t>
      </w:r>
    </w:p>
    <w:p w:rsidR="00DE4167" w:rsidRDefault="00DE4167" w:rsidP="00DE4167">
      <w:pPr>
        <w:spacing w:after="0" w:line="360" w:lineRule="auto"/>
        <w:ind w:firstLine="709"/>
        <w:jc w:val="both"/>
        <w:rPr>
          <w:rFonts w:ascii="Times New Roman" w:hAnsi="Times New Roman"/>
          <w:sz w:val="28"/>
          <w:szCs w:val="28"/>
        </w:rPr>
      </w:pPr>
    </w:p>
    <w:p w:rsidR="00DE4167" w:rsidRDefault="000F2564" w:rsidP="00DE4167">
      <w:pPr>
        <w:spacing w:after="0" w:line="360" w:lineRule="auto"/>
        <w:ind w:firstLine="709"/>
        <w:jc w:val="both"/>
        <w:rPr>
          <w:rFonts w:ascii="Times New Roman" w:hAnsi="Times New Roman"/>
          <w:bCs/>
          <w:sz w:val="28"/>
          <w:szCs w:val="28"/>
          <w:lang w:eastAsia="ru-RU"/>
        </w:rPr>
      </w:pPr>
      <w:r w:rsidRPr="00DE4167">
        <w:rPr>
          <w:rFonts w:ascii="Times New Roman" w:hAnsi="Times New Roman"/>
          <w:bCs/>
          <w:sz w:val="28"/>
          <w:szCs w:val="28"/>
          <w:lang w:eastAsia="ru-RU"/>
        </w:rPr>
        <w:t>4. Международный опыт проектного финансирования</w:t>
      </w:r>
    </w:p>
    <w:p w:rsidR="00DE4167" w:rsidRDefault="00DE4167" w:rsidP="00DE4167">
      <w:pPr>
        <w:spacing w:after="0" w:line="360" w:lineRule="auto"/>
        <w:ind w:firstLine="709"/>
        <w:jc w:val="both"/>
        <w:rPr>
          <w:rFonts w:ascii="Times New Roman" w:hAnsi="Times New Roman"/>
          <w:sz w:val="28"/>
          <w:szCs w:val="28"/>
          <w:lang w:eastAsia="ru-RU"/>
        </w:rPr>
      </w:pPr>
    </w:p>
    <w:p w:rsidR="00DE4167" w:rsidRDefault="000F2564" w:rsidP="00DE4167">
      <w:pPr>
        <w:spacing w:after="0" w:line="360" w:lineRule="auto"/>
        <w:ind w:firstLine="709"/>
        <w:jc w:val="both"/>
        <w:rPr>
          <w:rFonts w:ascii="Times New Roman" w:hAnsi="Times New Roman"/>
          <w:color w:val="000000"/>
          <w:sz w:val="28"/>
          <w:szCs w:val="28"/>
          <w:lang w:eastAsia="ru-RU"/>
        </w:rPr>
      </w:pPr>
      <w:r w:rsidRPr="00DE4167">
        <w:rPr>
          <w:rFonts w:ascii="Times New Roman" w:hAnsi="Times New Roman"/>
          <w:sz w:val="28"/>
          <w:szCs w:val="28"/>
          <w:lang w:eastAsia="ru-RU"/>
        </w:rPr>
        <w:t>Мировой опыт показывает, что проектное финансирование наиболее эффективно при реализации крупномасштабных инвестиционных программ, ориентированных на создание объектов международного значения.</w:t>
      </w:r>
      <w:r w:rsidR="00DE4167">
        <w:rPr>
          <w:rFonts w:ascii="Times New Roman" w:hAnsi="Times New Roman"/>
          <w:sz w:val="28"/>
          <w:szCs w:val="28"/>
          <w:lang w:eastAsia="ru-RU"/>
        </w:rPr>
        <w:t xml:space="preserve"> </w:t>
      </w:r>
      <w:r w:rsidRPr="00DE4167">
        <w:rPr>
          <w:rFonts w:ascii="Times New Roman" w:hAnsi="Times New Roman"/>
          <w:color w:val="000000"/>
          <w:sz w:val="28"/>
          <w:szCs w:val="28"/>
          <w:lang w:eastAsia="ru-RU"/>
        </w:rPr>
        <w:t>Проектное финансирование имеет историю менее четверти века. В наше время, банки, специализирующиеся на проектном финансировании, стали внедряться в сектор телекоммуникаций, горнодобывающую промышленность, инфраструктуру. Кроме банковских инвестиций национального происхождения в качестве источников средств проектного финансирования все чаще выступают кредиты международных финансовых организаций.</w:t>
      </w:r>
    </w:p>
    <w:p w:rsidR="00DE4167" w:rsidRDefault="000F2564" w:rsidP="00DE4167">
      <w:pPr>
        <w:spacing w:after="0" w:line="360" w:lineRule="auto"/>
        <w:ind w:firstLine="709"/>
        <w:jc w:val="both"/>
        <w:rPr>
          <w:rFonts w:ascii="Times New Roman" w:hAnsi="Times New Roman"/>
          <w:color w:val="000000"/>
          <w:sz w:val="28"/>
          <w:szCs w:val="28"/>
          <w:lang w:eastAsia="ru-RU"/>
        </w:rPr>
      </w:pPr>
      <w:r w:rsidRPr="00DE4167">
        <w:rPr>
          <w:rFonts w:ascii="Times New Roman" w:hAnsi="Times New Roman"/>
          <w:color w:val="000000"/>
          <w:sz w:val="28"/>
          <w:szCs w:val="28"/>
          <w:lang w:eastAsia="ru-RU"/>
        </w:rPr>
        <w:t xml:space="preserve">Классическим успешным примером использования проектного финансирования является проект </w:t>
      </w:r>
      <w:r w:rsidR="006C0E6E">
        <w:rPr>
          <w:rFonts w:ascii="Times New Roman" w:hAnsi="Times New Roman"/>
          <w:color w:val="000000"/>
          <w:sz w:val="28"/>
          <w:szCs w:val="28"/>
          <w:lang w:eastAsia="ru-RU"/>
        </w:rPr>
        <w:t>"</w:t>
      </w:r>
      <w:r w:rsidRPr="00DE4167">
        <w:rPr>
          <w:rFonts w:ascii="Times New Roman" w:hAnsi="Times New Roman"/>
          <w:color w:val="000000"/>
          <w:sz w:val="28"/>
          <w:szCs w:val="28"/>
          <w:lang w:eastAsia="ru-RU"/>
        </w:rPr>
        <w:t>Евротоннель</w:t>
      </w:r>
      <w:r w:rsidR="006C0E6E">
        <w:rPr>
          <w:rFonts w:ascii="Times New Roman" w:hAnsi="Times New Roman"/>
          <w:color w:val="000000"/>
          <w:sz w:val="28"/>
          <w:szCs w:val="28"/>
          <w:lang w:eastAsia="ru-RU"/>
        </w:rPr>
        <w:t>"</w:t>
      </w:r>
      <w:r w:rsidRPr="00DE4167">
        <w:rPr>
          <w:rFonts w:ascii="Times New Roman" w:hAnsi="Times New Roman"/>
          <w:color w:val="000000"/>
          <w:sz w:val="28"/>
          <w:szCs w:val="28"/>
          <w:lang w:eastAsia="ru-RU"/>
        </w:rPr>
        <w:t>. При реализации данного проекта гарантами по кредиту выступили 50 международных банков. Кредитором выступил банковский синдикат из 198 банков. Роль международных финансовых институтов в развитии проектного финансирования можно свести к трем основным аспектам:</w:t>
      </w:r>
    </w:p>
    <w:p w:rsidR="000F2564" w:rsidRPr="00DE4167" w:rsidRDefault="000F2564" w:rsidP="00DE4167">
      <w:pPr>
        <w:spacing w:after="0" w:line="360" w:lineRule="auto"/>
        <w:ind w:firstLine="709"/>
        <w:jc w:val="both"/>
        <w:rPr>
          <w:rFonts w:ascii="Times New Roman" w:hAnsi="Times New Roman"/>
          <w:sz w:val="28"/>
          <w:szCs w:val="28"/>
          <w:lang w:eastAsia="ru-RU"/>
        </w:rPr>
      </w:pPr>
      <w:r w:rsidRPr="00DE4167">
        <w:rPr>
          <w:rFonts w:ascii="Times New Roman" w:hAnsi="Times New Roman"/>
          <w:sz w:val="28"/>
          <w:szCs w:val="28"/>
          <w:lang w:eastAsia="ru-RU"/>
        </w:rPr>
        <w:t>·</w:t>
      </w:r>
      <w:r w:rsidR="00DE4167">
        <w:rPr>
          <w:rFonts w:ascii="Times New Roman" w:hAnsi="Times New Roman"/>
          <w:sz w:val="28"/>
          <w:szCs w:val="28"/>
          <w:lang w:eastAsia="ru-RU"/>
        </w:rPr>
        <w:t xml:space="preserve"> </w:t>
      </w:r>
      <w:r w:rsidRPr="00DE4167">
        <w:rPr>
          <w:rFonts w:ascii="Times New Roman" w:hAnsi="Times New Roman"/>
          <w:sz w:val="28"/>
          <w:szCs w:val="28"/>
          <w:lang w:eastAsia="ru-RU"/>
        </w:rPr>
        <w:t>отработка этими институтами новых методов и схем проектного финансирования, которые в дальнейшем могут тиражироваться и использоваться коммерческими банками и другими частными кредитно-финансовыми структурами;</w:t>
      </w:r>
    </w:p>
    <w:p w:rsidR="000F2564" w:rsidRPr="00DE4167" w:rsidRDefault="000F2564" w:rsidP="00DE4167">
      <w:pPr>
        <w:spacing w:after="0" w:line="360" w:lineRule="auto"/>
        <w:ind w:firstLine="709"/>
        <w:jc w:val="both"/>
        <w:rPr>
          <w:rFonts w:ascii="Times New Roman" w:hAnsi="Times New Roman"/>
          <w:sz w:val="28"/>
          <w:szCs w:val="28"/>
          <w:lang w:eastAsia="ru-RU"/>
        </w:rPr>
      </w:pPr>
      <w:r w:rsidRPr="00DE4167">
        <w:rPr>
          <w:rFonts w:ascii="Times New Roman" w:hAnsi="Times New Roman"/>
          <w:sz w:val="28"/>
          <w:szCs w:val="28"/>
          <w:lang w:eastAsia="ru-RU"/>
        </w:rPr>
        <w:t>·</w:t>
      </w:r>
      <w:r w:rsidR="00DE4167">
        <w:rPr>
          <w:rFonts w:ascii="Times New Roman" w:hAnsi="Times New Roman"/>
          <w:sz w:val="28"/>
          <w:szCs w:val="28"/>
          <w:lang w:eastAsia="ru-RU"/>
        </w:rPr>
        <w:t xml:space="preserve"> </w:t>
      </w:r>
      <w:r w:rsidRPr="00DE4167">
        <w:rPr>
          <w:rFonts w:ascii="Times New Roman" w:hAnsi="Times New Roman"/>
          <w:sz w:val="28"/>
          <w:szCs w:val="28"/>
          <w:lang w:eastAsia="ru-RU"/>
        </w:rPr>
        <w:t>выполнение роли организаторов финансирования проектов на основе комбинации схем проектного финансирования;</w:t>
      </w:r>
    </w:p>
    <w:p w:rsidR="00DE4167" w:rsidRDefault="000F2564" w:rsidP="00DE4167">
      <w:pPr>
        <w:spacing w:after="0" w:line="360" w:lineRule="auto"/>
        <w:ind w:firstLine="709"/>
        <w:jc w:val="both"/>
        <w:rPr>
          <w:rFonts w:ascii="Times New Roman" w:hAnsi="Times New Roman"/>
          <w:sz w:val="28"/>
          <w:szCs w:val="28"/>
          <w:lang w:eastAsia="ru-RU"/>
        </w:rPr>
      </w:pPr>
      <w:r w:rsidRPr="00DE4167">
        <w:rPr>
          <w:rFonts w:ascii="Times New Roman" w:hAnsi="Times New Roman"/>
          <w:sz w:val="28"/>
          <w:szCs w:val="28"/>
          <w:lang w:eastAsia="ru-RU"/>
        </w:rPr>
        <w:t>·</w:t>
      </w:r>
      <w:r w:rsidR="00DE4167">
        <w:rPr>
          <w:rFonts w:ascii="Times New Roman" w:hAnsi="Times New Roman"/>
          <w:sz w:val="28"/>
          <w:szCs w:val="28"/>
          <w:lang w:eastAsia="ru-RU"/>
        </w:rPr>
        <w:t xml:space="preserve"> </w:t>
      </w:r>
      <w:r w:rsidRPr="00DE4167">
        <w:rPr>
          <w:rFonts w:ascii="Times New Roman" w:hAnsi="Times New Roman"/>
          <w:sz w:val="28"/>
          <w:szCs w:val="28"/>
          <w:lang w:eastAsia="ru-RU"/>
        </w:rPr>
        <w:t>финансовое участие в проектах в случаях, когда организаторами финансирования выступают иные (нежели международные финансовые институты) структуры.</w:t>
      </w:r>
    </w:p>
    <w:p w:rsidR="00DE4167" w:rsidRDefault="000F2564" w:rsidP="00DE4167">
      <w:pPr>
        <w:spacing w:after="0" w:line="360" w:lineRule="auto"/>
        <w:ind w:firstLine="709"/>
        <w:jc w:val="both"/>
        <w:rPr>
          <w:rFonts w:ascii="Times New Roman" w:hAnsi="Times New Roman"/>
          <w:sz w:val="28"/>
          <w:szCs w:val="28"/>
          <w:lang w:eastAsia="ru-RU"/>
        </w:rPr>
      </w:pPr>
      <w:r w:rsidRPr="00DE4167">
        <w:rPr>
          <w:rFonts w:ascii="Times New Roman" w:hAnsi="Times New Roman"/>
          <w:sz w:val="28"/>
          <w:szCs w:val="28"/>
          <w:lang w:eastAsia="ru-RU"/>
        </w:rPr>
        <w:t>С точки зрения проектного финансирования</w:t>
      </w:r>
      <w:r w:rsidR="00DE4167">
        <w:rPr>
          <w:rFonts w:ascii="Times New Roman" w:hAnsi="Times New Roman"/>
          <w:sz w:val="28"/>
          <w:szCs w:val="28"/>
          <w:lang w:eastAsia="ru-RU"/>
        </w:rPr>
        <w:t xml:space="preserve"> </w:t>
      </w:r>
      <w:r w:rsidRPr="00DE4167">
        <w:rPr>
          <w:rFonts w:ascii="Times New Roman" w:hAnsi="Times New Roman"/>
          <w:sz w:val="28"/>
          <w:szCs w:val="28"/>
          <w:lang w:eastAsia="ru-RU"/>
        </w:rPr>
        <w:t>рассмотрим деятельность институтов, входящих в группу Мирового Банка (World Bank) и Европейский банк реконструкции и развития (ЕБРР, The European Bank for Reconstruction and Development).</w:t>
      </w:r>
    </w:p>
    <w:p w:rsidR="000F2564" w:rsidRPr="00DE4167" w:rsidRDefault="000F2564" w:rsidP="00DE4167">
      <w:pPr>
        <w:spacing w:after="0" w:line="360" w:lineRule="auto"/>
        <w:ind w:firstLine="709"/>
        <w:jc w:val="both"/>
        <w:rPr>
          <w:rFonts w:ascii="Times New Roman" w:hAnsi="Times New Roman"/>
          <w:sz w:val="28"/>
          <w:szCs w:val="28"/>
          <w:lang w:eastAsia="ru-RU"/>
        </w:rPr>
      </w:pPr>
      <w:r w:rsidRPr="00DE4167">
        <w:rPr>
          <w:rFonts w:ascii="Times New Roman" w:hAnsi="Times New Roman"/>
          <w:sz w:val="28"/>
          <w:szCs w:val="28"/>
          <w:lang w:eastAsia="ru-RU"/>
        </w:rPr>
        <w:t>Роль группы Мирового банка в развитии проектного финансирования велика и проявляется, прежде всего, в его деятельности по организации совместного финансирования проектов. Если в 1980-е гг. Мировой банк по линии совместного финансирования направлял 1/3 своих кредитов, то в настоящее время – свыше половины. При совместном с Мировым банком финансировании частные инвесторы/ кредиторы получают ряд выгод:</w:t>
      </w:r>
    </w:p>
    <w:p w:rsidR="000F2564" w:rsidRPr="00DE4167" w:rsidRDefault="000F2564" w:rsidP="00DE4167">
      <w:pPr>
        <w:spacing w:after="0" w:line="360" w:lineRule="auto"/>
        <w:ind w:firstLine="709"/>
        <w:jc w:val="both"/>
        <w:rPr>
          <w:rFonts w:ascii="Times New Roman" w:hAnsi="Times New Roman"/>
          <w:sz w:val="28"/>
          <w:szCs w:val="28"/>
          <w:lang w:eastAsia="ru-RU"/>
        </w:rPr>
      </w:pPr>
      <w:r w:rsidRPr="00DE4167">
        <w:rPr>
          <w:rFonts w:ascii="Times New Roman" w:hAnsi="Times New Roman"/>
          <w:sz w:val="28"/>
          <w:szCs w:val="28"/>
          <w:lang w:eastAsia="ru-RU"/>
        </w:rPr>
        <w:t>·</w:t>
      </w:r>
      <w:r w:rsidR="00DE4167">
        <w:rPr>
          <w:rFonts w:ascii="Times New Roman" w:hAnsi="Times New Roman"/>
          <w:sz w:val="28"/>
          <w:szCs w:val="28"/>
          <w:lang w:eastAsia="ru-RU"/>
        </w:rPr>
        <w:t xml:space="preserve"> </w:t>
      </w:r>
      <w:r w:rsidRPr="00DE4167">
        <w:rPr>
          <w:rFonts w:ascii="Times New Roman" w:hAnsi="Times New Roman"/>
          <w:sz w:val="28"/>
          <w:szCs w:val="28"/>
          <w:lang w:eastAsia="ru-RU"/>
        </w:rPr>
        <w:t>Мировой банк обеспечивает высококвалифицированную экспертизу проекта и утверждает его к финансированию;</w:t>
      </w:r>
    </w:p>
    <w:p w:rsidR="000F2564" w:rsidRPr="00DE4167" w:rsidRDefault="000F2564" w:rsidP="00DE4167">
      <w:pPr>
        <w:spacing w:after="0" w:line="360" w:lineRule="auto"/>
        <w:ind w:firstLine="709"/>
        <w:jc w:val="both"/>
        <w:rPr>
          <w:rFonts w:ascii="Times New Roman" w:hAnsi="Times New Roman"/>
          <w:sz w:val="28"/>
          <w:szCs w:val="28"/>
          <w:lang w:eastAsia="ru-RU"/>
        </w:rPr>
      </w:pPr>
      <w:r w:rsidRPr="00DE4167">
        <w:rPr>
          <w:rFonts w:ascii="Times New Roman" w:hAnsi="Times New Roman"/>
          <w:sz w:val="28"/>
          <w:szCs w:val="28"/>
          <w:lang w:eastAsia="ru-RU"/>
        </w:rPr>
        <w:t>·</w:t>
      </w:r>
      <w:r w:rsidR="00DE4167">
        <w:rPr>
          <w:rFonts w:ascii="Times New Roman" w:hAnsi="Times New Roman"/>
          <w:sz w:val="28"/>
          <w:szCs w:val="28"/>
          <w:lang w:eastAsia="ru-RU"/>
        </w:rPr>
        <w:t xml:space="preserve"> </w:t>
      </w:r>
      <w:r w:rsidRPr="00DE4167">
        <w:rPr>
          <w:rFonts w:ascii="Times New Roman" w:hAnsi="Times New Roman"/>
          <w:sz w:val="28"/>
          <w:szCs w:val="28"/>
          <w:lang w:eastAsia="ru-RU"/>
        </w:rPr>
        <w:t>как спонсор проекта Мировой банк обеспечивает эффективное управление реализацией проекта;</w:t>
      </w:r>
    </w:p>
    <w:p w:rsidR="00DE4167" w:rsidRDefault="000F2564" w:rsidP="00DE4167">
      <w:pPr>
        <w:spacing w:after="0" w:line="360" w:lineRule="auto"/>
        <w:ind w:firstLine="709"/>
        <w:jc w:val="both"/>
        <w:rPr>
          <w:rFonts w:ascii="Times New Roman" w:hAnsi="Times New Roman"/>
          <w:sz w:val="28"/>
          <w:szCs w:val="28"/>
          <w:lang w:eastAsia="ru-RU"/>
        </w:rPr>
      </w:pPr>
      <w:r w:rsidRPr="00DE4167">
        <w:rPr>
          <w:rFonts w:ascii="Times New Roman" w:hAnsi="Times New Roman"/>
          <w:sz w:val="28"/>
          <w:szCs w:val="28"/>
          <w:lang w:eastAsia="ru-RU"/>
        </w:rPr>
        <w:t>·</w:t>
      </w:r>
      <w:r w:rsidR="00DE4167">
        <w:rPr>
          <w:rFonts w:ascii="Times New Roman" w:hAnsi="Times New Roman"/>
          <w:sz w:val="28"/>
          <w:szCs w:val="28"/>
          <w:lang w:eastAsia="ru-RU"/>
        </w:rPr>
        <w:t xml:space="preserve"> </w:t>
      </w:r>
      <w:r w:rsidRPr="00DE4167">
        <w:rPr>
          <w:rFonts w:ascii="Times New Roman" w:hAnsi="Times New Roman"/>
          <w:sz w:val="28"/>
          <w:szCs w:val="28"/>
          <w:lang w:eastAsia="ru-RU"/>
        </w:rPr>
        <w:t xml:space="preserve">Мировой банк снимает с частного инвестора/ кредитора риск неплатежей со стороны заемщика (путем применения, например, оговорки </w:t>
      </w:r>
      <w:r w:rsidR="006C0E6E">
        <w:rPr>
          <w:rFonts w:ascii="Times New Roman" w:hAnsi="Times New Roman"/>
          <w:sz w:val="28"/>
          <w:szCs w:val="28"/>
          <w:lang w:eastAsia="ru-RU"/>
        </w:rPr>
        <w:t>"</w:t>
      </w:r>
      <w:r w:rsidRPr="00DE4167">
        <w:rPr>
          <w:rFonts w:ascii="Times New Roman" w:hAnsi="Times New Roman"/>
          <w:sz w:val="28"/>
          <w:szCs w:val="28"/>
          <w:lang w:eastAsia="ru-RU"/>
        </w:rPr>
        <w:t>Кросс дефолт</w:t>
      </w:r>
      <w:r w:rsidR="006C0E6E">
        <w:rPr>
          <w:rFonts w:ascii="Times New Roman" w:hAnsi="Times New Roman"/>
          <w:sz w:val="28"/>
          <w:szCs w:val="28"/>
          <w:lang w:eastAsia="ru-RU"/>
        </w:rPr>
        <w:t>"</w:t>
      </w:r>
      <w:r w:rsidRPr="00DE4167">
        <w:rPr>
          <w:rFonts w:ascii="Times New Roman" w:hAnsi="Times New Roman"/>
          <w:sz w:val="28"/>
          <w:szCs w:val="28"/>
          <w:lang w:eastAsia="ru-RU"/>
        </w:rPr>
        <w:t>).</w:t>
      </w:r>
    </w:p>
    <w:p w:rsidR="00DE4167" w:rsidRDefault="000F2564" w:rsidP="00DE4167">
      <w:pPr>
        <w:spacing w:after="0" w:line="360" w:lineRule="auto"/>
        <w:ind w:firstLine="709"/>
        <w:jc w:val="both"/>
        <w:rPr>
          <w:rFonts w:ascii="Times New Roman" w:hAnsi="Times New Roman"/>
          <w:sz w:val="28"/>
          <w:szCs w:val="28"/>
          <w:lang w:eastAsia="ru-RU"/>
        </w:rPr>
      </w:pPr>
      <w:r w:rsidRPr="00DE4167">
        <w:rPr>
          <w:rFonts w:ascii="Times New Roman" w:hAnsi="Times New Roman"/>
          <w:sz w:val="28"/>
          <w:szCs w:val="28"/>
          <w:lang w:eastAsia="ru-RU"/>
        </w:rPr>
        <w:t>В качестве участников финансирования проектов, отобранных Мировым банком, могут выступать не только частные инвесторы-кредиторы, но и другие международные финансовые институты, в частности, региональные банки развития. Фактически финансовое участие институтов Мирового банка в реализации проектов дает софинансирующим структурам возможность смелее идти на применение схем проектного финансирования.</w:t>
      </w:r>
    </w:p>
    <w:p w:rsidR="00DE4167" w:rsidRDefault="000F2564" w:rsidP="00DE4167">
      <w:pPr>
        <w:spacing w:after="0" w:line="360" w:lineRule="auto"/>
        <w:ind w:firstLine="709"/>
        <w:jc w:val="both"/>
        <w:rPr>
          <w:rFonts w:ascii="Times New Roman" w:hAnsi="Times New Roman"/>
          <w:sz w:val="28"/>
          <w:szCs w:val="28"/>
          <w:lang w:eastAsia="ru-RU"/>
        </w:rPr>
      </w:pPr>
      <w:r w:rsidRPr="00DE4167">
        <w:rPr>
          <w:rFonts w:ascii="Times New Roman" w:hAnsi="Times New Roman"/>
          <w:sz w:val="28"/>
          <w:szCs w:val="28"/>
          <w:lang w:eastAsia="ru-RU"/>
        </w:rPr>
        <w:t>В свою очередь, для МБРР главной целью является организация финансирования инвестиционных проектов таким образом, чтобы на каждую единицу денежных фондов, выделяемых Банком в виде кредитов, инвестиций или гарантий, приходилось максимальное количество финансовых ресурсов, привлекаемых для реализации проекта из других источников (</w:t>
      </w:r>
      <w:r w:rsidR="006C0E6E">
        <w:rPr>
          <w:rFonts w:ascii="Times New Roman" w:hAnsi="Times New Roman"/>
          <w:sz w:val="28"/>
          <w:szCs w:val="28"/>
          <w:lang w:eastAsia="ru-RU"/>
        </w:rPr>
        <w:t>"</w:t>
      </w:r>
      <w:r w:rsidRPr="00DE4167">
        <w:rPr>
          <w:rFonts w:ascii="Times New Roman" w:hAnsi="Times New Roman"/>
          <w:sz w:val="28"/>
          <w:szCs w:val="28"/>
          <w:lang w:eastAsia="ru-RU"/>
        </w:rPr>
        <w:t>Триггерный эффект</w:t>
      </w:r>
      <w:r w:rsidR="006C0E6E">
        <w:rPr>
          <w:rFonts w:ascii="Times New Roman" w:hAnsi="Times New Roman"/>
          <w:sz w:val="28"/>
          <w:szCs w:val="28"/>
          <w:lang w:eastAsia="ru-RU"/>
        </w:rPr>
        <w:t>"</w:t>
      </w:r>
      <w:r w:rsidRPr="00DE4167">
        <w:rPr>
          <w:rFonts w:ascii="Times New Roman" w:hAnsi="Times New Roman"/>
          <w:sz w:val="28"/>
          <w:szCs w:val="28"/>
          <w:lang w:eastAsia="ru-RU"/>
        </w:rPr>
        <w:t xml:space="preserve">). Если в проекте </w:t>
      </w:r>
      <w:r w:rsidR="006C0E6E">
        <w:rPr>
          <w:rFonts w:ascii="Times New Roman" w:hAnsi="Times New Roman"/>
          <w:sz w:val="28"/>
          <w:szCs w:val="28"/>
          <w:lang w:eastAsia="ru-RU"/>
        </w:rPr>
        <w:t>"</w:t>
      </w:r>
      <w:r w:rsidRPr="00DE4167">
        <w:rPr>
          <w:rFonts w:ascii="Times New Roman" w:hAnsi="Times New Roman"/>
          <w:sz w:val="28"/>
          <w:szCs w:val="28"/>
          <w:lang w:eastAsia="ru-RU"/>
        </w:rPr>
        <w:t>Зеравшан-Ньюмонт</w:t>
      </w:r>
      <w:r w:rsidR="006C0E6E">
        <w:rPr>
          <w:rFonts w:ascii="Times New Roman" w:hAnsi="Times New Roman"/>
          <w:sz w:val="28"/>
          <w:szCs w:val="28"/>
          <w:lang w:eastAsia="ru-RU"/>
        </w:rPr>
        <w:t>"</w:t>
      </w:r>
      <w:r w:rsidRPr="00DE4167">
        <w:rPr>
          <w:rFonts w:ascii="Times New Roman" w:hAnsi="Times New Roman"/>
          <w:sz w:val="28"/>
          <w:szCs w:val="28"/>
          <w:lang w:eastAsia="ru-RU"/>
        </w:rPr>
        <w:t xml:space="preserve"> доля МБРР в общем объеме финансирования составляла примерно 1/3, то в ряде последующих проектов с участием Банка этот показатель удалось понизить до 20% и менее. По состоянию на 1 апреля 2007 г., Европейский банк реконструкции и развития подписал 529 проектов в России на 8,2 млрд. евро. Это помогло привлечь дополнительно 15,2 млрд. евро из других источников (35% к 65%), что является для деятельности банка весьма неплохим показателем.</w:t>
      </w:r>
    </w:p>
    <w:p w:rsidR="00DE4167" w:rsidRDefault="000F2564" w:rsidP="00DE4167">
      <w:pPr>
        <w:spacing w:after="0" w:line="360" w:lineRule="auto"/>
        <w:ind w:firstLine="709"/>
        <w:jc w:val="both"/>
        <w:rPr>
          <w:rFonts w:ascii="Times New Roman" w:hAnsi="Times New Roman"/>
          <w:sz w:val="28"/>
          <w:szCs w:val="28"/>
          <w:lang w:eastAsia="ru-RU"/>
        </w:rPr>
      </w:pPr>
      <w:r w:rsidRPr="00DE4167">
        <w:rPr>
          <w:rFonts w:ascii="Times New Roman" w:hAnsi="Times New Roman"/>
          <w:sz w:val="28"/>
          <w:szCs w:val="28"/>
          <w:lang w:eastAsia="ru-RU"/>
        </w:rPr>
        <w:t>При проектном финансировании репутация и финансовые результаты компании-заемщика имеют существенно меньшее значение, чем обоснование устойчивой экономики самого предлагаемого проекта. Поскольку это обоснование носит вероятностный характер, на первый план выходят риски осуществления проекта, причем риски для всех его участников.</w:t>
      </w:r>
    </w:p>
    <w:p w:rsidR="00DE4167" w:rsidRDefault="000F2564" w:rsidP="00DE4167">
      <w:pPr>
        <w:spacing w:after="0" w:line="360" w:lineRule="auto"/>
        <w:ind w:firstLine="709"/>
        <w:jc w:val="both"/>
        <w:rPr>
          <w:rFonts w:ascii="Times New Roman" w:hAnsi="Times New Roman"/>
          <w:sz w:val="28"/>
          <w:szCs w:val="28"/>
          <w:lang w:eastAsia="ru-RU"/>
        </w:rPr>
      </w:pPr>
      <w:r w:rsidRPr="00DE4167">
        <w:rPr>
          <w:rFonts w:ascii="Times New Roman" w:hAnsi="Times New Roman"/>
          <w:sz w:val="28"/>
          <w:szCs w:val="28"/>
          <w:lang w:eastAsia="ru-RU"/>
        </w:rPr>
        <w:t xml:space="preserve">Отдельные виды рисков проектной деятельности имеют </w:t>
      </w:r>
      <w:r w:rsidR="006C0E6E">
        <w:rPr>
          <w:rFonts w:ascii="Times New Roman" w:hAnsi="Times New Roman"/>
          <w:sz w:val="28"/>
          <w:szCs w:val="28"/>
          <w:lang w:eastAsia="ru-RU"/>
        </w:rPr>
        <w:t>"</w:t>
      </w:r>
      <w:r w:rsidRPr="00DE4167">
        <w:rPr>
          <w:rFonts w:ascii="Times New Roman" w:hAnsi="Times New Roman"/>
          <w:sz w:val="28"/>
          <w:szCs w:val="28"/>
          <w:lang w:eastAsia="ru-RU"/>
        </w:rPr>
        <w:t>общие зоны</w:t>
      </w:r>
      <w:r w:rsidR="006C0E6E">
        <w:rPr>
          <w:rFonts w:ascii="Times New Roman" w:hAnsi="Times New Roman"/>
          <w:sz w:val="28"/>
          <w:szCs w:val="28"/>
          <w:lang w:eastAsia="ru-RU"/>
        </w:rPr>
        <w:t>"</w:t>
      </w:r>
      <w:r w:rsidRPr="00DE4167">
        <w:rPr>
          <w:rFonts w:ascii="Times New Roman" w:hAnsi="Times New Roman"/>
          <w:sz w:val="28"/>
          <w:szCs w:val="28"/>
          <w:lang w:eastAsia="ru-RU"/>
        </w:rPr>
        <w:t xml:space="preserve">, как бы </w:t>
      </w:r>
      <w:r w:rsidR="006C0E6E">
        <w:rPr>
          <w:rFonts w:ascii="Times New Roman" w:hAnsi="Times New Roman"/>
          <w:sz w:val="28"/>
          <w:szCs w:val="28"/>
          <w:lang w:eastAsia="ru-RU"/>
        </w:rPr>
        <w:t>"</w:t>
      </w:r>
      <w:r w:rsidRPr="00DE4167">
        <w:rPr>
          <w:rFonts w:ascii="Times New Roman" w:hAnsi="Times New Roman"/>
          <w:sz w:val="28"/>
          <w:szCs w:val="28"/>
          <w:lang w:eastAsia="ru-RU"/>
        </w:rPr>
        <w:t>перекрывают</w:t>
      </w:r>
      <w:r w:rsidR="006C0E6E">
        <w:rPr>
          <w:rFonts w:ascii="Times New Roman" w:hAnsi="Times New Roman"/>
          <w:sz w:val="28"/>
          <w:szCs w:val="28"/>
          <w:lang w:eastAsia="ru-RU"/>
        </w:rPr>
        <w:t>"</w:t>
      </w:r>
      <w:r w:rsidRPr="00DE4167">
        <w:rPr>
          <w:rFonts w:ascii="Times New Roman" w:hAnsi="Times New Roman"/>
          <w:sz w:val="28"/>
          <w:szCs w:val="28"/>
          <w:lang w:eastAsia="ru-RU"/>
        </w:rPr>
        <w:t xml:space="preserve"> друг друга (например, страновые, политические, форс-мажор). Некоторые категории рисков имеют достаточно хорошо выраженную субординированность (например, производственные риски распадаются на управленческие, экологические, снабженческие и т.д.). Ряд рисков применительно к конкретным проектам могут терять свою актуальность (например, при реализации проекта в какой-либо стране Западной Европы учет странового риска отходит на третий план; реализация проекта строительства электростанции при наличии долгосрочного контракта на поставку электроэнергии государству сводит сбытовой риск к нулю и т.д.). Приведенная классификация проектных рисков является достаточно условной и может рассматриваться только в качестве отправной точки выявления значимых рисков для каждого данного проекта. Такие риски в каждом конкретном случае будут определяться специалистами и экспертами с учетом отраслевой принадлежности, масштабов, выбранной технологии, страны реализации и других специфических особенностей проекта.</w:t>
      </w:r>
    </w:p>
    <w:p w:rsidR="00DE4167" w:rsidRDefault="000F2564" w:rsidP="00DE4167">
      <w:pPr>
        <w:spacing w:after="0" w:line="360" w:lineRule="auto"/>
        <w:ind w:firstLine="709"/>
        <w:jc w:val="both"/>
        <w:rPr>
          <w:rFonts w:ascii="Times New Roman" w:hAnsi="Times New Roman"/>
          <w:sz w:val="28"/>
          <w:szCs w:val="28"/>
          <w:lang w:eastAsia="ru-RU"/>
        </w:rPr>
      </w:pPr>
      <w:r w:rsidRPr="00DE4167">
        <w:rPr>
          <w:rFonts w:ascii="Times New Roman" w:hAnsi="Times New Roman"/>
          <w:sz w:val="28"/>
          <w:szCs w:val="28"/>
          <w:lang w:eastAsia="ru-RU"/>
        </w:rPr>
        <w:t>Для снижения проектных рисков используются различные механизмы. Был рассмотрен следующий алгоритм управления рисками при проектном финансировании: Идентификация (выявление действительных (а не ложных) рисков) → Оценка рисков → Выбор методов и инструментов управления рисками → Применение выбранных методов и инструментов → Оценка результатов (правильности выбора методов и инструментов эффективности их использования и т.д.)</w:t>
      </w:r>
    </w:p>
    <w:p w:rsidR="00DE4167" w:rsidRDefault="000F2564" w:rsidP="00DE4167">
      <w:pPr>
        <w:spacing w:after="0" w:line="360" w:lineRule="auto"/>
        <w:ind w:firstLine="709"/>
        <w:jc w:val="both"/>
        <w:rPr>
          <w:rFonts w:ascii="Times New Roman" w:hAnsi="Times New Roman"/>
          <w:sz w:val="28"/>
          <w:szCs w:val="28"/>
          <w:lang w:eastAsia="ru-RU"/>
        </w:rPr>
      </w:pPr>
      <w:r w:rsidRPr="00DE4167">
        <w:rPr>
          <w:rFonts w:ascii="Times New Roman" w:hAnsi="Times New Roman"/>
          <w:sz w:val="28"/>
          <w:szCs w:val="28"/>
          <w:lang w:eastAsia="ru-RU"/>
        </w:rPr>
        <w:t xml:space="preserve">Наряду с многочисленными международными финансовыми институтами в последнее время все больше российских банков и различных инвестиционных организаций начинают осуществлять финансирование проектов по схемам проектного финансирования непосредственно в России. Теперь для них важны рекомендации о преодолении высоких рисков и адекватной оценке их влияния на инвестиционный процесс. При этом надо научиться следовать правилам экспертологии, чтобы перед началом реализации проекта объективно проанализировать все имеющееся взгляды на трудности осуществления того или иного проекта и сделать правильный выбор комбинации инструментов для снижения рисков. Движение российских инвесторов на международную арену (также как и иностранных в Россию) должно быть обусловлено хорошим экономическим порядком в той или иной стране, приемлемой мерой давления со стороны правозащитных и экологических организаций (проект Дамбы </w:t>
      </w:r>
      <w:r w:rsidRPr="00DE4167">
        <w:rPr>
          <w:rFonts w:ascii="Times New Roman" w:hAnsi="Times New Roman"/>
          <w:iCs/>
          <w:sz w:val="28"/>
          <w:szCs w:val="28"/>
          <w:lang w:eastAsia="ru-RU"/>
        </w:rPr>
        <w:t>Ilisu</w:t>
      </w:r>
      <w:r w:rsidRPr="00DE4167">
        <w:rPr>
          <w:rFonts w:ascii="Times New Roman" w:hAnsi="Times New Roman"/>
          <w:sz w:val="28"/>
          <w:szCs w:val="28"/>
          <w:lang w:eastAsia="ru-RU"/>
        </w:rPr>
        <w:t>), перспективой развития неустойчивой политической ситуации (проекты ЛУКОЙЛа в Ираке) и т.п.</w:t>
      </w:r>
    </w:p>
    <w:p w:rsidR="00DE4167" w:rsidRDefault="00DE4167" w:rsidP="00DE4167">
      <w:pPr>
        <w:spacing w:after="0" w:line="360" w:lineRule="auto"/>
        <w:ind w:firstLine="709"/>
        <w:jc w:val="both"/>
        <w:rPr>
          <w:rFonts w:ascii="Times New Roman" w:hAnsi="Times New Roman"/>
          <w:sz w:val="28"/>
          <w:szCs w:val="28"/>
          <w:lang w:eastAsia="ru-RU"/>
        </w:rPr>
      </w:pPr>
    </w:p>
    <w:p w:rsidR="00DE4167" w:rsidRDefault="00D6243E" w:rsidP="00DE4167">
      <w:pPr>
        <w:spacing w:after="0" w:line="360" w:lineRule="auto"/>
        <w:ind w:firstLine="709"/>
        <w:jc w:val="both"/>
        <w:rPr>
          <w:rFonts w:ascii="Times New Roman" w:hAnsi="Times New Roman"/>
          <w:sz w:val="28"/>
          <w:szCs w:val="28"/>
        </w:rPr>
      </w:pPr>
      <w:r w:rsidRPr="00DE4167">
        <w:rPr>
          <w:rFonts w:ascii="Times New Roman" w:hAnsi="Times New Roman"/>
          <w:sz w:val="28"/>
          <w:szCs w:val="28"/>
        </w:rPr>
        <w:t>5.</w:t>
      </w:r>
      <w:r w:rsidR="00DE4167">
        <w:rPr>
          <w:rFonts w:ascii="Times New Roman" w:hAnsi="Times New Roman"/>
          <w:sz w:val="28"/>
          <w:szCs w:val="28"/>
        </w:rPr>
        <w:t xml:space="preserve"> </w:t>
      </w:r>
      <w:r w:rsidR="000F2564" w:rsidRPr="00DE4167">
        <w:rPr>
          <w:rFonts w:ascii="Times New Roman" w:hAnsi="Times New Roman"/>
          <w:sz w:val="28"/>
          <w:szCs w:val="28"/>
        </w:rPr>
        <w:t>Практическая часть</w:t>
      </w:r>
    </w:p>
    <w:p w:rsidR="00DE4167" w:rsidRDefault="00DE4167" w:rsidP="00DE4167">
      <w:pPr>
        <w:spacing w:after="0" w:line="360" w:lineRule="auto"/>
        <w:ind w:firstLine="709"/>
        <w:jc w:val="both"/>
        <w:rPr>
          <w:rFonts w:ascii="Times New Roman" w:hAnsi="Times New Roman"/>
          <w:sz w:val="28"/>
          <w:szCs w:val="28"/>
        </w:rPr>
      </w:pPr>
    </w:p>
    <w:p w:rsidR="00DE4167" w:rsidRDefault="000F2564" w:rsidP="00DE4167">
      <w:pPr>
        <w:spacing w:after="0" w:line="360" w:lineRule="auto"/>
        <w:ind w:firstLine="709"/>
        <w:jc w:val="both"/>
        <w:rPr>
          <w:rFonts w:ascii="Times New Roman" w:hAnsi="Times New Roman"/>
          <w:sz w:val="28"/>
          <w:szCs w:val="28"/>
        </w:rPr>
      </w:pPr>
      <w:r w:rsidRPr="00DE4167">
        <w:rPr>
          <w:rFonts w:ascii="Times New Roman" w:hAnsi="Times New Roman"/>
          <w:sz w:val="28"/>
          <w:szCs w:val="28"/>
        </w:rPr>
        <w:t>Исходные данные</w:t>
      </w:r>
    </w:p>
    <w:p w:rsidR="00DE4167" w:rsidRDefault="000F2564" w:rsidP="00DE4167">
      <w:pPr>
        <w:spacing w:after="0" w:line="360" w:lineRule="auto"/>
        <w:ind w:firstLine="709"/>
        <w:jc w:val="both"/>
        <w:rPr>
          <w:rFonts w:ascii="Times New Roman" w:hAnsi="Times New Roman"/>
          <w:sz w:val="28"/>
          <w:szCs w:val="28"/>
        </w:rPr>
      </w:pPr>
      <w:r w:rsidRPr="00DE4167">
        <w:rPr>
          <w:rFonts w:ascii="Times New Roman" w:hAnsi="Times New Roman"/>
          <w:sz w:val="28"/>
          <w:szCs w:val="28"/>
        </w:rPr>
        <w:t>Инвестиционные возможности предприятия</w:t>
      </w:r>
      <w:r w:rsidR="00DE4167">
        <w:rPr>
          <w:rFonts w:ascii="Times New Roman" w:hAnsi="Times New Roman"/>
          <w:sz w:val="28"/>
          <w:szCs w:val="28"/>
        </w:rPr>
        <w:t xml:space="preserve"> </w:t>
      </w:r>
      <w:r w:rsidRPr="00DE4167">
        <w:rPr>
          <w:rFonts w:ascii="Times New Roman" w:hAnsi="Times New Roman"/>
          <w:sz w:val="28"/>
          <w:szCs w:val="28"/>
        </w:rPr>
        <w:t>101 д. е.</w:t>
      </w:r>
    </w:p>
    <w:p w:rsidR="00DE4167" w:rsidRDefault="000F2564" w:rsidP="00DE4167">
      <w:pPr>
        <w:spacing w:after="0" w:line="360" w:lineRule="auto"/>
        <w:ind w:firstLine="709"/>
        <w:jc w:val="both"/>
        <w:rPr>
          <w:rFonts w:ascii="Times New Roman" w:hAnsi="Times New Roman"/>
          <w:sz w:val="28"/>
          <w:szCs w:val="28"/>
        </w:rPr>
      </w:pPr>
      <w:r w:rsidRPr="00DE4167">
        <w:rPr>
          <w:rFonts w:ascii="Times New Roman" w:hAnsi="Times New Roman"/>
          <w:sz w:val="28"/>
          <w:szCs w:val="28"/>
        </w:rPr>
        <w:t>Норма дисконта</w:t>
      </w:r>
      <w:r w:rsidR="00DE4167">
        <w:rPr>
          <w:rFonts w:ascii="Times New Roman" w:hAnsi="Times New Roman"/>
          <w:sz w:val="28"/>
          <w:szCs w:val="28"/>
        </w:rPr>
        <w:t xml:space="preserve"> </w:t>
      </w:r>
      <w:r w:rsidRPr="00DE4167">
        <w:rPr>
          <w:rFonts w:ascii="Times New Roman" w:hAnsi="Times New Roman"/>
          <w:sz w:val="28"/>
          <w:szCs w:val="28"/>
        </w:rPr>
        <w:t>11%</w:t>
      </w:r>
    </w:p>
    <w:p w:rsidR="00DE4167" w:rsidRPr="00DE4167" w:rsidRDefault="00DE4167" w:rsidP="00DE4167">
      <w:pPr>
        <w:spacing w:after="0" w:line="360" w:lineRule="auto"/>
        <w:ind w:firstLine="709"/>
        <w:jc w:val="both"/>
        <w:rPr>
          <w:rFonts w:ascii="Times New Roman" w:hAnsi="Times New Roman"/>
          <w:sz w:val="28"/>
          <w:szCs w:val="28"/>
          <w:lang w:val="en-US"/>
        </w:rPr>
      </w:pP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643"/>
        <w:gridCol w:w="1255"/>
        <w:gridCol w:w="650"/>
        <w:gridCol w:w="650"/>
        <w:gridCol w:w="650"/>
        <w:gridCol w:w="650"/>
      </w:tblGrid>
      <w:tr w:rsidR="000F2564" w:rsidRPr="00FB1EFA" w:rsidTr="00FB1EFA">
        <w:tc>
          <w:tcPr>
            <w:tcW w:w="0" w:type="auto"/>
            <w:vMerge w:val="restart"/>
            <w:shd w:val="clear" w:color="auto" w:fill="auto"/>
            <w:hideMark/>
          </w:tcPr>
          <w:p w:rsidR="00DE4167" w:rsidRPr="00FB1EFA" w:rsidRDefault="000F2564" w:rsidP="00FB1EFA">
            <w:pPr>
              <w:spacing w:after="0" w:line="360" w:lineRule="auto"/>
              <w:rPr>
                <w:rFonts w:ascii="Times New Roman" w:hAnsi="Times New Roman"/>
                <w:sz w:val="20"/>
                <w:szCs w:val="28"/>
              </w:rPr>
            </w:pPr>
            <w:r w:rsidRPr="00FB1EFA">
              <w:rPr>
                <w:rFonts w:ascii="Times New Roman" w:hAnsi="Times New Roman"/>
                <w:sz w:val="20"/>
                <w:szCs w:val="28"/>
              </w:rPr>
              <w:t>Альтернативные</w:t>
            </w:r>
          </w:p>
          <w:p w:rsidR="000F2564" w:rsidRPr="00FB1EFA" w:rsidRDefault="000F2564" w:rsidP="00FB1EFA">
            <w:pPr>
              <w:spacing w:after="0" w:line="360" w:lineRule="auto"/>
              <w:rPr>
                <w:rFonts w:ascii="Times New Roman" w:hAnsi="Times New Roman"/>
                <w:sz w:val="20"/>
                <w:szCs w:val="28"/>
              </w:rPr>
            </w:pPr>
            <w:r w:rsidRPr="00FB1EFA">
              <w:rPr>
                <w:rFonts w:ascii="Times New Roman" w:hAnsi="Times New Roman"/>
                <w:sz w:val="20"/>
                <w:szCs w:val="28"/>
              </w:rPr>
              <w:t>проекты</w:t>
            </w:r>
          </w:p>
        </w:tc>
        <w:tc>
          <w:tcPr>
            <w:tcW w:w="0" w:type="auto"/>
            <w:vMerge w:val="restart"/>
            <w:shd w:val="clear" w:color="auto" w:fill="auto"/>
            <w:hideMark/>
          </w:tcPr>
          <w:p w:rsidR="000F2564" w:rsidRPr="00FB1EFA" w:rsidRDefault="000F2564" w:rsidP="00FB1EFA">
            <w:pPr>
              <w:spacing w:after="0" w:line="360" w:lineRule="auto"/>
              <w:rPr>
                <w:rFonts w:ascii="Times New Roman" w:hAnsi="Times New Roman"/>
                <w:sz w:val="20"/>
                <w:szCs w:val="28"/>
              </w:rPr>
            </w:pPr>
            <w:r w:rsidRPr="00FB1EFA">
              <w:rPr>
                <w:rFonts w:ascii="Times New Roman" w:hAnsi="Times New Roman"/>
                <w:sz w:val="20"/>
                <w:szCs w:val="28"/>
              </w:rPr>
              <w:t>Инвестиции</w:t>
            </w:r>
          </w:p>
        </w:tc>
        <w:tc>
          <w:tcPr>
            <w:tcW w:w="0" w:type="auto"/>
            <w:gridSpan w:val="4"/>
            <w:shd w:val="clear" w:color="auto" w:fill="auto"/>
            <w:hideMark/>
          </w:tcPr>
          <w:p w:rsidR="000F2564" w:rsidRPr="00FB1EFA" w:rsidRDefault="00DE4167" w:rsidP="00FB1EFA">
            <w:pPr>
              <w:spacing w:after="0" w:line="360" w:lineRule="auto"/>
              <w:rPr>
                <w:rFonts w:ascii="Times New Roman" w:hAnsi="Times New Roman"/>
                <w:sz w:val="20"/>
                <w:szCs w:val="28"/>
              </w:rPr>
            </w:pPr>
            <w:r w:rsidRPr="00FB1EFA">
              <w:rPr>
                <w:rFonts w:ascii="Times New Roman" w:hAnsi="Times New Roman"/>
                <w:sz w:val="20"/>
                <w:szCs w:val="28"/>
              </w:rPr>
              <w:t xml:space="preserve"> </w:t>
            </w:r>
            <w:r w:rsidR="000F2564" w:rsidRPr="00FB1EFA">
              <w:rPr>
                <w:rFonts w:ascii="Times New Roman" w:hAnsi="Times New Roman"/>
                <w:sz w:val="20"/>
                <w:szCs w:val="28"/>
              </w:rPr>
              <w:t>Поступления</w:t>
            </w:r>
          </w:p>
        </w:tc>
      </w:tr>
      <w:tr w:rsidR="000F2564" w:rsidRPr="00FB1EFA" w:rsidTr="00FB1EFA">
        <w:tc>
          <w:tcPr>
            <w:tcW w:w="0" w:type="auto"/>
            <w:vMerge/>
            <w:shd w:val="clear" w:color="auto" w:fill="auto"/>
            <w:hideMark/>
          </w:tcPr>
          <w:p w:rsidR="000F2564" w:rsidRPr="00FB1EFA" w:rsidRDefault="000F2564" w:rsidP="00FB1EFA">
            <w:pPr>
              <w:spacing w:after="0" w:line="360" w:lineRule="auto"/>
              <w:rPr>
                <w:rFonts w:ascii="Times New Roman" w:hAnsi="Times New Roman"/>
                <w:sz w:val="20"/>
                <w:szCs w:val="28"/>
              </w:rPr>
            </w:pPr>
          </w:p>
        </w:tc>
        <w:tc>
          <w:tcPr>
            <w:tcW w:w="0" w:type="auto"/>
            <w:vMerge/>
            <w:shd w:val="clear" w:color="auto" w:fill="auto"/>
            <w:hideMark/>
          </w:tcPr>
          <w:p w:rsidR="000F2564" w:rsidRPr="00FB1EFA" w:rsidRDefault="000F2564" w:rsidP="00FB1EFA">
            <w:pPr>
              <w:spacing w:after="0" w:line="360" w:lineRule="auto"/>
              <w:rPr>
                <w:rFonts w:ascii="Times New Roman" w:hAnsi="Times New Roman"/>
                <w:sz w:val="20"/>
                <w:szCs w:val="28"/>
              </w:rPr>
            </w:pPr>
          </w:p>
        </w:tc>
        <w:tc>
          <w:tcPr>
            <w:tcW w:w="0" w:type="auto"/>
            <w:shd w:val="clear" w:color="auto" w:fill="auto"/>
            <w:hideMark/>
          </w:tcPr>
          <w:p w:rsidR="000F2564" w:rsidRPr="00FB1EFA" w:rsidRDefault="000F2564" w:rsidP="00FB1EFA">
            <w:pPr>
              <w:spacing w:after="0" w:line="360" w:lineRule="auto"/>
              <w:rPr>
                <w:rFonts w:ascii="Times New Roman" w:hAnsi="Times New Roman"/>
                <w:sz w:val="20"/>
                <w:szCs w:val="28"/>
              </w:rPr>
            </w:pPr>
            <w:r w:rsidRPr="00FB1EFA">
              <w:rPr>
                <w:rFonts w:ascii="Times New Roman" w:hAnsi="Times New Roman"/>
                <w:sz w:val="20"/>
                <w:szCs w:val="28"/>
              </w:rPr>
              <w:t>1 год</w:t>
            </w:r>
          </w:p>
        </w:tc>
        <w:tc>
          <w:tcPr>
            <w:tcW w:w="0" w:type="auto"/>
            <w:shd w:val="clear" w:color="auto" w:fill="auto"/>
            <w:hideMark/>
          </w:tcPr>
          <w:p w:rsidR="000F2564" w:rsidRPr="00FB1EFA" w:rsidRDefault="000F2564" w:rsidP="00FB1EFA">
            <w:pPr>
              <w:spacing w:after="0" w:line="360" w:lineRule="auto"/>
              <w:rPr>
                <w:rFonts w:ascii="Times New Roman" w:hAnsi="Times New Roman"/>
                <w:sz w:val="20"/>
                <w:szCs w:val="28"/>
              </w:rPr>
            </w:pPr>
            <w:r w:rsidRPr="00FB1EFA">
              <w:rPr>
                <w:rFonts w:ascii="Times New Roman" w:hAnsi="Times New Roman"/>
                <w:sz w:val="20"/>
                <w:szCs w:val="28"/>
              </w:rPr>
              <w:t>2 год</w:t>
            </w:r>
          </w:p>
        </w:tc>
        <w:tc>
          <w:tcPr>
            <w:tcW w:w="0" w:type="auto"/>
            <w:shd w:val="clear" w:color="auto" w:fill="auto"/>
            <w:hideMark/>
          </w:tcPr>
          <w:p w:rsidR="000F2564" w:rsidRPr="00FB1EFA" w:rsidRDefault="000F2564" w:rsidP="00FB1EFA">
            <w:pPr>
              <w:spacing w:after="0" w:line="360" w:lineRule="auto"/>
              <w:rPr>
                <w:rFonts w:ascii="Times New Roman" w:hAnsi="Times New Roman"/>
                <w:sz w:val="20"/>
                <w:szCs w:val="28"/>
              </w:rPr>
            </w:pPr>
            <w:r w:rsidRPr="00FB1EFA">
              <w:rPr>
                <w:rFonts w:ascii="Times New Roman" w:hAnsi="Times New Roman"/>
                <w:sz w:val="20"/>
                <w:szCs w:val="28"/>
              </w:rPr>
              <w:t>3 год</w:t>
            </w:r>
          </w:p>
        </w:tc>
        <w:tc>
          <w:tcPr>
            <w:tcW w:w="0" w:type="auto"/>
            <w:shd w:val="clear" w:color="auto" w:fill="auto"/>
            <w:hideMark/>
          </w:tcPr>
          <w:p w:rsidR="000F2564" w:rsidRPr="00FB1EFA" w:rsidRDefault="000F2564" w:rsidP="00FB1EFA">
            <w:pPr>
              <w:spacing w:after="0" w:line="360" w:lineRule="auto"/>
              <w:rPr>
                <w:rFonts w:ascii="Times New Roman" w:hAnsi="Times New Roman"/>
                <w:sz w:val="20"/>
                <w:szCs w:val="28"/>
              </w:rPr>
            </w:pPr>
            <w:r w:rsidRPr="00FB1EFA">
              <w:rPr>
                <w:rFonts w:ascii="Times New Roman" w:hAnsi="Times New Roman"/>
                <w:sz w:val="20"/>
                <w:szCs w:val="28"/>
              </w:rPr>
              <w:t>4 год</w:t>
            </w:r>
          </w:p>
        </w:tc>
      </w:tr>
      <w:tr w:rsidR="000F2564" w:rsidRPr="00FB1EFA" w:rsidTr="00FB1EFA">
        <w:tc>
          <w:tcPr>
            <w:tcW w:w="0" w:type="auto"/>
            <w:shd w:val="clear" w:color="auto" w:fill="auto"/>
            <w:hideMark/>
          </w:tcPr>
          <w:p w:rsidR="000F2564" w:rsidRPr="00FB1EFA" w:rsidRDefault="000F2564" w:rsidP="00FB1EFA">
            <w:pPr>
              <w:spacing w:after="0" w:line="360" w:lineRule="auto"/>
              <w:rPr>
                <w:rFonts w:ascii="Times New Roman" w:hAnsi="Times New Roman"/>
                <w:sz w:val="20"/>
                <w:szCs w:val="28"/>
              </w:rPr>
            </w:pPr>
            <w:r w:rsidRPr="00FB1EFA">
              <w:rPr>
                <w:rFonts w:ascii="Times New Roman" w:hAnsi="Times New Roman"/>
                <w:sz w:val="20"/>
                <w:szCs w:val="28"/>
              </w:rPr>
              <w:t xml:space="preserve">В </w:t>
            </w:r>
          </w:p>
        </w:tc>
        <w:tc>
          <w:tcPr>
            <w:tcW w:w="0" w:type="auto"/>
            <w:shd w:val="clear" w:color="auto" w:fill="auto"/>
            <w:hideMark/>
          </w:tcPr>
          <w:p w:rsidR="000F2564" w:rsidRPr="00FB1EFA" w:rsidRDefault="000F2564" w:rsidP="00FB1EFA">
            <w:pPr>
              <w:spacing w:after="0" w:line="360" w:lineRule="auto"/>
              <w:rPr>
                <w:rFonts w:ascii="Times New Roman" w:hAnsi="Times New Roman"/>
                <w:sz w:val="20"/>
                <w:szCs w:val="28"/>
              </w:rPr>
            </w:pPr>
            <w:r w:rsidRPr="00FB1EFA">
              <w:rPr>
                <w:rFonts w:ascii="Times New Roman" w:hAnsi="Times New Roman"/>
                <w:sz w:val="20"/>
                <w:szCs w:val="28"/>
              </w:rPr>
              <w:t>70</w:t>
            </w:r>
          </w:p>
        </w:tc>
        <w:tc>
          <w:tcPr>
            <w:tcW w:w="0" w:type="auto"/>
            <w:shd w:val="clear" w:color="auto" w:fill="auto"/>
            <w:hideMark/>
          </w:tcPr>
          <w:p w:rsidR="000F2564" w:rsidRPr="00FB1EFA" w:rsidRDefault="000F2564" w:rsidP="00FB1EFA">
            <w:pPr>
              <w:spacing w:after="0" w:line="360" w:lineRule="auto"/>
              <w:rPr>
                <w:rFonts w:ascii="Times New Roman" w:hAnsi="Times New Roman"/>
                <w:sz w:val="20"/>
                <w:szCs w:val="28"/>
              </w:rPr>
            </w:pPr>
            <w:r w:rsidRPr="00FB1EFA">
              <w:rPr>
                <w:rFonts w:ascii="Times New Roman" w:hAnsi="Times New Roman"/>
                <w:sz w:val="20"/>
                <w:szCs w:val="28"/>
              </w:rPr>
              <w:t>45</w:t>
            </w:r>
          </w:p>
        </w:tc>
        <w:tc>
          <w:tcPr>
            <w:tcW w:w="0" w:type="auto"/>
            <w:shd w:val="clear" w:color="auto" w:fill="auto"/>
            <w:hideMark/>
          </w:tcPr>
          <w:p w:rsidR="000F2564" w:rsidRPr="00FB1EFA" w:rsidRDefault="000F2564" w:rsidP="00FB1EFA">
            <w:pPr>
              <w:spacing w:after="0" w:line="360" w:lineRule="auto"/>
              <w:rPr>
                <w:rFonts w:ascii="Times New Roman" w:hAnsi="Times New Roman"/>
                <w:sz w:val="20"/>
                <w:szCs w:val="28"/>
              </w:rPr>
            </w:pPr>
            <w:r w:rsidRPr="00FB1EFA">
              <w:rPr>
                <w:rFonts w:ascii="Times New Roman" w:hAnsi="Times New Roman"/>
                <w:sz w:val="20"/>
                <w:szCs w:val="28"/>
              </w:rPr>
              <w:t>56</w:t>
            </w:r>
          </w:p>
        </w:tc>
        <w:tc>
          <w:tcPr>
            <w:tcW w:w="0" w:type="auto"/>
            <w:shd w:val="clear" w:color="auto" w:fill="auto"/>
            <w:hideMark/>
          </w:tcPr>
          <w:p w:rsidR="000F2564" w:rsidRPr="00FB1EFA" w:rsidRDefault="000F2564" w:rsidP="00FB1EFA">
            <w:pPr>
              <w:spacing w:after="0" w:line="360" w:lineRule="auto"/>
              <w:rPr>
                <w:rFonts w:ascii="Times New Roman" w:hAnsi="Times New Roman"/>
                <w:sz w:val="20"/>
                <w:szCs w:val="28"/>
              </w:rPr>
            </w:pPr>
            <w:r w:rsidRPr="00FB1EFA">
              <w:rPr>
                <w:rFonts w:ascii="Times New Roman" w:hAnsi="Times New Roman"/>
                <w:sz w:val="20"/>
                <w:szCs w:val="28"/>
              </w:rPr>
              <w:t>41</w:t>
            </w:r>
          </w:p>
        </w:tc>
        <w:tc>
          <w:tcPr>
            <w:tcW w:w="0" w:type="auto"/>
            <w:shd w:val="clear" w:color="auto" w:fill="auto"/>
            <w:hideMark/>
          </w:tcPr>
          <w:p w:rsidR="000F2564" w:rsidRPr="00FB1EFA" w:rsidRDefault="000F2564" w:rsidP="00FB1EFA">
            <w:pPr>
              <w:spacing w:after="0" w:line="360" w:lineRule="auto"/>
              <w:rPr>
                <w:rFonts w:ascii="Times New Roman" w:hAnsi="Times New Roman"/>
                <w:sz w:val="20"/>
                <w:szCs w:val="28"/>
              </w:rPr>
            </w:pPr>
            <w:r w:rsidRPr="00FB1EFA">
              <w:rPr>
                <w:rFonts w:ascii="Times New Roman" w:hAnsi="Times New Roman"/>
                <w:sz w:val="20"/>
                <w:szCs w:val="28"/>
              </w:rPr>
              <w:t>36</w:t>
            </w:r>
          </w:p>
        </w:tc>
      </w:tr>
      <w:tr w:rsidR="000F2564" w:rsidRPr="00FB1EFA" w:rsidTr="00FB1EFA">
        <w:tc>
          <w:tcPr>
            <w:tcW w:w="0" w:type="auto"/>
            <w:shd w:val="clear" w:color="auto" w:fill="auto"/>
            <w:hideMark/>
          </w:tcPr>
          <w:p w:rsidR="000F2564" w:rsidRPr="00FB1EFA" w:rsidRDefault="000F2564" w:rsidP="00FB1EFA">
            <w:pPr>
              <w:spacing w:after="0" w:line="360" w:lineRule="auto"/>
              <w:rPr>
                <w:rFonts w:ascii="Times New Roman" w:hAnsi="Times New Roman"/>
                <w:sz w:val="20"/>
                <w:szCs w:val="28"/>
              </w:rPr>
            </w:pPr>
            <w:r w:rsidRPr="00FB1EFA">
              <w:rPr>
                <w:rFonts w:ascii="Times New Roman" w:hAnsi="Times New Roman"/>
                <w:sz w:val="20"/>
                <w:szCs w:val="28"/>
              </w:rPr>
              <w:t>С</w:t>
            </w:r>
          </w:p>
        </w:tc>
        <w:tc>
          <w:tcPr>
            <w:tcW w:w="0" w:type="auto"/>
            <w:shd w:val="clear" w:color="auto" w:fill="auto"/>
            <w:hideMark/>
          </w:tcPr>
          <w:p w:rsidR="000F2564" w:rsidRPr="00FB1EFA" w:rsidRDefault="000F2564" w:rsidP="00FB1EFA">
            <w:pPr>
              <w:spacing w:after="0" w:line="360" w:lineRule="auto"/>
              <w:rPr>
                <w:rFonts w:ascii="Times New Roman" w:hAnsi="Times New Roman"/>
                <w:sz w:val="20"/>
                <w:szCs w:val="28"/>
              </w:rPr>
            </w:pPr>
            <w:r w:rsidRPr="00FB1EFA">
              <w:rPr>
                <w:rFonts w:ascii="Times New Roman" w:hAnsi="Times New Roman"/>
                <w:sz w:val="20"/>
                <w:szCs w:val="28"/>
              </w:rPr>
              <w:t>69</w:t>
            </w:r>
          </w:p>
        </w:tc>
        <w:tc>
          <w:tcPr>
            <w:tcW w:w="0" w:type="auto"/>
            <w:shd w:val="clear" w:color="auto" w:fill="auto"/>
            <w:hideMark/>
          </w:tcPr>
          <w:p w:rsidR="000F2564" w:rsidRPr="00FB1EFA" w:rsidRDefault="000F2564" w:rsidP="00FB1EFA">
            <w:pPr>
              <w:spacing w:after="0" w:line="360" w:lineRule="auto"/>
              <w:rPr>
                <w:rFonts w:ascii="Times New Roman" w:hAnsi="Times New Roman"/>
                <w:sz w:val="20"/>
                <w:szCs w:val="28"/>
              </w:rPr>
            </w:pPr>
            <w:r w:rsidRPr="00FB1EFA">
              <w:rPr>
                <w:rFonts w:ascii="Times New Roman" w:hAnsi="Times New Roman"/>
                <w:sz w:val="20"/>
                <w:szCs w:val="28"/>
              </w:rPr>
              <w:t>50</w:t>
            </w:r>
          </w:p>
        </w:tc>
        <w:tc>
          <w:tcPr>
            <w:tcW w:w="0" w:type="auto"/>
            <w:shd w:val="clear" w:color="auto" w:fill="auto"/>
            <w:hideMark/>
          </w:tcPr>
          <w:p w:rsidR="000F2564" w:rsidRPr="00FB1EFA" w:rsidRDefault="000F2564" w:rsidP="00FB1EFA">
            <w:pPr>
              <w:spacing w:after="0" w:line="360" w:lineRule="auto"/>
              <w:rPr>
                <w:rFonts w:ascii="Times New Roman" w:hAnsi="Times New Roman"/>
                <w:sz w:val="20"/>
                <w:szCs w:val="28"/>
              </w:rPr>
            </w:pPr>
            <w:r w:rsidRPr="00FB1EFA">
              <w:rPr>
                <w:rFonts w:ascii="Times New Roman" w:hAnsi="Times New Roman"/>
                <w:sz w:val="20"/>
                <w:szCs w:val="28"/>
              </w:rPr>
              <w:t>63</w:t>
            </w:r>
          </w:p>
        </w:tc>
        <w:tc>
          <w:tcPr>
            <w:tcW w:w="0" w:type="auto"/>
            <w:shd w:val="clear" w:color="auto" w:fill="auto"/>
            <w:hideMark/>
          </w:tcPr>
          <w:p w:rsidR="000F2564" w:rsidRPr="00FB1EFA" w:rsidRDefault="000F2564" w:rsidP="00FB1EFA">
            <w:pPr>
              <w:spacing w:after="0" w:line="360" w:lineRule="auto"/>
              <w:rPr>
                <w:rFonts w:ascii="Times New Roman" w:hAnsi="Times New Roman"/>
                <w:sz w:val="20"/>
                <w:szCs w:val="28"/>
              </w:rPr>
            </w:pPr>
            <w:r w:rsidRPr="00FB1EFA">
              <w:rPr>
                <w:rFonts w:ascii="Times New Roman" w:hAnsi="Times New Roman"/>
                <w:sz w:val="20"/>
                <w:szCs w:val="28"/>
              </w:rPr>
              <w:t>46</w:t>
            </w:r>
          </w:p>
        </w:tc>
        <w:tc>
          <w:tcPr>
            <w:tcW w:w="0" w:type="auto"/>
            <w:shd w:val="clear" w:color="auto" w:fill="auto"/>
            <w:hideMark/>
          </w:tcPr>
          <w:p w:rsidR="000F2564" w:rsidRPr="00FB1EFA" w:rsidRDefault="000F2564" w:rsidP="00FB1EFA">
            <w:pPr>
              <w:spacing w:after="0" w:line="360" w:lineRule="auto"/>
              <w:rPr>
                <w:rFonts w:ascii="Times New Roman" w:hAnsi="Times New Roman"/>
                <w:sz w:val="20"/>
                <w:szCs w:val="28"/>
              </w:rPr>
            </w:pPr>
            <w:r w:rsidRPr="00FB1EFA">
              <w:rPr>
                <w:rFonts w:ascii="Times New Roman" w:hAnsi="Times New Roman"/>
                <w:sz w:val="20"/>
                <w:szCs w:val="28"/>
              </w:rPr>
              <w:t>41</w:t>
            </w:r>
          </w:p>
        </w:tc>
      </w:tr>
      <w:tr w:rsidR="000F2564" w:rsidRPr="00FB1EFA" w:rsidTr="00FB1EFA">
        <w:tc>
          <w:tcPr>
            <w:tcW w:w="0" w:type="auto"/>
            <w:shd w:val="clear" w:color="auto" w:fill="auto"/>
            <w:hideMark/>
          </w:tcPr>
          <w:p w:rsidR="000F2564" w:rsidRPr="00FB1EFA" w:rsidRDefault="000F2564" w:rsidP="00FB1EFA">
            <w:pPr>
              <w:spacing w:after="0" w:line="360" w:lineRule="auto"/>
              <w:rPr>
                <w:rFonts w:ascii="Times New Roman" w:hAnsi="Times New Roman"/>
                <w:sz w:val="20"/>
                <w:szCs w:val="28"/>
              </w:rPr>
            </w:pPr>
            <w:r w:rsidRPr="00FB1EFA">
              <w:rPr>
                <w:rFonts w:ascii="Times New Roman" w:hAnsi="Times New Roman"/>
                <w:sz w:val="20"/>
                <w:szCs w:val="28"/>
                <w:lang w:val="en-US"/>
              </w:rPr>
              <w:t>D</w:t>
            </w:r>
          </w:p>
        </w:tc>
        <w:tc>
          <w:tcPr>
            <w:tcW w:w="0" w:type="auto"/>
            <w:shd w:val="clear" w:color="auto" w:fill="auto"/>
            <w:hideMark/>
          </w:tcPr>
          <w:p w:rsidR="000F2564" w:rsidRPr="00FB1EFA" w:rsidRDefault="000F2564" w:rsidP="00FB1EFA">
            <w:pPr>
              <w:spacing w:after="0" w:line="360" w:lineRule="auto"/>
              <w:rPr>
                <w:rFonts w:ascii="Times New Roman" w:hAnsi="Times New Roman"/>
                <w:sz w:val="20"/>
                <w:szCs w:val="28"/>
              </w:rPr>
            </w:pPr>
            <w:r w:rsidRPr="00FB1EFA">
              <w:rPr>
                <w:rFonts w:ascii="Times New Roman" w:hAnsi="Times New Roman"/>
                <w:sz w:val="20"/>
                <w:szCs w:val="28"/>
              </w:rPr>
              <w:t>64</w:t>
            </w:r>
          </w:p>
        </w:tc>
        <w:tc>
          <w:tcPr>
            <w:tcW w:w="0" w:type="auto"/>
            <w:shd w:val="clear" w:color="auto" w:fill="auto"/>
            <w:hideMark/>
          </w:tcPr>
          <w:p w:rsidR="000F2564" w:rsidRPr="00FB1EFA" w:rsidRDefault="000F2564" w:rsidP="00FB1EFA">
            <w:pPr>
              <w:spacing w:after="0" w:line="360" w:lineRule="auto"/>
              <w:rPr>
                <w:rFonts w:ascii="Times New Roman" w:hAnsi="Times New Roman"/>
                <w:sz w:val="20"/>
                <w:szCs w:val="28"/>
              </w:rPr>
            </w:pPr>
            <w:r w:rsidRPr="00FB1EFA">
              <w:rPr>
                <w:rFonts w:ascii="Times New Roman" w:hAnsi="Times New Roman"/>
                <w:sz w:val="20"/>
                <w:szCs w:val="28"/>
              </w:rPr>
              <w:t>28</w:t>
            </w:r>
          </w:p>
        </w:tc>
        <w:tc>
          <w:tcPr>
            <w:tcW w:w="0" w:type="auto"/>
            <w:shd w:val="clear" w:color="auto" w:fill="auto"/>
            <w:hideMark/>
          </w:tcPr>
          <w:p w:rsidR="000F2564" w:rsidRPr="00FB1EFA" w:rsidRDefault="000F2564" w:rsidP="00FB1EFA">
            <w:pPr>
              <w:spacing w:after="0" w:line="360" w:lineRule="auto"/>
              <w:rPr>
                <w:rFonts w:ascii="Times New Roman" w:hAnsi="Times New Roman"/>
                <w:sz w:val="20"/>
                <w:szCs w:val="28"/>
              </w:rPr>
            </w:pPr>
            <w:r w:rsidRPr="00FB1EFA">
              <w:rPr>
                <w:rFonts w:ascii="Times New Roman" w:hAnsi="Times New Roman"/>
                <w:sz w:val="20"/>
                <w:szCs w:val="28"/>
              </w:rPr>
              <w:t>35</w:t>
            </w:r>
          </w:p>
        </w:tc>
        <w:tc>
          <w:tcPr>
            <w:tcW w:w="0" w:type="auto"/>
            <w:shd w:val="clear" w:color="auto" w:fill="auto"/>
            <w:hideMark/>
          </w:tcPr>
          <w:p w:rsidR="000F2564" w:rsidRPr="00FB1EFA" w:rsidRDefault="000F2564" w:rsidP="00FB1EFA">
            <w:pPr>
              <w:spacing w:after="0" w:line="360" w:lineRule="auto"/>
              <w:rPr>
                <w:rFonts w:ascii="Times New Roman" w:hAnsi="Times New Roman"/>
                <w:sz w:val="20"/>
                <w:szCs w:val="28"/>
              </w:rPr>
            </w:pPr>
            <w:r w:rsidRPr="00FB1EFA">
              <w:rPr>
                <w:rFonts w:ascii="Times New Roman" w:hAnsi="Times New Roman"/>
                <w:sz w:val="20"/>
                <w:szCs w:val="28"/>
              </w:rPr>
              <w:t>26</w:t>
            </w:r>
          </w:p>
        </w:tc>
        <w:tc>
          <w:tcPr>
            <w:tcW w:w="0" w:type="auto"/>
            <w:shd w:val="clear" w:color="auto" w:fill="auto"/>
            <w:hideMark/>
          </w:tcPr>
          <w:p w:rsidR="000F2564" w:rsidRPr="00FB1EFA" w:rsidRDefault="000F2564" w:rsidP="00FB1EFA">
            <w:pPr>
              <w:spacing w:after="0" w:line="360" w:lineRule="auto"/>
              <w:rPr>
                <w:rFonts w:ascii="Times New Roman" w:hAnsi="Times New Roman"/>
                <w:sz w:val="20"/>
                <w:szCs w:val="28"/>
              </w:rPr>
            </w:pPr>
            <w:r w:rsidRPr="00FB1EFA">
              <w:rPr>
                <w:rFonts w:ascii="Times New Roman" w:hAnsi="Times New Roman"/>
                <w:sz w:val="20"/>
                <w:szCs w:val="28"/>
              </w:rPr>
              <w:t>23</w:t>
            </w:r>
          </w:p>
        </w:tc>
      </w:tr>
      <w:tr w:rsidR="000F2564" w:rsidRPr="00FB1EFA" w:rsidTr="00FB1EFA">
        <w:tc>
          <w:tcPr>
            <w:tcW w:w="0" w:type="auto"/>
            <w:shd w:val="clear" w:color="auto" w:fill="auto"/>
            <w:hideMark/>
          </w:tcPr>
          <w:p w:rsidR="000F2564" w:rsidRPr="00FB1EFA" w:rsidRDefault="000F2564" w:rsidP="00FB1EFA">
            <w:pPr>
              <w:spacing w:after="0" w:line="360" w:lineRule="auto"/>
              <w:rPr>
                <w:rFonts w:ascii="Times New Roman" w:hAnsi="Times New Roman"/>
                <w:sz w:val="20"/>
                <w:szCs w:val="28"/>
              </w:rPr>
            </w:pPr>
            <w:r w:rsidRPr="00FB1EFA">
              <w:rPr>
                <w:rFonts w:ascii="Times New Roman" w:hAnsi="Times New Roman"/>
                <w:sz w:val="20"/>
                <w:szCs w:val="28"/>
              </w:rPr>
              <w:t>А</w:t>
            </w:r>
          </w:p>
        </w:tc>
        <w:tc>
          <w:tcPr>
            <w:tcW w:w="0" w:type="auto"/>
            <w:shd w:val="clear" w:color="auto" w:fill="auto"/>
            <w:hideMark/>
          </w:tcPr>
          <w:p w:rsidR="000F2564" w:rsidRPr="00FB1EFA" w:rsidRDefault="000F2564" w:rsidP="00FB1EFA">
            <w:pPr>
              <w:spacing w:after="0" w:line="360" w:lineRule="auto"/>
              <w:rPr>
                <w:rFonts w:ascii="Times New Roman" w:hAnsi="Times New Roman"/>
                <w:sz w:val="20"/>
                <w:szCs w:val="28"/>
              </w:rPr>
            </w:pPr>
            <w:r w:rsidRPr="00FB1EFA">
              <w:rPr>
                <w:rFonts w:ascii="Times New Roman" w:hAnsi="Times New Roman"/>
                <w:sz w:val="20"/>
                <w:szCs w:val="28"/>
              </w:rPr>
              <w:t>93</w:t>
            </w:r>
          </w:p>
        </w:tc>
        <w:tc>
          <w:tcPr>
            <w:tcW w:w="0" w:type="auto"/>
            <w:shd w:val="clear" w:color="auto" w:fill="auto"/>
            <w:hideMark/>
          </w:tcPr>
          <w:p w:rsidR="000F2564" w:rsidRPr="00FB1EFA" w:rsidRDefault="000F2564" w:rsidP="00FB1EFA">
            <w:pPr>
              <w:spacing w:after="0" w:line="360" w:lineRule="auto"/>
              <w:rPr>
                <w:rFonts w:ascii="Times New Roman" w:hAnsi="Times New Roman"/>
                <w:sz w:val="20"/>
                <w:szCs w:val="28"/>
              </w:rPr>
            </w:pPr>
            <w:r w:rsidRPr="00FB1EFA">
              <w:rPr>
                <w:rFonts w:ascii="Times New Roman" w:hAnsi="Times New Roman"/>
                <w:sz w:val="20"/>
                <w:szCs w:val="28"/>
              </w:rPr>
              <w:t>34</w:t>
            </w:r>
          </w:p>
        </w:tc>
        <w:tc>
          <w:tcPr>
            <w:tcW w:w="0" w:type="auto"/>
            <w:shd w:val="clear" w:color="auto" w:fill="auto"/>
            <w:hideMark/>
          </w:tcPr>
          <w:p w:rsidR="000F2564" w:rsidRPr="00FB1EFA" w:rsidRDefault="000F2564" w:rsidP="00FB1EFA">
            <w:pPr>
              <w:spacing w:after="0" w:line="360" w:lineRule="auto"/>
              <w:rPr>
                <w:rFonts w:ascii="Times New Roman" w:hAnsi="Times New Roman"/>
                <w:sz w:val="20"/>
                <w:szCs w:val="28"/>
              </w:rPr>
            </w:pPr>
            <w:r w:rsidRPr="00FB1EFA">
              <w:rPr>
                <w:rFonts w:ascii="Times New Roman" w:hAnsi="Times New Roman"/>
                <w:sz w:val="20"/>
                <w:szCs w:val="28"/>
              </w:rPr>
              <w:t>42</w:t>
            </w:r>
          </w:p>
        </w:tc>
        <w:tc>
          <w:tcPr>
            <w:tcW w:w="0" w:type="auto"/>
            <w:shd w:val="clear" w:color="auto" w:fill="auto"/>
            <w:hideMark/>
          </w:tcPr>
          <w:p w:rsidR="000F2564" w:rsidRPr="00FB1EFA" w:rsidRDefault="000F2564" w:rsidP="00FB1EFA">
            <w:pPr>
              <w:spacing w:after="0" w:line="360" w:lineRule="auto"/>
              <w:rPr>
                <w:rFonts w:ascii="Times New Roman" w:hAnsi="Times New Roman"/>
                <w:sz w:val="20"/>
                <w:szCs w:val="28"/>
              </w:rPr>
            </w:pPr>
            <w:r w:rsidRPr="00FB1EFA">
              <w:rPr>
                <w:rFonts w:ascii="Times New Roman" w:hAnsi="Times New Roman"/>
                <w:sz w:val="20"/>
                <w:szCs w:val="28"/>
              </w:rPr>
              <w:t>31</w:t>
            </w:r>
          </w:p>
        </w:tc>
        <w:tc>
          <w:tcPr>
            <w:tcW w:w="0" w:type="auto"/>
            <w:shd w:val="clear" w:color="auto" w:fill="auto"/>
            <w:hideMark/>
          </w:tcPr>
          <w:p w:rsidR="000F2564" w:rsidRPr="00FB1EFA" w:rsidRDefault="000F2564" w:rsidP="00FB1EFA">
            <w:pPr>
              <w:spacing w:after="0" w:line="360" w:lineRule="auto"/>
              <w:rPr>
                <w:rFonts w:ascii="Times New Roman" w:hAnsi="Times New Roman"/>
                <w:sz w:val="20"/>
                <w:szCs w:val="28"/>
              </w:rPr>
            </w:pPr>
            <w:r w:rsidRPr="00FB1EFA">
              <w:rPr>
                <w:rFonts w:ascii="Times New Roman" w:hAnsi="Times New Roman"/>
                <w:sz w:val="20"/>
                <w:szCs w:val="28"/>
              </w:rPr>
              <w:t>27</w:t>
            </w:r>
          </w:p>
        </w:tc>
      </w:tr>
    </w:tbl>
    <w:p w:rsidR="00DE4167" w:rsidRDefault="00DE4167" w:rsidP="00DE4167">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0F2564" w:rsidRPr="00DE4167">
        <w:rPr>
          <w:rFonts w:ascii="Times New Roman" w:hAnsi="Times New Roman"/>
          <w:sz w:val="28"/>
          <w:szCs w:val="28"/>
        </w:rPr>
        <w:t>Задача №1</w:t>
      </w:r>
    </w:p>
    <w:p w:rsidR="00DE4167" w:rsidRDefault="000F2564" w:rsidP="00DE4167">
      <w:pPr>
        <w:spacing w:after="0" w:line="360" w:lineRule="auto"/>
        <w:ind w:firstLine="709"/>
        <w:jc w:val="both"/>
        <w:rPr>
          <w:rFonts w:ascii="Times New Roman" w:hAnsi="Times New Roman"/>
          <w:sz w:val="28"/>
          <w:szCs w:val="28"/>
        </w:rPr>
      </w:pPr>
      <w:r w:rsidRPr="00DE4167">
        <w:rPr>
          <w:rFonts w:ascii="Times New Roman" w:hAnsi="Times New Roman"/>
          <w:sz w:val="28"/>
          <w:szCs w:val="28"/>
        </w:rPr>
        <w:t>Составить оптимальный инвестиционный портфель при условии, что рассматриваемые проекты поддаются дроблению.</w:t>
      </w:r>
    </w:p>
    <w:p w:rsidR="00DE4167" w:rsidRDefault="000F2564" w:rsidP="00DE4167">
      <w:pPr>
        <w:spacing w:after="0" w:line="360" w:lineRule="auto"/>
        <w:ind w:firstLine="709"/>
        <w:jc w:val="both"/>
        <w:rPr>
          <w:rFonts w:ascii="Times New Roman" w:hAnsi="Times New Roman"/>
          <w:sz w:val="28"/>
          <w:szCs w:val="28"/>
        </w:rPr>
      </w:pPr>
      <w:r w:rsidRPr="00DE4167">
        <w:rPr>
          <w:rFonts w:ascii="Times New Roman" w:hAnsi="Times New Roman"/>
          <w:sz w:val="28"/>
          <w:szCs w:val="28"/>
        </w:rPr>
        <w:t>Решение.</w:t>
      </w:r>
    </w:p>
    <w:p w:rsidR="00DE4167" w:rsidRDefault="000F2564" w:rsidP="00DE4167">
      <w:pPr>
        <w:spacing w:after="0" w:line="360" w:lineRule="auto"/>
        <w:ind w:firstLine="709"/>
        <w:jc w:val="both"/>
        <w:rPr>
          <w:rFonts w:ascii="Times New Roman" w:hAnsi="Times New Roman"/>
          <w:sz w:val="28"/>
          <w:szCs w:val="28"/>
        </w:rPr>
      </w:pPr>
      <w:r w:rsidRPr="00DE4167">
        <w:rPr>
          <w:rFonts w:ascii="Times New Roman" w:hAnsi="Times New Roman"/>
          <w:sz w:val="28"/>
          <w:szCs w:val="28"/>
        </w:rPr>
        <w:t>Рассчитаем чистый приведенный</w:t>
      </w:r>
      <w:r w:rsidRPr="00DE4167">
        <w:rPr>
          <w:rFonts w:ascii="Times New Roman" w:hAnsi="Times New Roman"/>
          <w:sz w:val="28"/>
          <w:szCs w:val="28"/>
        </w:rPr>
        <w:tab/>
        <w:t xml:space="preserve"> эффект (</w:t>
      </w:r>
      <w:r w:rsidRPr="00DE4167">
        <w:rPr>
          <w:rFonts w:ascii="Times New Roman" w:hAnsi="Times New Roman"/>
          <w:sz w:val="28"/>
          <w:szCs w:val="28"/>
          <w:lang w:val="en-US"/>
        </w:rPr>
        <w:t>NPV</w:t>
      </w:r>
      <w:r w:rsidRPr="00DE4167">
        <w:rPr>
          <w:rFonts w:ascii="Times New Roman" w:hAnsi="Times New Roman"/>
          <w:sz w:val="28"/>
          <w:szCs w:val="28"/>
        </w:rPr>
        <w:t>) и индекс рентабельности для каждого проекта (</w:t>
      </w:r>
      <w:r w:rsidRPr="00DE4167">
        <w:rPr>
          <w:rFonts w:ascii="Times New Roman" w:hAnsi="Times New Roman"/>
          <w:sz w:val="28"/>
          <w:szCs w:val="28"/>
          <w:lang w:val="en-US"/>
        </w:rPr>
        <w:t>PI</w:t>
      </w:r>
      <w:r w:rsidRPr="00DE4167">
        <w:rPr>
          <w:rFonts w:ascii="Times New Roman" w:hAnsi="Times New Roman"/>
          <w:sz w:val="28"/>
          <w:szCs w:val="28"/>
        </w:rPr>
        <w:t>) по формуле:</w:t>
      </w:r>
    </w:p>
    <w:p w:rsidR="00DE4167" w:rsidRDefault="00DE4167" w:rsidP="00DE4167">
      <w:pPr>
        <w:spacing w:after="0" w:line="360" w:lineRule="auto"/>
        <w:ind w:firstLine="709"/>
        <w:jc w:val="both"/>
        <w:rPr>
          <w:rFonts w:ascii="Times New Roman" w:hAnsi="Times New Roman"/>
          <w:sz w:val="28"/>
          <w:szCs w:val="28"/>
        </w:rPr>
      </w:pPr>
    </w:p>
    <w:p w:rsidR="00DE4167" w:rsidRDefault="000F2564" w:rsidP="00DE4167">
      <w:pPr>
        <w:spacing w:after="0" w:line="360" w:lineRule="auto"/>
        <w:ind w:firstLine="709"/>
        <w:jc w:val="both"/>
        <w:rPr>
          <w:rFonts w:ascii="Times New Roman" w:hAnsi="Times New Roman"/>
          <w:sz w:val="28"/>
          <w:szCs w:val="28"/>
        </w:rPr>
      </w:pPr>
      <w:r w:rsidRPr="00DE4167">
        <w:rPr>
          <w:rFonts w:ascii="Times New Roman" w:hAnsi="Times New Roman"/>
          <w:sz w:val="28"/>
          <w:szCs w:val="28"/>
          <w:lang w:val="en-US"/>
        </w:rPr>
        <w:t>NPV</w:t>
      </w:r>
      <w:r w:rsidRPr="00DE4167">
        <w:rPr>
          <w:rFonts w:ascii="Times New Roman" w:hAnsi="Times New Roman"/>
          <w:sz w:val="28"/>
          <w:szCs w:val="28"/>
        </w:rPr>
        <w:t>=∑ Р/(1+</w:t>
      </w:r>
      <w:r w:rsidRPr="00DE4167">
        <w:rPr>
          <w:rFonts w:ascii="Times New Roman" w:hAnsi="Times New Roman"/>
          <w:sz w:val="28"/>
          <w:szCs w:val="28"/>
          <w:lang w:val="en-US"/>
        </w:rPr>
        <w:t>r</w:t>
      </w:r>
      <w:r w:rsidRPr="00DE4167">
        <w:rPr>
          <w:rFonts w:ascii="Times New Roman" w:hAnsi="Times New Roman"/>
          <w:sz w:val="28"/>
          <w:szCs w:val="28"/>
        </w:rPr>
        <w:t xml:space="preserve">) – </w:t>
      </w:r>
      <w:r w:rsidRPr="00DE4167">
        <w:rPr>
          <w:rFonts w:ascii="Times New Roman" w:hAnsi="Times New Roman"/>
          <w:sz w:val="28"/>
          <w:szCs w:val="28"/>
          <w:lang w:val="en-US"/>
        </w:rPr>
        <w:t>IC</w:t>
      </w:r>
    </w:p>
    <w:p w:rsidR="00DE4167" w:rsidRDefault="00DE4167" w:rsidP="00DE4167">
      <w:pPr>
        <w:spacing w:after="0" w:line="360" w:lineRule="auto"/>
        <w:ind w:firstLine="709"/>
        <w:jc w:val="both"/>
        <w:rPr>
          <w:rFonts w:ascii="Times New Roman" w:hAnsi="Times New Roman"/>
          <w:sz w:val="28"/>
          <w:szCs w:val="28"/>
        </w:rPr>
      </w:pPr>
    </w:p>
    <w:p w:rsidR="00DE4167" w:rsidRDefault="000F2564" w:rsidP="00DE4167">
      <w:pPr>
        <w:spacing w:after="0" w:line="360" w:lineRule="auto"/>
        <w:ind w:firstLine="709"/>
        <w:jc w:val="both"/>
        <w:rPr>
          <w:rFonts w:ascii="Times New Roman" w:hAnsi="Times New Roman"/>
          <w:sz w:val="28"/>
          <w:szCs w:val="28"/>
        </w:rPr>
      </w:pPr>
      <w:r w:rsidRPr="00DE4167">
        <w:rPr>
          <w:rFonts w:ascii="Times New Roman" w:hAnsi="Times New Roman"/>
          <w:sz w:val="28"/>
          <w:szCs w:val="28"/>
          <w:lang w:val="en-US"/>
        </w:rPr>
        <w:t>NPV</w:t>
      </w:r>
      <w:r w:rsidRPr="00DE4167">
        <w:rPr>
          <w:rFonts w:ascii="Times New Roman" w:hAnsi="Times New Roman"/>
          <w:sz w:val="28"/>
          <w:szCs w:val="28"/>
        </w:rPr>
        <w:t xml:space="preserve"> для проекта В :</w:t>
      </w:r>
    </w:p>
    <w:p w:rsidR="00DE4167" w:rsidRDefault="00DE4167" w:rsidP="00DE4167">
      <w:pPr>
        <w:spacing w:after="0" w:line="360" w:lineRule="auto"/>
        <w:ind w:firstLine="709"/>
        <w:jc w:val="both"/>
        <w:rPr>
          <w:rFonts w:ascii="Times New Roman" w:hAnsi="Times New Roman"/>
          <w:sz w:val="28"/>
          <w:szCs w:val="28"/>
        </w:rPr>
      </w:pPr>
    </w:p>
    <w:p w:rsidR="00DE4167" w:rsidRDefault="000F2564" w:rsidP="00DE4167">
      <w:pPr>
        <w:spacing w:after="0" w:line="360" w:lineRule="auto"/>
        <w:ind w:firstLine="709"/>
        <w:jc w:val="both"/>
        <w:rPr>
          <w:rFonts w:ascii="Times New Roman" w:hAnsi="Times New Roman"/>
          <w:sz w:val="28"/>
          <w:szCs w:val="28"/>
        </w:rPr>
      </w:pPr>
      <w:r w:rsidRPr="00DE4167">
        <w:rPr>
          <w:rFonts w:ascii="Times New Roman" w:hAnsi="Times New Roman"/>
          <w:sz w:val="28"/>
          <w:szCs w:val="28"/>
          <w:lang w:val="en-US"/>
        </w:rPr>
        <w:t>NPV</w:t>
      </w:r>
      <w:r w:rsidRPr="00DE4167">
        <w:rPr>
          <w:rFonts w:ascii="Times New Roman" w:hAnsi="Times New Roman"/>
          <w:sz w:val="28"/>
          <w:szCs w:val="28"/>
        </w:rPr>
        <w:t>=[ 45/(1+0,11)+56/(1+0,11)+ 41/(1+0,11)+36/(1+0,11) ] – 70 = 69,69</w:t>
      </w:r>
    </w:p>
    <w:p w:rsidR="00DE4167" w:rsidRPr="00DE4167" w:rsidRDefault="00DE4167" w:rsidP="00DE4167">
      <w:pPr>
        <w:spacing w:after="0" w:line="360" w:lineRule="auto"/>
        <w:ind w:firstLine="709"/>
        <w:jc w:val="both"/>
        <w:rPr>
          <w:rFonts w:ascii="Times New Roman" w:hAnsi="Times New Roman"/>
          <w:sz w:val="28"/>
          <w:szCs w:val="28"/>
        </w:rPr>
      </w:pPr>
    </w:p>
    <w:p w:rsidR="00DE4167" w:rsidRDefault="000F2564" w:rsidP="00DE4167">
      <w:pPr>
        <w:spacing w:after="0" w:line="360" w:lineRule="auto"/>
        <w:ind w:firstLine="709"/>
        <w:jc w:val="both"/>
        <w:rPr>
          <w:rFonts w:ascii="Times New Roman" w:hAnsi="Times New Roman"/>
          <w:sz w:val="28"/>
          <w:szCs w:val="28"/>
        </w:rPr>
      </w:pPr>
      <w:r w:rsidRPr="00DE4167">
        <w:rPr>
          <w:rFonts w:ascii="Times New Roman" w:hAnsi="Times New Roman"/>
          <w:sz w:val="28"/>
          <w:szCs w:val="28"/>
          <w:lang w:val="en-US"/>
        </w:rPr>
        <w:t>NPV</w:t>
      </w:r>
      <w:r w:rsidRPr="00DE4167">
        <w:rPr>
          <w:rFonts w:ascii="Times New Roman" w:hAnsi="Times New Roman"/>
          <w:sz w:val="28"/>
          <w:szCs w:val="28"/>
        </w:rPr>
        <w:t xml:space="preserve"> для проекта С:</w:t>
      </w:r>
    </w:p>
    <w:p w:rsidR="00DE4167" w:rsidRDefault="00DE4167" w:rsidP="00DE4167">
      <w:pPr>
        <w:spacing w:after="0" w:line="360" w:lineRule="auto"/>
        <w:ind w:firstLine="709"/>
        <w:jc w:val="both"/>
        <w:rPr>
          <w:rFonts w:ascii="Times New Roman" w:hAnsi="Times New Roman"/>
          <w:sz w:val="28"/>
          <w:szCs w:val="28"/>
        </w:rPr>
      </w:pPr>
    </w:p>
    <w:p w:rsidR="00DE4167" w:rsidRDefault="000F2564" w:rsidP="00DE4167">
      <w:pPr>
        <w:spacing w:after="0" w:line="360" w:lineRule="auto"/>
        <w:ind w:firstLine="709"/>
        <w:jc w:val="both"/>
        <w:rPr>
          <w:rFonts w:ascii="Times New Roman" w:hAnsi="Times New Roman"/>
          <w:sz w:val="28"/>
          <w:szCs w:val="28"/>
        </w:rPr>
      </w:pPr>
      <w:r w:rsidRPr="00DE4167">
        <w:rPr>
          <w:rFonts w:ascii="Times New Roman" w:hAnsi="Times New Roman"/>
          <w:sz w:val="28"/>
          <w:szCs w:val="28"/>
          <w:lang w:val="en-US"/>
        </w:rPr>
        <w:t>NPV</w:t>
      </w:r>
      <w:r w:rsidRPr="00DE4167">
        <w:rPr>
          <w:rFonts w:ascii="Times New Roman" w:hAnsi="Times New Roman"/>
          <w:sz w:val="28"/>
          <w:szCs w:val="28"/>
        </w:rPr>
        <w:t>= [ 50/(1+0,11)+63/(1+0,11)+46/(1+0,11)+41/(1+0,11)] –69 = 87,84</w:t>
      </w:r>
    </w:p>
    <w:p w:rsidR="00DE4167" w:rsidRPr="00DE4167" w:rsidRDefault="00DE4167" w:rsidP="00DE4167">
      <w:pPr>
        <w:spacing w:after="0" w:line="360" w:lineRule="auto"/>
        <w:ind w:firstLine="709"/>
        <w:jc w:val="both"/>
        <w:rPr>
          <w:rFonts w:ascii="Times New Roman" w:hAnsi="Times New Roman"/>
          <w:sz w:val="28"/>
          <w:szCs w:val="28"/>
        </w:rPr>
      </w:pPr>
    </w:p>
    <w:p w:rsidR="00DE4167" w:rsidRDefault="000F2564" w:rsidP="00DE4167">
      <w:pPr>
        <w:spacing w:after="0" w:line="360" w:lineRule="auto"/>
        <w:ind w:firstLine="709"/>
        <w:jc w:val="both"/>
        <w:rPr>
          <w:rFonts w:ascii="Times New Roman" w:hAnsi="Times New Roman"/>
          <w:sz w:val="28"/>
          <w:szCs w:val="28"/>
        </w:rPr>
      </w:pPr>
      <w:r w:rsidRPr="00DE4167">
        <w:rPr>
          <w:rFonts w:ascii="Times New Roman" w:hAnsi="Times New Roman"/>
          <w:sz w:val="28"/>
          <w:szCs w:val="28"/>
          <w:lang w:val="en-US"/>
        </w:rPr>
        <w:t>NPV</w:t>
      </w:r>
      <w:r w:rsidRPr="00DE4167">
        <w:rPr>
          <w:rFonts w:ascii="Times New Roman" w:hAnsi="Times New Roman"/>
          <w:sz w:val="28"/>
          <w:szCs w:val="28"/>
        </w:rPr>
        <w:t xml:space="preserve"> для проекта </w:t>
      </w:r>
      <w:r w:rsidRPr="00DE4167">
        <w:rPr>
          <w:rFonts w:ascii="Times New Roman" w:hAnsi="Times New Roman"/>
          <w:sz w:val="28"/>
          <w:szCs w:val="28"/>
          <w:lang w:val="en-US"/>
        </w:rPr>
        <w:t>D</w:t>
      </w:r>
      <w:r w:rsidRPr="00DE4167">
        <w:rPr>
          <w:rFonts w:ascii="Times New Roman" w:hAnsi="Times New Roman"/>
          <w:sz w:val="28"/>
          <w:szCs w:val="28"/>
        </w:rPr>
        <w:t>:</w:t>
      </w:r>
    </w:p>
    <w:p w:rsidR="00DE4167" w:rsidRDefault="00DE4167" w:rsidP="00DE4167">
      <w:pPr>
        <w:spacing w:after="0" w:line="360" w:lineRule="auto"/>
        <w:ind w:firstLine="709"/>
        <w:jc w:val="both"/>
        <w:rPr>
          <w:rFonts w:ascii="Times New Roman" w:hAnsi="Times New Roman"/>
          <w:sz w:val="28"/>
          <w:szCs w:val="28"/>
        </w:rPr>
      </w:pPr>
    </w:p>
    <w:p w:rsidR="00DE4167" w:rsidRDefault="000F2564" w:rsidP="00DE4167">
      <w:pPr>
        <w:spacing w:after="0" w:line="360" w:lineRule="auto"/>
        <w:ind w:firstLine="709"/>
        <w:jc w:val="both"/>
        <w:rPr>
          <w:rFonts w:ascii="Times New Roman" w:hAnsi="Times New Roman"/>
          <w:sz w:val="28"/>
          <w:szCs w:val="28"/>
        </w:rPr>
      </w:pPr>
      <w:r w:rsidRPr="00DE4167">
        <w:rPr>
          <w:rFonts w:ascii="Times New Roman" w:hAnsi="Times New Roman"/>
          <w:sz w:val="28"/>
          <w:szCs w:val="28"/>
          <w:lang w:val="en-US"/>
        </w:rPr>
        <w:t>NPV</w:t>
      </w:r>
      <w:r w:rsidRPr="00DE4167">
        <w:rPr>
          <w:rFonts w:ascii="Times New Roman" w:hAnsi="Times New Roman"/>
          <w:sz w:val="28"/>
          <w:szCs w:val="28"/>
        </w:rPr>
        <w:t>= [28/(1+0,11)+35/(1+0,11)+26/(1+0,11)+23/(1+0,11)] –64 = 23,8</w:t>
      </w:r>
    </w:p>
    <w:p w:rsidR="00DE4167" w:rsidRPr="00DE4167" w:rsidRDefault="00DE4167" w:rsidP="00DE4167">
      <w:pPr>
        <w:spacing w:after="0" w:line="360" w:lineRule="auto"/>
        <w:ind w:firstLine="709"/>
        <w:jc w:val="both"/>
        <w:rPr>
          <w:rFonts w:ascii="Times New Roman" w:hAnsi="Times New Roman"/>
          <w:sz w:val="28"/>
          <w:szCs w:val="28"/>
        </w:rPr>
      </w:pPr>
    </w:p>
    <w:p w:rsidR="00DE4167" w:rsidRDefault="000F2564" w:rsidP="00DE4167">
      <w:pPr>
        <w:spacing w:after="0" w:line="360" w:lineRule="auto"/>
        <w:ind w:firstLine="709"/>
        <w:jc w:val="both"/>
        <w:rPr>
          <w:rFonts w:ascii="Times New Roman" w:hAnsi="Times New Roman"/>
          <w:sz w:val="28"/>
          <w:szCs w:val="28"/>
        </w:rPr>
      </w:pPr>
      <w:r w:rsidRPr="00DE4167">
        <w:rPr>
          <w:rFonts w:ascii="Times New Roman" w:hAnsi="Times New Roman"/>
          <w:sz w:val="28"/>
          <w:szCs w:val="28"/>
          <w:lang w:val="en-US"/>
        </w:rPr>
        <w:t>NPV</w:t>
      </w:r>
      <w:r w:rsidRPr="00DE4167">
        <w:rPr>
          <w:rFonts w:ascii="Times New Roman" w:hAnsi="Times New Roman"/>
          <w:sz w:val="28"/>
          <w:szCs w:val="28"/>
        </w:rPr>
        <w:t xml:space="preserve"> для проекта А:</w:t>
      </w:r>
    </w:p>
    <w:p w:rsidR="00DE4167" w:rsidRDefault="00DE4167" w:rsidP="00DE4167">
      <w:pPr>
        <w:spacing w:after="0" w:line="360" w:lineRule="auto"/>
        <w:ind w:firstLine="709"/>
        <w:jc w:val="both"/>
        <w:rPr>
          <w:rFonts w:ascii="Times New Roman" w:hAnsi="Times New Roman"/>
          <w:sz w:val="28"/>
          <w:szCs w:val="28"/>
        </w:rPr>
      </w:pPr>
    </w:p>
    <w:p w:rsidR="00DE4167" w:rsidRDefault="000F2564" w:rsidP="00DE4167">
      <w:pPr>
        <w:spacing w:after="0" w:line="360" w:lineRule="auto"/>
        <w:ind w:firstLine="709"/>
        <w:jc w:val="both"/>
        <w:rPr>
          <w:rFonts w:ascii="Times New Roman" w:hAnsi="Times New Roman"/>
          <w:sz w:val="28"/>
          <w:szCs w:val="28"/>
        </w:rPr>
      </w:pPr>
      <w:r w:rsidRPr="00DE4167">
        <w:rPr>
          <w:rFonts w:ascii="Times New Roman" w:hAnsi="Times New Roman"/>
          <w:sz w:val="28"/>
          <w:szCs w:val="28"/>
          <w:lang w:val="en-US"/>
        </w:rPr>
        <w:t>NPV</w:t>
      </w:r>
      <w:r w:rsidRPr="00DE4167">
        <w:rPr>
          <w:rFonts w:ascii="Times New Roman" w:hAnsi="Times New Roman"/>
          <w:sz w:val="28"/>
          <w:szCs w:val="28"/>
        </w:rPr>
        <w:t>=[34/(1+0,11)+42/(1+0,11)+31/(1+0,11)+27/(1+0,11) ] –93 = 12,18</w:t>
      </w:r>
    </w:p>
    <w:p w:rsidR="00DE4167" w:rsidRPr="00DE4167" w:rsidRDefault="00DE4167" w:rsidP="00DE4167">
      <w:pPr>
        <w:spacing w:after="0" w:line="360" w:lineRule="auto"/>
        <w:ind w:firstLine="709"/>
        <w:jc w:val="both"/>
        <w:rPr>
          <w:rFonts w:ascii="Times New Roman" w:hAnsi="Times New Roman"/>
          <w:sz w:val="28"/>
          <w:szCs w:val="28"/>
        </w:rPr>
      </w:pPr>
    </w:p>
    <w:p w:rsidR="00DE4167" w:rsidRDefault="000F2564" w:rsidP="00DE4167">
      <w:pPr>
        <w:spacing w:after="0" w:line="360" w:lineRule="auto"/>
        <w:ind w:firstLine="709"/>
        <w:jc w:val="both"/>
        <w:rPr>
          <w:rFonts w:ascii="Times New Roman" w:hAnsi="Times New Roman"/>
          <w:sz w:val="28"/>
          <w:szCs w:val="28"/>
        </w:rPr>
      </w:pPr>
      <w:r w:rsidRPr="00DE4167">
        <w:rPr>
          <w:rFonts w:ascii="Times New Roman" w:hAnsi="Times New Roman"/>
          <w:sz w:val="28"/>
          <w:szCs w:val="28"/>
        </w:rPr>
        <w:t>Рассчитаем индекс рентабельности каждого проекта (</w:t>
      </w:r>
      <w:r w:rsidRPr="00DE4167">
        <w:rPr>
          <w:rFonts w:ascii="Times New Roman" w:hAnsi="Times New Roman"/>
          <w:sz w:val="28"/>
          <w:szCs w:val="28"/>
          <w:lang w:val="en-US"/>
        </w:rPr>
        <w:t>PI</w:t>
      </w:r>
      <w:r w:rsidRPr="00DE4167">
        <w:rPr>
          <w:rFonts w:ascii="Times New Roman" w:hAnsi="Times New Roman"/>
          <w:sz w:val="28"/>
          <w:szCs w:val="28"/>
        </w:rPr>
        <w:t>) по формуле:</w:t>
      </w:r>
    </w:p>
    <w:p w:rsidR="00DE4167" w:rsidRDefault="00DE4167" w:rsidP="00DE4167">
      <w:pPr>
        <w:spacing w:after="0" w:line="360" w:lineRule="auto"/>
        <w:ind w:firstLine="709"/>
        <w:jc w:val="both"/>
        <w:rPr>
          <w:rFonts w:ascii="Times New Roman" w:hAnsi="Times New Roman"/>
          <w:sz w:val="28"/>
          <w:szCs w:val="28"/>
        </w:rPr>
      </w:pPr>
    </w:p>
    <w:p w:rsidR="00DE4167" w:rsidRDefault="000F2564" w:rsidP="00DE4167">
      <w:pPr>
        <w:spacing w:after="0" w:line="360" w:lineRule="auto"/>
        <w:ind w:firstLine="709"/>
        <w:jc w:val="both"/>
        <w:rPr>
          <w:rFonts w:ascii="Times New Roman" w:hAnsi="Times New Roman"/>
          <w:sz w:val="28"/>
          <w:szCs w:val="28"/>
        </w:rPr>
      </w:pPr>
      <w:r w:rsidRPr="00DE4167">
        <w:rPr>
          <w:rFonts w:ascii="Times New Roman" w:hAnsi="Times New Roman"/>
          <w:sz w:val="28"/>
          <w:szCs w:val="28"/>
          <w:lang w:val="en-US"/>
        </w:rPr>
        <w:t>PI</w:t>
      </w:r>
      <w:r w:rsidRPr="00DE4167">
        <w:rPr>
          <w:rFonts w:ascii="Times New Roman" w:hAnsi="Times New Roman"/>
          <w:sz w:val="28"/>
          <w:szCs w:val="28"/>
        </w:rPr>
        <w:t xml:space="preserve"> = ∑ Р/(1+</w:t>
      </w:r>
      <w:r w:rsidRPr="00DE4167">
        <w:rPr>
          <w:rFonts w:ascii="Times New Roman" w:hAnsi="Times New Roman"/>
          <w:sz w:val="28"/>
          <w:szCs w:val="28"/>
          <w:lang w:val="en-US"/>
        </w:rPr>
        <w:t>r</w:t>
      </w:r>
      <w:r w:rsidRPr="00DE4167">
        <w:rPr>
          <w:rFonts w:ascii="Times New Roman" w:hAnsi="Times New Roman"/>
          <w:sz w:val="28"/>
          <w:szCs w:val="28"/>
        </w:rPr>
        <w:t>) /</w:t>
      </w:r>
      <w:r w:rsidR="00DE4167">
        <w:rPr>
          <w:rFonts w:ascii="Times New Roman" w:hAnsi="Times New Roman"/>
          <w:sz w:val="28"/>
          <w:szCs w:val="28"/>
        </w:rPr>
        <w:t xml:space="preserve"> </w:t>
      </w:r>
      <w:r w:rsidRPr="00DE4167">
        <w:rPr>
          <w:rFonts w:ascii="Times New Roman" w:hAnsi="Times New Roman"/>
          <w:sz w:val="28"/>
          <w:szCs w:val="28"/>
          <w:lang w:val="en-US"/>
        </w:rPr>
        <w:t>IC</w:t>
      </w:r>
    </w:p>
    <w:p w:rsidR="00DE4167" w:rsidRDefault="00DE4167" w:rsidP="00DE4167">
      <w:pPr>
        <w:spacing w:after="0" w:line="360" w:lineRule="auto"/>
        <w:ind w:firstLine="709"/>
        <w:jc w:val="both"/>
        <w:rPr>
          <w:rFonts w:ascii="Times New Roman" w:hAnsi="Times New Roman"/>
          <w:sz w:val="28"/>
          <w:szCs w:val="28"/>
        </w:rPr>
      </w:pPr>
    </w:p>
    <w:p w:rsidR="00DE4167" w:rsidRDefault="00DE4167" w:rsidP="00DE4167">
      <w:pPr>
        <w:spacing w:after="0" w:line="360" w:lineRule="auto"/>
        <w:ind w:firstLine="709"/>
        <w:jc w:val="both"/>
        <w:rPr>
          <w:rFonts w:ascii="Times New Roman" w:hAnsi="Times New Roman"/>
          <w:sz w:val="28"/>
          <w:szCs w:val="28"/>
        </w:rPr>
      </w:pPr>
      <w:r w:rsidRPr="006C0E6E">
        <w:rPr>
          <w:rFonts w:ascii="Times New Roman" w:hAnsi="Times New Roman"/>
          <w:sz w:val="28"/>
          <w:szCs w:val="28"/>
        </w:rPr>
        <w:br w:type="page"/>
      </w:r>
      <w:r w:rsidR="000F2564" w:rsidRPr="00DE4167">
        <w:rPr>
          <w:rFonts w:ascii="Times New Roman" w:hAnsi="Times New Roman"/>
          <w:sz w:val="28"/>
          <w:szCs w:val="28"/>
          <w:lang w:val="en-US"/>
        </w:rPr>
        <w:t>PI</w:t>
      </w:r>
      <w:r w:rsidR="000F2564" w:rsidRPr="00DE4167">
        <w:rPr>
          <w:rFonts w:ascii="Times New Roman" w:hAnsi="Times New Roman"/>
          <w:sz w:val="28"/>
          <w:szCs w:val="28"/>
        </w:rPr>
        <w:t xml:space="preserve"> проекта В:</w:t>
      </w:r>
    </w:p>
    <w:p w:rsidR="00DE4167" w:rsidRDefault="00DE4167" w:rsidP="00DE4167">
      <w:pPr>
        <w:spacing w:after="0" w:line="360" w:lineRule="auto"/>
        <w:ind w:firstLine="709"/>
        <w:jc w:val="both"/>
        <w:rPr>
          <w:rFonts w:ascii="Times New Roman" w:hAnsi="Times New Roman"/>
          <w:sz w:val="28"/>
          <w:szCs w:val="28"/>
        </w:rPr>
      </w:pPr>
    </w:p>
    <w:p w:rsidR="00DE4167" w:rsidRDefault="000F2564" w:rsidP="00DE4167">
      <w:pPr>
        <w:spacing w:after="0" w:line="360" w:lineRule="auto"/>
        <w:ind w:firstLine="709"/>
        <w:jc w:val="both"/>
        <w:rPr>
          <w:rFonts w:ascii="Times New Roman" w:hAnsi="Times New Roman"/>
          <w:sz w:val="28"/>
          <w:szCs w:val="28"/>
        </w:rPr>
      </w:pPr>
      <w:r w:rsidRPr="00DE4167">
        <w:rPr>
          <w:rFonts w:ascii="Times New Roman" w:hAnsi="Times New Roman"/>
          <w:sz w:val="28"/>
          <w:szCs w:val="28"/>
          <w:lang w:val="en-US"/>
        </w:rPr>
        <w:t>PI</w:t>
      </w:r>
      <w:r w:rsidRPr="00DE4167">
        <w:rPr>
          <w:rFonts w:ascii="Times New Roman" w:hAnsi="Times New Roman"/>
          <w:sz w:val="28"/>
          <w:szCs w:val="28"/>
        </w:rPr>
        <w:t>= [45/(1+0,11)+56/(1+0,11)+ 41/(1+0,11)+36/(1+0,11)] / 70= 1,99</w:t>
      </w:r>
    </w:p>
    <w:p w:rsidR="00DE4167" w:rsidRDefault="00DE4167" w:rsidP="00DE4167">
      <w:pPr>
        <w:spacing w:after="0" w:line="360" w:lineRule="auto"/>
        <w:ind w:firstLine="709"/>
        <w:jc w:val="both"/>
        <w:rPr>
          <w:rFonts w:ascii="Times New Roman" w:hAnsi="Times New Roman"/>
          <w:sz w:val="28"/>
          <w:szCs w:val="28"/>
        </w:rPr>
      </w:pPr>
    </w:p>
    <w:p w:rsidR="00DE4167" w:rsidRDefault="000F2564" w:rsidP="00DE4167">
      <w:pPr>
        <w:spacing w:after="0" w:line="360" w:lineRule="auto"/>
        <w:ind w:firstLine="709"/>
        <w:jc w:val="both"/>
        <w:rPr>
          <w:rFonts w:ascii="Times New Roman" w:hAnsi="Times New Roman"/>
          <w:sz w:val="28"/>
          <w:szCs w:val="28"/>
        </w:rPr>
      </w:pPr>
      <w:r w:rsidRPr="00DE4167">
        <w:rPr>
          <w:rFonts w:ascii="Times New Roman" w:hAnsi="Times New Roman"/>
          <w:sz w:val="28"/>
          <w:szCs w:val="28"/>
          <w:lang w:val="en-US"/>
        </w:rPr>
        <w:t>PI</w:t>
      </w:r>
      <w:r w:rsidRPr="00DE4167">
        <w:rPr>
          <w:rFonts w:ascii="Times New Roman" w:hAnsi="Times New Roman"/>
          <w:sz w:val="28"/>
          <w:szCs w:val="28"/>
        </w:rPr>
        <w:t xml:space="preserve"> проекта С:</w:t>
      </w:r>
    </w:p>
    <w:p w:rsidR="00DE4167" w:rsidRDefault="00DE4167" w:rsidP="00DE4167">
      <w:pPr>
        <w:spacing w:after="0" w:line="360" w:lineRule="auto"/>
        <w:ind w:firstLine="709"/>
        <w:jc w:val="both"/>
        <w:rPr>
          <w:rFonts w:ascii="Times New Roman" w:hAnsi="Times New Roman"/>
          <w:sz w:val="28"/>
          <w:szCs w:val="28"/>
        </w:rPr>
      </w:pPr>
    </w:p>
    <w:p w:rsidR="00DE4167" w:rsidRDefault="000F2564" w:rsidP="00DE4167">
      <w:pPr>
        <w:spacing w:after="0" w:line="360" w:lineRule="auto"/>
        <w:ind w:firstLine="709"/>
        <w:jc w:val="both"/>
        <w:rPr>
          <w:rFonts w:ascii="Times New Roman" w:hAnsi="Times New Roman"/>
          <w:sz w:val="28"/>
          <w:szCs w:val="28"/>
        </w:rPr>
      </w:pPr>
      <w:r w:rsidRPr="00DE4167">
        <w:rPr>
          <w:rFonts w:ascii="Times New Roman" w:hAnsi="Times New Roman"/>
          <w:sz w:val="28"/>
          <w:szCs w:val="28"/>
          <w:lang w:val="en-US"/>
        </w:rPr>
        <w:t>PI</w:t>
      </w:r>
      <w:r w:rsidRPr="00DE4167">
        <w:rPr>
          <w:rFonts w:ascii="Times New Roman" w:hAnsi="Times New Roman"/>
          <w:sz w:val="28"/>
          <w:szCs w:val="28"/>
        </w:rPr>
        <w:t>=[50/(1+0,11)+63/(1+0,11)+46/(1+0,11)+41/(1+0,11)] /69 = 2,27</w:t>
      </w:r>
    </w:p>
    <w:p w:rsidR="00DE4167" w:rsidRDefault="00DE4167" w:rsidP="00DE4167">
      <w:pPr>
        <w:spacing w:after="0" w:line="360" w:lineRule="auto"/>
        <w:ind w:firstLine="709"/>
        <w:jc w:val="both"/>
        <w:rPr>
          <w:rFonts w:ascii="Times New Roman" w:hAnsi="Times New Roman"/>
          <w:sz w:val="28"/>
          <w:szCs w:val="28"/>
        </w:rPr>
      </w:pPr>
    </w:p>
    <w:p w:rsidR="00DE4167" w:rsidRDefault="000F2564" w:rsidP="00DE4167">
      <w:pPr>
        <w:spacing w:after="0" w:line="360" w:lineRule="auto"/>
        <w:ind w:firstLine="709"/>
        <w:jc w:val="both"/>
        <w:rPr>
          <w:rFonts w:ascii="Times New Roman" w:hAnsi="Times New Roman"/>
          <w:sz w:val="28"/>
          <w:szCs w:val="28"/>
        </w:rPr>
      </w:pPr>
      <w:r w:rsidRPr="00DE4167">
        <w:rPr>
          <w:rFonts w:ascii="Times New Roman" w:hAnsi="Times New Roman"/>
          <w:sz w:val="28"/>
          <w:szCs w:val="28"/>
          <w:lang w:val="en-US"/>
        </w:rPr>
        <w:t>PI</w:t>
      </w:r>
      <w:r w:rsidRPr="00DE4167">
        <w:rPr>
          <w:rFonts w:ascii="Times New Roman" w:hAnsi="Times New Roman"/>
          <w:sz w:val="28"/>
          <w:szCs w:val="28"/>
        </w:rPr>
        <w:t xml:space="preserve"> проекта </w:t>
      </w:r>
      <w:r w:rsidRPr="00DE4167">
        <w:rPr>
          <w:rFonts w:ascii="Times New Roman" w:hAnsi="Times New Roman"/>
          <w:sz w:val="28"/>
          <w:szCs w:val="28"/>
          <w:lang w:val="en-US"/>
        </w:rPr>
        <w:t>D</w:t>
      </w:r>
      <w:r w:rsidRPr="00DE4167">
        <w:rPr>
          <w:rFonts w:ascii="Times New Roman" w:hAnsi="Times New Roman"/>
          <w:sz w:val="28"/>
          <w:szCs w:val="28"/>
        </w:rPr>
        <w:t>:</w:t>
      </w:r>
    </w:p>
    <w:p w:rsidR="00DE4167" w:rsidRDefault="00DE4167" w:rsidP="00DE4167">
      <w:pPr>
        <w:spacing w:after="0" w:line="360" w:lineRule="auto"/>
        <w:ind w:firstLine="709"/>
        <w:jc w:val="both"/>
        <w:rPr>
          <w:rFonts w:ascii="Times New Roman" w:hAnsi="Times New Roman"/>
          <w:sz w:val="28"/>
          <w:szCs w:val="28"/>
        </w:rPr>
      </w:pPr>
    </w:p>
    <w:p w:rsidR="00DE4167" w:rsidRDefault="000F2564" w:rsidP="00DE4167">
      <w:pPr>
        <w:spacing w:after="0" w:line="360" w:lineRule="auto"/>
        <w:ind w:firstLine="709"/>
        <w:jc w:val="both"/>
        <w:rPr>
          <w:rFonts w:ascii="Times New Roman" w:hAnsi="Times New Roman"/>
          <w:sz w:val="28"/>
          <w:szCs w:val="28"/>
        </w:rPr>
      </w:pPr>
      <w:r w:rsidRPr="00DE4167">
        <w:rPr>
          <w:rFonts w:ascii="Times New Roman" w:hAnsi="Times New Roman"/>
          <w:sz w:val="28"/>
          <w:szCs w:val="28"/>
          <w:lang w:val="en-US"/>
        </w:rPr>
        <w:t>PI</w:t>
      </w:r>
      <w:r w:rsidRPr="00DE4167">
        <w:rPr>
          <w:rFonts w:ascii="Times New Roman" w:hAnsi="Times New Roman"/>
          <w:sz w:val="28"/>
          <w:szCs w:val="28"/>
        </w:rPr>
        <w:t>=[28/(1+0,11)+35/(1+0,11)+26/(1+0,11)+23/(1+0,11)] /64=1,37</w:t>
      </w:r>
    </w:p>
    <w:p w:rsidR="00DE4167" w:rsidRDefault="00DE4167" w:rsidP="00DE4167">
      <w:pPr>
        <w:spacing w:after="0" w:line="360" w:lineRule="auto"/>
        <w:ind w:firstLine="709"/>
        <w:jc w:val="both"/>
        <w:rPr>
          <w:rFonts w:ascii="Times New Roman" w:hAnsi="Times New Roman"/>
          <w:sz w:val="28"/>
          <w:szCs w:val="28"/>
        </w:rPr>
      </w:pPr>
    </w:p>
    <w:p w:rsidR="00DE4167" w:rsidRDefault="000F2564" w:rsidP="00DE4167">
      <w:pPr>
        <w:spacing w:after="0" w:line="360" w:lineRule="auto"/>
        <w:ind w:firstLine="709"/>
        <w:jc w:val="both"/>
        <w:rPr>
          <w:rFonts w:ascii="Times New Roman" w:hAnsi="Times New Roman"/>
          <w:sz w:val="28"/>
          <w:szCs w:val="28"/>
        </w:rPr>
      </w:pPr>
      <w:r w:rsidRPr="00DE4167">
        <w:rPr>
          <w:rFonts w:ascii="Times New Roman" w:hAnsi="Times New Roman"/>
          <w:sz w:val="28"/>
          <w:szCs w:val="28"/>
          <w:lang w:val="en-US"/>
        </w:rPr>
        <w:t>PI</w:t>
      </w:r>
      <w:r w:rsidRPr="00DE4167">
        <w:rPr>
          <w:rFonts w:ascii="Times New Roman" w:hAnsi="Times New Roman"/>
          <w:sz w:val="28"/>
          <w:szCs w:val="28"/>
        </w:rPr>
        <w:t xml:space="preserve"> проекта А:</w:t>
      </w:r>
    </w:p>
    <w:p w:rsidR="00DE4167" w:rsidRDefault="00DE4167" w:rsidP="00DE4167">
      <w:pPr>
        <w:spacing w:after="0" w:line="360" w:lineRule="auto"/>
        <w:ind w:firstLine="709"/>
        <w:jc w:val="both"/>
        <w:rPr>
          <w:rFonts w:ascii="Times New Roman" w:hAnsi="Times New Roman"/>
          <w:sz w:val="28"/>
          <w:szCs w:val="28"/>
        </w:rPr>
      </w:pPr>
    </w:p>
    <w:p w:rsidR="00DE4167" w:rsidRDefault="000F2564" w:rsidP="00DE4167">
      <w:pPr>
        <w:spacing w:after="0" w:line="360" w:lineRule="auto"/>
        <w:ind w:firstLine="709"/>
        <w:jc w:val="both"/>
        <w:rPr>
          <w:rFonts w:ascii="Times New Roman" w:hAnsi="Times New Roman"/>
          <w:sz w:val="28"/>
          <w:szCs w:val="28"/>
        </w:rPr>
      </w:pPr>
      <w:r w:rsidRPr="00DE4167">
        <w:rPr>
          <w:rFonts w:ascii="Times New Roman" w:hAnsi="Times New Roman"/>
          <w:sz w:val="28"/>
          <w:szCs w:val="28"/>
          <w:lang w:val="en-US"/>
        </w:rPr>
        <w:t>PI</w:t>
      </w:r>
      <w:r w:rsidRPr="00DE4167">
        <w:rPr>
          <w:rFonts w:ascii="Times New Roman" w:hAnsi="Times New Roman"/>
          <w:sz w:val="28"/>
          <w:szCs w:val="28"/>
        </w:rPr>
        <w:t>=[34/(1+0,11)+42/(1+0,11)+31/(1+0,11)+27/(1+0,11)] /93=1,13</w:t>
      </w:r>
    </w:p>
    <w:p w:rsidR="00DE4167" w:rsidRDefault="00DE4167" w:rsidP="00DE4167">
      <w:pPr>
        <w:spacing w:after="0" w:line="360" w:lineRule="auto"/>
        <w:ind w:firstLine="709"/>
        <w:jc w:val="both"/>
        <w:rPr>
          <w:rFonts w:ascii="Times New Roman" w:hAnsi="Times New Roman"/>
          <w:sz w:val="28"/>
          <w:szCs w:val="28"/>
        </w:rPr>
      </w:pPr>
    </w:p>
    <w:p w:rsidR="000F2564" w:rsidRPr="00DE4167" w:rsidRDefault="000F2564" w:rsidP="00DE4167">
      <w:pPr>
        <w:spacing w:after="0" w:line="360" w:lineRule="auto"/>
        <w:ind w:firstLine="709"/>
        <w:jc w:val="both"/>
        <w:rPr>
          <w:rFonts w:ascii="Times New Roman" w:hAnsi="Times New Roman"/>
          <w:sz w:val="28"/>
          <w:szCs w:val="28"/>
        </w:rPr>
      </w:pPr>
      <w:r w:rsidRPr="00DE4167">
        <w:rPr>
          <w:rFonts w:ascii="Times New Roman" w:hAnsi="Times New Roman"/>
          <w:sz w:val="28"/>
          <w:szCs w:val="28"/>
        </w:rPr>
        <w:t xml:space="preserve">Результаты ранжирования инвестиционных проектов </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408"/>
        <w:gridCol w:w="566"/>
        <w:gridCol w:w="667"/>
      </w:tblGrid>
      <w:tr w:rsidR="000F2564" w:rsidRPr="00FB1EFA" w:rsidTr="00FB1EFA">
        <w:tc>
          <w:tcPr>
            <w:tcW w:w="0" w:type="auto"/>
            <w:shd w:val="clear" w:color="auto" w:fill="auto"/>
            <w:hideMark/>
          </w:tcPr>
          <w:p w:rsidR="000F2564" w:rsidRPr="00FB1EFA" w:rsidRDefault="000F2564" w:rsidP="00FB1EFA">
            <w:pPr>
              <w:spacing w:after="0" w:line="360" w:lineRule="auto"/>
              <w:rPr>
                <w:rFonts w:ascii="Times New Roman" w:hAnsi="Times New Roman"/>
                <w:sz w:val="20"/>
                <w:szCs w:val="28"/>
              </w:rPr>
            </w:pPr>
            <w:r w:rsidRPr="00FB1EFA">
              <w:rPr>
                <w:rFonts w:ascii="Times New Roman" w:hAnsi="Times New Roman"/>
                <w:sz w:val="20"/>
                <w:szCs w:val="28"/>
              </w:rPr>
              <w:t>Альтернативные проекты</w:t>
            </w:r>
          </w:p>
        </w:tc>
        <w:tc>
          <w:tcPr>
            <w:tcW w:w="0" w:type="auto"/>
            <w:shd w:val="clear" w:color="auto" w:fill="auto"/>
            <w:hideMark/>
          </w:tcPr>
          <w:p w:rsidR="000F2564" w:rsidRPr="00FB1EFA" w:rsidRDefault="00DE4167" w:rsidP="00FB1EFA">
            <w:pPr>
              <w:spacing w:after="0" w:line="360" w:lineRule="auto"/>
              <w:rPr>
                <w:rFonts w:ascii="Times New Roman" w:hAnsi="Times New Roman"/>
                <w:sz w:val="20"/>
                <w:szCs w:val="28"/>
              </w:rPr>
            </w:pPr>
            <w:r w:rsidRPr="00FB1EFA">
              <w:rPr>
                <w:rFonts w:ascii="Times New Roman" w:hAnsi="Times New Roman"/>
                <w:sz w:val="20"/>
                <w:szCs w:val="28"/>
              </w:rPr>
              <w:t xml:space="preserve"> </w:t>
            </w:r>
            <w:r w:rsidR="000F2564" w:rsidRPr="00FB1EFA">
              <w:rPr>
                <w:rFonts w:ascii="Times New Roman" w:hAnsi="Times New Roman"/>
                <w:sz w:val="20"/>
                <w:szCs w:val="28"/>
                <w:lang w:val="en-US"/>
              </w:rPr>
              <w:t>PI</w:t>
            </w:r>
          </w:p>
        </w:tc>
        <w:tc>
          <w:tcPr>
            <w:tcW w:w="0" w:type="auto"/>
            <w:shd w:val="clear" w:color="auto" w:fill="auto"/>
            <w:hideMark/>
          </w:tcPr>
          <w:p w:rsidR="000F2564" w:rsidRPr="00FB1EFA" w:rsidRDefault="00DE4167" w:rsidP="00FB1EFA">
            <w:pPr>
              <w:spacing w:after="0" w:line="360" w:lineRule="auto"/>
              <w:rPr>
                <w:rFonts w:ascii="Times New Roman" w:hAnsi="Times New Roman"/>
                <w:sz w:val="20"/>
                <w:szCs w:val="28"/>
              </w:rPr>
            </w:pPr>
            <w:r w:rsidRPr="00FB1EFA">
              <w:rPr>
                <w:rFonts w:ascii="Times New Roman" w:hAnsi="Times New Roman"/>
                <w:sz w:val="20"/>
                <w:szCs w:val="28"/>
              </w:rPr>
              <w:t xml:space="preserve"> </w:t>
            </w:r>
            <w:r w:rsidR="000F2564" w:rsidRPr="00FB1EFA">
              <w:rPr>
                <w:rFonts w:ascii="Times New Roman" w:hAnsi="Times New Roman"/>
                <w:sz w:val="20"/>
                <w:szCs w:val="28"/>
                <w:lang w:val="en-US"/>
              </w:rPr>
              <w:t>NPV</w:t>
            </w:r>
          </w:p>
        </w:tc>
      </w:tr>
      <w:tr w:rsidR="000F2564" w:rsidRPr="00FB1EFA" w:rsidTr="00FB1EFA">
        <w:tc>
          <w:tcPr>
            <w:tcW w:w="0" w:type="auto"/>
            <w:shd w:val="clear" w:color="auto" w:fill="auto"/>
            <w:hideMark/>
          </w:tcPr>
          <w:p w:rsidR="000F2564" w:rsidRPr="00FB1EFA" w:rsidRDefault="000F2564" w:rsidP="00FB1EFA">
            <w:pPr>
              <w:spacing w:after="0" w:line="360" w:lineRule="auto"/>
              <w:rPr>
                <w:rFonts w:ascii="Times New Roman" w:hAnsi="Times New Roman"/>
                <w:sz w:val="20"/>
                <w:szCs w:val="28"/>
              </w:rPr>
            </w:pPr>
            <w:r w:rsidRPr="00FB1EFA">
              <w:rPr>
                <w:rFonts w:ascii="Times New Roman" w:hAnsi="Times New Roman"/>
                <w:sz w:val="20"/>
                <w:szCs w:val="28"/>
              </w:rPr>
              <w:t>С</w:t>
            </w:r>
          </w:p>
        </w:tc>
        <w:tc>
          <w:tcPr>
            <w:tcW w:w="0" w:type="auto"/>
            <w:shd w:val="clear" w:color="auto" w:fill="auto"/>
            <w:hideMark/>
          </w:tcPr>
          <w:p w:rsidR="000F2564" w:rsidRPr="00FB1EFA" w:rsidRDefault="000F2564" w:rsidP="00FB1EFA">
            <w:pPr>
              <w:spacing w:after="0" w:line="360" w:lineRule="auto"/>
              <w:rPr>
                <w:rFonts w:ascii="Times New Roman" w:hAnsi="Times New Roman"/>
                <w:sz w:val="20"/>
                <w:szCs w:val="28"/>
              </w:rPr>
            </w:pPr>
            <w:r w:rsidRPr="00FB1EFA">
              <w:rPr>
                <w:rFonts w:ascii="Times New Roman" w:hAnsi="Times New Roman"/>
                <w:sz w:val="20"/>
                <w:szCs w:val="28"/>
              </w:rPr>
              <w:t>2,27</w:t>
            </w:r>
          </w:p>
        </w:tc>
        <w:tc>
          <w:tcPr>
            <w:tcW w:w="0" w:type="auto"/>
            <w:shd w:val="clear" w:color="auto" w:fill="auto"/>
            <w:hideMark/>
          </w:tcPr>
          <w:p w:rsidR="000F2564" w:rsidRPr="00FB1EFA" w:rsidRDefault="000F2564" w:rsidP="00FB1EFA">
            <w:pPr>
              <w:spacing w:after="0" w:line="360" w:lineRule="auto"/>
              <w:rPr>
                <w:rFonts w:ascii="Times New Roman" w:hAnsi="Times New Roman"/>
                <w:sz w:val="20"/>
                <w:szCs w:val="28"/>
              </w:rPr>
            </w:pPr>
            <w:r w:rsidRPr="00FB1EFA">
              <w:rPr>
                <w:rFonts w:ascii="Times New Roman" w:hAnsi="Times New Roman"/>
                <w:sz w:val="20"/>
                <w:szCs w:val="28"/>
              </w:rPr>
              <w:t>87,84</w:t>
            </w:r>
          </w:p>
        </w:tc>
      </w:tr>
      <w:tr w:rsidR="000F2564" w:rsidRPr="00FB1EFA" w:rsidTr="00FB1EFA">
        <w:tc>
          <w:tcPr>
            <w:tcW w:w="0" w:type="auto"/>
            <w:shd w:val="clear" w:color="auto" w:fill="auto"/>
            <w:hideMark/>
          </w:tcPr>
          <w:p w:rsidR="000F2564" w:rsidRPr="00FB1EFA" w:rsidRDefault="000F2564" w:rsidP="00FB1EFA">
            <w:pPr>
              <w:spacing w:after="0" w:line="360" w:lineRule="auto"/>
              <w:rPr>
                <w:rFonts w:ascii="Times New Roman" w:hAnsi="Times New Roman"/>
                <w:sz w:val="20"/>
                <w:szCs w:val="28"/>
              </w:rPr>
            </w:pPr>
            <w:r w:rsidRPr="00FB1EFA">
              <w:rPr>
                <w:rFonts w:ascii="Times New Roman" w:hAnsi="Times New Roman"/>
                <w:sz w:val="20"/>
                <w:szCs w:val="28"/>
              </w:rPr>
              <w:t>В</w:t>
            </w:r>
          </w:p>
        </w:tc>
        <w:tc>
          <w:tcPr>
            <w:tcW w:w="0" w:type="auto"/>
            <w:shd w:val="clear" w:color="auto" w:fill="auto"/>
            <w:hideMark/>
          </w:tcPr>
          <w:p w:rsidR="000F2564" w:rsidRPr="00FB1EFA" w:rsidRDefault="000F2564" w:rsidP="00FB1EFA">
            <w:pPr>
              <w:spacing w:after="0" w:line="360" w:lineRule="auto"/>
              <w:rPr>
                <w:rFonts w:ascii="Times New Roman" w:hAnsi="Times New Roman"/>
                <w:sz w:val="20"/>
                <w:szCs w:val="28"/>
              </w:rPr>
            </w:pPr>
            <w:r w:rsidRPr="00FB1EFA">
              <w:rPr>
                <w:rFonts w:ascii="Times New Roman" w:hAnsi="Times New Roman"/>
                <w:sz w:val="20"/>
                <w:szCs w:val="28"/>
              </w:rPr>
              <w:t>1,99</w:t>
            </w:r>
          </w:p>
        </w:tc>
        <w:tc>
          <w:tcPr>
            <w:tcW w:w="0" w:type="auto"/>
            <w:shd w:val="clear" w:color="auto" w:fill="auto"/>
            <w:hideMark/>
          </w:tcPr>
          <w:p w:rsidR="000F2564" w:rsidRPr="00FB1EFA" w:rsidRDefault="000F2564" w:rsidP="00FB1EFA">
            <w:pPr>
              <w:spacing w:after="0" w:line="360" w:lineRule="auto"/>
              <w:rPr>
                <w:rFonts w:ascii="Times New Roman" w:hAnsi="Times New Roman"/>
                <w:sz w:val="20"/>
                <w:szCs w:val="28"/>
              </w:rPr>
            </w:pPr>
            <w:r w:rsidRPr="00FB1EFA">
              <w:rPr>
                <w:rFonts w:ascii="Times New Roman" w:hAnsi="Times New Roman"/>
                <w:sz w:val="20"/>
                <w:szCs w:val="28"/>
              </w:rPr>
              <w:t>69,69</w:t>
            </w:r>
          </w:p>
        </w:tc>
      </w:tr>
      <w:tr w:rsidR="000F2564" w:rsidRPr="00FB1EFA" w:rsidTr="00FB1EFA">
        <w:tc>
          <w:tcPr>
            <w:tcW w:w="0" w:type="auto"/>
            <w:shd w:val="clear" w:color="auto" w:fill="auto"/>
            <w:hideMark/>
          </w:tcPr>
          <w:p w:rsidR="000F2564" w:rsidRPr="00FB1EFA" w:rsidRDefault="000F2564" w:rsidP="00FB1EFA">
            <w:pPr>
              <w:spacing w:after="0" w:line="360" w:lineRule="auto"/>
              <w:rPr>
                <w:rFonts w:ascii="Times New Roman" w:hAnsi="Times New Roman"/>
                <w:sz w:val="20"/>
                <w:szCs w:val="28"/>
              </w:rPr>
            </w:pPr>
            <w:r w:rsidRPr="00FB1EFA">
              <w:rPr>
                <w:rFonts w:ascii="Times New Roman" w:hAnsi="Times New Roman"/>
                <w:sz w:val="20"/>
                <w:szCs w:val="28"/>
                <w:lang w:val="en-US"/>
              </w:rPr>
              <w:t>D</w:t>
            </w:r>
          </w:p>
        </w:tc>
        <w:tc>
          <w:tcPr>
            <w:tcW w:w="0" w:type="auto"/>
            <w:shd w:val="clear" w:color="auto" w:fill="auto"/>
            <w:hideMark/>
          </w:tcPr>
          <w:p w:rsidR="000F2564" w:rsidRPr="00FB1EFA" w:rsidRDefault="000F2564" w:rsidP="00FB1EFA">
            <w:pPr>
              <w:spacing w:after="0" w:line="360" w:lineRule="auto"/>
              <w:rPr>
                <w:rFonts w:ascii="Times New Roman" w:hAnsi="Times New Roman"/>
                <w:sz w:val="20"/>
                <w:szCs w:val="28"/>
              </w:rPr>
            </w:pPr>
            <w:r w:rsidRPr="00FB1EFA">
              <w:rPr>
                <w:rFonts w:ascii="Times New Roman" w:hAnsi="Times New Roman"/>
                <w:sz w:val="20"/>
                <w:szCs w:val="28"/>
              </w:rPr>
              <w:t>1,37</w:t>
            </w:r>
          </w:p>
        </w:tc>
        <w:tc>
          <w:tcPr>
            <w:tcW w:w="0" w:type="auto"/>
            <w:shd w:val="clear" w:color="auto" w:fill="auto"/>
            <w:hideMark/>
          </w:tcPr>
          <w:p w:rsidR="000F2564" w:rsidRPr="00FB1EFA" w:rsidRDefault="000F2564" w:rsidP="00FB1EFA">
            <w:pPr>
              <w:spacing w:after="0" w:line="360" w:lineRule="auto"/>
              <w:rPr>
                <w:rFonts w:ascii="Times New Roman" w:hAnsi="Times New Roman"/>
                <w:sz w:val="20"/>
                <w:szCs w:val="28"/>
              </w:rPr>
            </w:pPr>
            <w:r w:rsidRPr="00FB1EFA">
              <w:rPr>
                <w:rFonts w:ascii="Times New Roman" w:hAnsi="Times New Roman"/>
                <w:sz w:val="20"/>
                <w:szCs w:val="28"/>
              </w:rPr>
              <w:t>23,8</w:t>
            </w:r>
          </w:p>
        </w:tc>
      </w:tr>
      <w:tr w:rsidR="000F2564" w:rsidRPr="00FB1EFA" w:rsidTr="00FB1EFA">
        <w:tc>
          <w:tcPr>
            <w:tcW w:w="0" w:type="auto"/>
            <w:shd w:val="clear" w:color="auto" w:fill="auto"/>
            <w:hideMark/>
          </w:tcPr>
          <w:p w:rsidR="000F2564" w:rsidRPr="00FB1EFA" w:rsidRDefault="000F2564" w:rsidP="00FB1EFA">
            <w:pPr>
              <w:spacing w:after="0" w:line="360" w:lineRule="auto"/>
              <w:rPr>
                <w:rFonts w:ascii="Times New Roman" w:hAnsi="Times New Roman"/>
                <w:sz w:val="20"/>
                <w:szCs w:val="28"/>
              </w:rPr>
            </w:pPr>
            <w:r w:rsidRPr="00FB1EFA">
              <w:rPr>
                <w:rFonts w:ascii="Times New Roman" w:hAnsi="Times New Roman"/>
                <w:sz w:val="20"/>
                <w:szCs w:val="28"/>
              </w:rPr>
              <w:t>А</w:t>
            </w:r>
          </w:p>
        </w:tc>
        <w:tc>
          <w:tcPr>
            <w:tcW w:w="0" w:type="auto"/>
            <w:shd w:val="clear" w:color="auto" w:fill="auto"/>
            <w:hideMark/>
          </w:tcPr>
          <w:p w:rsidR="000F2564" w:rsidRPr="00FB1EFA" w:rsidRDefault="000F2564" w:rsidP="00FB1EFA">
            <w:pPr>
              <w:spacing w:after="0" w:line="360" w:lineRule="auto"/>
              <w:rPr>
                <w:rFonts w:ascii="Times New Roman" w:hAnsi="Times New Roman"/>
                <w:sz w:val="20"/>
                <w:szCs w:val="28"/>
              </w:rPr>
            </w:pPr>
            <w:r w:rsidRPr="00FB1EFA">
              <w:rPr>
                <w:rFonts w:ascii="Times New Roman" w:hAnsi="Times New Roman"/>
                <w:sz w:val="20"/>
                <w:szCs w:val="28"/>
              </w:rPr>
              <w:t>1,13</w:t>
            </w:r>
          </w:p>
        </w:tc>
        <w:tc>
          <w:tcPr>
            <w:tcW w:w="0" w:type="auto"/>
            <w:shd w:val="clear" w:color="auto" w:fill="auto"/>
            <w:hideMark/>
          </w:tcPr>
          <w:p w:rsidR="000F2564" w:rsidRPr="00FB1EFA" w:rsidRDefault="000F2564" w:rsidP="00FB1EFA">
            <w:pPr>
              <w:spacing w:after="0" w:line="360" w:lineRule="auto"/>
              <w:rPr>
                <w:rFonts w:ascii="Times New Roman" w:hAnsi="Times New Roman"/>
                <w:sz w:val="20"/>
                <w:szCs w:val="28"/>
              </w:rPr>
            </w:pPr>
            <w:r w:rsidRPr="00FB1EFA">
              <w:rPr>
                <w:rFonts w:ascii="Times New Roman" w:hAnsi="Times New Roman"/>
                <w:sz w:val="20"/>
                <w:szCs w:val="28"/>
              </w:rPr>
              <w:t xml:space="preserve">12,8 </w:t>
            </w:r>
          </w:p>
        </w:tc>
      </w:tr>
    </w:tbl>
    <w:p w:rsidR="00DE4167" w:rsidRDefault="00DE4167" w:rsidP="00DE4167">
      <w:pPr>
        <w:spacing w:after="0" w:line="360" w:lineRule="auto"/>
        <w:ind w:firstLine="709"/>
        <w:jc w:val="both"/>
        <w:rPr>
          <w:rFonts w:ascii="Times New Roman" w:hAnsi="Times New Roman"/>
          <w:sz w:val="28"/>
          <w:szCs w:val="28"/>
        </w:rPr>
      </w:pPr>
    </w:p>
    <w:p w:rsidR="00DE4167" w:rsidRDefault="000F2564" w:rsidP="00DE4167">
      <w:pPr>
        <w:spacing w:after="0" w:line="360" w:lineRule="auto"/>
        <w:ind w:firstLine="709"/>
        <w:jc w:val="both"/>
        <w:rPr>
          <w:rFonts w:ascii="Times New Roman" w:hAnsi="Times New Roman"/>
          <w:sz w:val="28"/>
          <w:szCs w:val="28"/>
        </w:rPr>
      </w:pPr>
      <w:r w:rsidRPr="00DE4167">
        <w:rPr>
          <w:rFonts w:ascii="Times New Roman" w:hAnsi="Times New Roman"/>
          <w:sz w:val="28"/>
          <w:szCs w:val="28"/>
        </w:rPr>
        <w:t>Таким образом, по убыванию показателя</w:t>
      </w:r>
      <w:r w:rsidR="00DE4167">
        <w:rPr>
          <w:rFonts w:ascii="Times New Roman" w:hAnsi="Times New Roman"/>
          <w:sz w:val="28"/>
          <w:szCs w:val="28"/>
        </w:rPr>
        <w:t xml:space="preserve"> </w:t>
      </w:r>
      <w:r w:rsidRPr="00DE4167">
        <w:rPr>
          <w:rFonts w:ascii="Times New Roman" w:hAnsi="Times New Roman"/>
          <w:sz w:val="28"/>
          <w:szCs w:val="28"/>
          <w:lang w:val="en-US"/>
        </w:rPr>
        <w:t>PI</w:t>
      </w:r>
      <w:r w:rsidR="00DE4167">
        <w:rPr>
          <w:rFonts w:ascii="Times New Roman" w:hAnsi="Times New Roman"/>
          <w:sz w:val="28"/>
          <w:szCs w:val="28"/>
        </w:rPr>
        <w:t xml:space="preserve"> </w:t>
      </w:r>
      <w:r w:rsidRPr="00DE4167">
        <w:rPr>
          <w:rFonts w:ascii="Times New Roman" w:hAnsi="Times New Roman"/>
          <w:sz w:val="28"/>
          <w:szCs w:val="28"/>
        </w:rPr>
        <w:t>проекты упорядоченные следующим образом:</w:t>
      </w:r>
      <w:r w:rsidR="00DE4167">
        <w:rPr>
          <w:rFonts w:ascii="Times New Roman" w:hAnsi="Times New Roman"/>
          <w:sz w:val="28"/>
          <w:szCs w:val="28"/>
        </w:rPr>
        <w:t xml:space="preserve"> </w:t>
      </w:r>
      <w:r w:rsidRPr="00DE4167">
        <w:rPr>
          <w:rFonts w:ascii="Times New Roman" w:hAnsi="Times New Roman"/>
          <w:sz w:val="28"/>
          <w:szCs w:val="28"/>
        </w:rPr>
        <w:t xml:space="preserve">С, В, </w:t>
      </w:r>
      <w:r w:rsidRPr="00DE4167">
        <w:rPr>
          <w:rFonts w:ascii="Times New Roman" w:hAnsi="Times New Roman"/>
          <w:sz w:val="28"/>
          <w:szCs w:val="28"/>
          <w:lang w:val="en-US"/>
        </w:rPr>
        <w:t>D</w:t>
      </w:r>
      <w:r w:rsidRPr="00DE4167">
        <w:rPr>
          <w:rFonts w:ascii="Times New Roman" w:hAnsi="Times New Roman"/>
          <w:sz w:val="28"/>
          <w:szCs w:val="28"/>
        </w:rPr>
        <w:t>, А.</w:t>
      </w:r>
    </w:p>
    <w:p w:rsidR="00DE4167" w:rsidRDefault="00DE4167" w:rsidP="00DE4167">
      <w:pPr>
        <w:spacing w:after="0" w:line="360" w:lineRule="auto"/>
        <w:ind w:firstLine="709"/>
        <w:jc w:val="both"/>
        <w:rPr>
          <w:rFonts w:ascii="Times New Roman" w:hAnsi="Times New Roman"/>
          <w:sz w:val="28"/>
          <w:szCs w:val="28"/>
        </w:rPr>
      </w:pPr>
    </w:p>
    <w:p w:rsidR="000F2564" w:rsidRPr="00DE4167" w:rsidRDefault="000F2564" w:rsidP="00DE4167">
      <w:pPr>
        <w:spacing w:after="0" w:line="360" w:lineRule="auto"/>
        <w:ind w:firstLine="709"/>
        <w:jc w:val="both"/>
        <w:rPr>
          <w:rFonts w:ascii="Times New Roman" w:hAnsi="Times New Roman"/>
          <w:sz w:val="28"/>
          <w:szCs w:val="28"/>
        </w:rPr>
      </w:pPr>
      <w:r w:rsidRPr="00DE4167">
        <w:rPr>
          <w:rFonts w:ascii="Times New Roman" w:hAnsi="Times New Roman"/>
          <w:sz w:val="28"/>
          <w:szCs w:val="28"/>
        </w:rPr>
        <w:t xml:space="preserve">Инвестиционная стратегия </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834"/>
        <w:gridCol w:w="1255"/>
        <w:gridCol w:w="2506"/>
        <w:gridCol w:w="766"/>
      </w:tblGrid>
      <w:tr w:rsidR="000F2564" w:rsidRPr="00FB1EFA" w:rsidTr="00FB1EFA">
        <w:tc>
          <w:tcPr>
            <w:tcW w:w="0" w:type="auto"/>
            <w:shd w:val="clear" w:color="auto" w:fill="auto"/>
            <w:hideMark/>
          </w:tcPr>
          <w:p w:rsidR="000F2564" w:rsidRPr="00FB1EFA" w:rsidRDefault="000F2564" w:rsidP="00FB1EFA">
            <w:pPr>
              <w:spacing w:after="0" w:line="360" w:lineRule="auto"/>
              <w:rPr>
                <w:rFonts w:ascii="Times New Roman" w:hAnsi="Times New Roman"/>
                <w:sz w:val="20"/>
                <w:szCs w:val="28"/>
              </w:rPr>
            </w:pPr>
            <w:r w:rsidRPr="00FB1EFA">
              <w:rPr>
                <w:rFonts w:ascii="Times New Roman" w:hAnsi="Times New Roman"/>
                <w:sz w:val="20"/>
                <w:szCs w:val="28"/>
              </w:rPr>
              <w:t>Проект</w:t>
            </w:r>
          </w:p>
        </w:tc>
        <w:tc>
          <w:tcPr>
            <w:tcW w:w="0" w:type="auto"/>
            <w:shd w:val="clear" w:color="auto" w:fill="auto"/>
            <w:hideMark/>
          </w:tcPr>
          <w:p w:rsidR="000F2564" w:rsidRPr="00FB1EFA" w:rsidRDefault="000F2564" w:rsidP="00FB1EFA">
            <w:pPr>
              <w:spacing w:after="0" w:line="360" w:lineRule="auto"/>
              <w:rPr>
                <w:rFonts w:ascii="Times New Roman" w:hAnsi="Times New Roman"/>
                <w:sz w:val="20"/>
                <w:szCs w:val="28"/>
              </w:rPr>
            </w:pPr>
            <w:r w:rsidRPr="00FB1EFA">
              <w:rPr>
                <w:rFonts w:ascii="Times New Roman" w:hAnsi="Times New Roman"/>
                <w:sz w:val="20"/>
                <w:szCs w:val="28"/>
              </w:rPr>
              <w:t>Инвестиции</w:t>
            </w:r>
          </w:p>
        </w:tc>
        <w:tc>
          <w:tcPr>
            <w:tcW w:w="0" w:type="auto"/>
            <w:shd w:val="clear" w:color="auto" w:fill="auto"/>
            <w:hideMark/>
          </w:tcPr>
          <w:p w:rsidR="00DE4167" w:rsidRPr="00FB1EFA" w:rsidRDefault="000F2564" w:rsidP="00FB1EFA">
            <w:pPr>
              <w:spacing w:after="0" w:line="360" w:lineRule="auto"/>
              <w:rPr>
                <w:rFonts w:ascii="Times New Roman" w:hAnsi="Times New Roman"/>
                <w:sz w:val="20"/>
                <w:szCs w:val="28"/>
              </w:rPr>
            </w:pPr>
            <w:r w:rsidRPr="00FB1EFA">
              <w:rPr>
                <w:rFonts w:ascii="Times New Roman" w:hAnsi="Times New Roman"/>
                <w:sz w:val="20"/>
                <w:szCs w:val="28"/>
              </w:rPr>
              <w:t>Часть инвестиций,</w:t>
            </w:r>
          </w:p>
          <w:p w:rsidR="000F2564" w:rsidRPr="00FB1EFA" w:rsidRDefault="000F2564" w:rsidP="00FB1EFA">
            <w:pPr>
              <w:spacing w:after="0" w:line="360" w:lineRule="auto"/>
              <w:rPr>
                <w:rFonts w:ascii="Times New Roman" w:hAnsi="Times New Roman"/>
                <w:sz w:val="20"/>
                <w:szCs w:val="28"/>
              </w:rPr>
            </w:pPr>
            <w:r w:rsidRPr="00FB1EFA">
              <w:rPr>
                <w:rFonts w:ascii="Times New Roman" w:hAnsi="Times New Roman"/>
                <w:sz w:val="20"/>
                <w:szCs w:val="28"/>
              </w:rPr>
              <w:t>включенная в портфель, %</w:t>
            </w:r>
          </w:p>
        </w:tc>
        <w:tc>
          <w:tcPr>
            <w:tcW w:w="0" w:type="auto"/>
            <w:shd w:val="clear" w:color="auto" w:fill="auto"/>
            <w:hideMark/>
          </w:tcPr>
          <w:p w:rsidR="000F2564" w:rsidRPr="00FB1EFA" w:rsidRDefault="00DE4167" w:rsidP="00FB1EFA">
            <w:pPr>
              <w:spacing w:after="0" w:line="360" w:lineRule="auto"/>
              <w:rPr>
                <w:rFonts w:ascii="Times New Roman" w:hAnsi="Times New Roman"/>
                <w:sz w:val="20"/>
                <w:szCs w:val="28"/>
              </w:rPr>
            </w:pPr>
            <w:r w:rsidRPr="00FB1EFA">
              <w:rPr>
                <w:rFonts w:ascii="Times New Roman" w:hAnsi="Times New Roman"/>
                <w:sz w:val="20"/>
                <w:szCs w:val="28"/>
              </w:rPr>
              <w:t xml:space="preserve"> </w:t>
            </w:r>
            <w:r w:rsidR="000F2564" w:rsidRPr="00FB1EFA">
              <w:rPr>
                <w:rFonts w:ascii="Times New Roman" w:hAnsi="Times New Roman"/>
                <w:sz w:val="20"/>
                <w:szCs w:val="28"/>
                <w:lang w:val="en-US"/>
              </w:rPr>
              <w:t>NPV</w:t>
            </w:r>
          </w:p>
        </w:tc>
      </w:tr>
      <w:tr w:rsidR="000F2564" w:rsidRPr="00FB1EFA" w:rsidTr="00FB1EFA">
        <w:tc>
          <w:tcPr>
            <w:tcW w:w="0" w:type="auto"/>
            <w:shd w:val="clear" w:color="auto" w:fill="auto"/>
            <w:hideMark/>
          </w:tcPr>
          <w:p w:rsidR="000F2564" w:rsidRPr="00FB1EFA" w:rsidRDefault="000F2564" w:rsidP="00FB1EFA">
            <w:pPr>
              <w:spacing w:after="0" w:line="360" w:lineRule="auto"/>
              <w:rPr>
                <w:rFonts w:ascii="Times New Roman" w:hAnsi="Times New Roman"/>
                <w:sz w:val="20"/>
                <w:szCs w:val="28"/>
              </w:rPr>
            </w:pPr>
            <w:r w:rsidRPr="00FB1EFA">
              <w:rPr>
                <w:rFonts w:ascii="Times New Roman" w:hAnsi="Times New Roman"/>
                <w:sz w:val="20"/>
                <w:szCs w:val="28"/>
              </w:rPr>
              <w:t>С</w:t>
            </w:r>
          </w:p>
        </w:tc>
        <w:tc>
          <w:tcPr>
            <w:tcW w:w="0" w:type="auto"/>
            <w:shd w:val="clear" w:color="auto" w:fill="auto"/>
            <w:hideMark/>
          </w:tcPr>
          <w:p w:rsidR="000F2564" w:rsidRPr="00FB1EFA" w:rsidRDefault="000F2564" w:rsidP="00FB1EFA">
            <w:pPr>
              <w:spacing w:after="0" w:line="360" w:lineRule="auto"/>
              <w:rPr>
                <w:rFonts w:ascii="Times New Roman" w:hAnsi="Times New Roman"/>
                <w:sz w:val="20"/>
                <w:szCs w:val="28"/>
              </w:rPr>
            </w:pPr>
            <w:r w:rsidRPr="00FB1EFA">
              <w:rPr>
                <w:rFonts w:ascii="Times New Roman" w:hAnsi="Times New Roman"/>
                <w:sz w:val="20"/>
                <w:szCs w:val="28"/>
              </w:rPr>
              <w:t>69</w:t>
            </w:r>
          </w:p>
        </w:tc>
        <w:tc>
          <w:tcPr>
            <w:tcW w:w="0" w:type="auto"/>
            <w:shd w:val="clear" w:color="auto" w:fill="auto"/>
            <w:hideMark/>
          </w:tcPr>
          <w:p w:rsidR="000F2564" w:rsidRPr="00FB1EFA" w:rsidRDefault="000F2564" w:rsidP="00FB1EFA">
            <w:pPr>
              <w:spacing w:after="0" w:line="360" w:lineRule="auto"/>
              <w:rPr>
                <w:rFonts w:ascii="Times New Roman" w:hAnsi="Times New Roman"/>
                <w:sz w:val="20"/>
                <w:szCs w:val="28"/>
              </w:rPr>
            </w:pPr>
            <w:r w:rsidRPr="00FB1EFA">
              <w:rPr>
                <w:rFonts w:ascii="Times New Roman" w:hAnsi="Times New Roman"/>
                <w:sz w:val="20"/>
                <w:szCs w:val="28"/>
              </w:rPr>
              <w:t>100,0</w:t>
            </w:r>
          </w:p>
        </w:tc>
        <w:tc>
          <w:tcPr>
            <w:tcW w:w="0" w:type="auto"/>
            <w:shd w:val="clear" w:color="auto" w:fill="auto"/>
            <w:hideMark/>
          </w:tcPr>
          <w:p w:rsidR="000F2564" w:rsidRPr="00FB1EFA" w:rsidRDefault="000F2564" w:rsidP="00FB1EFA">
            <w:pPr>
              <w:spacing w:after="0" w:line="360" w:lineRule="auto"/>
              <w:rPr>
                <w:rFonts w:ascii="Times New Roman" w:hAnsi="Times New Roman"/>
                <w:sz w:val="20"/>
                <w:szCs w:val="28"/>
              </w:rPr>
            </w:pPr>
            <w:r w:rsidRPr="00FB1EFA">
              <w:rPr>
                <w:rFonts w:ascii="Times New Roman" w:hAnsi="Times New Roman"/>
                <w:sz w:val="20"/>
                <w:szCs w:val="28"/>
              </w:rPr>
              <w:t>87,84</w:t>
            </w:r>
          </w:p>
        </w:tc>
      </w:tr>
      <w:tr w:rsidR="000F2564" w:rsidRPr="00FB1EFA" w:rsidTr="00FB1EFA">
        <w:tc>
          <w:tcPr>
            <w:tcW w:w="0" w:type="auto"/>
            <w:shd w:val="clear" w:color="auto" w:fill="auto"/>
            <w:hideMark/>
          </w:tcPr>
          <w:p w:rsidR="000F2564" w:rsidRPr="00FB1EFA" w:rsidRDefault="000F2564" w:rsidP="00FB1EFA">
            <w:pPr>
              <w:spacing w:after="0" w:line="360" w:lineRule="auto"/>
              <w:rPr>
                <w:rFonts w:ascii="Times New Roman" w:hAnsi="Times New Roman"/>
                <w:sz w:val="20"/>
                <w:szCs w:val="28"/>
              </w:rPr>
            </w:pPr>
            <w:r w:rsidRPr="00FB1EFA">
              <w:rPr>
                <w:rFonts w:ascii="Times New Roman" w:hAnsi="Times New Roman"/>
                <w:sz w:val="20"/>
                <w:szCs w:val="28"/>
              </w:rPr>
              <w:t>В</w:t>
            </w:r>
          </w:p>
        </w:tc>
        <w:tc>
          <w:tcPr>
            <w:tcW w:w="0" w:type="auto"/>
            <w:shd w:val="clear" w:color="auto" w:fill="auto"/>
            <w:hideMark/>
          </w:tcPr>
          <w:p w:rsidR="000F2564" w:rsidRPr="00FB1EFA" w:rsidRDefault="000F2564" w:rsidP="00FB1EFA">
            <w:pPr>
              <w:spacing w:after="0" w:line="360" w:lineRule="auto"/>
              <w:rPr>
                <w:rFonts w:ascii="Times New Roman" w:hAnsi="Times New Roman"/>
                <w:sz w:val="20"/>
                <w:szCs w:val="28"/>
              </w:rPr>
            </w:pPr>
            <w:r w:rsidRPr="00FB1EFA">
              <w:rPr>
                <w:rFonts w:ascii="Times New Roman" w:hAnsi="Times New Roman"/>
                <w:sz w:val="20"/>
                <w:szCs w:val="28"/>
              </w:rPr>
              <w:t>32</w:t>
            </w:r>
          </w:p>
        </w:tc>
        <w:tc>
          <w:tcPr>
            <w:tcW w:w="0" w:type="auto"/>
            <w:shd w:val="clear" w:color="auto" w:fill="auto"/>
            <w:hideMark/>
          </w:tcPr>
          <w:p w:rsidR="000F2564" w:rsidRPr="00FB1EFA" w:rsidRDefault="000F2564" w:rsidP="00FB1EFA">
            <w:pPr>
              <w:spacing w:after="0" w:line="360" w:lineRule="auto"/>
              <w:rPr>
                <w:rFonts w:ascii="Times New Roman" w:hAnsi="Times New Roman"/>
                <w:sz w:val="20"/>
                <w:szCs w:val="28"/>
              </w:rPr>
            </w:pPr>
            <w:r w:rsidRPr="00FB1EFA">
              <w:rPr>
                <w:rFonts w:ascii="Times New Roman" w:hAnsi="Times New Roman"/>
                <w:sz w:val="20"/>
                <w:szCs w:val="28"/>
              </w:rPr>
              <w:t>45,7</w:t>
            </w:r>
          </w:p>
        </w:tc>
        <w:tc>
          <w:tcPr>
            <w:tcW w:w="0" w:type="auto"/>
            <w:shd w:val="clear" w:color="auto" w:fill="auto"/>
            <w:hideMark/>
          </w:tcPr>
          <w:p w:rsidR="000F2564" w:rsidRPr="00FB1EFA" w:rsidRDefault="000F2564" w:rsidP="00FB1EFA">
            <w:pPr>
              <w:spacing w:after="0" w:line="360" w:lineRule="auto"/>
              <w:rPr>
                <w:rFonts w:ascii="Times New Roman" w:hAnsi="Times New Roman"/>
                <w:sz w:val="20"/>
                <w:szCs w:val="28"/>
              </w:rPr>
            </w:pPr>
            <w:r w:rsidRPr="00FB1EFA">
              <w:rPr>
                <w:rFonts w:ascii="Times New Roman" w:hAnsi="Times New Roman"/>
                <w:sz w:val="20"/>
                <w:szCs w:val="28"/>
              </w:rPr>
              <w:t>31,85</w:t>
            </w:r>
          </w:p>
        </w:tc>
      </w:tr>
      <w:tr w:rsidR="000F2564" w:rsidRPr="00FB1EFA" w:rsidTr="00FB1EFA">
        <w:tc>
          <w:tcPr>
            <w:tcW w:w="0" w:type="auto"/>
            <w:shd w:val="clear" w:color="auto" w:fill="auto"/>
            <w:hideMark/>
          </w:tcPr>
          <w:p w:rsidR="000F2564" w:rsidRPr="00FB1EFA" w:rsidRDefault="000F2564" w:rsidP="00FB1EFA">
            <w:pPr>
              <w:spacing w:after="0" w:line="360" w:lineRule="auto"/>
              <w:rPr>
                <w:rFonts w:ascii="Times New Roman" w:hAnsi="Times New Roman"/>
                <w:sz w:val="20"/>
                <w:szCs w:val="28"/>
              </w:rPr>
            </w:pPr>
            <w:r w:rsidRPr="00FB1EFA">
              <w:rPr>
                <w:rFonts w:ascii="Times New Roman" w:hAnsi="Times New Roman"/>
                <w:sz w:val="20"/>
                <w:szCs w:val="28"/>
              </w:rPr>
              <w:t>Всего</w:t>
            </w:r>
          </w:p>
        </w:tc>
        <w:tc>
          <w:tcPr>
            <w:tcW w:w="0" w:type="auto"/>
            <w:shd w:val="clear" w:color="auto" w:fill="auto"/>
            <w:hideMark/>
          </w:tcPr>
          <w:p w:rsidR="000F2564" w:rsidRPr="00FB1EFA" w:rsidRDefault="000F2564" w:rsidP="00FB1EFA">
            <w:pPr>
              <w:spacing w:after="0" w:line="360" w:lineRule="auto"/>
              <w:rPr>
                <w:rFonts w:ascii="Times New Roman" w:hAnsi="Times New Roman"/>
                <w:sz w:val="20"/>
                <w:szCs w:val="28"/>
              </w:rPr>
            </w:pPr>
            <w:r w:rsidRPr="00FB1EFA">
              <w:rPr>
                <w:rFonts w:ascii="Times New Roman" w:hAnsi="Times New Roman"/>
                <w:sz w:val="20"/>
                <w:szCs w:val="28"/>
              </w:rPr>
              <w:t>101</w:t>
            </w:r>
          </w:p>
        </w:tc>
        <w:tc>
          <w:tcPr>
            <w:tcW w:w="0" w:type="auto"/>
            <w:shd w:val="clear" w:color="auto" w:fill="auto"/>
          </w:tcPr>
          <w:p w:rsidR="000F2564" w:rsidRPr="00FB1EFA" w:rsidRDefault="000F2564" w:rsidP="00FB1EFA">
            <w:pPr>
              <w:spacing w:after="0" w:line="360" w:lineRule="auto"/>
              <w:rPr>
                <w:rFonts w:ascii="Times New Roman" w:hAnsi="Times New Roman"/>
                <w:sz w:val="20"/>
                <w:szCs w:val="28"/>
              </w:rPr>
            </w:pPr>
          </w:p>
        </w:tc>
        <w:tc>
          <w:tcPr>
            <w:tcW w:w="0" w:type="auto"/>
            <w:shd w:val="clear" w:color="auto" w:fill="auto"/>
            <w:hideMark/>
          </w:tcPr>
          <w:p w:rsidR="000F2564" w:rsidRPr="00FB1EFA" w:rsidRDefault="000F2564" w:rsidP="00FB1EFA">
            <w:pPr>
              <w:spacing w:after="0" w:line="360" w:lineRule="auto"/>
              <w:rPr>
                <w:rFonts w:ascii="Times New Roman" w:hAnsi="Times New Roman"/>
                <w:sz w:val="20"/>
                <w:szCs w:val="28"/>
              </w:rPr>
            </w:pPr>
            <w:r w:rsidRPr="00FB1EFA">
              <w:rPr>
                <w:rFonts w:ascii="Times New Roman" w:hAnsi="Times New Roman"/>
                <w:sz w:val="20"/>
                <w:szCs w:val="28"/>
              </w:rPr>
              <w:t>119,69</w:t>
            </w:r>
          </w:p>
        </w:tc>
      </w:tr>
    </w:tbl>
    <w:p w:rsidR="000F2564" w:rsidRPr="00DE4167" w:rsidRDefault="00DE4167" w:rsidP="00DE4167">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0F2564" w:rsidRPr="00DE4167">
        <w:rPr>
          <w:rFonts w:ascii="Times New Roman" w:hAnsi="Times New Roman"/>
          <w:sz w:val="28"/>
          <w:szCs w:val="28"/>
        </w:rPr>
        <w:t>Проверка инвестиционной стратегии</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834"/>
        <w:gridCol w:w="1255"/>
        <w:gridCol w:w="2506"/>
        <w:gridCol w:w="766"/>
      </w:tblGrid>
      <w:tr w:rsidR="000F2564" w:rsidRPr="00FB1EFA" w:rsidTr="00FB1EFA">
        <w:tc>
          <w:tcPr>
            <w:tcW w:w="0" w:type="auto"/>
            <w:shd w:val="clear" w:color="auto" w:fill="auto"/>
            <w:hideMark/>
          </w:tcPr>
          <w:p w:rsidR="000F2564" w:rsidRPr="00FB1EFA" w:rsidRDefault="000F2564" w:rsidP="00FB1EFA">
            <w:pPr>
              <w:spacing w:after="0" w:line="360" w:lineRule="auto"/>
              <w:rPr>
                <w:rFonts w:ascii="Times New Roman" w:hAnsi="Times New Roman"/>
                <w:sz w:val="20"/>
                <w:szCs w:val="28"/>
              </w:rPr>
            </w:pPr>
            <w:r w:rsidRPr="00FB1EFA">
              <w:rPr>
                <w:rFonts w:ascii="Times New Roman" w:hAnsi="Times New Roman"/>
                <w:sz w:val="20"/>
                <w:szCs w:val="28"/>
              </w:rPr>
              <w:t>Проект</w:t>
            </w:r>
          </w:p>
        </w:tc>
        <w:tc>
          <w:tcPr>
            <w:tcW w:w="0" w:type="auto"/>
            <w:shd w:val="clear" w:color="auto" w:fill="auto"/>
            <w:hideMark/>
          </w:tcPr>
          <w:p w:rsidR="000F2564" w:rsidRPr="00FB1EFA" w:rsidRDefault="000F2564" w:rsidP="00FB1EFA">
            <w:pPr>
              <w:spacing w:after="0" w:line="360" w:lineRule="auto"/>
              <w:rPr>
                <w:rFonts w:ascii="Times New Roman" w:hAnsi="Times New Roman"/>
                <w:sz w:val="20"/>
                <w:szCs w:val="28"/>
              </w:rPr>
            </w:pPr>
            <w:r w:rsidRPr="00FB1EFA">
              <w:rPr>
                <w:rFonts w:ascii="Times New Roman" w:hAnsi="Times New Roman"/>
                <w:sz w:val="20"/>
                <w:szCs w:val="28"/>
              </w:rPr>
              <w:t>Инвестиции</w:t>
            </w:r>
          </w:p>
        </w:tc>
        <w:tc>
          <w:tcPr>
            <w:tcW w:w="0" w:type="auto"/>
            <w:shd w:val="clear" w:color="auto" w:fill="auto"/>
            <w:hideMark/>
          </w:tcPr>
          <w:p w:rsidR="00DE4167" w:rsidRPr="00FB1EFA" w:rsidRDefault="000F2564" w:rsidP="00FB1EFA">
            <w:pPr>
              <w:spacing w:after="0" w:line="360" w:lineRule="auto"/>
              <w:rPr>
                <w:rFonts w:ascii="Times New Roman" w:hAnsi="Times New Roman"/>
                <w:sz w:val="20"/>
                <w:szCs w:val="28"/>
              </w:rPr>
            </w:pPr>
            <w:r w:rsidRPr="00FB1EFA">
              <w:rPr>
                <w:rFonts w:ascii="Times New Roman" w:hAnsi="Times New Roman"/>
                <w:sz w:val="20"/>
                <w:szCs w:val="28"/>
              </w:rPr>
              <w:t>Часть инвестиций,</w:t>
            </w:r>
          </w:p>
          <w:p w:rsidR="000F2564" w:rsidRPr="00FB1EFA" w:rsidRDefault="000F2564" w:rsidP="00FB1EFA">
            <w:pPr>
              <w:spacing w:after="0" w:line="360" w:lineRule="auto"/>
              <w:rPr>
                <w:rFonts w:ascii="Times New Roman" w:hAnsi="Times New Roman"/>
                <w:sz w:val="20"/>
                <w:szCs w:val="28"/>
              </w:rPr>
            </w:pPr>
            <w:r w:rsidRPr="00FB1EFA">
              <w:rPr>
                <w:rFonts w:ascii="Times New Roman" w:hAnsi="Times New Roman"/>
                <w:sz w:val="20"/>
                <w:szCs w:val="28"/>
              </w:rPr>
              <w:t>включенная в портфель, %</w:t>
            </w:r>
          </w:p>
        </w:tc>
        <w:tc>
          <w:tcPr>
            <w:tcW w:w="0" w:type="auto"/>
            <w:shd w:val="clear" w:color="auto" w:fill="auto"/>
            <w:hideMark/>
          </w:tcPr>
          <w:p w:rsidR="000F2564" w:rsidRPr="00FB1EFA" w:rsidRDefault="00DE4167" w:rsidP="00FB1EFA">
            <w:pPr>
              <w:spacing w:after="0" w:line="360" w:lineRule="auto"/>
              <w:rPr>
                <w:rFonts w:ascii="Times New Roman" w:hAnsi="Times New Roman"/>
                <w:sz w:val="20"/>
                <w:szCs w:val="28"/>
              </w:rPr>
            </w:pPr>
            <w:r w:rsidRPr="00FB1EFA">
              <w:rPr>
                <w:rFonts w:ascii="Times New Roman" w:hAnsi="Times New Roman"/>
                <w:sz w:val="20"/>
                <w:szCs w:val="28"/>
              </w:rPr>
              <w:t xml:space="preserve"> </w:t>
            </w:r>
            <w:r w:rsidR="000F2564" w:rsidRPr="00FB1EFA">
              <w:rPr>
                <w:rFonts w:ascii="Times New Roman" w:hAnsi="Times New Roman"/>
                <w:sz w:val="20"/>
                <w:szCs w:val="28"/>
                <w:lang w:val="en-US"/>
              </w:rPr>
              <w:t>NPV</w:t>
            </w:r>
          </w:p>
        </w:tc>
      </w:tr>
      <w:tr w:rsidR="000F2564" w:rsidRPr="00FB1EFA" w:rsidTr="00FB1EFA">
        <w:tc>
          <w:tcPr>
            <w:tcW w:w="0" w:type="auto"/>
            <w:shd w:val="clear" w:color="auto" w:fill="auto"/>
            <w:hideMark/>
          </w:tcPr>
          <w:p w:rsidR="000F2564" w:rsidRPr="00FB1EFA" w:rsidRDefault="000F2564" w:rsidP="00FB1EFA">
            <w:pPr>
              <w:spacing w:after="0" w:line="360" w:lineRule="auto"/>
              <w:rPr>
                <w:rFonts w:ascii="Times New Roman" w:hAnsi="Times New Roman"/>
                <w:sz w:val="20"/>
                <w:szCs w:val="28"/>
              </w:rPr>
            </w:pPr>
            <w:r w:rsidRPr="00FB1EFA">
              <w:rPr>
                <w:rFonts w:ascii="Times New Roman" w:hAnsi="Times New Roman"/>
                <w:sz w:val="20"/>
                <w:szCs w:val="28"/>
              </w:rPr>
              <w:t>В</w:t>
            </w:r>
          </w:p>
        </w:tc>
        <w:tc>
          <w:tcPr>
            <w:tcW w:w="0" w:type="auto"/>
            <w:shd w:val="clear" w:color="auto" w:fill="auto"/>
            <w:hideMark/>
          </w:tcPr>
          <w:p w:rsidR="000F2564" w:rsidRPr="00FB1EFA" w:rsidRDefault="000F2564" w:rsidP="00FB1EFA">
            <w:pPr>
              <w:spacing w:after="0" w:line="360" w:lineRule="auto"/>
              <w:rPr>
                <w:rFonts w:ascii="Times New Roman" w:hAnsi="Times New Roman"/>
                <w:sz w:val="20"/>
                <w:szCs w:val="28"/>
              </w:rPr>
            </w:pPr>
            <w:r w:rsidRPr="00FB1EFA">
              <w:rPr>
                <w:rFonts w:ascii="Times New Roman" w:hAnsi="Times New Roman"/>
                <w:sz w:val="20"/>
                <w:szCs w:val="28"/>
              </w:rPr>
              <w:t>70</w:t>
            </w:r>
          </w:p>
        </w:tc>
        <w:tc>
          <w:tcPr>
            <w:tcW w:w="0" w:type="auto"/>
            <w:shd w:val="clear" w:color="auto" w:fill="auto"/>
            <w:hideMark/>
          </w:tcPr>
          <w:p w:rsidR="000F2564" w:rsidRPr="00FB1EFA" w:rsidRDefault="000F2564" w:rsidP="00FB1EFA">
            <w:pPr>
              <w:spacing w:after="0" w:line="360" w:lineRule="auto"/>
              <w:rPr>
                <w:rFonts w:ascii="Times New Roman" w:hAnsi="Times New Roman"/>
                <w:sz w:val="20"/>
                <w:szCs w:val="28"/>
              </w:rPr>
            </w:pPr>
            <w:r w:rsidRPr="00FB1EFA">
              <w:rPr>
                <w:rFonts w:ascii="Times New Roman" w:hAnsi="Times New Roman"/>
                <w:sz w:val="20"/>
                <w:szCs w:val="28"/>
              </w:rPr>
              <w:t>100,0</w:t>
            </w:r>
          </w:p>
        </w:tc>
        <w:tc>
          <w:tcPr>
            <w:tcW w:w="0" w:type="auto"/>
            <w:shd w:val="clear" w:color="auto" w:fill="auto"/>
            <w:hideMark/>
          </w:tcPr>
          <w:p w:rsidR="000F2564" w:rsidRPr="00FB1EFA" w:rsidRDefault="000F2564" w:rsidP="00FB1EFA">
            <w:pPr>
              <w:spacing w:after="0" w:line="360" w:lineRule="auto"/>
              <w:rPr>
                <w:rFonts w:ascii="Times New Roman" w:hAnsi="Times New Roman"/>
                <w:sz w:val="20"/>
                <w:szCs w:val="28"/>
              </w:rPr>
            </w:pPr>
            <w:r w:rsidRPr="00FB1EFA">
              <w:rPr>
                <w:rFonts w:ascii="Times New Roman" w:hAnsi="Times New Roman"/>
                <w:sz w:val="20"/>
                <w:szCs w:val="28"/>
              </w:rPr>
              <w:t>69,69</w:t>
            </w:r>
          </w:p>
        </w:tc>
      </w:tr>
      <w:tr w:rsidR="000F2564" w:rsidRPr="00FB1EFA" w:rsidTr="00FB1EFA">
        <w:tc>
          <w:tcPr>
            <w:tcW w:w="0" w:type="auto"/>
            <w:shd w:val="clear" w:color="auto" w:fill="auto"/>
            <w:hideMark/>
          </w:tcPr>
          <w:p w:rsidR="000F2564" w:rsidRPr="00FB1EFA" w:rsidRDefault="000F2564" w:rsidP="00FB1EFA">
            <w:pPr>
              <w:spacing w:after="0" w:line="360" w:lineRule="auto"/>
              <w:rPr>
                <w:rFonts w:ascii="Times New Roman" w:hAnsi="Times New Roman"/>
                <w:sz w:val="20"/>
                <w:szCs w:val="28"/>
              </w:rPr>
            </w:pPr>
            <w:r w:rsidRPr="00FB1EFA">
              <w:rPr>
                <w:rFonts w:ascii="Times New Roman" w:hAnsi="Times New Roman"/>
                <w:sz w:val="20"/>
                <w:szCs w:val="28"/>
              </w:rPr>
              <w:t>С</w:t>
            </w:r>
          </w:p>
        </w:tc>
        <w:tc>
          <w:tcPr>
            <w:tcW w:w="0" w:type="auto"/>
            <w:shd w:val="clear" w:color="auto" w:fill="auto"/>
            <w:hideMark/>
          </w:tcPr>
          <w:p w:rsidR="000F2564" w:rsidRPr="00FB1EFA" w:rsidRDefault="000F2564" w:rsidP="00FB1EFA">
            <w:pPr>
              <w:spacing w:after="0" w:line="360" w:lineRule="auto"/>
              <w:rPr>
                <w:rFonts w:ascii="Times New Roman" w:hAnsi="Times New Roman"/>
                <w:sz w:val="20"/>
                <w:szCs w:val="28"/>
              </w:rPr>
            </w:pPr>
            <w:r w:rsidRPr="00FB1EFA">
              <w:rPr>
                <w:rFonts w:ascii="Times New Roman" w:hAnsi="Times New Roman"/>
                <w:sz w:val="20"/>
                <w:szCs w:val="28"/>
              </w:rPr>
              <w:t>31</w:t>
            </w:r>
          </w:p>
        </w:tc>
        <w:tc>
          <w:tcPr>
            <w:tcW w:w="0" w:type="auto"/>
            <w:shd w:val="clear" w:color="auto" w:fill="auto"/>
            <w:hideMark/>
          </w:tcPr>
          <w:p w:rsidR="000F2564" w:rsidRPr="00FB1EFA" w:rsidRDefault="000F2564" w:rsidP="00FB1EFA">
            <w:pPr>
              <w:spacing w:after="0" w:line="360" w:lineRule="auto"/>
              <w:rPr>
                <w:rFonts w:ascii="Times New Roman" w:hAnsi="Times New Roman"/>
                <w:sz w:val="20"/>
                <w:szCs w:val="28"/>
              </w:rPr>
            </w:pPr>
            <w:r w:rsidRPr="00FB1EFA">
              <w:rPr>
                <w:rFonts w:ascii="Times New Roman" w:hAnsi="Times New Roman"/>
                <w:sz w:val="20"/>
                <w:szCs w:val="28"/>
              </w:rPr>
              <w:t>44,9</w:t>
            </w:r>
          </w:p>
        </w:tc>
        <w:tc>
          <w:tcPr>
            <w:tcW w:w="0" w:type="auto"/>
            <w:shd w:val="clear" w:color="auto" w:fill="auto"/>
            <w:hideMark/>
          </w:tcPr>
          <w:p w:rsidR="000F2564" w:rsidRPr="00FB1EFA" w:rsidRDefault="000F2564" w:rsidP="00FB1EFA">
            <w:pPr>
              <w:spacing w:after="0" w:line="360" w:lineRule="auto"/>
              <w:rPr>
                <w:rFonts w:ascii="Times New Roman" w:hAnsi="Times New Roman"/>
                <w:sz w:val="20"/>
                <w:szCs w:val="28"/>
              </w:rPr>
            </w:pPr>
            <w:r w:rsidRPr="00FB1EFA">
              <w:rPr>
                <w:rFonts w:ascii="Times New Roman" w:hAnsi="Times New Roman"/>
                <w:sz w:val="20"/>
                <w:szCs w:val="28"/>
              </w:rPr>
              <w:t>39,44</w:t>
            </w:r>
          </w:p>
        </w:tc>
      </w:tr>
      <w:tr w:rsidR="000F2564" w:rsidRPr="00FB1EFA" w:rsidTr="00FB1EFA">
        <w:tc>
          <w:tcPr>
            <w:tcW w:w="0" w:type="auto"/>
            <w:shd w:val="clear" w:color="auto" w:fill="auto"/>
            <w:hideMark/>
          </w:tcPr>
          <w:p w:rsidR="000F2564" w:rsidRPr="00FB1EFA" w:rsidRDefault="000F2564" w:rsidP="00FB1EFA">
            <w:pPr>
              <w:spacing w:after="0" w:line="360" w:lineRule="auto"/>
              <w:rPr>
                <w:rFonts w:ascii="Times New Roman" w:hAnsi="Times New Roman"/>
                <w:sz w:val="20"/>
                <w:szCs w:val="28"/>
              </w:rPr>
            </w:pPr>
            <w:r w:rsidRPr="00FB1EFA">
              <w:rPr>
                <w:rFonts w:ascii="Times New Roman" w:hAnsi="Times New Roman"/>
                <w:sz w:val="20"/>
                <w:szCs w:val="28"/>
              </w:rPr>
              <w:t>Всего</w:t>
            </w:r>
          </w:p>
        </w:tc>
        <w:tc>
          <w:tcPr>
            <w:tcW w:w="0" w:type="auto"/>
            <w:shd w:val="clear" w:color="auto" w:fill="auto"/>
            <w:hideMark/>
          </w:tcPr>
          <w:p w:rsidR="000F2564" w:rsidRPr="00FB1EFA" w:rsidRDefault="000F2564" w:rsidP="00FB1EFA">
            <w:pPr>
              <w:spacing w:after="0" w:line="360" w:lineRule="auto"/>
              <w:rPr>
                <w:rFonts w:ascii="Times New Roman" w:hAnsi="Times New Roman"/>
                <w:sz w:val="20"/>
                <w:szCs w:val="28"/>
              </w:rPr>
            </w:pPr>
            <w:r w:rsidRPr="00FB1EFA">
              <w:rPr>
                <w:rFonts w:ascii="Times New Roman" w:hAnsi="Times New Roman"/>
                <w:sz w:val="20"/>
                <w:szCs w:val="28"/>
              </w:rPr>
              <w:t>101</w:t>
            </w:r>
          </w:p>
        </w:tc>
        <w:tc>
          <w:tcPr>
            <w:tcW w:w="0" w:type="auto"/>
            <w:shd w:val="clear" w:color="auto" w:fill="auto"/>
          </w:tcPr>
          <w:p w:rsidR="000F2564" w:rsidRPr="00FB1EFA" w:rsidRDefault="000F2564" w:rsidP="00FB1EFA">
            <w:pPr>
              <w:spacing w:after="0" w:line="360" w:lineRule="auto"/>
              <w:rPr>
                <w:rFonts w:ascii="Times New Roman" w:hAnsi="Times New Roman"/>
                <w:sz w:val="20"/>
                <w:szCs w:val="28"/>
              </w:rPr>
            </w:pPr>
          </w:p>
        </w:tc>
        <w:tc>
          <w:tcPr>
            <w:tcW w:w="0" w:type="auto"/>
            <w:shd w:val="clear" w:color="auto" w:fill="auto"/>
            <w:hideMark/>
          </w:tcPr>
          <w:p w:rsidR="000F2564" w:rsidRPr="00FB1EFA" w:rsidRDefault="000F2564" w:rsidP="00FB1EFA">
            <w:pPr>
              <w:spacing w:after="0" w:line="360" w:lineRule="auto"/>
              <w:rPr>
                <w:rFonts w:ascii="Times New Roman" w:hAnsi="Times New Roman"/>
                <w:sz w:val="20"/>
                <w:szCs w:val="28"/>
              </w:rPr>
            </w:pPr>
            <w:r w:rsidRPr="00FB1EFA">
              <w:rPr>
                <w:rFonts w:ascii="Times New Roman" w:hAnsi="Times New Roman"/>
                <w:sz w:val="20"/>
                <w:szCs w:val="28"/>
              </w:rPr>
              <w:t>109,13</w:t>
            </w:r>
          </w:p>
        </w:tc>
      </w:tr>
    </w:tbl>
    <w:p w:rsidR="00DE4167" w:rsidRDefault="00DE4167" w:rsidP="00DE4167">
      <w:pPr>
        <w:spacing w:after="0" w:line="360" w:lineRule="auto"/>
        <w:ind w:firstLine="709"/>
        <w:jc w:val="both"/>
        <w:rPr>
          <w:rFonts w:ascii="Times New Roman" w:hAnsi="Times New Roman"/>
          <w:sz w:val="28"/>
          <w:szCs w:val="28"/>
        </w:rPr>
      </w:pPr>
    </w:p>
    <w:p w:rsidR="00DE4167" w:rsidRDefault="000F2564" w:rsidP="00DE4167">
      <w:pPr>
        <w:spacing w:after="0" w:line="360" w:lineRule="auto"/>
        <w:ind w:firstLine="709"/>
        <w:jc w:val="both"/>
        <w:rPr>
          <w:rFonts w:ascii="Times New Roman" w:hAnsi="Times New Roman"/>
          <w:sz w:val="28"/>
          <w:szCs w:val="28"/>
        </w:rPr>
      </w:pPr>
      <w:r w:rsidRPr="00DE4167">
        <w:rPr>
          <w:rFonts w:ascii="Times New Roman" w:hAnsi="Times New Roman"/>
          <w:sz w:val="28"/>
          <w:szCs w:val="28"/>
        </w:rPr>
        <w:t xml:space="preserve">Таким образом, включив проект В в полном объеме у нас уменьшился суммарный </w:t>
      </w:r>
      <w:r w:rsidRPr="00DE4167">
        <w:rPr>
          <w:rFonts w:ascii="Times New Roman" w:hAnsi="Times New Roman"/>
          <w:sz w:val="28"/>
          <w:szCs w:val="28"/>
          <w:lang w:val="en-US"/>
        </w:rPr>
        <w:t>NPV</w:t>
      </w:r>
      <w:r w:rsidRPr="00DE4167">
        <w:rPr>
          <w:rFonts w:ascii="Times New Roman" w:hAnsi="Times New Roman"/>
          <w:sz w:val="28"/>
          <w:szCs w:val="28"/>
        </w:rPr>
        <w:t>, следовательно, действительно была найдена оптимальная стратегия формирования инвестиционного портфеля.</w:t>
      </w:r>
    </w:p>
    <w:p w:rsidR="00DE4167" w:rsidRDefault="000F2564" w:rsidP="00DE4167">
      <w:pPr>
        <w:spacing w:after="0" w:line="360" w:lineRule="auto"/>
        <w:ind w:firstLine="709"/>
        <w:jc w:val="both"/>
        <w:rPr>
          <w:rFonts w:ascii="Times New Roman" w:hAnsi="Times New Roman"/>
          <w:sz w:val="28"/>
          <w:szCs w:val="28"/>
        </w:rPr>
      </w:pPr>
      <w:r w:rsidRPr="00DE4167">
        <w:rPr>
          <w:rFonts w:ascii="Times New Roman" w:hAnsi="Times New Roman"/>
          <w:sz w:val="28"/>
          <w:szCs w:val="28"/>
        </w:rPr>
        <w:t>Задача №2 и №3</w:t>
      </w:r>
    </w:p>
    <w:p w:rsidR="00DE4167" w:rsidRDefault="000F2564" w:rsidP="00DE4167">
      <w:pPr>
        <w:spacing w:after="0" w:line="360" w:lineRule="auto"/>
        <w:ind w:firstLine="709"/>
        <w:jc w:val="both"/>
        <w:rPr>
          <w:rFonts w:ascii="Times New Roman" w:hAnsi="Times New Roman"/>
          <w:sz w:val="28"/>
          <w:szCs w:val="28"/>
        </w:rPr>
      </w:pPr>
      <w:r w:rsidRPr="00DE4167">
        <w:rPr>
          <w:rFonts w:ascii="Times New Roman" w:hAnsi="Times New Roman"/>
          <w:sz w:val="28"/>
          <w:szCs w:val="28"/>
        </w:rPr>
        <w:t>При решении этих двух задач, сочетание любых двух из выше перечисленных проектов невозможно, поскольку это не удовлетворяет условие задачи. Инвестиционные возможности предприятия составляют</w:t>
      </w:r>
      <w:r w:rsidR="00DE4167">
        <w:rPr>
          <w:rFonts w:ascii="Times New Roman" w:hAnsi="Times New Roman"/>
          <w:sz w:val="28"/>
          <w:szCs w:val="28"/>
        </w:rPr>
        <w:t xml:space="preserve"> </w:t>
      </w:r>
      <w:r w:rsidRPr="00DE4167">
        <w:rPr>
          <w:rFonts w:ascii="Times New Roman" w:hAnsi="Times New Roman"/>
          <w:sz w:val="28"/>
          <w:szCs w:val="28"/>
        </w:rPr>
        <w:t>101 д.е., а сумма инвестиций каждого из вариантов (А+В, А+</w:t>
      </w:r>
      <w:r w:rsidRPr="00DE4167">
        <w:rPr>
          <w:rFonts w:ascii="Times New Roman" w:hAnsi="Times New Roman"/>
          <w:sz w:val="28"/>
          <w:szCs w:val="28"/>
          <w:lang w:val="en-US"/>
        </w:rPr>
        <w:t>D</w:t>
      </w:r>
      <w:r w:rsidRPr="00DE4167">
        <w:rPr>
          <w:rFonts w:ascii="Times New Roman" w:hAnsi="Times New Roman"/>
          <w:sz w:val="28"/>
          <w:szCs w:val="28"/>
        </w:rPr>
        <w:t>, В+</w:t>
      </w:r>
      <w:r w:rsidRPr="00DE4167">
        <w:rPr>
          <w:rFonts w:ascii="Times New Roman" w:hAnsi="Times New Roman"/>
          <w:sz w:val="28"/>
          <w:szCs w:val="28"/>
          <w:lang w:val="en-US"/>
        </w:rPr>
        <w:t>D</w:t>
      </w:r>
      <w:r w:rsidRPr="00DE4167">
        <w:rPr>
          <w:rFonts w:ascii="Times New Roman" w:hAnsi="Times New Roman"/>
          <w:sz w:val="28"/>
          <w:szCs w:val="28"/>
        </w:rPr>
        <w:t>, С+</w:t>
      </w:r>
      <w:r w:rsidRPr="00DE4167">
        <w:rPr>
          <w:rFonts w:ascii="Times New Roman" w:hAnsi="Times New Roman"/>
          <w:sz w:val="28"/>
          <w:szCs w:val="28"/>
          <w:lang w:val="en-US"/>
        </w:rPr>
        <w:t>D</w:t>
      </w:r>
      <w:r w:rsidRPr="00DE4167">
        <w:rPr>
          <w:rFonts w:ascii="Times New Roman" w:hAnsi="Times New Roman"/>
          <w:sz w:val="28"/>
          <w:szCs w:val="28"/>
        </w:rPr>
        <w:t>) превышает возможности данного предприятия.</w:t>
      </w:r>
    </w:p>
    <w:p w:rsidR="005B0D23" w:rsidRPr="00DE4167" w:rsidRDefault="005B0D23" w:rsidP="00DE4167">
      <w:pPr>
        <w:spacing w:after="0" w:line="360" w:lineRule="auto"/>
        <w:ind w:firstLine="709"/>
        <w:jc w:val="both"/>
        <w:rPr>
          <w:rFonts w:ascii="Times New Roman" w:hAnsi="Times New Roman"/>
          <w:sz w:val="28"/>
          <w:szCs w:val="28"/>
        </w:rPr>
      </w:pPr>
    </w:p>
    <w:p w:rsidR="00DE4167" w:rsidRDefault="00DE4167" w:rsidP="00DE4167">
      <w:pPr>
        <w:spacing w:after="0" w:line="360" w:lineRule="auto"/>
        <w:ind w:firstLine="709"/>
        <w:jc w:val="both"/>
        <w:rPr>
          <w:rFonts w:ascii="Times New Roman" w:hAnsi="Times New Roman"/>
          <w:sz w:val="28"/>
          <w:szCs w:val="28"/>
        </w:rPr>
      </w:pPr>
      <w:r w:rsidRPr="00DE4167">
        <w:rPr>
          <w:rFonts w:ascii="Times New Roman" w:hAnsi="Times New Roman"/>
          <w:sz w:val="28"/>
          <w:szCs w:val="28"/>
        </w:rPr>
        <w:br w:type="page"/>
      </w:r>
      <w:r w:rsidR="00B84D58" w:rsidRPr="00DE4167">
        <w:rPr>
          <w:rFonts w:ascii="Times New Roman" w:hAnsi="Times New Roman"/>
          <w:sz w:val="28"/>
          <w:szCs w:val="28"/>
        </w:rPr>
        <w:t>Заключение</w:t>
      </w:r>
    </w:p>
    <w:p w:rsidR="00DE4167" w:rsidRPr="00DE4167" w:rsidRDefault="00DE4167" w:rsidP="00DE4167">
      <w:pPr>
        <w:spacing w:after="0" w:line="360" w:lineRule="auto"/>
        <w:ind w:firstLine="709"/>
        <w:jc w:val="both"/>
        <w:rPr>
          <w:rFonts w:ascii="Times New Roman" w:hAnsi="Times New Roman"/>
          <w:sz w:val="28"/>
          <w:szCs w:val="28"/>
          <w:lang w:eastAsia="ru-RU"/>
        </w:rPr>
      </w:pPr>
    </w:p>
    <w:p w:rsidR="00DE4167" w:rsidRDefault="00D03426" w:rsidP="00DE4167">
      <w:pPr>
        <w:spacing w:after="0" w:line="360" w:lineRule="auto"/>
        <w:ind w:firstLine="709"/>
        <w:jc w:val="both"/>
        <w:rPr>
          <w:rFonts w:ascii="Times New Roman" w:hAnsi="Times New Roman"/>
          <w:sz w:val="28"/>
          <w:szCs w:val="28"/>
          <w:lang w:eastAsia="ru-RU"/>
        </w:rPr>
      </w:pPr>
      <w:r w:rsidRPr="00DE4167">
        <w:rPr>
          <w:rFonts w:ascii="Times New Roman" w:hAnsi="Times New Roman"/>
          <w:sz w:val="28"/>
          <w:szCs w:val="28"/>
          <w:lang w:eastAsia="ru-RU"/>
        </w:rPr>
        <w:t>В данной контрольной работе были рассмотрены основные формы финансирования инвестиционных проектов.</w:t>
      </w:r>
    </w:p>
    <w:p w:rsidR="00DE4167" w:rsidRDefault="00D03426" w:rsidP="00DE4167">
      <w:pPr>
        <w:spacing w:after="0" w:line="360" w:lineRule="auto"/>
        <w:ind w:firstLine="709"/>
        <w:jc w:val="both"/>
        <w:rPr>
          <w:rFonts w:ascii="Times New Roman" w:hAnsi="Times New Roman"/>
          <w:sz w:val="28"/>
          <w:szCs w:val="28"/>
          <w:lang w:eastAsia="ru-RU"/>
        </w:rPr>
      </w:pPr>
      <w:r w:rsidRPr="00DE4167">
        <w:rPr>
          <w:rFonts w:ascii="Times New Roman" w:hAnsi="Times New Roman"/>
          <w:sz w:val="28"/>
          <w:szCs w:val="28"/>
          <w:lang w:eastAsia="ru-RU"/>
        </w:rPr>
        <w:t>Вообще, одним из решающих факторов экономической политики большинства государств, вступившим на путь рыночной экономикой, становятся внешние (иностранные) инвестиции. Без них не удается быстро преодолеть экономические кризисы и выходить на показатели экономического роста, обеспечить социальный эффект.</w:t>
      </w:r>
    </w:p>
    <w:p w:rsidR="00DE4167" w:rsidRDefault="00D03426" w:rsidP="00DE4167">
      <w:pPr>
        <w:spacing w:after="0" w:line="360" w:lineRule="auto"/>
        <w:ind w:firstLine="709"/>
        <w:jc w:val="both"/>
        <w:rPr>
          <w:rFonts w:ascii="Times New Roman" w:hAnsi="Times New Roman"/>
          <w:sz w:val="28"/>
          <w:szCs w:val="28"/>
          <w:lang w:eastAsia="ru-RU"/>
        </w:rPr>
      </w:pPr>
      <w:r w:rsidRPr="00DE4167">
        <w:rPr>
          <w:rFonts w:ascii="Times New Roman" w:hAnsi="Times New Roman"/>
          <w:sz w:val="28"/>
          <w:szCs w:val="28"/>
          <w:lang w:eastAsia="ru-RU"/>
        </w:rPr>
        <w:t>Приток иностранного капитала происходит при наличии побудительных мотивов и гарантий для зарубежных инвесторов, их активного участия в управлении бизнес-процессами. Каждый акт вложения средств осуществляется и развивается в специфических и во многом неповторимых внутренних и внешних социально-экономических и политических условиях.</w:t>
      </w:r>
    </w:p>
    <w:p w:rsidR="00DE4167" w:rsidRDefault="00D03426" w:rsidP="00DE4167">
      <w:pPr>
        <w:spacing w:after="0" w:line="360" w:lineRule="auto"/>
        <w:ind w:firstLine="709"/>
        <w:jc w:val="both"/>
        <w:rPr>
          <w:rFonts w:ascii="Times New Roman" w:hAnsi="Times New Roman"/>
          <w:color w:val="000000"/>
          <w:sz w:val="28"/>
          <w:szCs w:val="28"/>
          <w:lang w:eastAsia="ru-RU"/>
        </w:rPr>
      </w:pPr>
      <w:r w:rsidRPr="00DE4167">
        <w:rPr>
          <w:rFonts w:ascii="Times New Roman" w:hAnsi="Times New Roman"/>
          <w:color w:val="000000"/>
          <w:sz w:val="28"/>
          <w:szCs w:val="28"/>
          <w:lang w:eastAsia="ru-RU"/>
        </w:rPr>
        <w:t>Инвестирование в нашей стране пока не имеет надёжного правового обеспечения, глубокой маркетинговой проработки, детально просчитанного технико-экономического обоснования и стратегии бизнеса. Одним из направлений решения данных проблем может стать одна из форм финансирования инвестиционных проектов - проектное финансирование.</w:t>
      </w:r>
    </w:p>
    <w:p w:rsidR="00DE4167" w:rsidRDefault="00D03426" w:rsidP="00DE4167">
      <w:pPr>
        <w:spacing w:after="0" w:line="360" w:lineRule="auto"/>
        <w:ind w:firstLine="709"/>
        <w:jc w:val="both"/>
        <w:rPr>
          <w:rFonts w:ascii="Times New Roman" w:hAnsi="Times New Roman"/>
          <w:color w:val="000000"/>
          <w:sz w:val="28"/>
          <w:szCs w:val="28"/>
          <w:lang w:eastAsia="ru-RU"/>
        </w:rPr>
      </w:pPr>
      <w:r w:rsidRPr="00DE4167">
        <w:rPr>
          <w:rFonts w:ascii="Times New Roman" w:hAnsi="Times New Roman"/>
          <w:color w:val="000000"/>
          <w:sz w:val="28"/>
          <w:szCs w:val="28"/>
          <w:lang w:eastAsia="ru-RU"/>
        </w:rPr>
        <w:t>Проектное финансирование – аккумулирование и расходование денежных резервов на цели формирования и реализации конкретного проекта с расчётом получения от него доходов, достаточных для возврата долгосрочных вложений и получения в будущем прибыли. Как специфическая деятельность, проектное финансирование затрагивает интересы банков, инвестиционных фондов и других капиталодержателей; она предполагает новую схему движения денежных средств. В настоящее время большинство крупнейших коммерческих банков мира направляют значительную часть денежных средств на кредитование инвестиционных проектов, причём не только как участники, но и как организаторы проектного финансирования. Такая ситуация обусловлена возможностью для банков получить большую прибыль, а также улучшить собственный имидж на мировом финансовом рынке. Для российских банков данное направление деятельности является сравнительно новым. Пока отсутствует практический опыт в этой области, что заставляет осторожно и внимательно изучать все условия крупного инвестирования проектов, с учетом высоких рисков их реализации.</w:t>
      </w:r>
    </w:p>
    <w:p w:rsidR="00D6243E" w:rsidRPr="00DE4167" w:rsidRDefault="00D6243E" w:rsidP="00DE4167">
      <w:pPr>
        <w:spacing w:after="0" w:line="360" w:lineRule="auto"/>
        <w:ind w:firstLine="709"/>
        <w:jc w:val="both"/>
        <w:rPr>
          <w:rFonts w:ascii="Times New Roman" w:hAnsi="Times New Roman"/>
          <w:color w:val="000000"/>
          <w:sz w:val="28"/>
          <w:szCs w:val="28"/>
          <w:lang w:eastAsia="ru-RU"/>
        </w:rPr>
      </w:pPr>
    </w:p>
    <w:p w:rsidR="00DE4167" w:rsidRDefault="00DE4167" w:rsidP="00DE4167">
      <w:pPr>
        <w:spacing w:after="0" w:line="360" w:lineRule="auto"/>
        <w:ind w:firstLine="709"/>
        <w:jc w:val="both"/>
        <w:rPr>
          <w:rFonts w:ascii="Times New Roman" w:hAnsi="Times New Roman"/>
          <w:color w:val="000000"/>
          <w:sz w:val="28"/>
          <w:szCs w:val="28"/>
          <w:lang w:eastAsia="ru-RU"/>
        </w:rPr>
      </w:pPr>
      <w:r w:rsidRPr="00DE4167">
        <w:rPr>
          <w:rFonts w:ascii="Times New Roman" w:hAnsi="Times New Roman"/>
          <w:color w:val="000000"/>
          <w:sz w:val="28"/>
          <w:szCs w:val="28"/>
          <w:lang w:eastAsia="ru-RU"/>
        </w:rPr>
        <w:br w:type="page"/>
      </w:r>
      <w:r w:rsidR="00D6243E" w:rsidRPr="00DE4167">
        <w:rPr>
          <w:rFonts w:ascii="Times New Roman" w:hAnsi="Times New Roman"/>
          <w:color w:val="000000"/>
          <w:sz w:val="28"/>
          <w:szCs w:val="28"/>
          <w:lang w:eastAsia="ru-RU"/>
        </w:rPr>
        <w:t>Список используемой литературы</w:t>
      </w:r>
    </w:p>
    <w:p w:rsidR="00DE4167" w:rsidRPr="00DE4167" w:rsidRDefault="00DE4167" w:rsidP="00DE4167">
      <w:pPr>
        <w:spacing w:after="0" w:line="360" w:lineRule="auto"/>
        <w:rPr>
          <w:rFonts w:ascii="Times New Roman" w:hAnsi="Times New Roman"/>
          <w:color w:val="000000"/>
          <w:sz w:val="28"/>
          <w:szCs w:val="28"/>
          <w:lang w:val="en-US" w:eastAsia="ru-RU"/>
        </w:rPr>
      </w:pPr>
    </w:p>
    <w:p w:rsidR="00DE4167" w:rsidRDefault="00D6243E" w:rsidP="00DE4167">
      <w:pPr>
        <w:pStyle w:val="a7"/>
        <w:numPr>
          <w:ilvl w:val="0"/>
          <w:numId w:val="3"/>
        </w:numPr>
        <w:spacing w:after="0" w:line="360" w:lineRule="auto"/>
        <w:ind w:left="0" w:firstLine="0"/>
        <w:rPr>
          <w:rFonts w:ascii="Times New Roman" w:hAnsi="Times New Roman"/>
          <w:color w:val="000000"/>
          <w:sz w:val="28"/>
          <w:szCs w:val="28"/>
          <w:lang w:eastAsia="ru-RU"/>
        </w:rPr>
      </w:pPr>
      <w:r w:rsidRPr="00DE4167">
        <w:rPr>
          <w:rFonts w:ascii="Times New Roman" w:hAnsi="Times New Roman"/>
          <w:color w:val="000000"/>
          <w:sz w:val="28"/>
          <w:szCs w:val="28"/>
          <w:lang w:eastAsia="ru-RU"/>
        </w:rPr>
        <w:t>Налоговый кодекс Российской Федерации. В 2 ч. – М.: Т.Д. Элит- 2000, 2002.</w:t>
      </w:r>
    </w:p>
    <w:p w:rsidR="00DE4167" w:rsidRDefault="00D6243E" w:rsidP="00DE4167">
      <w:pPr>
        <w:pStyle w:val="a7"/>
        <w:numPr>
          <w:ilvl w:val="0"/>
          <w:numId w:val="3"/>
        </w:numPr>
        <w:spacing w:after="0" w:line="360" w:lineRule="auto"/>
        <w:ind w:left="0" w:firstLine="0"/>
        <w:rPr>
          <w:rFonts w:ascii="Times New Roman" w:hAnsi="Times New Roman"/>
          <w:color w:val="000000"/>
          <w:sz w:val="28"/>
          <w:szCs w:val="28"/>
          <w:lang w:eastAsia="ru-RU"/>
        </w:rPr>
      </w:pPr>
      <w:r w:rsidRPr="00DE4167">
        <w:rPr>
          <w:rFonts w:ascii="Times New Roman" w:hAnsi="Times New Roman"/>
          <w:color w:val="000000"/>
          <w:sz w:val="28"/>
          <w:szCs w:val="28"/>
          <w:lang w:eastAsia="ru-RU"/>
        </w:rPr>
        <w:t xml:space="preserve">Закон РФ </w:t>
      </w:r>
      <w:r w:rsidR="00DE4167">
        <w:rPr>
          <w:rFonts w:ascii="Times New Roman" w:hAnsi="Times New Roman"/>
          <w:color w:val="000000"/>
          <w:sz w:val="28"/>
          <w:szCs w:val="28"/>
          <w:lang w:eastAsia="ru-RU"/>
        </w:rPr>
        <w:t>"</w:t>
      </w:r>
      <w:r w:rsidRPr="00DE4167">
        <w:rPr>
          <w:rFonts w:ascii="Times New Roman" w:hAnsi="Times New Roman"/>
          <w:color w:val="000000"/>
          <w:sz w:val="28"/>
          <w:szCs w:val="28"/>
          <w:lang w:eastAsia="ru-RU"/>
        </w:rPr>
        <w:t>Об инвестиционной деятельности в РФ, осуществляемой в форме капитальных вложений</w:t>
      </w:r>
      <w:r w:rsidR="00DE4167">
        <w:rPr>
          <w:rFonts w:ascii="Times New Roman" w:hAnsi="Times New Roman"/>
          <w:color w:val="000000"/>
          <w:sz w:val="28"/>
          <w:szCs w:val="28"/>
          <w:lang w:eastAsia="ru-RU"/>
        </w:rPr>
        <w:t>"</w:t>
      </w:r>
      <w:r w:rsidRPr="00DE4167">
        <w:rPr>
          <w:rFonts w:ascii="Times New Roman" w:hAnsi="Times New Roman"/>
          <w:color w:val="000000"/>
          <w:sz w:val="28"/>
          <w:szCs w:val="28"/>
          <w:lang w:eastAsia="ru-RU"/>
        </w:rPr>
        <w:t xml:space="preserve"> от 25.02.1999</w:t>
      </w:r>
    </w:p>
    <w:p w:rsidR="00DE4167" w:rsidRDefault="00D6243E" w:rsidP="00DE4167">
      <w:pPr>
        <w:pStyle w:val="a7"/>
        <w:numPr>
          <w:ilvl w:val="0"/>
          <w:numId w:val="3"/>
        </w:numPr>
        <w:spacing w:after="0" w:line="360" w:lineRule="auto"/>
        <w:ind w:left="0" w:firstLine="0"/>
        <w:rPr>
          <w:rFonts w:ascii="Times New Roman" w:hAnsi="Times New Roman"/>
          <w:color w:val="000000"/>
          <w:sz w:val="28"/>
          <w:szCs w:val="28"/>
          <w:lang w:eastAsia="ru-RU"/>
        </w:rPr>
      </w:pPr>
      <w:r w:rsidRPr="00DE4167">
        <w:rPr>
          <w:rFonts w:ascii="Times New Roman" w:hAnsi="Times New Roman"/>
          <w:color w:val="000000"/>
          <w:sz w:val="28"/>
          <w:szCs w:val="28"/>
          <w:lang w:eastAsia="ru-RU"/>
        </w:rPr>
        <w:t xml:space="preserve">Федеральный закон от 9 июля 1999 г. </w:t>
      </w:r>
      <w:r w:rsidR="00DF2780" w:rsidRPr="00DE4167">
        <w:rPr>
          <w:rFonts w:ascii="Times New Roman" w:hAnsi="Times New Roman"/>
          <w:color w:val="000000"/>
          <w:sz w:val="28"/>
          <w:szCs w:val="28"/>
          <w:lang w:eastAsia="ru-RU"/>
        </w:rPr>
        <w:t xml:space="preserve">№160-ФЗ </w:t>
      </w:r>
      <w:r w:rsidR="00DE4167">
        <w:rPr>
          <w:rFonts w:ascii="Times New Roman" w:hAnsi="Times New Roman"/>
          <w:color w:val="000000"/>
          <w:sz w:val="28"/>
          <w:szCs w:val="28"/>
          <w:lang w:eastAsia="ru-RU"/>
        </w:rPr>
        <w:t>"</w:t>
      </w:r>
      <w:r w:rsidR="00DF2780" w:rsidRPr="00DE4167">
        <w:rPr>
          <w:rFonts w:ascii="Times New Roman" w:hAnsi="Times New Roman"/>
          <w:color w:val="000000"/>
          <w:sz w:val="28"/>
          <w:szCs w:val="28"/>
          <w:lang w:eastAsia="ru-RU"/>
        </w:rPr>
        <w:t>Об иностранных инвестициях в РФ</w:t>
      </w:r>
      <w:r w:rsidR="00DE4167">
        <w:rPr>
          <w:rFonts w:ascii="Times New Roman" w:hAnsi="Times New Roman"/>
          <w:color w:val="000000"/>
          <w:sz w:val="28"/>
          <w:szCs w:val="28"/>
          <w:lang w:eastAsia="ru-RU"/>
        </w:rPr>
        <w:t>"</w:t>
      </w:r>
    </w:p>
    <w:p w:rsidR="00DE4167" w:rsidRDefault="00DF2780" w:rsidP="00DE4167">
      <w:pPr>
        <w:pStyle w:val="a7"/>
        <w:numPr>
          <w:ilvl w:val="0"/>
          <w:numId w:val="3"/>
        </w:numPr>
        <w:spacing w:after="0" w:line="360" w:lineRule="auto"/>
        <w:ind w:left="0" w:firstLine="0"/>
        <w:rPr>
          <w:rFonts w:ascii="Times New Roman" w:hAnsi="Times New Roman"/>
          <w:color w:val="000000"/>
          <w:sz w:val="28"/>
          <w:szCs w:val="28"/>
          <w:lang w:eastAsia="ru-RU"/>
        </w:rPr>
      </w:pPr>
      <w:r w:rsidRPr="00DE4167">
        <w:rPr>
          <w:rFonts w:ascii="Times New Roman" w:hAnsi="Times New Roman"/>
          <w:color w:val="000000"/>
          <w:sz w:val="28"/>
          <w:szCs w:val="28"/>
          <w:lang w:eastAsia="ru-RU"/>
        </w:rPr>
        <w:t xml:space="preserve">Федеральный закон от29.11.2001 г. №156 ФЗ </w:t>
      </w:r>
      <w:r w:rsidR="00DE4167">
        <w:rPr>
          <w:rFonts w:ascii="Times New Roman" w:hAnsi="Times New Roman"/>
          <w:color w:val="000000"/>
          <w:sz w:val="28"/>
          <w:szCs w:val="28"/>
          <w:lang w:eastAsia="ru-RU"/>
        </w:rPr>
        <w:t>"</w:t>
      </w:r>
      <w:r w:rsidRPr="00DE4167">
        <w:rPr>
          <w:rFonts w:ascii="Times New Roman" w:hAnsi="Times New Roman"/>
          <w:color w:val="000000"/>
          <w:sz w:val="28"/>
          <w:szCs w:val="28"/>
          <w:lang w:eastAsia="ru-RU"/>
        </w:rPr>
        <w:t>Об инвестиционных фон6дах</w:t>
      </w:r>
      <w:r w:rsidR="00DE4167">
        <w:rPr>
          <w:rFonts w:ascii="Times New Roman" w:hAnsi="Times New Roman"/>
          <w:color w:val="000000"/>
          <w:sz w:val="28"/>
          <w:szCs w:val="28"/>
          <w:lang w:eastAsia="ru-RU"/>
        </w:rPr>
        <w:t>"</w:t>
      </w:r>
    </w:p>
    <w:p w:rsidR="00DE4167" w:rsidRDefault="00DF2780" w:rsidP="00DE4167">
      <w:pPr>
        <w:pStyle w:val="a7"/>
        <w:numPr>
          <w:ilvl w:val="0"/>
          <w:numId w:val="3"/>
        </w:numPr>
        <w:spacing w:after="0" w:line="360" w:lineRule="auto"/>
        <w:ind w:left="0" w:firstLine="0"/>
        <w:rPr>
          <w:rFonts w:ascii="Times New Roman" w:hAnsi="Times New Roman"/>
          <w:color w:val="000000"/>
          <w:sz w:val="28"/>
          <w:szCs w:val="28"/>
          <w:lang w:eastAsia="ru-RU"/>
        </w:rPr>
      </w:pPr>
      <w:r w:rsidRPr="00DE4167">
        <w:rPr>
          <w:rFonts w:ascii="Times New Roman" w:hAnsi="Times New Roman"/>
          <w:color w:val="000000"/>
          <w:sz w:val="28"/>
          <w:szCs w:val="28"/>
          <w:lang w:eastAsia="ru-RU"/>
        </w:rPr>
        <w:t>Дербас</w:t>
      </w:r>
      <w:r w:rsidR="00DE4167">
        <w:rPr>
          <w:rFonts w:ascii="Times New Roman" w:hAnsi="Times New Roman"/>
          <w:color w:val="000000"/>
          <w:sz w:val="28"/>
          <w:szCs w:val="28"/>
          <w:lang w:eastAsia="ru-RU"/>
        </w:rPr>
        <w:t xml:space="preserve"> </w:t>
      </w:r>
      <w:r w:rsidRPr="00DE4167">
        <w:rPr>
          <w:rFonts w:ascii="Times New Roman" w:hAnsi="Times New Roman"/>
          <w:color w:val="000000"/>
          <w:sz w:val="28"/>
          <w:szCs w:val="28"/>
          <w:lang w:eastAsia="ru-RU"/>
        </w:rPr>
        <w:t>Н.В. Инвестиционная стратегия : учеб. пособие/ Н.В. Дербас, Н.П. Чипига. – Хабаровск: Изд-во ДВГУПС, 2006. – 72 с.</w:t>
      </w:r>
    </w:p>
    <w:p w:rsidR="00DE4167" w:rsidRDefault="00DF2780" w:rsidP="00DE4167">
      <w:pPr>
        <w:pStyle w:val="a7"/>
        <w:numPr>
          <w:ilvl w:val="0"/>
          <w:numId w:val="3"/>
        </w:numPr>
        <w:spacing w:after="0" w:line="360" w:lineRule="auto"/>
        <w:ind w:left="0" w:firstLine="0"/>
        <w:rPr>
          <w:rFonts w:ascii="Times New Roman" w:hAnsi="Times New Roman"/>
          <w:color w:val="000000"/>
          <w:sz w:val="28"/>
          <w:szCs w:val="28"/>
          <w:lang w:eastAsia="ru-RU"/>
        </w:rPr>
      </w:pPr>
      <w:r w:rsidRPr="00DE4167">
        <w:rPr>
          <w:rFonts w:ascii="Times New Roman" w:hAnsi="Times New Roman"/>
          <w:color w:val="000000"/>
          <w:sz w:val="28"/>
          <w:szCs w:val="28"/>
          <w:lang w:eastAsia="ru-RU"/>
        </w:rPr>
        <w:t>Ковалев В.В. Методы оценки инвестиционных проектов/ В.В. Ковалев. – М.: Финансы и статистика, 2000.</w:t>
      </w:r>
    </w:p>
    <w:p w:rsidR="00DE4167" w:rsidRDefault="00DF2780" w:rsidP="00DE4167">
      <w:pPr>
        <w:pStyle w:val="a7"/>
        <w:numPr>
          <w:ilvl w:val="0"/>
          <w:numId w:val="3"/>
        </w:numPr>
        <w:spacing w:after="0" w:line="360" w:lineRule="auto"/>
        <w:ind w:left="0" w:firstLine="0"/>
        <w:rPr>
          <w:rFonts w:ascii="Times New Roman" w:hAnsi="Times New Roman"/>
          <w:color w:val="000000"/>
          <w:sz w:val="28"/>
          <w:szCs w:val="28"/>
          <w:lang w:eastAsia="ru-RU"/>
        </w:rPr>
      </w:pPr>
      <w:r w:rsidRPr="00DE4167">
        <w:rPr>
          <w:rFonts w:ascii="Times New Roman" w:hAnsi="Times New Roman"/>
          <w:color w:val="000000"/>
          <w:sz w:val="28"/>
          <w:szCs w:val="28"/>
          <w:lang w:eastAsia="ru-RU"/>
        </w:rPr>
        <w:t>Ковалев В.В.Финансовый анализ: Управление капиталом. Выбор инвестиций, Анализ отчетности/В.В. Ковалев</w:t>
      </w:r>
      <w:r w:rsidR="00DB77FF" w:rsidRPr="00DE4167">
        <w:rPr>
          <w:rFonts w:ascii="Times New Roman" w:hAnsi="Times New Roman"/>
          <w:color w:val="000000"/>
          <w:sz w:val="28"/>
          <w:szCs w:val="28"/>
          <w:lang w:eastAsia="ru-RU"/>
        </w:rPr>
        <w:t>. – М.: Финансы и статистика, 1999.</w:t>
      </w:r>
    </w:p>
    <w:p w:rsidR="00DB77FF" w:rsidRPr="00DE4167" w:rsidRDefault="00DB77FF" w:rsidP="00DE4167">
      <w:pPr>
        <w:pStyle w:val="a7"/>
        <w:numPr>
          <w:ilvl w:val="0"/>
          <w:numId w:val="3"/>
        </w:numPr>
        <w:spacing w:after="0" w:line="360" w:lineRule="auto"/>
        <w:ind w:left="0" w:firstLine="0"/>
        <w:rPr>
          <w:rFonts w:ascii="Times New Roman" w:hAnsi="Times New Roman"/>
          <w:color w:val="000000"/>
          <w:sz w:val="28"/>
          <w:szCs w:val="28"/>
          <w:lang w:eastAsia="ru-RU"/>
        </w:rPr>
      </w:pPr>
      <w:r w:rsidRPr="00DE4167">
        <w:rPr>
          <w:rFonts w:ascii="Times New Roman" w:hAnsi="Times New Roman"/>
          <w:color w:val="000000"/>
          <w:sz w:val="28"/>
          <w:szCs w:val="28"/>
          <w:lang w:eastAsia="ru-RU"/>
        </w:rPr>
        <w:t>Шеремет А.Д., Сайфулин Р.С., Негашев Е.В. Методика финансового анализа. – 3-е изд., перераб. и доп. – М.:ИНФРА-М, 2001. – 208 с.</w:t>
      </w:r>
    </w:p>
    <w:p w:rsidR="00D6243E" w:rsidRPr="00DE4167" w:rsidRDefault="00D6243E" w:rsidP="00DE4167">
      <w:pPr>
        <w:spacing w:after="0" w:line="360" w:lineRule="auto"/>
        <w:ind w:firstLine="709"/>
        <w:jc w:val="both"/>
        <w:rPr>
          <w:rFonts w:ascii="Times New Roman" w:hAnsi="Times New Roman"/>
          <w:color w:val="000000"/>
          <w:sz w:val="28"/>
          <w:szCs w:val="28"/>
          <w:lang w:eastAsia="ru-RU"/>
        </w:rPr>
      </w:pPr>
      <w:bookmarkStart w:id="0" w:name="_GoBack"/>
      <w:bookmarkEnd w:id="0"/>
    </w:p>
    <w:sectPr w:rsidR="00D6243E" w:rsidRPr="00DE4167" w:rsidSect="00DE4167">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1EFA" w:rsidRDefault="00FB1EFA" w:rsidP="000F2564">
      <w:pPr>
        <w:spacing w:after="0" w:line="240" w:lineRule="auto"/>
      </w:pPr>
      <w:r>
        <w:separator/>
      </w:r>
    </w:p>
  </w:endnote>
  <w:endnote w:type="continuationSeparator" w:id="0">
    <w:p w:rsidR="00FB1EFA" w:rsidRDefault="00FB1EFA" w:rsidP="000F25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1EFA" w:rsidRDefault="00FB1EFA" w:rsidP="000F2564">
      <w:pPr>
        <w:spacing w:after="0" w:line="240" w:lineRule="auto"/>
      </w:pPr>
      <w:r>
        <w:separator/>
      </w:r>
    </w:p>
  </w:footnote>
  <w:footnote w:type="continuationSeparator" w:id="0">
    <w:p w:rsidR="00FB1EFA" w:rsidRDefault="00FB1EFA" w:rsidP="000F256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2318F"/>
    <w:multiLevelType w:val="hybridMultilevel"/>
    <w:tmpl w:val="C8C4931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963213C"/>
    <w:multiLevelType w:val="hybridMultilevel"/>
    <w:tmpl w:val="44142A1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7AD2214"/>
    <w:multiLevelType w:val="hybridMultilevel"/>
    <w:tmpl w:val="46C69FAC"/>
    <w:lvl w:ilvl="0" w:tplc="770C8D5A">
      <w:start w:val="1"/>
      <w:numFmt w:val="decimal"/>
      <w:suff w:val="space"/>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698B475B"/>
    <w:multiLevelType w:val="hybridMultilevel"/>
    <w:tmpl w:val="6CCE7B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64"/>
    <w:rsid w:val="000927BE"/>
    <w:rsid w:val="000F2564"/>
    <w:rsid w:val="002534E3"/>
    <w:rsid w:val="00267D6F"/>
    <w:rsid w:val="003F3702"/>
    <w:rsid w:val="004F26FD"/>
    <w:rsid w:val="00510F23"/>
    <w:rsid w:val="00542FDA"/>
    <w:rsid w:val="005B0D23"/>
    <w:rsid w:val="0063570F"/>
    <w:rsid w:val="006C0E6E"/>
    <w:rsid w:val="008D453D"/>
    <w:rsid w:val="0096530A"/>
    <w:rsid w:val="00AF170C"/>
    <w:rsid w:val="00B84D58"/>
    <w:rsid w:val="00B90022"/>
    <w:rsid w:val="00BB1073"/>
    <w:rsid w:val="00BD4DC7"/>
    <w:rsid w:val="00BE1CC7"/>
    <w:rsid w:val="00BE648F"/>
    <w:rsid w:val="00D03426"/>
    <w:rsid w:val="00D515A7"/>
    <w:rsid w:val="00D6243E"/>
    <w:rsid w:val="00DB77FF"/>
    <w:rsid w:val="00DE4167"/>
    <w:rsid w:val="00DF2780"/>
    <w:rsid w:val="00DF5F95"/>
    <w:rsid w:val="00E701FF"/>
    <w:rsid w:val="00EE0E01"/>
    <w:rsid w:val="00FA0BCE"/>
    <w:rsid w:val="00FB1EFA"/>
    <w:rsid w:val="00FE4900"/>
    <w:rsid w:val="00FF33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40FFC9C-5106-46AB-879F-E92074CB8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2564"/>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0F2564"/>
    <w:pPr>
      <w:tabs>
        <w:tab w:val="center" w:pos="4677"/>
        <w:tab w:val="right" w:pos="9355"/>
      </w:tabs>
      <w:spacing w:after="0" w:line="240" w:lineRule="auto"/>
    </w:pPr>
  </w:style>
  <w:style w:type="character" w:customStyle="1" w:styleId="a4">
    <w:name w:val="Верхній колонтитул Знак"/>
    <w:link w:val="a3"/>
    <w:uiPriority w:val="99"/>
    <w:semiHidden/>
    <w:locked/>
    <w:rsid w:val="000F2564"/>
    <w:rPr>
      <w:rFonts w:cs="Times New Roman"/>
    </w:rPr>
  </w:style>
  <w:style w:type="paragraph" w:styleId="a5">
    <w:name w:val="footer"/>
    <w:basedOn w:val="a"/>
    <w:link w:val="a6"/>
    <w:uiPriority w:val="99"/>
    <w:unhideWhenUsed/>
    <w:rsid w:val="000F2564"/>
    <w:pPr>
      <w:tabs>
        <w:tab w:val="center" w:pos="4677"/>
        <w:tab w:val="right" w:pos="9355"/>
      </w:tabs>
      <w:spacing w:after="0" w:line="240" w:lineRule="auto"/>
    </w:pPr>
  </w:style>
  <w:style w:type="character" w:customStyle="1" w:styleId="a6">
    <w:name w:val="Нижній колонтитул Знак"/>
    <w:link w:val="a5"/>
    <w:uiPriority w:val="99"/>
    <w:locked/>
    <w:rsid w:val="000F2564"/>
    <w:rPr>
      <w:rFonts w:cs="Times New Roman"/>
    </w:rPr>
  </w:style>
  <w:style w:type="paragraph" w:styleId="a7">
    <w:name w:val="List Paragraph"/>
    <w:basedOn w:val="a"/>
    <w:uiPriority w:val="34"/>
    <w:qFormat/>
    <w:rsid w:val="000F2564"/>
    <w:pPr>
      <w:ind w:left="720"/>
      <w:contextualSpacing/>
    </w:pPr>
  </w:style>
  <w:style w:type="paragraph" w:styleId="a8">
    <w:name w:val="Balloon Text"/>
    <w:basedOn w:val="a"/>
    <w:link w:val="a9"/>
    <w:uiPriority w:val="99"/>
    <w:semiHidden/>
    <w:unhideWhenUsed/>
    <w:rsid w:val="00BD4DC7"/>
    <w:pPr>
      <w:spacing w:after="0" w:line="240" w:lineRule="auto"/>
    </w:pPr>
    <w:rPr>
      <w:rFonts w:ascii="Tahoma" w:hAnsi="Tahoma" w:cs="Tahoma"/>
      <w:sz w:val="16"/>
      <w:szCs w:val="16"/>
    </w:rPr>
  </w:style>
  <w:style w:type="character" w:customStyle="1" w:styleId="a9">
    <w:name w:val="Текст у виносці Знак"/>
    <w:link w:val="a8"/>
    <w:uiPriority w:val="99"/>
    <w:semiHidden/>
    <w:locked/>
    <w:rsid w:val="00BD4DC7"/>
    <w:rPr>
      <w:rFonts w:ascii="Tahoma" w:hAnsi="Tahoma" w:cs="Tahoma"/>
      <w:sz w:val="16"/>
      <w:szCs w:val="16"/>
    </w:rPr>
  </w:style>
  <w:style w:type="table" w:styleId="aa">
    <w:name w:val="Table Grid"/>
    <w:basedOn w:val="a1"/>
    <w:uiPriority w:val="59"/>
    <w:rsid w:val="00DE4167"/>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58647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3101</Words>
  <Characters>17681</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dcterms:created xsi:type="dcterms:W3CDTF">2014-08-10T21:06:00Z</dcterms:created>
  <dcterms:modified xsi:type="dcterms:W3CDTF">2014-08-10T21:06:00Z</dcterms:modified>
</cp:coreProperties>
</file>