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43" w:rsidRPr="009E307C" w:rsidRDefault="00BB0C43" w:rsidP="009E307C">
      <w:pPr>
        <w:pStyle w:val="a3"/>
        <w:ind w:firstLine="709"/>
        <w:rPr>
          <w:b w:val="0"/>
          <w:color w:val="auto"/>
          <w:sz w:val="28"/>
        </w:rPr>
      </w:pPr>
      <w:r w:rsidRPr="009E307C">
        <w:rPr>
          <w:b w:val="0"/>
          <w:color w:val="auto"/>
          <w:sz w:val="28"/>
        </w:rPr>
        <w:t>Федеральное агентство по образованию</w:t>
      </w:r>
    </w:p>
    <w:p w:rsidR="00BB0C43" w:rsidRPr="009E307C" w:rsidRDefault="00BB0C43" w:rsidP="009E307C">
      <w:pPr>
        <w:pStyle w:val="31"/>
        <w:ind w:firstLine="709"/>
        <w:rPr>
          <w:b w:val="0"/>
          <w:color w:val="auto"/>
          <w:sz w:val="28"/>
        </w:rPr>
      </w:pPr>
      <w:r w:rsidRPr="009E307C">
        <w:rPr>
          <w:b w:val="0"/>
          <w:color w:val="auto"/>
          <w:sz w:val="28"/>
        </w:rPr>
        <w:t>Ивановский филиал ГОУ ВПО «Российский государственный торгово-экономический университет»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</w:p>
    <w:p w:rsidR="00BB0C43" w:rsidRPr="009E307C" w:rsidRDefault="00BB0C43" w:rsidP="009E307C">
      <w:pPr>
        <w:pStyle w:val="2"/>
        <w:ind w:firstLine="709"/>
        <w:jc w:val="center"/>
        <w:rPr>
          <w:i w:val="0"/>
          <w:iCs w:val="0"/>
          <w:color w:val="auto"/>
          <w:sz w:val="28"/>
        </w:rPr>
      </w:pPr>
      <w:r w:rsidRPr="009E307C">
        <w:rPr>
          <w:i w:val="0"/>
          <w:iCs w:val="0"/>
          <w:color w:val="auto"/>
          <w:sz w:val="28"/>
        </w:rPr>
        <w:t>Контрольная работа</w:t>
      </w:r>
    </w:p>
    <w:p w:rsidR="00BB0C43" w:rsidRPr="009E307C" w:rsidRDefault="00BB0C43" w:rsidP="009E307C">
      <w:pPr>
        <w:pStyle w:val="21"/>
        <w:spacing w:line="360" w:lineRule="auto"/>
        <w:ind w:firstLine="709"/>
        <w:rPr>
          <w:b/>
          <w:color w:val="auto"/>
          <w:sz w:val="28"/>
        </w:rPr>
      </w:pPr>
      <w:r w:rsidRPr="009E307C">
        <w:rPr>
          <w:b/>
          <w:color w:val="auto"/>
          <w:sz w:val="28"/>
        </w:rPr>
        <w:t>по дисциплине «Управление затратами на предприятии отрасли»</w:t>
      </w:r>
    </w:p>
    <w:p w:rsidR="00BB0C43" w:rsidRPr="009E307C" w:rsidRDefault="00BB0C43" w:rsidP="009E307C">
      <w:pPr>
        <w:pStyle w:val="a5"/>
        <w:spacing w:line="360" w:lineRule="auto"/>
        <w:ind w:firstLine="709"/>
        <w:rPr>
          <w:b/>
          <w:i w:val="0"/>
          <w:color w:val="auto"/>
          <w:sz w:val="28"/>
        </w:rPr>
      </w:pPr>
      <w:r w:rsidRPr="009E307C">
        <w:rPr>
          <w:b/>
          <w:i w:val="0"/>
          <w:color w:val="auto"/>
          <w:sz w:val="28"/>
        </w:rPr>
        <w:t>Вариант 1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32"/>
        </w:rPr>
      </w:pPr>
      <w:r w:rsidRPr="009E307C">
        <w:rPr>
          <w:sz w:val="28"/>
          <w:szCs w:val="32"/>
        </w:rPr>
        <w:t>Выполнила: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32"/>
        </w:rPr>
      </w:pPr>
      <w:r w:rsidRPr="009E307C">
        <w:rPr>
          <w:sz w:val="28"/>
          <w:szCs w:val="32"/>
        </w:rPr>
        <w:t>студентка группы 4РГБ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32"/>
        </w:rPr>
      </w:pPr>
      <w:r w:rsidRPr="009E307C">
        <w:rPr>
          <w:sz w:val="28"/>
          <w:szCs w:val="32"/>
        </w:rPr>
        <w:t>шифр: 06-031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32"/>
        </w:rPr>
      </w:pPr>
      <w:r w:rsidRPr="009E307C">
        <w:rPr>
          <w:sz w:val="28"/>
          <w:szCs w:val="32"/>
        </w:rPr>
        <w:t>Мойшук Е. О.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32"/>
        </w:rPr>
      </w:pPr>
      <w:r w:rsidRPr="009E307C">
        <w:rPr>
          <w:sz w:val="28"/>
          <w:szCs w:val="32"/>
        </w:rPr>
        <w:t>Проверила:</w:t>
      </w:r>
    </w:p>
    <w:p w:rsidR="00BB0C43" w:rsidRPr="009E307C" w:rsidRDefault="00BB0C43" w:rsidP="009E307C">
      <w:pPr>
        <w:pStyle w:val="3"/>
        <w:ind w:firstLine="709"/>
        <w:jc w:val="right"/>
        <w:rPr>
          <w:b w:val="0"/>
          <w:bCs/>
          <w:color w:val="auto"/>
          <w:sz w:val="28"/>
        </w:rPr>
      </w:pPr>
      <w:r w:rsidRPr="009E307C">
        <w:rPr>
          <w:b w:val="0"/>
          <w:bCs/>
          <w:color w:val="auto"/>
          <w:sz w:val="28"/>
        </w:rPr>
        <w:t>Тимофеева Е.Е.</w:t>
      </w:r>
    </w:p>
    <w:p w:rsidR="00BB0C43" w:rsidRPr="009E307C" w:rsidRDefault="00BB0C43" w:rsidP="009E307C">
      <w:pPr>
        <w:spacing w:line="360" w:lineRule="auto"/>
        <w:ind w:firstLine="709"/>
        <w:jc w:val="right"/>
        <w:rPr>
          <w:sz w:val="28"/>
        </w:rPr>
      </w:pP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</w:p>
    <w:p w:rsidR="00BB0C43" w:rsidRPr="009E307C" w:rsidRDefault="00BB0C43" w:rsidP="009E307C">
      <w:pPr>
        <w:pStyle w:val="3"/>
        <w:ind w:firstLine="709"/>
        <w:jc w:val="both"/>
        <w:rPr>
          <w:b w:val="0"/>
          <w:color w:val="auto"/>
          <w:sz w:val="28"/>
        </w:rPr>
      </w:pPr>
    </w:p>
    <w:p w:rsidR="00BB0C43" w:rsidRPr="009E307C" w:rsidRDefault="00BB0C43" w:rsidP="009E307C">
      <w:pPr>
        <w:pStyle w:val="3"/>
        <w:ind w:firstLine="709"/>
        <w:jc w:val="both"/>
        <w:rPr>
          <w:b w:val="0"/>
          <w:color w:val="auto"/>
          <w:sz w:val="28"/>
        </w:rPr>
      </w:pPr>
    </w:p>
    <w:p w:rsidR="00BB0C43" w:rsidRPr="009E307C" w:rsidRDefault="00BB0C43" w:rsidP="009E307C">
      <w:pPr>
        <w:pStyle w:val="3"/>
        <w:ind w:firstLine="709"/>
        <w:rPr>
          <w:b w:val="0"/>
          <w:color w:val="auto"/>
          <w:sz w:val="28"/>
        </w:rPr>
      </w:pPr>
    </w:p>
    <w:p w:rsidR="00BB0C43" w:rsidRPr="009E307C" w:rsidRDefault="00BB0C43" w:rsidP="009E307C">
      <w:pPr>
        <w:pStyle w:val="3"/>
        <w:ind w:firstLine="709"/>
        <w:rPr>
          <w:b w:val="0"/>
          <w:color w:val="auto"/>
          <w:sz w:val="28"/>
        </w:rPr>
      </w:pPr>
      <w:r w:rsidRPr="009E307C">
        <w:rPr>
          <w:b w:val="0"/>
          <w:color w:val="auto"/>
          <w:sz w:val="28"/>
        </w:rPr>
        <w:t>Иваново, 2007 год</w:t>
      </w:r>
    </w:p>
    <w:p w:rsidR="00BB0C43" w:rsidRPr="009E307C" w:rsidRDefault="009E307C" w:rsidP="009E307C">
      <w:pPr>
        <w:spacing w:line="360" w:lineRule="auto"/>
        <w:ind w:firstLine="709"/>
        <w:jc w:val="center"/>
        <w:rPr>
          <w:b/>
          <w:bCs/>
          <w:iCs/>
          <w:sz w:val="28"/>
        </w:rPr>
      </w:pPr>
      <w:r>
        <w:rPr>
          <w:sz w:val="28"/>
        </w:rPr>
        <w:br w:type="page"/>
      </w:r>
      <w:r w:rsidR="00BB0C43" w:rsidRPr="009E307C">
        <w:rPr>
          <w:b/>
          <w:bCs/>
          <w:iCs/>
          <w:sz w:val="28"/>
        </w:rPr>
        <w:t>Задача 1.</w:t>
      </w:r>
    </w:p>
    <w:p w:rsidR="009E307C" w:rsidRDefault="009E307C" w:rsidP="009E307C">
      <w:pPr>
        <w:pStyle w:val="a7"/>
        <w:ind w:firstLine="709"/>
      </w:pPr>
    </w:p>
    <w:p w:rsidR="00BB0C43" w:rsidRPr="009E307C" w:rsidRDefault="00BB0C43" w:rsidP="009E307C">
      <w:pPr>
        <w:pStyle w:val="a7"/>
        <w:ind w:firstLine="709"/>
      </w:pPr>
      <w:r w:rsidRPr="009E307C">
        <w:t>Дать определение понятию «затраты». Поясните сущность затрат, их отличие от понятий «издержки» и «расходы».</w:t>
      </w:r>
    </w:p>
    <w:p w:rsidR="009E307C" w:rsidRDefault="009E307C" w:rsidP="009E307C">
      <w:pPr>
        <w:spacing w:line="360" w:lineRule="auto"/>
        <w:ind w:firstLine="709"/>
        <w:jc w:val="both"/>
        <w:rPr>
          <w:bCs/>
          <w:iCs/>
          <w:sz w:val="28"/>
        </w:rPr>
      </w:pPr>
    </w:p>
    <w:p w:rsidR="00BB0C43" w:rsidRPr="009E307C" w:rsidRDefault="00BB0C43" w:rsidP="009E307C">
      <w:pPr>
        <w:spacing w:line="360" w:lineRule="auto"/>
        <w:ind w:firstLine="709"/>
        <w:jc w:val="both"/>
        <w:rPr>
          <w:b/>
          <w:bCs/>
          <w:iCs/>
          <w:sz w:val="28"/>
        </w:rPr>
      </w:pPr>
      <w:r w:rsidRPr="009E307C">
        <w:rPr>
          <w:b/>
          <w:bCs/>
          <w:iCs/>
          <w:sz w:val="28"/>
        </w:rPr>
        <w:t>Решение.</w:t>
      </w:r>
    </w:p>
    <w:p w:rsidR="00BB0C43" w:rsidRPr="009E307C" w:rsidRDefault="00BB0C43" w:rsidP="009E307C">
      <w:pPr>
        <w:pStyle w:val="33"/>
        <w:ind w:firstLine="709"/>
        <w:rPr>
          <w:i w:val="0"/>
          <w:color w:val="auto"/>
        </w:rPr>
      </w:pPr>
      <w:r w:rsidRPr="009E307C">
        <w:rPr>
          <w:i w:val="0"/>
          <w:color w:val="auto"/>
        </w:rPr>
        <w:t>Затраты характеризуют в денежном выражении объем ресурсов за определенный период, использованных на производство и сбыт продукции, и трансформируются в себестоимость продукции, работ и услуг.</w:t>
      </w:r>
    </w:p>
    <w:p w:rsidR="00BB0C43" w:rsidRPr="009E307C" w:rsidRDefault="00BB0C43" w:rsidP="009E307C">
      <w:pPr>
        <w:pStyle w:val="23"/>
        <w:ind w:firstLine="709"/>
        <w:rPr>
          <w:color w:val="auto"/>
          <w:szCs w:val="28"/>
        </w:rPr>
      </w:pPr>
      <w:r w:rsidRPr="009E307C">
        <w:rPr>
          <w:color w:val="auto"/>
          <w:szCs w:val="28"/>
        </w:rPr>
        <w:t>В экономической литературе и на практике наряду с термином «затраты» повсеместно используются и такие, как «расходы» и «издержки». Причем многие авторы трактуют их как синонимы и не делают различий между этими тремя понятиями. Между тем фактически эти понятия имеют разное экономическое содержание.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307C">
        <w:rPr>
          <w:sz w:val="28"/>
          <w:szCs w:val="28"/>
        </w:rPr>
        <w:t>Представление о затратах предприятия основывается на трех важных положениях.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307C">
        <w:rPr>
          <w:sz w:val="28"/>
          <w:szCs w:val="28"/>
        </w:rPr>
        <w:t>1. Затраты определяются использованием ресурсов, отражая, сколько и каких ресурсов израсходовано при производстве и реализации продукции за определенный период.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307C">
        <w:rPr>
          <w:sz w:val="28"/>
          <w:szCs w:val="28"/>
        </w:rPr>
        <w:t>2. Объем использованных ресурсов может быть представлен в натуральных и денежных единицах, однако в экономических расчетах прибегают к денежному выражению затрат.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E307C">
        <w:rPr>
          <w:sz w:val="28"/>
          <w:szCs w:val="28"/>
        </w:rPr>
        <w:t>3. Определение затрат всегда соотносится с конкретными целями, задачами, т.е. объем использованных ресурсов в денежном выражении рассчитывают по основным функциям производства продукции и ее реализации в целом по предприятию или по производственным подразделениям предприятия.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  <w:szCs w:val="28"/>
        </w:rPr>
        <w:t xml:space="preserve">Правительство Российской Федерации Постановлением от 5 августа 1992 г. № 552 определило состав </w:t>
      </w:r>
      <w:r w:rsidRPr="009E307C">
        <w:rPr>
          <w:iCs/>
          <w:sz w:val="28"/>
          <w:szCs w:val="28"/>
        </w:rPr>
        <w:t>затрат (не расходов и не издержек!)</w:t>
      </w:r>
      <w:r w:rsidRPr="009E307C">
        <w:rPr>
          <w:bCs/>
          <w:iCs/>
          <w:sz w:val="28"/>
          <w:szCs w:val="28"/>
        </w:rPr>
        <w:t xml:space="preserve"> </w:t>
      </w:r>
      <w:r w:rsidRPr="009E307C">
        <w:rPr>
          <w:sz w:val="28"/>
          <w:szCs w:val="28"/>
        </w:rPr>
        <w:t>на производство и реализацию продукции (работ, услуг), включаемых в себестоимость при формировании финансовых результатов предприятия с изменениями и дополнениями, утвержденными Постановлением Правительства РФ от 01.07.1995 № 661. В настоящее время он не является для предприятий обязательным, но руководствуясь этими документами, предприятия на единой методической основе формируют финансовые результаты, учитываемые при налогообложении прибыли.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  <w:szCs w:val="28"/>
        </w:rPr>
      </w:pPr>
      <w:r w:rsidRPr="009E307C">
        <w:rPr>
          <w:sz w:val="28"/>
          <w:szCs w:val="28"/>
        </w:rPr>
        <w:t>В затраты на производство и реализацию продукции включаются предпроизводственные (единовременные) затраты, производственные затраты, непосредственно связанные с выполнением технологических операций, обслуживанием и эксплуатацией производственного оборудования и машин, управлением производством, и управленческие и коммерческие затраты, связанные с общим, административным управлением и сбытом продукции.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iCs/>
          <w:sz w:val="28"/>
        </w:rPr>
      </w:pPr>
      <w:r w:rsidRPr="009E307C">
        <w:rPr>
          <w:iCs/>
          <w:sz w:val="28"/>
          <w:szCs w:val="20"/>
        </w:rPr>
        <w:t>Расходы отражают уменьшение платежных средств или иного имущества предприятия и отражаются в учете на момент платежа.</w:t>
      </w:r>
    </w:p>
    <w:p w:rsidR="00BB0C43" w:rsidRPr="009E307C" w:rsidRDefault="00BB0C43" w:rsidP="009E307C">
      <w:pPr>
        <w:pStyle w:val="23"/>
        <w:ind w:firstLine="709"/>
        <w:rPr>
          <w:color w:val="auto"/>
        </w:rPr>
      </w:pPr>
      <w:r w:rsidRPr="009E307C">
        <w:rPr>
          <w:color w:val="auto"/>
        </w:rPr>
        <w:t>Понятие «расходы» часто принимают идентичным понятию «выплаты». Однако разница между этими терминами есть. Выплаты представляют собой фактический расход наличных денежных средств (например, покупка за наличные), а расходы — это как оплата наличными деньгами, так и покупка в кредит. Следовательно, понятие «расходы» шире понятия «выплаты».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9E307C">
        <w:rPr>
          <w:sz w:val="28"/>
          <w:szCs w:val="20"/>
        </w:rPr>
        <w:t>Расходы предприятия в зависимости от их характера, условий осуществления и направлений его деятельности делятся на: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9E307C">
        <w:rPr>
          <w:sz w:val="28"/>
          <w:szCs w:val="20"/>
        </w:rPr>
        <w:t>• расходы по обычным видам деятельности;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9E307C">
        <w:rPr>
          <w:sz w:val="28"/>
          <w:szCs w:val="20"/>
        </w:rPr>
        <w:t>• операционные расходы;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9E307C">
        <w:rPr>
          <w:sz w:val="28"/>
          <w:szCs w:val="20"/>
        </w:rPr>
        <w:t>• внереализационные расходы;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9E307C">
        <w:rPr>
          <w:sz w:val="28"/>
          <w:szCs w:val="20"/>
        </w:rPr>
        <w:t>• чрезвычайные расходы.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9E307C">
        <w:rPr>
          <w:sz w:val="28"/>
          <w:szCs w:val="20"/>
        </w:rPr>
        <w:t>Но только расходы по обычным видам деятельности предприятия, которые связаны с изготовлением и продажей продукции, выполнением работ и оказанием услуг, приобретением и продажей товаров можно сравнивать с затратами и выявлять их различия.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9E307C">
        <w:rPr>
          <w:sz w:val="28"/>
          <w:szCs w:val="20"/>
        </w:rPr>
        <w:t xml:space="preserve">Различия есть во временной соотнесенности расходов и затрат. </w:t>
      </w:r>
      <w:r w:rsidRPr="009E307C">
        <w:rPr>
          <w:iCs/>
          <w:sz w:val="28"/>
          <w:szCs w:val="20"/>
        </w:rPr>
        <w:t>Затраты, в отличие от расходов, отражаются в учете предприятия на момент потребления в производственном процессе.</w:t>
      </w:r>
      <w:r w:rsidRPr="009E307C">
        <w:rPr>
          <w:bCs/>
          <w:iCs/>
          <w:sz w:val="28"/>
          <w:szCs w:val="20"/>
        </w:rPr>
        <w:t xml:space="preserve"> </w:t>
      </w:r>
      <w:r w:rsidRPr="009E307C">
        <w:rPr>
          <w:sz w:val="28"/>
          <w:szCs w:val="20"/>
        </w:rPr>
        <w:t>В конечном итоге все расходы по обычным видам деятельности предприятия за определенный период обязательно должны трансформироваться в затраты. Расходы, не отнесенные к затратам по каким-то причинам, характеризуют ошибки учета затрат на производство и сбыт продукции.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9E307C">
        <w:rPr>
          <w:sz w:val="28"/>
          <w:szCs w:val="20"/>
        </w:rPr>
        <w:t>В стоимостной оценке по периодам работы предприятия расходы отличаются от затрат.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  <w:szCs w:val="20"/>
        </w:rPr>
        <w:t>Расходы за определенный период работы предприятия могут превышать затраты, быть равными затратам или быть меньше затрат.</w:t>
      </w:r>
    </w:p>
    <w:p w:rsidR="00BB0C43" w:rsidRPr="009E307C" w:rsidRDefault="00BB0C43" w:rsidP="009E307C">
      <w:pPr>
        <w:pStyle w:val="33"/>
        <w:ind w:firstLine="709"/>
        <w:rPr>
          <w:i w:val="0"/>
          <w:color w:val="auto"/>
        </w:rPr>
      </w:pPr>
      <w:r w:rsidRPr="009E307C">
        <w:rPr>
          <w:i w:val="0"/>
          <w:color w:val="auto"/>
        </w:rPr>
        <w:t>Издержки — это реальные или предположительные затраты финансовых ресурсов предприятия.</w:t>
      </w:r>
    </w:p>
    <w:p w:rsidR="00BB0C43" w:rsidRPr="009E307C" w:rsidRDefault="00BB0C43" w:rsidP="009E307C">
      <w:pPr>
        <w:pStyle w:val="33"/>
        <w:ind w:firstLine="709"/>
        <w:rPr>
          <w:i w:val="0"/>
          <w:iCs w:val="0"/>
          <w:color w:val="auto"/>
        </w:rPr>
      </w:pPr>
      <w:r w:rsidRPr="009E307C">
        <w:rPr>
          <w:i w:val="0"/>
          <w:iCs w:val="0"/>
          <w:color w:val="auto"/>
        </w:rPr>
        <w:t>Не случайно на практике не приняты выражения «материальные издержки», «издержки труда» — ни материальные ресурсы, ни труд не относятся к финансам. Издержки в буквальном смысле этого слова представляют собой совокупность перемещений финансовых средств и относятся или к активам, если способны принести доход в будущем, или к пассивам, если этого не произойдет и уменьшится нераспределенная прибыль предприятия за отчетный период. Издержки упущенных возможностей высту</w:t>
      </w:r>
      <w:r w:rsidRPr="009E307C">
        <w:rPr>
          <w:i w:val="0"/>
          <w:iCs w:val="0"/>
          <w:color w:val="auto"/>
        </w:rPr>
        <w:softHyphen/>
        <w:t>пают как потери дохода при выборе одного из способов осуще</w:t>
      </w:r>
      <w:r w:rsidRPr="009E307C">
        <w:rPr>
          <w:i w:val="0"/>
          <w:iCs w:val="0"/>
          <w:color w:val="auto"/>
        </w:rPr>
        <w:softHyphen/>
        <w:t>ствления хозяйственной деятельности.</w:t>
      </w:r>
    </w:p>
    <w:p w:rsidR="00BB0C43" w:rsidRPr="009E307C" w:rsidRDefault="00BB0C43" w:rsidP="009E307C">
      <w:pPr>
        <w:pStyle w:val="33"/>
        <w:ind w:firstLine="709"/>
        <w:rPr>
          <w:i w:val="0"/>
          <w:iCs w:val="0"/>
          <w:color w:val="auto"/>
        </w:rPr>
      </w:pPr>
      <w:r w:rsidRPr="009E307C">
        <w:rPr>
          <w:i w:val="0"/>
          <w:iCs w:val="0"/>
          <w:color w:val="auto"/>
          <w:szCs w:val="20"/>
        </w:rPr>
        <w:t>Издержки оказывают влияние на конечный финансовый результат работы предприятия — прибыль.</w:t>
      </w:r>
    </w:p>
    <w:p w:rsidR="00BB0C43" w:rsidRPr="009E307C" w:rsidRDefault="00BB0C43" w:rsidP="009E307C">
      <w:pPr>
        <w:pStyle w:val="23"/>
        <w:ind w:firstLine="709"/>
        <w:rPr>
          <w:color w:val="auto"/>
        </w:rPr>
      </w:pPr>
      <w:r w:rsidRPr="009E307C">
        <w:rPr>
          <w:color w:val="auto"/>
        </w:rPr>
        <w:t>Понятие расходов уже понятия издержек — оно подразумевает лишь конкретные выплаты в определенном периоде.</w:t>
      </w:r>
    </w:p>
    <w:p w:rsidR="00BB0C43" w:rsidRPr="009E307C" w:rsidRDefault="00BB0C43" w:rsidP="009E307C">
      <w:pPr>
        <w:pStyle w:val="23"/>
        <w:ind w:firstLine="709"/>
        <w:rPr>
          <w:color w:val="auto"/>
        </w:rPr>
      </w:pPr>
      <w:r w:rsidRPr="009E307C">
        <w:rPr>
          <w:color w:val="auto"/>
        </w:rPr>
        <w:t>Затраты и издержки могут совпадать, а могут отличаться друг от друга, причем эти различия носят преимущественно предметный характер. Эти различия обусловлены тремя основными причинами: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8"/>
        </w:rPr>
      </w:pPr>
      <w:r w:rsidRPr="009E307C">
        <w:rPr>
          <w:bCs/>
          <w:sz w:val="28"/>
          <w:szCs w:val="20"/>
        </w:rPr>
        <w:t>1.</w:t>
      </w:r>
      <w:r w:rsidRPr="009E307C">
        <w:rPr>
          <w:sz w:val="28"/>
          <w:szCs w:val="20"/>
        </w:rPr>
        <w:t xml:space="preserve"> Затраты и издержки различаются сущностной экономической природой оценки. </w:t>
      </w:r>
      <w:r w:rsidRPr="009E307C">
        <w:rPr>
          <w:bCs/>
          <w:iCs/>
          <w:sz w:val="28"/>
          <w:szCs w:val="20"/>
        </w:rPr>
        <w:t>Затраты имеют расчетную (калькуляци</w:t>
      </w:r>
      <w:r w:rsidRPr="009E307C">
        <w:rPr>
          <w:bCs/>
          <w:iCs/>
          <w:sz w:val="28"/>
          <w:szCs w:val="18"/>
        </w:rPr>
        <w:t xml:space="preserve">онную) природу оценки. </w:t>
      </w:r>
      <w:r w:rsidRPr="009E307C">
        <w:rPr>
          <w:sz w:val="28"/>
          <w:szCs w:val="18"/>
        </w:rPr>
        <w:t xml:space="preserve">Они находят отражение во внутреннем учете, зависят от применяемой системы учета затрат (полных или частичных затрат) и не обязательно связаны с потоками платежей на предприятии. </w:t>
      </w:r>
      <w:r w:rsidRPr="009E307C">
        <w:rPr>
          <w:bCs/>
          <w:iCs/>
          <w:sz w:val="28"/>
          <w:szCs w:val="18"/>
        </w:rPr>
        <w:t xml:space="preserve">Издержки же имеют платежную природу </w:t>
      </w:r>
      <w:r w:rsidRPr="009E307C">
        <w:rPr>
          <w:sz w:val="28"/>
          <w:szCs w:val="18"/>
        </w:rPr>
        <w:t>и отражаются во внешнем (финансовом) учете предприятия.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8"/>
        </w:rPr>
      </w:pPr>
      <w:r w:rsidRPr="009E307C">
        <w:rPr>
          <w:bCs/>
          <w:sz w:val="28"/>
          <w:szCs w:val="18"/>
        </w:rPr>
        <w:t>2.</w:t>
      </w:r>
      <w:r w:rsidR="009E307C">
        <w:rPr>
          <w:sz w:val="28"/>
          <w:szCs w:val="18"/>
        </w:rPr>
        <w:t xml:space="preserve"> </w:t>
      </w:r>
      <w:r w:rsidRPr="009E307C">
        <w:rPr>
          <w:bCs/>
          <w:iCs/>
          <w:sz w:val="28"/>
          <w:szCs w:val="18"/>
        </w:rPr>
        <w:t xml:space="preserve">У затрат могут отсутствовать признаки издержек: </w:t>
      </w:r>
      <w:r w:rsidRPr="009E307C">
        <w:rPr>
          <w:sz w:val="28"/>
          <w:szCs w:val="18"/>
        </w:rPr>
        <w:t>ряд затрат в производственном учете не имеет аналогов среди издержек (например, расчетные риски, расчетная заработная плата предпринимателя в индивидуальных частных предприятиях, расчетная арендная плата за пользование помещениями, находящимися в частной собственности у предпринимателя, расчетные проценты на собственный капитал, расчетные амортизационные отчисления и др.).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8"/>
        </w:rPr>
      </w:pPr>
      <w:r w:rsidRPr="009E307C">
        <w:rPr>
          <w:bCs/>
          <w:sz w:val="28"/>
          <w:szCs w:val="18"/>
        </w:rPr>
        <w:t>3.</w:t>
      </w:r>
      <w:r w:rsidRPr="009E307C">
        <w:rPr>
          <w:sz w:val="28"/>
          <w:szCs w:val="18"/>
        </w:rPr>
        <w:t xml:space="preserve"> </w:t>
      </w:r>
      <w:r w:rsidRPr="009E307C">
        <w:rPr>
          <w:bCs/>
          <w:iCs/>
          <w:sz w:val="28"/>
          <w:szCs w:val="18"/>
        </w:rPr>
        <w:t xml:space="preserve">У издержек может отсутствовать прямая связь с изготовлением продукции. </w:t>
      </w:r>
      <w:r w:rsidRPr="009E307C">
        <w:rPr>
          <w:sz w:val="28"/>
          <w:szCs w:val="18"/>
        </w:rPr>
        <w:t>Издержки в отчетном периоде, хотя и возникают в рамках производственного процесса, не всегда связаны с изготовлением продукции. Например, ремонт объекта, не включаемого в необходимое для производственной деятельности имущество предприятия, пожертвования. Издержки, не относящиеся к данному периоду и поэтому не являющиеся затратами этого периода (например, доплата имущественного и земельного налогов). Издержки, связанные с чрезвычайными ситуациями, не относящиеся к затратам на производство продукции в отчетном периоде (например, восстановление ущерба, нанесенного стихийным бедствием).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8"/>
        </w:rPr>
      </w:pPr>
      <w:r w:rsidRPr="009E307C">
        <w:rPr>
          <w:sz w:val="28"/>
          <w:szCs w:val="18"/>
        </w:rPr>
        <w:t>Некоторые целевые издержки имеют одинаковую оценку с величиной затрат за определенный период при расчете прибылей и убытков во внешнем (финансовом) отчете предприятия (например, материальные затраты, оплата труда персоналу, амортизационные отчисления и прочие затраты).</w:t>
      </w:r>
    </w:p>
    <w:p w:rsidR="00BB0C43" w:rsidRPr="009E307C" w:rsidRDefault="00BB0C43" w:rsidP="009E307C">
      <w:pPr>
        <w:pStyle w:val="23"/>
        <w:ind w:firstLine="709"/>
        <w:rPr>
          <w:color w:val="auto"/>
          <w:szCs w:val="18"/>
        </w:rPr>
      </w:pPr>
      <w:r w:rsidRPr="009E307C">
        <w:rPr>
          <w:color w:val="auto"/>
          <w:szCs w:val="18"/>
        </w:rPr>
        <w:t>Расходы и издержки могут отличаться от затрат по источникам их выплаты.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  <w:szCs w:val="18"/>
        </w:rPr>
      </w:pPr>
      <w:r w:rsidRPr="009E307C">
        <w:rPr>
          <w:sz w:val="28"/>
          <w:szCs w:val="18"/>
        </w:rPr>
        <w:t>Расходы и издержки в пределах сумм, нормируемых государством, включаются в затраты на производство продукции, работ и услуг (например, командировочные, представительские, на рекламу и др.). Если расходы и издержки превышают нормативную величину, установленную государством, то их величина, превышающая нормативную, производится за счет прибыли предприятия или за счет работника, допустившего это превышение (например, разница в стоимости авиабилета бизнес-класса и эконом-класса, если работнику дается право лететь по билету эконом-класса).</w:t>
      </w:r>
    </w:p>
    <w:p w:rsidR="00BB0C43" w:rsidRPr="009E307C" w:rsidRDefault="009E307C" w:rsidP="009E307C">
      <w:pPr>
        <w:spacing w:line="360" w:lineRule="auto"/>
        <w:ind w:firstLine="709"/>
        <w:jc w:val="center"/>
        <w:rPr>
          <w:b/>
          <w:bCs/>
          <w:iCs/>
          <w:sz w:val="28"/>
        </w:rPr>
      </w:pPr>
      <w:r>
        <w:rPr>
          <w:bCs/>
          <w:iCs/>
          <w:sz w:val="28"/>
        </w:rPr>
        <w:br w:type="page"/>
      </w:r>
      <w:r w:rsidR="00BB0C43" w:rsidRPr="009E307C">
        <w:rPr>
          <w:b/>
          <w:bCs/>
          <w:iCs/>
          <w:sz w:val="28"/>
        </w:rPr>
        <w:t>Задача 2.</w:t>
      </w:r>
    </w:p>
    <w:p w:rsidR="009E307C" w:rsidRDefault="009E307C" w:rsidP="009E307C">
      <w:pPr>
        <w:pStyle w:val="a7"/>
        <w:ind w:firstLine="709"/>
      </w:pPr>
    </w:p>
    <w:p w:rsidR="00BB0C43" w:rsidRPr="009E307C" w:rsidRDefault="00BB0C43" w:rsidP="009E307C">
      <w:pPr>
        <w:pStyle w:val="a7"/>
        <w:ind w:firstLine="709"/>
      </w:pPr>
      <w:r w:rsidRPr="009E307C">
        <w:t>Определить коэффициент валовой маржи, исходя из следующих данных: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Продажи – 120000 руб.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Переменные издержки – 72000 руб.</w:t>
      </w:r>
    </w:p>
    <w:p w:rsidR="009E307C" w:rsidRDefault="009E307C" w:rsidP="009E307C">
      <w:pPr>
        <w:pStyle w:val="a7"/>
        <w:ind w:firstLine="709"/>
        <w:rPr>
          <w:bCs/>
          <w:iCs/>
        </w:rPr>
      </w:pPr>
    </w:p>
    <w:p w:rsidR="00BB0C43" w:rsidRPr="009E307C" w:rsidRDefault="00BB0C43" w:rsidP="009E307C">
      <w:pPr>
        <w:pStyle w:val="a7"/>
        <w:ind w:firstLine="709"/>
        <w:rPr>
          <w:b/>
          <w:bCs/>
          <w:iCs/>
        </w:rPr>
      </w:pPr>
      <w:r w:rsidRPr="009E307C">
        <w:rPr>
          <w:b/>
          <w:bCs/>
          <w:iCs/>
        </w:rPr>
        <w:t>Решение.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  <w:szCs w:val="28"/>
        </w:rPr>
        <w:t xml:space="preserve">Ключевым понятием операционного анализа является </w:t>
      </w:r>
      <w:r w:rsidRPr="009E307C">
        <w:rPr>
          <w:iCs/>
          <w:sz w:val="28"/>
          <w:szCs w:val="28"/>
        </w:rPr>
        <w:t>валовая маржа (вклад)</w:t>
      </w:r>
      <w:r w:rsidRPr="009E307C">
        <w:rPr>
          <w:sz w:val="28"/>
          <w:szCs w:val="28"/>
        </w:rPr>
        <w:t xml:space="preserve"> — сумма, остающаяся после изъятия из выручки от продаж переменных издержек. Она идет на покрытие постоянных издержек и зарабатывание прибыли. Это понятие также называют </w:t>
      </w:r>
      <w:r w:rsidRPr="009E307C">
        <w:rPr>
          <w:iCs/>
          <w:sz w:val="28"/>
          <w:szCs w:val="28"/>
        </w:rPr>
        <w:t>маржинальный доход</w:t>
      </w:r>
      <w:r w:rsidRPr="009E307C">
        <w:rPr>
          <w:sz w:val="28"/>
          <w:szCs w:val="28"/>
        </w:rPr>
        <w:t>.</w:t>
      </w:r>
    </w:p>
    <w:p w:rsidR="00BB0C43" w:rsidRPr="009E307C" w:rsidRDefault="00BB0C43" w:rsidP="009E307C">
      <w:pPr>
        <w:pStyle w:val="23"/>
        <w:ind w:firstLine="709"/>
        <w:rPr>
          <w:color w:val="auto"/>
          <w:szCs w:val="28"/>
        </w:rPr>
      </w:pPr>
      <w:r w:rsidRPr="009E307C">
        <w:rPr>
          <w:color w:val="auto"/>
          <w:szCs w:val="28"/>
        </w:rPr>
        <w:t>Существует два способа определения величины маржинального дохода.</w:t>
      </w:r>
    </w:p>
    <w:p w:rsidR="00BB0C43" w:rsidRPr="009E307C" w:rsidRDefault="00BB0C43" w:rsidP="009E307C">
      <w:pPr>
        <w:pStyle w:val="23"/>
        <w:ind w:firstLine="709"/>
        <w:rPr>
          <w:color w:val="auto"/>
          <w:szCs w:val="28"/>
        </w:rPr>
      </w:pPr>
      <w:r w:rsidRPr="009E307C">
        <w:rPr>
          <w:color w:val="auto"/>
          <w:szCs w:val="28"/>
        </w:rPr>
        <w:t>При первом способе из выручки предприятия за реализованную продукцию вычитаются все переменные затраты, т.е. все прямые расходы и часть накладных расходов (общепроизводственные расходы), зависящих от объема производства и относящихся к категории переменных затрат.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  <w:szCs w:val="28"/>
        </w:rPr>
        <w:t>При втором способе величина маржинального дохода определяется путем сложения постоянных затрат и прибыли предприятия.</w:t>
      </w:r>
    </w:p>
    <w:p w:rsidR="00BB0C43" w:rsidRPr="009E307C" w:rsidRDefault="00BB0C43" w:rsidP="009E30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  <w:szCs w:val="28"/>
        </w:rPr>
        <w:t xml:space="preserve">Под </w:t>
      </w:r>
      <w:r w:rsidRPr="009E307C">
        <w:rPr>
          <w:iCs/>
          <w:sz w:val="28"/>
          <w:szCs w:val="28"/>
        </w:rPr>
        <w:t>средней величиной маржинального дохода</w:t>
      </w:r>
      <w:r w:rsidRPr="009E307C">
        <w:rPr>
          <w:sz w:val="28"/>
          <w:szCs w:val="28"/>
        </w:rPr>
        <w:t xml:space="preserve"> понимают разницу между ценой продукции и средними переменными затратами. Средняя величина маржинального дохода отражает вклад единицы изделия в покрытие постоянных затрат и получение прибыли.</w:t>
      </w:r>
    </w:p>
    <w:p w:rsidR="00BB0C43" w:rsidRPr="009E307C" w:rsidRDefault="00BB0C43" w:rsidP="009E307C">
      <w:pPr>
        <w:pStyle w:val="a7"/>
        <w:ind w:firstLine="709"/>
        <w:rPr>
          <w:szCs w:val="28"/>
        </w:rPr>
      </w:pPr>
      <w:r w:rsidRPr="009E307C">
        <w:rPr>
          <w:szCs w:val="28"/>
        </w:rPr>
        <w:t xml:space="preserve">Кроме абсолютной величины валовой маржи (маржинального дохода) для анализа используют </w:t>
      </w:r>
      <w:r w:rsidRPr="009E307C">
        <w:rPr>
          <w:iCs/>
          <w:szCs w:val="28"/>
        </w:rPr>
        <w:t>коэффициент валовой маржи</w:t>
      </w:r>
      <w:r w:rsidRPr="009E307C">
        <w:rPr>
          <w:szCs w:val="28"/>
        </w:rPr>
        <w:t>. Он рассчитывается как отношение валовой маржи к выроучке от продаж.</w:t>
      </w:r>
    </w:p>
    <w:p w:rsidR="00BB0C43" w:rsidRPr="009E307C" w:rsidRDefault="00BB0C43" w:rsidP="009E307C">
      <w:pPr>
        <w:pStyle w:val="a7"/>
        <w:ind w:firstLine="709"/>
        <w:rPr>
          <w:szCs w:val="28"/>
        </w:rPr>
      </w:pPr>
      <w:r w:rsidRPr="009E307C">
        <w:rPr>
          <w:szCs w:val="28"/>
        </w:rPr>
        <w:t>Для решения задачи нам необходимо сначала найти величину маржинального дохода.</w:t>
      </w:r>
    </w:p>
    <w:p w:rsidR="00BB0C43" w:rsidRPr="009E307C" w:rsidRDefault="00BB0C43" w:rsidP="009E307C">
      <w:pPr>
        <w:pStyle w:val="a7"/>
        <w:ind w:firstLine="709"/>
        <w:rPr>
          <w:szCs w:val="28"/>
        </w:rPr>
      </w:pPr>
      <w:r w:rsidRPr="009E307C">
        <w:rPr>
          <w:szCs w:val="28"/>
        </w:rPr>
        <w:t>МД = Продажи –Переменные издержки</w:t>
      </w:r>
      <w:r w:rsidR="009E307C">
        <w:rPr>
          <w:szCs w:val="28"/>
        </w:rPr>
        <w:t xml:space="preserve"> </w:t>
      </w:r>
      <w:r w:rsidRPr="009E307C">
        <w:rPr>
          <w:szCs w:val="28"/>
        </w:rPr>
        <w:t>, т.е.</w:t>
      </w:r>
    </w:p>
    <w:p w:rsidR="00BB0C43" w:rsidRPr="009E307C" w:rsidRDefault="00BB0C43" w:rsidP="009E307C">
      <w:pPr>
        <w:pStyle w:val="a7"/>
        <w:ind w:firstLine="709"/>
        <w:rPr>
          <w:szCs w:val="28"/>
        </w:rPr>
      </w:pPr>
      <w:r w:rsidRPr="009E307C">
        <w:rPr>
          <w:szCs w:val="28"/>
        </w:rPr>
        <w:t>МД = 120000-72000 = 48000 (руб)</w:t>
      </w:r>
    </w:p>
    <w:p w:rsidR="00BB0C43" w:rsidRPr="009E307C" w:rsidRDefault="00BB0C43" w:rsidP="009E307C">
      <w:pPr>
        <w:pStyle w:val="a7"/>
        <w:ind w:firstLine="709"/>
        <w:rPr>
          <w:szCs w:val="28"/>
        </w:rPr>
      </w:pPr>
      <w:r w:rsidRPr="009E307C">
        <w:rPr>
          <w:szCs w:val="28"/>
        </w:rPr>
        <w:t>Теперь мы можем найти коэффициент валовой маржи.</w:t>
      </w:r>
    </w:p>
    <w:p w:rsidR="00BB0C43" w:rsidRPr="009E307C" w:rsidRDefault="00BB0C43" w:rsidP="009E307C">
      <w:pPr>
        <w:pStyle w:val="a7"/>
        <w:ind w:firstLine="709"/>
        <w:rPr>
          <w:szCs w:val="28"/>
        </w:rPr>
      </w:pPr>
      <w:r w:rsidRPr="009E307C">
        <w:rPr>
          <w:szCs w:val="28"/>
        </w:rPr>
        <w:t>К</w:t>
      </w:r>
      <w:r w:rsidRPr="009E307C">
        <w:rPr>
          <w:szCs w:val="28"/>
          <w:vertAlign w:val="subscript"/>
        </w:rPr>
        <w:t>в.м.</w:t>
      </w:r>
      <w:r w:rsidRPr="009E307C">
        <w:rPr>
          <w:szCs w:val="28"/>
        </w:rPr>
        <w:t xml:space="preserve"> = МД / Продажи *100% , т.е.</w:t>
      </w:r>
    </w:p>
    <w:p w:rsidR="00BB0C43" w:rsidRPr="009E307C" w:rsidRDefault="00BB0C43" w:rsidP="009E307C">
      <w:pPr>
        <w:pStyle w:val="a7"/>
        <w:ind w:firstLine="709"/>
        <w:rPr>
          <w:szCs w:val="28"/>
        </w:rPr>
      </w:pPr>
      <w:r w:rsidRPr="009E307C">
        <w:rPr>
          <w:szCs w:val="28"/>
        </w:rPr>
        <w:t>К</w:t>
      </w:r>
      <w:r w:rsidRPr="009E307C">
        <w:rPr>
          <w:szCs w:val="28"/>
          <w:vertAlign w:val="subscript"/>
        </w:rPr>
        <w:t>в.м.</w:t>
      </w:r>
      <w:r w:rsidRPr="009E307C">
        <w:rPr>
          <w:szCs w:val="28"/>
        </w:rPr>
        <w:t xml:space="preserve"> = 48000/120000*100% = 40%.</w:t>
      </w:r>
    </w:p>
    <w:p w:rsidR="00BB0C43" w:rsidRPr="009E307C" w:rsidRDefault="00BB0C43" w:rsidP="009E307C">
      <w:pPr>
        <w:pStyle w:val="a7"/>
        <w:ind w:firstLine="709"/>
        <w:rPr>
          <w:szCs w:val="28"/>
        </w:rPr>
      </w:pPr>
      <w:r w:rsidRPr="009E307C">
        <w:rPr>
          <w:bCs/>
          <w:iCs/>
          <w:szCs w:val="28"/>
        </w:rPr>
        <w:t>Ответ:</w:t>
      </w:r>
      <w:r w:rsidRPr="009E307C">
        <w:rPr>
          <w:szCs w:val="28"/>
        </w:rPr>
        <w:t xml:space="preserve"> Коэффициент валовой маржи равен 40%.</w:t>
      </w:r>
    </w:p>
    <w:p w:rsidR="00BB0C43" w:rsidRPr="009E307C" w:rsidRDefault="00BB0C43" w:rsidP="009E307C">
      <w:pPr>
        <w:pStyle w:val="a7"/>
        <w:ind w:firstLine="709"/>
      </w:pPr>
    </w:p>
    <w:p w:rsidR="00BB0C43" w:rsidRPr="009E307C" w:rsidRDefault="009E307C" w:rsidP="009E307C">
      <w:pPr>
        <w:pStyle w:val="a7"/>
        <w:ind w:firstLine="709"/>
        <w:jc w:val="center"/>
        <w:rPr>
          <w:b/>
          <w:bCs/>
          <w:iCs/>
        </w:rPr>
      </w:pPr>
      <w:r>
        <w:rPr>
          <w:bCs/>
          <w:iCs/>
        </w:rPr>
        <w:br w:type="page"/>
      </w:r>
      <w:r w:rsidR="00BB0C43" w:rsidRPr="009E307C">
        <w:rPr>
          <w:b/>
          <w:bCs/>
          <w:iCs/>
        </w:rPr>
        <w:t>Задача 3.</w:t>
      </w:r>
    </w:p>
    <w:p w:rsidR="009E307C" w:rsidRDefault="009E307C" w:rsidP="009E307C">
      <w:pPr>
        <w:spacing w:line="360" w:lineRule="auto"/>
        <w:ind w:firstLine="709"/>
        <w:jc w:val="both"/>
        <w:rPr>
          <w:sz w:val="28"/>
        </w:rPr>
      </w:pP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Составить «Отчет о прибылях и убытках» методом поглощения, исходя из следующих данных (на единицу объема):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Прямые материалы – 12 руб.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Прямая зарплата – 7 руб.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 xml:space="preserve">Переменные накладные расходы – 4 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Постоянные накладные расходы – 5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Переменные сбытовые и административные расходы – 1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Постоянные</w:t>
      </w:r>
      <w:r w:rsidR="009E307C">
        <w:rPr>
          <w:sz w:val="28"/>
        </w:rPr>
        <w:t xml:space="preserve"> </w:t>
      </w:r>
      <w:r w:rsidRPr="009E307C">
        <w:rPr>
          <w:sz w:val="28"/>
        </w:rPr>
        <w:t>сбытовые и административные расходы – 2</w:t>
      </w:r>
    </w:p>
    <w:p w:rsidR="00BB0C43" w:rsidRPr="009E307C" w:rsidRDefault="00BB0C43" w:rsidP="009E307C">
      <w:pPr>
        <w:pStyle w:val="a7"/>
        <w:ind w:firstLine="709"/>
      </w:pPr>
      <w:r w:rsidRPr="009E307C">
        <w:t>Достигнутый объем продаж в рассматриваемом периоде – 120000 единиц.</w:t>
      </w:r>
    </w:p>
    <w:p w:rsidR="009E307C" w:rsidRDefault="009E307C" w:rsidP="009E307C">
      <w:pPr>
        <w:spacing w:line="360" w:lineRule="auto"/>
        <w:ind w:firstLine="709"/>
        <w:jc w:val="both"/>
        <w:rPr>
          <w:bCs/>
          <w:iCs/>
          <w:sz w:val="28"/>
        </w:rPr>
      </w:pPr>
    </w:p>
    <w:p w:rsidR="00BB0C43" w:rsidRPr="009E307C" w:rsidRDefault="00BB0C43" w:rsidP="009E307C">
      <w:pPr>
        <w:spacing w:line="360" w:lineRule="auto"/>
        <w:ind w:firstLine="709"/>
        <w:jc w:val="both"/>
        <w:rPr>
          <w:b/>
          <w:sz w:val="28"/>
        </w:rPr>
      </w:pPr>
      <w:r w:rsidRPr="009E307C">
        <w:rPr>
          <w:b/>
          <w:bCs/>
          <w:iCs/>
          <w:sz w:val="28"/>
        </w:rPr>
        <w:t>Решение.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Для решения данной задачи нам необходимо сначала найти величину полученной предприятием прибыли. Так как никаких данных о стоимости единицы продукции в данных задачи не имеется, ио сначала найдем себестоимость единицы продукции и ее предельную продажную цену методом поглощения. При использовании метода поглощения в качестве основы себестоимости служит себестоимость производства единицы продукта. Сбытовые и административные издержки в эту базу не включаются, а предусматриваются в надбавке.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Далее предположим, что для расчета предельной продажной цены фирма проводит политику плюсования надбавки в размере 50%. Часть затрат, связанная со сбытом и администрированием будет скрыта в надбавке.</w:t>
      </w:r>
    </w:p>
    <w:p w:rsidR="00BB0C43" w:rsidRPr="009E307C" w:rsidRDefault="00BB0C43" w:rsidP="009E307C">
      <w:pPr>
        <w:pStyle w:val="4"/>
        <w:ind w:firstLine="709"/>
        <w:jc w:val="both"/>
      </w:pPr>
      <w:r w:rsidRPr="009E307C">
        <w:t xml:space="preserve">Прямые материалы – 12 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 xml:space="preserve">Прямая зарплата – 7 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Переменные накладные расходы – 4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Постоянные накладные расходы – 5</w:t>
      </w:r>
    </w:p>
    <w:p w:rsidR="00BB0C43" w:rsidRPr="009E307C" w:rsidRDefault="009E307C" w:rsidP="009E307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BB0C43" w:rsidRPr="009E307C">
        <w:rPr>
          <w:sz w:val="28"/>
        </w:rPr>
        <w:t>--------------------------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Итого себестоимость</w:t>
      </w:r>
      <w:r w:rsidR="009E307C">
        <w:rPr>
          <w:sz w:val="28"/>
        </w:rPr>
        <w:t xml:space="preserve"> </w:t>
      </w:r>
      <w:r w:rsidRPr="009E307C">
        <w:rPr>
          <w:sz w:val="28"/>
        </w:rPr>
        <w:t>28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 xml:space="preserve">Надбавка на покрытие 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сбытовых и административных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расходов и прибыль – 50%</w:t>
      </w:r>
      <w:r w:rsidR="009E307C">
        <w:rPr>
          <w:sz w:val="28"/>
        </w:rPr>
        <w:t xml:space="preserve"> </w:t>
      </w:r>
      <w:r w:rsidRPr="009E307C">
        <w:rPr>
          <w:sz w:val="28"/>
        </w:rPr>
        <w:t>14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--------------------------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Предельная продажная цена</w:t>
      </w:r>
      <w:r w:rsidR="009E307C">
        <w:rPr>
          <w:sz w:val="28"/>
        </w:rPr>
        <w:t xml:space="preserve"> </w:t>
      </w:r>
      <w:r w:rsidRPr="009E307C">
        <w:rPr>
          <w:sz w:val="28"/>
        </w:rPr>
        <w:t>42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Прибыль (П) предприятия мы вычислим путем умножения количества проданных единиц продукции на предельную продажную цену.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 = 120000*42 = 5040000 (руб)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Теперь, имея все необходимые данные мы можем составить конечный отчет.</w:t>
      </w:r>
    </w:p>
    <w:p w:rsidR="00BB0C43" w:rsidRDefault="00BB0C43" w:rsidP="009E307C">
      <w:pPr>
        <w:pStyle w:val="5"/>
        <w:ind w:firstLine="709"/>
        <w:jc w:val="both"/>
        <w:rPr>
          <w:b w:val="0"/>
        </w:rPr>
      </w:pPr>
      <w:r w:rsidRPr="009E307C">
        <w:rPr>
          <w:b w:val="0"/>
        </w:rPr>
        <w:t>Отчет о прибылях и убытках</w:t>
      </w:r>
    </w:p>
    <w:p w:rsidR="009E307C" w:rsidRPr="009E307C" w:rsidRDefault="009E307C" w:rsidP="009E30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8"/>
        <w:gridCol w:w="2400"/>
        <w:gridCol w:w="2578"/>
      </w:tblGrid>
      <w:tr w:rsidR="00BB0C43" w:rsidRPr="009E307C">
        <w:tc>
          <w:tcPr>
            <w:tcW w:w="430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E307C">
              <w:rPr>
                <w:iCs/>
                <w:sz w:val="20"/>
                <w:szCs w:val="20"/>
              </w:rPr>
              <w:t>Наименование строки отчета</w:t>
            </w:r>
          </w:p>
        </w:tc>
        <w:tc>
          <w:tcPr>
            <w:tcW w:w="24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E307C">
              <w:rPr>
                <w:iCs/>
                <w:sz w:val="20"/>
                <w:szCs w:val="20"/>
              </w:rPr>
              <w:t>Прибыль,руб.</w:t>
            </w:r>
          </w:p>
        </w:tc>
        <w:tc>
          <w:tcPr>
            <w:tcW w:w="257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9E307C">
              <w:rPr>
                <w:iCs/>
                <w:sz w:val="20"/>
                <w:szCs w:val="20"/>
              </w:rPr>
              <w:t>Убыток, руб.</w:t>
            </w:r>
          </w:p>
        </w:tc>
      </w:tr>
      <w:tr w:rsidR="00BB0C43" w:rsidRPr="009E307C">
        <w:tc>
          <w:tcPr>
            <w:tcW w:w="4308" w:type="dxa"/>
          </w:tcPr>
          <w:p w:rsidR="00BB0C43" w:rsidRPr="009E307C" w:rsidRDefault="00BB0C43" w:rsidP="009E307C">
            <w:pPr>
              <w:pStyle w:val="6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E307C">
              <w:rPr>
                <w:bCs/>
                <w:sz w:val="20"/>
                <w:szCs w:val="20"/>
              </w:rPr>
              <w:t>Прибыль от продаж</w:t>
            </w:r>
          </w:p>
        </w:tc>
        <w:tc>
          <w:tcPr>
            <w:tcW w:w="24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E307C">
              <w:rPr>
                <w:bCs/>
                <w:sz w:val="20"/>
                <w:szCs w:val="20"/>
              </w:rPr>
              <w:t>5040000</w:t>
            </w:r>
          </w:p>
        </w:tc>
        <w:tc>
          <w:tcPr>
            <w:tcW w:w="257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B0C43" w:rsidRPr="009E307C">
        <w:tc>
          <w:tcPr>
            <w:tcW w:w="430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Расходы на производство продукции (себестоимость)</w:t>
            </w:r>
          </w:p>
        </w:tc>
        <w:tc>
          <w:tcPr>
            <w:tcW w:w="24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28*120000 = 3360000</w:t>
            </w:r>
          </w:p>
        </w:tc>
      </w:tr>
      <w:tr w:rsidR="00BB0C43" w:rsidRPr="009E307C">
        <w:tc>
          <w:tcPr>
            <w:tcW w:w="430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Переменные сбытовые и административные расходы</w:t>
            </w:r>
          </w:p>
        </w:tc>
        <w:tc>
          <w:tcPr>
            <w:tcW w:w="24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120000*1 = 120000</w:t>
            </w:r>
          </w:p>
        </w:tc>
      </w:tr>
      <w:tr w:rsidR="00BB0C43" w:rsidRPr="009E307C">
        <w:tc>
          <w:tcPr>
            <w:tcW w:w="430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Постоянные сбытовые и административные расходы</w:t>
            </w:r>
          </w:p>
        </w:tc>
        <w:tc>
          <w:tcPr>
            <w:tcW w:w="24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120000*2 = 240000</w:t>
            </w:r>
          </w:p>
        </w:tc>
      </w:tr>
      <w:tr w:rsidR="00BB0C43" w:rsidRPr="009E307C">
        <w:tc>
          <w:tcPr>
            <w:tcW w:w="430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E307C">
              <w:rPr>
                <w:bCs/>
                <w:sz w:val="20"/>
                <w:szCs w:val="20"/>
              </w:rPr>
              <w:t>Чистая прибыль</w:t>
            </w:r>
          </w:p>
        </w:tc>
        <w:tc>
          <w:tcPr>
            <w:tcW w:w="24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9E307C">
              <w:rPr>
                <w:bCs/>
                <w:sz w:val="20"/>
                <w:szCs w:val="20"/>
              </w:rPr>
              <w:t>1320000</w:t>
            </w:r>
          </w:p>
        </w:tc>
        <w:tc>
          <w:tcPr>
            <w:tcW w:w="257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</w:p>
    <w:p w:rsidR="00BB0C43" w:rsidRPr="009E307C" w:rsidRDefault="009E307C" w:rsidP="009E307C">
      <w:pPr>
        <w:spacing w:line="360" w:lineRule="auto"/>
        <w:ind w:firstLine="709"/>
        <w:jc w:val="center"/>
        <w:rPr>
          <w:b/>
          <w:bCs/>
          <w:iCs/>
          <w:sz w:val="28"/>
        </w:rPr>
      </w:pPr>
      <w:r>
        <w:rPr>
          <w:bCs/>
          <w:iCs/>
          <w:sz w:val="28"/>
        </w:rPr>
        <w:br w:type="page"/>
      </w:r>
      <w:r w:rsidR="00BB0C43" w:rsidRPr="009E307C">
        <w:rPr>
          <w:b/>
          <w:bCs/>
          <w:iCs/>
          <w:sz w:val="28"/>
        </w:rPr>
        <w:t>Задача 4.</w:t>
      </w:r>
    </w:p>
    <w:p w:rsidR="009E307C" w:rsidRDefault="009E307C" w:rsidP="009E307C">
      <w:pPr>
        <w:pStyle w:val="a7"/>
        <w:ind w:firstLine="709"/>
      </w:pPr>
    </w:p>
    <w:p w:rsidR="00BB0C43" w:rsidRDefault="00BB0C43" w:rsidP="009E307C">
      <w:pPr>
        <w:pStyle w:val="a7"/>
        <w:ind w:firstLine="709"/>
      </w:pPr>
      <w:r w:rsidRPr="009E307C">
        <w:t>Используя данные таблицы, найти элемент переменной стоимости методом дисперсии, подробно описав последовательность действий.</w:t>
      </w:r>
    </w:p>
    <w:p w:rsidR="009E307C" w:rsidRPr="009E307C" w:rsidRDefault="009E307C" w:rsidP="009E307C">
      <w:pPr>
        <w:pStyle w:val="a7"/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8"/>
        <w:gridCol w:w="3000"/>
        <w:gridCol w:w="2938"/>
      </w:tblGrid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Месяцы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Объем продаж,ед.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Общие издержки, руб,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Январь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260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28000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Февраль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316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29200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Март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232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26000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Апрель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256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27350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Май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220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25150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Июнь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232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26030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Июль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248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27020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Август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283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28800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Сентябрь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281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28500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Октябрь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270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27220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Ноябрь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294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28950</w:t>
            </w:r>
          </w:p>
        </w:tc>
      </w:tr>
      <w:tr w:rsidR="00BB0C43" w:rsidRPr="009E307C">
        <w:tc>
          <w:tcPr>
            <w:tcW w:w="286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Декабрь</w:t>
            </w:r>
          </w:p>
        </w:tc>
        <w:tc>
          <w:tcPr>
            <w:tcW w:w="3000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262</w:t>
            </w:r>
          </w:p>
        </w:tc>
        <w:tc>
          <w:tcPr>
            <w:tcW w:w="2938" w:type="dxa"/>
          </w:tcPr>
          <w:p w:rsidR="00BB0C43" w:rsidRPr="009E307C" w:rsidRDefault="00BB0C43" w:rsidP="009E307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307C">
              <w:rPr>
                <w:sz w:val="20"/>
                <w:szCs w:val="20"/>
              </w:rPr>
              <w:t>27560</w:t>
            </w:r>
          </w:p>
        </w:tc>
      </w:tr>
    </w:tbl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Цена за единицу = 120 рублей.</w:t>
      </w:r>
    </w:p>
    <w:p w:rsidR="009E307C" w:rsidRDefault="009E307C" w:rsidP="009E307C">
      <w:pPr>
        <w:spacing w:line="360" w:lineRule="auto"/>
        <w:ind w:firstLine="709"/>
        <w:jc w:val="both"/>
        <w:rPr>
          <w:bCs/>
          <w:iCs/>
          <w:sz w:val="28"/>
        </w:rPr>
      </w:pPr>
    </w:p>
    <w:p w:rsidR="00BB0C43" w:rsidRPr="009E307C" w:rsidRDefault="00BB0C43" w:rsidP="009E307C">
      <w:pPr>
        <w:spacing w:line="360" w:lineRule="auto"/>
        <w:ind w:firstLine="709"/>
        <w:jc w:val="both"/>
        <w:rPr>
          <w:b/>
          <w:bCs/>
          <w:iCs/>
          <w:sz w:val="28"/>
        </w:rPr>
      </w:pPr>
      <w:r w:rsidRPr="009E307C">
        <w:rPr>
          <w:b/>
          <w:bCs/>
          <w:iCs/>
          <w:sz w:val="28"/>
        </w:rPr>
        <w:t>Решение.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Метод дисперсии является графическим и включает все наблюдаемые точки в стоимостных данных.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Сначала мы стороим график, в котором по горизонтальной оси располагаем уровень деятельности (объем произведенных единиц, штук, тонн, кВтч отпущенной электроэнергии и т.д) – в нашем случае это объем продаж в единицах; а по вертикальной оси – общая стоимость (руб., тыс.руб.) – в нашем случае это общие издержки в рублях (Рисунок 1).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После изображения точек проводим линию регрессии, стараясь оставить равное количество точек выше и ниже этой линии.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Теперь находим точку пересечения линии регрессии с вертикальной осью. Она покажет</w:t>
      </w:r>
      <w:r w:rsidR="009E307C">
        <w:rPr>
          <w:sz w:val="28"/>
        </w:rPr>
        <w:t xml:space="preserve"> </w:t>
      </w:r>
      <w:r w:rsidRPr="009E307C">
        <w:rPr>
          <w:sz w:val="28"/>
        </w:rPr>
        <w:t>нам сумму постоянной стоимости, которая в нашем случае равна 25210 руб.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 xml:space="preserve">Для получения элемента переменной стоимости нам необходимо определить общую стоимость для точки, попавшей на линию регрессии. В нашем случае ею является точка, соответствующая декабрю. Общая стоимость для нее равна 27560 руб. 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Элемент переменной стоимости = общая стоимость – элемент постоянной стоимости = 27560 – 25210 = 2350 (руб.)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Разделив эту сумму на уровень деятельности в той же точке, мы можем также высчитать ставку переменной стоимости (переменные издержки на единицу).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sz w:val="28"/>
        </w:rPr>
        <w:t>Ставка переменной стоимости = 2350/262 = 8,97 (руб./ед.)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bCs/>
          <w:iCs/>
          <w:sz w:val="28"/>
        </w:rPr>
        <w:t>Ответ:</w:t>
      </w:r>
      <w:r w:rsidRPr="009E307C">
        <w:rPr>
          <w:sz w:val="28"/>
        </w:rPr>
        <w:t xml:space="preserve"> Элемент переменной стоимости равен 2350 руб.</w:t>
      </w:r>
    </w:p>
    <w:p w:rsidR="00BB0C43" w:rsidRPr="00F752E5" w:rsidRDefault="009E307C" w:rsidP="00F752E5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BB0C43" w:rsidRPr="00F752E5">
        <w:rPr>
          <w:b/>
          <w:sz w:val="28"/>
        </w:rPr>
        <w:t>Список литературы</w:t>
      </w:r>
    </w:p>
    <w:p w:rsidR="009E307C" w:rsidRPr="009E307C" w:rsidRDefault="009E307C" w:rsidP="009E307C"/>
    <w:p w:rsidR="00BB0C43" w:rsidRPr="009E307C" w:rsidRDefault="00BB0C43" w:rsidP="009E307C">
      <w:pPr>
        <w:pStyle w:val="ConsNormal"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307C">
        <w:rPr>
          <w:rFonts w:ascii="Times New Roman" w:hAnsi="Times New Roman" w:cs="Times New Roman"/>
          <w:bCs/>
          <w:iCs/>
          <w:sz w:val="28"/>
        </w:rPr>
        <w:t>1.</w:t>
      </w:r>
      <w:r w:rsidRPr="009E307C">
        <w:rPr>
          <w:rFonts w:ascii="Times New Roman" w:hAnsi="Times New Roman" w:cs="Times New Roman"/>
          <w:sz w:val="28"/>
        </w:rPr>
        <w:t xml:space="preserve"> Управление затратами на предприятии: Учебное пособие. 3-е изд., перераб. и доп. – В.Г.Лебедев, Т.Г.Дроздова, В.П.Кустарев, А.Н.Асаул, Т.А.Фомина; Под общ. ред. Г.А.Краюхина. – СПб.: Издательский дом «Бизнес-пресса»,2006. 352 с.</w:t>
      </w:r>
    </w:p>
    <w:p w:rsidR="00BB0C43" w:rsidRPr="009E307C" w:rsidRDefault="00BB0C43" w:rsidP="009E307C">
      <w:pPr>
        <w:pStyle w:val="ConsNormal"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07C">
        <w:rPr>
          <w:rFonts w:ascii="Times New Roman" w:hAnsi="Times New Roman" w:cs="Times New Roman"/>
          <w:bCs/>
          <w:iCs/>
          <w:sz w:val="28"/>
        </w:rPr>
        <w:t xml:space="preserve">2. </w:t>
      </w:r>
      <w:r w:rsidRPr="009E307C">
        <w:rPr>
          <w:rFonts w:ascii="Times New Roman" w:hAnsi="Times New Roman" w:cs="Times New Roman"/>
          <w:sz w:val="28"/>
          <w:szCs w:val="28"/>
        </w:rPr>
        <w:t>Котляров С.А. Управление затратами. - Спб.: Питер, 2001. – 311 с.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bCs/>
          <w:iCs/>
          <w:sz w:val="28"/>
        </w:rPr>
        <w:t xml:space="preserve">3. </w:t>
      </w:r>
      <w:r w:rsidRPr="009E307C">
        <w:rPr>
          <w:sz w:val="28"/>
        </w:rPr>
        <w:t>Управление затратами: Методические материалы по дисциплине для сиудентов спец. 080502 «Экономика и управление на предприятиях (торговли, туризма, РГБ)»/Росс. Гос. Торгово-Экономический университет Ивановский филиал; Сост.: Е.Е. Тимофеева. – Иваново,2006. – 47 с.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bCs/>
          <w:iCs/>
          <w:sz w:val="28"/>
        </w:rPr>
        <w:t xml:space="preserve">4. </w:t>
      </w:r>
      <w:r w:rsidRPr="007F3821">
        <w:rPr>
          <w:sz w:val="28"/>
          <w:lang w:val="en-US"/>
        </w:rPr>
        <w:t>www</w:t>
      </w:r>
      <w:r w:rsidRPr="007F3821">
        <w:rPr>
          <w:sz w:val="28"/>
        </w:rPr>
        <w:t>.</w:t>
      </w:r>
      <w:r w:rsidRPr="007F3821">
        <w:rPr>
          <w:sz w:val="28"/>
          <w:lang w:val="en-US"/>
        </w:rPr>
        <w:t>yandex</w:t>
      </w:r>
      <w:r w:rsidRPr="007F3821">
        <w:rPr>
          <w:sz w:val="28"/>
        </w:rPr>
        <w:t>.</w:t>
      </w:r>
      <w:r w:rsidRPr="007F3821">
        <w:rPr>
          <w:sz w:val="28"/>
          <w:lang w:val="en-US"/>
        </w:rPr>
        <w:t>ru</w:t>
      </w:r>
    </w:p>
    <w:p w:rsidR="00BB0C43" w:rsidRPr="009E307C" w:rsidRDefault="00BB0C43" w:rsidP="009E307C">
      <w:pPr>
        <w:spacing w:line="360" w:lineRule="auto"/>
        <w:ind w:firstLine="709"/>
        <w:jc w:val="both"/>
        <w:rPr>
          <w:sz w:val="28"/>
        </w:rPr>
      </w:pPr>
      <w:r w:rsidRPr="009E307C">
        <w:rPr>
          <w:bCs/>
          <w:iCs/>
          <w:sz w:val="28"/>
        </w:rPr>
        <w:t>5.</w:t>
      </w:r>
      <w:r w:rsidRPr="009E307C">
        <w:rPr>
          <w:sz w:val="28"/>
        </w:rPr>
        <w:t xml:space="preserve"> </w:t>
      </w:r>
      <w:r w:rsidRPr="007F3821">
        <w:rPr>
          <w:sz w:val="28"/>
          <w:lang w:val="en-US"/>
        </w:rPr>
        <w:t>www</w:t>
      </w:r>
      <w:r w:rsidRPr="007F3821">
        <w:rPr>
          <w:sz w:val="28"/>
        </w:rPr>
        <w:t>.</w:t>
      </w:r>
      <w:r w:rsidRPr="007F3821">
        <w:rPr>
          <w:sz w:val="28"/>
          <w:lang w:val="en-US"/>
        </w:rPr>
        <w:t>rambler</w:t>
      </w:r>
      <w:r w:rsidRPr="007F3821">
        <w:rPr>
          <w:sz w:val="28"/>
        </w:rPr>
        <w:t>.</w:t>
      </w:r>
      <w:r w:rsidRPr="007F3821">
        <w:rPr>
          <w:sz w:val="28"/>
          <w:lang w:val="en-US"/>
        </w:rPr>
        <w:t>ru</w:t>
      </w:r>
      <w:bookmarkStart w:id="0" w:name="_GoBack"/>
      <w:bookmarkEnd w:id="0"/>
    </w:p>
    <w:sectPr w:rsidR="00BB0C43" w:rsidRPr="009E307C" w:rsidSect="009E307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F5D" w:rsidRDefault="00116F5D">
      <w:r>
        <w:separator/>
      </w:r>
    </w:p>
  </w:endnote>
  <w:endnote w:type="continuationSeparator" w:id="0">
    <w:p w:rsidR="00116F5D" w:rsidRDefault="00116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C43" w:rsidRDefault="00BB0C43">
    <w:pPr>
      <w:pStyle w:val="a9"/>
      <w:framePr w:wrap="around" w:vAnchor="text" w:hAnchor="margin" w:xAlign="center" w:y="1"/>
      <w:rPr>
        <w:rStyle w:val="ab"/>
      </w:rPr>
    </w:pPr>
  </w:p>
  <w:p w:rsidR="00BB0C43" w:rsidRDefault="00BB0C4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C43" w:rsidRDefault="007F3821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BB0C43" w:rsidRDefault="00BB0C4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F5D" w:rsidRDefault="00116F5D">
      <w:r>
        <w:separator/>
      </w:r>
    </w:p>
  </w:footnote>
  <w:footnote w:type="continuationSeparator" w:id="0">
    <w:p w:rsidR="00116F5D" w:rsidRDefault="00116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F41DFB"/>
    <w:multiLevelType w:val="hybridMultilevel"/>
    <w:tmpl w:val="DF96180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07C"/>
    <w:rsid w:val="000D5D93"/>
    <w:rsid w:val="00116F5D"/>
    <w:rsid w:val="0031642B"/>
    <w:rsid w:val="004724C6"/>
    <w:rsid w:val="007F3821"/>
    <w:rsid w:val="009E307C"/>
    <w:rsid w:val="00BB0C43"/>
    <w:rsid w:val="00F7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DC9C04-4ADE-459B-849A-BA29DA8B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firstLine="720"/>
      <w:jc w:val="center"/>
      <w:outlineLvl w:val="0"/>
    </w:pPr>
    <w:rPr>
      <w:b/>
      <w:bCs/>
      <w:i/>
      <w:iCs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shd w:val="clear" w:color="auto" w:fill="FFFFFF"/>
      <w:autoSpaceDE w:val="0"/>
      <w:autoSpaceDN w:val="0"/>
      <w:adjustRightInd w:val="0"/>
      <w:spacing w:line="360" w:lineRule="auto"/>
      <w:jc w:val="both"/>
      <w:outlineLvl w:val="1"/>
    </w:pPr>
    <w:rPr>
      <w:b/>
      <w:i/>
      <w:iCs/>
      <w:color w:val="000000"/>
      <w:sz w:val="96"/>
      <w:szCs w:val="60"/>
    </w:rPr>
  </w:style>
  <w:style w:type="paragraph" w:styleId="3">
    <w:name w:val="heading 3"/>
    <w:basedOn w:val="a"/>
    <w:next w:val="a"/>
    <w:link w:val="30"/>
    <w:uiPriority w:val="9"/>
    <w:qFormat/>
    <w:pPr>
      <w:keepNext/>
      <w:shd w:val="clear" w:color="auto" w:fill="FFFFFF"/>
      <w:autoSpaceDE w:val="0"/>
      <w:autoSpaceDN w:val="0"/>
      <w:adjustRightInd w:val="0"/>
      <w:spacing w:line="360" w:lineRule="auto"/>
      <w:jc w:val="center"/>
      <w:outlineLvl w:val="2"/>
    </w:pPr>
    <w:rPr>
      <w:b/>
      <w:color w:val="000000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720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firstLine="720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firstLine="720"/>
      <w:jc w:val="center"/>
      <w:outlineLvl w:val="6"/>
    </w:pPr>
    <w:rPr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pPr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color w:val="000000"/>
      <w:sz w:val="32"/>
      <w:szCs w:val="32"/>
    </w:rPr>
  </w:style>
  <w:style w:type="character" w:customStyle="1" w:styleId="a4">
    <w:name w:val="Назва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pPr>
      <w:shd w:val="clear" w:color="auto" w:fill="FFFFFF"/>
      <w:autoSpaceDE w:val="0"/>
      <w:autoSpaceDN w:val="0"/>
      <w:adjustRightInd w:val="0"/>
      <w:jc w:val="center"/>
    </w:pPr>
    <w:rPr>
      <w:i/>
      <w:color w:val="000000"/>
      <w:sz w:val="80"/>
      <w:szCs w:val="36"/>
    </w:rPr>
  </w:style>
  <w:style w:type="character" w:customStyle="1" w:styleId="a6">
    <w:name w:val="Основни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pPr>
      <w:shd w:val="clear" w:color="auto" w:fill="FFFFFF"/>
      <w:autoSpaceDE w:val="0"/>
      <w:autoSpaceDN w:val="0"/>
      <w:adjustRightInd w:val="0"/>
      <w:jc w:val="center"/>
    </w:pPr>
    <w:rPr>
      <w:color w:val="000000"/>
      <w:sz w:val="32"/>
      <w:szCs w:val="32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pPr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color w:val="000000"/>
      <w:sz w:val="32"/>
      <w:szCs w:val="32"/>
    </w:rPr>
  </w:style>
  <w:style w:type="character" w:customStyle="1" w:styleId="32">
    <w:name w:val="Основни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semiHidden/>
    <w:pPr>
      <w:spacing w:line="360" w:lineRule="auto"/>
      <w:ind w:firstLine="720"/>
      <w:jc w:val="both"/>
    </w:pPr>
    <w:rPr>
      <w:sz w:val="28"/>
    </w:rPr>
  </w:style>
  <w:style w:type="character" w:customStyle="1" w:styleId="a8">
    <w:name w:val="Основний текст з від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pPr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z w:val="28"/>
      <w:szCs w:val="20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pPr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00"/>
      <w:sz w:val="28"/>
      <w:szCs w:val="28"/>
    </w:rPr>
  </w:style>
  <w:style w:type="character" w:customStyle="1" w:styleId="34">
    <w:name w:val="Основний текст з від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9">
    <w:name w:val="footer"/>
    <w:basedOn w:val="a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semiHidden/>
    <w:rPr>
      <w:rFonts w:cs="Times New Roman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uiPriority w:val="99"/>
    <w:semiHidden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*</Company>
  <LinksUpToDate>false</LinksUpToDate>
  <CharactersWithSpaces>13467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Irina</cp:lastModifiedBy>
  <cp:revision>2</cp:revision>
  <dcterms:created xsi:type="dcterms:W3CDTF">2014-08-10T20:51:00Z</dcterms:created>
  <dcterms:modified xsi:type="dcterms:W3CDTF">2014-08-10T20:51:00Z</dcterms:modified>
</cp:coreProperties>
</file>