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CB1" w:rsidRPr="00DA4EED" w:rsidRDefault="003B51D5" w:rsidP="00DA4EED">
      <w:pPr>
        <w:spacing w:after="0"/>
        <w:jc w:val="center"/>
        <w:rPr>
          <w:rFonts w:ascii="Times New Roman" w:hAnsi="Times New Roman"/>
          <w:sz w:val="28"/>
          <w:szCs w:val="28"/>
        </w:rPr>
      </w:pPr>
      <w:r w:rsidRPr="00DA4EED">
        <w:rPr>
          <w:rFonts w:ascii="Times New Roman" w:hAnsi="Times New Roman"/>
          <w:sz w:val="28"/>
          <w:szCs w:val="28"/>
        </w:rPr>
        <w:t>Федеральное агентство по образованию</w:t>
      </w:r>
    </w:p>
    <w:p w:rsidR="003B51D5" w:rsidRPr="00DA4EED" w:rsidRDefault="003B51D5" w:rsidP="00DA4EED">
      <w:pPr>
        <w:spacing w:after="0"/>
        <w:jc w:val="center"/>
        <w:rPr>
          <w:rFonts w:ascii="Times New Roman" w:hAnsi="Times New Roman"/>
          <w:sz w:val="28"/>
          <w:szCs w:val="28"/>
        </w:rPr>
      </w:pPr>
      <w:r w:rsidRPr="00DA4EED">
        <w:rPr>
          <w:rFonts w:ascii="Times New Roman" w:hAnsi="Times New Roman"/>
          <w:sz w:val="28"/>
          <w:szCs w:val="28"/>
        </w:rPr>
        <w:t>Государственное образовательное учреждение высшего</w:t>
      </w:r>
    </w:p>
    <w:p w:rsidR="003B51D5" w:rsidRPr="00DA4EED" w:rsidRDefault="0026757F" w:rsidP="00DA4EED">
      <w:pPr>
        <w:spacing w:after="0"/>
        <w:jc w:val="center"/>
        <w:rPr>
          <w:rFonts w:ascii="Times New Roman" w:hAnsi="Times New Roman"/>
          <w:sz w:val="28"/>
          <w:szCs w:val="28"/>
        </w:rPr>
      </w:pPr>
      <w:r w:rsidRPr="00DA4EED">
        <w:rPr>
          <w:rFonts w:ascii="Times New Roman" w:hAnsi="Times New Roman"/>
          <w:sz w:val="28"/>
          <w:szCs w:val="28"/>
        </w:rPr>
        <w:t>п</w:t>
      </w:r>
      <w:r w:rsidR="003B51D5" w:rsidRPr="00DA4EED">
        <w:rPr>
          <w:rFonts w:ascii="Times New Roman" w:hAnsi="Times New Roman"/>
          <w:sz w:val="28"/>
          <w:szCs w:val="28"/>
        </w:rPr>
        <w:t>рофессионального образования</w:t>
      </w:r>
    </w:p>
    <w:p w:rsidR="003B51D5" w:rsidRPr="00DA4EED" w:rsidRDefault="003B51D5" w:rsidP="00DA4EED">
      <w:pPr>
        <w:spacing w:after="0"/>
        <w:jc w:val="center"/>
        <w:rPr>
          <w:rFonts w:ascii="Times New Roman" w:hAnsi="Times New Roman"/>
          <w:sz w:val="28"/>
          <w:szCs w:val="28"/>
        </w:rPr>
      </w:pPr>
      <w:r w:rsidRPr="00DA4EED">
        <w:rPr>
          <w:rFonts w:ascii="Times New Roman" w:hAnsi="Times New Roman"/>
          <w:sz w:val="28"/>
          <w:szCs w:val="28"/>
        </w:rPr>
        <w:t>Тульский государственный университет</w:t>
      </w:r>
    </w:p>
    <w:p w:rsidR="003B51D5" w:rsidRPr="00DA4EED" w:rsidRDefault="003B51D5" w:rsidP="00DA4EED">
      <w:pPr>
        <w:spacing w:after="0"/>
        <w:jc w:val="center"/>
        <w:rPr>
          <w:rFonts w:ascii="Times New Roman" w:hAnsi="Times New Roman"/>
          <w:sz w:val="28"/>
          <w:szCs w:val="28"/>
        </w:rPr>
      </w:pPr>
      <w:r w:rsidRPr="00DA4EED">
        <w:rPr>
          <w:rFonts w:ascii="Times New Roman" w:hAnsi="Times New Roman"/>
          <w:sz w:val="28"/>
          <w:szCs w:val="28"/>
        </w:rPr>
        <w:t>Факультет экономики и права</w:t>
      </w:r>
    </w:p>
    <w:p w:rsidR="003B51D5" w:rsidRPr="00DA4EED" w:rsidRDefault="0026757F" w:rsidP="00DA4EED">
      <w:pPr>
        <w:spacing w:after="0"/>
        <w:jc w:val="center"/>
        <w:rPr>
          <w:rFonts w:ascii="Times New Roman" w:hAnsi="Times New Roman"/>
          <w:sz w:val="28"/>
          <w:szCs w:val="28"/>
        </w:rPr>
      </w:pPr>
      <w:r w:rsidRPr="00DA4EED">
        <w:rPr>
          <w:rFonts w:ascii="Times New Roman" w:hAnsi="Times New Roman"/>
          <w:sz w:val="28"/>
          <w:szCs w:val="28"/>
        </w:rPr>
        <w:t xml:space="preserve">Кафедра </w:t>
      </w:r>
      <w:r w:rsidR="00D449A1" w:rsidRPr="00DA4EED">
        <w:rPr>
          <w:rFonts w:ascii="Times New Roman" w:hAnsi="Times New Roman"/>
          <w:sz w:val="28"/>
          <w:szCs w:val="28"/>
        </w:rPr>
        <w:t>мировой экономики</w:t>
      </w:r>
    </w:p>
    <w:p w:rsidR="00FE5ED6" w:rsidRPr="00DA4EED" w:rsidRDefault="00FE5ED6" w:rsidP="00DA4EED">
      <w:pPr>
        <w:spacing w:after="0"/>
        <w:jc w:val="center"/>
        <w:rPr>
          <w:rFonts w:ascii="Times New Roman" w:hAnsi="Times New Roman"/>
          <w:sz w:val="28"/>
          <w:szCs w:val="28"/>
        </w:rPr>
      </w:pPr>
    </w:p>
    <w:p w:rsidR="003B51D5" w:rsidRPr="00DA4EED" w:rsidRDefault="003B51D5" w:rsidP="00DA4EED">
      <w:pPr>
        <w:spacing w:after="0"/>
        <w:jc w:val="center"/>
        <w:rPr>
          <w:rFonts w:ascii="Times New Roman" w:hAnsi="Times New Roman"/>
          <w:b/>
          <w:sz w:val="28"/>
          <w:szCs w:val="28"/>
        </w:rPr>
      </w:pPr>
      <w:r w:rsidRPr="00DA4EED">
        <w:rPr>
          <w:rFonts w:ascii="Times New Roman" w:hAnsi="Times New Roman"/>
          <w:b/>
          <w:sz w:val="28"/>
          <w:szCs w:val="28"/>
        </w:rPr>
        <w:t>Курсовая работа на тему:</w:t>
      </w:r>
    </w:p>
    <w:p w:rsidR="0026757F" w:rsidRPr="00DA4EED" w:rsidRDefault="0026757F" w:rsidP="00DA4EED">
      <w:pPr>
        <w:spacing w:after="0"/>
        <w:jc w:val="center"/>
        <w:rPr>
          <w:rFonts w:ascii="Times New Roman" w:hAnsi="Times New Roman"/>
          <w:b/>
          <w:sz w:val="28"/>
          <w:szCs w:val="28"/>
        </w:rPr>
      </w:pPr>
      <w:r w:rsidRPr="00DA4EED">
        <w:rPr>
          <w:rFonts w:ascii="Times New Roman" w:hAnsi="Times New Roman"/>
          <w:b/>
          <w:sz w:val="28"/>
          <w:szCs w:val="28"/>
        </w:rPr>
        <w:t>ПОТРЕБИТЕЛЬСКАЯ КОРЗИНА И ПРОЖИТОЧНЫЙ МИНИМУМ: СРАВНИТЕЛЬНАЯ ХАРАКТЕРИСТИКА В РАЗЛИЧНЫХ СТРАНАХ.</w:t>
      </w:r>
    </w:p>
    <w:p w:rsidR="00FE5ED6" w:rsidRPr="00DA4EED" w:rsidRDefault="00FE5ED6" w:rsidP="00DA4EED">
      <w:pPr>
        <w:spacing w:after="0"/>
        <w:rPr>
          <w:rFonts w:ascii="Times New Roman" w:hAnsi="Times New Roman"/>
          <w:sz w:val="28"/>
          <w:szCs w:val="28"/>
        </w:rPr>
      </w:pPr>
    </w:p>
    <w:p w:rsidR="003B51D5" w:rsidRPr="00DA4EED" w:rsidRDefault="003B51D5" w:rsidP="00DA4EED">
      <w:pPr>
        <w:spacing w:after="0"/>
        <w:jc w:val="right"/>
        <w:rPr>
          <w:rFonts w:ascii="Times New Roman" w:hAnsi="Times New Roman"/>
          <w:sz w:val="28"/>
          <w:szCs w:val="28"/>
        </w:rPr>
      </w:pPr>
      <w:r w:rsidRPr="00DA4EED">
        <w:rPr>
          <w:rFonts w:ascii="Times New Roman" w:hAnsi="Times New Roman"/>
          <w:sz w:val="28"/>
          <w:szCs w:val="28"/>
        </w:rPr>
        <w:t>Выполнил:</w:t>
      </w:r>
    </w:p>
    <w:p w:rsidR="003B51D5" w:rsidRPr="00DA4EED" w:rsidRDefault="003B51D5" w:rsidP="00DA4EED">
      <w:pPr>
        <w:spacing w:after="0"/>
        <w:jc w:val="right"/>
        <w:rPr>
          <w:rFonts w:ascii="Times New Roman" w:hAnsi="Times New Roman"/>
          <w:sz w:val="28"/>
          <w:szCs w:val="28"/>
        </w:rPr>
      </w:pPr>
      <w:r w:rsidRPr="00DA4EED">
        <w:rPr>
          <w:rFonts w:ascii="Times New Roman" w:hAnsi="Times New Roman"/>
          <w:sz w:val="28"/>
          <w:szCs w:val="28"/>
        </w:rPr>
        <w:t>Руководитель:</w:t>
      </w:r>
    </w:p>
    <w:p w:rsidR="007E2A0D" w:rsidRPr="00DA4EED" w:rsidRDefault="007E2A0D" w:rsidP="00DA4EED">
      <w:pPr>
        <w:spacing w:after="0"/>
        <w:jc w:val="right"/>
        <w:rPr>
          <w:rFonts w:ascii="Times New Roman" w:hAnsi="Times New Roman"/>
          <w:sz w:val="28"/>
          <w:szCs w:val="28"/>
        </w:rPr>
      </w:pPr>
    </w:p>
    <w:p w:rsidR="007E2A0D" w:rsidRPr="00DA4EED" w:rsidRDefault="007E2A0D" w:rsidP="00DA4EED">
      <w:pPr>
        <w:spacing w:after="0"/>
        <w:jc w:val="right"/>
        <w:rPr>
          <w:rFonts w:ascii="Times New Roman" w:hAnsi="Times New Roman"/>
          <w:sz w:val="28"/>
          <w:szCs w:val="28"/>
        </w:rPr>
      </w:pPr>
    </w:p>
    <w:p w:rsidR="003B51D5" w:rsidRPr="00DA4EED" w:rsidRDefault="003B51D5" w:rsidP="00DA4EED">
      <w:pPr>
        <w:tabs>
          <w:tab w:val="left" w:pos="5670"/>
          <w:tab w:val="left" w:pos="7088"/>
          <w:tab w:val="left" w:pos="7371"/>
        </w:tabs>
        <w:spacing w:after="0"/>
        <w:jc w:val="right"/>
        <w:rPr>
          <w:rFonts w:ascii="Times New Roman" w:hAnsi="Times New Roman"/>
          <w:sz w:val="28"/>
          <w:szCs w:val="28"/>
        </w:rPr>
      </w:pPr>
      <w:r w:rsidRPr="00DA4EED">
        <w:rPr>
          <w:rFonts w:ascii="Times New Roman" w:hAnsi="Times New Roman"/>
          <w:sz w:val="28"/>
          <w:szCs w:val="28"/>
        </w:rPr>
        <w:t>Допущена к защите:</w:t>
      </w:r>
      <w:r w:rsidR="00DA4EED">
        <w:rPr>
          <w:rFonts w:ascii="Times New Roman" w:hAnsi="Times New Roman"/>
          <w:sz w:val="28"/>
          <w:szCs w:val="28"/>
        </w:rPr>
        <w:t xml:space="preserve"> </w:t>
      </w:r>
      <w:r w:rsidRPr="00DA4EED">
        <w:rPr>
          <w:rFonts w:ascii="Times New Roman" w:hAnsi="Times New Roman"/>
          <w:sz w:val="28"/>
          <w:szCs w:val="28"/>
        </w:rPr>
        <w:t>м</w:t>
      </w:r>
    </w:p>
    <w:p w:rsidR="003B51D5" w:rsidRPr="00DA4EED" w:rsidRDefault="003B51D5" w:rsidP="00DA4EED">
      <w:pPr>
        <w:spacing w:after="0"/>
        <w:jc w:val="right"/>
        <w:rPr>
          <w:rFonts w:ascii="Times New Roman" w:hAnsi="Times New Roman"/>
          <w:sz w:val="28"/>
          <w:szCs w:val="28"/>
        </w:rPr>
      </w:pPr>
      <w:r w:rsidRPr="00DA4EED">
        <w:rPr>
          <w:rFonts w:ascii="Times New Roman" w:hAnsi="Times New Roman"/>
          <w:sz w:val="28"/>
          <w:szCs w:val="28"/>
        </w:rPr>
        <w:t>((</w:t>
      </w:r>
      <w:r w:rsidR="00DA4EED">
        <w:rPr>
          <w:rFonts w:ascii="Times New Roman" w:hAnsi="Times New Roman"/>
          <w:sz w:val="28"/>
          <w:szCs w:val="28"/>
        </w:rPr>
        <w:t xml:space="preserve"> </w:t>
      </w:r>
      <w:r w:rsidRPr="00DA4EED">
        <w:rPr>
          <w:rFonts w:ascii="Times New Roman" w:hAnsi="Times New Roman"/>
          <w:sz w:val="28"/>
          <w:szCs w:val="28"/>
        </w:rPr>
        <w:t>(дата, подпись руководителя)</w:t>
      </w:r>
    </w:p>
    <w:p w:rsidR="003B51D5" w:rsidRPr="00DA4EED" w:rsidRDefault="003B51D5" w:rsidP="00DA4EED">
      <w:pPr>
        <w:tabs>
          <w:tab w:val="left" w:pos="5670"/>
          <w:tab w:val="left" w:pos="7371"/>
        </w:tabs>
        <w:spacing w:after="0"/>
        <w:jc w:val="right"/>
        <w:rPr>
          <w:rFonts w:ascii="Times New Roman" w:hAnsi="Times New Roman"/>
          <w:sz w:val="28"/>
          <w:szCs w:val="28"/>
        </w:rPr>
      </w:pPr>
      <w:r w:rsidRPr="00DA4EED">
        <w:rPr>
          <w:rFonts w:ascii="Times New Roman" w:hAnsi="Times New Roman"/>
          <w:sz w:val="28"/>
          <w:szCs w:val="28"/>
        </w:rPr>
        <w:t>Защищена с оценкой:</w:t>
      </w:r>
      <w:r w:rsidR="00DA4EED">
        <w:rPr>
          <w:rFonts w:ascii="Times New Roman" w:hAnsi="Times New Roman"/>
          <w:sz w:val="28"/>
          <w:szCs w:val="28"/>
        </w:rPr>
        <w:t xml:space="preserve"> </w:t>
      </w:r>
      <w:r w:rsidRPr="00DA4EED">
        <w:rPr>
          <w:rFonts w:ascii="Times New Roman" w:hAnsi="Times New Roman"/>
          <w:sz w:val="28"/>
          <w:szCs w:val="28"/>
        </w:rPr>
        <w:t>м</w:t>
      </w:r>
    </w:p>
    <w:p w:rsidR="003B51D5" w:rsidRPr="00DA4EED" w:rsidRDefault="003B51D5" w:rsidP="00DA4EED">
      <w:pPr>
        <w:tabs>
          <w:tab w:val="left" w:pos="5670"/>
          <w:tab w:val="left" w:pos="7371"/>
        </w:tabs>
        <w:spacing w:after="0"/>
        <w:jc w:val="right"/>
        <w:rPr>
          <w:rFonts w:ascii="Times New Roman" w:hAnsi="Times New Roman"/>
          <w:sz w:val="28"/>
          <w:szCs w:val="28"/>
        </w:rPr>
      </w:pPr>
      <w:r w:rsidRPr="00DA4EED">
        <w:rPr>
          <w:rFonts w:ascii="Times New Roman" w:hAnsi="Times New Roman"/>
          <w:sz w:val="28"/>
          <w:szCs w:val="28"/>
        </w:rPr>
        <w:t>Председатель комиссии</w:t>
      </w:r>
      <w:r w:rsidR="0026757F" w:rsidRPr="00DA4EED">
        <w:rPr>
          <w:rFonts w:ascii="Times New Roman" w:hAnsi="Times New Roman"/>
          <w:sz w:val="28"/>
          <w:szCs w:val="28"/>
        </w:rPr>
        <w:t>:</w:t>
      </w:r>
      <w:r w:rsidR="00DA4EED">
        <w:rPr>
          <w:rFonts w:ascii="Times New Roman" w:hAnsi="Times New Roman"/>
          <w:sz w:val="28"/>
          <w:szCs w:val="28"/>
        </w:rPr>
        <w:t xml:space="preserve"> </w:t>
      </w:r>
      <w:r w:rsidR="0026757F" w:rsidRPr="00DA4EED">
        <w:rPr>
          <w:rFonts w:ascii="Times New Roman" w:hAnsi="Times New Roman"/>
          <w:sz w:val="28"/>
          <w:szCs w:val="28"/>
        </w:rPr>
        <w:t>м</w:t>
      </w:r>
    </w:p>
    <w:p w:rsidR="0026757F" w:rsidRPr="00DA4EED" w:rsidRDefault="0026757F" w:rsidP="00DA4EED">
      <w:pPr>
        <w:tabs>
          <w:tab w:val="left" w:pos="5670"/>
          <w:tab w:val="left" w:pos="7088"/>
          <w:tab w:val="left" w:pos="7371"/>
        </w:tabs>
        <w:spacing w:after="0"/>
        <w:jc w:val="right"/>
        <w:rPr>
          <w:rFonts w:ascii="Times New Roman" w:hAnsi="Times New Roman"/>
          <w:sz w:val="28"/>
          <w:szCs w:val="28"/>
        </w:rPr>
      </w:pPr>
      <w:r w:rsidRPr="00DA4EED">
        <w:rPr>
          <w:rFonts w:ascii="Times New Roman" w:hAnsi="Times New Roman"/>
          <w:sz w:val="28"/>
          <w:szCs w:val="28"/>
        </w:rPr>
        <w:t>Члены комиссии:</w:t>
      </w:r>
      <w:r w:rsidR="00DA4EED">
        <w:rPr>
          <w:rFonts w:ascii="Times New Roman" w:hAnsi="Times New Roman"/>
          <w:sz w:val="28"/>
          <w:szCs w:val="28"/>
        </w:rPr>
        <w:t xml:space="preserve"> </w:t>
      </w:r>
      <w:r w:rsidRPr="00DA4EED">
        <w:rPr>
          <w:rFonts w:ascii="Times New Roman" w:hAnsi="Times New Roman"/>
          <w:sz w:val="28"/>
          <w:szCs w:val="28"/>
        </w:rPr>
        <w:t>м</w:t>
      </w:r>
    </w:p>
    <w:p w:rsidR="0026757F" w:rsidRPr="00DA4EED" w:rsidRDefault="0026757F" w:rsidP="00DA4EED">
      <w:pPr>
        <w:tabs>
          <w:tab w:val="left" w:pos="5670"/>
          <w:tab w:val="left" w:pos="7088"/>
          <w:tab w:val="left" w:pos="7371"/>
        </w:tabs>
        <w:spacing w:after="0"/>
        <w:jc w:val="right"/>
        <w:rPr>
          <w:rFonts w:ascii="Times New Roman" w:hAnsi="Times New Roman"/>
          <w:sz w:val="28"/>
          <w:szCs w:val="28"/>
        </w:rPr>
      </w:pPr>
      <w:r w:rsidRPr="00DA4EED">
        <w:rPr>
          <w:rFonts w:ascii="Times New Roman" w:hAnsi="Times New Roman"/>
          <w:sz w:val="28"/>
          <w:szCs w:val="28"/>
        </w:rPr>
        <w:t>Дата:</w:t>
      </w:r>
      <w:r w:rsidR="00DA4EED">
        <w:rPr>
          <w:rFonts w:ascii="Times New Roman" w:hAnsi="Times New Roman"/>
          <w:sz w:val="28"/>
          <w:szCs w:val="28"/>
        </w:rPr>
        <w:t xml:space="preserve"> </w:t>
      </w:r>
      <w:r w:rsidRPr="00DA4EED">
        <w:rPr>
          <w:rFonts w:ascii="Times New Roman" w:hAnsi="Times New Roman"/>
          <w:sz w:val="28"/>
          <w:szCs w:val="28"/>
        </w:rPr>
        <w:t>п</w:t>
      </w:r>
    </w:p>
    <w:p w:rsidR="00DA4EED" w:rsidRDefault="00DA4EED" w:rsidP="00DA4EED">
      <w:pPr>
        <w:tabs>
          <w:tab w:val="left" w:pos="5670"/>
          <w:tab w:val="left" w:pos="7088"/>
          <w:tab w:val="left" w:pos="7371"/>
        </w:tabs>
        <w:spacing w:after="0"/>
        <w:jc w:val="center"/>
        <w:rPr>
          <w:rFonts w:ascii="Times New Roman" w:hAnsi="Times New Roman"/>
          <w:sz w:val="28"/>
          <w:szCs w:val="28"/>
        </w:rPr>
      </w:pPr>
    </w:p>
    <w:p w:rsidR="00DA4EED" w:rsidRDefault="00DA4EED" w:rsidP="00DA4EED">
      <w:pPr>
        <w:tabs>
          <w:tab w:val="left" w:pos="5670"/>
          <w:tab w:val="left" w:pos="7088"/>
          <w:tab w:val="left" w:pos="7371"/>
        </w:tabs>
        <w:spacing w:after="0"/>
        <w:jc w:val="center"/>
        <w:rPr>
          <w:rFonts w:ascii="Times New Roman" w:hAnsi="Times New Roman"/>
          <w:sz w:val="28"/>
          <w:szCs w:val="28"/>
        </w:rPr>
      </w:pPr>
    </w:p>
    <w:p w:rsidR="00DA4EED" w:rsidRDefault="00DA4EED" w:rsidP="00DA4EED">
      <w:pPr>
        <w:tabs>
          <w:tab w:val="left" w:pos="5670"/>
          <w:tab w:val="left" w:pos="7088"/>
          <w:tab w:val="left" w:pos="7371"/>
        </w:tabs>
        <w:spacing w:after="0"/>
        <w:jc w:val="center"/>
        <w:rPr>
          <w:rFonts w:ascii="Times New Roman" w:hAnsi="Times New Roman"/>
          <w:sz w:val="28"/>
          <w:szCs w:val="28"/>
        </w:rPr>
      </w:pPr>
    </w:p>
    <w:p w:rsidR="00DA4EED" w:rsidRDefault="00DA4EED" w:rsidP="00DA4EED">
      <w:pPr>
        <w:tabs>
          <w:tab w:val="left" w:pos="5670"/>
          <w:tab w:val="left" w:pos="7088"/>
          <w:tab w:val="left" w:pos="7371"/>
        </w:tabs>
        <w:spacing w:after="0"/>
        <w:jc w:val="center"/>
        <w:rPr>
          <w:rFonts w:ascii="Times New Roman" w:hAnsi="Times New Roman"/>
          <w:sz w:val="28"/>
          <w:szCs w:val="28"/>
        </w:rPr>
      </w:pPr>
    </w:p>
    <w:p w:rsidR="0026757F" w:rsidRPr="00DA4EED" w:rsidRDefault="0026757F" w:rsidP="00DA4EED">
      <w:pPr>
        <w:tabs>
          <w:tab w:val="left" w:pos="5670"/>
          <w:tab w:val="left" w:pos="7088"/>
          <w:tab w:val="left" w:pos="7371"/>
        </w:tabs>
        <w:spacing w:after="0"/>
        <w:jc w:val="center"/>
        <w:rPr>
          <w:rFonts w:ascii="Times New Roman" w:hAnsi="Times New Roman"/>
          <w:sz w:val="28"/>
          <w:szCs w:val="28"/>
        </w:rPr>
      </w:pPr>
      <w:r w:rsidRPr="00DA4EED">
        <w:rPr>
          <w:rFonts w:ascii="Times New Roman" w:hAnsi="Times New Roman"/>
          <w:sz w:val="28"/>
          <w:szCs w:val="28"/>
        </w:rPr>
        <w:t>Тула, 2008</w:t>
      </w:r>
    </w:p>
    <w:p w:rsidR="00DA4EED" w:rsidRDefault="00DA4EED">
      <w:pPr>
        <w:rPr>
          <w:rFonts w:ascii="Times New Roman" w:hAnsi="Times New Roman"/>
          <w:sz w:val="28"/>
          <w:szCs w:val="28"/>
        </w:rPr>
      </w:pPr>
      <w:r>
        <w:rPr>
          <w:rFonts w:ascii="Times New Roman" w:hAnsi="Times New Roman"/>
          <w:sz w:val="28"/>
          <w:szCs w:val="28"/>
        </w:rPr>
        <w:br w:type="page"/>
      </w:r>
    </w:p>
    <w:p w:rsidR="0026757F" w:rsidRPr="00DA4EED" w:rsidRDefault="0026757F" w:rsidP="00DA4EED">
      <w:pPr>
        <w:tabs>
          <w:tab w:val="left" w:pos="5670"/>
          <w:tab w:val="left" w:pos="7088"/>
          <w:tab w:val="left" w:pos="7371"/>
        </w:tabs>
        <w:spacing w:after="0"/>
        <w:jc w:val="center"/>
        <w:rPr>
          <w:rFonts w:ascii="Times New Roman" w:hAnsi="Times New Roman"/>
          <w:b/>
          <w:sz w:val="28"/>
          <w:szCs w:val="28"/>
        </w:rPr>
      </w:pPr>
      <w:r w:rsidRPr="00DA4EED">
        <w:rPr>
          <w:rFonts w:ascii="Times New Roman" w:hAnsi="Times New Roman"/>
          <w:b/>
          <w:sz w:val="28"/>
          <w:szCs w:val="28"/>
        </w:rPr>
        <w:t>Содержание</w:t>
      </w:r>
    </w:p>
    <w:p w:rsidR="00DA4EED" w:rsidRDefault="00DA4EED" w:rsidP="00DA4EED">
      <w:pPr>
        <w:tabs>
          <w:tab w:val="left" w:pos="8415"/>
        </w:tabs>
        <w:spacing w:after="0"/>
        <w:rPr>
          <w:rFonts w:ascii="Times New Roman" w:hAnsi="Times New Roman"/>
          <w:sz w:val="28"/>
          <w:szCs w:val="28"/>
        </w:rPr>
      </w:pPr>
    </w:p>
    <w:p w:rsidR="0026757F" w:rsidRPr="00DA4EED" w:rsidRDefault="0026757F" w:rsidP="00DA4EED">
      <w:pPr>
        <w:tabs>
          <w:tab w:val="left" w:pos="8415"/>
        </w:tabs>
        <w:spacing w:after="0"/>
        <w:rPr>
          <w:rFonts w:ascii="Times New Roman" w:hAnsi="Times New Roman"/>
          <w:sz w:val="28"/>
          <w:szCs w:val="28"/>
        </w:rPr>
      </w:pPr>
      <w:r w:rsidRPr="00DA4EED">
        <w:rPr>
          <w:rFonts w:ascii="Times New Roman" w:hAnsi="Times New Roman"/>
          <w:sz w:val="28"/>
          <w:szCs w:val="28"/>
        </w:rPr>
        <w:t>Введение</w:t>
      </w:r>
      <w:r w:rsidR="001E1D0E" w:rsidRPr="00DA4EED">
        <w:rPr>
          <w:rFonts w:ascii="Times New Roman" w:hAnsi="Times New Roman"/>
          <w:sz w:val="28"/>
          <w:szCs w:val="28"/>
        </w:rPr>
        <w:t xml:space="preserve"> </w:t>
      </w:r>
      <w:r w:rsidR="00E42967" w:rsidRPr="00DA4EED">
        <w:rPr>
          <w:rFonts w:ascii="Times New Roman" w:hAnsi="Times New Roman"/>
          <w:sz w:val="28"/>
          <w:szCs w:val="28"/>
        </w:rPr>
        <w:tab/>
      </w:r>
      <w:r w:rsidR="00DA4EED">
        <w:rPr>
          <w:rFonts w:ascii="Times New Roman" w:hAnsi="Times New Roman"/>
          <w:sz w:val="28"/>
          <w:szCs w:val="28"/>
        </w:rPr>
        <w:t xml:space="preserve">        </w:t>
      </w:r>
      <w:r w:rsidR="00E42967" w:rsidRPr="00DA4EED">
        <w:rPr>
          <w:rFonts w:ascii="Times New Roman" w:hAnsi="Times New Roman"/>
          <w:sz w:val="28"/>
          <w:szCs w:val="28"/>
        </w:rPr>
        <w:t>3</w:t>
      </w:r>
    </w:p>
    <w:p w:rsidR="00EA65E4" w:rsidRPr="00DA4EED" w:rsidRDefault="0026757F" w:rsidP="00DA4EED">
      <w:pPr>
        <w:tabs>
          <w:tab w:val="left" w:pos="5670"/>
          <w:tab w:val="left" w:pos="8415"/>
        </w:tabs>
        <w:spacing w:after="0"/>
        <w:rPr>
          <w:rFonts w:ascii="Times New Roman" w:hAnsi="Times New Roman"/>
          <w:sz w:val="28"/>
          <w:szCs w:val="28"/>
        </w:rPr>
      </w:pPr>
      <w:r w:rsidRPr="00DA4EED">
        <w:rPr>
          <w:rFonts w:ascii="Times New Roman" w:hAnsi="Times New Roman"/>
          <w:sz w:val="28"/>
          <w:szCs w:val="28"/>
        </w:rPr>
        <w:t>Глава 1. Уровень жизни и потребитель</w:t>
      </w:r>
      <w:r w:rsidR="00377FFA" w:rsidRPr="00DA4EED">
        <w:rPr>
          <w:rFonts w:ascii="Times New Roman" w:hAnsi="Times New Roman"/>
          <w:sz w:val="28"/>
          <w:szCs w:val="28"/>
        </w:rPr>
        <w:t>с</w:t>
      </w:r>
      <w:r w:rsidRPr="00DA4EED">
        <w:rPr>
          <w:rFonts w:ascii="Times New Roman" w:hAnsi="Times New Roman"/>
          <w:sz w:val="28"/>
          <w:szCs w:val="28"/>
        </w:rPr>
        <w:t xml:space="preserve">кая </w:t>
      </w:r>
      <w:r w:rsidR="00377FFA" w:rsidRPr="00DA4EED">
        <w:rPr>
          <w:rFonts w:ascii="Times New Roman" w:hAnsi="Times New Roman"/>
          <w:sz w:val="28"/>
          <w:szCs w:val="28"/>
        </w:rPr>
        <w:t>корзина</w:t>
      </w:r>
      <w:r w:rsidR="00DA4EED">
        <w:rPr>
          <w:rFonts w:ascii="Times New Roman" w:hAnsi="Times New Roman"/>
          <w:sz w:val="28"/>
          <w:szCs w:val="28"/>
        </w:rPr>
        <w:t xml:space="preserve"> </w:t>
      </w:r>
      <w:r w:rsidR="00E42967" w:rsidRPr="00DA4EED">
        <w:rPr>
          <w:rFonts w:ascii="Times New Roman" w:hAnsi="Times New Roman"/>
          <w:sz w:val="28"/>
          <w:szCs w:val="28"/>
        </w:rPr>
        <w:tab/>
      </w:r>
      <w:r w:rsidR="00DA4EED">
        <w:rPr>
          <w:rFonts w:ascii="Times New Roman" w:hAnsi="Times New Roman"/>
          <w:sz w:val="28"/>
          <w:szCs w:val="28"/>
        </w:rPr>
        <w:t xml:space="preserve">        </w:t>
      </w:r>
      <w:r w:rsidR="00E42967" w:rsidRPr="00DA4EED">
        <w:rPr>
          <w:rFonts w:ascii="Times New Roman" w:hAnsi="Times New Roman"/>
          <w:sz w:val="28"/>
          <w:szCs w:val="28"/>
        </w:rPr>
        <w:t>5</w:t>
      </w:r>
    </w:p>
    <w:p w:rsidR="00224345" w:rsidRPr="00DA4EED" w:rsidRDefault="00EA65E4" w:rsidP="00DA4EED">
      <w:pPr>
        <w:tabs>
          <w:tab w:val="left" w:pos="5670"/>
          <w:tab w:val="left" w:pos="7088"/>
          <w:tab w:val="left" w:pos="8415"/>
        </w:tabs>
        <w:spacing w:after="0"/>
        <w:rPr>
          <w:rFonts w:ascii="Times New Roman" w:hAnsi="Times New Roman"/>
          <w:sz w:val="28"/>
          <w:szCs w:val="28"/>
        </w:rPr>
      </w:pPr>
      <w:r w:rsidRPr="00DA4EED">
        <w:rPr>
          <w:rFonts w:ascii="Times New Roman" w:hAnsi="Times New Roman"/>
          <w:sz w:val="28"/>
          <w:szCs w:val="28"/>
        </w:rPr>
        <w:t>1.1. Определение уровня жизни населения в России</w:t>
      </w:r>
      <w:r w:rsidR="00E42967" w:rsidRPr="00DA4EED">
        <w:rPr>
          <w:rFonts w:ascii="Times New Roman" w:hAnsi="Times New Roman"/>
          <w:sz w:val="28"/>
          <w:szCs w:val="28"/>
        </w:rPr>
        <w:tab/>
      </w:r>
      <w:r w:rsidR="00E42967" w:rsidRPr="00DA4EED">
        <w:rPr>
          <w:rFonts w:ascii="Times New Roman" w:hAnsi="Times New Roman"/>
          <w:sz w:val="28"/>
          <w:szCs w:val="28"/>
        </w:rPr>
        <w:tab/>
      </w:r>
      <w:r w:rsidR="00DA4EED">
        <w:rPr>
          <w:rFonts w:ascii="Times New Roman" w:hAnsi="Times New Roman"/>
          <w:sz w:val="28"/>
          <w:szCs w:val="28"/>
        </w:rPr>
        <w:t xml:space="preserve">        </w:t>
      </w:r>
      <w:r w:rsidR="00E42967" w:rsidRPr="00DA4EED">
        <w:rPr>
          <w:rFonts w:ascii="Times New Roman" w:hAnsi="Times New Roman"/>
          <w:sz w:val="28"/>
          <w:szCs w:val="28"/>
        </w:rPr>
        <w:t>5</w:t>
      </w:r>
    </w:p>
    <w:p w:rsidR="00224345" w:rsidRPr="00DA4EED" w:rsidRDefault="00377FFA" w:rsidP="00DA4EED">
      <w:pPr>
        <w:tabs>
          <w:tab w:val="left" w:pos="8415"/>
        </w:tabs>
        <w:spacing w:after="0"/>
        <w:rPr>
          <w:rFonts w:ascii="Times New Roman" w:hAnsi="Times New Roman"/>
          <w:sz w:val="28"/>
          <w:szCs w:val="28"/>
        </w:rPr>
      </w:pPr>
      <w:r w:rsidRPr="00DA4EED">
        <w:rPr>
          <w:rFonts w:ascii="Times New Roman" w:hAnsi="Times New Roman"/>
          <w:sz w:val="28"/>
          <w:szCs w:val="28"/>
        </w:rPr>
        <w:t>1.2.</w:t>
      </w:r>
      <w:r w:rsidR="00EA65E4" w:rsidRPr="00DA4EED">
        <w:rPr>
          <w:rFonts w:ascii="Times New Roman" w:hAnsi="Times New Roman"/>
          <w:sz w:val="28"/>
          <w:szCs w:val="28"/>
        </w:rPr>
        <w:t xml:space="preserve"> Прожиточный минимум</w:t>
      </w:r>
      <w:r w:rsidR="00E42967" w:rsidRPr="00DA4EED">
        <w:rPr>
          <w:rFonts w:ascii="Times New Roman" w:hAnsi="Times New Roman"/>
          <w:sz w:val="28"/>
          <w:szCs w:val="28"/>
        </w:rPr>
        <w:tab/>
      </w:r>
      <w:r w:rsidR="00DA4EED">
        <w:rPr>
          <w:rFonts w:ascii="Times New Roman" w:hAnsi="Times New Roman"/>
          <w:sz w:val="28"/>
          <w:szCs w:val="28"/>
        </w:rPr>
        <w:t xml:space="preserve">         </w:t>
      </w:r>
      <w:r w:rsidR="00E42967" w:rsidRPr="00DA4EED">
        <w:rPr>
          <w:rFonts w:ascii="Times New Roman" w:hAnsi="Times New Roman"/>
          <w:sz w:val="28"/>
          <w:szCs w:val="28"/>
        </w:rPr>
        <w:t>7</w:t>
      </w:r>
    </w:p>
    <w:p w:rsidR="00E42967" w:rsidRPr="00DA4EED" w:rsidRDefault="00377FFA" w:rsidP="00DA4EED">
      <w:pPr>
        <w:tabs>
          <w:tab w:val="left" w:pos="5670"/>
          <w:tab w:val="left" w:pos="8415"/>
        </w:tabs>
        <w:spacing w:after="0"/>
        <w:rPr>
          <w:rFonts w:ascii="Times New Roman" w:hAnsi="Times New Roman"/>
          <w:sz w:val="28"/>
          <w:szCs w:val="28"/>
        </w:rPr>
      </w:pPr>
      <w:r w:rsidRPr="00DA4EED">
        <w:rPr>
          <w:rFonts w:ascii="Times New Roman" w:hAnsi="Times New Roman"/>
          <w:sz w:val="28"/>
          <w:szCs w:val="28"/>
        </w:rPr>
        <w:t>1.3.</w:t>
      </w:r>
      <w:r w:rsidR="00EA65E4" w:rsidRPr="00DA4EED">
        <w:rPr>
          <w:rFonts w:ascii="Times New Roman" w:hAnsi="Times New Roman"/>
          <w:sz w:val="28"/>
          <w:szCs w:val="28"/>
        </w:rPr>
        <w:t xml:space="preserve"> Величина прожиточного минимума</w:t>
      </w:r>
      <w:r w:rsidR="00E42967" w:rsidRPr="00DA4EED">
        <w:rPr>
          <w:rFonts w:ascii="Times New Roman" w:hAnsi="Times New Roman"/>
          <w:sz w:val="28"/>
          <w:szCs w:val="28"/>
        </w:rPr>
        <w:tab/>
      </w:r>
      <w:r w:rsidR="00E42967" w:rsidRPr="00DA4EED">
        <w:rPr>
          <w:rFonts w:ascii="Times New Roman" w:hAnsi="Times New Roman"/>
          <w:sz w:val="28"/>
          <w:szCs w:val="28"/>
        </w:rPr>
        <w:tab/>
      </w:r>
      <w:r w:rsidR="00DA4EED">
        <w:rPr>
          <w:rFonts w:ascii="Times New Roman" w:hAnsi="Times New Roman"/>
          <w:sz w:val="28"/>
          <w:szCs w:val="28"/>
        </w:rPr>
        <w:t xml:space="preserve">         </w:t>
      </w:r>
      <w:r w:rsidR="00E42967" w:rsidRPr="00DA4EED">
        <w:rPr>
          <w:rFonts w:ascii="Times New Roman" w:hAnsi="Times New Roman"/>
          <w:sz w:val="28"/>
          <w:szCs w:val="28"/>
        </w:rPr>
        <w:t>9</w:t>
      </w:r>
    </w:p>
    <w:p w:rsidR="00377FFA" w:rsidRPr="00DA4EED" w:rsidRDefault="00377FFA" w:rsidP="00DA4EED">
      <w:pPr>
        <w:tabs>
          <w:tab w:val="left" w:pos="5670"/>
          <w:tab w:val="left" w:pos="8415"/>
        </w:tabs>
        <w:spacing w:after="0"/>
        <w:rPr>
          <w:rFonts w:ascii="Times New Roman" w:hAnsi="Times New Roman"/>
          <w:sz w:val="28"/>
          <w:szCs w:val="28"/>
        </w:rPr>
      </w:pPr>
      <w:r w:rsidRPr="00DA4EED">
        <w:rPr>
          <w:rFonts w:ascii="Times New Roman" w:hAnsi="Times New Roman"/>
          <w:sz w:val="28"/>
          <w:szCs w:val="28"/>
        </w:rPr>
        <w:t>Глава 2. Потребительс</w:t>
      </w:r>
      <w:r w:rsidR="00224345" w:rsidRPr="00DA4EED">
        <w:rPr>
          <w:rFonts w:ascii="Times New Roman" w:hAnsi="Times New Roman"/>
          <w:sz w:val="28"/>
          <w:szCs w:val="28"/>
        </w:rPr>
        <w:t>кая корзина в различных странах</w:t>
      </w:r>
      <w:r w:rsidR="00F609CA" w:rsidRPr="00DA4EED">
        <w:rPr>
          <w:rFonts w:ascii="Times New Roman" w:hAnsi="Times New Roman"/>
          <w:sz w:val="28"/>
          <w:szCs w:val="28"/>
        </w:rPr>
        <w:tab/>
      </w:r>
      <w:r w:rsidR="00DA4EED">
        <w:rPr>
          <w:rFonts w:ascii="Times New Roman" w:hAnsi="Times New Roman"/>
          <w:sz w:val="28"/>
          <w:szCs w:val="28"/>
        </w:rPr>
        <w:t xml:space="preserve">         </w:t>
      </w:r>
      <w:r w:rsidR="00F609CA" w:rsidRPr="00DA4EED">
        <w:rPr>
          <w:rFonts w:ascii="Times New Roman" w:hAnsi="Times New Roman"/>
          <w:sz w:val="28"/>
          <w:szCs w:val="28"/>
        </w:rPr>
        <w:t>14</w:t>
      </w:r>
    </w:p>
    <w:p w:rsidR="00224345" w:rsidRPr="00DA4EED" w:rsidRDefault="00377FFA" w:rsidP="00DA4EED">
      <w:pPr>
        <w:tabs>
          <w:tab w:val="left" w:pos="8415"/>
        </w:tabs>
        <w:spacing w:after="0"/>
        <w:contextualSpacing/>
        <w:rPr>
          <w:rFonts w:ascii="Times New Roman" w:hAnsi="Times New Roman"/>
          <w:sz w:val="28"/>
          <w:szCs w:val="28"/>
        </w:rPr>
      </w:pPr>
      <w:r w:rsidRPr="00DA4EED">
        <w:rPr>
          <w:rFonts w:ascii="Times New Roman" w:hAnsi="Times New Roman"/>
          <w:sz w:val="28"/>
          <w:szCs w:val="28"/>
        </w:rPr>
        <w:t>2.1</w:t>
      </w:r>
      <w:r w:rsidR="00EA65E4" w:rsidRPr="00DA4EED">
        <w:rPr>
          <w:rFonts w:ascii="Times New Roman" w:hAnsi="Times New Roman"/>
          <w:sz w:val="28"/>
          <w:szCs w:val="28"/>
        </w:rPr>
        <w:t xml:space="preserve"> Российский и европейский подход к форми</w:t>
      </w:r>
      <w:r w:rsidR="00224345" w:rsidRPr="00DA4EED">
        <w:rPr>
          <w:rFonts w:ascii="Times New Roman" w:hAnsi="Times New Roman"/>
          <w:sz w:val="28"/>
          <w:szCs w:val="28"/>
        </w:rPr>
        <w:t>рованию</w:t>
      </w:r>
      <w:r w:rsidR="00F609CA" w:rsidRPr="00DA4EED">
        <w:rPr>
          <w:rFonts w:ascii="Times New Roman" w:hAnsi="Times New Roman"/>
          <w:sz w:val="28"/>
          <w:szCs w:val="28"/>
        </w:rPr>
        <w:tab/>
      </w:r>
      <w:r w:rsidR="00DA4EED">
        <w:rPr>
          <w:rFonts w:ascii="Times New Roman" w:hAnsi="Times New Roman"/>
          <w:sz w:val="28"/>
          <w:szCs w:val="28"/>
        </w:rPr>
        <w:t xml:space="preserve">        </w:t>
      </w:r>
      <w:r w:rsidR="00F609CA" w:rsidRPr="00DA4EED">
        <w:rPr>
          <w:rFonts w:ascii="Times New Roman" w:hAnsi="Times New Roman"/>
          <w:sz w:val="28"/>
          <w:szCs w:val="28"/>
        </w:rPr>
        <w:t>14</w:t>
      </w:r>
    </w:p>
    <w:p w:rsidR="00377FFA" w:rsidRPr="00DA4EED" w:rsidRDefault="00224345" w:rsidP="00DA4EED">
      <w:pPr>
        <w:spacing w:after="0"/>
        <w:contextualSpacing/>
        <w:rPr>
          <w:rFonts w:ascii="Times New Roman" w:hAnsi="Times New Roman"/>
          <w:sz w:val="28"/>
          <w:szCs w:val="28"/>
        </w:rPr>
      </w:pPr>
      <w:r w:rsidRPr="00DA4EED">
        <w:rPr>
          <w:rFonts w:ascii="Times New Roman" w:hAnsi="Times New Roman"/>
          <w:sz w:val="28"/>
          <w:szCs w:val="28"/>
        </w:rPr>
        <w:t>потребительской корзины</w:t>
      </w:r>
    </w:p>
    <w:p w:rsidR="00224345" w:rsidRPr="00DA4EED" w:rsidRDefault="00377FFA" w:rsidP="00DA4EED">
      <w:pPr>
        <w:spacing w:after="0"/>
        <w:contextualSpacing/>
        <w:rPr>
          <w:rFonts w:ascii="Times New Roman" w:hAnsi="Times New Roman"/>
          <w:sz w:val="28"/>
          <w:szCs w:val="28"/>
        </w:rPr>
      </w:pPr>
      <w:r w:rsidRPr="00DA4EED">
        <w:rPr>
          <w:rFonts w:ascii="Times New Roman" w:hAnsi="Times New Roman"/>
          <w:sz w:val="28"/>
          <w:szCs w:val="28"/>
        </w:rPr>
        <w:t>2.2.</w:t>
      </w:r>
      <w:r w:rsidR="00224345" w:rsidRPr="00DA4EED">
        <w:rPr>
          <w:rFonts w:ascii="Times New Roman" w:hAnsi="Times New Roman"/>
          <w:sz w:val="28"/>
          <w:szCs w:val="28"/>
        </w:rPr>
        <w:t xml:space="preserve"> Набор российской и европейской потребительских корзин</w:t>
      </w:r>
      <w:r w:rsidR="00DA4EED">
        <w:rPr>
          <w:rFonts w:ascii="Times New Roman" w:hAnsi="Times New Roman"/>
          <w:sz w:val="28"/>
          <w:szCs w:val="28"/>
        </w:rPr>
        <w:t xml:space="preserve">          </w:t>
      </w:r>
      <w:r w:rsidR="00E42967" w:rsidRPr="00DA4EED">
        <w:rPr>
          <w:rFonts w:ascii="Times New Roman" w:hAnsi="Times New Roman"/>
          <w:sz w:val="28"/>
          <w:szCs w:val="28"/>
        </w:rPr>
        <w:t>1</w:t>
      </w:r>
      <w:r w:rsidR="00F609CA" w:rsidRPr="00DA4EED">
        <w:rPr>
          <w:rFonts w:ascii="Times New Roman" w:hAnsi="Times New Roman"/>
          <w:sz w:val="28"/>
          <w:szCs w:val="28"/>
        </w:rPr>
        <w:t>7</w:t>
      </w:r>
    </w:p>
    <w:p w:rsidR="00377FFA" w:rsidRPr="00DA4EED" w:rsidRDefault="00224345" w:rsidP="00DA4EED">
      <w:pPr>
        <w:tabs>
          <w:tab w:val="right" w:pos="9355"/>
        </w:tabs>
        <w:spacing w:after="0"/>
        <w:contextualSpacing/>
        <w:rPr>
          <w:rFonts w:ascii="Times New Roman" w:hAnsi="Times New Roman"/>
          <w:sz w:val="28"/>
          <w:szCs w:val="28"/>
        </w:rPr>
      </w:pPr>
      <w:r w:rsidRPr="00DA4EED">
        <w:rPr>
          <w:rFonts w:ascii="Times New Roman" w:hAnsi="Times New Roman"/>
          <w:sz w:val="28"/>
          <w:szCs w:val="28"/>
        </w:rPr>
        <w:t>2.3.</w:t>
      </w:r>
      <w:r w:rsidRPr="00DA4EED">
        <w:rPr>
          <w:rFonts w:ascii="Times New Roman" w:hAnsi="Times New Roman"/>
          <w:bCs/>
          <w:sz w:val="28"/>
          <w:szCs w:val="28"/>
        </w:rPr>
        <w:t xml:space="preserve"> Потребительские привычки немцев</w:t>
      </w:r>
      <w:r w:rsidR="00F609CA" w:rsidRPr="00DA4EED">
        <w:rPr>
          <w:rFonts w:ascii="Times New Roman" w:hAnsi="Times New Roman"/>
          <w:bCs/>
          <w:sz w:val="28"/>
          <w:szCs w:val="28"/>
        </w:rPr>
        <w:tab/>
        <w:t>20</w:t>
      </w:r>
    </w:p>
    <w:p w:rsidR="00224345" w:rsidRPr="00DA4EED" w:rsidRDefault="00377FFA" w:rsidP="00DA4EED">
      <w:pPr>
        <w:tabs>
          <w:tab w:val="right" w:pos="9355"/>
        </w:tabs>
        <w:spacing w:after="0"/>
        <w:contextualSpacing/>
        <w:rPr>
          <w:rFonts w:ascii="Times New Roman" w:hAnsi="Times New Roman"/>
          <w:sz w:val="28"/>
          <w:szCs w:val="28"/>
        </w:rPr>
      </w:pPr>
      <w:r w:rsidRPr="00DA4EED">
        <w:rPr>
          <w:rFonts w:ascii="Times New Roman" w:hAnsi="Times New Roman"/>
          <w:sz w:val="28"/>
          <w:szCs w:val="28"/>
        </w:rPr>
        <w:t>Глава 3.</w:t>
      </w:r>
      <w:r w:rsidR="00224345" w:rsidRPr="00DA4EED">
        <w:rPr>
          <w:rFonts w:ascii="Times New Roman" w:hAnsi="Times New Roman"/>
          <w:sz w:val="28"/>
          <w:szCs w:val="28"/>
        </w:rPr>
        <w:t xml:space="preserve"> Проблематика российской потребительской корзины</w:t>
      </w:r>
      <w:r w:rsidR="00E42967" w:rsidRPr="00DA4EED">
        <w:rPr>
          <w:rFonts w:ascii="Times New Roman" w:hAnsi="Times New Roman"/>
          <w:sz w:val="28"/>
          <w:szCs w:val="28"/>
        </w:rPr>
        <w:tab/>
        <w:t>2</w:t>
      </w:r>
      <w:r w:rsidR="00F609CA" w:rsidRPr="00DA4EED">
        <w:rPr>
          <w:rFonts w:ascii="Times New Roman" w:hAnsi="Times New Roman"/>
          <w:sz w:val="28"/>
          <w:szCs w:val="28"/>
        </w:rPr>
        <w:t>3</w:t>
      </w:r>
    </w:p>
    <w:p w:rsidR="00224345" w:rsidRPr="00DA4EED" w:rsidRDefault="00377FFA" w:rsidP="00DA4EED">
      <w:pPr>
        <w:tabs>
          <w:tab w:val="left" w:pos="709"/>
          <w:tab w:val="right" w:pos="9355"/>
        </w:tabs>
        <w:spacing w:after="0"/>
        <w:contextualSpacing/>
        <w:rPr>
          <w:rFonts w:ascii="Times New Roman" w:hAnsi="Times New Roman"/>
          <w:sz w:val="28"/>
          <w:szCs w:val="28"/>
        </w:rPr>
      </w:pPr>
      <w:r w:rsidRPr="00DA4EED">
        <w:rPr>
          <w:rFonts w:ascii="Times New Roman" w:hAnsi="Times New Roman"/>
          <w:sz w:val="28"/>
          <w:szCs w:val="28"/>
        </w:rPr>
        <w:t>3.1</w:t>
      </w:r>
      <w:r w:rsidR="00224345" w:rsidRPr="00DA4EED">
        <w:rPr>
          <w:rFonts w:ascii="Times New Roman" w:hAnsi="Times New Roman"/>
          <w:sz w:val="28"/>
          <w:szCs w:val="28"/>
        </w:rPr>
        <w:t xml:space="preserve">. </w:t>
      </w:r>
      <w:r w:rsidR="00F609CA" w:rsidRPr="00DA4EED">
        <w:rPr>
          <w:rFonts w:ascii="Times New Roman" w:hAnsi="Times New Roman"/>
          <w:sz w:val="28"/>
          <w:szCs w:val="28"/>
        </w:rPr>
        <w:t>К истории вопроса</w:t>
      </w:r>
      <w:r w:rsidR="00E42967" w:rsidRPr="00DA4EED">
        <w:rPr>
          <w:rFonts w:ascii="Times New Roman" w:hAnsi="Times New Roman"/>
          <w:sz w:val="28"/>
          <w:szCs w:val="28"/>
        </w:rPr>
        <w:tab/>
        <w:t>2</w:t>
      </w:r>
      <w:r w:rsidR="00F609CA" w:rsidRPr="00DA4EED">
        <w:rPr>
          <w:rFonts w:ascii="Times New Roman" w:hAnsi="Times New Roman"/>
          <w:sz w:val="28"/>
          <w:szCs w:val="28"/>
        </w:rPr>
        <w:t>3</w:t>
      </w:r>
    </w:p>
    <w:p w:rsidR="00224345" w:rsidRPr="00DA4EED" w:rsidRDefault="00377FFA" w:rsidP="00DA4EED">
      <w:pPr>
        <w:tabs>
          <w:tab w:val="left" w:pos="709"/>
          <w:tab w:val="right" w:pos="9355"/>
        </w:tabs>
        <w:spacing w:after="0"/>
        <w:contextualSpacing/>
        <w:rPr>
          <w:rFonts w:ascii="Times New Roman" w:hAnsi="Times New Roman"/>
          <w:bCs/>
          <w:kern w:val="36"/>
          <w:sz w:val="28"/>
          <w:szCs w:val="28"/>
        </w:rPr>
      </w:pPr>
      <w:r w:rsidRPr="00DA4EED">
        <w:rPr>
          <w:rFonts w:ascii="Times New Roman" w:hAnsi="Times New Roman"/>
          <w:sz w:val="28"/>
          <w:szCs w:val="28"/>
        </w:rPr>
        <w:t>3.2</w:t>
      </w:r>
      <w:r w:rsidR="00224345" w:rsidRPr="00DA4EED">
        <w:rPr>
          <w:rFonts w:ascii="Times New Roman" w:hAnsi="Times New Roman"/>
          <w:sz w:val="28"/>
          <w:szCs w:val="28"/>
        </w:rPr>
        <w:t>.</w:t>
      </w:r>
      <w:r w:rsidR="00F609CA" w:rsidRPr="00DA4EED">
        <w:rPr>
          <w:rFonts w:ascii="Times New Roman" w:hAnsi="Times New Roman"/>
          <w:bCs/>
          <w:kern w:val="36"/>
          <w:sz w:val="28"/>
          <w:szCs w:val="28"/>
        </w:rPr>
        <w:t xml:space="preserve"> Насущные приоритеты</w:t>
      </w:r>
      <w:r w:rsidR="00F609CA" w:rsidRPr="00DA4EED">
        <w:rPr>
          <w:rFonts w:ascii="Times New Roman" w:hAnsi="Times New Roman"/>
          <w:bCs/>
          <w:kern w:val="36"/>
          <w:sz w:val="28"/>
          <w:szCs w:val="28"/>
        </w:rPr>
        <w:tab/>
        <w:t>24</w:t>
      </w:r>
    </w:p>
    <w:p w:rsidR="00377FFA" w:rsidRPr="00DA4EED" w:rsidRDefault="00377FFA" w:rsidP="00DA4EED">
      <w:pPr>
        <w:tabs>
          <w:tab w:val="right" w:pos="9355"/>
        </w:tabs>
        <w:spacing w:after="0"/>
        <w:rPr>
          <w:rFonts w:ascii="Times New Roman" w:hAnsi="Times New Roman"/>
          <w:sz w:val="28"/>
          <w:szCs w:val="28"/>
        </w:rPr>
      </w:pPr>
      <w:r w:rsidRPr="00DA4EED">
        <w:rPr>
          <w:rFonts w:ascii="Times New Roman" w:hAnsi="Times New Roman"/>
          <w:sz w:val="28"/>
          <w:szCs w:val="28"/>
        </w:rPr>
        <w:t>Заключение</w:t>
      </w:r>
      <w:r w:rsidR="00F609CA" w:rsidRPr="00DA4EED">
        <w:rPr>
          <w:rFonts w:ascii="Times New Roman" w:hAnsi="Times New Roman"/>
          <w:sz w:val="28"/>
          <w:szCs w:val="28"/>
        </w:rPr>
        <w:tab/>
        <w:t>28</w:t>
      </w:r>
    </w:p>
    <w:p w:rsidR="00377FFA" w:rsidRPr="00DA4EED" w:rsidRDefault="00377FFA" w:rsidP="00DA4EED">
      <w:pPr>
        <w:tabs>
          <w:tab w:val="right" w:pos="9355"/>
        </w:tabs>
        <w:spacing w:after="0"/>
        <w:rPr>
          <w:rFonts w:ascii="Times New Roman" w:hAnsi="Times New Roman"/>
          <w:sz w:val="28"/>
          <w:szCs w:val="28"/>
        </w:rPr>
      </w:pPr>
      <w:r w:rsidRPr="00DA4EED">
        <w:rPr>
          <w:rFonts w:ascii="Times New Roman" w:hAnsi="Times New Roman"/>
          <w:sz w:val="28"/>
          <w:szCs w:val="28"/>
        </w:rPr>
        <w:t>Список использованной литературы</w:t>
      </w:r>
      <w:r w:rsidR="00F609CA" w:rsidRPr="00DA4EED">
        <w:rPr>
          <w:rFonts w:ascii="Times New Roman" w:hAnsi="Times New Roman"/>
          <w:sz w:val="28"/>
          <w:szCs w:val="28"/>
        </w:rPr>
        <w:tab/>
        <w:t>29</w:t>
      </w:r>
    </w:p>
    <w:p w:rsidR="00377FFA" w:rsidRPr="00DA4EED" w:rsidRDefault="00377FFA" w:rsidP="00DA4EED">
      <w:pPr>
        <w:tabs>
          <w:tab w:val="right" w:pos="9355"/>
        </w:tabs>
        <w:spacing w:after="0"/>
        <w:rPr>
          <w:rFonts w:ascii="Times New Roman" w:hAnsi="Times New Roman"/>
          <w:sz w:val="28"/>
          <w:szCs w:val="28"/>
        </w:rPr>
      </w:pPr>
      <w:r w:rsidRPr="00DA4EED">
        <w:rPr>
          <w:rFonts w:ascii="Times New Roman" w:hAnsi="Times New Roman"/>
          <w:sz w:val="28"/>
          <w:szCs w:val="28"/>
        </w:rPr>
        <w:t>Приложение</w:t>
      </w:r>
      <w:r w:rsidR="00F609CA" w:rsidRPr="00DA4EED">
        <w:rPr>
          <w:rFonts w:ascii="Times New Roman" w:hAnsi="Times New Roman"/>
          <w:sz w:val="28"/>
          <w:szCs w:val="28"/>
        </w:rPr>
        <w:tab/>
        <w:t>30</w:t>
      </w:r>
    </w:p>
    <w:p w:rsidR="00DA4EED" w:rsidRDefault="00DA4EED">
      <w:pPr>
        <w:rPr>
          <w:rFonts w:ascii="Times New Roman" w:hAnsi="Times New Roman"/>
          <w:sz w:val="28"/>
          <w:szCs w:val="28"/>
        </w:rPr>
      </w:pPr>
      <w:r>
        <w:rPr>
          <w:rFonts w:ascii="Times New Roman" w:hAnsi="Times New Roman"/>
          <w:sz w:val="28"/>
          <w:szCs w:val="28"/>
        </w:rPr>
        <w:br w:type="page"/>
      </w:r>
    </w:p>
    <w:p w:rsidR="00AD1B38" w:rsidRPr="00DA4EED" w:rsidRDefault="00AD1B38" w:rsidP="00DA4EED">
      <w:pPr>
        <w:spacing w:after="0"/>
        <w:contextualSpacing/>
        <w:jc w:val="center"/>
        <w:rPr>
          <w:rFonts w:ascii="Times New Roman" w:hAnsi="Times New Roman"/>
          <w:b/>
          <w:sz w:val="28"/>
          <w:szCs w:val="28"/>
        </w:rPr>
      </w:pPr>
      <w:r w:rsidRPr="00DA4EED">
        <w:rPr>
          <w:rFonts w:ascii="Times New Roman" w:hAnsi="Times New Roman"/>
          <w:b/>
          <w:sz w:val="28"/>
          <w:szCs w:val="28"/>
        </w:rPr>
        <w:t>Введение.</w:t>
      </w:r>
    </w:p>
    <w:p w:rsidR="00DA4EED" w:rsidRDefault="00DA4EED" w:rsidP="00DA4EED">
      <w:pPr>
        <w:spacing w:after="0"/>
        <w:contextualSpacing/>
        <w:rPr>
          <w:rFonts w:ascii="Times New Roman" w:hAnsi="Times New Roman"/>
          <w:sz w:val="28"/>
          <w:szCs w:val="28"/>
        </w:rPr>
      </w:pPr>
    </w:p>
    <w:p w:rsidR="00377FFA"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На протяжении всей человеческой истории</w:t>
      </w:r>
      <w:r w:rsidR="00DA4EED">
        <w:rPr>
          <w:rFonts w:ascii="Times New Roman" w:hAnsi="Times New Roman"/>
          <w:sz w:val="28"/>
          <w:szCs w:val="28"/>
        </w:rPr>
        <w:t xml:space="preserve"> </w:t>
      </w:r>
      <w:r w:rsidRPr="00DA4EED">
        <w:rPr>
          <w:rFonts w:ascii="Times New Roman" w:hAnsi="Times New Roman"/>
          <w:sz w:val="28"/>
          <w:szCs w:val="28"/>
        </w:rPr>
        <w:t>от</w:t>
      </w:r>
      <w:r w:rsidR="00DA4EED">
        <w:rPr>
          <w:rFonts w:ascii="Times New Roman" w:hAnsi="Times New Roman"/>
          <w:sz w:val="28"/>
          <w:szCs w:val="28"/>
        </w:rPr>
        <w:t xml:space="preserve"> </w:t>
      </w:r>
      <w:r w:rsidRPr="00DA4EED">
        <w:rPr>
          <w:rFonts w:ascii="Times New Roman" w:hAnsi="Times New Roman"/>
          <w:sz w:val="28"/>
          <w:szCs w:val="28"/>
        </w:rPr>
        <w:t>древних</w:t>
      </w:r>
      <w:r w:rsidR="00DA4EED">
        <w:rPr>
          <w:rFonts w:ascii="Times New Roman" w:hAnsi="Times New Roman"/>
          <w:sz w:val="28"/>
          <w:szCs w:val="28"/>
        </w:rPr>
        <w:t xml:space="preserve"> </w:t>
      </w:r>
      <w:r w:rsidRPr="00DA4EED">
        <w:rPr>
          <w:rFonts w:ascii="Times New Roman" w:hAnsi="Times New Roman"/>
          <w:sz w:val="28"/>
          <w:szCs w:val="28"/>
        </w:rPr>
        <w:t>империй</w:t>
      </w:r>
      <w:r w:rsidR="00DA4EED">
        <w:rPr>
          <w:rFonts w:ascii="Times New Roman" w:hAnsi="Times New Roman"/>
          <w:sz w:val="28"/>
          <w:szCs w:val="28"/>
        </w:rPr>
        <w:t xml:space="preserve"> </w:t>
      </w:r>
      <w:r w:rsidRPr="00DA4EED">
        <w:rPr>
          <w:rFonts w:ascii="Times New Roman" w:hAnsi="Times New Roman"/>
          <w:sz w:val="28"/>
          <w:szCs w:val="28"/>
        </w:rPr>
        <w:t>и</w:t>
      </w:r>
      <w:r w:rsidR="00DA4EED">
        <w:rPr>
          <w:rFonts w:ascii="Times New Roman" w:hAnsi="Times New Roman"/>
          <w:sz w:val="28"/>
          <w:szCs w:val="28"/>
        </w:rPr>
        <w:t xml:space="preserve"> </w:t>
      </w:r>
      <w:r w:rsidRPr="00DA4EED">
        <w:rPr>
          <w:rFonts w:ascii="Times New Roman" w:hAnsi="Times New Roman"/>
          <w:sz w:val="28"/>
          <w:szCs w:val="28"/>
        </w:rPr>
        <w:t>зарождения экономических и политических</w:t>
      </w:r>
      <w:r w:rsidR="00DA4EED">
        <w:rPr>
          <w:rFonts w:ascii="Times New Roman" w:hAnsi="Times New Roman"/>
          <w:sz w:val="28"/>
          <w:szCs w:val="28"/>
        </w:rPr>
        <w:t xml:space="preserve"> </w:t>
      </w:r>
      <w:r w:rsidRPr="00DA4EED">
        <w:rPr>
          <w:rFonts w:ascii="Times New Roman" w:hAnsi="Times New Roman"/>
          <w:sz w:val="28"/>
          <w:szCs w:val="28"/>
        </w:rPr>
        <w:t>институтов</w:t>
      </w:r>
      <w:r w:rsidR="00DA4EED">
        <w:rPr>
          <w:rFonts w:ascii="Times New Roman" w:hAnsi="Times New Roman"/>
          <w:sz w:val="28"/>
          <w:szCs w:val="28"/>
        </w:rPr>
        <w:t xml:space="preserve"> </w:t>
      </w:r>
      <w:r w:rsidRPr="00DA4EED">
        <w:rPr>
          <w:rFonts w:ascii="Times New Roman" w:hAnsi="Times New Roman"/>
          <w:sz w:val="28"/>
          <w:szCs w:val="28"/>
        </w:rPr>
        <w:t>до</w:t>
      </w:r>
      <w:r w:rsidR="00DA4EED">
        <w:rPr>
          <w:rFonts w:ascii="Times New Roman" w:hAnsi="Times New Roman"/>
          <w:sz w:val="28"/>
          <w:szCs w:val="28"/>
        </w:rPr>
        <w:t xml:space="preserve"> </w:t>
      </w:r>
      <w:r w:rsidRPr="00DA4EED">
        <w:rPr>
          <w:rFonts w:ascii="Times New Roman" w:hAnsi="Times New Roman"/>
          <w:sz w:val="28"/>
          <w:szCs w:val="28"/>
        </w:rPr>
        <w:t>новейшего</w:t>
      </w:r>
      <w:r w:rsidR="00DA4EED">
        <w:rPr>
          <w:rFonts w:ascii="Times New Roman" w:hAnsi="Times New Roman"/>
          <w:sz w:val="28"/>
          <w:szCs w:val="28"/>
        </w:rPr>
        <w:t xml:space="preserve"> </w:t>
      </w:r>
      <w:r w:rsidRPr="00DA4EED">
        <w:rPr>
          <w:rFonts w:ascii="Times New Roman" w:hAnsi="Times New Roman"/>
          <w:sz w:val="28"/>
          <w:szCs w:val="28"/>
        </w:rPr>
        <w:t>времени</w:t>
      </w:r>
      <w:r w:rsidR="00DA4EED">
        <w:rPr>
          <w:rFonts w:ascii="Times New Roman" w:hAnsi="Times New Roman"/>
          <w:sz w:val="28"/>
          <w:szCs w:val="28"/>
        </w:rPr>
        <w:t xml:space="preserve"> </w:t>
      </w:r>
      <w:r w:rsidRPr="00DA4EED">
        <w:rPr>
          <w:rFonts w:ascii="Times New Roman" w:hAnsi="Times New Roman"/>
          <w:sz w:val="28"/>
          <w:szCs w:val="28"/>
        </w:rPr>
        <w:t>данные</w:t>
      </w:r>
      <w:r w:rsidR="00DA4EED">
        <w:rPr>
          <w:rFonts w:ascii="Times New Roman" w:hAnsi="Times New Roman"/>
          <w:sz w:val="28"/>
          <w:szCs w:val="28"/>
        </w:rPr>
        <w:t xml:space="preserve"> </w:t>
      </w:r>
      <w:r w:rsidRPr="00DA4EED">
        <w:rPr>
          <w:rFonts w:ascii="Times New Roman" w:hAnsi="Times New Roman"/>
          <w:sz w:val="28"/>
          <w:szCs w:val="28"/>
        </w:rPr>
        <w:t>о положении населения носили исключительно важную</w:t>
      </w:r>
      <w:r w:rsidR="00DA4EED">
        <w:rPr>
          <w:rFonts w:ascii="Times New Roman" w:hAnsi="Times New Roman"/>
          <w:sz w:val="28"/>
          <w:szCs w:val="28"/>
        </w:rPr>
        <w:t xml:space="preserve"> </w:t>
      </w:r>
      <w:r w:rsidRPr="00DA4EED">
        <w:rPr>
          <w:rFonts w:ascii="Times New Roman" w:hAnsi="Times New Roman"/>
          <w:sz w:val="28"/>
          <w:szCs w:val="28"/>
        </w:rPr>
        <w:t>роль,</w:t>
      </w:r>
      <w:r w:rsidR="00DA4EED">
        <w:rPr>
          <w:rFonts w:ascii="Times New Roman" w:hAnsi="Times New Roman"/>
          <w:sz w:val="28"/>
          <w:szCs w:val="28"/>
        </w:rPr>
        <w:t xml:space="preserve"> </w:t>
      </w:r>
      <w:r w:rsidRPr="00DA4EED">
        <w:rPr>
          <w:rFonts w:ascii="Times New Roman" w:hAnsi="Times New Roman"/>
          <w:sz w:val="28"/>
          <w:szCs w:val="28"/>
        </w:rPr>
        <w:t>являясь</w:t>
      </w:r>
      <w:r w:rsidR="00DA4EED">
        <w:rPr>
          <w:rFonts w:ascii="Times New Roman" w:hAnsi="Times New Roman"/>
          <w:sz w:val="28"/>
          <w:szCs w:val="28"/>
        </w:rPr>
        <w:t xml:space="preserve"> </w:t>
      </w:r>
      <w:r w:rsidRPr="00DA4EED">
        <w:rPr>
          <w:rFonts w:ascii="Times New Roman" w:hAnsi="Times New Roman"/>
          <w:sz w:val="28"/>
          <w:szCs w:val="28"/>
        </w:rPr>
        <w:t>своеобразным “зеркалом” развития государства. На ранних стадиях развития</w:t>
      </w:r>
      <w:r w:rsidR="00DA4EED">
        <w:rPr>
          <w:rFonts w:ascii="Times New Roman" w:hAnsi="Times New Roman"/>
          <w:sz w:val="28"/>
          <w:szCs w:val="28"/>
        </w:rPr>
        <w:t xml:space="preserve"> </w:t>
      </w:r>
      <w:r w:rsidRPr="00DA4EED">
        <w:rPr>
          <w:rFonts w:ascii="Times New Roman" w:hAnsi="Times New Roman"/>
          <w:sz w:val="28"/>
          <w:szCs w:val="28"/>
        </w:rPr>
        <w:t>качество</w:t>
      </w:r>
      <w:r w:rsidR="00DA4EED">
        <w:rPr>
          <w:rFonts w:ascii="Times New Roman" w:hAnsi="Times New Roman"/>
          <w:sz w:val="28"/>
          <w:szCs w:val="28"/>
        </w:rPr>
        <w:t xml:space="preserve"> </w:t>
      </w:r>
      <w:r w:rsidRPr="00DA4EED">
        <w:rPr>
          <w:rFonts w:ascii="Times New Roman" w:hAnsi="Times New Roman"/>
          <w:sz w:val="28"/>
          <w:szCs w:val="28"/>
        </w:rPr>
        <w:t>жизни во</w:t>
      </w:r>
      <w:r w:rsidR="00DA4EED">
        <w:rPr>
          <w:rFonts w:ascii="Times New Roman" w:hAnsi="Times New Roman"/>
          <w:sz w:val="28"/>
          <w:szCs w:val="28"/>
        </w:rPr>
        <w:t xml:space="preserve"> </w:t>
      </w:r>
      <w:r w:rsidRPr="00DA4EED">
        <w:rPr>
          <w:rFonts w:ascii="Times New Roman" w:hAnsi="Times New Roman"/>
          <w:sz w:val="28"/>
          <w:szCs w:val="28"/>
        </w:rPr>
        <w:t>многом</w:t>
      </w:r>
      <w:r w:rsidR="00DA4EED">
        <w:rPr>
          <w:rFonts w:ascii="Times New Roman" w:hAnsi="Times New Roman"/>
          <w:sz w:val="28"/>
          <w:szCs w:val="28"/>
        </w:rPr>
        <w:t xml:space="preserve"> </w:t>
      </w:r>
      <w:r w:rsidRPr="00DA4EED">
        <w:rPr>
          <w:rFonts w:ascii="Times New Roman" w:hAnsi="Times New Roman"/>
          <w:sz w:val="28"/>
          <w:szCs w:val="28"/>
        </w:rPr>
        <w:t>являлось</w:t>
      </w:r>
      <w:r w:rsidR="00DA4EED">
        <w:rPr>
          <w:rFonts w:ascii="Times New Roman" w:hAnsi="Times New Roman"/>
          <w:sz w:val="28"/>
          <w:szCs w:val="28"/>
        </w:rPr>
        <w:t xml:space="preserve"> </w:t>
      </w:r>
      <w:r w:rsidRPr="00DA4EED">
        <w:rPr>
          <w:rFonts w:ascii="Times New Roman" w:hAnsi="Times New Roman"/>
          <w:sz w:val="28"/>
          <w:szCs w:val="28"/>
        </w:rPr>
        <w:t>отражением</w:t>
      </w:r>
      <w:r w:rsidR="00DA4EED">
        <w:rPr>
          <w:rFonts w:ascii="Times New Roman" w:hAnsi="Times New Roman"/>
          <w:sz w:val="28"/>
          <w:szCs w:val="28"/>
        </w:rPr>
        <w:t xml:space="preserve"> </w:t>
      </w:r>
      <w:r w:rsidRPr="00DA4EED">
        <w:rPr>
          <w:rFonts w:ascii="Times New Roman" w:hAnsi="Times New Roman"/>
          <w:sz w:val="28"/>
          <w:szCs w:val="28"/>
        </w:rPr>
        <w:t>культурного,</w:t>
      </w:r>
      <w:r w:rsidR="00DA4EED">
        <w:rPr>
          <w:rFonts w:ascii="Times New Roman" w:hAnsi="Times New Roman"/>
          <w:sz w:val="28"/>
          <w:szCs w:val="28"/>
        </w:rPr>
        <w:t xml:space="preserve"> </w:t>
      </w:r>
      <w:r w:rsidRPr="00DA4EED">
        <w:rPr>
          <w:rFonts w:ascii="Times New Roman" w:hAnsi="Times New Roman"/>
          <w:sz w:val="28"/>
          <w:szCs w:val="28"/>
        </w:rPr>
        <w:t>но</w:t>
      </w:r>
      <w:r w:rsidR="00DA4EED">
        <w:rPr>
          <w:rFonts w:ascii="Times New Roman" w:hAnsi="Times New Roman"/>
          <w:sz w:val="28"/>
          <w:szCs w:val="28"/>
        </w:rPr>
        <w:t xml:space="preserve"> </w:t>
      </w:r>
      <w:r w:rsidRPr="00DA4EED">
        <w:rPr>
          <w:rFonts w:ascii="Times New Roman" w:hAnsi="Times New Roman"/>
          <w:sz w:val="28"/>
          <w:szCs w:val="28"/>
        </w:rPr>
        <w:t>не</w:t>
      </w:r>
      <w:r w:rsidR="00DA4EED">
        <w:rPr>
          <w:rFonts w:ascii="Times New Roman" w:hAnsi="Times New Roman"/>
          <w:sz w:val="28"/>
          <w:szCs w:val="28"/>
        </w:rPr>
        <w:t xml:space="preserve"> </w:t>
      </w:r>
      <w:r w:rsidRPr="00DA4EED">
        <w:rPr>
          <w:rFonts w:ascii="Times New Roman" w:hAnsi="Times New Roman"/>
          <w:sz w:val="28"/>
          <w:szCs w:val="28"/>
        </w:rPr>
        <w:t>технологического превосходства, однако с развитием производительных</w:t>
      </w:r>
      <w:r w:rsidR="00DA4EED">
        <w:rPr>
          <w:rFonts w:ascii="Times New Roman" w:hAnsi="Times New Roman"/>
          <w:sz w:val="28"/>
          <w:szCs w:val="28"/>
        </w:rPr>
        <w:t xml:space="preserve"> </w:t>
      </w:r>
      <w:r w:rsidRPr="00DA4EED">
        <w:rPr>
          <w:rFonts w:ascii="Times New Roman" w:hAnsi="Times New Roman"/>
          <w:sz w:val="28"/>
          <w:szCs w:val="28"/>
        </w:rPr>
        <w:t>сил</w:t>
      </w:r>
      <w:r w:rsidR="00DA4EED">
        <w:rPr>
          <w:rFonts w:ascii="Times New Roman" w:hAnsi="Times New Roman"/>
          <w:sz w:val="28"/>
          <w:szCs w:val="28"/>
        </w:rPr>
        <w:t xml:space="preserve"> </w:t>
      </w:r>
      <w:r w:rsidRPr="00DA4EED">
        <w:rPr>
          <w:rFonts w:ascii="Times New Roman" w:hAnsi="Times New Roman"/>
          <w:sz w:val="28"/>
          <w:szCs w:val="28"/>
        </w:rPr>
        <w:t>картина</w:t>
      </w:r>
      <w:r w:rsidR="00DA4EED">
        <w:rPr>
          <w:rFonts w:ascii="Times New Roman" w:hAnsi="Times New Roman"/>
          <w:sz w:val="28"/>
          <w:szCs w:val="28"/>
        </w:rPr>
        <w:t xml:space="preserve"> </w:t>
      </w:r>
      <w:r w:rsidRPr="00DA4EED">
        <w:rPr>
          <w:rFonts w:ascii="Times New Roman" w:hAnsi="Times New Roman"/>
          <w:sz w:val="28"/>
          <w:szCs w:val="28"/>
        </w:rPr>
        <w:t>всё</w:t>
      </w:r>
      <w:r w:rsidR="00DA4EED">
        <w:rPr>
          <w:rFonts w:ascii="Times New Roman" w:hAnsi="Times New Roman"/>
          <w:sz w:val="28"/>
          <w:szCs w:val="28"/>
        </w:rPr>
        <w:t xml:space="preserve"> </w:t>
      </w:r>
      <w:r w:rsidRPr="00DA4EED">
        <w:rPr>
          <w:rFonts w:ascii="Times New Roman" w:hAnsi="Times New Roman"/>
          <w:sz w:val="28"/>
          <w:szCs w:val="28"/>
        </w:rPr>
        <w:t>больше видоизменялась. С развитием общества и возникновением</w:t>
      </w:r>
      <w:r w:rsidR="00DA4EED">
        <w:rPr>
          <w:rFonts w:ascii="Times New Roman" w:hAnsi="Times New Roman"/>
          <w:sz w:val="28"/>
          <w:szCs w:val="28"/>
        </w:rPr>
        <w:t xml:space="preserve"> </w:t>
      </w:r>
      <w:r w:rsidRPr="00DA4EED">
        <w:rPr>
          <w:rFonts w:ascii="Times New Roman" w:hAnsi="Times New Roman"/>
          <w:sz w:val="28"/>
          <w:szCs w:val="28"/>
        </w:rPr>
        <w:t>современных</w:t>
      </w:r>
      <w:r w:rsidR="00DA4EED">
        <w:rPr>
          <w:rFonts w:ascii="Times New Roman" w:hAnsi="Times New Roman"/>
          <w:sz w:val="28"/>
          <w:szCs w:val="28"/>
        </w:rPr>
        <w:t xml:space="preserve"> </w:t>
      </w:r>
      <w:r w:rsidRPr="00DA4EED">
        <w:rPr>
          <w:rFonts w:ascii="Times New Roman" w:hAnsi="Times New Roman"/>
          <w:sz w:val="28"/>
          <w:szCs w:val="28"/>
        </w:rPr>
        <w:t>социально- экономических институтов эволюционировала и</w:t>
      </w:r>
      <w:r w:rsidR="00DA4EED">
        <w:rPr>
          <w:rFonts w:ascii="Times New Roman" w:hAnsi="Times New Roman"/>
          <w:sz w:val="28"/>
          <w:szCs w:val="28"/>
        </w:rPr>
        <w:t xml:space="preserve"> </w:t>
      </w:r>
      <w:r w:rsidRPr="00DA4EED">
        <w:rPr>
          <w:rFonts w:ascii="Times New Roman" w:hAnsi="Times New Roman"/>
          <w:sz w:val="28"/>
          <w:szCs w:val="28"/>
        </w:rPr>
        <w:t>система</w:t>
      </w:r>
      <w:r w:rsidR="00DA4EED">
        <w:rPr>
          <w:rFonts w:ascii="Times New Roman" w:hAnsi="Times New Roman"/>
          <w:sz w:val="28"/>
          <w:szCs w:val="28"/>
        </w:rPr>
        <w:t xml:space="preserve"> </w:t>
      </w:r>
      <w:r w:rsidRPr="00DA4EED">
        <w:rPr>
          <w:rFonts w:ascii="Times New Roman" w:hAnsi="Times New Roman"/>
          <w:sz w:val="28"/>
          <w:szCs w:val="28"/>
        </w:rPr>
        <w:t>статистических</w:t>
      </w:r>
      <w:r w:rsidR="00DA4EED">
        <w:rPr>
          <w:rFonts w:ascii="Times New Roman" w:hAnsi="Times New Roman"/>
          <w:sz w:val="28"/>
          <w:szCs w:val="28"/>
        </w:rPr>
        <w:t xml:space="preserve"> </w:t>
      </w:r>
      <w:r w:rsidRPr="00DA4EED">
        <w:rPr>
          <w:rFonts w:ascii="Times New Roman" w:hAnsi="Times New Roman"/>
          <w:sz w:val="28"/>
          <w:szCs w:val="28"/>
        </w:rPr>
        <w:t>оценок уровня жизни, всё дальше</w:t>
      </w:r>
      <w:r w:rsidR="00DA4EED">
        <w:rPr>
          <w:rFonts w:ascii="Times New Roman" w:hAnsi="Times New Roman"/>
          <w:sz w:val="28"/>
          <w:szCs w:val="28"/>
        </w:rPr>
        <w:t xml:space="preserve"> </w:t>
      </w:r>
      <w:r w:rsidRPr="00DA4EED">
        <w:rPr>
          <w:rFonts w:ascii="Times New Roman" w:hAnsi="Times New Roman"/>
          <w:sz w:val="28"/>
          <w:szCs w:val="28"/>
        </w:rPr>
        <w:t>уходя</w:t>
      </w:r>
      <w:r w:rsidR="00DA4EED">
        <w:rPr>
          <w:rFonts w:ascii="Times New Roman" w:hAnsi="Times New Roman"/>
          <w:sz w:val="28"/>
          <w:szCs w:val="28"/>
        </w:rPr>
        <w:t xml:space="preserve"> </w:t>
      </w:r>
      <w:r w:rsidRPr="00DA4EED">
        <w:rPr>
          <w:rFonts w:ascii="Times New Roman" w:hAnsi="Times New Roman"/>
          <w:sz w:val="28"/>
          <w:szCs w:val="28"/>
        </w:rPr>
        <w:t>от</w:t>
      </w:r>
      <w:r w:rsidR="00DA4EED">
        <w:rPr>
          <w:rFonts w:ascii="Times New Roman" w:hAnsi="Times New Roman"/>
          <w:sz w:val="28"/>
          <w:szCs w:val="28"/>
        </w:rPr>
        <w:t xml:space="preserve"> </w:t>
      </w:r>
      <w:r w:rsidRPr="00DA4EED">
        <w:rPr>
          <w:rFonts w:ascii="Times New Roman" w:hAnsi="Times New Roman"/>
          <w:sz w:val="28"/>
          <w:szCs w:val="28"/>
        </w:rPr>
        <w:t>чисто</w:t>
      </w:r>
      <w:r w:rsidR="00DA4EED">
        <w:rPr>
          <w:rFonts w:ascii="Times New Roman" w:hAnsi="Times New Roman"/>
          <w:sz w:val="28"/>
          <w:szCs w:val="28"/>
        </w:rPr>
        <w:t xml:space="preserve"> </w:t>
      </w:r>
      <w:r w:rsidRPr="00DA4EED">
        <w:rPr>
          <w:rFonts w:ascii="Times New Roman" w:hAnsi="Times New Roman"/>
          <w:sz w:val="28"/>
          <w:szCs w:val="28"/>
        </w:rPr>
        <w:t>физиологических</w:t>
      </w:r>
      <w:r w:rsidR="00DA4EED">
        <w:rPr>
          <w:rFonts w:ascii="Times New Roman" w:hAnsi="Times New Roman"/>
          <w:sz w:val="28"/>
          <w:szCs w:val="28"/>
        </w:rPr>
        <w:t xml:space="preserve"> </w:t>
      </w:r>
      <w:r w:rsidRPr="00DA4EED">
        <w:rPr>
          <w:rFonts w:ascii="Times New Roman" w:hAnsi="Times New Roman"/>
          <w:sz w:val="28"/>
          <w:szCs w:val="28"/>
        </w:rPr>
        <w:t>нужд</w:t>
      </w:r>
      <w:r w:rsidR="00DA4EED">
        <w:rPr>
          <w:rFonts w:ascii="Times New Roman" w:hAnsi="Times New Roman"/>
          <w:sz w:val="28"/>
          <w:szCs w:val="28"/>
        </w:rPr>
        <w:t xml:space="preserve"> </w:t>
      </w:r>
      <w:r w:rsidRPr="00DA4EED">
        <w:rPr>
          <w:rFonts w:ascii="Times New Roman" w:hAnsi="Times New Roman"/>
          <w:sz w:val="28"/>
          <w:szCs w:val="28"/>
        </w:rPr>
        <w:t>в</w:t>
      </w:r>
      <w:r w:rsidR="00DA4EED">
        <w:rPr>
          <w:rFonts w:ascii="Times New Roman" w:hAnsi="Times New Roman"/>
          <w:sz w:val="28"/>
          <w:szCs w:val="28"/>
        </w:rPr>
        <w:t xml:space="preserve"> </w:t>
      </w:r>
      <w:r w:rsidRPr="00DA4EED">
        <w:rPr>
          <w:rFonts w:ascii="Times New Roman" w:hAnsi="Times New Roman"/>
          <w:sz w:val="28"/>
          <w:szCs w:val="28"/>
        </w:rPr>
        <w:t>область удовлетворения широкого спектра новых потребностей</w:t>
      </w:r>
      <w:r w:rsidR="00DA4EED">
        <w:rPr>
          <w:rFonts w:ascii="Times New Roman" w:hAnsi="Times New Roman"/>
          <w:sz w:val="28"/>
          <w:szCs w:val="28"/>
        </w:rPr>
        <w:t xml:space="preserve"> </w:t>
      </w:r>
      <w:r w:rsidRPr="00DA4EED">
        <w:rPr>
          <w:rFonts w:ascii="Times New Roman" w:hAnsi="Times New Roman"/>
          <w:sz w:val="28"/>
          <w:szCs w:val="28"/>
        </w:rPr>
        <w:t>населения.</w:t>
      </w:r>
      <w:r w:rsidR="00DA4EED">
        <w:rPr>
          <w:rFonts w:ascii="Times New Roman" w:hAnsi="Times New Roman"/>
          <w:sz w:val="28"/>
          <w:szCs w:val="28"/>
        </w:rPr>
        <w:t xml:space="preserve"> </w:t>
      </w:r>
      <w:r w:rsidRPr="00DA4EED">
        <w:rPr>
          <w:rFonts w:ascii="Times New Roman" w:hAnsi="Times New Roman"/>
          <w:sz w:val="28"/>
          <w:szCs w:val="28"/>
        </w:rPr>
        <w:t>Качественный скачок</w:t>
      </w:r>
      <w:r w:rsidR="00DA4EED">
        <w:rPr>
          <w:rFonts w:ascii="Times New Roman" w:hAnsi="Times New Roman"/>
          <w:sz w:val="28"/>
          <w:szCs w:val="28"/>
        </w:rPr>
        <w:t xml:space="preserve"> </w:t>
      </w:r>
      <w:r w:rsidRPr="00DA4EED">
        <w:rPr>
          <w:rFonts w:ascii="Times New Roman" w:hAnsi="Times New Roman"/>
          <w:sz w:val="28"/>
          <w:szCs w:val="28"/>
        </w:rPr>
        <w:t>в</w:t>
      </w:r>
      <w:r w:rsidR="00DA4EED">
        <w:rPr>
          <w:rFonts w:ascii="Times New Roman" w:hAnsi="Times New Roman"/>
          <w:sz w:val="28"/>
          <w:szCs w:val="28"/>
        </w:rPr>
        <w:t xml:space="preserve"> </w:t>
      </w:r>
      <w:r w:rsidRPr="00DA4EED">
        <w:rPr>
          <w:rFonts w:ascii="Times New Roman" w:hAnsi="Times New Roman"/>
          <w:sz w:val="28"/>
          <w:szCs w:val="28"/>
        </w:rPr>
        <w:t>повышении</w:t>
      </w:r>
      <w:r w:rsidR="00DA4EED">
        <w:rPr>
          <w:rFonts w:ascii="Times New Roman" w:hAnsi="Times New Roman"/>
          <w:sz w:val="28"/>
          <w:szCs w:val="28"/>
        </w:rPr>
        <w:t xml:space="preserve"> </w:t>
      </w:r>
      <w:r w:rsidRPr="00DA4EED">
        <w:rPr>
          <w:rFonts w:ascii="Times New Roman" w:hAnsi="Times New Roman"/>
          <w:sz w:val="28"/>
          <w:szCs w:val="28"/>
        </w:rPr>
        <w:t>численности</w:t>
      </w:r>
      <w:r w:rsidR="00DA4EED">
        <w:rPr>
          <w:rFonts w:ascii="Times New Roman" w:hAnsi="Times New Roman"/>
          <w:sz w:val="28"/>
          <w:szCs w:val="28"/>
        </w:rPr>
        <w:t xml:space="preserve"> </w:t>
      </w:r>
      <w:r w:rsidRPr="00DA4EED">
        <w:rPr>
          <w:rFonts w:ascii="Times New Roman" w:hAnsi="Times New Roman"/>
          <w:sz w:val="28"/>
          <w:szCs w:val="28"/>
        </w:rPr>
        <w:t>населения,</w:t>
      </w:r>
      <w:r w:rsidR="00DA4EED">
        <w:rPr>
          <w:rFonts w:ascii="Times New Roman" w:hAnsi="Times New Roman"/>
          <w:sz w:val="28"/>
          <w:szCs w:val="28"/>
        </w:rPr>
        <w:t xml:space="preserve"> </w:t>
      </w:r>
      <w:r w:rsidRPr="00DA4EED">
        <w:rPr>
          <w:rFonts w:ascii="Times New Roman" w:hAnsi="Times New Roman"/>
          <w:sz w:val="28"/>
          <w:szCs w:val="28"/>
        </w:rPr>
        <w:t>изменение</w:t>
      </w:r>
      <w:r w:rsidR="00DA4EED">
        <w:rPr>
          <w:rFonts w:ascii="Times New Roman" w:hAnsi="Times New Roman"/>
          <w:sz w:val="28"/>
          <w:szCs w:val="28"/>
        </w:rPr>
        <w:t xml:space="preserve"> </w:t>
      </w:r>
      <w:r w:rsidRPr="00DA4EED">
        <w:rPr>
          <w:rFonts w:ascii="Times New Roman" w:hAnsi="Times New Roman"/>
          <w:sz w:val="28"/>
          <w:szCs w:val="28"/>
        </w:rPr>
        <w:t>социально- демографического</w:t>
      </w:r>
      <w:r w:rsidR="00DA4EED">
        <w:rPr>
          <w:rFonts w:ascii="Times New Roman" w:hAnsi="Times New Roman"/>
          <w:sz w:val="28"/>
          <w:szCs w:val="28"/>
        </w:rPr>
        <w:t xml:space="preserve"> </w:t>
      </w:r>
      <w:r w:rsidRPr="00DA4EED">
        <w:rPr>
          <w:rFonts w:ascii="Times New Roman" w:hAnsi="Times New Roman"/>
          <w:sz w:val="28"/>
          <w:szCs w:val="28"/>
        </w:rPr>
        <w:t>профиля</w:t>
      </w:r>
      <w:r w:rsidR="00DA4EED">
        <w:rPr>
          <w:rFonts w:ascii="Times New Roman" w:hAnsi="Times New Roman"/>
          <w:sz w:val="28"/>
          <w:szCs w:val="28"/>
        </w:rPr>
        <w:t xml:space="preserve"> </w:t>
      </w:r>
      <w:r w:rsidRPr="00DA4EED">
        <w:rPr>
          <w:rFonts w:ascii="Times New Roman" w:hAnsi="Times New Roman"/>
          <w:sz w:val="28"/>
          <w:szCs w:val="28"/>
        </w:rPr>
        <w:t>планеты</w:t>
      </w:r>
      <w:r w:rsidR="00DA4EED">
        <w:rPr>
          <w:rFonts w:ascii="Times New Roman" w:hAnsi="Times New Roman"/>
          <w:sz w:val="28"/>
          <w:szCs w:val="28"/>
        </w:rPr>
        <w:t xml:space="preserve"> </w:t>
      </w:r>
      <w:r w:rsidRPr="00DA4EED">
        <w:rPr>
          <w:rFonts w:ascii="Times New Roman" w:hAnsi="Times New Roman"/>
          <w:sz w:val="28"/>
          <w:szCs w:val="28"/>
        </w:rPr>
        <w:t>в</w:t>
      </w:r>
      <w:r w:rsidR="00DA4EED">
        <w:rPr>
          <w:rFonts w:ascii="Times New Roman" w:hAnsi="Times New Roman"/>
          <w:sz w:val="28"/>
          <w:szCs w:val="28"/>
        </w:rPr>
        <w:t xml:space="preserve"> </w:t>
      </w:r>
      <w:r w:rsidRPr="00DA4EED">
        <w:rPr>
          <w:rFonts w:ascii="Times New Roman" w:hAnsi="Times New Roman"/>
          <w:sz w:val="28"/>
          <w:szCs w:val="28"/>
        </w:rPr>
        <w:t>купе</w:t>
      </w:r>
      <w:r w:rsidR="00DA4EED">
        <w:rPr>
          <w:rFonts w:ascii="Times New Roman" w:hAnsi="Times New Roman"/>
          <w:sz w:val="28"/>
          <w:szCs w:val="28"/>
        </w:rPr>
        <w:t xml:space="preserve"> </w:t>
      </w:r>
      <w:r w:rsidRPr="00DA4EED">
        <w:rPr>
          <w:rFonts w:ascii="Times New Roman" w:hAnsi="Times New Roman"/>
          <w:sz w:val="28"/>
          <w:szCs w:val="28"/>
        </w:rPr>
        <w:t>с</w:t>
      </w:r>
      <w:r w:rsidR="00DA4EED">
        <w:rPr>
          <w:rFonts w:ascii="Times New Roman" w:hAnsi="Times New Roman"/>
          <w:sz w:val="28"/>
          <w:szCs w:val="28"/>
        </w:rPr>
        <w:t xml:space="preserve"> </w:t>
      </w:r>
      <w:r w:rsidRPr="00DA4EED">
        <w:rPr>
          <w:rFonts w:ascii="Times New Roman" w:hAnsi="Times New Roman"/>
          <w:sz w:val="28"/>
          <w:szCs w:val="28"/>
        </w:rPr>
        <w:t>резким</w:t>
      </w:r>
      <w:r w:rsidR="00DA4EED">
        <w:rPr>
          <w:rFonts w:ascii="Times New Roman" w:hAnsi="Times New Roman"/>
          <w:sz w:val="28"/>
          <w:szCs w:val="28"/>
        </w:rPr>
        <w:t xml:space="preserve"> </w:t>
      </w:r>
      <w:r w:rsidRPr="00DA4EED">
        <w:rPr>
          <w:rFonts w:ascii="Times New Roman" w:hAnsi="Times New Roman"/>
          <w:sz w:val="28"/>
          <w:szCs w:val="28"/>
        </w:rPr>
        <w:t>увеличением производительности труда и образованностью людей привело к</w:t>
      </w:r>
      <w:r w:rsidR="00DA4EED">
        <w:rPr>
          <w:rFonts w:ascii="Times New Roman" w:hAnsi="Times New Roman"/>
          <w:sz w:val="28"/>
          <w:szCs w:val="28"/>
        </w:rPr>
        <w:t xml:space="preserve"> </w:t>
      </w:r>
      <w:r w:rsidRPr="00DA4EED">
        <w:rPr>
          <w:rFonts w:ascii="Times New Roman" w:hAnsi="Times New Roman"/>
          <w:sz w:val="28"/>
          <w:szCs w:val="28"/>
        </w:rPr>
        <w:t>возникновению</w:t>
      </w:r>
      <w:r w:rsidR="00DA4EED">
        <w:rPr>
          <w:rFonts w:ascii="Times New Roman" w:hAnsi="Times New Roman"/>
          <w:sz w:val="28"/>
          <w:szCs w:val="28"/>
        </w:rPr>
        <w:t xml:space="preserve"> </w:t>
      </w:r>
      <w:r w:rsidRPr="00DA4EED">
        <w:rPr>
          <w:rFonts w:ascii="Times New Roman" w:hAnsi="Times New Roman"/>
          <w:sz w:val="28"/>
          <w:szCs w:val="28"/>
        </w:rPr>
        <w:t>в конце XIХ – начале XX совершенно новых потребностей в</w:t>
      </w:r>
      <w:r w:rsidR="00DA4EED">
        <w:rPr>
          <w:rFonts w:ascii="Times New Roman" w:hAnsi="Times New Roman"/>
          <w:sz w:val="28"/>
          <w:szCs w:val="28"/>
        </w:rPr>
        <w:t xml:space="preserve"> </w:t>
      </w:r>
      <w:r w:rsidRPr="00DA4EED">
        <w:rPr>
          <w:rFonts w:ascii="Times New Roman" w:hAnsi="Times New Roman"/>
          <w:sz w:val="28"/>
          <w:szCs w:val="28"/>
        </w:rPr>
        <w:t>оценке социально-бытовых условий жизни. Наступало другое время – время</w:t>
      </w:r>
      <w:r w:rsidR="00DA4EED">
        <w:rPr>
          <w:rFonts w:ascii="Times New Roman" w:hAnsi="Times New Roman"/>
          <w:sz w:val="28"/>
          <w:szCs w:val="28"/>
        </w:rPr>
        <w:t xml:space="preserve"> </w:t>
      </w:r>
      <w:r w:rsidRPr="00DA4EED">
        <w:rPr>
          <w:rFonts w:ascii="Times New Roman" w:hAnsi="Times New Roman"/>
          <w:sz w:val="28"/>
          <w:szCs w:val="28"/>
        </w:rPr>
        <w:t>технологического</w:t>
      </w:r>
      <w:r w:rsidR="00DA4EED">
        <w:rPr>
          <w:rFonts w:ascii="Times New Roman" w:hAnsi="Times New Roman"/>
          <w:sz w:val="28"/>
          <w:szCs w:val="28"/>
        </w:rPr>
        <w:t xml:space="preserve"> </w:t>
      </w:r>
      <w:r w:rsidRPr="00DA4EED">
        <w:rPr>
          <w:rFonts w:ascii="Times New Roman" w:hAnsi="Times New Roman"/>
          <w:sz w:val="28"/>
          <w:szCs w:val="28"/>
        </w:rPr>
        <w:t>прорыва</w:t>
      </w:r>
      <w:r w:rsidR="00DA4EED">
        <w:rPr>
          <w:rFonts w:ascii="Times New Roman" w:hAnsi="Times New Roman"/>
          <w:sz w:val="28"/>
          <w:szCs w:val="28"/>
        </w:rPr>
        <w:t xml:space="preserve"> </w:t>
      </w:r>
      <w:r w:rsidRPr="00DA4EED">
        <w:rPr>
          <w:rFonts w:ascii="Times New Roman" w:hAnsi="Times New Roman"/>
          <w:sz w:val="28"/>
          <w:szCs w:val="28"/>
        </w:rPr>
        <w:t>и чудовищных воин, где оценка социального положения в</w:t>
      </w:r>
      <w:r w:rsidR="00DA4EED">
        <w:rPr>
          <w:rFonts w:ascii="Times New Roman" w:hAnsi="Times New Roman"/>
          <w:sz w:val="28"/>
          <w:szCs w:val="28"/>
        </w:rPr>
        <w:t xml:space="preserve"> </w:t>
      </w:r>
      <w:r w:rsidRPr="00DA4EED">
        <w:rPr>
          <w:rFonts w:ascii="Times New Roman" w:hAnsi="Times New Roman"/>
          <w:sz w:val="28"/>
          <w:szCs w:val="28"/>
        </w:rPr>
        <w:t>государстве</w:t>
      </w:r>
      <w:r w:rsidR="00DA4EED">
        <w:rPr>
          <w:rFonts w:ascii="Times New Roman" w:hAnsi="Times New Roman"/>
          <w:sz w:val="28"/>
          <w:szCs w:val="28"/>
        </w:rPr>
        <w:t xml:space="preserve"> </w:t>
      </w:r>
      <w:r w:rsidRPr="00DA4EED">
        <w:rPr>
          <w:rFonts w:ascii="Times New Roman" w:hAnsi="Times New Roman"/>
          <w:sz w:val="28"/>
          <w:szCs w:val="28"/>
        </w:rPr>
        <w:t>играла</w:t>
      </w:r>
      <w:r w:rsidR="00DA4EED">
        <w:rPr>
          <w:rFonts w:ascii="Times New Roman" w:hAnsi="Times New Roman"/>
          <w:sz w:val="28"/>
          <w:szCs w:val="28"/>
        </w:rPr>
        <w:t xml:space="preserve"> </w:t>
      </w:r>
      <w:r w:rsidRPr="00DA4EED">
        <w:rPr>
          <w:rFonts w:ascii="Times New Roman" w:hAnsi="Times New Roman"/>
          <w:sz w:val="28"/>
          <w:szCs w:val="28"/>
        </w:rPr>
        <w:t>всё большую</w:t>
      </w:r>
      <w:r w:rsidR="00DA4EED">
        <w:rPr>
          <w:rFonts w:ascii="Times New Roman" w:hAnsi="Times New Roman"/>
          <w:sz w:val="28"/>
          <w:szCs w:val="28"/>
        </w:rPr>
        <w:t xml:space="preserve"> </w:t>
      </w:r>
      <w:r w:rsidRPr="00DA4EED">
        <w:rPr>
          <w:rFonts w:ascii="Times New Roman" w:hAnsi="Times New Roman"/>
          <w:sz w:val="28"/>
          <w:szCs w:val="28"/>
        </w:rPr>
        <w:t>политическую</w:t>
      </w:r>
      <w:r w:rsidR="00DA4EED">
        <w:rPr>
          <w:rFonts w:ascii="Times New Roman" w:hAnsi="Times New Roman"/>
          <w:sz w:val="28"/>
          <w:szCs w:val="28"/>
        </w:rPr>
        <w:t xml:space="preserve"> </w:t>
      </w:r>
      <w:r w:rsidRPr="00DA4EED">
        <w:rPr>
          <w:rFonts w:ascii="Times New Roman" w:hAnsi="Times New Roman"/>
          <w:sz w:val="28"/>
          <w:szCs w:val="28"/>
        </w:rPr>
        <w:t>и</w:t>
      </w:r>
      <w:r w:rsidR="00DA4EED">
        <w:rPr>
          <w:rFonts w:ascii="Times New Roman" w:hAnsi="Times New Roman"/>
          <w:sz w:val="28"/>
          <w:szCs w:val="28"/>
        </w:rPr>
        <w:t xml:space="preserve"> </w:t>
      </w:r>
      <w:r w:rsidRPr="00DA4EED">
        <w:rPr>
          <w:rFonts w:ascii="Times New Roman" w:hAnsi="Times New Roman"/>
          <w:sz w:val="28"/>
          <w:szCs w:val="28"/>
        </w:rPr>
        <w:t>экономическую</w:t>
      </w:r>
      <w:r w:rsidR="00DA4EED">
        <w:rPr>
          <w:rFonts w:ascii="Times New Roman" w:hAnsi="Times New Roman"/>
          <w:sz w:val="28"/>
          <w:szCs w:val="28"/>
        </w:rPr>
        <w:t xml:space="preserve"> </w:t>
      </w:r>
      <w:r w:rsidRPr="00DA4EED">
        <w:rPr>
          <w:rFonts w:ascii="Times New Roman" w:hAnsi="Times New Roman"/>
          <w:sz w:val="28"/>
          <w:szCs w:val="28"/>
        </w:rPr>
        <w:t>роль.</w:t>
      </w:r>
      <w:r w:rsidR="00DA4EED">
        <w:rPr>
          <w:rFonts w:ascii="Times New Roman" w:hAnsi="Times New Roman"/>
          <w:sz w:val="28"/>
          <w:szCs w:val="28"/>
        </w:rPr>
        <w:t xml:space="preserve"> </w:t>
      </w:r>
      <w:r w:rsidRPr="00DA4EED">
        <w:rPr>
          <w:rFonts w:ascii="Times New Roman" w:hAnsi="Times New Roman"/>
          <w:sz w:val="28"/>
          <w:szCs w:val="28"/>
        </w:rPr>
        <w:t>Появление</w:t>
      </w:r>
      <w:r w:rsidR="00DA4EED">
        <w:rPr>
          <w:rFonts w:ascii="Times New Roman" w:hAnsi="Times New Roman"/>
          <w:sz w:val="28"/>
          <w:szCs w:val="28"/>
        </w:rPr>
        <w:t xml:space="preserve"> </w:t>
      </w:r>
      <w:r w:rsidRPr="00DA4EED">
        <w:rPr>
          <w:rFonts w:ascii="Times New Roman" w:hAnsi="Times New Roman"/>
          <w:sz w:val="28"/>
          <w:szCs w:val="28"/>
        </w:rPr>
        <w:t>новых</w:t>
      </w:r>
      <w:r w:rsidR="00DA4EED">
        <w:rPr>
          <w:rFonts w:ascii="Times New Roman" w:hAnsi="Times New Roman"/>
          <w:sz w:val="28"/>
          <w:szCs w:val="28"/>
        </w:rPr>
        <w:t xml:space="preserve"> </w:t>
      </w:r>
      <w:r w:rsidRPr="00DA4EED">
        <w:rPr>
          <w:rFonts w:ascii="Times New Roman" w:hAnsi="Times New Roman"/>
          <w:sz w:val="28"/>
          <w:szCs w:val="28"/>
        </w:rPr>
        <w:t>методов</w:t>
      </w:r>
      <w:r w:rsidR="00DA4EED">
        <w:rPr>
          <w:rFonts w:ascii="Times New Roman" w:hAnsi="Times New Roman"/>
          <w:sz w:val="28"/>
          <w:szCs w:val="28"/>
        </w:rPr>
        <w:t xml:space="preserve"> </w:t>
      </w:r>
      <w:r w:rsidRPr="00DA4EED">
        <w:rPr>
          <w:rFonts w:ascii="Times New Roman" w:hAnsi="Times New Roman"/>
          <w:sz w:val="28"/>
          <w:szCs w:val="28"/>
        </w:rPr>
        <w:t>в математике, социологии, статистике, экономике</w:t>
      </w:r>
      <w:r w:rsidR="00DA4EED">
        <w:rPr>
          <w:rFonts w:ascii="Times New Roman" w:hAnsi="Times New Roman"/>
          <w:sz w:val="28"/>
          <w:szCs w:val="28"/>
        </w:rPr>
        <w:t xml:space="preserve"> </w:t>
      </w:r>
      <w:r w:rsidRPr="00DA4EED">
        <w:rPr>
          <w:rFonts w:ascii="Times New Roman" w:hAnsi="Times New Roman"/>
          <w:sz w:val="28"/>
          <w:szCs w:val="28"/>
        </w:rPr>
        <w:t>позволили</w:t>
      </w:r>
      <w:r w:rsidR="00DA4EED">
        <w:rPr>
          <w:rFonts w:ascii="Times New Roman" w:hAnsi="Times New Roman"/>
          <w:sz w:val="28"/>
          <w:szCs w:val="28"/>
        </w:rPr>
        <w:t xml:space="preserve"> </w:t>
      </w:r>
      <w:r w:rsidRPr="00DA4EED">
        <w:rPr>
          <w:rFonts w:ascii="Times New Roman" w:hAnsi="Times New Roman"/>
          <w:sz w:val="28"/>
          <w:szCs w:val="28"/>
        </w:rPr>
        <w:t>вывести</w:t>
      </w:r>
      <w:r w:rsidR="00DA4EED">
        <w:rPr>
          <w:rFonts w:ascii="Times New Roman" w:hAnsi="Times New Roman"/>
          <w:sz w:val="28"/>
          <w:szCs w:val="28"/>
        </w:rPr>
        <w:t xml:space="preserve"> </w:t>
      </w:r>
      <w:r w:rsidRPr="00DA4EED">
        <w:rPr>
          <w:rFonts w:ascii="Times New Roman" w:hAnsi="Times New Roman"/>
          <w:sz w:val="28"/>
          <w:szCs w:val="28"/>
        </w:rPr>
        <w:t>термин “уровень жизни” на новую ступень.</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Сегодня к</w:t>
      </w:r>
      <w:r w:rsidR="00DA4EED">
        <w:rPr>
          <w:rFonts w:ascii="Times New Roman" w:hAnsi="Times New Roman"/>
          <w:sz w:val="28"/>
          <w:szCs w:val="28"/>
        </w:rPr>
        <w:t xml:space="preserve"> </w:t>
      </w:r>
      <w:r w:rsidRPr="00DA4EED">
        <w:rPr>
          <w:rFonts w:ascii="Times New Roman" w:hAnsi="Times New Roman"/>
          <w:sz w:val="28"/>
          <w:szCs w:val="28"/>
        </w:rPr>
        <w:t>основным социальным нормативам</w:t>
      </w:r>
      <w:r w:rsidR="00DA4EED">
        <w:rPr>
          <w:rFonts w:ascii="Times New Roman" w:hAnsi="Times New Roman"/>
          <w:sz w:val="28"/>
          <w:szCs w:val="28"/>
        </w:rPr>
        <w:t xml:space="preserve"> </w:t>
      </w:r>
      <w:r w:rsidRPr="00DA4EED">
        <w:rPr>
          <w:rFonts w:ascii="Times New Roman" w:hAnsi="Times New Roman"/>
          <w:sz w:val="28"/>
          <w:szCs w:val="28"/>
        </w:rPr>
        <w:t>относятся: минимальная заработная плата и пособие по временной нетрудоспособности, пособие по безработице для трудоспособных лиц, минимальные трудовые и социальные пенсии для пожилых и нетрудоспособных граждан, инвалидов; минимальные стипендии учащимся, регулярные или разовые целевые пособия наиболее уязвимым в материальном отношении группам населения (многодетным и малообеспеченным семьям, матерям-одиночкам и др.).</w:t>
      </w:r>
    </w:p>
    <w:p w:rsidR="00AD1B38" w:rsidRPr="00DA4EED" w:rsidRDefault="00AD1B38" w:rsidP="00DA4EED">
      <w:pPr>
        <w:pStyle w:val="a4"/>
        <w:spacing w:line="360" w:lineRule="auto"/>
        <w:ind w:firstLine="709"/>
        <w:contextualSpacing/>
        <w:rPr>
          <w:szCs w:val="28"/>
        </w:rPr>
      </w:pPr>
      <w:r w:rsidRPr="00DA4EED">
        <w:rPr>
          <w:szCs w:val="28"/>
        </w:rPr>
        <w:t xml:space="preserve">В совокупности они образуют систему минимальных социальных гарантий как обязанность государства обеспечить гражданам: минимальные размеры оплаты труда и трудовой пенсии, право на получение пособий по социальному страхованию (в том числе по безработице, болезни, беременности и родам, уходу за малолетнем ребенком, по малообеспеченности и др.), минимальный набор общедоступных и бесплатных услуг в области образования, здравоохранения и культуры. </w:t>
      </w:r>
    </w:p>
    <w:p w:rsidR="00AD1B38" w:rsidRPr="00DA4EED" w:rsidRDefault="00AD1B38" w:rsidP="00DA4EED">
      <w:pPr>
        <w:pStyle w:val="a4"/>
        <w:spacing w:line="360" w:lineRule="auto"/>
        <w:ind w:firstLine="709"/>
        <w:contextualSpacing/>
        <w:rPr>
          <w:szCs w:val="28"/>
        </w:rPr>
      </w:pPr>
      <w:r w:rsidRPr="00DA4EED">
        <w:rPr>
          <w:szCs w:val="28"/>
        </w:rPr>
        <w:t>Стержень социальной политики – прожиточный минимум, и с ним должны увязываться все остальные социальные стандарты и гарантии.</w:t>
      </w:r>
    </w:p>
    <w:p w:rsidR="00DA4EED" w:rsidRDefault="00DA4EED">
      <w:pPr>
        <w:rPr>
          <w:rFonts w:ascii="Times New Roman" w:hAnsi="Times New Roman"/>
          <w:sz w:val="28"/>
          <w:szCs w:val="28"/>
        </w:rPr>
      </w:pPr>
      <w:r>
        <w:rPr>
          <w:rFonts w:ascii="Times New Roman" w:hAnsi="Times New Roman"/>
          <w:sz w:val="28"/>
          <w:szCs w:val="28"/>
        </w:rPr>
        <w:br w:type="page"/>
      </w:r>
    </w:p>
    <w:p w:rsidR="00AD1B38" w:rsidRPr="00DA4EED" w:rsidRDefault="00AD1B38" w:rsidP="00DA4EED">
      <w:pPr>
        <w:tabs>
          <w:tab w:val="left" w:pos="5670"/>
          <w:tab w:val="left" w:pos="7088"/>
          <w:tab w:val="left" w:pos="7371"/>
        </w:tabs>
        <w:spacing w:after="0"/>
        <w:jc w:val="center"/>
        <w:rPr>
          <w:rFonts w:ascii="Times New Roman" w:hAnsi="Times New Roman"/>
          <w:b/>
          <w:sz w:val="28"/>
          <w:szCs w:val="28"/>
        </w:rPr>
      </w:pPr>
      <w:r w:rsidRPr="00DA4EED">
        <w:rPr>
          <w:rFonts w:ascii="Times New Roman" w:hAnsi="Times New Roman"/>
          <w:b/>
          <w:sz w:val="28"/>
          <w:szCs w:val="28"/>
        </w:rPr>
        <w:t>ГЛАВА 1. Уровень жизни и потребительская корзина.</w:t>
      </w:r>
    </w:p>
    <w:p w:rsidR="00DA4EED" w:rsidRPr="00DA4EED" w:rsidRDefault="00DA4EED" w:rsidP="00DA4EED">
      <w:pPr>
        <w:tabs>
          <w:tab w:val="left" w:pos="5670"/>
          <w:tab w:val="left" w:pos="7088"/>
          <w:tab w:val="left" w:pos="7371"/>
        </w:tabs>
        <w:spacing w:after="0"/>
        <w:jc w:val="center"/>
        <w:rPr>
          <w:rFonts w:ascii="Times New Roman" w:hAnsi="Times New Roman"/>
          <w:b/>
          <w:sz w:val="28"/>
          <w:szCs w:val="28"/>
        </w:rPr>
      </w:pPr>
    </w:p>
    <w:p w:rsidR="00AD1B38" w:rsidRPr="00DA4EED" w:rsidRDefault="00AD1B38" w:rsidP="00DA4EED">
      <w:pPr>
        <w:pStyle w:val="a3"/>
        <w:numPr>
          <w:ilvl w:val="1"/>
          <w:numId w:val="1"/>
        </w:numPr>
        <w:spacing w:after="0"/>
        <w:ind w:left="0" w:firstLine="709"/>
        <w:jc w:val="center"/>
        <w:rPr>
          <w:rFonts w:ascii="Times New Roman" w:hAnsi="Times New Roman"/>
          <w:b/>
          <w:sz w:val="28"/>
          <w:szCs w:val="28"/>
        </w:rPr>
      </w:pPr>
      <w:r w:rsidRPr="00DA4EED">
        <w:rPr>
          <w:rFonts w:ascii="Times New Roman" w:hAnsi="Times New Roman"/>
          <w:b/>
          <w:sz w:val="28"/>
          <w:szCs w:val="28"/>
        </w:rPr>
        <w:t>Определение уровня жизни населения в России.</w:t>
      </w:r>
    </w:p>
    <w:p w:rsidR="00DA4EED" w:rsidRDefault="00DA4EED" w:rsidP="00DA4EED">
      <w:pPr>
        <w:spacing w:after="0"/>
        <w:contextualSpacing/>
        <w:rPr>
          <w:rFonts w:ascii="Times New Roman" w:hAnsi="Times New Roman"/>
          <w:sz w:val="28"/>
          <w:szCs w:val="28"/>
        </w:rPr>
      </w:pP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Весьма существенным обстоятельством в развитии системы представлений об уровне жизни явился постепенный переход от «среднестатистического гражданина»</w:t>
      </w:r>
      <w:r w:rsidR="00DA4EED">
        <w:rPr>
          <w:rFonts w:ascii="Times New Roman" w:hAnsi="Times New Roman"/>
          <w:sz w:val="28"/>
          <w:szCs w:val="28"/>
        </w:rPr>
        <w:t xml:space="preserve"> </w:t>
      </w:r>
      <w:r w:rsidRPr="00DA4EED">
        <w:rPr>
          <w:rFonts w:ascii="Times New Roman" w:hAnsi="Times New Roman"/>
          <w:sz w:val="28"/>
          <w:szCs w:val="28"/>
        </w:rPr>
        <w:t>к семье и к домашнему хозяйству как к центральным и наиболее представительным объектам исследования при оценке уровня жизни. Этому процессу значительно способствовало принятие в 1992 году методологии системы национальных счетов, где население было впервые представлено в макроэкономических построениях в качестве полноправного субъекта.</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 xml:space="preserve">Обоснованно судить об уровне жизни населения в конечном счёте можно лишь, установив уровень жизни различных доходно-имущественных и социально-демографических категорий домохозяйств и определив количественные соотношения между этими категориями.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В сегодняшних условиях повысились как внимание, так и требования к оценкам уровня жизни. Изменились и акценты в использовании системы показателей уровня жизни – они несколько сместились от измерительно-оценочной в сторону её оценочно-сопоставительной функции. Весьма важным направлением представляется использование показателей уровня жизни для проведения на объективной расчётной основе сопоставлений: во временном разрезе – для оценки влияния проводимых социально-экономических преобразований на жизнь населения, по отдельным доходно-имущественным группам населения – для определения степени экономической дифференциации общества, а также по различным регионам страны – для оценки и учёта расхождений в уровне и условиях жизни населения в них.</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Уровень жизни населения, по экономическому</w:t>
      </w:r>
      <w:r w:rsidR="00DA4EED">
        <w:rPr>
          <w:rFonts w:ascii="Times New Roman" w:hAnsi="Times New Roman"/>
          <w:sz w:val="28"/>
          <w:szCs w:val="28"/>
        </w:rPr>
        <w:t xml:space="preserve"> </w:t>
      </w:r>
      <w:r w:rsidRPr="00DA4EED">
        <w:rPr>
          <w:rFonts w:ascii="Times New Roman" w:hAnsi="Times New Roman"/>
          <w:sz w:val="28"/>
          <w:szCs w:val="28"/>
        </w:rPr>
        <w:t>словарю</w:t>
      </w:r>
      <w:r w:rsidR="00DA4EED">
        <w:rPr>
          <w:rFonts w:ascii="Times New Roman" w:hAnsi="Times New Roman"/>
          <w:sz w:val="28"/>
          <w:szCs w:val="28"/>
        </w:rPr>
        <w:t xml:space="preserve"> </w:t>
      </w:r>
      <w:r w:rsidRPr="00DA4EED">
        <w:rPr>
          <w:rFonts w:ascii="Times New Roman" w:hAnsi="Times New Roman"/>
          <w:sz w:val="28"/>
          <w:szCs w:val="28"/>
        </w:rPr>
        <w:t>под редакцией</w:t>
      </w:r>
      <w:r w:rsidR="00DA4EED">
        <w:rPr>
          <w:rFonts w:ascii="Times New Roman" w:hAnsi="Times New Roman"/>
          <w:sz w:val="28"/>
          <w:szCs w:val="28"/>
        </w:rPr>
        <w:t xml:space="preserve"> </w:t>
      </w:r>
      <w:r w:rsidRPr="00DA4EED">
        <w:rPr>
          <w:rFonts w:ascii="Times New Roman" w:hAnsi="Times New Roman"/>
          <w:sz w:val="28"/>
          <w:szCs w:val="28"/>
        </w:rPr>
        <w:t>Куракова, - это совокупность</w:t>
      </w:r>
      <w:r w:rsidR="00DA4EED">
        <w:rPr>
          <w:rFonts w:ascii="Times New Roman" w:hAnsi="Times New Roman"/>
          <w:sz w:val="28"/>
          <w:szCs w:val="28"/>
        </w:rPr>
        <w:t xml:space="preserve"> </w:t>
      </w:r>
      <w:r w:rsidRPr="00DA4EED">
        <w:rPr>
          <w:rFonts w:ascii="Times New Roman" w:hAnsi="Times New Roman"/>
          <w:sz w:val="28"/>
          <w:szCs w:val="28"/>
        </w:rPr>
        <w:t>условий</w:t>
      </w:r>
      <w:r w:rsidR="00DA4EED">
        <w:rPr>
          <w:rFonts w:ascii="Times New Roman" w:hAnsi="Times New Roman"/>
          <w:sz w:val="28"/>
          <w:szCs w:val="28"/>
        </w:rPr>
        <w:t xml:space="preserve"> </w:t>
      </w:r>
      <w:r w:rsidRPr="00DA4EED">
        <w:rPr>
          <w:rFonts w:ascii="Times New Roman" w:hAnsi="Times New Roman"/>
          <w:sz w:val="28"/>
          <w:szCs w:val="28"/>
        </w:rPr>
        <w:t>жизни людей и</w:t>
      </w:r>
      <w:r w:rsidR="00DA4EED">
        <w:rPr>
          <w:rFonts w:ascii="Times New Roman" w:hAnsi="Times New Roman"/>
          <w:sz w:val="28"/>
          <w:szCs w:val="28"/>
        </w:rPr>
        <w:t xml:space="preserve"> </w:t>
      </w:r>
      <w:r w:rsidRPr="00DA4EED">
        <w:rPr>
          <w:rFonts w:ascii="Times New Roman" w:hAnsi="Times New Roman"/>
          <w:sz w:val="28"/>
          <w:szCs w:val="28"/>
        </w:rPr>
        <w:t>их труда, соответствующих</w:t>
      </w:r>
      <w:r w:rsidR="00DA4EED">
        <w:rPr>
          <w:rFonts w:ascii="Times New Roman" w:hAnsi="Times New Roman"/>
          <w:sz w:val="28"/>
          <w:szCs w:val="28"/>
        </w:rPr>
        <w:t xml:space="preserve"> </w:t>
      </w:r>
      <w:r w:rsidRPr="00DA4EED">
        <w:rPr>
          <w:rFonts w:ascii="Times New Roman" w:hAnsi="Times New Roman"/>
          <w:sz w:val="28"/>
          <w:szCs w:val="28"/>
        </w:rPr>
        <w:t>достигнутому</w:t>
      </w:r>
      <w:r w:rsidR="00DA4EED">
        <w:rPr>
          <w:rFonts w:ascii="Times New Roman" w:hAnsi="Times New Roman"/>
          <w:sz w:val="28"/>
          <w:szCs w:val="28"/>
        </w:rPr>
        <w:t xml:space="preserve"> </w:t>
      </w:r>
      <w:r w:rsidRPr="00DA4EED">
        <w:rPr>
          <w:rFonts w:ascii="Times New Roman" w:hAnsi="Times New Roman"/>
          <w:sz w:val="28"/>
          <w:szCs w:val="28"/>
        </w:rPr>
        <w:t>уровню</w:t>
      </w:r>
      <w:r w:rsidR="00DA4EED">
        <w:rPr>
          <w:rFonts w:ascii="Times New Roman" w:hAnsi="Times New Roman"/>
          <w:sz w:val="28"/>
          <w:szCs w:val="28"/>
        </w:rPr>
        <w:t xml:space="preserve"> </w:t>
      </w:r>
      <w:r w:rsidRPr="00DA4EED">
        <w:rPr>
          <w:rFonts w:ascii="Times New Roman" w:hAnsi="Times New Roman"/>
          <w:sz w:val="28"/>
          <w:szCs w:val="28"/>
        </w:rPr>
        <w:t>общественного</w:t>
      </w:r>
      <w:r w:rsidR="00DA4EED">
        <w:rPr>
          <w:rFonts w:ascii="Times New Roman" w:hAnsi="Times New Roman"/>
          <w:sz w:val="28"/>
          <w:szCs w:val="28"/>
        </w:rPr>
        <w:t xml:space="preserve"> </w:t>
      </w:r>
      <w:r w:rsidRPr="00DA4EED">
        <w:rPr>
          <w:rFonts w:ascii="Times New Roman" w:hAnsi="Times New Roman"/>
          <w:sz w:val="28"/>
          <w:szCs w:val="28"/>
        </w:rPr>
        <w:t>производства</w:t>
      </w:r>
      <w:r w:rsidR="00DA4EED">
        <w:rPr>
          <w:rFonts w:ascii="Times New Roman" w:hAnsi="Times New Roman"/>
          <w:sz w:val="28"/>
          <w:szCs w:val="28"/>
        </w:rPr>
        <w:t xml:space="preserve"> </w:t>
      </w:r>
      <w:r w:rsidRPr="00DA4EED">
        <w:rPr>
          <w:rFonts w:ascii="Times New Roman" w:hAnsi="Times New Roman"/>
          <w:sz w:val="28"/>
          <w:szCs w:val="28"/>
        </w:rPr>
        <w:t>и обусловленных</w:t>
      </w:r>
      <w:r w:rsidR="00DA4EED">
        <w:rPr>
          <w:rFonts w:ascii="Times New Roman" w:hAnsi="Times New Roman"/>
          <w:sz w:val="28"/>
          <w:szCs w:val="28"/>
        </w:rPr>
        <w:t xml:space="preserve"> </w:t>
      </w:r>
      <w:r w:rsidRPr="00DA4EED">
        <w:rPr>
          <w:rFonts w:ascii="Times New Roman" w:hAnsi="Times New Roman"/>
          <w:sz w:val="28"/>
          <w:szCs w:val="28"/>
        </w:rPr>
        <w:t>господствующим</w:t>
      </w:r>
      <w:r w:rsidR="00DA4EED">
        <w:rPr>
          <w:rFonts w:ascii="Times New Roman" w:hAnsi="Times New Roman"/>
          <w:sz w:val="28"/>
          <w:szCs w:val="28"/>
        </w:rPr>
        <w:t xml:space="preserve"> </w:t>
      </w:r>
      <w:r w:rsidRPr="00DA4EED">
        <w:rPr>
          <w:rFonts w:ascii="Times New Roman" w:hAnsi="Times New Roman"/>
          <w:sz w:val="28"/>
          <w:szCs w:val="28"/>
        </w:rPr>
        <w:t>строем.</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Уровень</w:t>
      </w:r>
      <w:r w:rsidR="00DA4EED">
        <w:rPr>
          <w:rFonts w:ascii="Times New Roman" w:hAnsi="Times New Roman"/>
          <w:sz w:val="28"/>
          <w:szCs w:val="28"/>
        </w:rPr>
        <w:t xml:space="preserve"> </w:t>
      </w:r>
      <w:r w:rsidRPr="00DA4EED">
        <w:rPr>
          <w:rFonts w:ascii="Times New Roman" w:hAnsi="Times New Roman"/>
          <w:sz w:val="28"/>
          <w:szCs w:val="28"/>
        </w:rPr>
        <w:t>жизни</w:t>
      </w:r>
      <w:r w:rsidR="00DA4EED">
        <w:rPr>
          <w:rFonts w:ascii="Times New Roman" w:hAnsi="Times New Roman"/>
          <w:sz w:val="28"/>
          <w:szCs w:val="28"/>
        </w:rPr>
        <w:t xml:space="preserve"> </w:t>
      </w:r>
      <w:r w:rsidRPr="00DA4EED">
        <w:rPr>
          <w:rFonts w:ascii="Times New Roman" w:hAnsi="Times New Roman"/>
          <w:sz w:val="28"/>
          <w:szCs w:val="28"/>
        </w:rPr>
        <w:t>характеризуется</w:t>
      </w:r>
      <w:r w:rsidR="00DA4EED">
        <w:rPr>
          <w:rFonts w:ascii="Times New Roman" w:hAnsi="Times New Roman"/>
          <w:sz w:val="28"/>
          <w:szCs w:val="28"/>
        </w:rPr>
        <w:t xml:space="preserve"> </w:t>
      </w:r>
      <w:r w:rsidRPr="00DA4EED">
        <w:rPr>
          <w:rFonts w:ascii="Times New Roman" w:hAnsi="Times New Roman"/>
          <w:sz w:val="28"/>
          <w:szCs w:val="28"/>
        </w:rPr>
        <w:t>степенью</w:t>
      </w:r>
      <w:r w:rsidR="00DA4EED">
        <w:rPr>
          <w:rFonts w:ascii="Times New Roman" w:hAnsi="Times New Roman"/>
          <w:sz w:val="28"/>
          <w:szCs w:val="28"/>
        </w:rPr>
        <w:t xml:space="preserve"> </w:t>
      </w:r>
      <w:r w:rsidRPr="00DA4EED">
        <w:rPr>
          <w:rFonts w:ascii="Times New Roman" w:hAnsi="Times New Roman"/>
          <w:sz w:val="28"/>
          <w:szCs w:val="28"/>
        </w:rPr>
        <w:t>удовлетворения</w:t>
      </w:r>
      <w:r w:rsidR="00DA4EED">
        <w:rPr>
          <w:rFonts w:ascii="Times New Roman" w:hAnsi="Times New Roman"/>
          <w:sz w:val="28"/>
          <w:szCs w:val="28"/>
        </w:rPr>
        <w:t xml:space="preserve"> </w:t>
      </w:r>
      <w:r w:rsidRPr="00DA4EED">
        <w:rPr>
          <w:rFonts w:ascii="Times New Roman" w:hAnsi="Times New Roman"/>
          <w:sz w:val="28"/>
          <w:szCs w:val="28"/>
        </w:rPr>
        <w:t>материальных, социальных и культурных потребностей населения. Показатель уровня жизни зависит как от уровня потребностей населения в благах, так и от количества и качества предоставленных населению благ и услуг.</w:t>
      </w:r>
    </w:p>
    <w:p w:rsidR="00AD1B38" w:rsidRPr="00DA4EED" w:rsidRDefault="00AD1B38" w:rsidP="00DA4EED">
      <w:pPr>
        <w:spacing w:after="0"/>
        <w:contextualSpacing/>
        <w:rPr>
          <w:rFonts w:ascii="Times New Roman" w:hAnsi="Times New Roman"/>
          <w:sz w:val="28"/>
          <w:szCs w:val="28"/>
          <w:lang w:eastAsia="ru-RU"/>
        </w:rPr>
      </w:pPr>
      <w:r w:rsidRPr="00DA4EED">
        <w:rPr>
          <w:rFonts w:ascii="Times New Roman" w:hAnsi="Times New Roman"/>
          <w:sz w:val="28"/>
          <w:szCs w:val="28"/>
          <w:lang w:eastAsia="ru-RU"/>
        </w:rPr>
        <w:t>Анализ уровня жизни населения производится в целом по муниципальному образованию в разрезе территориально-административных единиц, основных социальных групп населения с учетом принятых в обществе стандартов качества жизни в направлениях оценки доходов, потребления и расходов населения, денежных сбережений, накопленного имущества, обеспеченности населения объектами торговли, просвещения, культуры, искусства, жилищно-коммунального хозяйства, транспорта, связи, сферы бытового обслуживания, состояния защиты социально уязвимых групп населения, уровня потребления непродовольственных товаров и т.п.</w:t>
      </w:r>
      <w:r w:rsidRPr="00DA4EED">
        <w:rPr>
          <w:rStyle w:val="a9"/>
          <w:rFonts w:ascii="Times New Roman" w:hAnsi="Times New Roman"/>
          <w:sz w:val="28"/>
          <w:szCs w:val="28"/>
          <w:lang w:eastAsia="ru-RU"/>
        </w:rPr>
        <w:footnoteReference w:id="1"/>
      </w:r>
    </w:p>
    <w:p w:rsidR="00AD1B38" w:rsidRPr="00DA4EED" w:rsidRDefault="00AD1B38" w:rsidP="00DA4EED">
      <w:pPr>
        <w:spacing w:after="0"/>
        <w:contextualSpacing/>
        <w:rPr>
          <w:rFonts w:ascii="Times New Roman" w:hAnsi="Times New Roman"/>
          <w:sz w:val="28"/>
          <w:szCs w:val="28"/>
          <w:lang w:eastAsia="ru-RU"/>
        </w:rPr>
      </w:pPr>
      <w:r w:rsidRPr="00DA4EED">
        <w:rPr>
          <w:rFonts w:ascii="Times New Roman" w:hAnsi="Times New Roman"/>
          <w:sz w:val="28"/>
          <w:szCs w:val="28"/>
          <w:lang w:eastAsia="ru-RU"/>
        </w:rPr>
        <w:t>Система показателей подраздела "Уровень жизни" введена в действие Госкомстатом России с 1993 г. и состоит из следующих показателей:</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Средняя оплата труда работников.</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Покупательная способность населения со средними заработной платой и пенсией.</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Минимальный потребительский бюджет по основным социально- демографическим группам населения.</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Прожиточный минимум по основным социально-демографическим группам населения.</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Численность и доля населения, имеющего среднедушевые доходы ниже минимального потребительского бюджета и прожиточного (физиологического) минимума.</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Потребление продуктов питания в домашних хозяйствах с различным уровнем среднедушевого дохода.</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Денежные доходы и расходы определенных социально-демографических групп населения.</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Показатели дифференциации населения.</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Соотношение среднедушевых</w:t>
      </w:r>
      <w:r w:rsidR="00DA4EED">
        <w:rPr>
          <w:rFonts w:ascii="Times New Roman" w:hAnsi="Times New Roman"/>
          <w:sz w:val="28"/>
          <w:szCs w:val="28"/>
          <w:lang w:eastAsia="ru-RU"/>
        </w:rPr>
        <w:t xml:space="preserve"> </w:t>
      </w:r>
      <w:r w:rsidRPr="00DA4EED">
        <w:rPr>
          <w:rFonts w:ascii="Times New Roman" w:hAnsi="Times New Roman"/>
          <w:sz w:val="28"/>
          <w:szCs w:val="28"/>
          <w:lang w:eastAsia="ru-RU"/>
        </w:rPr>
        <w:t>доходов населения</w:t>
      </w:r>
      <w:r w:rsidR="00DA4EED">
        <w:rPr>
          <w:rFonts w:ascii="Times New Roman" w:hAnsi="Times New Roman"/>
          <w:sz w:val="28"/>
          <w:szCs w:val="28"/>
          <w:lang w:eastAsia="ru-RU"/>
        </w:rPr>
        <w:t xml:space="preserve"> </w:t>
      </w:r>
      <w:r w:rsidRPr="00DA4EED">
        <w:rPr>
          <w:rFonts w:ascii="Times New Roman" w:hAnsi="Times New Roman"/>
          <w:sz w:val="28"/>
          <w:szCs w:val="28"/>
          <w:lang w:eastAsia="ru-RU"/>
        </w:rPr>
        <w:t>10% наиболее и 10% наименее обеспеченного населения. Индекс концентрации доходов населения (коэффициент Джини).</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Структура потребительских расходов социально-демографических групп населения.</w:t>
      </w:r>
    </w:p>
    <w:p w:rsidR="00AD1B38" w:rsidRPr="00DA4EED" w:rsidRDefault="00AD1B38" w:rsidP="00DA4EED">
      <w:pPr>
        <w:pStyle w:val="a3"/>
        <w:numPr>
          <w:ilvl w:val="0"/>
          <w:numId w:val="2"/>
        </w:numPr>
        <w:spacing w:after="0"/>
        <w:ind w:left="0" w:firstLine="709"/>
        <w:rPr>
          <w:rFonts w:ascii="Times New Roman" w:hAnsi="Times New Roman"/>
          <w:sz w:val="28"/>
          <w:szCs w:val="28"/>
          <w:lang w:eastAsia="ru-RU"/>
        </w:rPr>
      </w:pPr>
      <w:r w:rsidRPr="00DA4EED">
        <w:rPr>
          <w:rFonts w:ascii="Times New Roman" w:hAnsi="Times New Roman"/>
          <w:sz w:val="28"/>
          <w:szCs w:val="28"/>
          <w:lang w:eastAsia="ru-RU"/>
        </w:rPr>
        <w:t>Распределение населения по размеру среднедушевого дохода.</w:t>
      </w:r>
    </w:p>
    <w:p w:rsidR="00DA4EED" w:rsidRDefault="00DA4EED" w:rsidP="00DA4EED">
      <w:pPr>
        <w:spacing w:after="0"/>
        <w:rPr>
          <w:rFonts w:ascii="Times New Roman" w:hAnsi="Times New Roman"/>
          <w:sz w:val="28"/>
          <w:szCs w:val="28"/>
        </w:rPr>
      </w:pPr>
    </w:p>
    <w:p w:rsidR="00AD1B38" w:rsidRPr="00DA4EED" w:rsidRDefault="00AD1B38" w:rsidP="00DA4EED">
      <w:pPr>
        <w:spacing w:after="0"/>
        <w:jc w:val="center"/>
        <w:rPr>
          <w:rFonts w:ascii="Times New Roman" w:hAnsi="Times New Roman"/>
          <w:b/>
          <w:sz w:val="28"/>
          <w:szCs w:val="28"/>
        </w:rPr>
      </w:pPr>
      <w:r w:rsidRPr="00DA4EED">
        <w:rPr>
          <w:rFonts w:ascii="Times New Roman" w:hAnsi="Times New Roman"/>
          <w:b/>
          <w:sz w:val="28"/>
          <w:szCs w:val="28"/>
        </w:rPr>
        <w:t>1.2. Прожиточный минимум.</w:t>
      </w:r>
    </w:p>
    <w:p w:rsidR="00DA4EED" w:rsidRDefault="00DA4EED" w:rsidP="00DA4EED">
      <w:pPr>
        <w:spacing w:after="0"/>
        <w:contextualSpacing/>
        <w:rPr>
          <w:rFonts w:ascii="Times New Roman" w:hAnsi="Times New Roman"/>
          <w:sz w:val="28"/>
          <w:szCs w:val="28"/>
          <w:lang w:eastAsia="ru-RU"/>
        </w:rPr>
      </w:pPr>
    </w:p>
    <w:p w:rsidR="00AD1B38" w:rsidRPr="00DA4EED" w:rsidRDefault="00AD1B38" w:rsidP="00DA4EED">
      <w:pPr>
        <w:spacing w:after="0"/>
        <w:contextualSpacing/>
        <w:rPr>
          <w:rFonts w:ascii="Times New Roman" w:hAnsi="Times New Roman"/>
          <w:sz w:val="28"/>
          <w:szCs w:val="28"/>
          <w:lang w:eastAsia="ru-RU"/>
        </w:rPr>
      </w:pPr>
      <w:r w:rsidRPr="00DA4EED">
        <w:rPr>
          <w:rFonts w:ascii="Times New Roman" w:hAnsi="Times New Roman"/>
          <w:sz w:val="28"/>
          <w:szCs w:val="28"/>
          <w:lang w:eastAsia="ru-RU"/>
        </w:rPr>
        <w:t>Одним из важнейших индикаторов уровня жизни населения является прожиточный минимум.</w:t>
      </w:r>
    </w:p>
    <w:p w:rsidR="00AD1B38" w:rsidRPr="00DA4EED" w:rsidRDefault="00AD1B38" w:rsidP="00DA4EED">
      <w:pPr>
        <w:spacing w:after="0"/>
        <w:contextualSpacing/>
        <w:rPr>
          <w:rFonts w:ascii="Times New Roman" w:hAnsi="Times New Roman"/>
          <w:sz w:val="28"/>
          <w:szCs w:val="28"/>
          <w:lang w:eastAsia="ru-RU"/>
        </w:rPr>
      </w:pPr>
      <w:r w:rsidRPr="00DA4EED">
        <w:rPr>
          <w:rFonts w:ascii="Times New Roman" w:hAnsi="Times New Roman"/>
          <w:sz w:val="28"/>
          <w:szCs w:val="28"/>
          <w:lang w:eastAsia="ru-RU"/>
        </w:rPr>
        <w:t xml:space="preserve">В «Методических положениях по статистике» даются следующие толкования понятий категории прожиточного минимума. </w:t>
      </w:r>
    </w:p>
    <w:p w:rsidR="00AD1B38" w:rsidRPr="00DA4EED" w:rsidRDefault="00AD1B38" w:rsidP="00DA4EED">
      <w:pPr>
        <w:spacing w:after="0"/>
        <w:contextualSpacing/>
        <w:rPr>
          <w:rFonts w:ascii="Times New Roman" w:hAnsi="Times New Roman"/>
          <w:sz w:val="28"/>
          <w:szCs w:val="28"/>
          <w:lang w:eastAsia="ru-RU"/>
        </w:rPr>
      </w:pPr>
      <w:r w:rsidRPr="00DA4EED">
        <w:rPr>
          <w:rFonts w:ascii="Times New Roman" w:hAnsi="Times New Roman"/>
          <w:sz w:val="28"/>
          <w:szCs w:val="28"/>
          <w:lang w:eastAsia="ru-RU"/>
        </w:rPr>
        <w:t>Прожиточный минимум определяет уровень потребления товаров и услуг, являющийся минимальным и достаточным для обеспечения жизнедеятельности человека, и определяется на основе научно-обоснованного потребительского бюджета, выражающего минимальные физиологические потребности человека в продовольственных и непродовольственных товарах и услугах.</w:t>
      </w:r>
    </w:p>
    <w:p w:rsidR="00AD1B38" w:rsidRPr="00DA4EED" w:rsidRDefault="00AD1B38" w:rsidP="00DA4EED">
      <w:pPr>
        <w:spacing w:after="0"/>
        <w:contextualSpacing/>
        <w:rPr>
          <w:rFonts w:ascii="Times New Roman" w:hAnsi="Times New Roman"/>
          <w:sz w:val="28"/>
          <w:szCs w:val="28"/>
          <w:lang w:eastAsia="ru-RU"/>
        </w:rPr>
      </w:pPr>
      <w:r w:rsidRPr="00DA4EED">
        <w:rPr>
          <w:rFonts w:ascii="Times New Roman" w:hAnsi="Times New Roman"/>
          <w:sz w:val="28"/>
          <w:szCs w:val="28"/>
          <w:lang w:eastAsia="ru-RU"/>
        </w:rPr>
        <w:t xml:space="preserve">Бюджет прожиточного минимума, или кратко,прожиточный минимум – одно из центральных понятий системы минимальных социальных гарантий, предоставляемых государством населению. </w:t>
      </w:r>
    </w:p>
    <w:p w:rsidR="00AD1B38" w:rsidRPr="00DA4EED" w:rsidRDefault="00AD1B38" w:rsidP="00DA4EED">
      <w:pPr>
        <w:spacing w:after="0"/>
        <w:contextualSpacing/>
        <w:rPr>
          <w:rFonts w:ascii="Times New Roman" w:hAnsi="Times New Roman"/>
          <w:sz w:val="28"/>
          <w:szCs w:val="28"/>
          <w:lang w:eastAsia="ru-RU"/>
        </w:rPr>
      </w:pPr>
      <w:r w:rsidRPr="00DA4EED">
        <w:rPr>
          <w:rFonts w:ascii="Times New Roman" w:hAnsi="Times New Roman"/>
          <w:sz w:val="28"/>
          <w:szCs w:val="28"/>
          <w:lang w:eastAsia="ru-RU"/>
        </w:rPr>
        <w:t>Сфера использования прожиточного минимума весьма широка: это и элемент системы минимальных социальных гарантий, и основа для определения порога бедности, и база для расчётов и дифференциации</w:t>
      </w:r>
      <w:r w:rsidR="00DA4EED">
        <w:rPr>
          <w:rFonts w:ascii="Times New Roman" w:hAnsi="Times New Roman"/>
          <w:sz w:val="28"/>
          <w:szCs w:val="28"/>
          <w:lang w:eastAsia="ru-RU"/>
        </w:rPr>
        <w:t xml:space="preserve"> </w:t>
      </w:r>
      <w:r w:rsidRPr="00DA4EED">
        <w:rPr>
          <w:rFonts w:ascii="Times New Roman" w:hAnsi="Times New Roman"/>
          <w:sz w:val="28"/>
          <w:szCs w:val="28"/>
          <w:lang w:eastAsia="ru-RU"/>
        </w:rPr>
        <w:t xml:space="preserve">заработной платы, пенсий и различных пособий. Он применяется во многих расчётах, связанных с обеспечением пенсий, различных дотаций и льгот различным категориям нуждающихся. </w:t>
      </w:r>
    </w:p>
    <w:p w:rsidR="00AD1B38" w:rsidRPr="00DA4EED" w:rsidRDefault="00AD1B38" w:rsidP="00DA4EED">
      <w:pPr>
        <w:spacing w:after="0"/>
        <w:contextualSpacing/>
        <w:rPr>
          <w:rFonts w:ascii="Times New Roman" w:hAnsi="Times New Roman"/>
          <w:sz w:val="28"/>
          <w:szCs w:val="28"/>
          <w:lang w:eastAsia="ru-RU"/>
        </w:rPr>
      </w:pPr>
      <w:r w:rsidRPr="00DA4EED">
        <w:rPr>
          <w:rFonts w:ascii="Times New Roman" w:hAnsi="Times New Roman"/>
          <w:sz w:val="28"/>
          <w:szCs w:val="28"/>
          <w:lang w:eastAsia="ru-RU"/>
        </w:rPr>
        <w:t>При определении прожиточного минимума обычно исходят из рационального и минимального потребительских бюджетов.</w:t>
      </w:r>
      <w:r w:rsidR="00DA4EED">
        <w:rPr>
          <w:rFonts w:ascii="Times New Roman" w:hAnsi="Times New Roman"/>
          <w:sz w:val="28"/>
          <w:szCs w:val="28"/>
          <w:lang w:eastAsia="ru-RU"/>
        </w:rPr>
        <w:t xml:space="preserve">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Рациональный бюджет формируется на основе научно обоснованных нормах потребления продуктов питания, обеспеченности семей одеждой и обувью, домашним имуществом, медикаментами, предметами культурно-бытового и хозяйственного обихода, услугами культурно-бытового и</w:t>
      </w:r>
      <w:r w:rsidR="00DA4EED">
        <w:rPr>
          <w:rFonts w:ascii="Times New Roman" w:hAnsi="Times New Roman"/>
          <w:sz w:val="28"/>
          <w:szCs w:val="28"/>
        </w:rPr>
        <w:t xml:space="preserve"> </w:t>
      </w:r>
      <w:r w:rsidRPr="00DA4EED">
        <w:rPr>
          <w:rFonts w:ascii="Times New Roman" w:hAnsi="Times New Roman"/>
          <w:sz w:val="28"/>
          <w:szCs w:val="28"/>
        </w:rPr>
        <w:t>другого назначения.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Минимальный потребительский бюджет – это тот уровень доходов, который даёт возможность удовлетворить потребности человека в питании на уровне физиологических норм потребления, покрывающих энергетические затраты организма для жизнедеятельности взрослых, роста и развития детей, сохранения здоровья в пожилом возрасте, а также покрытие расходов на удовлетворение других самых необходимых потребностей.</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Минимальный потребительский бюджет оценивается в зависимости от пола, возраста и зоны проживания. Величина минимального потребительского бюджета периодически пересматривается с учётом динамики цен и стоимости потребительской корзины.</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Набор продуктов питания, так называемая минимальная продовольственная корзина, входящая в состав прожиточного минимума, обеспечивает содержание по химическому составу продуктов и их калорийность в следующих пропорциях (в Сутки):</w:t>
      </w:r>
    </w:p>
    <w:p w:rsidR="00DA4EED" w:rsidRDefault="00DA4EED">
      <w:pPr>
        <w:rPr>
          <w:rFonts w:ascii="Times New Roman" w:hAnsi="Times New Roman"/>
          <w:bCs/>
          <w:sz w:val="28"/>
          <w:szCs w:val="24"/>
        </w:rPr>
      </w:pPr>
      <w:r>
        <w:rPr>
          <w:rFonts w:ascii="Times New Roman" w:hAnsi="Times New Roman"/>
          <w:b/>
          <w:sz w:val="28"/>
          <w:szCs w:val="24"/>
        </w:rPr>
        <w:br w:type="page"/>
      </w:r>
    </w:p>
    <w:p w:rsidR="0031136D" w:rsidRPr="00DA4EED" w:rsidRDefault="00AD1B38" w:rsidP="00DA4EED">
      <w:pPr>
        <w:pStyle w:val="a6"/>
        <w:keepNext/>
        <w:spacing w:after="0" w:line="360" w:lineRule="auto"/>
        <w:rPr>
          <w:rFonts w:ascii="Times New Roman" w:hAnsi="Times New Roman"/>
          <w:b w:val="0"/>
          <w:color w:val="auto"/>
          <w:sz w:val="28"/>
          <w:szCs w:val="24"/>
        </w:rPr>
      </w:pPr>
      <w:r w:rsidRPr="00DA4EED">
        <w:rPr>
          <w:rFonts w:ascii="Times New Roman" w:hAnsi="Times New Roman"/>
          <w:b w:val="0"/>
          <w:color w:val="auto"/>
          <w:sz w:val="28"/>
          <w:szCs w:val="24"/>
        </w:rPr>
        <w:t xml:space="preserve">Табл. </w:t>
      </w:r>
      <w:r w:rsidRPr="00DA4EED">
        <w:rPr>
          <w:rFonts w:ascii="Times New Roman" w:hAnsi="Times New Roman"/>
          <w:b w:val="0"/>
          <w:noProof/>
          <w:color w:val="auto"/>
          <w:sz w:val="28"/>
          <w:szCs w:val="24"/>
        </w:rPr>
        <w:t>1</w:t>
      </w:r>
      <w:r w:rsidRPr="00DA4EED">
        <w:rPr>
          <w:rFonts w:ascii="Times New Roman" w:hAnsi="Times New Roman"/>
          <w:b w:val="0"/>
          <w:color w:val="auto"/>
          <w:sz w:val="28"/>
          <w:szCs w:val="24"/>
        </w:rPr>
        <w:t xml:space="preserve">. </w:t>
      </w:r>
    </w:p>
    <w:p w:rsidR="00AD1B38" w:rsidRDefault="00AD1B38" w:rsidP="00DA4EED">
      <w:pPr>
        <w:pStyle w:val="a6"/>
        <w:keepNext/>
        <w:spacing w:after="0" w:line="360" w:lineRule="auto"/>
        <w:rPr>
          <w:rFonts w:ascii="Times New Roman" w:hAnsi="Times New Roman"/>
          <w:b w:val="0"/>
          <w:color w:val="auto"/>
          <w:sz w:val="28"/>
          <w:szCs w:val="24"/>
        </w:rPr>
      </w:pPr>
      <w:r w:rsidRPr="00DA4EED">
        <w:rPr>
          <w:rFonts w:ascii="Times New Roman" w:hAnsi="Times New Roman"/>
          <w:b w:val="0"/>
          <w:color w:val="auto"/>
          <w:sz w:val="28"/>
          <w:szCs w:val="24"/>
        </w:rPr>
        <w:t>Содержание питательных веществ в минимальной продовольственной корзине.</w:t>
      </w:r>
    </w:p>
    <w:p w:rsidR="00DA4EED" w:rsidRPr="00DA4EED" w:rsidRDefault="00DA4EED" w:rsidP="00DA4EED"/>
    <w:tbl>
      <w:tblPr>
        <w:tblW w:w="0" w:type="auto"/>
        <w:tblInd w:w="7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702"/>
        <w:gridCol w:w="1457"/>
        <w:gridCol w:w="1245"/>
        <w:gridCol w:w="1320"/>
        <w:gridCol w:w="1234"/>
        <w:gridCol w:w="1200"/>
        <w:gridCol w:w="1340"/>
      </w:tblGrid>
      <w:tr w:rsidR="00AD1B38" w:rsidRPr="00DA4EED" w:rsidTr="00F609CA">
        <w:trPr>
          <w:trHeight w:val="735"/>
        </w:trPr>
        <w:tc>
          <w:tcPr>
            <w:tcW w:w="1703" w:type="dxa"/>
            <w:vMerge w:val="restart"/>
            <w:tcBorders>
              <w:top w:val="double" w:sz="4" w:space="0" w:color="auto"/>
            </w:tcBorders>
          </w:tcPr>
          <w:p w:rsidR="00AD1B38" w:rsidRPr="00DA4EED" w:rsidRDefault="00AD1B38" w:rsidP="00DA4EED">
            <w:pPr>
              <w:spacing w:after="0"/>
              <w:ind w:firstLine="70"/>
              <w:contextualSpacing/>
              <w:rPr>
                <w:rFonts w:ascii="Times New Roman" w:hAnsi="Times New Roman"/>
                <w:sz w:val="20"/>
                <w:szCs w:val="20"/>
              </w:rPr>
            </w:pPr>
          </w:p>
        </w:tc>
        <w:tc>
          <w:tcPr>
            <w:tcW w:w="1457" w:type="dxa"/>
            <w:vMerge w:val="restart"/>
            <w:tcBorders>
              <w:top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В среднем на душу населения</w:t>
            </w:r>
          </w:p>
        </w:tc>
        <w:tc>
          <w:tcPr>
            <w:tcW w:w="1245" w:type="dxa"/>
            <w:vMerge w:val="restart"/>
            <w:tcBorders>
              <w:top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Мужчины</w:t>
            </w:r>
          </w:p>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16-59 лет</w:t>
            </w:r>
          </w:p>
        </w:tc>
        <w:tc>
          <w:tcPr>
            <w:tcW w:w="1320" w:type="dxa"/>
            <w:vMerge w:val="restart"/>
            <w:tcBorders>
              <w:top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Женщины</w:t>
            </w:r>
          </w:p>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16-54 лет</w:t>
            </w:r>
          </w:p>
        </w:tc>
        <w:tc>
          <w:tcPr>
            <w:tcW w:w="1234" w:type="dxa"/>
            <w:vMerge w:val="restart"/>
            <w:tcBorders>
              <w:top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Пенсио-</w:t>
            </w:r>
          </w:p>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неры</w:t>
            </w:r>
          </w:p>
        </w:tc>
        <w:tc>
          <w:tcPr>
            <w:tcW w:w="2540" w:type="dxa"/>
            <w:gridSpan w:val="2"/>
            <w:tcBorders>
              <w:top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Дети</w:t>
            </w:r>
          </w:p>
        </w:tc>
      </w:tr>
      <w:tr w:rsidR="00AD1B38" w:rsidRPr="00DA4EED" w:rsidTr="00F609CA">
        <w:trPr>
          <w:trHeight w:val="396"/>
        </w:trPr>
        <w:tc>
          <w:tcPr>
            <w:tcW w:w="1703" w:type="dxa"/>
            <w:vMerge/>
          </w:tcPr>
          <w:p w:rsidR="00AD1B38" w:rsidRPr="00DA4EED" w:rsidRDefault="00AD1B38" w:rsidP="00DA4EED">
            <w:pPr>
              <w:spacing w:after="0"/>
              <w:ind w:firstLine="70"/>
              <w:contextualSpacing/>
              <w:rPr>
                <w:rFonts w:ascii="Times New Roman" w:hAnsi="Times New Roman"/>
                <w:sz w:val="20"/>
                <w:szCs w:val="20"/>
              </w:rPr>
            </w:pPr>
          </w:p>
        </w:tc>
        <w:tc>
          <w:tcPr>
            <w:tcW w:w="1457" w:type="dxa"/>
            <w:vMerge/>
          </w:tcPr>
          <w:p w:rsidR="00AD1B38" w:rsidRPr="00DA4EED" w:rsidRDefault="00AD1B38" w:rsidP="00DA4EED">
            <w:pPr>
              <w:spacing w:after="0"/>
              <w:ind w:firstLine="70"/>
              <w:contextualSpacing/>
              <w:rPr>
                <w:rFonts w:ascii="Times New Roman" w:hAnsi="Times New Roman"/>
                <w:sz w:val="20"/>
                <w:szCs w:val="20"/>
              </w:rPr>
            </w:pPr>
          </w:p>
        </w:tc>
        <w:tc>
          <w:tcPr>
            <w:tcW w:w="1245" w:type="dxa"/>
            <w:vMerge/>
          </w:tcPr>
          <w:p w:rsidR="00AD1B38" w:rsidRPr="00DA4EED" w:rsidRDefault="00AD1B38" w:rsidP="00DA4EED">
            <w:pPr>
              <w:spacing w:after="0"/>
              <w:ind w:firstLine="70"/>
              <w:contextualSpacing/>
              <w:rPr>
                <w:rFonts w:ascii="Times New Roman" w:hAnsi="Times New Roman"/>
                <w:sz w:val="20"/>
                <w:szCs w:val="20"/>
              </w:rPr>
            </w:pPr>
          </w:p>
        </w:tc>
        <w:tc>
          <w:tcPr>
            <w:tcW w:w="1320" w:type="dxa"/>
            <w:vMerge/>
          </w:tcPr>
          <w:p w:rsidR="00AD1B38" w:rsidRPr="00DA4EED" w:rsidRDefault="00AD1B38" w:rsidP="00DA4EED">
            <w:pPr>
              <w:spacing w:after="0"/>
              <w:ind w:firstLine="70"/>
              <w:contextualSpacing/>
              <w:rPr>
                <w:rFonts w:ascii="Times New Roman" w:hAnsi="Times New Roman"/>
                <w:sz w:val="20"/>
                <w:szCs w:val="20"/>
              </w:rPr>
            </w:pPr>
          </w:p>
        </w:tc>
        <w:tc>
          <w:tcPr>
            <w:tcW w:w="1234" w:type="dxa"/>
            <w:vMerge/>
          </w:tcPr>
          <w:p w:rsidR="00AD1B38" w:rsidRPr="00DA4EED" w:rsidRDefault="00AD1B38" w:rsidP="00DA4EED">
            <w:pPr>
              <w:spacing w:after="0"/>
              <w:ind w:firstLine="70"/>
              <w:contextualSpacing/>
              <w:rPr>
                <w:rFonts w:ascii="Times New Roman" w:hAnsi="Times New Roman"/>
                <w:sz w:val="20"/>
                <w:szCs w:val="20"/>
              </w:rPr>
            </w:pPr>
          </w:p>
        </w:tc>
        <w:tc>
          <w:tcPr>
            <w:tcW w:w="120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0-6 лет</w:t>
            </w:r>
          </w:p>
        </w:tc>
        <w:tc>
          <w:tcPr>
            <w:tcW w:w="134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7-15 лет</w:t>
            </w:r>
          </w:p>
        </w:tc>
      </w:tr>
      <w:tr w:rsidR="00AD1B38" w:rsidRPr="00DA4EED" w:rsidTr="00F609CA">
        <w:trPr>
          <w:trHeight w:val="315"/>
        </w:trPr>
        <w:tc>
          <w:tcPr>
            <w:tcW w:w="1703"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Белки, г</w:t>
            </w:r>
          </w:p>
        </w:tc>
        <w:tc>
          <w:tcPr>
            <w:tcW w:w="1457"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73,6</w:t>
            </w:r>
          </w:p>
        </w:tc>
        <w:tc>
          <w:tcPr>
            <w:tcW w:w="1245"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88,7</w:t>
            </w:r>
          </w:p>
        </w:tc>
        <w:tc>
          <w:tcPr>
            <w:tcW w:w="132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70,3</w:t>
            </w:r>
          </w:p>
        </w:tc>
        <w:tc>
          <w:tcPr>
            <w:tcW w:w="1234"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66,3</w:t>
            </w:r>
          </w:p>
        </w:tc>
        <w:tc>
          <w:tcPr>
            <w:tcW w:w="120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49,4</w:t>
            </w:r>
          </w:p>
        </w:tc>
        <w:tc>
          <w:tcPr>
            <w:tcW w:w="134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74,5</w:t>
            </w:r>
          </w:p>
        </w:tc>
      </w:tr>
      <w:tr w:rsidR="00AD1B38" w:rsidRPr="00DA4EED" w:rsidTr="00F609CA">
        <w:trPr>
          <w:trHeight w:val="1095"/>
        </w:trPr>
        <w:tc>
          <w:tcPr>
            <w:tcW w:w="1703"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 xml:space="preserve">В том числе </w:t>
            </w:r>
          </w:p>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Животного</w:t>
            </w:r>
          </w:p>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происхождения</w:t>
            </w:r>
          </w:p>
        </w:tc>
        <w:tc>
          <w:tcPr>
            <w:tcW w:w="1457"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28,9</w:t>
            </w:r>
          </w:p>
        </w:tc>
        <w:tc>
          <w:tcPr>
            <w:tcW w:w="1245"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31,5</w:t>
            </w:r>
          </w:p>
        </w:tc>
        <w:tc>
          <w:tcPr>
            <w:tcW w:w="132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27,3</w:t>
            </w:r>
          </w:p>
        </w:tc>
        <w:tc>
          <w:tcPr>
            <w:tcW w:w="1234"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25,6</w:t>
            </w:r>
          </w:p>
        </w:tc>
        <w:tc>
          <w:tcPr>
            <w:tcW w:w="120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25,1</w:t>
            </w:r>
          </w:p>
        </w:tc>
        <w:tc>
          <w:tcPr>
            <w:tcW w:w="134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33,1</w:t>
            </w:r>
          </w:p>
        </w:tc>
      </w:tr>
      <w:tr w:rsidR="00AD1B38" w:rsidRPr="00DA4EED" w:rsidTr="00F609CA">
        <w:trPr>
          <w:trHeight w:val="315"/>
        </w:trPr>
        <w:tc>
          <w:tcPr>
            <w:tcW w:w="1703"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Жиры, г</w:t>
            </w:r>
          </w:p>
        </w:tc>
        <w:tc>
          <w:tcPr>
            <w:tcW w:w="1457"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56,8</w:t>
            </w:r>
          </w:p>
        </w:tc>
        <w:tc>
          <w:tcPr>
            <w:tcW w:w="1245"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64,1</w:t>
            </w:r>
          </w:p>
        </w:tc>
        <w:tc>
          <w:tcPr>
            <w:tcW w:w="132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54,3</w:t>
            </w:r>
          </w:p>
        </w:tc>
        <w:tc>
          <w:tcPr>
            <w:tcW w:w="1234"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48,3</w:t>
            </w:r>
          </w:p>
        </w:tc>
        <w:tc>
          <w:tcPr>
            <w:tcW w:w="120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51,6</w:t>
            </w:r>
          </w:p>
        </w:tc>
        <w:tc>
          <w:tcPr>
            <w:tcW w:w="134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73,9</w:t>
            </w:r>
          </w:p>
        </w:tc>
      </w:tr>
      <w:tr w:rsidR="00AD1B38" w:rsidRPr="00DA4EED" w:rsidTr="00F609CA">
        <w:trPr>
          <w:trHeight w:val="315"/>
        </w:trPr>
        <w:tc>
          <w:tcPr>
            <w:tcW w:w="1703"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Углеводы, г</w:t>
            </w:r>
          </w:p>
        </w:tc>
        <w:tc>
          <w:tcPr>
            <w:tcW w:w="1457"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353,3</w:t>
            </w:r>
          </w:p>
        </w:tc>
        <w:tc>
          <w:tcPr>
            <w:tcW w:w="1245"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441,2</w:t>
            </w:r>
          </w:p>
        </w:tc>
        <w:tc>
          <w:tcPr>
            <w:tcW w:w="132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337,6</w:t>
            </w:r>
          </w:p>
        </w:tc>
        <w:tc>
          <w:tcPr>
            <w:tcW w:w="1234"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316,9</w:t>
            </w:r>
          </w:p>
        </w:tc>
        <w:tc>
          <w:tcPr>
            <w:tcW w:w="120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228,1</w:t>
            </w:r>
          </w:p>
        </w:tc>
        <w:tc>
          <w:tcPr>
            <w:tcW w:w="1340" w:type="dxa"/>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351,7</w:t>
            </w:r>
          </w:p>
        </w:tc>
      </w:tr>
      <w:tr w:rsidR="00AD1B38" w:rsidRPr="00DA4EED" w:rsidTr="00F609CA">
        <w:trPr>
          <w:trHeight w:val="735"/>
        </w:trPr>
        <w:tc>
          <w:tcPr>
            <w:tcW w:w="1703" w:type="dxa"/>
            <w:tcBorders>
              <w:bottom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Энергетическая ценность, ккал</w:t>
            </w:r>
          </w:p>
        </w:tc>
        <w:tc>
          <w:tcPr>
            <w:tcW w:w="1457" w:type="dxa"/>
            <w:tcBorders>
              <w:bottom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2236,7</w:t>
            </w:r>
          </w:p>
        </w:tc>
        <w:tc>
          <w:tcPr>
            <w:tcW w:w="1245" w:type="dxa"/>
            <w:tcBorders>
              <w:bottom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2720,4</w:t>
            </w:r>
          </w:p>
        </w:tc>
        <w:tc>
          <w:tcPr>
            <w:tcW w:w="1320" w:type="dxa"/>
            <w:tcBorders>
              <w:bottom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2138,4</w:t>
            </w:r>
          </w:p>
        </w:tc>
        <w:tc>
          <w:tcPr>
            <w:tcW w:w="1234" w:type="dxa"/>
            <w:tcBorders>
              <w:bottom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1979,6</w:t>
            </w:r>
          </w:p>
        </w:tc>
        <w:tc>
          <w:tcPr>
            <w:tcW w:w="1200" w:type="dxa"/>
            <w:tcBorders>
              <w:bottom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1581,1</w:t>
            </w:r>
          </w:p>
        </w:tc>
        <w:tc>
          <w:tcPr>
            <w:tcW w:w="1340" w:type="dxa"/>
            <w:tcBorders>
              <w:bottom w:val="double" w:sz="4" w:space="0" w:color="auto"/>
            </w:tcBorders>
          </w:tcPr>
          <w:p w:rsidR="00AD1B38" w:rsidRPr="00DA4EED" w:rsidRDefault="00AD1B38" w:rsidP="00DA4EED">
            <w:pPr>
              <w:spacing w:after="0"/>
              <w:ind w:firstLine="70"/>
              <w:contextualSpacing/>
              <w:rPr>
                <w:rFonts w:ascii="Times New Roman" w:hAnsi="Times New Roman"/>
                <w:sz w:val="20"/>
                <w:szCs w:val="20"/>
              </w:rPr>
            </w:pPr>
            <w:r w:rsidRPr="00DA4EED">
              <w:rPr>
                <w:rFonts w:ascii="Times New Roman" w:hAnsi="Times New Roman"/>
                <w:sz w:val="20"/>
                <w:szCs w:val="20"/>
              </w:rPr>
              <w:t>2385,6</w:t>
            </w:r>
          </w:p>
        </w:tc>
      </w:tr>
    </w:tbl>
    <w:p w:rsidR="00AD1B38" w:rsidRPr="00DA4EED" w:rsidRDefault="00AD1B38" w:rsidP="00DA4EED">
      <w:pPr>
        <w:spacing w:after="0"/>
        <w:contextualSpacing/>
        <w:rPr>
          <w:rFonts w:ascii="Times New Roman" w:hAnsi="Times New Roman"/>
          <w:sz w:val="28"/>
          <w:szCs w:val="28"/>
        </w:rPr>
      </w:pP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Набор продуктов питания рассчитывается на основе минимальных размеров потребления Институтом питания Академии медицинских наук РФ, ИСЭПН РАН и Минтруда РФ при участии Всемирной организации здравоохранения.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Минимальная продовольственная корзина дифференцируется по восьми природно-климатическим зонам. Зонирование территории России сделано на основе количественной оценки факторов, определяющих материальные и культурные потребности населения и их территориальную дифференциацию по интегральному показателю условий жизни населения.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Нормативы на непродовольственные товары, услуги и обязательные платежи</w:t>
      </w:r>
      <w:r w:rsidR="00DA4EED">
        <w:rPr>
          <w:rFonts w:ascii="Times New Roman" w:hAnsi="Times New Roman"/>
          <w:sz w:val="28"/>
          <w:szCs w:val="28"/>
        </w:rPr>
        <w:t xml:space="preserve"> </w:t>
      </w:r>
      <w:r w:rsidRPr="00DA4EED">
        <w:rPr>
          <w:rFonts w:ascii="Times New Roman" w:hAnsi="Times New Roman"/>
          <w:sz w:val="28"/>
          <w:szCs w:val="28"/>
        </w:rPr>
        <w:t>устанавливаются</w:t>
      </w:r>
      <w:r w:rsidR="00DA4EED">
        <w:rPr>
          <w:rFonts w:ascii="Times New Roman" w:hAnsi="Times New Roman"/>
          <w:sz w:val="28"/>
          <w:szCs w:val="28"/>
        </w:rPr>
        <w:t xml:space="preserve"> </w:t>
      </w:r>
      <w:r w:rsidRPr="00DA4EED">
        <w:rPr>
          <w:rFonts w:ascii="Times New Roman" w:hAnsi="Times New Roman"/>
          <w:sz w:val="28"/>
          <w:szCs w:val="28"/>
        </w:rPr>
        <w:t>по</w:t>
      </w:r>
      <w:r w:rsidR="00DA4EED">
        <w:rPr>
          <w:rFonts w:ascii="Times New Roman" w:hAnsi="Times New Roman"/>
          <w:sz w:val="28"/>
          <w:szCs w:val="28"/>
        </w:rPr>
        <w:t xml:space="preserve"> </w:t>
      </w:r>
      <w:r w:rsidRPr="00DA4EED">
        <w:rPr>
          <w:rFonts w:ascii="Times New Roman" w:hAnsi="Times New Roman"/>
          <w:sz w:val="28"/>
          <w:szCs w:val="28"/>
        </w:rPr>
        <w:t>доле</w:t>
      </w:r>
      <w:r w:rsidR="00DA4EED">
        <w:rPr>
          <w:rFonts w:ascii="Times New Roman" w:hAnsi="Times New Roman"/>
          <w:sz w:val="28"/>
          <w:szCs w:val="28"/>
        </w:rPr>
        <w:t xml:space="preserve"> </w:t>
      </w:r>
      <w:r w:rsidRPr="00DA4EED">
        <w:rPr>
          <w:rFonts w:ascii="Times New Roman" w:hAnsi="Times New Roman"/>
          <w:sz w:val="28"/>
          <w:szCs w:val="28"/>
        </w:rPr>
        <w:t>затрат</w:t>
      </w:r>
      <w:r w:rsidR="00DA4EED">
        <w:rPr>
          <w:rFonts w:ascii="Times New Roman" w:hAnsi="Times New Roman"/>
          <w:sz w:val="28"/>
          <w:szCs w:val="28"/>
        </w:rPr>
        <w:t xml:space="preserve"> </w:t>
      </w:r>
      <w:r w:rsidRPr="00DA4EED">
        <w:rPr>
          <w:rFonts w:ascii="Times New Roman" w:hAnsi="Times New Roman"/>
          <w:sz w:val="28"/>
          <w:szCs w:val="28"/>
        </w:rPr>
        <w:t>на эти</w:t>
      </w:r>
      <w:r w:rsidR="00DA4EED">
        <w:rPr>
          <w:rFonts w:ascii="Times New Roman" w:hAnsi="Times New Roman"/>
          <w:sz w:val="28"/>
          <w:szCs w:val="28"/>
        </w:rPr>
        <w:t xml:space="preserve"> </w:t>
      </w:r>
      <w:r w:rsidRPr="00DA4EED">
        <w:rPr>
          <w:rFonts w:ascii="Times New Roman" w:hAnsi="Times New Roman"/>
          <w:sz w:val="28"/>
          <w:szCs w:val="28"/>
        </w:rPr>
        <w:t>цели в</w:t>
      </w:r>
      <w:r w:rsidR="00DA4EED">
        <w:rPr>
          <w:rFonts w:ascii="Times New Roman" w:hAnsi="Times New Roman"/>
          <w:sz w:val="28"/>
          <w:szCs w:val="28"/>
        </w:rPr>
        <w:t xml:space="preserve"> </w:t>
      </w:r>
      <w:r w:rsidRPr="00DA4EED">
        <w:rPr>
          <w:rFonts w:ascii="Times New Roman" w:hAnsi="Times New Roman"/>
          <w:sz w:val="28"/>
          <w:szCs w:val="28"/>
        </w:rPr>
        <w:t>бюджете</w:t>
      </w:r>
      <w:r w:rsidR="00DA4EED">
        <w:rPr>
          <w:rFonts w:ascii="Times New Roman" w:hAnsi="Times New Roman"/>
          <w:sz w:val="28"/>
          <w:szCs w:val="28"/>
        </w:rPr>
        <w:t xml:space="preserve"> </w:t>
      </w:r>
      <w:r w:rsidRPr="00DA4EED">
        <w:rPr>
          <w:rFonts w:ascii="Times New Roman" w:hAnsi="Times New Roman"/>
          <w:sz w:val="28"/>
          <w:szCs w:val="28"/>
        </w:rPr>
        <w:t>низкодоходных семей. Информационной базой для их обоснования служат материалы обследования бюджетов домашних хозяйств о структуре расходов 10% наименее обеспеченного населения.</w:t>
      </w:r>
    </w:p>
    <w:p w:rsidR="00DA4EED" w:rsidRDefault="00DA4EED">
      <w:pPr>
        <w:rPr>
          <w:rFonts w:ascii="Times New Roman" w:hAnsi="Times New Roman"/>
          <w:sz w:val="28"/>
          <w:szCs w:val="28"/>
        </w:rPr>
      </w:pPr>
      <w:r>
        <w:rPr>
          <w:rFonts w:ascii="Times New Roman" w:hAnsi="Times New Roman"/>
          <w:sz w:val="28"/>
          <w:szCs w:val="28"/>
        </w:rPr>
        <w:br w:type="page"/>
      </w:r>
    </w:p>
    <w:p w:rsidR="00AD1B38" w:rsidRPr="00DA4EED" w:rsidRDefault="00AD1B38" w:rsidP="00DA4EED">
      <w:pPr>
        <w:spacing w:after="0"/>
        <w:contextualSpacing/>
        <w:jc w:val="center"/>
        <w:rPr>
          <w:rFonts w:ascii="Times New Roman" w:hAnsi="Times New Roman"/>
          <w:b/>
          <w:sz w:val="28"/>
          <w:szCs w:val="28"/>
        </w:rPr>
      </w:pPr>
      <w:r w:rsidRPr="00DA4EED">
        <w:rPr>
          <w:rFonts w:ascii="Times New Roman" w:hAnsi="Times New Roman"/>
          <w:b/>
          <w:sz w:val="28"/>
          <w:szCs w:val="28"/>
        </w:rPr>
        <w:t>1.3.Величина прожиточного минимума.</w:t>
      </w:r>
    </w:p>
    <w:p w:rsidR="00DA4EED" w:rsidRDefault="00DA4EED" w:rsidP="00DA4EED">
      <w:pPr>
        <w:spacing w:after="0"/>
        <w:contextualSpacing/>
        <w:rPr>
          <w:rFonts w:ascii="Times New Roman" w:hAnsi="Times New Roman"/>
          <w:sz w:val="28"/>
          <w:szCs w:val="28"/>
        </w:rPr>
      </w:pP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Величина прожиточного минимума представляет собой стоимостную оценку натурального набора продуктов питания, необходимых для поддержания жизнедеятельности человека, а также расходов на непродовольственные товары и услуги, налоги и обязательные платежи, исходя из доли затрат на эти цели у низкодоходных групп населения.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Величина прожиточного минимума рассчитана на основе методических рекомендаций, утверждённых Министерством труда Российской Федерации.</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Величина прожиточного минимума рассчитывается по следующей формуле:</w:t>
      </w:r>
    </w:p>
    <w:p w:rsidR="00AD1B38" w:rsidRPr="00DA4EED" w:rsidRDefault="00AD1B38" w:rsidP="00DA4EED">
      <w:pPr>
        <w:spacing w:after="0"/>
        <w:contextualSpacing/>
        <w:rPr>
          <w:rFonts w:ascii="Times New Roman" w:hAnsi="Times New Roman"/>
          <w:sz w:val="28"/>
          <w:szCs w:val="28"/>
          <w:lang w:val="en-US"/>
        </w:rPr>
      </w:pPr>
      <w:r w:rsidRPr="00DA4EED">
        <w:rPr>
          <w:rFonts w:ascii="Times New Roman" w:hAnsi="Times New Roman"/>
          <w:sz w:val="28"/>
          <w:szCs w:val="28"/>
          <w:lang w:val="en-US"/>
        </w:rPr>
        <w:t>C</w:t>
      </w:r>
      <w:r w:rsidRPr="00DA4EED">
        <w:rPr>
          <w:rFonts w:ascii="Times New Roman" w:hAnsi="Times New Roman"/>
          <w:sz w:val="28"/>
          <w:szCs w:val="28"/>
          <w:vertAlign w:val="subscript"/>
          <w:lang w:val="en-US"/>
        </w:rPr>
        <w:t>mini</w:t>
      </w:r>
      <w:r w:rsidRPr="00DA4EED">
        <w:rPr>
          <w:rFonts w:ascii="Times New Roman" w:hAnsi="Times New Roman"/>
          <w:sz w:val="28"/>
          <w:szCs w:val="28"/>
          <w:lang w:val="en-US"/>
        </w:rPr>
        <w:t>=C</w:t>
      </w:r>
      <w:r w:rsidRPr="00DA4EED">
        <w:rPr>
          <w:rFonts w:ascii="Times New Roman" w:hAnsi="Times New Roman"/>
          <w:sz w:val="28"/>
          <w:szCs w:val="28"/>
          <w:vertAlign w:val="subscript"/>
          <w:lang w:val="en-US"/>
        </w:rPr>
        <w:t xml:space="preserve">fi </w:t>
      </w:r>
      <w:r w:rsidRPr="00DA4EED">
        <w:rPr>
          <w:rFonts w:ascii="Times New Roman" w:hAnsi="Times New Roman"/>
          <w:sz w:val="28"/>
          <w:szCs w:val="28"/>
          <w:lang w:val="en-US"/>
        </w:rPr>
        <w:t>+C</w:t>
      </w:r>
      <w:r w:rsidRPr="00DA4EED">
        <w:rPr>
          <w:rFonts w:ascii="Times New Roman" w:hAnsi="Times New Roman"/>
          <w:sz w:val="28"/>
          <w:szCs w:val="28"/>
          <w:vertAlign w:val="subscript"/>
          <w:lang w:val="en-US"/>
        </w:rPr>
        <w:t>gi</w:t>
      </w:r>
      <w:r w:rsidRPr="00DA4EED">
        <w:rPr>
          <w:rFonts w:ascii="Times New Roman" w:hAnsi="Times New Roman"/>
          <w:sz w:val="28"/>
          <w:szCs w:val="28"/>
          <w:lang w:val="en-US"/>
        </w:rPr>
        <w:t xml:space="preserve"> +C</w:t>
      </w:r>
      <w:r w:rsidRPr="00DA4EED">
        <w:rPr>
          <w:rFonts w:ascii="Times New Roman" w:hAnsi="Times New Roman"/>
          <w:sz w:val="28"/>
          <w:szCs w:val="28"/>
          <w:vertAlign w:val="subscript"/>
          <w:lang w:val="en-US"/>
        </w:rPr>
        <w:t>si</w:t>
      </w:r>
      <w:r w:rsidRPr="00DA4EED">
        <w:rPr>
          <w:rFonts w:ascii="Times New Roman" w:hAnsi="Times New Roman"/>
          <w:sz w:val="28"/>
          <w:szCs w:val="28"/>
          <w:lang w:val="en-US"/>
        </w:rPr>
        <w:t xml:space="preserve"> +C</w:t>
      </w:r>
      <w:r w:rsidRPr="00DA4EED">
        <w:rPr>
          <w:rFonts w:ascii="Times New Roman" w:hAnsi="Times New Roman"/>
          <w:sz w:val="28"/>
          <w:szCs w:val="28"/>
          <w:vertAlign w:val="subscript"/>
          <w:lang w:val="en-US"/>
        </w:rPr>
        <w:t>ti</w:t>
      </w:r>
      <w:r w:rsidRPr="00DA4EED">
        <w:rPr>
          <w:rFonts w:ascii="Times New Roman" w:hAnsi="Times New Roman"/>
          <w:sz w:val="28"/>
          <w:szCs w:val="28"/>
          <w:lang w:val="en-US"/>
        </w:rPr>
        <w:t xml:space="preserve">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где</w:t>
      </w:r>
      <w:r w:rsidR="00DA4EED">
        <w:rPr>
          <w:rFonts w:ascii="Times New Roman" w:hAnsi="Times New Roman"/>
          <w:sz w:val="28"/>
          <w:szCs w:val="28"/>
        </w:rPr>
        <w:t xml:space="preserve"> </w:t>
      </w:r>
      <w:r w:rsidRPr="00DA4EED">
        <w:rPr>
          <w:rFonts w:ascii="Times New Roman" w:hAnsi="Times New Roman"/>
          <w:sz w:val="28"/>
          <w:szCs w:val="28"/>
          <w:lang w:val="en-US"/>
        </w:rPr>
        <w:t>C</w:t>
      </w:r>
      <w:r w:rsidRPr="00DA4EED">
        <w:rPr>
          <w:rFonts w:ascii="Times New Roman" w:hAnsi="Times New Roman"/>
          <w:sz w:val="28"/>
          <w:szCs w:val="28"/>
          <w:vertAlign w:val="subscript"/>
          <w:lang w:val="en-US"/>
        </w:rPr>
        <w:t>mini</w:t>
      </w:r>
      <w:r w:rsidRPr="00DA4EED">
        <w:rPr>
          <w:rFonts w:ascii="Times New Roman" w:hAnsi="Times New Roman"/>
          <w:sz w:val="28"/>
          <w:szCs w:val="28"/>
        </w:rPr>
        <w:t xml:space="preserve"> – величина прожиточного минимума </w:t>
      </w:r>
      <w:r w:rsidRPr="00DA4EED">
        <w:rPr>
          <w:rFonts w:ascii="Times New Roman" w:hAnsi="Times New Roman"/>
          <w:sz w:val="28"/>
          <w:szCs w:val="28"/>
          <w:lang w:val="en-US"/>
        </w:rPr>
        <w:t>i</w:t>
      </w:r>
      <w:r w:rsidRPr="00DA4EED">
        <w:rPr>
          <w:rFonts w:ascii="Times New Roman" w:hAnsi="Times New Roman"/>
          <w:sz w:val="28"/>
          <w:szCs w:val="28"/>
        </w:rPr>
        <w:t>-той половозрастной группы</w:t>
      </w:r>
      <w:r w:rsidR="00DA4EED">
        <w:rPr>
          <w:rFonts w:ascii="Times New Roman" w:hAnsi="Times New Roman"/>
          <w:sz w:val="28"/>
          <w:szCs w:val="28"/>
        </w:rPr>
        <w:t xml:space="preserve"> </w:t>
      </w:r>
      <w:r w:rsidRPr="00DA4EED">
        <w:rPr>
          <w:rFonts w:ascii="Times New Roman" w:hAnsi="Times New Roman"/>
          <w:sz w:val="28"/>
          <w:szCs w:val="28"/>
        </w:rPr>
        <w:t>населения;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lang w:val="en-US"/>
        </w:rPr>
        <w:t>C</w:t>
      </w:r>
      <w:r w:rsidRPr="00DA4EED">
        <w:rPr>
          <w:rFonts w:ascii="Times New Roman" w:hAnsi="Times New Roman"/>
          <w:sz w:val="28"/>
          <w:szCs w:val="28"/>
          <w:vertAlign w:val="subscript"/>
          <w:lang w:val="en-US"/>
        </w:rPr>
        <w:t>fi</w:t>
      </w:r>
      <w:r w:rsidRPr="00DA4EED">
        <w:rPr>
          <w:rFonts w:ascii="Times New Roman" w:hAnsi="Times New Roman"/>
          <w:sz w:val="28"/>
          <w:szCs w:val="28"/>
        </w:rPr>
        <w:t xml:space="preserve"> – стоимостная оценка продуктового набора </w:t>
      </w:r>
      <w:r w:rsidRPr="00DA4EED">
        <w:rPr>
          <w:rFonts w:ascii="Times New Roman" w:hAnsi="Times New Roman"/>
          <w:sz w:val="28"/>
          <w:szCs w:val="28"/>
          <w:lang w:val="en-US"/>
        </w:rPr>
        <w:t>i</w:t>
      </w:r>
      <w:r w:rsidRPr="00DA4EED">
        <w:rPr>
          <w:rFonts w:ascii="Times New Roman" w:hAnsi="Times New Roman"/>
          <w:sz w:val="28"/>
          <w:szCs w:val="28"/>
        </w:rPr>
        <w:t>-й половозрастной группы населения;</w:t>
      </w:r>
    </w:p>
    <w:p w:rsidR="00AD1B38" w:rsidRPr="00BB7D5B" w:rsidRDefault="00AD1B38" w:rsidP="00DA4EED">
      <w:pPr>
        <w:spacing w:after="0"/>
        <w:contextualSpacing/>
        <w:rPr>
          <w:rFonts w:ascii="Times New Roman" w:hAnsi="Times New Roman"/>
          <w:sz w:val="28"/>
          <w:szCs w:val="28"/>
          <w:lang w:val="en-US"/>
        </w:rPr>
      </w:pPr>
      <w:r w:rsidRPr="00DA4EED">
        <w:rPr>
          <w:rFonts w:ascii="Times New Roman" w:hAnsi="Times New Roman"/>
          <w:sz w:val="28"/>
          <w:szCs w:val="28"/>
          <w:lang w:val="en-US"/>
        </w:rPr>
        <w:t>C</w:t>
      </w:r>
      <w:r w:rsidRPr="00DA4EED">
        <w:rPr>
          <w:rFonts w:ascii="Times New Roman" w:hAnsi="Times New Roman"/>
          <w:sz w:val="28"/>
          <w:szCs w:val="28"/>
          <w:vertAlign w:val="subscript"/>
          <w:lang w:val="en-US"/>
        </w:rPr>
        <w:t>fi</w:t>
      </w:r>
      <w:r w:rsidRPr="00DA4EED">
        <w:rPr>
          <w:rFonts w:ascii="Times New Roman" w:hAnsi="Times New Roman"/>
          <w:sz w:val="28"/>
          <w:szCs w:val="28"/>
          <w:lang w:val="en-US"/>
        </w:rPr>
        <w:t>=</w:t>
      </w:r>
      <w:r w:rsidR="00BB7D5B" w:rsidRPr="00BB7D5B">
        <w:rPr>
          <w:rFonts w:ascii="Times New Roman" w:eastAsiaTheme="minorEastAsia" w:hAnsi="Times New Roman"/>
          <w:sz w:val="28"/>
          <w:szCs w:val="28"/>
          <w:lang w:val="en-US"/>
        </w:rPr>
        <w:fldChar w:fldCharType="begin"/>
      </w:r>
      <w:r w:rsidR="00BB7D5B" w:rsidRPr="00BB7D5B">
        <w:rPr>
          <w:rFonts w:ascii="Times New Roman" w:eastAsiaTheme="minorEastAsia" w:hAnsi="Times New Roman"/>
          <w:sz w:val="28"/>
          <w:szCs w:val="28"/>
          <w:lang w:val="en-US"/>
        </w:rPr>
        <w:instrText xml:space="preserve"> QUOTE </w:instrText>
      </w:r>
      <w:r w:rsidR="006C6233">
        <w:rPr>
          <w:position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B51D5&quot;/&gt;&lt;wsp:rsid wsp:val=&quot;000A7401&quot;/&gt;&lt;wsp:rsid wsp:val=&quot;000D4A1F&quot;/&gt;&lt;wsp:rsid wsp:val=&quot;000F210C&quot;/&gt;&lt;wsp:rsid wsp:val=&quot;00170BA0&quot;/&gt;&lt;wsp:rsid wsp:val=&quot;001E1D0E&quot;/&gt;&lt;wsp:rsid wsp:val=&quot;00211429&quot;/&gt;&lt;wsp:rsid wsp:val=&quot;00224345&quot;/&gt;&lt;wsp:rsid wsp:val=&quot;002531F0&quot;/&gt;&lt;wsp:rsid wsp:val=&quot;00253F4A&quot;/&gt;&lt;wsp:rsid wsp:val=&quot;0026757F&quot;/&gt;&lt;wsp:rsid wsp:val=&quot;00285EA8&quot;/&gt;&lt;wsp:rsid wsp:val=&quot;0031136D&quot;/&gt;&lt;wsp:rsid wsp:val=&quot;00330FB4&quot;/&gt;&lt;wsp:rsid wsp:val=&quot;0035430A&quot;/&gt;&lt;wsp:rsid wsp:val=&quot;00377FFA&quot;/&gt;&lt;wsp:rsid wsp:val=&quot;003B51D5&quot;/&gt;&lt;wsp:rsid wsp:val=&quot;003E0B60&quot;/&gt;&lt;wsp:rsid wsp:val=&quot;0049009E&quot;/&gt;&lt;wsp:rsid wsp:val=&quot;004B70A4&quot;/&gt;&lt;wsp:rsid wsp:val=&quot;004C12B3&quot;/&gt;&lt;wsp:rsid wsp:val=&quot;004F5EB8&quot;/&gt;&lt;wsp:rsid wsp:val=&quot;00524B95&quot;/&gt;&lt;wsp:rsid wsp:val=&quot;005775A8&quot;/&gt;&lt;wsp:rsid wsp:val=&quot;005F6D01&quot;/&gt;&lt;wsp:rsid wsp:val=&quot;00636CB1&quot;/&gt;&lt;wsp:rsid wsp:val=&quot;0071047F&quot;/&gt;&lt;wsp:rsid wsp:val=&quot;00763E3B&quot;/&gt;&lt;wsp:rsid wsp:val=&quot;007E2A0D&quot;/&gt;&lt;wsp:rsid wsp:val=&quot;00816265&quot;/&gt;&lt;wsp:rsid wsp:val=&quot;00857014&quot;/&gt;&lt;wsp:rsid wsp:val=&quot;00903946&quot;/&gt;&lt;wsp:rsid wsp:val=&quot;00A504B5&quot;/&gt;&lt;wsp:rsid wsp:val=&quot;00AD1B38&quot;/&gt;&lt;wsp:rsid wsp:val=&quot;00B34A43&quot;/&gt;&lt;wsp:rsid wsp:val=&quot;00BB7D5B&quot;/&gt;&lt;wsp:rsid wsp:val=&quot;00C34C7B&quot;/&gt;&lt;wsp:rsid wsp:val=&quot;00CB5574&quot;/&gt;&lt;wsp:rsid wsp:val=&quot;00D449A1&quot;/&gt;&lt;wsp:rsid wsp:val=&quot;00DA4EED&quot;/&gt;&lt;wsp:rsid wsp:val=&quot;00DC2B2F&quot;/&gt;&lt;wsp:rsid wsp:val=&quot;00E31F70&quot;/&gt;&lt;wsp:rsid wsp:val=&quot;00E42967&quot;/&gt;&lt;wsp:rsid wsp:val=&quot;00EA65E4&quot;/&gt;&lt;wsp:rsid wsp:val=&quot;00EB5935&quot;/&gt;&lt;wsp:rsid wsp:val=&quot;00EE1FF6&quot;/&gt;&lt;wsp:rsid wsp:val=&quot;00F609CA&quot;/&gt;&lt;wsp:rsid wsp:val=&quot;00FB5A04&quot;/&gt;&lt;wsp:rsid wsp:val=&quot;00FC34DB&quot;/&gt;&lt;wsp:rsid wsp:val=&quot;00FE5ED6&quot;/&gt;&lt;/wsp:rsids&gt;&lt;/w:docPr&gt;&lt;w:body&gt;&lt;wx:sect&gt;&lt;w:p wsp:rsidR=&quot;00000000&quot; wsp:rsidRDefault=&quot;000F210C&quot; wsp:rsidP=&quot;000F210C&quot;&gt;&lt;m:oMathPara&gt;&lt;m:oMath&gt;&lt;m:nary&gt;&lt;m:naryPr&gt;&lt;m:chr m:val=&quot;в€‘&quot;/&gt;&lt;m:limLoc m:val=&quot;undOvr&quot;/&gt;&lt;m:ctrlPr&gt;&lt;w:rPr&gt;&lt;w:rFonts w:ascii=&quot;Cambria Math&quot; w:h-ansi=&quot;Cambria Math&quot;/&gt;&lt;wx:font wx:val=&quot;Cambria Math&quot;/&gt;&lt;w:sz w:val=&quot;28&quot;/&gt;&lt;w:lang w:val=&quot;EN-US&quot;/&gt;&lt;/w:rPr&gt;&lt;/m:ctrlPr&gt;&lt;/m:naryPr&gt;&lt;m:sub&gt;&lt;m:r&gt;&lt;m:rPr&gt;&lt;m:sty m:val=&quot;p&quot;/&gt;&lt;/m:rPr&gt;&lt;w:rPr&gt;&lt;w:rFonts w:ascii=&quot;Cambria Math&quot; w:h-ansi=&quot;Cambria Math&quot;/&gt;&lt;wx:font wx:val=&quot;Cambria Math&quot;/&gt;&lt;w:sz w:val=&quot;28&quot;/&gt;&lt;w:sz-cs w:val=&quot;28&quot;/&gt;&lt;w:lang w:val=&quot;EN-US&quot;/&gt;&lt;/w:rPr&gt;&lt;m:t&gt;j&lt;/m:t&gt;&lt;/m:r&gt;&lt;m:r&gt;&lt;m:rPr&gt;&lt;m:sty m:val=&quot;p&quot;/&gt;&lt;/m:rPr&gt;&lt;w:rPr&gt;&lt;w:rFonts w:ascii=&quot;Cambria Math&quot; w:h-ansi=&quot;Times New Roman&quot;/&gt;&lt;wx:font wx:val=&quot;Cambria Math&quot;/&gt;&lt;w:sz w:val=&quot;28&quot;/&gt;&lt;w:sz-cs w:val=&quot;28&quot;/&gt;&lt;w:lang w:val=&quot;EN-US&quot;/&gt;&lt;/w:rPr&gt;&lt;m:t&gt;=1&lt;/m:t&gt;&lt;/m:r&gt;&lt;/m:sub&gt;&lt;m:sup&gt;&lt;m:r&gt;&lt;m:rPr&gt;&lt;m:sty m:val=&quot;p&quot;/&gt;&lt;/m:rPr&gt;&lt;w:rPr&gt;&lt;w:rFonts w:ascii=&quot;Cambria Math&quot; w:h-ansi=&quot;Cambria Math&quot;/&gt;&lt;wx:font wx:val=&quot;Cambria Math&quot;/&gt;&lt;w:sz w:val=&quot;28&quot;/&gt;&lt;w:sz-cs w:val=&quot;28&quot;/&gt;&lt;w:lang w:val=&quot;EN-US&quot;/&gt;&lt;/w:rPr&gt;&lt;m:t&gt;j&lt;/m:t&gt;&lt;/m:r&gt;&lt;/m:sup&gt;&lt;m:e&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Q&lt;/m:t&gt;&lt;/m:r&gt;&lt;/m:e&gt;&lt;m:sub&gt;&lt;m:r&gt;&lt;m:rPr&gt;&lt;m:sty m:val=&quot;p&quot;/&gt;&lt;/m:rPr&gt;&lt;w:rPr&gt;&lt;w:rFonts w:ascii=&quot;Cambria Math&quot; w:h-ansi=&quot;Cambria Math&quot;/&gt;&lt;wx:font wx:val=&quot;Cambria Math&quot;/&gt;&lt;w:sz w:val=&quot;28&quot;/&gt;&lt;w:sz-cs w:val=&quot;28&quot;/&gt;&lt;w:lang w:val=&quot;EN-US&quot;/&gt;&lt;/w:rPr&gt;&lt;m:t&gt;ji&lt;/m:t&gt;&lt;/m:r&gt;&lt;/m:sub&gt;&lt;/m:sSub&gt;&lt;m:r&gt;&lt;m:rPr&gt;&lt;m:sty m:val=&quot;p&quot;/&gt;&lt;/m:rPr&gt;&lt;w:rPr&gt;&lt;w:rFonts w:ascii=&quot;Cambria Math&quot; w:h-ansi=&quot;Cambria Math&quot;/&gt;&lt;wx:font wx:val=&quot;Cambria Math&quot;/&gt;&lt;w:sz w:val=&quot;28&quot;/&gt;&lt;w:sz-cs w:val=&quot;28&quot;/&gt;&lt;w:lang w:val=&quot;EN-US&quot;/&gt;&lt;/w:rPr&gt;&lt;m:t&gt;в€™&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P&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sub&gt;&lt;/m:sSub&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BB7D5B" w:rsidRPr="00BB7D5B">
        <w:rPr>
          <w:rFonts w:ascii="Times New Roman" w:eastAsiaTheme="minorEastAsia" w:hAnsi="Times New Roman"/>
          <w:sz w:val="28"/>
          <w:szCs w:val="28"/>
          <w:lang w:val="en-US"/>
        </w:rPr>
        <w:instrText xml:space="preserve"> </w:instrText>
      </w:r>
      <w:r w:rsidR="00BB7D5B" w:rsidRPr="00BB7D5B">
        <w:rPr>
          <w:rFonts w:ascii="Times New Roman" w:eastAsiaTheme="minorEastAsia" w:hAnsi="Times New Roman"/>
          <w:sz w:val="28"/>
          <w:szCs w:val="28"/>
          <w:lang w:val="en-US"/>
        </w:rPr>
        <w:fldChar w:fldCharType="separate"/>
      </w:r>
      <w:r w:rsidR="006C6233">
        <w:rPr>
          <w:position w:val="-30"/>
        </w:rPr>
        <w:pict>
          <v:shape id="_x0000_i1026" type="#_x0000_t75" style="width:64.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B51D5&quot;/&gt;&lt;wsp:rsid wsp:val=&quot;000A7401&quot;/&gt;&lt;wsp:rsid wsp:val=&quot;000D4A1F&quot;/&gt;&lt;wsp:rsid wsp:val=&quot;000F210C&quot;/&gt;&lt;wsp:rsid wsp:val=&quot;00170BA0&quot;/&gt;&lt;wsp:rsid wsp:val=&quot;001E1D0E&quot;/&gt;&lt;wsp:rsid wsp:val=&quot;00211429&quot;/&gt;&lt;wsp:rsid wsp:val=&quot;00224345&quot;/&gt;&lt;wsp:rsid wsp:val=&quot;002531F0&quot;/&gt;&lt;wsp:rsid wsp:val=&quot;00253F4A&quot;/&gt;&lt;wsp:rsid wsp:val=&quot;0026757F&quot;/&gt;&lt;wsp:rsid wsp:val=&quot;00285EA8&quot;/&gt;&lt;wsp:rsid wsp:val=&quot;0031136D&quot;/&gt;&lt;wsp:rsid wsp:val=&quot;00330FB4&quot;/&gt;&lt;wsp:rsid wsp:val=&quot;0035430A&quot;/&gt;&lt;wsp:rsid wsp:val=&quot;00377FFA&quot;/&gt;&lt;wsp:rsid wsp:val=&quot;003B51D5&quot;/&gt;&lt;wsp:rsid wsp:val=&quot;003E0B60&quot;/&gt;&lt;wsp:rsid wsp:val=&quot;0049009E&quot;/&gt;&lt;wsp:rsid wsp:val=&quot;004B70A4&quot;/&gt;&lt;wsp:rsid wsp:val=&quot;004C12B3&quot;/&gt;&lt;wsp:rsid wsp:val=&quot;004F5EB8&quot;/&gt;&lt;wsp:rsid wsp:val=&quot;00524B95&quot;/&gt;&lt;wsp:rsid wsp:val=&quot;005775A8&quot;/&gt;&lt;wsp:rsid wsp:val=&quot;005F6D01&quot;/&gt;&lt;wsp:rsid wsp:val=&quot;00636CB1&quot;/&gt;&lt;wsp:rsid wsp:val=&quot;0071047F&quot;/&gt;&lt;wsp:rsid wsp:val=&quot;00763E3B&quot;/&gt;&lt;wsp:rsid wsp:val=&quot;007E2A0D&quot;/&gt;&lt;wsp:rsid wsp:val=&quot;00816265&quot;/&gt;&lt;wsp:rsid wsp:val=&quot;00857014&quot;/&gt;&lt;wsp:rsid wsp:val=&quot;00903946&quot;/&gt;&lt;wsp:rsid wsp:val=&quot;00A504B5&quot;/&gt;&lt;wsp:rsid wsp:val=&quot;00AD1B38&quot;/&gt;&lt;wsp:rsid wsp:val=&quot;00B34A43&quot;/&gt;&lt;wsp:rsid wsp:val=&quot;00BB7D5B&quot;/&gt;&lt;wsp:rsid wsp:val=&quot;00C34C7B&quot;/&gt;&lt;wsp:rsid wsp:val=&quot;00CB5574&quot;/&gt;&lt;wsp:rsid wsp:val=&quot;00D449A1&quot;/&gt;&lt;wsp:rsid wsp:val=&quot;00DA4EED&quot;/&gt;&lt;wsp:rsid wsp:val=&quot;00DC2B2F&quot;/&gt;&lt;wsp:rsid wsp:val=&quot;00E31F70&quot;/&gt;&lt;wsp:rsid wsp:val=&quot;00E42967&quot;/&gt;&lt;wsp:rsid wsp:val=&quot;00EA65E4&quot;/&gt;&lt;wsp:rsid wsp:val=&quot;00EB5935&quot;/&gt;&lt;wsp:rsid wsp:val=&quot;00EE1FF6&quot;/&gt;&lt;wsp:rsid wsp:val=&quot;00F609CA&quot;/&gt;&lt;wsp:rsid wsp:val=&quot;00FB5A04&quot;/&gt;&lt;wsp:rsid wsp:val=&quot;00FC34DB&quot;/&gt;&lt;wsp:rsid wsp:val=&quot;00FE5ED6&quot;/&gt;&lt;/wsp:rsids&gt;&lt;/w:docPr&gt;&lt;w:body&gt;&lt;wx:sect&gt;&lt;w:p wsp:rsidR=&quot;00000000&quot; wsp:rsidRDefault=&quot;000F210C&quot; wsp:rsidP=&quot;000F210C&quot;&gt;&lt;m:oMathPara&gt;&lt;m:oMath&gt;&lt;m:nary&gt;&lt;m:naryPr&gt;&lt;m:chr m:val=&quot;в€‘&quot;/&gt;&lt;m:limLoc m:val=&quot;undOvr&quot;/&gt;&lt;m:ctrlPr&gt;&lt;w:rPr&gt;&lt;w:rFonts w:ascii=&quot;Cambria Math&quot; w:h-ansi=&quot;Cambria Math&quot;/&gt;&lt;wx:font wx:val=&quot;Cambria Math&quot;/&gt;&lt;w:sz w:val=&quot;28&quot;/&gt;&lt;w:lang w:val=&quot;EN-US&quot;/&gt;&lt;/w:rPr&gt;&lt;/m:ctrlPr&gt;&lt;/m:naryPr&gt;&lt;m:sub&gt;&lt;m:r&gt;&lt;m:rPr&gt;&lt;m:sty m:val=&quot;p&quot;/&gt;&lt;/m:rPr&gt;&lt;w:rPr&gt;&lt;w:rFonts w:ascii=&quot;Cambria Math&quot; w:h-ansi=&quot;Cambria Math&quot;/&gt;&lt;wx:font wx:val=&quot;Cambria Math&quot;/&gt;&lt;w:sz w:val=&quot;28&quot;/&gt;&lt;w:sz-cs w:val=&quot;28&quot;/&gt;&lt;w:lang w:val=&quot;EN-US&quot;/&gt;&lt;/w:rPr&gt;&lt;m:t&gt;j&lt;/m:t&gt;&lt;/m:r&gt;&lt;m:r&gt;&lt;m:rPr&gt;&lt;m:sty m:val=&quot;p&quot;/&gt;&lt;/m:rPr&gt;&lt;w:rPr&gt;&lt;w:rFonts w:ascii=&quot;Cambria Math&quot; w:h-ansi=&quot;Times New Roman&quot;/&gt;&lt;wx:font wx:val=&quot;Cambria Math&quot;/&gt;&lt;w:sz w:val=&quot;28&quot;/&gt;&lt;w:sz-cs w:val=&quot;28&quot;/&gt;&lt;w:lang w:val=&quot;EN-US&quot;/&gt;&lt;/w:rPr&gt;&lt;m:t&gt;=1&lt;/m:t&gt;&lt;/m:r&gt;&lt;/m:sub&gt;&lt;m:sup&gt;&lt;m:r&gt;&lt;m:rPr&gt;&lt;m:sty m:val=&quot;p&quot;/&gt;&lt;/m:rPr&gt;&lt;w:rPr&gt;&lt;w:rFonts w:ascii=&quot;Cambria Math&quot; w:h-ansi=&quot;Cambria Math&quot;/&gt;&lt;wx:font wx:val=&quot;Cambria Math&quot;/&gt;&lt;w:sz w:val=&quot;28&quot;/&gt;&lt;w:sz-cs w:val=&quot;28&quot;/&gt;&lt;w:lang w:val=&quot;EN-US&quot;/&gt;&lt;/w:rPr&gt;&lt;m:t&gt;j&lt;/m:t&gt;&lt;/m:r&gt;&lt;/m:sup&gt;&lt;m:e&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Q&lt;/m:t&gt;&lt;/m:r&gt;&lt;/m:e&gt;&lt;m:sub&gt;&lt;m:r&gt;&lt;m:rPr&gt;&lt;m:sty m:val=&quot;p&quot;/&gt;&lt;/m:rPr&gt;&lt;w:rPr&gt;&lt;w:rFonts w:ascii=&quot;Cambria Math&quot; w:h-ansi=&quot;Cambria Math&quot;/&gt;&lt;wx:font wx:val=&quot;Cambria Math&quot;/&gt;&lt;w:sz w:val=&quot;28&quot;/&gt;&lt;w:sz-cs w:val=&quot;28&quot;/&gt;&lt;w:lang w:val=&quot;EN-US&quot;/&gt;&lt;/w:rPr&gt;&lt;m:t&gt;ji&lt;/m:t&gt;&lt;/m:r&gt;&lt;/m:sub&gt;&lt;/m:sSub&gt;&lt;m:r&gt;&lt;m:rPr&gt;&lt;m:sty m:val=&quot;p&quot;/&gt;&lt;/m:rPr&gt;&lt;w:rPr&gt;&lt;w:rFonts w:ascii=&quot;Cambria Math&quot; w:h-ansi=&quot;Cambria Math&quot;/&gt;&lt;wx:font wx:val=&quot;Cambria Math&quot;/&gt;&lt;w:sz w:val=&quot;28&quot;/&gt;&lt;w:sz-cs w:val=&quot;28&quot;/&gt;&lt;w:lang w:val=&quot;EN-US&quot;/&gt;&lt;/w:rPr&gt;&lt;m:t&gt;в€™&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P&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sub&gt;&lt;/m:sSub&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BB7D5B" w:rsidRPr="00BB7D5B">
        <w:rPr>
          <w:rFonts w:ascii="Times New Roman" w:eastAsiaTheme="minorEastAsia" w:hAnsi="Times New Roman"/>
          <w:sz w:val="28"/>
          <w:szCs w:val="28"/>
          <w:lang w:val="en-US"/>
        </w:rPr>
        <w:fldChar w:fldCharType="end"/>
      </w:r>
      <w:r w:rsidR="00DA4EED" w:rsidRPr="00BB7D5B">
        <w:rPr>
          <w:rFonts w:ascii="Times New Roman" w:hAnsi="Times New Roman"/>
          <w:sz w:val="28"/>
          <w:szCs w:val="28"/>
          <w:lang w:val="en-US"/>
        </w:rPr>
        <w:t xml:space="preserve"> </w:t>
      </w:r>
      <w:r w:rsidRPr="00BB7D5B">
        <w:rPr>
          <w:rFonts w:ascii="Times New Roman" w:hAnsi="Times New Roman"/>
          <w:sz w:val="28"/>
          <w:szCs w:val="28"/>
          <w:lang w:val="en-US"/>
        </w:rPr>
        <w:t>,</w:t>
      </w:r>
    </w:p>
    <w:p w:rsidR="00AD1B38" w:rsidRPr="00DA4EED" w:rsidRDefault="00AD1B38" w:rsidP="00DA4EED">
      <w:pPr>
        <w:spacing w:after="0"/>
        <w:contextualSpacing/>
        <w:rPr>
          <w:rFonts w:ascii="Times New Roman" w:hAnsi="Times New Roman"/>
          <w:sz w:val="28"/>
          <w:szCs w:val="28"/>
        </w:rPr>
      </w:pPr>
      <w:r w:rsidRPr="00BB7D5B">
        <w:rPr>
          <w:rFonts w:ascii="Times New Roman" w:hAnsi="Times New Roman"/>
          <w:sz w:val="28"/>
          <w:szCs w:val="28"/>
        </w:rPr>
        <w:t xml:space="preserve">где </w:t>
      </w:r>
      <w:r w:rsidRPr="00BB7D5B">
        <w:rPr>
          <w:rFonts w:ascii="Times New Roman" w:hAnsi="Times New Roman"/>
          <w:sz w:val="28"/>
          <w:szCs w:val="28"/>
          <w:lang w:val="en-US"/>
        </w:rPr>
        <w:t>Q</w:t>
      </w:r>
      <w:r w:rsidRPr="00BB7D5B">
        <w:rPr>
          <w:rFonts w:ascii="Times New Roman" w:hAnsi="Times New Roman"/>
          <w:sz w:val="28"/>
          <w:szCs w:val="28"/>
          <w:vertAlign w:val="subscript"/>
          <w:lang w:val="en-US"/>
        </w:rPr>
        <w:t>ji</w:t>
      </w:r>
      <w:r w:rsidRPr="00BB7D5B">
        <w:rPr>
          <w:rFonts w:ascii="Times New Roman" w:hAnsi="Times New Roman"/>
          <w:sz w:val="28"/>
          <w:szCs w:val="28"/>
        </w:rPr>
        <w:t xml:space="preserve"> – норматив потребления </w:t>
      </w:r>
      <w:r w:rsidRPr="00BB7D5B">
        <w:rPr>
          <w:rFonts w:ascii="Times New Roman" w:hAnsi="Times New Roman"/>
          <w:sz w:val="28"/>
          <w:szCs w:val="28"/>
          <w:lang w:val="en-US"/>
        </w:rPr>
        <w:t>j</w:t>
      </w:r>
      <w:r w:rsidRPr="00BB7D5B">
        <w:rPr>
          <w:rFonts w:ascii="Times New Roman" w:hAnsi="Times New Roman"/>
          <w:sz w:val="28"/>
          <w:szCs w:val="28"/>
        </w:rPr>
        <w:t xml:space="preserve">-ого продукта питания </w:t>
      </w:r>
      <w:r w:rsidRPr="00BB7D5B">
        <w:rPr>
          <w:rFonts w:ascii="Times New Roman" w:hAnsi="Times New Roman"/>
          <w:sz w:val="28"/>
          <w:szCs w:val="28"/>
          <w:lang w:val="en-US"/>
        </w:rPr>
        <w:t>i</w:t>
      </w:r>
      <w:r w:rsidRPr="00BB7D5B">
        <w:rPr>
          <w:rFonts w:ascii="Times New Roman" w:hAnsi="Times New Roman"/>
          <w:sz w:val="28"/>
          <w:szCs w:val="28"/>
        </w:rPr>
        <w:t xml:space="preserve">-й </w:t>
      </w:r>
      <w:r w:rsidRPr="00DA4EED">
        <w:rPr>
          <w:rFonts w:ascii="Times New Roman" w:hAnsi="Times New Roman"/>
          <w:sz w:val="28"/>
          <w:szCs w:val="28"/>
        </w:rPr>
        <w:t>половозрастной</w:t>
      </w:r>
      <w:r w:rsidR="00DA4EED">
        <w:rPr>
          <w:rFonts w:ascii="Times New Roman" w:hAnsi="Times New Roman"/>
          <w:sz w:val="28"/>
          <w:szCs w:val="28"/>
        </w:rPr>
        <w:t xml:space="preserve"> </w:t>
      </w:r>
      <w:r w:rsidRPr="00DA4EED">
        <w:rPr>
          <w:rFonts w:ascii="Times New Roman" w:hAnsi="Times New Roman"/>
          <w:sz w:val="28"/>
          <w:szCs w:val="28"/>
        </w:rPr>
        <w:t>группы населения;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lang w:val="en-US"/>
        </w:rPr>
        <w:t>P</w:t>
      </w:r>
      <w:r w:rsidRPr="00DA4EED">
        <w:rPr>
          <w:rFonts w:ascii="Times New Roman" w:hAnsi="Times New Roman"/>
          <w:sz w:val="28"/>
          <w:szCs w:val="28"/>
          <w:vertAlign w:val="subscript"/>
          <w:lang w:val="en-US"/>
        </w:rPr>
        <w:t>j</w:t>
      </w:r>
      <w:r w:rsidRPr="00DA4EED">
        <w:rPr>
          <w:rFonts w:ascii="Times New Roman" w:hAnsi="Times New Roman"/>
          <w:sz w:val="28"/>
          <w:szCs w:val="28"/>
        </w:rPr>
        <w:t xml:space="preserve"> – средняя цена </w:t>
      </w:r>
      <w:r w:rsidRPr="00DA4EED">
        <w:rPr>
          <w:rFonts w:ascii="Times New Roman" w:hAnsi="Times New Roman"/>
          <w:sz w:val="28"/>
          <w:szCs w:val="28"/>
          <w:lang w:val="en-US"/>
        </w:rPr>
        <w:t>j</w:t>
      </w:r>
      <w:r w:rsidRPr="00DA4EED">
        <w:rPr>
          <w:rFonts w:ascii="Times New Roman" w:hAnsi="Times New Roman"/>
          <w:sz w:val="28"/>
          <w:szCs w:val="28"/>
        </w:rPr>
        <w:t>-го продукта питания;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w:t>
      </w:r>
      <w:r w:rsidRPr="00DA4EED">
        <w:rPr>
          <w:rFonts w:ascii="Times New Roman" w:hAnsi="Times New Roman"/>
          <w:sz w:val="28"/>
          <w:szCs w:val="28"/>
          <w:vertAlign w:val="subscript"/>
          <w:lang w:val="en-US"/>
        </w:rPr>
        <w:t>gi</w:t>
      </w:r>
      <w:r w:rsidRPr="00DA4EED">
        <w:rPr>
          <w:rFonts w:ascii="Times New Roman" w:hAnsi="Times New Roman"/>
          <w:sz w:val="28"/>
          <w:szCs w:val="28"/>
        </w:rPr>
        <w:t xml:space="preserve"> – стоимостная оценка потребления непродовольственных товаров </w:t>
      </w:r>
      <w:r w:rsidRPr="00DA4EED">
        <w:rPr>
          <w:rFonts w:ascii="Times New Roman" w:hAnsi="Times New Roman"/>
          <w:sz w:val="28"/>
          <w:szCs w:val="28"/>
          <w:lang w:val="en-US"/>
        </w:rPr>
        <w:t>i</w:t>
      </w:r>
      <w:r w:rsidRPr="00DA4EED">
        <w:rPr>
          <w:rFonts w:ascii="Times New Roman" w:hAnsi="Times New Roman"/>
          <w:sz w:val="28"/>
          <w:szCs w:val="28"/>
        </w:rPr>
        <w:t xml:space="preserve">-той половозрастной группы населения;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w:t>
      </w:r>
      <w:r w:rsidRPr="00DA4EED">
        <w:rPr>
          <w:rFonts w:ascii="Times New Roman" w:hAnsi="Times New Roman"/>
          <w:sz w:val="28"/>
          <w:szCs w:val="28"/>
          <w:vertAlign w:val="subscript"/>
          <w:lang w:val="en-US"/>
        </w:rPr>
        <w:t>si</w:t>
      </w:r>
      <w:r w:rsidRPr="00DA4EED">
        <w:rPr>
          <w:rFonts w:ascii="Times New Roman" w:hAnsi="Times New Roman"/>
          <w:sz w:val="28"/>
          <w:szCs w:val="28"/>
        </w:rPr>
        <w:t xml:space="preserve"> – стоимостная оценка расходов на платные услуги </w:t>
      </w:r>
      <w:r w:rsidRPr="00DA4EED">
        <w:rPr>
          <w:rFonts w:ascii="Times New Roman" w:hAnsi="Times New Roman"/>
          <w:sz w:val="28"/>
          <w:szCs w:val="28"/>
          <w:lang w:val="en-US"/>
        </w:rPr>
        <w:t>i</w:t>
      </w:r>
      <w:r w:rsidRPr="00DA4EED">
        <w:rPr>
          <w:rFonts w:ascii="Times New Roman" w:hAnsi="Times New Roman"/>
          <w:sz w:val="28"/>
          <w:szCs w:val="28"/>
        </w:rPr>
        <w:t>-той половозрастной группы населения;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w:t>
      </w:r>
      <w:r w:rsidRPr="00DA4EED">
        <w:rPr>
          <w:rFonts w:ascii="Times New Roman" w:hAnsi="Times New Roman"/>
          <w:sz w:val="28"/>
          <w:szCs w:val="28"/>
          <w:vertAlign w:val="subscript"/>
          <w:lang w:val="en-US"/>
        </w:rPr>
        <w:t>ti</w:t>
      </w:r>
      <w:r w:rsidRPr="00DA4EED">
        <w:rPr>
          <w:rFonts w:ascii="Times New Roman" w:hAnsi="Times New Roman"/>
          <w:sz w:val="28"/>
          <w:szCs w:val="28"/>
        </w:rPr>
        <w:t xml:space="preserve"> – расходы на налоги </w:t>
      </w:r>
      <w:r w:rsidRPr="00DA4EED">
        <w:rPr>
          <w:rFonts w:ascii="Times New Roman" w:hAnsi="Times New Roman"/>
          <w:sz w:val="28"/>
          <w:szCs w:val="28"/>
          <w:lang w:val="en-US"/>
        </w:rPr>
        <w:t>i</w:t>
      </w:r>
      <w:r w:rsidRPr="00DA4EED">
        <w:rPr>
          <w:rFonts w:ascii="Times New Roman" w:hAnsi="Times New Roman"/>
          <w:sz w:val="28"/>
          <w:szCs w:val="28"/>
        </w:rPr>
        <w:t>-той группы населения;</w:t>
      </w:r>
    </w:p>
    <w:p w:rsidR="00AD1B38" w:rsidRPr="00DA4EED" w:rsidRDefault="00AD1B38" w:rsidP="00DA4EED">
      <w:pPr>
        <w:spacing w:after="0"/>
        <w:contextualSpacing/>
        <w:rPr>
          <w:rFonts w:ascii="Times New Roman" w:hAnsi="Times New Roman"/>
          <w:sz w:val="28"/>
          <w:szCs w:val="28"/>
          <w:lang w:val="en-US"/>
        </w:rPr>
      </w:pPr>
      <w:r w:rsidRPr="00DA4EED">
        <w:rPr>
          <w:rFonts w:ascii="Times New Roman" w:hAnsi="Times New Roman"/>
          <w:sz w:val="28"/>
          <w:szCs w:val="28"/>
        </w:rPr>
        <w:t>С</w:t>
      </w:r>
      <w:r w:rsidRPr="00DA4EED">
        <w:rPr>
          <w:rFonts w:ascii="Times New Roman" w:hAnsi="Times New Roman"/>
          <w:sz w:val="28"/>
          <w:szCs w:val="28"/>
          <w:vertAlign w:val="subscript"/>
          <w:lang w:val="en-US"/>
        </w:rPr>
        <w:t xml:space="preserve">gi si ti </w:t>
      </w:r>
      <w:r w:rsidRPr="00DA4EED">
        <w:rPr>
          <w:rFonts w:ascii="Times New Roman" w:hAnsi="Times New Roman"/>
          <w:sz w:val="28"/>
          <w:szCs w:val="28"/>
          <w:lang w:val="en-US"/>
        </w:rPr>
        <w:t>= C</w:t>
      </w:r>
      <w:r w:rsidRPr="00DA4EED">
        <w:rPr>
          <w:rFonts w:ascii="Times New Roman" w:hAnsi="Times New Roman"/>
          <w:sz w:val="28"/>
          <w:szCs w:val="28"/>
          <w:vertAlign w:val="subscript"/>
          <w:lang w:val="en-US"/>
        </w:rPr>
        <w:t>fi</w:t>
      </w:r>
      <w:r w:rsidR="00DA4EED">
        <w:rPr>
          <w:rFonts w:ascii="Times New Roman" w:hAnsi="Times New Roman"/>
          <w:sz w:val="28"/>
          <w:szCs w:val="28"/>
          <w:vertAlign w:val="subscript"/>
          <w:lang w:val="en-US"/>
        </w:rPr>
        <w:t xml:space="preserve"> </w:t>
      </w:r>
      <w:r w:rsidRPr="00DA4EED">
        <w:rPr>
          <w:rFonts w:ascii="Times New Roman" w:hAnsi="Times New Roman"/>
          <w:sz w:val="28"/>
          <w:szCs w:val="28"/>
          <w:lang w:val="en-US"/>
        </w:rPr>
        <w:t>(K</w:t>
      </w:r>
      <w:r w:rsidRPr="00DA4EED">
        <w:rPr>
          <w:rFonts w:ascii="Times New Roman" w:hAnsi="Times New Roman"/>
          <w:sz w:val="28"/>
          <w:szCs w:val="28"/>
          <w:vertAlign w:val="subscript"/>
          <w:lang w:val="en-US"/>
        </w:rPr>
        <w:t xml:space="preserve">gi si ti </w:t>
      </w:r>
      <w:r w:rsidRPr="00DA4EED">
        <w:rPr>
          <w:rFonts w:ascii="Times New Roman" w:hAnsi="Times New Roman"/>
          <w:sz w:val="28"/>
          <w:szCs w:val="28"/>
          <w:lang w:val="en-US"/>
        </w:rPr>
        <w:t>= K</w:t>
      </w:r>
      <w:r w:rsidRPr="00DA4EED">
        <w:rPr>
          <w:rFonts w:ascii="Times New Roman" w:hAnsi="Times New Roman"/>
          <w:sz w:val="28"/>
          <w:szCs w:val="28"/>
          <w:vertAlign w:val="subscript"/>
          <w:lang w:val="en-US"/>
        </w:rPr>
        <w:t>si</w:t>
      </w:r>
      <w:r w:rsidRPr="00DA4EED">
        <w:rPr>
          <w:rFonts w:ascii="Times New Roman" w:hAnsi="Times New Roman"/>
          <w:sz w:val="28"/>
          <w:szCs w:val="28"/>
          <w:lang w:val="en-US"/>
        </w:rPr>
        <w:t>)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 xml:space="preserve">где </w:t>
      </w:r>
      <w:r w:rsidRPr="00DA4EED">
        <w:rPr>
          <w:rFonts w:ascii="Times New Roman" w:hAnsi="Times New Roman"/>
          <w:sz w:val="28"/>
          <w:szCs w:val="28"/>
          <w:lang w:val="en-US"/>
        </w:rPr>
        <w:t>K</w:t>
      </w:r>
      <w:r w:rsidRPr="00DA4EED">
        <w:rPr>
          <w:rFonts w:ascii="Times New Roman" w:hAnsi="Times New Roman"/>
          <w:sz w:val="28"/>
          <w:szCs w:val="28"/>
          <w:vertAlign w:val="subscript"/>
          <w:lang w:val="en-US"/>
        </w:rPr>
        <w:t>gi</w:t>
      </w:r>
      <w:r w:rsidRPr="00DA4EED">
        <w:rPr>
          <w:rFonts w:ascii="Times New Roman" w:hAnsi="Times New Roman"/>
          <w:sz w:val="28"/>
          <w:szCs w:val="28"/>
          <w:vertAlign w:val="subscript"/>
        </w:rPr>
        <w:t xml:space="preserve"> </w:t>
      </w:r>
      <w:r w:rsidRPr="00DA4EED">
        <w:rPr>
          <w:rFonts w:ascii="Times New Roman" w:hAnsi="Times New Roman"/>
          <w:sz w:val="28"/>
          <w:szCs w:val="28"/>
          <w:vertAlign w:val="subscript"/>
          <w:lang w:val="en-US"/>
        </w:rPr>
        <w:t>si</w:t>
      </w:r>
      <w:r w:rsidRPr="00DA4EED">
        <w:rPr>
          <w:rFonts w:ascii="Times New Roman" w:hAnsi="Times New Roman"/>
          <w:sz w:val="28"/>
          <w:szCs w:val="28"/>
          <w:vertAlign w:val="subscript"/>
        </w:rPr>
        <w:t xml:space="preserve"> </w:t>
      </w:r>
      <w:r w:rsidRPr="00DA4EED">
        <w:rPr>
          <w:rFonts w:ascii="Times New Roman" w:hAnsi="Times New Roman"/>
          <w:sz w:val="28"/>
          <w:szCs w:val="28"/>
          <w:vertAlign w:val="subscript"/>
          <w:lang w:val="en-US"/>
        </w:rPr>
        <w:t>ti</w:t>
      </w:r>
      <w:r w:rsidRPr="00DA4EED">
        <w:rPr>
          <w:rFonts w:ascii="Times New Roman" w:hAnsi="Times New Roman"/>
          <w:sz w:val="28"/>
          <w:szCs w:val="28"/>
        </w:rPr>
        <w:t xml:space="preserve"> – показатели структуры прожиточного минимума </w:t>
      </w:r>
      <w:r w:rsidRPr="00BB7D5B">
        <w:rPr>
          <w:rFonts w:ascii="Times New Roman" w:hAnsi="Times New Roman"/>
          <w:sz w:val="28"/>
          <w:szCs w:val="28"/>
          <w:lang w:val="en-US"/>
        </w:rPr>
        <w:t>i</w:t>
      </w:r>
      <w:r w:rsidRPr="00BB7D5B">
        <w:rPr>
          <w:rFonts w:ascii="Times New Roman" w:hAnsi="Times New Roman"/>
          <w:sz w:val="28"/>
          <w:szCs w:val="28"/>
        </w:rPr>
        <w:t xml:space="preserve">-й </w:t>
      </w:r>
      <w:r w:rsidRPr="00DA4EED">
        <w:rPr>
          <w:rFonts w:ascii="Times New Roman" w:hAnsi="Times New Roman"/>
          <w:sz w:val="28"/>
          <w:szCs w:val="28"/>
        </w:rPr>
        <w:t>половозрастной</w:t>
      </w:r>
      <w:r w:rsidR="00DA4EED">
        <w:rPr>
          <w:rFonts w:ascii="Times New Roman" w:hAnsi="Times New Roman"/>
          <w:sz w:val="28"/>
          <w:szCs w:val="28"/>
        </w:rPr>
        <w:t xml:space="preserve"> </w:t>
      </w:r>
      <w:r w:rsidRPr="00DA4EED">
        <w:rPr>
          <w:rFonts w:ascii="Times New Roman" w:hAnsi="Times New Roman"/>
          <w:sz w:val="28"/>
          <w:szCs w:val="28"/>
        </w:rPr>
        <w:t>группы населения;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lang w:val="en-US"/>
        </w:rPr>
        <w:t>i</w:t>
      </w:r>
      <w:r w:rsidRPr="00DA4EED">
        <w:rPr>
          <w:rFonts w:ascii="Times New Roman" w:hAnsi="Times New Roman"/>
          <w:sz w:val="28"/>
          <w:szCs w:val="28"/>
        </w:rPr>
        <w:t xml:space="preserve"> – принимает значения от 1 до 5;</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lang w:val="en-US"/>
        </w:rPr>
        <w:t>j</w:t>
      </w:r>
      <w:r w:rsidRPr="00DA4EED">
        <w:rPr>
          <w:rFonts w:ascii="Times New Roman" w:hAnsi="Times New Roman"/>
          <w:sz w:val="28"/>
          <w:szCs w:val="28"/>
        </w:rPr>
        <w:t xml:space="preserve"> – принимает значение по числу товаров, цены на которые регистрируются для расчёта прожиточного минимума.</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Расчёт величины прожиточного минимума в ценах отчётного периода производится в следующем порядке: стоимостная цена минимальной продовольственной корзины (С</w:t>
      </w:r>
      <w:r w:rsidRPr="00DA4EED">
        <w:rPr>
          <w:rFonts w:ascii="Times New Roman" w:hAnsi="Times New Roman"/>
          <w:sz w:val="28"/>
          <w:szCs w:val="28"/>
          <w:vertAlign w:val="subscript"/>
          <w:lang w:val="en-US"/>
        </w:rPr>
        <w:t>fi</w:t>
      </w:r>
      <w:r w:rsidRPr="00DA4EED">
        <w:rPr>
          <w:rFonts w:ascii="Times New Roman" w:hAnsi="Times New Roman"/>
          <w:sz w:val="28"/>
          <w:szCs w:val="28"/>
        </w:rPr>
        <w:t>) определяется по средним ценам продажи товаров предприятиями торговли всех видов собственности на основе регистрации цен на конкретные товары-представители. При расчётах используется минимальный норматив потребления продуктов питания (в среднем на душу, на год в кг)</w:t>
      </w:r>
      <w:r w:rsidRPr="00DA4EED">
        <w:rPr>
          <w:rStyle w:val="a9"/>
          <w:rFonts w:ascii="Times New Roman" w:hAnsi="Times New Roman"/>
          <w:sz w:val="28"/>
          <w:szCs w:val="28"/>
        </w:rPr>
        <w:footnoteReference w:id="2"/>
      </w:r>
      <w:r w:rsidRPr="00DA4EED">
        <w:rPr>
          <w:rFonts w:ascii="Times New Roman" w:hAnsi="Times New Roman"/>
          <w:sz w:val="28"/>
          <w:szCs w:val="28"/>
        </w:rPr>
        <w:t xml:space="preserve">.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Для расчёта прожиточного минимума рассчитывается набор из следующих 11 групп продуктов питания (см. приложение 2).</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 xml:space="preserve">Этот набор продуктов разрабатывается на основе норм, соответствующих минимальным размерам потребления.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Структура величины прожиточного минимума представлена на рис.1</w:t>
      </w:r>
      <w:r w:rsidRPr="00DA4EED">
        <w:rPr>
          <w:rStyle w:val="a9"/>
          <w:rFonts w:ascii="Times New Roman" w:hAnsi="Times New Roman"/>
          <w:sz w:val="28"/>
          <w:szCs w:val="28"/>
        </w:rPr>
        <w:footnoteReference w:id="3"/>
      </w:r>
      <w:r w:rsidR="0031136D" w:rsidRPr="00DA4EED">
        <w:rPr>
          <w:rFonts w:ascii="Times New Roman" w:hAnsi="Times New Roman"/>
          <w:sz w:val="28"/>
          <w:szCs w:val="28"/>
        </w:rPr>
        <w:t>:</w:t>
      </w:r>
    </w:p>
    <w:p w:rsidR="0031136D" w:rsidRPr="00DA4EED" w:rsidRDefault="00AD1B38" w:rsidP="00DA4EED">
      <w:pPr>
        <w:pStyle w:val="a6"/>
        <w:keepNext/>
        <w:spacing w:after="0" w:line="360" w:lineRule="auto"/>
        <w:rPr>
          <w:rFonts w:ascii="Times New Roman" w:hAnsi="Times New Roman"/>
          <w:b w:val="0"/>
          <w:color w:val="auto"/>
          <w:sz w:val="28"/>
          <w:szCs w:val="22"/>
        </w:rPr>
      </w:pPr>
      <w:r w:rsidRPr="00DA4EED">
        <w:rPr>
          <w:rFonts w:ascii="Times New Roman" w:hAnsi="Times New Roman"/>
          <w:b w:val="0"/>
          <w:color w:val="auto"/>
          <w:sz w:val="28"/>
          <w:szCs w:val="22"/>
        </w:rPr>
        <w:t xml:space="preserve">Рис.1 </w:t>
      </w:r>
    </w:p>
    <w:p w:rsidR="00AD1B38" w:rsidRDefault="00AD1B38" w:rsidP="00DA4EED">
      <w:pPr>
        <w:pStyle w:val="a6"/>
        <w:keepNext/>
        <w:spacing w:after="0" w:line="360" w:lineRule="auto"/>
        <w:rPr>
          <w:rFonts w:ascii="Times New Roman" w:hAnsi="Times New Roman"/>
          <w:b w:val="0"/>
          <w:color w:val="auto"/>
          <w:sz w:val="28"/>
          <w:szCs w:val="22"/>
        </w:rPr>
      </w:pPr>
      <w:r w:rsidRPr="00DA4EED">
        <w:rPr>
          <w:rFonts w:ascii="Times New Roman" w:hAnsi="Times New Roman"/>
          <w:b w:val="0"/>
          <w:color w:val="auto"/>
          <w:sz w:val="28"/>
          <w:szCs w:val="22"/>
        </w:rPr>
        <w:t>Структура величины прожиточного минимума России</w:t>
      </w:r>
    </w:p>
    <w:p w:rsidR="00DA4EED" w:rsidRPr="00DA4EED" w:rsidRDefault="00DA4EED" w:rsidP="00DA4EED"/>
    <w:tbl>
      <w:tblPr>
        <w:tblW w:w="938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380"/>
      </w:tblGrid>
      <w:tr w:rsidR="00AD1B38" w:rsidRPr="00DA4EED" w:rsidTr="00F609CA">
        <w:trPr>
          <w:cantSplit/>
          <w:trHeight w:val="4481"/>
        </w:trPr>
        <w:tc>
          <w:tcPr>
            <w:tcW w:w="9380" w:type="dxa"/>
            <w:tcBorders>
              <w:top w:val="double" w:sz="4" w:space="0" w:color="auto"/>
              <w:bottom w:val="nil"/>
            </w:tcBorders>
          </w:tcPr>
          <w:p w:rsidR="00AD1B38" w:rsidRPr="00DA4EED" w:rsidRDefault="006C6233" w:rsidP="00DA4EED">
            <w:pPr>
              <w:spacing w:after="0"/>
              <w:rPr>
                <w:rFonts w:ascii="Times New Roman" w:hAnsi="Times New Roman"/>
                <w:sz w:val="28"/>
                <w:szCs w:val="24"/>
                <w:lang w:eastAsia="ru-RU"/>
              </w:rPr>
            </w:pPr>
            <w:r>
              <w:rPr>
                <w:rFonts w:ascii="Times New Roman" w:hAnsi="Times New Roman"/>
                <w:noProof/>
                <w:sz w:val="28"/>
                <w:szCs w:val="24"/>
                <w:lang w:eastAsia="ru-RU"/>
              </w:rPr>
              <w:pict>
                <v:shape id="Объект 1" o:spid="_x0000_i1027" type="#_x0000_t75" style="width:388.5pt;height:222pt;visibility:visible">
                  <v:imagedata r:id="rId8" o:title=""/>
                </v:shape>
              </w:pict>
            </w:r>
          </w:p>
        </w:tc>
      </w:tr>
      <w:tr w:rsidR="00AD1B38" w:rsidRPr="00DA4EED" w:rsidTr="00F609CA">
        <w:tblPrEx>
          <w:tblBorders>
            <w:top w:val="none" w:sz="0" w:space="0" w:color="auto"/>
            <w:bottom w:val="double" w:sz="4" w:space="0" w:color="000000"/>
            <w:insideH w:val="none" w:sz="0" w:space="0" w:color="auto"/>
            <w:insideV w:val="none" w:sz="0" w:space="0" w:color="auto"/>
          </w:tblBorders>
        </w:tblPrEx>
        <w:trPr>
          <w:cantSplit/>
          <w:trHeight w:val="754"/>
        </w:trPr>
        <w:tc>
          <w:tcPr>
            <w:tcW w:w="9380" w:type="dxa"/>
            <w:tcBorders>
              <w:top w:val="nil"/>
              <w:bottom w:val="double" w:sz="4" w:space="0" w:color="000000"/>
            </w:tcBorders>
          </w:tcPr>
          <w:p w:rsidR="00AD1B38" w:rsidRPr="00DA4EED" w:rsidRDefault="00AD1B38" w:rsidP="00DA4EED">
            <w:pPr>
              <w:spacing w:after="0"/>
              <w:rPr>
                <w:rFonts w:ascii="Times New Roman" w:hAnsi="Times New Roman"/>
                <w:sz w:val="28"/>
                <w:szCs w:val="24"/>
                <w:lang w:eastAsia="ru-RU"/>
              </w:rPr>
            </w:pPr>
            <w:r w:rsidRPr="00DA4EED">
              <w:rPr>
                <w:rFonts w:ascii="Times New Roman" w:hAnsi="Times New Roman"/>
                <w:sz w:val="28"/>
                <w:szCs w:val="24"/>
                <w:lang w:eastAsia="ru-RU"/>
              </w:rPr>
              <w:t>____________________</w:t>
            </w:r>
          </w:p>
          <w:p w:rsidR="00AD1B38" w:rsidRPr="00DA4EED" w:rsidRDefault="00AD1B38" w:rsidP="00DA4EED">
            <w:pPr>
              <w:spacing w:after="0"/>
              <w:rPr>
                <w:rFonts w:ascii="Times New Roman" w:hAnsi="Times New Roman"/>
                <w:sz w:val="28"/>
                <w:szCs w:val="24"/>
                <w:lang w:eastAsia="ru-RU"/>
              </w:rPr>
            </w:pPr>
            <w:r w:rsidRPr="00DA4EED">
              <w:rPr>
                <w:rFonts w:ascii="Times New Roman" w:hAnsi="Times New Roman"/>
                <w:sz w:val="28"/>
                <w:szCs w:val="24"/>
                <w:lang w:eastAsia="ru-RU"/>
              </w:rPr>
              <w:t>1) Сбережения включают прирост (уменьшение) вкладов, приобретение ценных бумаг, изменение средств на счетах индивидуальных предпринимателей, изменение задолженности по кредитам, приобретение недвижимости.</w:t>
            </w:r>
          </w:p>
        </w:tc>
      </w:tr>
    </w:tbl>
    <w:p w:rsidR="00DA4EED" w:rsidRDefault="00DA4EED" w:rsidP="00DA4EED">
      <w:pPr>
        <w:spacing w:after="0"/>
        <w:contextualSpacing/>
        <w:rPr>
          <w:rFonts w:ascii="Times New Roman" w:hAnsi="Times New Roman"/>
          <w:sz w:val="28"/>
          <w:szCs w:val="28"/>
        </w:rPr>
      </w:pP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Следует отметить, что предложенный в последние годы учёт располагаемых ресурсов стоимости натуральных поступлений продуктов питания позволяет более реально оценить размер доли расходов населения на питание. В действующей до настоящего времени минимальной потребительской корзине 1992 г. доля расходов на питание составляет 68,3%, что соответствует структуре расходов на потребление бедных стран. При этом низкодоходные семьи вынуждены соблюдать режим жёсткой экономии на питании, чтобы оплатить лекарства, жильё и коммунальные платежи , стоимость которых в последние годы росла быстрее, чем цены на продукты. В результате доля потребительских расходов, направляемых на покупку непродовольственных расходов и оплату услуг, оказывается значительно выше уровня нормативных расходов официальной минимальной потребительской корзины.</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bCs/>
          <w:kern w:val="36"/>
          <w:sz w:val="28"/>
          <w:szCs w:val="28"/>
        </w:rPr>
        <w:t>В</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минимальную</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потребительскую</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корзину</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на</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одного человека</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 xml:space="preserve">"укладывается" следующий набор услуг: 18 квадратных метров жилой площади, центральное отопление - 6,7 гигакалории в год, вода - </w:t>
      </w:r>
      <w:smartTag w:uri="urn:schemas-microsoft-com:office:smarttags" w:element="metricconverter">
        <w:smartTagPr>
          <w:attr w:name="ProductID" w:val="285 литров"/>
        </w:smartTagPr>
        <w:r w:rsidRPr="00DA4EED">
          <w:rPr>
            <w:rFonts w:ascii="Times New Roman" w:hAnsi="Times New Roman"/>
            <w:bCs/>
            <w:kern w:val="36"/>
            <w:sz w:val="28"/>
            <w:szCs w:val="28"/>
          </w:rPr>
          <w:t>285 литров</w:t>
        </w:r>
      </w:smartTag>
      <w:r w:rsidRPr="00DA4EED">
        <w:rPr>
          <w:rFonts w:ascii="Times New Roman" w:hAnsi="Times New Roman"/>
          <w:bCs/>
          <w:kern w:val="36"/>
          <w:sz w:val="28"/>
          <w:szCs w:val="28"/>
        </w:rPr>
        <w:t xml:space="preserve"> в сутки, газ - 10 кубометров в месяц, электроэнергия - 50 киловатт-часов в месяц. Кроме того, обсчитываются расходы на общественный транспорт: для мужчины трудоспособного возраста - на 602 поездки, для женщины - на 638 и для детей в возрасте 7-15 лет - 600 поездок в год. Транспортные услуги для пенсионеров и детей в возрасте до шести лет в минимальный набор услуг не включаются.</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Теперь, когда известно содержимое потребительской корзины, несложно вычислить ее стоимость. Для этого берутся данные Государственного комитета по статистике об уровне потребительских цен и тарифов на продукты питания, непродовольственные товары и услуги. При этом учитывается, что в трудоспособном населении мужчины составляют 52, а женщины - 48 процентов. Среди пенсионеров мужчин и женщин соответственно 28 и 72 процента. Доля детей в возрасте до 6 лет – 34%, а от 7 до 15 лет – 66%.</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Динамика величины прожиточного минимума в расчёте на душу населения в период 2000-2006 гг. показана в табл.2</w:t>
      </w:r>
      <w:r w:rsidRPr="00DA4EED">
        <w:rPr>
          <w:rStyle w:val="a9"/>
          <w:rFonts w:ascii="Times New Roman" w:hAnsi="Times New Roman"/>
          <w:sz w:val="28"/>
          <w:szCs w:val="28"/>
        </w:rPr>
        <w:footnoteReference w:id="4"/>
      </w:r>
    </w:p>
    <w:p w:rsidR="002531F0" w:rsidRPr="00DA4EED" w:rsidRDefault="00AD1B38" w:rsidP="00DA4EED">
      <w:pPr>
        <w:pStyle w:val="a6"/>
        <w:keepNext/>
        <w:spacing w:after="0" w:line="360" w:lineRule="auto"/>
        <w:rPr>
          <w:rFonts w:ascii="Times New Roman" w:hAnsi="Times New Roman"/>
          <w:b w:val="0"/>
          <w:color w:val="auto"/>
          <w:sz w:val="28"/>
          <w:szCs w:val="22"/>
        </w:rPr>
      </w:pPr>
      <w:r w:rsidRPr="00DA4EED">
        <w:rPr>
          <w:rFonts w:ascii="Times New Roman" w:hAnsi="Times New Roman"/>
          <w:b w:val="0"/>
          <w:color w:val="auto"/>
          <w:sz w:val="28"/>
          <w:szCs w:val="22"/>
        </w:rPr>
        <w:t xml:space="preserve">Табл.2. </w:t>
      </w:r>
    </w:p>
    <w:p w:rsidR="00AD1B38" w:rsidRDefault="00AD1B38" w:rsidP="00DA4EED">
      <w:pPr>
        <w:pStyle w:val="a6"/>
        <w:keepNext/>
        <w:spacing w:after="0" w:line="360" w:lineRule="auto"/>
        <w:rPr>
          <w:rFonts w:ascii="Times New Roman" w:hAnsi="Times New Roman"/>
          <w:b w:val="0"/>
          <w:color w:val="auto"/>
          <w:sz w:val="28"/>
          <w:szCs w:val="22"/>
        </w:rPr>
      </w:pPr>
      <w:r w:rsidRPr="00DA4EED">
        <w:rPr>
          <w:rFonts w:ascii="Times New Roman" w:hAnsi="Times New Roman"/>
          <w:b w:val="0"/>
          <w:color w:val="auto"/>
          <w:sz w:val="28"/>
          <w:szCs w:val="22"/>
        </w:rPr>
        <w:t>Величина прожиточного минимума в расчёте на душу населения (руб. в месяц)</w:t>
      </w:r>
    </w:p>
    <w:p w:rsidR="00DA4EED" w:rsidRPr="00DA4EED" w:rsidRDefault="00DA4EED" w:rsidP="00DA4EED"/>
    <w:tbl>
      <w:tblPr>
        <w:tblW w:w="94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78"/>
        <w:gridCol w:w="1256"/>
        <w:gridCol w:w="1446"/>
        <w:gridCol w:w="1257"/>
        <w:gridCol w:w="1633"/>
        <w:gridCol w:w="1430"/>
      </w:tblGrid>
      <w:tr w:rsidR="00AD1B38" w:rsidRPr="00DA4EED" w:rsidTr="00F609CA">
        <w:trPr>
          <w:tblCellSpacing w:w="7" w:type="dxa"/>
        </w:trPr>
        <w:tc>
          <w:tcPr>
            <w:tcW w:w="1290" w:type="pct"/>
            <w:vMerge w:val="restart"/>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696" w:type="pct"/>
            <w:vMerge w:val="restar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sz w:val="20"/>
                <w:szCs w:val="20"/>
                <w:lang w:eastAsia="ru-RU"/>
              </w:rPr>
              <w:t xml:space="preserve">Все </w:t>
            </w:r>
            <w:r w:rsidRPr="00DA4EED">
              <w:rPr>
                <w:rFonts w:ascii="Times New Roman" w:hAnsi="Times New Roman" w:cs="Arial"/>
                <w:sz w:val="20"/>
                <w:szCs w:val="20"/>
                <w:lang w:eastAsia="ru-RU"/>
              </w:rPr>
              <w:br/>
              <w:t>население</w:t>
            </w:r>
          </w:p>
        </w:tc>
        <w:tc>
          <w:tcPr>
            <w:tcW w:w="2288" w:type="pct"/>
            <w:gridSpan w:val="3"/>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sz w:val="20"/>
                <w:szCs w:val="20"/>
                <w:lang w:eastAsia="ru-RU"/>
              </w:rPr>
              <w:t>в том числе по социально-демографическим</w:t>
            </w:r>
            <w:r w:rsidRPr="00DA4EED">
              <w:rPr>
                <w:rFonts w:ascii="Times New Roman" w:hAnsi="Times New Roman" w:cs="Arial"/>
                <w:sz w:val="20"/>
                <w:szCs w:val="20"/>
                <w:lang w:eastAsia="ru-RU"/>
              </w:rPr>
              <w:br/>
              <w:t>группам населения</w:t>
            </w:r>
          </w:p>
        </w:tc>
        <w:tc>
          <w:tcPr>
            <w:tcW w:w="689" w:type="pct"/>
            <w:vMerge w:val="restart"/>
            <w:tcBorders>
              <w:top w:val="outset" w:sz="6" w:space="0" w:color="auto"/>
              <w:left w:val="outset" w:sz="6" w:space="0" w:color="auto"/>
              <w:bottom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sz w:val="20"/>
                <w:szCs w:val="20"/>
                <w:lang w:eastAsia="ru-RU"/>
              </w:rPr>
              <w:t>Соотношение</w:t>
            </w:r>
            <w:r w:rsidRPr="00DA4EED">
              <w:rPr>
                <w:rFonts w:ascii="Times New Roman" w:hAnsi="Times New Roman" w:cs="Arial"/>
                <w:sz w:val="20"/>
                <w:szCs w:val="20"/>
                <w:lang w:eastAsia="ru-RU"/>
              </w:rPr>
              <w:br/>
              <w:t>среднедушевых</w:t>
            </w:r>
            <w:r w:rsidRPr="00DA4EED">
              <w:rPr>
                <w:rFonts w:ascii="Times New Roman" w:hAnsi="Times New Roman" w:cs="Arial"/>
                <w:sz w:val="20"/>
                <w:szCs w:val="20"/>
                <w:lang w:eastAsia="ru-RU"/>
              </w:rPr>
              <w:br/>
              <w:t>денежных доходов</w:t>
            </w:r>
            <w:r w:rsidRPr="00DA4EED">
              <w:rPr>
                <w:rFonts w:ascii="Times New Roman" w:hAnsi="Times New Roman" w:cs="Arial"/>
                <w:sz w:val="20"/>
                <w:szCs w:val="20"/>
                <w:lang w:eastAsia="ru-RU"/>
              </w:rPr>
              <w:br/>
              <w:t>населения</w:t>
            </w:r>
            <w:r w:rsidRPr="00DA4EED">
              <w:rPr>
                <w:rFonts w:ascii="Times New Roman" w:hAnsi="Times New Roman" w:cs="Arial"/>
                <w:sz w:val="20"/>
                <w:szCs w:val="20"/>
                <w:lang w:eastAsia="ru-RU"/>
              </w:rPr>
              <w:br/>
              <w:t>с величиной прожиточного</w:t>
            </w:r>
            <w:r w:rsidRPr="00DA4EED">
              <w:rPr>
                <w:rFonts w:ascii="Times New Roman" w:hAnsi="Times New Roman" w:cs="Arial"/>
                <w:sz w:val="20"/>
                <w:szCs w:val="20"/>
                <w:lang w:eastAsia="ru-RU"/>
              </w:rPr>
              <w:br/>
              <w:t>минимума, %</w:t>
            </w:r>
          </w:p>
        </w:tc>
      </w:tr>
      <w:tr w:rsidR="00AD1B38" w:rsidRPr="00DA4EED" w:rsidTr="00F609CA">
        <w:trPr>
          <w:tblCellSpacing w:w="7" w:type="dxa"/>
        </w:trPr>
        <w:tc>
          <w:tcPr>
            <w:tcW w:w="1290" w:type="pct"/>
            <w:vMerge/>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p>
        </w:tc>
        <w:tc>
          <w:tcPr>
            <w:tcW w:w="696" w:type="pct"/>
            <w:vMerge/>
            <w:tcBorders>
              <w:top w:val="outset" w:sz="6" w:space="0" w:color="auto"/>
              <w:left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sz w:val="20"/>
                <w:szCs w:val="20"/>
                <w:lang w:eastAsia="ru-RU"/>
              </w:rPr>
              <w:t xml:space="preserve">трудоспособное </w:t>
            </w:r>
            <w:r w:rsidRPr="00DA4EED">
              <w:rPr>
                <w:rFonts w:ascii="Times New Roman" w:hAnsi="Times New Roman" w:cs="Arial"/>
                <w:sz w:val="20"/>
                <w:szCs w:val="20"/>
                <w:lang w:eastAsia="ru-RU"/>
              </w:rPr>
              <w:br/>
              <w:t>население</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sz w:val="20"/>
                <w:szCs w:val="20"/>
                <w:lang w:eastAsia="ru-RU"/>
              </w:rPr>
              <w:t>пенсионеры</w:t>
            </w:r>
          </w:p>
        </w:tc>
        <w:tc>
          <w:tcPr>
            <w:tcW w:w="882"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sz w:val="20"/>
                <w:szCs w:val="20"/>
                <w:lang w:eastAsia="ru-RU"/>
              </w:rPr>
              <w:t>дети</w:t>
            </w:r>
          </w:p>
        </w:tc>
        <w:tc>
          <w:tcPr>
            <w:tcW w:w="689" w:type="pct"/>
            <w:vMerge/>
            <w:tcBorders>
              <w:top w:val="outset" w:sz="6" w:space="0" w:color="auto"/>
              <w:left w:val="outset" w:sz="6" w:space="0" w:color="auto"/>
              <w:bottom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p>
        </w:tc>
      </w:tr>
      <w:tr w:rsidR="00AD1B38" w:rsidRPr="00DA4EED" w:rsidTr="00F609CA">
        <w:trPr>
          <w:tblCellSpacing w:w="7" w:type="dxa"/>
        </w:trPr>
        <w:tc>
          <w:tcPr>
            <w:tcW w:w="1290" w:type="pct"/>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2000</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1210</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1320</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909</w:t>
            </w:r>
          </w:p>
        </w:tc>
        <w:tc>
          <w:tcPr>
            <w:tcW w:w="882"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1208</w:t>
            </w:r>
          </w:p>
        </w:tc>
        <w:tc>
          <w:tcPr>
            <w:tcW w:w="689" w:type="pct"/>
            <w:tcBorders>
              <w:top w:val="outset" w:sz="6" w:space="0" w:color="auto"/>
              <w:left w:val="outset" w:sz="6" w:space="0" w:color="auto"/>
              <w:bottom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188,5</w:t>
            </w:r>
          </w:p>
        </w:tc>
      </w:tr>
      <w:tr w:rsidR="00AD1B38" w:rsidRPr="00DA4EED" w:rsidTr="00F609CA">
        <w:trPr>
          <w:tblCellSpacing w:w="7" w:type="dxa"/>
        </w:trPr>
        <w:tc>
          <w:tcPr>
            <w:tcW w:w="1290" w:type="pct"/>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2001</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1500</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1629</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1144</w:t>
            </w:r>
          </w:p>
        </w:tc>
        <w:tc>
          <w:tcPr>
            <w:tcW w:w="882"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1499</w:t>
            </w:r>
          </w:p>
        </w:tc>
        <w:tc>
          <w:tcPr>
            <w:tcW w:w="689" w:type="pct"/>
            <w:tcBorders>
              <w:top w:val="outset" w:sz="6" w:space="0" w:color="auto"/>
              <w:left w:val="outset" w:sz="6" w:space="0" w:color="auto"/>
              <w:bottom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204,1</w:t>
            </w:r>
          </w:p>
        </w:tc>
      </w:tr>
      <w:tr w:rsidR="00AD1B38" w:rsidRPr="00DA4EED" w:rsidTr="00F609CA">
        <w:trPr>
          <w:tblCellSpacing w:w="7" w:type="dxa"/>
        </w:trPr>
        <w:tc>
          <w:tcPr>
            <w:tcW w:w="1290" w:type="pct"/>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2002</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1808</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1968</w:t>
            </w:r>
          </w:p>
        </w:tc>
        <w:tc>
          <w:tcPr>
            <w:tcW w:w="696"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1379</w:t>
            </w:r>
          </w:p>
        </w:tc>
        <w:tc>
          <w:tcPr>
            <w:tcW w:w="882" w:type="pct"/>
            <w:tcBorders>
              <w:top w:val="outset" w:sz="6" w:space="0" w:color="auto"/>
              <w:left w:val="outset" w:sz="6" w:space="0" w:color="auto"/>
              <w:bottom w:val="outset" w:sz="6" w:space="0" w:color="auto"/>
              <w:right w:val="outset" w:sz="6" w:space="0" w:color="auto"/>
            </w:tcBorders>
            <w:vAlign w:val="bottom"/>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1799</w:t>
            </w:r>
          </w:p>
        </w:tc>
        <w:tc>
          <w:tcPr>
            <w:tcW w:w="689" w:type="pct"/>
            <w:tcBorders>
              <w:top w:val="outset" w:sz="6" w:space="0" w:color="auto"/>
              <w:left w:val="outset" w:sz="6" w:space="0" w:color="auto"/>
              <w:bottom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218,3</w:t>
            </w:r>
          </w:p>
        </w:tc>
      </w:tr>
      <w:tr w:rsidR="00AD1B38" w:rsidRPr="00DA4EED" w:rsidTr="00F609CA">
        <w:trPr>
          <w:tblCellSpacing w:w="7" w:type="dxa"/>
        </w:trPr>
        <w:tc>
          <w:tcPr>
            <w:tcW w:w="1290" w:type="pct"/>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2003</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2112</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2304</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1605</w:t>
            </w:r>
          </w:p>
        </w:tc>
        <w:tc>
          <w:tcPr>
            <w:tcW w:w="882"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2090</w:t>
            </w:r>
          </w:p>
        </w:tc>
        <w:tc>
          <w:tcPr>
            <w:tcW w:w="689" w:type="pct"/>
            <w:tcBorders>
              <w:top w:val="outset" w:sz="6" w:space="0" w:color="auto"/>
              <w:left w:val="outset" w:sz="6" w:space="0" w:color="auto"/>
              <w:bottom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244,8</w:t>
            </w:r>
          </w:p>
        </w:tc>
      </w:tr>
      <w:tr w:rsidR="00AD1B38" w:rsidRPr="00DA4EED" w:rsidTr="00F609CA">
        <w:trPr>
          <w:tblCellSpacing w:w="7" w:type="dxa"/>
        </w:trPr>
        <w:tc>
          <w:tcPr>
            <w:tcW w:w="1290" w:type="pct"/>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2004</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2376</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2602</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1801</w:t>
            </w:r>
          </w:p>
        </w:tc>
        <w:tc>
          <w:tcPr>
            <w:tcW w:w="882"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2326</w:t>
            </w:r>
          </w:p>
        </w:tc>
        <w:tc>
          <w:tcPr>
            <w:tcW w:w="689" w:type="pct"/>
            <w:tcBorders>
              <w:top w:val="outset" w:sz="6" w:space="0" w:color="auto"/>
              <w:left w:val="outset" w:sz="6" w:space="0" w:color="auto"/>
              <w:bottom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269,8</w:t>
            </w:r>
          </w:p>
        </w:tc>
      </w:tr>
      <w:tr w:rsidR="00AD1B38" w:rsidRPr="00DA4EED" w:rsidTr="00F609CA">
        <w:trPr>
          <w:tblCellSpacing w:w="7" w:type="dxa"/>
        </w:trPr>
        <w:tc>
          <w:tcPr>
            <w:tcW w:w="1290" w:type="pct"/>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2005</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3018</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3255</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2418</w:t>
            </w:r>
          </w:p>
        </w:tc>
        <w:tc>
          <w:tcPr>
            <w:tcW w:w="882"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2896</w:t>
            </w:r>
          </w:p>
        </w:tc>
        <w:tc>
          <w:tcPr>
            <w:tcW w:w="689" w:type="pct"/>
            <w:tcBorders>
              <w:top w:val="outset" w:sz="6" w:space="0" w:color="auto"/>
              <w:left w:val="outset" w:sz="6" w:space="0" w:color="auto"/>
              <w:bottom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268,8</w:t>
            </w:r>
          </w:p>
        </w:tc>
      </w:tr>
      <w:tr w:rsidR="00AD1B38" w:rsidRPr="00DA4EED" w:rsidTr="00F609CA">
        <w:trPr>
          <w:tblCellSpacing w:w="7" w:type="dxa"/>
        </w:trPr>
        <w:tc>
          <w:tcPr>
            <w:tcW w:w="1290" w:type="pct"/>
            <w:tcBorders>
              <w:top w:val="outset" w:sz="6" w:space="0" w:color="auto"/>
              <w:bottom w:val="outset" w:sz="6" w:space="0" w:color="auto"/>
              <w:right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2006</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3422</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3695</w:t>
            </w:r>
          </w:p>
        </w:tc>
        <w:tc>
          <w:tcPr>
            <w:tcW w:w="696"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2731</w:t>
            </w:r>
          </w:p>
        </w:tc>
        <w:tc>
          <w:tcPr>
            <w:tcW w:w="882" w:type="pct"/>
            <w:tcBorders>
              <w:top w:val="outset" w:sz="6" w:space="0" w:color="auto"/>
              <w:left w:val="outset" w:sz="6" w:space="0" w:color="auto"/>
              <w:bottom w:val="outset" w:sz="6" w:space="0" w:color="auto"/>
              <w:right w:val="outset" w:sz="6" w:space="0" w:color="auto"/>
            </w:tcBorders>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3279</w:t>
            </w:r>
          </w:p>
        </w:tc>
        <w:tc>
          <w:tcPr>
            <w:tcW w:w="689" w:type="pct"/>
            <w:tcBorders>
              <w:top w:val="outset" w:sz="6" w:space="0" w:color="auto"/>
              <w:left w:val="outset" w:sz="6" w:space="0" w:color="auto"/>
              <w:bottom w:val="outset" w:sz="6" w:space="0" w:color="auto"/>
            </w:tcBorders>
            <w:vAlign w:val="center"/>
            <w:hideMark/>
          </w:tcPr>
          <w:p w:rsidR="00AD1B38" w:rsidRPr="00DA4EED" w:rsidRDefault="00AD1B38" w:rsidP="00DA4EED">
            <w:pPr>
              <w:spacing w:after="0"/>
              <w:ind w:firstLine="0"/>
              <w:rPr>
                <w:rFonts w:ascii="Times New Roman" w:hAnsi="Times New Roman"/>
                <w:sz w:val="20"/>
                <w:szCs w:val="20"/>
                <w:lang w:eastAsia="ru-RU"/>
              </w:rPr>
            </w:pPr>
            <w:r w:rsidRPr="00DA4EED">
              <w:rPr>
                <w:rFonts w:ascii="Times New Roman" w:hAnsi="Times New Roman" w:cs="Arial"/>
                <w:bCs/>
                <w:sz w:val="20"/>
                <w:szCs w:val="20"/>
                <w:lang w:eastAsia="ru-RU"/>
              </w:rPr>
              <w:t>297,6</w:t>
            </w:r>
          </w:p>
        </w:tc>
      </w:tr>
    </w:tbl>
    <w:p w:rsidR="00F609CA" w:rsidRPr="00DA4EED" w:rsidRDefault="00F609CA" w:rsidP="00DA4EED">
      <w:pPr>
        <w:spacing w:after="0"/>
        <w:rPr>
          <w:rFonts w:ascii="Times New Roman" w:hAnsi="Times New Roman"/>
          <w:sz w:val="28"/>
          <w:szCs w:val="28"/>
        </w:rPr>
      </w:pPr>
    </w:p>
    <w:p w:rsidR="00DA4EED" w:rsidRDefault="00DA4EED">
      <w:pPr>
        <w:rPr>
          <w:rFonts w:ascii="Times New Roman" w:hAnsi="Times New Roman"/>
          <w:sz w:val="28"/>
          <w:szCs w:val="28"/>
        </w:rPr>
      </w:pPr>
      <w:r>
        <w:rPr>
          <w:rFonts w:ascii="Times New Roman" w:hAnsi="Times New Roman"/>
          <w:sz w:val="28"/>
          <w:szCs w:val="28"/>
        </w:rPr>
        <w:br w:type="page"/>
      </w:r>
    </w:p>
    <w:p w:rsidR="00AD1B38" w:rsidRPr="00DA4EED" w:rsidRDefault="00AD1B38" w:rsidP="00DA4EED">
      <w:pPr>
        <w:spacing w:after="0"/>
        <w:jc w:val="center"/>
        <w:rPr>
          <w:rFonts w:ascii="Times New Roman" w:hAnsi="Times New Roman"/>
          <w:b/>
          <w:sz w:val="28"/>
          <w:szCs w:val="28"/>
        </w:rPr>
      </w:pPr>
      <w:r w:rsidRPr="00DA4EED">
        <w:rPr>
          <w:rFonts w:ascii="Times New Roman" w:hAnsi="Times New Roman"/>
          <w:b/>
          <w:sz w:val="28"/>
          <w:szCs w:val="28"/>
        </w:rPr>
        <w:t>ГЛАВА 2. Потребительская корзина в различных странах.</w:t>
      </w:r>
    </w:p>
    <w:p w:rsidR="00DA4EED" w:rsidRPr="00DA4EED" w:rsidRDefault="00DA4EED" w:rsidP="00DA4EED">
      <w:pPr>
        <w:spacing w:after="0"/>
        <w:jc w:val="center"/>
        <w:rPr>
          <w:rFonts w:ascii="Times New Roman" w:hAnsi="Times New Roman"/>
          <w:b/>
          <w:sz w:val="28"/>
          <w:szCs w:val="28"/>
        </w:rPr>
      </w:pPr>
    </w:p>
    <w:p w:rsidR="00AD1B38" w:rsidRPr="00DA4EED" w:rsidRDefault="00AD1B38" w:rsidP="00DA4EED">
      <w:pPr>
        <w:spacing w:after="0"/>
        <w:jc w:val="center"/>
        <w:rPr>
          <w:rFonts w:ascii="Times New Roman" w:hAnsi="Times New Roman"/>
          <w:b/>
          <w:sz w:val="28"/>
          <w:szCs w:val="28"/>
        </w:rPr>
      </w:pPr>
      <w:r w:rsidRPr="00DA4EED">
        <w:rPr>
          <w:rFonts w:ascii="Times New Roman" w:hAnsi="Times New Roman"/>
          <w:b/>
          <w:sz w:val="28"/>
          <w:szCs w:val="28"/>
        </w:rPr>
        <w:t>2.1. Российский и европейский подход к формированию потребительской корзины.</w:t>
      </w:r>
    </w:p>
    <w:p w:rsidR="00DA4EED" w:rsidRDefault="00DA4EED" w:rsidP="00DA4EED">
      <w:pPr>
        <w:spacing w:after="0"/>
        <w:contextualSpacing/>
        <w:rPr>
          <w:rFonts w:ascii="Times New Roman" w:hAnsi="Times New Roman"/>
          <w:sz w:val="28"/>
          <w:szCs w:val="28"/>
        </w:rPr>
      </w:pP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Основой для расчета прожиточного минимума служит так называемая потребительская корзина. Большинство россиян даже не задумывалось о том, что вплоть до весны 2006 года наши самые необходимые потребности рассчитывались на основе потребительской корзины образца 1999 года. Нет смысла описывать, насколько она устарела. Но еще более устарела методика расчетов — она была разработана аж в 1992 году.</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В марте 2006 года был принят закон о новой потребительской корзине РФ, которая будет пересматриваться каждые 5 лет. Именно на ее основе будут рассчитываться субсидии и минимальная зарплата. Повышение цен на базовые продукты и услуги, входящие в корзину, является одним из немаловажных факторов при подсчете инфляции. Поскольку нам еще 5 лет предстоит жить с этой корзиной, то любопытно сравнить, как она соотносится с потребительскими корзинами развитых стран.</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Сразу заметим, что расчеты прожиточного минимума в разных государствах не совпадают, понятие «потребительская корзина» и цель ее формирования также имеют принципиальные отличия.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Итак, российский метод определения малоимущих: сами утверждаем состав и цену потребительской корзины, после чего, ориентируясь на нее, устанавливаем размер минимальной зарплаты, пособий и черту бедности.</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Сравним наш подход с французским. Во Франции ежегодно устанавливаемый размер минимальной зарплаты корректируется в зависимости от индекса цен, который рассчитывается на основе обширной потребительской корзины, включающей в себя группы из 507 цен и тарифов. А теперь самое интересное: прожиточным минимумом во Франции считается доход, составляющий менее 50% от медианы зарплаты по стране. Исследуются ценовые реалии страны, на их основе повышается минимальная заработная плата, а за ней — все другие выплаты, и только потом определяется, кто может считаться бедным. То есть в России и во Франции, как и в большинстве других стран ЕС, используются прямо противоположные подходы при определении малоимущих.</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 xml:space="preserve">Теперь сравним бедняков. На 2004 год российская потребительская корзина в среднем составляла 2653 рубля, прожиточный минимум — 2398 рублей (по Москве — 3396 рублей). Французский минимум для определения малоимущих на 2004 год определяется цифрой в 650 евро! Добавим к этому цифры минимально установленной зарплаты, которая рассчитывается в РФ в том числе на основе потребительской корзины: Россия — 1100 рублей в месяц, Франция — 1254,28 евро с налогами, 980 евро — чистая (2004г.). При этом во Франции официально насчитывается 6% бедняков, а в России под эту категорию по разным подсчетам попадают от 12% до 20% (данные по 2004 году).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А сколько россиян живет за французским порогом бедности? Похоже, процентов восемьдесят.</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Возникает наивный вопрос: а почему развитые страны могут позволить себе законодательно устанавливать такую высокую минимальную зарплату? Почему их экономика при этом не разваливается? Одним из ответов является ориентация на повышение внутреннего платежеспособного спроса. Считается, что лучше платить населению более высокую зарплату, которую оно потратит на покупку товаров и услуг, чем доводить людей до нищего состояния, а потом не знать, кому продать все произведенное отечественным производителем.</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Ситуацию даже не меняет тот факт, что многие бытовые товары производятся теперь в Азии, — поскольку продаются они через местные дистрибьюторские фирмы. Получается самоподдерживающаяся система: населению платят нормальные деньги, оно их оставляет внутри страны, за счет этого развиваются производство, торговля и сектор услуг. Факты говорят сами за себя. Например, в Японии главным фактором прошлогоднего экономического роста официально признается увеличение внутреннего платежеспособного спроса, а не экспорт, как это было раньше.</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Наш же собственный метод, наоборот, консервирует класс малоимущих, определяя на основе удивительных убогих подсчетов, например, сколько квашеной капусты должен съедать человек за год. Или, в частности, в новой потребительской корзине оставлена прежняя норма, перешедшая из прошлой корзины: что на семь лет полагается только три разных наименования одежды из «пальтовой группы». Условно говоря, плащ, осеннее и зимнее пальто должны служить семь лет (см. приложение 2).</w:t>
      </w:r>
    </w:p>
    <w:p w:rsidR="00AD1B38" w:rsidRPr="00DA4EED" w:rsidRDefault="00AD1B38" w:rsidP="00DA4EED">
      <w:pPr>
        <w:spacing w:after="0"/>
        <w:contextualSpacing/>
        <w:rPr>
          <w:rFonts w:ascii="Times New Roman" w:hAnsi="Times New Roman"/>
          <w:bCs/>
          <w:sz w:val="28"/>
          <w:szCs w:val="28"/>
        </w:rPr>
      </w:pPr>
      <w:r w:rsidRPr="00DA4EED">
        <w:rPr>
          <w:rFonts w:ascii="Times New Roman" w:hAnsi="Times New Roman"/>
          <w:sz w:val="28"/>
          <w:szCs w:val="28"/>
        </w:rPr>
        <w:t xml:space="preserve">Заглянем за другую сторону зеркала. Если бы всем россиянам платили нормальные </w:t>
      </w:r>
      <w:r w:rsidR="00DA4EED" w:rsidRPr="00DA4EED">
        <w:rPr>
          <w:rFonts w:ascii="Times New Roman" w:hAnsi="Times New Roman"/>
          <w:sz w:val="28"/>
          <w:szCs w:val="28"/>
        </w:rPr>
        <w:t>зарплаты,</w:t>
      </w:r>
      <w:r w:rsidRPr="00DA4EED">
        <w:rPr>
          <w:rFonts w:ascii="Times New Roman" w:hAnsi="Times New Roman"/>
          <w:sz w:val="28"/>
          <w:szCs w:val="28"/>
        </w:rPr>
        <w:t xml:space="preserve"> и они могли бы себе позволять больше покупок, то, возможно, наша легкая промышленность также бы стала одной из наиболее прибыльных отраслей.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 xml:space="preserve">Здесь мы подходим к очень интересному моменту. Наша законодательно утверждаемая потребительская корзина вообще не имеет ничего общего с западной. Она разная по составу, выражается в конкретной сумме и служит основой для определения МРОТ и пособий. Наполнение французской или английской потребительских корзин считается не в абсолютных, а в относительных показателях, то есть является индексом. А затем на основе изменения индекса потребительских цен автоматически корректируется минимальная заработная плата.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 xml:space="preserve">То, что как-то соотносится по своим функциям с европейской потребительской корзиной, это перечень Росстата, по которому рассчитывается индекс потребительских цен, а соответственно, </w:t>
      </w:r>
      <w:r w:rsidRPr="00DA4EED">
        <w:rPr>
          <w:rFonts w:ascii="Times New Roman" w:hAnsi="Times New Roman"/>
          <w:bCs/>
          <w:sz w:val="28"/>
          <w:szCs w:val="28"/>
        </w:rPr>
        <w:t>и инфляция</w:t>
      </w:r>
      <w:r w:rsidRPr="00DA4EED">
        <w:rPr>
          <w:rFonts w:ascii="Times New Roman" w:hAnsi="Times New Roman"/>
          <w:sz w:val="28"/>
          <w:szCs w:val="28"/>
        </w:rPr>
        <w:t>. Заметим, что из 406 показателей Росстата только 106 записаны в нашей утвержденной потребительской корзине. Не случайно независимые аналитики постоянно обвиняют Росстат в том, что он при подсчетах инфляции попросту не учитывает самых бедных и самых богатых, да и кроме того,</w:t>
      </w:r>
      <w:r w:rsidRPr="00DA4EED">
        <w:rPr>
          <w:rFonts w:ascii="Times New Roman" w:hAnsi="Times New Roman"/>
          <w:bCs/>
          <w:sz w:val="28"/>
          <w:szCs w:val="28"/>
        </w:rPr>
        <w:t xml:space="preserve"> «вес» товаров и услуг является статистическим секретом.</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Получается, что наша бедность считается на основе базовых потребностей из 106 видов товаров и услуг, а западная — не менее 500. Вернее же сказать так: Запад не подсчитывает бедность как таковую, он рассчитывает нормальный уровень жизни, а то, что в него не вписывается, уже относится к бедности. Нормальный же уровень жизни имеет свойство меняться. Еще недавно мобильные телефоны были предметом роскоши, а сегодня без них не обходится ни одна нормальная потребительская корзина (европейская, разумеется, не наша), равно как и без цифровых фото и видеокамер. Почему мы в России законодательно консервируем нищету своей потребительской корзины? На этот вопрос есть множество политических ответов.</w:t>
      </w:r>
    </w:p>
    <w:p w:rsidR="00AD1B38" w:rsidRPr="00DA4EED" w:rsidRDefault="00AD1B38" w:rsidP="00DA4EED">
      <w:pPr>
        <w:spacing w:after="0"/>
        <w:contextualSpacing/>
        <w:rPr>
          <w:rFonts w:ascii="Times New Roman" w:hAnsi="Times New Roman"/>
          <w:sz w:val="28"/>
          <w:szCs w:val="28"/>
        </w:rPr>
      </w:pPr>
    </w:p>
    <w:p w:rsidR="00AD1B38" w:rsidRPr="00DA4EED" w:rsidRDefault="00AD1B38" w:rsidP="00DA4EED">
      <w:pPr>
        <w:spacing w:after="0"/>
        <w:contextualSpacing/>
        <w:jc w:val="center"/>
        <w:rPr>
          <w:rFonts w:ascii="Times New Roman" w:hAnsi="Times New Roman"/>
          <w:b/>
          <w:sz w:val="28"/>
          <w:szCs w:val="28"/>
        </w:rPr>
      </w:pPr>
      <w:r w:rsidRPr="00DA4EED">
        <w:rPr>
          <w:rFonts w:ascii="Times New Roman" w:hAnsi="Times New Roman"/>
          <w:b/>
          <w:sz w:val="28"/>
          <w:szCs w:val="28"/>
        </w:rPr>
        <w:t>2.2. Набор российской и европейской потребительских корзин.</w:t>
      </w:r>
    </w:p>
    <w:p w:rsidR="00DA4EED" w:rsidRDefault="00DA4EED" w:rsidP="00DA4EED">
      <w:pPr>
        <w:spacing w:after="0"/>
        <w:contextualSpacing/>
        <w:rPr>
          <w:rFonts w:ascii="Times New Roman" w:hAnsi="Times New Roman"/>
          <w:sz w:val="28"/>
          <w:szCs w:val="28"/>
        </w:rPr>
      </w:pP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Раз уж мы сами так сузили свои базовые потребности, то стоит хотя бы посмотреть, каковы они у других. Так, в частности, российские информационные агентства в свое время гордо сообщили, что в новую британскую потребительскую корзину вошла котлета по-киевски. Добавим, что не только она была сочтена достойной пополнить список, в котором появились еще тридцать новых наименований. Скажем, шампанское вытеснило обычное вино, отдельно стали считаться затраты на выпивку в барах и ночных клубах, а в раздел, посвященный тратам на технику, вошли mp3-проигрыватели и телевизоры с плоским экраном.</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Здесь мы подходим к главному отличию потребительских корзин развитых стран от нашего лукошка. Если по основным продовольственным товарам мы разнимся не так чтобы уж кардинально, то многих групп товаров и услуг в российском подсчете просто нет. Например, только с 2006 года в нем появились затраты на культурные мероприятия, которым отводится 5% всех затрат на услуги. Бесполезно пытаться разыскать, что именно включают авторы в эти проценты, кроме обобщенного «посещение театров, кино и других зрелищных мероприятий». Так же бесполезно, как и пытаться найти развернутый перечень нашей потребительской корзины в свободном доступе.</w:t>
      </w:r>
      <w:r w:rsidRPr="00DA4EED">
        <w:rPr>
          <w:rFonts w:ascii="Times New Roman" w:hAnsi="Times New Roman"/>
          <w:bCs/>
          <w:sz w:val="28"/>
          <w:szCs w:val="28"/>
        </w:rPr>
        <w:t xml:space="preserve"> Даже большинство депутатов Госдумы, которые, собственно, и утверждали ее параметры, имели перед глазами только общую сводную таблицу,</w:t>
      </w:r>
      <w:r w:rsidRPr="00DA4EED">
        <w:rPr>
          <w:rFonts w:ascii="Times New Roman" w:hAnsi="Times New Roman"/>
          <w:sz w:val="28"/>
          <w:szCs w:val="28"/>
        </w:rPr>
        <w:t xml:space="preserve"> включающую в себя лишь 29 обобщенных пунктов типа «мясопродукты; верхняя костюмно-платьевая группа; товары культурно-бытового и хозяйственного назначения» и т.д.</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Поскольку потребительские корзины развитых стран со всеми своими сотнями наименований легко и просто разыскиваются на специализированных сайтах, то не откажем себе в удовольствии просто перечислить некоторые базовые потребности, абстрагируясь от особенностей статистики в разных странах. В частности, затраты на те же «культуру и отдых», помимо билетов в театр, затрат на книги и периодику, включают в себя отдельными строками посещение футбольных матчей, абонементы в бассейны и на теннис. Причем отдельно считаются затраты в зимний и летний периоды. Англичане добавили себе также гольф и сквош. Не забыли составители и проявку фотопленки, прокат DVD, подписку на кабельные сети телевидения, затраты на подключение Интернета и изготовление визитных карточек, а также покупку компьютерных игр и столов для пинг-понга!</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 xml:space="preserve">Если англичане стали считать средние затраты на рестораны только недавно, то у французов этот перечень традиционно занимает немалое место, где отмечается динамика цен на напитки, пиццу, салат, гамбургеры и другие общеупотребляемые компоненты ресторанных меню. Зато англичане постоянно записывают в свою потребительскую корзину акустическую гитару и немалый перечень того, что служит для ремонта дома, включая дверные ручки.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Но, пожалуй, никто не заботится о себе любимых так, как французы. Во французскую потребительскую корзину попали немалые затраты на посещение парикмахерской, покупка лаков для волос, гелей для душа и многочисленных косметических средств, а также целых четырнадцать наименований цветов, без которых, оказывается, нормальная жизнь даже малообеспеченного человека не представляется возможной. Презервативы записали в потребительскую корзину все европейские страны.</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Кроме того, элементарными базовыми потребностями, нашедшими свое отражение во французской потребительской корзине, посчитали, среди прочего, затраты на приглашение няни, аппараты для исправления зубов, аренду автомашин, такси, использование мобильного телефона, а также еду для кошек и собак. Англичане же записали в свою потребительскую корзину затраты на садовника. Практичные британцы учитывают также затраты на частные школы и университеты, четыре вида страховок, финансовые услуги. Причем в финансовых услугах отражается изменение стоимости пересылки денег и комиссия биржевых брокеров.</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Еще раз напомним: Франция и Англия считают по своей потребительской корзине индекс потребительских цен и инфляцию, а у нас такой индекс считается не по нашей, законодательно утвержденной корзине, а на основе перечня Росстата, который гораздо более обширен. Получается, что бедность у нас считается на основе одного списка, а инфляция — на основе другого!</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Приведем официальные цифры инфляции, не забывая о том, насколько разная база используется при подсчетах у нас и в действительно развитых странах. У нас официально 10,9%, во Франции — 2,2%. А может быть, и наши показатели инфляции были бы ниже, если бы и нам вписали телевизоры с плоским экраном, цены на которые снижаются? При условии, конечно, что наши доходы вырастут так, чтобы большинство населения смогло их покупать.</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Набитая под завязку потребительская корзина стран—членов бывшей «Семерки», как и наша, содержит оплату за коммунальные услуги, однако учитывает иногда, к примеру, во Франции, и изменение стоимости аренды жилья. Покупка недвижимости в нее не входит, но при этом в большинстве развитых стран существуют обширные программы строительства жилья для малообеспеченных семей. Считается, что люди, платя годам</w:t>
      </w:r>
      <w:r w:rsidR="0031136D" w:rsidRPr="00DA4EED">
        <w:rPr>
          <w:rFonts w:ascii="Times New Roman" w:hAnsi="Times New Roman"/>
          <w:sz w:val="28"/>
          <w:szCs w:val="28"/>
        </w:rPr>
        <w:t>и арендную плату, в конечном счё</w:t>
      </w:r>
      <w:r w:rsidRPr="00DA4EED">
        <w:rPr>
          <w:rFonts w:ascii="Times New Roman" w:hAnsi="Times New Roman"/>
          <w:sz w:val="28"/>
          <w:szCs w:val="28"/>
        </w:rPr>
        <w:t>те компенсируют государству эти вложения, а социальный мир стоит того, чтобы на него тратиться.</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Что случится с нашей великой страной, если будет расширена потребительская корзина и повышена минимальная заработная плата? Бюджетный коллапс? Вряд ли. Зато вполне возможно, что произойдет просто перераспределение национального богатства, выравняется уровень жизни, возрастет внутренний платежеспособный спрос, что будет способствовать созданию новых рабочих мест</w:t>
      </w:r>
      <w:r w:rsidRPr="00DA4EED">
        <w:rPr>
          <w:rStyle w:val="a9"/>
          <w:rFonts w:ascii="Times New Roman" w:hAnsi="Times New Roman"/>
          <w:sz w:val="28"/>
          <w:szCs w:val="28"/>
        </w:rPr>
        <w:footnoteReference w:id="5"/>
      </w:r>
      <w:r w:rsidRPr="00DA4EED">
        <w:rPr>
          <w:rFonts w:ascii="Times New Roman" w:hAnsi="Times New Roman"/>
          <w:sz w:val="28"/>
          <w:szCs w:val="28"/>
        </w:rPr>
        <w:t>.</w:t>
      </w:r>
    </w:p>
    <w:p w:rsidR="00AD1B38" w:rsidRPr="00DA4EED" w:rsidRDefault="00AD1B38" w:rsidP="00DA4EED">
      <w:pPr>
        <w:spacing w:after="0"/>
        <w:contextualSpacing/>
        <w:rPr>
          <w:rFonts w:ascii="Times New Roman" w:hAnsi="Times New Roman"/>
          <w:sz w:val="28"/>
          <w:szCs w:val="28"/>
        </w:rPr>
      </w:pPr>
    </w:p>
    <w:p w:rsidR="00AD1B38" w:rsidRPr="00DA4EED" w:rsidRDefault="00AD1B38" w:rsidP="00DA4EED">
      <w:pPr>
        <w:spacing w:after="0"/>
        <w:contextualSpacing/>
        <w:jc w:val="center"/>
        <w:rPr>
          <w:rFonts w:ascii="Times New Roman" w:hAnsi="Times New Roman"/>
          <w:b/>
          <w:sz w:val="28"/>
          <w:szCs w:val="28"/>
        </w:rPr>
      </w:pPr>
      <w:r w:rsidRPr="00DA4EED">
        <w:rPr>
          <w:rFonts w:ascii="Times New Roman" w:hAnsi="Times New Roman"/>
          <w:b/>
          <w:bCs/>
          <w:sz w:val="28"/>
          <w:szCs w:val="28"/>
        </w:rPr>
        <w:t>2.3.Потребительские привычки немцев</w:t>
      </w:r>
    </w:p>
    <w:p w:rsidR="00DA4EED" w:rsidRDefault="00DA4EED" w:rsidP="00DA4EED">
      <w:pPr>
        <w:shd w:val="clear" w:color="auto" w:fill="FFFFFF"/>
        <w:spacing w:after="0"/>
        <w:contextualSpacing/>
        <w:rPr>
          <w:rFonts w:ascii="Times New Roman" w:hAnsi="Times New Roman"/>
          <w:bCs/>
          <w:sz w:val="28"/>
          <w:szCs w:val="28"/>
          <w:lang w:eastAsia="ru-RU"/>
        </w:rPr>
      </w:pPr>
    </w:p>
    <w:p w:rsidR="00AD1B38" w:rsidRPr="00DA4EED" w:rsidRDefault="00AD1B38" w:rsidP="00DA4EED">
      <w:pPr>
        <w:shd w:val="clear" w:color="auto" w:fill="FFFFFF"/>
        <w:spacing w:after="0"/>
        <w:contextualSpacing/>
        <w:rPr>
          <w:rFonts w:ascii="Times New Roman" w:hAnsi="Times New Roman"/>
          <w:bCs/>
          <w:sz w:val="28"/>
          <w:szCs w:val="28"/>
          <w:lang w:eastAsia="ru-RU"/>
        </w:rPr>
      </w:pPr>
      <w:r w:rsidRPr="00DA4EED">
        <w:rPr>
          <w:rFonts w:ascii="Times New Roman" w:hAnsi="Times New Roman"/>
          <w:bCs/>
          <w:sz w:val="28"/>
          <w:szCs w:val="28"/>
          <w:lang w:eastAsia="ru-RU"/>
        </w:rPr>
        <w:t>Заказ пиццы на дом, услуги фитнес-клубов и соляриев, замороженные готовые продукты, булочки, выпекаемые в домашних условиях – все эти товары и услуги входят в немецкую потребительскую корзину сегодня.</w:t>
      </w:r>
    </w:p>
    <w:p w:rsidR="00AD1B38" w:rsidRPr="00DA4EED" w:rsidRDefault="00AD1B38" w:rsidP="00DA4EED">
      <w:pPr>
        <w:shd w:val="clear" w:color="auto" w:fill="FFFFFF"/>
        <w:spacing w:after="0"/>
        <w:contextualSpacing/>
        <w:rPr>
          <w:rFonts w:ascii="Times New Roman" w:hAnsi="Times New Roman"/>
          <w:bCs/>
          <w:sz w:val="28"/>
          <w:szCs w:val="28"/>
          <w:lang w:eastAsia="ru-RU"/>
        </w:rPr>
      </w:pPr>
      <w:r w:rsidRPr="00DA4EED">
        <w:rPr>
          <w:rFonts w:ascii="Times New Roman" w:hAnsi="Times New Roman"/>
          <w:sz w:val="28"/>
          <w:szCs w:val="28"/>
          <w:lang w:eastAsia="ru-RU"/>
        </w:rPr>
        <w:t>Статистическая служба ФРГ обновила содержимое немецкой потребительской корзины.</w:t>
      </w:r>
      <w:r w:rsidRPr="00DA4EED">
        <w:rPr>
          <w:rFonts w:ascii="Times New Roman" w:hAnsi="Times New Roman"/>
          <w:bCs/>
          <w:sz w:val="28"/>
          <w:szCs w:val="28"/>
          <w:lang w:eastAsia="ru-RU"/>
        </w:rPr>
        <w:t xml:space="preserve"> </w:t>
      </w:r>
      <w:r w:rsidRPr="00DA4EED">
        <w:rPr>
          <w:rFonts w:ascii="Times New Roman" w:hAnsi="Times New Roman"/>
          <w:sz w:val="28"/>
          <w:szCs w:val="28"/>
          <w:lang w:eastAsia="ru-RU"/>
        </w:rPr>
        <w:t xml:space="preserve">И для того, чтобы понять, как и чем живет сегодня среднестатистический немец, достаточно просто заглянуть в эту самую корзину. Надо сказать, что ее содержимое определяется в соответствии с изменениями вкусов потребителя. </w:t>
      </w:r>
    </w:p>
    <w:p w:rsidR="00AD1B38" w:rsidRPr="00DA4EED" w:rsidRDefault="00AD1B38" w:rsidP="00DA4EED">
      <w:pPr>
        <w:shd w:val="clear" w:color="auto" w:fill="FFFFFF"/>
        <w:spacing w:after="0"/>
        <w:contextualSpacing/>
        <w:rPr>
          <w:rFonts w:ascii="Times New Roman" w:hAnsi="Times New Roman"/>
          <w:sz w:val="28"/>
          <w:szCs w:val="28"/>
          <w:lang w:eastAsia="ru-RU"/>
        </w:rPr>
      </w:pPr>
      <w:r w:rsidRPr="00DA4EED">
        <w:rPr>
          <w:rFonts w:ascii="Times New Roman" w:hAnsi="Times New Roman"/>
          <w:sz w:val="28"/>
          <w:szCs w:val="28"/>
          <w:lang w:eastAsia="ru-RU"/>
        </w:rPr>
        <w:t xml:space="preserve">За "весом" потребительской корзины в Германии внимательно следит Федеральное статистическое ведомство, которое регулярно обновляет данные по набору в ней товаров и услуг. Его специалисты изучают, на что и сколько денег тратят немцы. Причем исследуются различные социальные группы: большие семьи с детьми, матери-одиночки, пенсионеры и т.д. </w:t>
      </w:r>
    </w:p>
    <w:p w:rsidR="00AD1B38" w:rsidRPr="00DA4EED" w:rsidRDefault="00AD1B38" w:rsidP="00DA4EED">
      <w:pPr>
        <w:shd w:val="clear" w:color="auto" w:fill="FFFFFF"/>
        <w:spacing w:after="0"/>
        <w:contextualSpacing/>
        <w:rPr>
          <w:rFonts w:ascii="Times New Roman" w:hAnsi="Times New Roman"/>
          <w:sz w:val="28"/>
          <w:szCs w:val="28"/>
          <w:lang w:eastAsia="ru-RU"/>
        </w:rPr>
      </w:pPr>
      <w:r w:rsidRPr="00DA4EED">
        <w:rPr>
          <w:rFonts w:ascii="Times New Roman" w:hAnsi="Times New Roman"/>
          <w:sz w:val="28"/>
          <w:szCs w:val="28"/>
          <w:lang w:eastAsia="ru-RU"/>
        </w:rPr>
        <w:t xml:space="preserve">Как подчеркивает начальник отдела статистики цен </w:t>
      </w:r>
      <w:r w:rsidRPr="00DA4EED">
        <w:rPr>
          <w:rFonts w:ascii="Times New Roman" w:hAnsi="Times New Roman"/>
          <w:bCs/>
          <w:sz w:val="28"/>
          <w:szCs w:val="28"/>
          <w:lang w:eastAsia="ru-RU"/>
        </w:rPr>
        <w:t>Юрген Клумский</w:t>
      </w:r>
      <w:r w:rsidRPr="00DA4EED">
        <w:rPr>
          <w:rFonts w:ascii="Times New Roman" w:hAnsi="Times New Roman"/>
          <w:sz w:val="28"/>
          <w:szCs w:val="28"/>
          <w:lang w:eastAsia="ru-RU"/>
        </w:rPr>
        <w:t>, на основе этих наблюдений определяется список товаров и услуг, которые входят в потребительскую корзину в современной Германии:</w:t>
      </w:r>
    </w:p>
    <w:p w:rsidR="00AD1B38" w:rsidRPr="00DA4EED" w:rsidRDefault="00AD1B38" w:rsidP="00DA4EED">
      <w:pPr>
        <w:shd w:val="clear" w:color="auto" w:fill="FFFFFF"/>
        <w:spacing w:after="0"/>
        <w:contextualSpacing/>
        <w:rPr>
          <w:rFonts w:ascii="Times New Roman" w:hAnsi="Times New Roman"/>
          <w:iCs/>
          <w:sz w:val="28"/>
          <w:szCs w:val="28"/>
          <w:lang w:eastAsia="ru-RU"/>
        </w:rPr>
      </w:pPr>
      <w:r w:rsidRPr="00DA4EED">
        <w:rPr>
          <w:rFonts w:ascii="Times New Roman" w:hAnsi="Times New Roman"/>
          <w:iCs/>
          <w:sz w:val="28"/>
          <w:szCs w:val="28"/>
          <w:lang w:eastAsia="ru-RU"/>
        </w:rPr>
        <w:t>"Совокупность всех этих благ мы и называем "потребительской корзиной". По сути дела, сами потребители решают, что будет входить в эту корзину. В Германии это происходит следующим образом: каждые пять лет в рамках статистического исследования опрашиваются 60.000 семей. Мы выясняем размеры и структуры их расходов. Все эти люди ведут специальный дневник. В нем они детально описывают, на что конкретно тратят деньги. Кроме того, ежегодно мы проводим небольшой опрос, в котором принимают участие только 6.000 респондентов. Именно эти исследования являются базисом для нашей работы".</w:t>
      </w:r>
    </w:p>
    <w:p w:rsidR="00AD1B38" w:rsidRPr="00DA4EED" w:rsidRDefault="00AD1B38" w:rsidP="00DA4EED">
      <w:pPr>
        <w:shd w:val="clear" w:color="auto" w:fill="FFFFFF"/>
        <w:spacing w:after="0"/>
        <w:contextualSpacing/>
        <w:rPr>
          <w:rFonts w:ascii="Times New Roman" w:hAnsi="Times New Roman"/>
          <w:sz w:val="28"/>
          <w:szCs w:val="28"/>
          <w:lang w:eastAsia="ru-RU"/>
        </w:rPr>
      </w:pPr>
      <w:r w:rsidRPr="00DA4EED">
        <w:rPr>
          <w:rFonts w:ascii="Times New Roman" w:hAnsi="Times New Roman"/>
          <w:sz w:val="28"/>
          <w:szCs w:val="28"/>
          <w:lang w:eastAsia="ru-RU"/>
        </w:rPr>
        <w:t xml:space="preserve">Итак, раз в пять лет содержимое потребительской корзины пересматривается. Этот срок выбран не случайно. На рынке все время происходят изменения: появляются новые продукты, другие, напротив, выходят из употребления. В конце февраля этого года Федеральное статистическое ведомство опубликовало новые данные о том, как же выглядит сегодня потребительская корзина в Германии: </w:t>
      </w:r>
    </w:p>
    <w:p w:rsidR="00AD1B38" w:rsidRPr="00DA4EED" w:rsidRDefault="00AD1B38" w:rsidP="00DA4EED">
      <w:pPr>
        <w:shd w:val="clear" w:color="auto" w:fill="FFFFFF"/>
        <w:spacing w:after="0"/>
        <w:contextualSpacing/>
        <w:rPr>
          <w:rFonts w:ascii="Times New Roman" w:hAnsi="Times New Roman"/>
          <w:iCs/>
          <w:sz w:val="28"/>
          <w:szCs w:val="28"/>
          <w:lang w:eastAsia="ru-RU"/>
        </w:rPr>
      </w:pPr>
      <w:r w:rsidRPr="00DA4EED">
        <w:rPr>
          <w:rFonts w:ascii="Times New Roman" w:hAnsi="Times New Roman"/>
          <w:iCs/>
          <w:sz w:val="28"/>
          <w:szCs w:val="28"/>
          <w:lang w:eastAsia="ru-RU"/>
        </w:rPr>
        <w:t>"Потребительская корзина включает в себя около 750 товаров и услуг из различных сфер нашей жизни. Это продукты питания, алкогольные напитки, табачные изделия, одежда, плата за квартиру и т.д. Опираясь на полученные в результате опросов данные, какие-то блага мы добавили, а какие-то изъяли. Например, сейчас в Германии наблюдается интересный феномен: продукты в стеклянной посуде и консервы пользуются все меньшим спросом у населения. А вот замороженные готовые продукты и полуфабрикаты, такие как булочки, выпекаемые в домашних условиях, или пицца, покупатели, напротив, берут намного охотнее".</w:t>
      </w:r>
    </w:p>
    <w:p w:rsidR="00AD1B38" w:rsidRPr="00DA4EED" w:rsidRDefault="00AD1B38" w:rsidP="00DA4EED">
      <w:pPr>
        <w:shd w:val="clear" w:color="auto" w:fill="FFFFFF"/>
        <w:spacing w:after="0"/>
        <w:contextualSpacing/>
        <w:rPr>
          <w:rFonts w:ascii="Times New Roman" w:hAnsi="Times New Roman"/>
          <w:sz w:val="28"/>
          <w:szCs w:val="28"/>
          <w:lang w:eastAsia="ru-RU"/>
        </w:rPr>
      </w:pPr>
      <w:r w:rsidRPr="00DA4EED">
        <w:rPr>
          <w:rFonts w:ascii="Times New Roman" w:hAnsi="Times New Roman"/>
          <w:sz w:val="28"/>
          <w:szCs w:val="28"/>
          <w:lang w:eastAsia="ru-RU"/>
        </w:rPr>
        <w:t>Юрген Клумский отмечает, что на содержимое потребительской корзины влияют достижения научно-технического прогресса. Электрическая пишущая машинка нынче не в моде. Ее в домашнем хозяйстве вытеснил компьютер. Соответственно, бумагу для пишущих машинок заменили на бумагу для принтеров. За последние пять лет заметно выросло и число пользователей интернетом, так что значительно увеличились расходы на оплату телекоммуникационных услуг:</w:t>
      </w:r>
    </w:p>
    <w:p w:rsidR="00AD1B38" w:rsidRPr="00DA4EED" w:rsidRDefault="00AD1B38" w:rsidP="00DA4EED">
      <w:pPr>
        <w:shd w:val="clear" w:color="auto" w:fill="FFFFFF"/>
        <w:spacing w:after="0"/>
        <w:contextualSpacing/>
        <w:rPr>
          <w:rFonts w:ascii="Times New Roman" w:hAnsi="Times New Roman"/>
          <w:iCs/>
          <w:sz w:val="28"/>
          <w:szCs w:val="28"/>
          <w:lang w:eastAsia="ru-RU"/>
        </w:rPr>
      </w:pPr>
      <w:r w:rsidRPr="00DA4EED">
        <w:rPr>
          <w:rFonts w:ascii="Times New Roman" w:hAnsi="Times New Roman"/>
          <w:iCs/>
          <w:sz w:val="28"/>
          <w:szCs w:val="28"/>
          <w:lang w:eastAsia="ru-RU"/>
        </w:rPr>
        <w:t>"Мы несколько</w:t>
      </w:r>
      <w:r w:rsidR="00DA4EED">
        <w:rPr>
          <w:rFonts w:ascii="Times New Roman" w:hAnsi="Times New Roman"/>
          <w:iCs/>
          <w:sz w:val="28"/>
          <w:szCs w:val="28"/>
          <w:lang w:eastAsia="ru-RU"/>
        </w:rPr>
        <w:t xml:space="preserve"> </w:t>
      </w:r>
      <w:r w:rsidRPr="00DA4EED">
        <w:rPr>
          <w:rFonts w:ascii="Times New Roman" w:hAnsi="Times New Roman"/>
          <w:iCs/>
          <w:sz w:val="28"/>
          <w:szCs w:val="28"/>
          <w:lang w:eastAsia="ru-RU"/>
        </w:rPr>
        <w:t>расширили</w:t>
      </w:r>
      <w:r w:rsidR="00DA4EED">
        <w:rPr>
          <w:rFonts w:ascii="Times New Roman" w:hAnsi="Times New Roman"/>
          <w:iCs/>
          <w:sz w:val="28"/>
          <w:szCs w:val="28"/>
          <w:lang w:eastAsia="ru-RU"/>
        </w:rPr>
        <w:t xml:space="preserve"> </w:t>
      </w:r>
      <w:r w:rsidRPr="00DA4EED">
        <w:rPr>
          <w:rFonts w:ascii="Times New Roman" w:hAnsi="Times New Roman"/>
          <w:iCs/>
          <w:sz w:val="28"/>
          <w:szCs w:val="28"/>
          <w:lang w:eastAsia="ru-RU"/>
        </w:rPr>
        <w:t>список</w:t>
      </w:r>
      <w:r w:rsidR="00DA4EED">
        <w:rPr>
          <w:rFonts w:ascii="Times New Roman" w:hAnsi="Times New Roman"/>
          <w:iCs/>
          <w:sz w:val="28"/>
          <w:szCs w:val="28"/>
          <w:lang w:eastAsia="ru-RU"/>
        </w:rPr>
        <w:t xml:space="preserve"> </w:t>
      </w:r>
      <w:r w:rsidRPr="00DA4EED">
        <w:rPr>
          <w:rFonts w:ascii="Times New Roman" w:hAnsi="Times New Roman"/>
          <w:iCs/>
          <w:sz w:val="28"/>
          <w:szCs w:val="28"/>
          <w:lang w:eastAsia="ru-RU"/>
        </w:rPr>
        <w:t>товаров, и</w:t>
      </w:r>
      <w:r w:rsidR="00DA4EED">
        <w:rPr>
          <w:rFonts w:ascii="Times New Roman" w:hAnsi="Times New Roman"/>
          <w:iCs/>
          <w:sz w:val="28"/>
          <w:szCs w:val="28"/>
          <w:lang w:eastAsia="ru-RU"/>
        </w:rPr>
        <w:t xml:space="preserve"> </w:t>
      </w:r>
      <w:r w:rsidRPr="00DA4EED">
        <w:rPr>
          <w:rFonts w:ascii="Times New Roman" w:hAnsi="Times New Roman"/>
          <w:iCs/>
          <w:sz w:val="28"/>
          <w:szCs w:val="28"/>
          <w:lang w:eastAsia="ru-RU"/>
        </w:rPr>
        <w:t>теперь он отражает</w:t>
      </w:r>
    </w:p>
    <w:p w:rsidR="00AD1B38" w:rsidRPr="00DA4EED" w:rsidRDefault="00AD1B38" w:rsidP="00DA4EED">
      <w:pPr>
        <w:shd w:val="clear" w:color="auto" w:fill="FFFFFF"/>
        <w:spacing w:after="0"/>
        <w:contextualSpacing/>
        <w:rPr>
          <w:rFonts w:ascii="Times New Roman" w:hAnsi="Times New Roman"/>
          <w:sz w:val="28"/>
          <w:szCs w:val="28"/>
          <w:lang w:eastAsia="ru-RU"/>
        </w:rPr>
      </w:pPr>
      <w:r w:rsidRPr="00DA4EED">
        <w:rPr>
          <w:rFonts w:ascii="Times New Roman" w:hAnsi="Times New Roman"/>
          <w:iCs/>
          <w:sz w:val="28"/>
          <w:szCs w:val="28"/>
          <w:lang w:eastAsia="ru-RU"/>
        </w:rPr>
        <w:t>развитие современных технологий. Еще пять лет назад мало кто пользовался дома такими приборами, как цифровой фотоаппарат или видеокамера, сканер или лазерный принтер. Сейчас же мы добавили в нашу корзину эти предметы. Мы внимательно следим и за техническими новинками в области медицины. И как результат - в список был включен прибор для измерения кровяного давления на запястье".</w:t>
      </w:r>
    </w:p>
    <w:p w:rsidR="00AD1B38" w:rsidRPr="00DA4EED" w:rsidRDefault="00AD1B38" w:rsidP="00DA4EED">
      <w:pPr>
        <w:shd w:val="clear" w:color="auto" w:fill="FFFFFF"/>
        <w:spacing w:after="0"/>
        <w:contextualSpacing/>
        <w:rPr>
          <w:rFonts w:ascii="Times New Roman" w:hAnsi="Times New Roman"/>
          <w:sz w:val="28"/>
          <w:szCs w:val="28"/>
          <w:lang w:eastAsia="ru-RU"/>
        </w:rPr>
      </w:pPr>
      <w:r w:rsidRPr="00DA4EED">
        <w:rPr>
          <w:rFonts w:ascii="Times New Roman" w:hAnsi="Times New Roman"/>
          <w:sz w:val="28"/>
          <w:szCs w:val="28"/>
          <w:lang w:eastAsia="ru-RU"/>
        </w:rPr>
        <w:t>По статистике, современный потребитель в Германии больше денег тратит не столько на приобретение товаров, сколько на сервис:</w:t>
      </w:r>
    </w:p>
    <w:p w:rsidR="00AD1B38" w:rsidRPr="00DA4EED" w:rsidRDefault="00AD1B38" w:rsidP="00DA4EED">
      <w:pPr>
        <w:shd w:val="clear" w:color="auto" w:fill="FFFFFF"/>
        <w:spacing w:after="0"/>
        <w:contextualSpacing/>
        <w:rPr>
          <w:rFonts w:ascii="Times New Roman" w:hAnsi="Times New Roman"/>
          <w:iCs/>
          <w:sz w:val="28"/>
          <w:szCs w:val="28"/>
          <w:lang w:eastAsia="ru-RU"/>
        </w:rPr>
      </w:pPr>
      <w:r w:rsidRPr="00DA4EED">
        <w:rPr>
          <w:rFonts w:ascii="Times New Roman" w:hAnsi="Times New Roman"/>
          <w:iCs/>
          <w:sz w:val="28"/>
          <w:szCs w:val="28"/>
          <w:lang w:eastAsia="ru-RU"/>
        </w:rPr>
        <w:t>"Мы включили в список новые услуги, которые стали в последнее время очень популярны в Германии. Стало в каком-то смысле модно привлекать к ведению хозяйства, так сказать, третье лицо. Поэтому потребители охотно заказывают горячую пиццу на дом. Кроме того, все больше жителей Германии пользуются услугами соляриев, фитнес-клубов, и велосипедных мастерских".</w:t>
      </w:r>
    </w:p>
    <w:p w:rsidR="00AD1B38" w:rsidRPr="00DA4EED" w:rsidRDefault="00AD1B38" w:rsidP="00DA4EED">
      <w:pPr>
        <w:shd w:val="clear" w:color="auto" w:fill="FFFFFF"/>
        <w:spacing w:after="0"/>
        <w:contextualSpacing/>
        <w:rPr>
          <w:rFonts w:ascii="Times New Roman" w:hAnsi="Times New Roman"/>
          <w:sz w:val="28"/>
          <w:szCs w:val="28"/>
          <w:lang w:eastAsia="ru-RU"/>
        </w:rPr>
      </w:pPr>
      <w:r w:rsidRPr="00DA4EED">
        <w:rPr>
          <w:rFonts w:ascii="Times New Roman" w:hAnsi="Times New Roman"/>
          <w:sz w:val="28"/>
          <w:szCs w:val="28"/>
          <w:lang w:eastAsia="ru-RU"/>
        </w:rPr>
        <w:t>Начальник отдела статистики цен Юрген Клумский также подчеркнул, что новая потребительская корзина пополнилась услугами социальной сферы, как того требуют общеевропейские стандарты. К ним относится и ежемесячная стоимость детских ясель, и амбулаторный уход за больными, и содержание в домах престарелых и инвалидов, а также доставка продуктов питания на дом, так называемые "горячие обеды на колесах".</w:t>
      </w:r>
    </w:p>
    <w:p w:rsidR="00AD1B38" w:rsidRPr="00DA4EED" w:rsidRDefault="00AD1B38" w:rsidP="00DA4EED">
      <w:pPr>
        <w:shd w:val="clear" w:color="auto" w:fill="FFFFFF"/>
        <w:spacing w:after="0"/>
        <w:contextualSpacing/>
        <w:rPr>
          <w:rFonts w:ascii="Times New Roman" w:hAnsi="Times New Roman"/>
          <w:sz w:val="28"/>
          <w:szCs w:val="28"/>
          <w:lang w:eastAsia="ru-RU"/>
        </w:rPr>
      </w:pPr>
      <w:r w:rsidRPr="00DA4EED">
        <w:rPr>
          <w:rFonts w:ascii="Times New Roman" w:hAnsi="Times New Roman"/>
          <w:sz w:val="28"/>
          <w:szCs w:val="28"/>
          <w:lang w:eastAsia="ru-RU"/>
        </w:rPr>
        <w:t>Одним словом, новая немецкая потребительская корзина как нельзя лучше отражает веяния времени</w:t>
      </w:r>
      <w:r w:rsidRPr="00DA4EED">
        <w:rPr>
          <w:rStyle w:val="a9"/>
          <w:rFonts w:ascii="Times New Roman" w:hAnsi="Times New Roman"/>
          <w:sz w:val="28"/>
          <w:szCs w:val="28"/>
          <w:lang w:eastAsia="ru-RU"/>
        </w:rPr>
        <w:footnoteReference w:id="6"/>
      </w:r>
      <w:r w:rsidRPr="00DA4EED">
        <w:rPr>
          <w:rFonts w:ascii="Times New Roman" w:hAnsi="Times New Roman"/>
          <w:sz w:val="28"/>
          <w:szCs w:val="28"/>
          <w:lang w:eastAsia="ru-RU"/>
        </w:rPr>
        <w:t>.</w:t>
      </w:r>
    </w:p>
    <w:p w:rsidR="00DA4EED" w:rsidRDefault="00DA4EED">
      <w:pPr>
        <w:rPr>
          <w:rFonts w:ascii="Times New Roman" w:hAnsi="Times New Roman"/>
          <w:sz w:val="28"/>
          <w:lang w:eastAsia="ru-RU"/>
        </w:rPr>
      </w:pPr>
      <w:r>
        <w:rPr>
          <w:rFonts w:ascii="Times New Roman" w:hAnsi="Times New Roman"/>
          <w:sz w:val="28"/>
          <w:lang w:eastAsia="ru-RU"/>
        </w:rPr>
        <w:br w:type="page"/>
      </w:r>
    </w:p>
    <w:p w:rsidR="0031136D" w:rsidRPr="00DA4EED" w:rsidRDefault="00AD1B38" w:rsidP="00DA4EED">
      <w:pPr>
        <w:spacing w:after="0"/>
        <w:jc w:val="center"/>
        <w:rPr>
          <w:rFonts w:ascii="Times New Roman" w:hAnsi="Times New Roman"/>
          <w:b/>
          <w:sz w:val="28"/>
          <w:szCs w:val="28"/>
        </w:rPr>
      </w:pPr>
      <w:r w:rsidRPr="00DA4EED">
        <w:rPr>
          <w:rFonts w:ascii="Times New Roman" w:hAnsi="Times New Roman"/>
          <w:b/>
          <w:sz w:val="28"/>
          <w:szCs w:val="28"/>
        </w:rPr>
        <w:t>ГЛАВА 3. Проблематика российской потребительской корзины.</w:t>
      </w:r>
    </w:p>
    <w:p w:rsidR="00DA4EED" w:rsidRPr="00DA4EED" w:rsidRDefault="00DA4EED" w:rsidP="00DA4EED">
      <w:pPr>
        <w:tabs>
          <w:tab w:val="left" w:pos="709"/>
        </w:tabs>
        <w:spacing w:after="0"/>
        <w:contextualSpacing/>
        <w:jc w:val="center"/>
        <w:rPr>
          <w:rFonts w:ascii="Times New Roman" w:hAnsi="Times New Roman"/>
          <w:b/>
          <w:sz w:val="28"/>
          <w:szCs w:val="28"/>
        </w:rPr>
      </w:pPr>
    </w:p>
    <w:p w:rsidR="00AD1B38" w:rsidRPr="00DA4EED" w:rsidRDefault="00AD1B38" w:rsidP="00DA4EED">
      <w:pPr>
        <w:tabs>
          <w:tab w:val="left" w:pos="709"/>
        </w:tabs>
        <w:spacing w:after="0"/>
        <w:contextualSpacing/>
        <w:jc w:val="center"/>
        <w:rPr>
          <w:rFonts w:ascii="Times New Roman" w:hAnsi="Times New Roman"/>
          <w:b/>
          <w:sz w:val="28"/>
          <w:szCs w:val="28"/>
        </w:rPr>
      </w:pPr>
      <w:r w:rsidRPr="00DA4EED">
        <w:rPr>
          <w:rFonts w:ascii="Times New Roman" w:hAnsi="Times New Roman"/>
          <w:b/>
          <w:sz w:val="28"/>
          <w:szCs w:val="28"/>
        </w:rPr>
        <w:t>3.1. К истории вопроса.</w:t>
      </w:r>
    </w:p>
    <w:p w:rsidR="00DA4EED" w:rsidRDefault="00DA4EED" w:rsidP="00DA4EED">
      <w:pPr>
        <w:tabs>
          <w:tab w:val="left" w:pos="709"/>
        </w:tabs>
        <w:spacing w:after="0"/>
        <w:contextualSpacing/>
        <w:rPr>
          <w:rFonts w:ascii="Times New Roman" w:hAnsi="Times New Roman"/>
          <w:sz w:val="28"/>
          <w:szCs w:val="28"/>
        </w:rPr>
      </w:pPr>
    </w:p>
    <w:p w:rsidR="00AD1B38" w:rsidRPr="00DA4EED" w:rsidRDefault="00AD1B38" w:rsidP="00DA4EED">
      <w:pPr>
        <w:tabs>
          <w:tab w:val="left" w:pos="709"/>
        </w:tabs>
        <w:spacing w:after="0"/>
        <w:contextualSpacing/>
        <w:rPr>
          <w:rFonts w:ascii="Times New Roman" w:hAnsi="Times New Roman"/>
          <w:sz w:val="28"/>
          <w:szCs w:val="18"/>
        </w:rPr>
      </w:pPr>
      <w:r w:rsidRPr="00DA4EED">
        <w:rPr>
          <w:rFonts w:ascii="Times New Roman" w:hAnsi="Times New Roman"/>
          <w:sz w:val="28"/>
          <w:szCs w:val="28"/>
        </w:rPr>
        <w:t>Впервые понятие потребительской корзины (в качестве обозначения минимального набора продуктов питания, непродовольственных товаров и услуг, которые считаются необходимыми для сохранения здоровья человека и обеспечения его жизнедеятельности) было введено указом президента в 1992 году, считалось, что это временная мера на короткий срок кризиса. При этом исходили из того, что у людей есть какие-то запасы продовольствия, подсобное хозяйство и т.п. Последний раз Федеральный закон “О потребительской корзине в целом по РФ” был принят в марте 2006 года, в нем она претерпела незначительные изменения в сторону увеличения мясопродуктов, рыбопродуктов, молока и молочных продуктов, яиц, фруктов и сахара при уменьшении норм потребления хлебопродуктов и картофеля.</w:t>
      </w:r>
      <w:r w:rsidRPr="00DA4EED">
        <w:rPr>
          <w:rFonts w:ascii="Times New Roman" w:hAnsi="Times New Roman"/>
          <w:sz w:val="28"/>
          <w:szCs w:val="28"/>
        </w:rPr>
        <w:br/>
      </w:r>
      <w:r w:rsidR="00DA4EED">
        <w:rPr>
          <w:rFonts w:ascii="Times New Roman" w:hAnsi="Times New Roman"/>
          <w:sz w:val="28"/>
          <w:szCs w:val="28"/>
        </w:rPr>
        <w:t xml:space="preserve"> </w:t>
      </w:r>
      <w:r w:rsidRPr="00DA4EED">
        <w:rPr>
          <w:rFonts w:ascii="Times New Roman" w:hAnsi="Times New Roman"/>
          <w:sz w:val="28"/>
          <w:szCs w:val="28"/>
        </w:rPr>
        <w:t>«Продовольственная корзина ни в коем случае не предназначена для того, чтобы кто-то так питался, - рассказал доктор медицинских наук, профессор НИИ питания РАМН Александр Батурин. - Это всего лишь экономический стандарт, который показывает, что на относительно небольшие деньги можно построить достаточно приличный - по медицинским показателям - рацион, в рамках которого можно обеспечить здоровье».</w:t>
      </w:r>
      <w:r w:rsidRPr="00DA4EED">
        <w:rPr>
          <w:rFonts w:ascii="Times New Roman" w:hAnsi="Times New Roman"/>
          <w:sz w:val="28"/>
          <w:szCs w:val="18"/>
        </w:rPr>
        <w:t xml:space="preserve"> </w:t>
      </w:r>
    </w:p>
    <w:p w:rsidR="00AD1B38" w:rsidRDefault="00AD1B38" w:rsidP="00DA4EED">
      <w:pPr>
        <w:tabs>
          <w:tab w:val="left" w:pos="709"/>
        </w:tabs>
        <w:spacing w:after="0"/>
        <w:contextualSpacing/>
        <w:rPr>
          <w:rFonts w:ascii="Times New Roman" w:hAnsi="Times New Roman"/>
          <w:sz w:val="28"/>
          <w:szCs w:val="28"/>
        </w:rPr>
      </w:pPr>
      <w:r w:rsidRPr="00DA4EED">
        <w:rPr>
          <w:rFonts w:ascii="Times New Roman" w:hAnsi="Times New Roman"/>
          <w:sz w:val="28"/>
          <w:szCs w:val="28"/>
        </w:rPr>
        <w:t>Специалисты Института питания рассчитали “корзинные” нормы, исходя из результатов проведенных исследований. Так, Росстат обследовал бюджеты семей с низкими доходами, собирая информацию обо всех видах расходов и доходов за определенный промежуток времени. При этом количество и структура потребления продовольствия подправляется до приемлемости с медицинских позиций, выстраивается рацион, удовлетворяющий потребности человека в основных пищевых веществах и энергии. Так получился состав корзины, закрепленный в федеральном законе.</w:t>
      </w:r>
    </w:p>
    <w:p w:rsidR="00AD1B38" w:rsidRPr="00DA4EED" w:rsidRDefault="00AD1B38" w:rsidP="00DA4EED">
      <w:pPr>
        <w:tabs>
          <w:tab w:val="left" w:pos="709"/>
        </w:tabs>
        <w:spacing w:after="0"/>
        <w:contextualSpacing/>
        <w:jc w:val="center"/>
        <w:rPr>
          <w:rFonts w:ascii="Times New Roman" w:hAnsi="Times New Roman"/>
          <w:b/>
          <w:bCs/>
          <w:kern w:val="36"/>
          <w:sz w:val="28"/>
          <w:szCs w:val="28"/>
        </w:rPr>
      </w:pPr>
      <w:r w:rsidRPr="00DA4EED">
        <w:rPr>
          <w:rFonts w:ascii="Times New Roman" w:hAnsi="Times New Roman"/>
          <w:b/>
          <w:bCs/>
          <w:kern w:val="36"/>
          <w:sz w:val="28"/>
          <w:szCs w:val="28"/>
        </w:rPr>
        <w:t>3.2. Насущные приоритеты.</w:t>
      </w:r>
    </w:p>
    <w:p w:rsidR="00DA4EED" w:rsidRDefault="00DA4EED" w:rsidP="00DA4EED">
      <w:pPr>
        <w:tabs>
          <w:tab w:val="left" w:pos="709"/>
        </w:tabs>
        <w:spacing w:after="0"/>
        <w:contextualSpacing/>
        <w:rPr>
          <w:rFonts w:ascii="Times New Roman" w:hAnsi="Times New Roman"/>
          <w:bCs/>
          <w:kern w:val="36"/>
          <w:sz w:val="28"/>
          <w:szCs w:val="28"/>
        </w:rPr>
      </w:pPr>
    </w:p>
    <w:p w:rsidR="00AD1B38" w:rsidRPr="00DA4EED" w:rsidRDefault="00AD1B38" w:rsidP="00DA4EED">
      <w:pPr>
        <w:tabs>
          <w:tab w:val="left" w:pos="709"/>
        </w:tabs>
        <w:spacing w:after="0"/>
        <w:contextualSpacing/>
        <w:rPr>
          <w:rFonts w:ascii="Times New Roman" w:hAnsi="Times New Roman"/>
          <w:sz w:val="28"/>
        </w:rPr>
      </w:pPr>
      <w:r w:rsidRPr="00DA4EED">
        <w:rPr>
          <w:rFonts w:ascii="Times New Roman" w:hAnsi="Times New Roman"/>
          <w:bCs/>
          <w:kern w:val="36"/>
          <w:sz w:val="28"/>
          <w:szCs w:val="28"/>
        </w:rPr>
        <w:t xml:space="preserve">Как показывают результаты экспертизы, практика формирования проектов потребительской корзины в субъектах Российской Федерации выявила ряд вопросов, требующих решения в ближайшей перспективе. Работа по совершенствованию потребительской корзины в целом по Российской Федерации, в частности, должна предусматривать: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 xml:space="preserve">1. уточнение наборов продуктов питания потребительской корзины на основе корректировки отдельных позиций минимального набора при неизменности его химического состава и энергетической ценности для основных групп населения. Опыт подготовки региональных потребительских корзин выявил необходимость проведения научных исследований по уточнению территорий ряда субъектов Российской Федерации с учетом факторов, влияющих на потребление продуктов питания;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 xml:space="preserve">2. разработку вопросов формирования наборов непродовольственных товаров для детей различных возрастных категорий, учитывая дифференциацию гардероба детей в зависимости от пола, особенно в старшей детской возрастной группе. Требует расширения в минимальных наборах непродовольственных товаров ассортимент теплого белья в регионах с холодным и резко континентальным климатом;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 xml:space="preserve">3. уточнение действующего порядка расчета минимального набора непродовольственных товаров общесемейного пользования в целом по России и в отдельных регионах;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 xml:space="preserve">4. совершенствование подходов к распределению территории Российской Федерации по факторам, влияющим на пользование жилищно-коммунальными услугами исходя из климатических условий и особенностей структуры потребления конкретного субъекта Российской Федерации с учетом действующих нормативов потребления услуг жилищно-коммунального хозяйства;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5. определение порядка расчета нормативов пользования транспортом для пенсионеров</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и детей в</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условиях отмены</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льгот и</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развития в регионах</w:t>
      </w:r>
      <w:r w:rsidR="00DA4EED">
        <w:rPr>
          <w:rFonts w:ascii="Times New Roman" w:hAnsi="Times New Roman"/>
          <w:bCs/>
          <w:kern w:val="36"/>
          <w:sz w:val="28"/>
          <w:szCs w:val="28"/>
        </w:rPr>
        <w:t xml:space="preserve"> </w:t>
      </w:r>
      <w:r w:rsidRPr="00DA4EED">
        <w:rPr>
          <w:rFonts w:ascii="Times New Roman" w:hAnsi="Times New Roman"/>
          <w:bCs/>
          <w:kern w:val="36"/>
          <w:sz w:val="28"/>
          <w:szCs w:val="28"/>
        </w:rPr>
        <w:t xml:space="preserve">коммерческих видов транспорта.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 xml:space="preserve">Разработка вопросов совершенствования потребительской корзины и методических рекомендаций по ее определению в целом по Российской Федерации и в субъектах Российской Федерации предполагает проведение комплекса исследовательских работ по следующим направлениям: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 xml:space="preserve">- совершенствование методологического подхода и порядка формирования минимального набора продуктов питания на основе обследований фактического объема потребления в малоимущих семьях с учетом объективных различий в потреблении, определяемых природно-климатическими условиями и национальными традициями;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 xml:space="preserve">- проведение обследований с целью уточнения порядка формирования минимального набора непродовольственных товаров для основных социально-демографических групп населения на основе изучения уровня обеспеченности, минимальной обновляемости непродовольственными товарами малоимущих семей; </w:t>
      </w:r>
    </w:p>
    <w:p w:rsidR="00AD1B38" w:rsidRPr="00DA4EED" w:rsidRDefault="00AD1B38" w:rsidP="00DA4EED">
      <w:pPr>
        <w:spacing w:after="0"/>
        <w:contextualSpacing/>
        <w:rPr>
          <w:rFonts w:ascii="Times New Roman" w:hAnsi="Times New Roman"/>
          <w:bCs/>
          <w:kern w:val="36"/>
          <w:sz w:val="28"/>
          <w:szCs w:val="28"/>
        </w:rPr>
      </w:pPr>
      <w:r w:rsidRPr="00DA4EED">
        <w:rPr>
          <w:rFonts w:ascii="Times New Roman" w:hAnsi="Times New Roman"/>
          <w:bCs/>
          <w:kern w:val="36"/>
          <w:sz w:val="28"/>
          <w:szCs w:val="28"/>
        </w:rPr>
        <w:t xml:space="preserve">- изучение вопросов формирования минимального набора услуг с увязкой с основными направлениями реформирования системы социальной защиты населения. Проведение исследований, связанных с формированием объема транспортных услуг, обусловленных расширением платности транспортных услуг для пенсионеров.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bCs/>
          <w:kern w:val="36"/>
          <w:sz w:val="28"/>
          <w:szCs w:val="28"/>
        </w:rPr>
        <w:t xml:space="preserve">Характерный пример прямого действия прожиточного минимума - пособие по безработице, пенсии. Также, согласно </w:t>
      </w:r>
      <w:r w:rsidRPr="00DA4EED">
        <w:rPr>
          <w:rFonts w:ascii="Times New Roman" w:hAnsi="Times New Roman"/>
          <w:sz w:val="28"/>
          <w:szCs w:val="28"/>
        </w:rPr>
        <w:t xml:space="preserve">Трудовому кодексу РФ (статья 133) "минимальный размер оплаты труда... не может быть ниже размера прожиточного минимума трудоспособного человека".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В июне 2007 г. прошло очередное рассмотрение проблемы расчетов федерального прожиточного минимума на заседании Российской трехсторонней комиссии. Дело в том, что сложилась парадоксальная ситуация: несмотря на действующие федеральные законы “О прожиточном минимуме в РФ” и “О потребительской корзине в целом по РФ”, официально утвержденного прожиточного минимума не существует. Постановление Правительства РФ, утверждающее методику расчетов прожиточного минимума,</w:t>
      </w:r>
      <w:r w:rsidR="00DA4EED">
        <w:rPr>
          <w:rFonts w:ascii="Times New Roman" w:hAnsi="Times New Roman"/>
          <w:sz w:val="28"/>
          <w:szCs w:val="28"/>
        </w:rPr>
        <w:t xml:space="preserve"> </w:t>
      </w:r>
      <w:r w:rsidRPr="00DA4EED">
        <w:rPr>
          <w:rFonts w:ascii="Times New Roman" w:hAnsi="Times New Roman"/>
          <w:sz w:val="28"/>
          <w:szCs w:val="28"/>
        </w:rPr>
        <w:t>до сих пор не подписано.</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Это связано с несогласием между Минфином, Минздравом и Минэкономразвития, касающимся методических рекомендаций по определению потребительской корзины для основных социально-демографических групп населения. У каждого из трех министерств есть свои, разные оценки стоимостного выражения потребительской корзины. На первый взгляд, они не слишком расходятся между собой: так, по прогнозу Минфина, с 1 декабря 2007 года прожиточный минимум должен быть равен 4300 рублям, в то время как по расчетам МЭРТ, которые представлены в проекте федерального бюджета, эта цифра вырастает до 4441 рубля, но в масштабах всей страны получившаяся сумма уже не выглядит мелочью. В тоже время все трое понимают, что у нас получается убогий прожиточный минимум, исходящий из убогой потребительской корзины.</w:t>
      </w:r>
      <w:r w:rsidRPr="00DA4EED">
        <w:rPr>
          <w:rFonts w:ascii="Times New Roman" w:hAnsi="Times New Roman"/>
          <w:sz w:val="28"/>
          <w:szCs w:val="28"/>
        </w:rPr>
        <w:br/>
        <w:t>Позиция профсоюзов по данному вопросу заключается в том, чтобы утвердить и опубликовать федеральный прожиточный минимум в максимально короткие сроки. При этом состав корзины должен быть пересмотрен, так как действующий не отражает реальную структуру потребления. Ведь давно стали реально платными и здравоохранение, и образование. Многие платные социальные услуги не учтены в корзине. Реально выжить, пользуясь только этой суммой, просто невозможно.</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 xml:space="preserve">В регионах дело обстоит несколько проще. Так, председатель Тульской федерации профсоюзов Игорь Каенков рассказал, что проект закона о потребительской корзине рассматривался на заседании трехсторонней комиссии. Профсоюзы выступали за то, чтобы учитывать в ней расходы на образование детей, на санаторно-курортное лечение, полностью расходы на ЖКХ. К сожалению, действующее законодательство не позволяет этого сделать, поэтому в местном законе были записаны положения ФЗ. Единственное, что удалось сделать, - незначительно повысить цены на продукты, учитываемые при расчетах, так как методика выборки цен нигде четко не прописана. </w:t>
      </w:r>
    </w:p>
    <w:p w:rsidR="00AD1B38" w:rsidRPr="00DA4EED" w:rsidRDefault="00AD1B38" w:rsidP="00DA4EED">
      <w:pPr>
        <w:spacing w:after="0"/>
        <w:contextualSpacing/>
        <w:rPr>
          <w:rFonts w:ascii="Times New Roman" w:hAnsi="Times New Roman"/>
          <w:sz w:val="28"/>
          <w:szCs w:val="28"/>
        </w:rPr>
      </w:pPr>
      <w:r w:rsidRPr="00DA4EED">
        <w:rPr>
          <w:rFonts w:ascii="Times New Roman" w:hAnsi="Times New Roman"/>
          <w:sz w:val="28"/>
          <w:szCs w:val="28"/>
        </w:rPr>
        <w:t>Сейчас первая, наиглавнейшая задача - поднять минимальную заработную плату и размер пенсий хотя бы на уровень существующей потребительской корзины, и за это еще придется побороться. По крайней мере, в регионах...</w:t>
      </w:r>
    </w:p>
    <w:p w:rsidR="00DA4EED" w:rsidRDefault="00DA4EED">
      <w:pPr>
        <w:rPr>
          <w:rFonts w:ascii="Times New Roman" w:hAnsi="Times New Roman"/>
          <w:sz w:val="28"/>
        </w:rPr>
      </w:pPr>
      <w:r>
        <w:rPr>
          <w:rFonts w:ascii="Times New Roman" w:hAnsi="Times New Roman"/>
          <w:sz w:val="28"/>
        </w:rPr>
        <w:br w:type="page"/>
      </w:r>
    </w:p>
    <w:p w:rsidR="00FB5A04" w:rsidRPr="00DA4EED" w:rsidRDefault="00FB5A04" w:rsidP="00DA4EED">
      <w:pPr>
        <w:tabs>
          <w:tab w:val="left" w:pos="3261"/>
          <w:tab w:val="left" w:pos="7088"/>
          <w:tab w:val="left" w:pos="7371"/>
        </w:tabs>
        <w:spacing w:after="0"/>
        <w:jc w:val="center"/>
        <w:rPr>
          <w:rFonts w:ascii="Times New Roman" w:hAnsi="Times New Roman"/>
          <w:b/>
          <w:sz w:val="28"/>
          <w:szCs w:val="28"/>
        </w:rPr>
      </w:pPr>
      <w:r w:rsidRPr="00DA4EED">
        <w:rPr>
          <w:rFonts w:ascii="Times New Roman" w:hAnsi="Times New Roman"/>
          <w:b/>
          <w:sz w:val="28"/>
          <w:szCs w:val="28"/>
        </w:rPr>
        <w:t>Заключение.</w:t>
      </w:r>
    </w:p>
    <w:p w:rsidR="00DA4EED" w:rsidRDefault="00DA4EED" w:rsidP="00DA4EED">
      <w:pPr>
        <w:spacing w:after="0"/>
        <w:contextualSpacing/>
        <w:rPr>
          <w:rFonts w:ascii="Times New Roman" w:hAnsi="Times New Roman"/>
          <w:sz w:val="28"/>
          <w:szCs w:val="28"/>
        </w:rPr>
      </w:pPr>
    </w:p>
    <w:p w:rsidR="00330FB4" w:rsidRPr="00DA4EED" w:rsidRDefault="00FB5A04" w:rsidP="00DA4EED">
      <w:pPr>
        <w:spacing w:after="0"/>
        <w:contextualSpacing/>
        <w:rPr>
          <w:rFonts w:ascii="Times New Roman" w:hAnsi="Times New Roman"/>
          <w:sz w:val="28"/>
          <w:szCs w:val="28"/>
        </w:rPr>
      </w:pPr>
      <w:r w:rsidRPr="00DA4EED">
        <w:rPr>
          <w:rFonts w:ascii="Times New Roman" w:hAnsi="Times New Roman"/>
          <w:sz w:val="28"/>
          <w:szCs w:val="28"/>
        </w:rPr>
        <w:t>Повышение уровня жизни населения является главной целью любого прогрессивного общества. Государство обязано создавать благоприятные условия для долгой, безопасной, здоровой и благополучной жизни людей, обеспечивая экономический рост и социальную стабильность в обществе.</w:t>
      </w:r>
    </w:p>
    <w:p w:rsidR="00170BA0" w:rsidRPr="00DA4EED" w:rsidRDefault="000A7401" w:rsidP="00DA4EED">
      <w:pPr>
        <w:spacing w:after="0"/>
        <w:contextualSpacing/>
        <w:rPr>
          <w:rFonts w:ascii="Times New Roman" w:hAnsi="Times New Roman"/>
          <w:sz w:val="28"/>
          <w:szCs w:val="28"/>
        </w:rPr>
      </w:pPr>
      <w:r w:rsidRPr="00DA4EED">
        <w:rPr>
          <w:rFonts w:ascii="Times New Roman" w:hAnsi="Times New Roman"/>
          <w:sz w:val="28"/>
          <w:szCs w:val="28"/>
        </w:rPr>
        <w:t xml:space="preserve">Стоит ли говорить, что зарубежные нормативы </w:t>
      </w:r>
      <w:r w:rsidR="00330FB4" w:rsidRPr="00DA4EED">
        <w:rPr>
          <w:rFonts w:ascii="Times New Roman" w:hAnsi="Times New Roman"/>
          <w:sz w:val="28"/>
          <w:szCs w:val="28"/>
        </w:rPr>
        <w:t>уровня жизни от российских</w:t>
      </w:r>
      <w:r w:rsidR="00DA4EED">
        <w:rPr>
          <w:rFonts w:ascii="Times New Roman" w:hAnsi="Times New Roman"/>
          <w:sz w:val="28"/>
          <w:szCs w:val="28"/>
        </w:rPr>
        <w:t xml:space="preserve"> </w:t>
      </w:r>
      <w:r w:rsidRPr="00DA4EED">
        <w:rPr>
          <w:rFonts w:ascii="Times New Roman" w:hAnsi="Times New Roman"/>
          <w:sz w:val="28"/>
          <w:szCs w:val="28"/>
        </w:rPr>
        <w:t xml:space="preserve">отличаются в разы. Причем, если обратить внимание, то можно заметить, что в развитых странах еда в стоимостном отношении занимает меньше половины всей </w:t>
      </w:r>
      <w:r w:rsidR="00170BA0" w:rsidRPr="00DA4EED">
        <w:rPr>
          <w:rFonts w:ascii="Times New Roman" w:hAnsi="Times New Roman"/>
          <w:sz w:val="28"/>
          <w:szCs w:val="28"/>
        </w:rPr>
        <w:t xml:space="preserve">потребительской </w:t>
      </w:r>
      <w:r w:rsidRPr="00DA4EED">
        <w:rPr>
          <w:rFonts w:ascii="Times New Roman" w:hAnsi="Times New Roman"/>
          <w:sz w:val="28"/>
          <w:szCs w:val="28"/>
        </w:rPr>
        <w:t xml:space="preserve">корзины. Например, в США (как и во многих других странах) на первой строке обязательных расходов – плата за жилье и коммунальные услуги, которая составляет 42% от стоимости всей корзины. На еду тем временем полагается лишь 18%. Россиянам же, при скудном пайке, приходится довольствоваться еще меньшим набором товаров, услуг и развлечений. </w:t>
      </w:r>
    </w:p>
    <w:p w:rsidR="004C12B3" w:rsidRPr="00DA4EED" w:rsidRDefault="00170BA0" w:rsidP="00DA4EED">
      <w:pPr>
        <w:spacing w:after="0"/>
        <w:contextualSpacing/>
        <w:rPr>
          <w:rFonts w:ascii="Times New Roman" w:hAnsi="Times New Roman"/>
          <w:sz w:val="28"/>
          <w:szCs w:val="28"/>
        </w:rPr>
      </w:pPr>
      <w:r w:rsidRPr="00DA4EED">
        <w:rPr>
          <w:rFonts w:ascii="Times New Roman" w:hAnsi="Times New Roman"/>
          <w:sz w:val="28"/>
          <w:szCs w:val="28"/>
        </w:rPr>
        <w:t xml:space="preserve">Наша законодательно утверждаемая потребительская корзина вообще не имеет ничего общего с западной. Она разная по составу, выражается в конкретной сумме и служит основой для определения МРОТ и пособий. Наполнение французской или английской потребительских корзин считается не в абсолютных, а в относительных показателях, то есть является индексом. А затем на основе изменения индекса потребительских цен автоматически корректируется минимальная заработная плата. </w:t>
      </w:r>
    </w:p>
    <w:p w:rsidR="00330FB4" w:rsidRPr="00DA4EED" w:rsidRDefault="00330FB4" w:rsidP="00DA4EED">
      <w:pPr>
        <w:spacing w:after="0"/>
        <w:contextualSpacing/>
        <w:rPr>
          <w:rFonts w:ascii="Times New Roman" w:hAnsi="Times New Roman"/>
          <w:sz w:val="28"/>
          <w:szCs w:val="28"/>
        </w:rPr>
      </w:pPr>
      <w:r w:rsidRPr="00DA4EED">
        <w:rPr>
          <w:rFonts w:ascii="Times New Roman" w:hAnsi="Times New Roman"/>
          <w:sz w:val="28"/>
          <w:szCs w:val="28"/>
        </w:rPr>
        <w:t>Что случится с нашей великой страной, если будет расширена потребительская корзина и повышена минимальная заработная плата? Бюджетный коллапс? Вряд ли. Зато вполне возможно, что произойдет просто перераспределение национального богатства, выравняется уровень жизни, возрастет внутренний платежеспособный спрос, что будет способствовать созданию новых рабочих мест.</w:t>
      </w:r>
    </w:p>
    <w:p w:rsidR="00DA4EED" w:rsidRDefault="00DA4EED">
      <w:pPr>
        <w:rPr>
          <w:rFonts w:ascii="Times New Roman" w:hAnsi="Times New Roman"/>
          <w:sz w:val="28"/>
          <w:szCs w:val="28"/>
        </w:rPr>
      </w:pPr>
      <w:r>
        <w:rPr>
          <w:rFonts w:ascii="Times New Roman" w:hAnsi="Times New Roman"/>
          <w:sz w:val="28"/>
          <w:szCs w:val="28"/>
        </w:rPr>
        <w:br w:type="page"/>
      </w:r>
    </w:p>
    <w:p w:rsidR="004C12B3" w:rsidRPr="00DA4EED" w:rsidRDefault="004C12B3" w:rsidP="00DA4EED">
      <w:pPr>
        <w:spacing w:after="0"/>
        <w:jc w:val="center"/>
        <w:rPr>
          <w:rFonts w:ascii="Times New Roman" w:hAnsi="Times New Roman"/>
          <w:b/>
          <w:sz w:val="28"/>
          <w:szCs w:val="28"/>
        </w:rPr>
      </w:pPr>
      <w:r w:rsidRPr="00DA4EED">
        <w:rPr>
          <w:rFonts w:ascii="Times New Roman" w:hAnsi="Times New Roman"/>
          <w:b/>
          <w:sz w:val="28"/>
          <w:szCs w:val="28"/>
        </w:rPr>
        <w:t>Список используемой литературы.</w:t>
      </w:r>
    </w:p>
    <w:p w:rsidR="00DA4EED" w:rsidRPr="00DA4EED" w:rsidRDefault="00DA4EED" w:rsidP="00DA4EED">
      <w:pPr>
        <w:spacing w:after="0"/>
        <w:rPr>
          <w:rFonts w:ascii="Times New Roman" w:hAnsi="Times New Roman"/>
          <w:sz w:val="28"/>
          <w:szCs w:val="28"/>
        </w:rPr>
      </w:pPr>
    </w:p>
    <w:p w:rsidR="00903946" w:rsidRPr="00DA4EED" w:rsidRDefault="00903946" w:rsidP="00DA4EED">
      <w:pPr>
        <w:pStyle w:val="a4"/>
        <w:numPr>
          <w:ilvl w:val="0"/>
          <w:numId w:val="5"/>
        </w:numPr>
        <w:spacing w:line="360" w:lineRule="auto"/>
        <w:ind w:left="0" w:firstLine="709"/>
      </w:pPr>
      <w:r w:rsidRPr="00DA4EED">
        <w:t>Бобков В. Н. и др. Качество жизни: концепция и измерение. – М., 2004.</w:t>
      </w:r>
    </w:p>
    <w:p w:rsidR="00903946" w:rsidRPr="00DA4EED" w:rsidRDefault="003E0B60" w:rsidP="00DA4EED">
      <w:pPr>
        <w:pStyle w:val="a4"/>
        <w:numPr>
          <w:ilvl w:val="0"/>
          <w:numId w:val="5"/>
        </w:numPr>
        <w:spacing w:line="360" w:lineRule="auto"/>
        <w:ind w:left="0" w:firstLine="709"/>
      </w:pPr>
      <w:r w:rsidRPr="00DA4EED">
        <w:rPr>
          <w:szCs w:val="28"/>
        </w:rPr>
        <w:t>Волгина. Н.А.</w:t>
      </w:r>
      <w:r w:rsidR="004C12B3" w:rsidRPr="00DA4EED">
        <w:rPr>
          <w:szCs w:val="28"/>
        </w:rPr>
        <w:t xml:space="preserve"> Социальная политика: Учебник/ под общ. ред. Н.А.Волгина. М.: Изд-во РАГС, 2005г.</w:t>
      </w:r>
      <w:r w:rsidRPr="00DA4EED">
        <w:rPr>
          <w:szCs w:val="28"/>
        </w:rPr>
        <w:t xml:space="preserve"> </w:t>
      </w:r>
    </w:p>
    <w:p w:rsidR="00903946" w:rsidRPr="00DA4EED" w:rsidRDefault="003E0B60" w:rsidP="00DA4EED">
      <w:pPr>
        <w:pStyle w:val="a4"/>
        <w:numPr>
          <w:ilvl w:val="0"/>
          <w:numId w:val="5"/>
        </w:numPr>
        <w:spacing w:line="360" w:lineRule="auto"/>
        <w:ind w:left="0" w:firstLine="709"/>
      </w:pPr>
      <w:r w:rsidRPr="00DA4EED">
        <w:rPr>
          <w:szCs w:val="28"/>
        </w:rPr>
        <w:t>Жеребин В.М., Романов А.Н. Уровень жизни населения. – М.: ЮНИТИ-ДАНА, 2004. С10-13</w:t>
      </w:r>
    </w:p>
    <w:p w:rsidR="00903946" w:rsidRPr="00DA4EED" w:rsidRDefault="001E1D0E" w:rsidP="00DA4EED">
      <w:pPr>
        <w:pStyle w:val="a4"/>
        <w:numPr>
          <w:ilvl w:val="0"/>
          <w:numId w:val="5"/>
        </w:numPr>
        <w:spacing w:line="360" w:lineRule="auto"/>
        <w:ind w:left="0" w:firstLine="709"/>
      </w:pPr>
      <w:r w:rsidRPr="00DA4EED">
        <w:rPr>
          <w:szCs w:val="28"/>
        </w:rPr>
        <w:t>Октябрьский П.Я. Россия сегодня: наши доходы. //Вопросы статистики. – 2007. - №3. – С34-39.</w:t>
      </w:r>
      <w:r w:rsidR="00DA4EED">
        <w:rPr>
          <w:szCs w:val="28"/>
        </w:rPr>
        <w:t xml:space="preserve"> </w:t>
      </w:r>
    </w:p>
    <w:p w:rsidR="00903946" w:rsidRPr="00DA4EED" w:rsidRDefault="001E1D0E" w:rsidP="00DA4EED">
      <w:pPr>
        <w:pStyle w:val="a4"/>
        <w:numPr>
          <w:ilvl w:val="0"/>
          <w:numId w:val="5"/>
        </w:numPr>
        <w:spacing w:line="360" w:lineRule="auto"/>
        <w:ind w:left="0" w:firstLine="709"/>
      </w:pPr>
      <w:r w:rsidRPr="00DA4EED">
        <w:rPr>
          <w:szCs w:val="28"/>
        </w:rPr>
        <w:t xml:space="preserve">Уровень жизни населения// Российский статистический ежегодник: стат. сб. /Госкомстат России. – М., 2007. </w:t>
      </w:r>
    </w:p>
    <w:p w:rsidR="00903946" w:rsidRPr="00DA4EED" w:rsidRDefault="001E1D0E" w:rsidP="00DA4EED">
      <w:pPr>
        <w:pStyle w:val="a4"/>
        <w:numPr>
          <w:ilvl w:val="0"/>
          <w:numId w:val="5"/>
        </w:numPr>
        <w:spacing w:line="360" w:lineRule="auto"/>
        <w:ind w:left="0" w:firstLine="709"/>
      </w:pPr>
      <w:r w:rsidRPr="00DA4EED">
        <w:rPr>
          <w:szCs w:val="28"/>
        </w:rPr>
        <w:t xml:space="preserve">Уровень жизни населения// Российский статистический ежегодник: стат. сб. /Госкомстат России. – М., 2006. </w:t>
      </w:r>
    </w:p>
    <w:p w:rsidR="00903946" w:rsidRPr="00DA4EED" w:rsidRDefault="0031136D" w:rsidP="00DA4EED">
      <w:pPr>
        <w:pStyle w:val="a4"/>
        <w:numPr>
          <w:ilvl w:val="0"/>
          <w:numId w:val="5"/>
        </w:numPr>
        <w:spacing w:line="360" w:lineRule="auto"/>
        <w:ind w:left="0" w:firstLine="709"/>
      </w:pPr>
      <w:r w:rsidRPr="00DA4EED">
        <w:rPr>
          <w:szCs w:val="28"/>
        </w:rPr>
        <w:t xml:space="preserve">Журнал Профиль. – 2006. – /Русская версия Invision Power Board: </w:t>
      </w:r>
      <w:r w:rsidRPr="00BB7D5B">
        <w:rPr>
          <w:szCs w:val="28"/>
        </w:rPr>
        <w:t>http://www.invisionboard.com</w:t>
      </w:r>
    </w:p>
    <w:p w:rsidR="00903946" w:rsidRPr="00DA4EED" w:rsidRDefault="0031136D" w:rsidP="00DA4EED">
      <w:pPr>
        <w:pStyle w:val="a4"/>
        <w:numPr>
          <w:ilvl w:val="0"/>
          <w:numId w:val="5"/>
        </w:numPr>
        <w:spacing w:line="360" w:lineRule="auto"/>
        <w:ind w:left="0" w:firstLine="709"/>
      </w:pPr>
      <w:r w:rsidRPr="00DA4EED">
        <w:rPr>
          <w:szCs w:val="28"/>
        </w:rPr>
        <w:t xml:space="preserve">Информационный сайт о Германии Deutsche Welle. – 2008. - // </w:t>
      </w:r>
      <w:r w:rsidRPr="00BB7D5B">
        <w:rPr>
          <w:szCs w:val="28"/>
        </w:rPr>
        <w:t>http://www.dw-world.de</w:t>
      </w:r>
    </w:p>
    <w:p w:rsidR="00903946" w:rsidRPr="00DA4EED" w:rsidRDefault="0031136D" w:rsidP="00DA4EED">
      <w:pPr>
        <w:pStyle w:val="a4"/>
        <w:numPr>
          <w:ilvl w:val="0"/>
          <w:numId w:val="5"/>
        </w:numPr>
        <w:spacing w:line="360" w:lineRule="auto"/>
        <w:ind w:left="0" w:firstLine="709"/>
      </w:pPr>
      <w:r w:rsidRPr="00DA4EED">
        <w:rPr>
          <w:szCs w:val="28"/>
        </w:rPr>
        <w:t xml:space="preserve">Официальный сайт Госкомстата - // </w:t>
      </w:r>
      <w:r w:rsidRPr="00BB7D5B">
        <w:rPr>
          <w:szCs w:val="28"/>
        </w:rPr>
        <w:t>http://www.gks.ru</w:t>
      </w:r>
    </w:p>
    <w:p w:rsidR="0031136D" w:rsidRPr="00DA4EED" w:rsidRDefault="0031136D" w:rsidP="00DA4EED">
      <w:pPr>
        <w:pStyle w:val="a4"/>
        <w:numPr>
          <w:ilvl w:val="0"/>
          <w:numId w:val="5"/>
        </w:numPr>
        <w:spacing w:line="360" w:lineRule="auto"/>
        <w:ind w:left="0" w:firstLine="709"/>
      </w:pPr>
      <w:r w:rsidRPr="00DA4EED">
        <w:rPr>
          <w:szCs w:val="28"/>
        </w:rPr>
        <w:t>Первое независимое рейтинговое агенство – //</w:t>
      </w:r>
      <w:r w:rsidRPr="00DA4EED">
        <w:rPr>
          <w:szCs w:val="28"/>
          <w:lang w:val="en-US"/>
        </w:rPr>
        <w:t>http</w:t>
      </w:r>
      <w:r w:rsidRPr="00DA4EED">
        <w:rPr>
          <w:szCs w:val="28"/>
        </w:rPr>
        <w:t>//</w:t>
      </w:r>
      <w:r w:rsidRPr="00DA4EED">
        <w:rPr>
          <w:szCs w:val="28"/>
          <w:lang w:val="en-US"/>
        </w:rPr>
        <w:t>russia</w:t>
      </w:r>
      <w:r w:rsidRPr="00DA4EED">
        <w:rPr>
          <w:szCs w:val="28"/>
        </w:rPr>
        <w:t>.</w:t>
      </w:r>
      <w:r w:rsidRPr="00DA4EED">
        <w:rPr>
          <w:szCs w:val="28"/>
          <w:lang w:val="en-US"/>
        </w:rPr>
        <w:t>fira</w:t>
      </w:r>
      <w:r w:rsidRPr="00DA4EED">
        <w:rPr>
          <w:szCs w:val="28"/>
        </w:rPr>
        <w:t>/</w:t>
      </w:r>
      <w:r w:rsidRPr="00DA4EED">
        <w:rPr>
          <w:szCs w:val="28"/>
          <w:lang w:val="en-US"/>
        </w:rPr>
        <w:t>ru</w:t>
      </w:r>
    </w:p>
    <w:p w:rsidR="00DA4EED" w:rsidRDefault="00DA4EED">
      <w:pPr>
        <w:rPr>
          <w:rFonts w:ascii="Times New Roman" w:hAnsi="Times New Roman"/>
          <w:sz w:val="28"/>
          <w:szCs w:val="28"/>
          <w:lang w:eastAsia="ru-RU"/>
        </w:rPr>
      </w:pPr>
      <w:r>
        <w:rPr>
          <w:rFonts w:ascii="Times New Roman" w:hAnsi="Times New Roman"/>
          <w:sz w:val="28"/>
          <w:szCs w:val="28"/>
          <w:lang w:eastAsia="ru-RU"/>
        </w:rPr>
        <w:br w:type="page"/>
      </w:r>
    </w:p>
    <w:p w:rsidR="00E42967" w:rsidRPr="00DA4EED" w:rsidRDefault="00E42967" w:rsidP="00DA4EED">
      <w:pPr>
        <w:spacing w:after="0"/>
        <w:rPr>
          <w:rFonts w:ascii="Times New Roman" w:hAnsi="Times New Roman"/>
          <w:sz w:val="28"/>
          <w:szCs w:val="28"/>
        </w:rPr>
      </w:pPr>
      <w:r w:rsidRPr="00DA4EED">
        <w:rPr>
          <w:rFonts w:ascii="Times New Roman" w:hAnsi="Times New Roman"/>
          <w:sz w:val="28"/>
          <w:szCs w:val="28"/>
        </w:rPr>
        <w:t>Приложение.</w:t>
      </w:r>
    </w:p>
    <w:p w:rsidR="00E42967" w:rsidRDefault="00E42967" w:rsidP="00DA4EED">
      <w:pPr>
        <w:spacing w:after="0"/>
        <w:rPr>
          <w:rFonts w:ascii="Times New Roman" w:hAnsi="Times New Roman"/>
          <w:sz w:val="28"/>
        </w:rPr>
      </w:pPr>
      <w:r w:rsidRPr="00DA4EED">
        <w:rPr>
          <w:rFonts w:ascii="Times New Roman" w:hAnsi="Times New Roman"/>
          <w:sz w:val="28"/>
          <w:szCs w:val="28"/>
        </w:rPr>
        <w:t>Приложение 1</w:t>
      </w:r>
      <w:r w:rsidRPr="00DA4EED">
        <w:rPr>
          <w:rFonts w:ascii="Times New Roman" w:hAnsi="Times New Roman"/>
          <w:bCs/>
          <w:sz w:val="28"/>
          <w:szCs w:val="28"/>
        </w:rPr>
        <w:t>. Минимальный набор продуктов питания, используемый для расчета ВПМ в целом по России</w:t>
      </w:r>
      <w:r w:rsidR="00DA4EED">
        <w:rPr>
          <w:rFonts w:ascii="Times New Roman" w:hAnsi="Times New Roman"/>
          <w:sz w:val="28"/>
          <w:szCs w:val="28"/>
        </w:rPr>
        <w:t xml:space="preserve"> </w:t>
      </w:r>
      <w:r w:rsidRPr="00DA4EED">
        <w:rPr>
          <w:rFonts w:ascii="Times New Roman" w:hAnsi="Times New Roman"/>
          <w:iCs/>
          <w:sz w:val="28"/>
        </w:rPr>
        <w:t>(килограммов в год)</w:t>
      </w:r>
      <w:r w:rsidR="00DA4EED">
        <w:rPr>
          <w:rFonts w:ascii="Times New Roman" w:hAnsi="Times New Roman"/>
          <w:sz w:val="28"/>
        </w:rPr>
        <w:t xml:space="preserve"> </w:t>
      </w:r>
    </w:p>
    <w:p w:rsidR="00DA4EED" w:rsidRPr="00DA4EED" w:rsidRDefault="00DA4EED" w:rsidP="00DA4EED">
      <w:pPr>
        <w:spacing w:after="0"/>
        <w:rPr>
          <w:rFonts w:ascii="Times New Roman" w:hAnsi="Times New Roman"/>
          <w:sz w:val="28"/>
        </w:rPr>
      </w:pPr>
    </w:p>
    <w:tbl>
      <w:tblPr>
        <w:tblW w:w="9699"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000" w:firstRow="0" w:lastRow="0" w:firstColumn="0" w:lastColumn="0" w:noHBand="0" w:noVBand="0"/>
      </w:tblPr>
      <w:tblGrid>
        <w:gridCol w:w="2415"/>
        <w:gridCol w:w="1435"/>
        <w:gridCol w:w="1470"/>
        <w:gridCol w:w="1765"/>
        <w:gridCol w:w="1307"/>
        <w:gridCol w:w="1307"/>
      </w:tblGrid>
      <w:tr w:rsidR="00E42967" w:rsidRPr="00DA4EED" w:rsidTr="00F609CA">
        <w:trPr>
          <w:tblCellSpacing w:w="0" w:type="dxa"/>
          <w:jc w:val="center"/>
        </w:trPr>
        <w:tc>
          <w:tcPr>
            <w:tcW w:w="851" w:type="dxa"/>
            <w:vMerge w:val="restart"/>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 xml:space="preserve">Наименование продуктов </w:t>
            </w:r>
          </w:p>
        </w:tc>
        <w:tc>
          <w:tcPr>
            <w:tcW w:w="851" w:type="dxa"/>
            <w:gridSpan w:val="2"/>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Трудоспособное население</w:t>
            </w:r>
          </w:p>
        </w:tc>
        <w:tc>
          <w:tcPr>
            <w:tcW w:w="851" w:type="dxa"/>
            <w:vMerge w:val="restart"/>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пенсионеры</w:t>
            </w:r>
          </w:p>
        </w:tc>
        <w:tc>
          <w:tcPr>
            <w:tcW w:w="851" w:type="dxa"/>
            <w:gridSpan w:val="2"/>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дети</w:t>
            </w:r>
          </w:p>
        </w:tc>
      </w:tr>
      <w:tr w:rsidR="00E42967" w:rsidRPr="00DA4EED" w:rsidTr="00F609CA">
        <w:trPr>
          <w:tblCellSpacing w:w="0" w:type="dxa"/>
          <w:jc w:val="center"/>
        </w:trPr>
        <w:tc>
          <w:tcPr>
            <w:tcW w:w="851" w:type="dxa"/>
            <w:vMerge/>
            <w:tcBorders>
              <w:top w:val="outset" w:sz="6" w:space="0" w:color="C0C0C0"/>
              <w:bottom w:val="outset" w:sz="6" w:space="0" w:color="C0C0C0"/>
              <w:right w:val="outset" w:sz="6" w:space="0" w:color="C0C0C0"/>
            </w:tcBorders>
            <w:vAlign w:val="center"/>
          </w:tcPr>
          <w:p w:rsidR="00E42967" w:rsidRPr="00DA4EED" w:rsidRDefault="00E42967" w:rsidP="00DA4EED">
            <w:pPr>
              <w:spacing w:after="0"/>
              <w:ind w:firstLine="0"/>
              <w:rPr>
                <w:rFonts w:ascii="Times New Roman" w:hAnsi="Times New Roman"/>
                <w:bCs/>
                <w:sz w:val="20"/>
                <w:szCs w:val="20"/>
                <w:lang w:eastAsia="ru-RU"/>
              </w:rPr>
            </w:pP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мужчины</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женщины</w:t>
            </w:r>
          </w:p>
        </w:tc>
        <w:tc>
          <w:tcPr>
            <w:tcW w:w="851" w:type="dxa"/>
            <w:vMerge/>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0 - 6 лет</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7-15 лет</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 Хлебные продукты (хлеб и макаронные изделия в пересчете на муку, мука, крупы, бобовые) - всего</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177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124,9</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119</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64,4</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112,3</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в том числе: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Бобовые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7,3</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мука пшеничная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17</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Рис</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2,9</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2,9</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другие крупы (кроме риса)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хлеб пшеничный</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70</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хлеб ржаной</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115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40</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макаронные изделия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 Картофель</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85</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135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 Овощи и бахчевые – всего</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86,8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96,8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85</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120</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в том числе: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капуста свежая и квашеная</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огурцы и помидоры свежие и соленые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столовые корнеплоды</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40</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прочие овощи</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40</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 Фрукты свежие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18,6</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14,6</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13,6</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34,4</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44,4</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5. Сахар и кондитерские изделия (в пересчете на сахар) - всего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19,8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19,7</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26,1</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в том числе: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сахар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19</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24</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Конфеты</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Печенье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 Мясопродукты - всего</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34,8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22,7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18,7</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33,5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в том числе: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Говядина</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8,7</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Баранина</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Свинина</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мясо птицы</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14</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16</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 Рыбопродукты - всего</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14,7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14,7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8,7</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в том числе: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рыба свежая</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14</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14</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11</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Сельдь</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 Молоко и молокопродукты (в пересчете на молоко) – всего</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217,3</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203,5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199,5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279</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304,2</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в том числе: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молоко, кефир</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110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130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114</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Сметана</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2,6</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масло животное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Творог</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Сыр</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 Яйца (штук)</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90</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150</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180</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 Масло растительное, маргарин и другие жиры – всего</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13</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11</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в том числе: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маргарин и другие жиры</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масло растительное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11. Прочие продукты – всего</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4,88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4,88</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4,15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2,925</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4,015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в том числе:</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Соль</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3,65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3,65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2,92</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1,83</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2,92</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чай</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0,5</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0,365</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0,365</w:t>
            </w:r>
          </w:p>
        </w:tc>
      </w:tr>
      <w:tr w:rsidR="00E42967" w:rsidRPr="00DA4EED" w:rsidTr="00F609CA">
        <w:trPr>
          <w:tblCellSpacing w:w="0" w:type="dxa"/>
          <w:jc w:val="center"/>
        </w:trPr>
        <w:tc>
          <w:tcPr>
            <w:tcW w:w="851" w:type="dxa"/>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специи </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0,73</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0,73</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0,73</w:t>
            </w:r>
          </w:p>
        </w:tc>
        <w:tc>
          <w:tcPr>
            <w:tcW w:w="851" w:type="dxa"/>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0,73</w:t>
            </w:r>
          </w:p>
        </w:tc>
        <w:tc>
          <w:tcPr>
            <w:tcW w:w="851" w:type="dxa"/>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0,73</w:t>
            </w:r>
          </w:p>
        </w:tc>
      </w:tr>
    </w:tbl>
    <w:p w:rsidR="00E42967" w:rsidRPr="00DA4EED" w:rsidRDefault="00E42967" w:rsidP="00DA4EED">
      <w:pPr>
        <w:spacing w:after="0"/>
        <w:rPr>
          <w:rFonts w:ascii="Times New Roman" w:hAnsi="Times New Roman"/>
          <w:sz w:val="28"/>
        </w:rPr>
      </w:pPr>
    </w:p>
    <w:p w:rsidR="00DA4EED" w:rsidRDefault="00DA4EED">
      <w:pPr>
        <w:rPr>
          <w:rFonts w:ascii="Times New Roman" w:hAnsi="Times New Roman"/>
          <w:sz w:val="28"/>
        </w:rPr>
      </w:pPr>
      <w:r>
        <w:rPr>
          <w:rFonts w:ascii="Times New Roman" w:hAnsi="Times New Roman"/>
          <w:sz w:val="28"/>
        </w:rPr>
        <w:br w:type="page"/>
      </w:r>
    </w:p>
    <w:p w:rsidR="00E42967" w:rsidRDefault="00E42967" w:rsidP="00DA4EED">
      <w:pPr>
        <w:spacing w:after="0"/>
        <w:rPr>
          <w:rFonts w:ascii="Times New Roman" w:hAnsi="Times New Roman"/>
          <w:sz w:val="28"/>
          <w:szCs w:val="28"/>
          <w:lang w:eastAsia="ru-RU"/>
        </w:rPr>
      </w:pPr>
      <w:r w:rsidRPr="00DA4EED">
        <w:rPr>
          <w:rFonts w:ascii="Times New Roman" w:hAnsi="Times New Roman"/>
          <w:sz w:val="28"/>
          <w:szCs w:val="28"/>
        </w:rPr>
        <w:t>Приложение 2.</w:t>
      </w:r>
      <w:r w:rsidRPr="00DA4EED">
        <w:rPr>
          <w:rFonts w:ascii="Times New Roman" w:hAnsi="Times New Roman"/>
          <w:bCs/>
          <w:sz w:val="28"/>
          <w:szCs w:val="28"/>
          <w:lang w:eastAsia="ru-RU"/>
        </w:rPr>
        <w:t xml:space="preserve"> Набор индивидуальных непродовольственных товаров, используемый для расчета ВПМ мужчин и женщин в целом по России.</w:t>
      </w:r>
    </w:p>
    <w:p w:rsidR="00DA4EED" w:rsidRDefault="00DA4EED" w:rsidP="00DA4EED">
      <w:pPr>
        <w:spacing w:after="0"/>
        <w:rPr>
          <w:rFonts w:ascii="Times New Roman" w:hAnsi="Times New Roman"/>
          <w:sz w:val="28"/>
          <w:szCs w:val="28"/>
          <w:lang w:eastAsia="ru-RU"/>
        </w:rPr>
      </w:pPr>
    </w:p>
    <w:tbl>
      <w:tblPr>
        <w:tblW w:w="9474"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000" w:firstRow="0" w:lastRow="0" w:firstColumn="0" w:lastColumn="0" w:noHBand="0" w:noVBand="0"/>
      </w:tblPr>
      <w:tblGrid>
        <w:gridCol w:w="2994"/>
        <w:gridCol w:w="861"/>
        <w:gridCol w:w="778"/>
        <w:gridCol w:w="836"/>
        <w:gridCol w:w="765"/>
        <w:gridCol w:w="861"/>
        <w:gridCol w:w="778"/>
        <w:gridCol w:w="836"/>
        <w:gridCol w:w="765"/>
      </w:tblGrid>
      <w:tr w:rsidR="00E42967" w:rsidRPr="00DA4EED" w:rsidTr="00DA4EED">
        <w:trPr>
          <w:trHeight w:hRule="exact" w:val="255"/>
          <w:tblCellSpacing w:w="0" w:type="dxa"/>
          <w:jc w:val="center"/>
        </w:trPr>
        <w:tc>
          <w:tcPr>
            <w:tcW w:w="0" w:type="auto"/>
            <w:vMerge w:val="restart"/>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Наименование товаров</w:t>
            </w:r>
          </w:p>
        </w:tc>
        <w:tc>
          <w:tcPr>
            <w:tcW w:w="0" w:type="auto"/>
            <w:gridSpan w:val="4"/>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Мужчины: возраст</w:t>
            </w:r>
          </w:p>
        </w:tc>
        <w:tc>
          <w:tcPr>
            <w:tcW w:w="0" w:type="auto"/>
            <w:gridSpan w:val="4"/>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Женщины: возраст</w:t>
            </w:r>
          </w:p>
        </w:tc>
      </w:tr>
      <w:tr w:rsidR="00E42967" w:rsidRPr="00DA4EED" w:rsidTr="00DA4EED">
        <w:trPr>
          <w:trHeight w:hRule="exact" w:val="255"/>
          <w:tblCellSpacing w:w="0" w:type="dxa"/>
          <w:jc w:val="center"/>
        </w:trPr>
        <w:tc>
          <w:tcPr>
            <w:tcW w:w="0" w:type="auto"/>
            <w:vMerge/>
            <w:tcBorders>
              <w:top w:val="outset" w:sz="6" w:space="0" w:color="C0C0C0"/>
              <w:bottom w:val="outset" w:sz="6" w:space="0" w:color="C0C0C0"/>
              <w:right w:val="outset" w:sz="6" w:space="0" w:color="C0C0C0"/>
            </w:tcBorders>
            <w:vAlign w:val="center"/>
          </w:tcPr>
          <w:p w:rsidR="00E42967" w:rsidRPr="00DA4EED" w:rsidRDefault="00E42967" w:rsidP="00DA4EED">
            <w:pPr>
              <w:spacing w:after="0"/>
              <w:ind w:firstLine="0"/>
              <w:rPr>
                <w:rFonts w:ascii="Times New Roman" w:hAnsi="Times New Roman"/>
                <w:bCs/>
                <w:sz w:val="20"/>
                <w:szCs w:val="20"/>
                <w:lang w:eastAsia="ru-RU"/>
              </w:rPr>
            </w:pPr>
          </w:p>
        </w:tc>
        <w:tc>
          <w:tcPr>
            <w:tcW w:w="0" w:type="auto"/>
            <w:gridSpan w:val="2"/>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трудоспособн.</w:t>
            </w:r>
          </w:p>
        </w:tc>
        <w:tc>
          <w:tcPr>
            <w:tcW w:w="0" w:type="auto"/>
            <w:gridSpan w:val="2"/>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 xml:space="preserve">пенсионный </w:t>
            </w:r>
          </w:p>
        </w:tc>
        <w:tc>
          <w:tcPr>
            <w:tcW w:w="0" w:type="auto"/>
            <w:gridSpan w:val="2"/>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трудоспособн.</w:t>
            </w:r>
          </w:p>
        </w:tc>
        <w:tc>
          <w:tcPr>
            <w:tcW w:w="0" w:type="auto"/>
            <w:gridSpan w:val="2"/>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пенсионный</w:t>
            </w:r>
          </w:p>
        </w:tc>
      </w:tr>
      <w:tr w:rsidR="00E42967" w:rsidRPr="00DA4EED" w:rsidTr="00DA4EED">
        <w:trPr>
          <w:trHeight w:hRule="exact" w:val="255"/>
          <w:tblCellSpacing w:w="0" w:type="dxa"/>
          <w:jc w:val="center"/>
        </w:trPr>
        <w:tc>
          <w:tcPr>
            <w:tcW w:w="0" w:type="auto"/>
            <w:vMerge/>
            <w:tcBorders>
              <w:top w:val="outset" w:sz="6" w:space="0" w:color="C0C0C0"/>
              <w:bottom w:val="outset" w:sz="6" w:space="0" w:color="C0C0C0"/>
              <w:right w:val="outset" w:sz="6" w:space="0" w:color="C0C0C0"/>
            </w:tcBorders>
            <w:vAlign w:val="center"/>
          </w:tcPr>
          <w:p w:rsidR="00E42967" w:rsidRPr="00DA4EED" w:rsidRDefault="00E42967" w:rsidP="00DA4EED">
            <w:pPr>
              <w:spacing w:after="0"/>
              <w:ind w:firstLine="0"/>
              <w:rPr>
                <w:rFonts w:ascii="Times New Roman" w:hAnsi="Times New Roman"/>
                <w:bCs/>
                <w:sz w:val="20"/>
                <w:szCs w:val="20"/>
                <w:lang w:eastAsia="ru-RU"/>
              </w:rPr>
            </w:pP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к-во (штук)</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износ (лет)</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к-во (штук)</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износ (лет)</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к-во (штук)</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износ (лет)</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к-во (штук)</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износ (лет)</w:t>
            </w:r>
          </w:p>
        </w:tc>
      </w:tr>
      <w:tr w:rsidR="00E42967" w:rsidRPr="00DA4EED" w:rsidTr="00DA4EED">
        <w:trPr>
          <w:trHeight w:hRule="exact" w:val="255"/>
          <w:tblCellSpacing w:w="0" w:type="dxa"/>
          <w:jc w:val="center"/>
        </w:trPr>
        <w:tc>
          <w:tcPr>
            <w:tcW w:w="0" w:type="auto"/>
            <w:gridSpan w:val="9"/>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1. Верхняя пальтовая группа:</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куртка с меховой подстежкой</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куртка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пальто (плащ)</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пальто зимнее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пальто демисезонное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r>
      <w:tr w:rsidR="00E42967" w:rsidRPr="00DA4EED" w:rsidTr="00DA4EED">
        <w:trPr>
          <w:trHeight w:hRule="exact" w:val="255"/>
          <w:tblCellSpacing w:w="0" w:type="dxa"/>
          <w:jc w:val="center"/>
        </w:trPr>
        <w:tc>
          <w:tcPr>
            <w:tcW w:w="0" w:type="auto"/>
            <w:gridSpan w:val="9"/>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2. Верхняя костюмно-платьевая группа:</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костюм-двойка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сорочка из хлопчатобумажной или смесовой ткани (блузка)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брюки из полушерстяной ткани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брюки из джинсовой ткани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джемпер (свитер)</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спортивный костюм</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платье из полушерстяной ткани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платье из х/б ткани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халат</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юбка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DA4EED">
        <w:trPr>
          <w:trHeight w:hRule="exact" w:val="255"/>
          <w:tblCellSpacing w:w="0" w:type="dxa"/>
          <w:jc w:val="center"/>
        </w:trPr>
        <w:tc>
          <w:tcPr>
            <w:tcW w:w="0" w:type="auto"/>
            <w:gridSpan w:val="9"/>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3. Белье:</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трусы</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майка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бюстгальтер</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сорочка ночная</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комбинация</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3,5</w:t>
            </w:r>
          </w:p>
        </w:tc>
      </w:tr>
      <w:tr w:rsidR="00E42967" w:rsidRPr="00DA4EED" w:rsidTr="00DA4EED">
        <w:trPr>
          <w:trHeight w:hRule="exact" w:val="255"/>
          <w:tblCellSpacing w:w="0" w:type="dxa"/>
          <w:jc w:val="center"/>
        </w:trPr>
        <w:tc>
          <w:tcPr>
            <w:tcW w:w="0" w:type="auto"/>
            <w:gridSpan w:val="9"/>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 xml:space="preserve">4. Чулочно-носочные изделия: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носки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колготки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DA4EED">
        <w:trPr>
          <w:trHeight w:hRule="exact" w:val="255"/>
          <w:tblCellSpacing w:w="0" w:type="dxa"/>
          <w:jc w:val="center"/>
        </w:trPr>
        <w:tc>
          <w:tcPr>
            <w:tcW w:w="0" w:type="auto"/>
            <w:gridSpan w:val="9"/>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5. Головные уборы и галантерейные изделия:</w:t>
            </w:r>
          </w:p>
        </w:tc>
      </w:tr>
      <w:tr w:rsidR="00E42967" w:rsidRPr="00DA4EED" w:rsidTr="00DA4EED">
        <w:trPr>
          <w:trHeight w:hRule="exact" w:val="60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меховой головной убор</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шапочка из полушерстяной пряжи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шарф</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перчатки трикотажные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r>
      <w:tr w:rsidR="00E42967" w:rsidRPr="00DA4EED" w:rsidTr="00DA4EED">
        <w:trPr>
          <w:trHeight w:hRule="exact" w:val="255"/>
          <w:tblCellSpacing w:w="0" w:type="dxa"/>
          <w:jc w:val="center"/>
        </w:trPr>
        <w:tc>
          <w:tcPr>
            <w:tcW w:w="0" w:type="auto"/>
            <w:gridSpan w:val="9"/>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6. Обувь</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сапоги на утепленной подкладке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сапоги зимние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сапоги осенние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полуботинки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туфли закрытые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туфли летние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кроссовки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обувь домашняя</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обувь резиновая</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r>
      <w:tr w:rsidR="00E42967" w:rsidRPr="00DA4EED" w:rsidTr="00DA4EED">
        <w:trPr>
          <w:trHeight w:hRule="exact" w:val="255"/>
          <w:tblCellSpacing w:w="0" w:type="dxa"/>
          <w:jc w:val="center"/>
        </w:trPr>
        <w:tc>
          <w:tcPr>
            <w:tcW w:w="0" w:type="auto"/>
            <w:gridSpan w:val="9"/>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7. Школьно-письменные товары:</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тетрадь (12 листов)</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r>
      <w:tr w:rsidR="00E42967" w:rsidRPr="00DA4EED" w:rsidTr="00DA4EED">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авторучка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r>
    </w:tbl>
    <w:p w:rsidR="00E42967" w:rsidRPr="00DA4EED" w:rsidRDefault="00E42967" w:rsidP="00DA4EED">
      <w:pPr>
        <w:spacing w:after="0"/>
        <w:rPr>
          <w:rFonts w:ascii="Times New Roman" w:hAnsi="Times New Roman"/>
          <w:bCs/>
          <w:sz w:val="28"/>
          <w:szCs w:val="28"/>
          <w:lang w:eastAsia="ru-RU"/>
        </w:rPr>
      </w:pPr>
    </w:p>
    <w:p w:rsidR="00E42967" w:rsidRDefault="00E42967" w:rsidP="00DA4EED">
      <w:pPr>
        <w:spacing w:after="0"/>
        <w:rPr>
          <w:rFonts w:ascii="Times New Roman" w:hAnsi="Times New Roman"/>
          <w:sz w:val="28"/>
          <w:szCs w:val="28"/>
          <w:lang w:eastAsia="ru-RU"/>
        </w:rPr>
      </w:pPr>
      <w:r w:rsidRPr="00DA4EED">
        <w:rPr>
          <w:rFonts w:ascii="Times New Roman" w:hAnsi="Times New Roman"/>
          <w:bCs/>
          <w:sz w:val="28"/>
          <w:szCs w:val="28"/>
          <w:lang w:eastAsia="ru-RU"/>
        </w:rPr>
        <w:t>Набор индивидуальных непродовольственных товаров, используемый для расчета ВПМ детей в целом по России</w:t>
      </w:r>
    </w:p>
    <w:p w:rsidR="00DA4EED" w:rsidRPr="00DA4EED" w:rsidRDefault="00DA4EED" w:rsidP="00DA4EED">
      <w:pPr>
        <w:spacing w:after="0"/>
        <w:rPr>
          <w:rFonts w:ascii="Times New Roman" w:hAnsi="Times New Roman"/>
          <w:sz w:val="28"/>
          <w:szCs w:val="28"/>
          <w:lang w:eastAsia="ru-RU"/>
        </w:rPr>
      </w:pP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000" w:firstRow="0" w:lastRow="0" w:firstColumn="0" w:lastColumn="0" w:noHBand="0" w:noVBand="0"/>
      </w:tblPr>
      <w:tblGrid>
        <w:gridCol w:w="5340"/>
        <w:gridCol w:w="1055"/>
        <w:gridCol w:w="1012"/>
        <w:gridCol w:w="1055"/>
        <w:gridCol w:w="1012"/>
      </w:tblGrid>
      <w:tr w:rsidR="00E42967" w:rsidRPr="00DA4EED" w:rsidTr="00F609CA">
        <w:trPr>
          <w:trHeight w:hRule="exact" w:val="255"/>
          <w:tblCellSpacing w:w="0" w:type="dxa"/>
          <w:jc w:val="center"/>
        </w:trPr>
        <w:tc>
          <w:tcPr>
            <w:tcW w:w="0" w:type="auto"/>
            <w:vMerge w:val="restart"/>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Наименование товаров</w:t>
            </w:r>
          </w:p>
        </w:tc>
        <w:tc>
          <w:tcPr>
            <w:tcW w:w="0" w:type="auto"/>
            <w:gridSpan w:val="4"/>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Возраст (лет)</w:t>
            </w:r>
          </w:p>
        </w:tc>
      </w:tr>
      <w:tr w:rsidR="00E42967" w:rsidRPr="00DA4EED" w:rsidTr="00F609CA">
        <w:trPr>
          <w:trHeight w:hRule="exact" w:val="255"/>
          <w:tblCellSpacing w:w="0" w:type="dxa"/>
          <w:jc w:val="center"/>
        </w:trPr>
        <w:tc>
          <w:tcPr>
            <w:tcW w:w="0" w:type="auto"/>
            <w:vMerge/>
            <w:tcBorders>
              <w:top w:val="outset" w:sz="6" w:space="0" w:color="C0C0C0"/>
              <w:bottom w:val="outset" w:sz="6" w:space="0" w:color="C0C0C0"/>
              <w:right w:val="outset" w:sz="6" w:space="0" w:color="C0C0C0"/>
            </w:tcBorders>
            <w:vAlign w:val="center"/>
          </w:tcPr>
          <w:p w:rsidR="00E42967" w:rsidRPr="00DA4EED" w:rsidRDefault="00E42967" w:rsidP="00DA4EED">
            <w:pPr>
              <w:spacing w:after="0"/>
              <w:ind w:firstLine="0"/>
              <w:rPr>
                <w:rFonts w:ascii="Times New Roman" w:hAnsi="Times New Roman"/>
                <w:bCs/>
                <w:sz w:val="20"/>
                <w:szCs w:val="20"/>
                <w:lang w:eastAsia="ru-RU"/>
              </w:rPr>
            </w:pPr>
          </w:p>
        </w:tc>
        <w:tc>
          <w:tcPr>
            <w:tcW w:w="0" w:type="auto"/>
            <w:gridSpan w:val="2"/>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0 - 6 лет</w:t>
            </w:r>
          </w:p>
        </w:tc>
        <w:tc>
          <w:tcPr>
            <w:tcW w:w="0" w:type="auto"/>
            <w:gridSpan w:val="2"/>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7 - 17</w:t>
            </w:r>
          </w:p>
        </w:tc>
      </w:tr>
      <w:tr w:rsidR="00E42967" w:rsidRPr="00DA4EED" w:rsidTr="00F609CA">
        <w:trPr>
          <w:trHeight w:hRule="exact" w:val="255"/>
          <w:tblCellSpacing w:w="0" w:type="dxa"/>
          <w:jc w:val="center"/>
        </w:trPr>
        <w:tc>
          <w:tcPr>
            <w:tcW w:w="0" w:type="auto"/>
            <w:vMerge/>
            <w:tcBorders>
              <w:top w:val="outset" w:sz="6" w:space="0" w:color="C0C0C0"/>
              <w:bottom w:val="outset" w:sz="6" w:space="0" w:color="C0C0C0"/>
              <w:right w:val="outset" w:sz="6" w:space="0" w:color="C0C0C0"/>
            </w:tcBorders>
            <w:vAlign w:val="center"/>
          </w:tcPr>
          <w:p w:rsidR="00E42967" w:rsidRPr="00DA4EED" w:rsidRDefault="00E42967" w:rsidP="00DA4EED">
            <w:pPr>
              <w:spacing w:after="0"/>
              <w:ind w:firstLine="0"/>
              <w:rPr>
                <w:rFonts w:ascii="Times New Roman" w:hAnsi="Times New Roman"/>
                <w:bCs/>
                <w:sz w:val="20"/>
                <w:szCs w:val="20"/>
                <w:lang w:eastAsia="ru-RU"/>
              </w:rPr>
            </w:pP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к-во (штук)</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износ (лет)</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к-во (штук)</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износ (лет)</w:t>
            </w:r>
          </w:p>
        </w:tc>
      </w:tr>
      <w:tr w:rsidR="00E42967" w:rsidRPr="00DA4EED" w:rsidTr="00F609CA">
        <w:trPr>
          <w:trHeight w:hRule="exact" w:val="255"/>
          <w:tblCellSpacing w:w="0" w:type="dxa"/>
          <w:jc w:val="center"/>
        </w:trPr>
        <w:tc>
          <w:tcPr>
            <w:tcW w:w="0" w:type="auto"/>
            <w:gridSpan w:val="5"/>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1. Верхняя пальтовая группа:</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куртка с меховой подстежкой</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куртка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комбинезон</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пальто зимнее (куртка)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пальто демисезонное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gridSpan w:val="5"/>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2. Верхняя костюмно-платьевая группа:</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xml:space="preserve">платье для девочек п/ш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платье для девочек х/б</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сорочка для мальчиков из хлопчатобумажной или смесовой ткани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блузка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юбка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брюки для мальчиков п/ш</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брюки для мальчиков джинсовые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джемпер (свитер)</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спортивный костюм</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пеленки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ползунки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распашонки (рубашечки)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r>
      <w:tr w:rsidR="00E42967" w:rsidRPr="00DA4EED" w:rsidTr="00F609CA">
        <w:trPr>
          <w:trHeight w:hRule="exact" w:val="255"/>
          <w:tblCellSpacing w:w="0" w:type="dxa"/>
          <w:jc w:val="center"/>
        </w:trPr>
        <w:tc>
          <w:tcPr>
            <w:tcW w:w="0" w:type="auto"/>
            <w:gridSpan w:val="5"/>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3. Белье:</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трусы</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майка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пижама (сорочка)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gridSpan w:val="5"/>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 xml:space="preserve">4. Чулочно-носочные изделия: </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носки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0,9</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1,9</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колготки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0,9</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1,9</w:t>
            </w:r>
          </w:p>
        </w:tc>
      </w:tr>
      <w:tr w:rsidR="00E42967" w:rsidRPr="00DA4EED" w:rsidTr="00F609CA">
        <w:trPr>
          <w:trHeight w:hRule="exact" w:val="255"/>
          <w:tblCellSpacing w:w="0" w:type="dxa"/>
          <w:jc w:val="center"/>
        </w:trPr>
        <w:tc>
          <w:tcPr>
            <w:tcW w:w="0" w:type="auto"/>
            <w:gridSpan w:val="5"/>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5. Головные уборы и галантерейные изделия:</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меховой головной убор</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шапочка из полушерстяной пряжи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шарф</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варежки (перчатки трикотажные)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3,3</w:t>
            </w:r>
          </w:p>
        </w:tc>
      </w:tr>
      <w:tr w:rsidR="00E42967" w:rsidRPr="00DA4EED" w:rsidTr="00F609CA">
        <w:trPr>
          <w:trHeight w:hRule="exact" w:val="255"/>
          <w:tblCellSpacing w:w="0" w:type="dxa"/>
          <w:jc w:val="center"/>
        </w:trPr>
        <w:tc>
          <w:tcPr>
            <w:tcW w:w="0" w:type="auto"/>
            <w:gridSpan w:val="5"/>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6. Обувь</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сапоги зимние (валенки)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ботинки (полуботинки)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туфли летние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кроссовки</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обувь домашняя</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обувь резиновая</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gridSpan w:val="5"/>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7. Школьно-письменные товары:</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сумка (рюкзак ученический)</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тетрадь (12 листов)</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30</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авторучка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 </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r>
    </w:tbl>
    <w:p w:rsidR="00E42967" w:rsidRPr="00DA4EED" w:rsidRDefault="00E42967" w:rsidP="00DA4EED">
      <w:pPr>
        <w:spacing w:after="0"/>
        <w:rPr>
          <w:rFonts w:ascii="Times New Roman" w:hAnsi="Times New Roman"/>
          <w:bCs/>
          <w:sz w:val="28"/>
          <w:szCs w:val="28"/>
          <w:lang w:eastAsia="ru-RU"/>
        </w:rPr>
      </w:pPr>
    </w:p>
    <w:p w:rsidR="00E42967" w:rsidRDefault="00E42967" w:rsidP="00DA4EED">
      <w:pPr>
        <w:spacing w:after="0"/>
        <w:rPr>
          <w:rFonts w:ascii="Times New Roman" w:hAnsi="Times New Roman"/>
          <w:sz w:val="28"/>
          <w:szCs w:val="28"/>
          <w:lang w:eastAsia="ru-RU"/>
        </w:rPr>
      </w:pPr>
      <w:r w:rsidRPr="00DA4EED">
        <w:rPr>
          <w:rFonts w:ascii="Times New Roman" w:hAnsi="Times New Roman"/>
          <w:bCs/>
          <w:sz w:val="28"/>
          <w:szCs w:val="28"/>
          <w:lang w:eastAsia="ru-RU"/>
        </w:rPr>
        <w:t>Минимальный набор непродовольственных товаров общесемейного пользования</w:t>
      </w:r>
    </w:p>
    <w:p w:rsidR="00DA4EED" w:rsidRPr="00DA4EED" w:rsidRDefault="00DA4EED" w:rsidP="00DA4EED">
      <w:pPr>
        <w:spacing w:after="0"/>
        <w:rPr>
          <w:rFonts w:ascii="Times New Roman" w:hAnsi="Times New Roman"/>
          <w:sz w:val="28"/>
          <w:szCs w:val="28"/>
          <w:lang w:eastAsia="ru-RU"/>
        </w:rPr>
      </w:pP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000" w:firstRow="0" w:lastRow="0" w:firstColumn="0" w:lastColumn="0" w:noHBand="0" w:noVBand="0"/>
      </w:tblPr>
      <w:tblGrid>
        <w:gridCol w:w="3827"/>
        <w:gridCol w:w="2932"/>
        <w:gridCol w:w="2604"/>
        <w:gridCol w:w="111"/>
      </w:tblGrid>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Наименование товаров</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Количество (штук)</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Срок износа (лет)</w:t>
            </w:r>
          </w:p>
        </w:tc>
      </w:tr>
      <w:tr w:rsidR="00E42967" w:rsidRPr="00DA4EED" w:rsidTr="00F609CA">
        <w:trPr>
          <w:gridAfter w:val="1"/>
          <w:trHeight w:hRule="exact" w:val="255"/>
          <w:tblCellSpacing w:w="0" w:type="dxa"/>
          <w:jc w:val="center"/>
        </w:trPr>
        <w:tc>
          <w:tcPr>
            <w:tcW w:w="0" w:type="auto"/>
            <w:gridSpan w:val="3"/>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Постельное белье</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 Одеяло</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 Подушка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 Пододеяльник</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 Простыня</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 Наволочка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 Полотенце личное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 Полотенце банное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 Полотенце кухонное</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5</w:t>
            </w:r>
          </w:p>
        </w:tc>
      </w:tr>
      <w:tr w:rsidR="00E42967" w:rsidRPr="00DA4EED" w:rsidTr="00F609CA">
        <w:trPr>
          <w:gridAfter w:val="1"/>
          <w:trHeight w:hRule="exact" w:val="255"/>
          <w:tblCellSpacing w:w="0" w:type="dxa"/>
          <w:jc w:val="center"/>
        </w:trPr>
        <w:tc>
          <w:tcPr>
            <w:tcW w:w="0" w:type="auto"/>
            <w:gridSpan w:val="3"/>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Товары культурно-бытового и хозяйственного назначения</w:t>
            </w:r>
          </w:p>
        </w:tc>
      </w:tr>
      <w:tr w:rsidR="00E42967" w:rsidRPr="00DA4EED" w:rsidTr="00F609CA">
        <w:trPr>
          <w:gridAfter w:val="1"/>
          <w:trHeight w:hRule="exact" w:val="255"/>
          <w:tblCellSpacing w:w="0" w:type="dxa"/>
          <w:jc w:val="center"/>
        </w:trPr>
        <w:tc>
          <w:tcPr>
            <w:tcW w:w="0" w:type="auto"/>
            <w:gridSpan w:val="3"/>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1. Посуда:</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тарелка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кастрюля, сковорода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чайник</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8</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стакан, чашка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6</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столовый прибор (ложка, вилка, нож)</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7</w:t>
            </w:r>
          </w:p>
        </w:tc>
      </w:tr>
      <w:tr w:rsidR="00E42967" w:rsidRPr="00DA4EED" w:rsidTr="00F609CA">
        <w:trPr>
          <w:gridAfter w:val="1"/>
          <w:trHeight w:hRule="exact" w:val="255"/>
          <w:tblCellSpacing w:w="0" w:type="dxa"/>
          <w:jc w:val="center"/>
        </w:trPr>
        <w:tc>
          <w:tcPr>
            <w:tcW w:w="0" w:type="auto"/>
            <w:gridSpan w:val="3"/>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2. Бытовые приборы:</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холодильник</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телевизор</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стиральная машина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электроутюг</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швейная машина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40</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светильник бытовой</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4</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r>
      <w:tr w:rsidR="00E42967" w:rsidRPr="00DA4EED" w:rsidTr="00F609CA">
        <w:trPr>
          <w:gridAfter w:val="1"/>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часы всех видов</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12</w:t>
            </w:r>
          </w:p>
        </w:tc>
      </w:tr>
      <w:tr w:rsidR="00E42967" w:rsidRPr="00DA4EED" w:rsidTr="00F609CA">
        <w:trPr>
          <w:trHeight w:hRule="exact" w:val="255"/>
          <w:tblCellSpacing w:w="0" w:type="dxa"/>
          <w:jc w:val="center"/>
        </w:trPr>
        <w:tc>
          <w:tcPr>
            <w:tcW w:w="0" w:type="auto"/>
            <w:gridSpan w:val="4"/>
            <w:tcBorders>
              <w:top w:val="outset" w:sz="6" w:space="0" w:color="C0C0C0"/>
              <w:bottom w:val="outset" w:sz="6" w:space="0" w:color="C0C0C0"/>
            </w:tcBorders>
          </w:tcPr>
          <w:p w:rsidR="00E42967" w:rsidRPr="00DA4EED" w:rsidRDefault="00E42967" w:rsidP="00DA4EED">
            <w:pPr>
              <w:spacing w:after="0"/>
              <w:ind w:firstLine="0"/>
              <w:rPr>
                <w:rFonts w:ascii="Times New Roman" w:hAnsi="Times New Roman"/>
                <w:bCs/>
                <w:sz w:val="20"/>
                <w:szCs w:val="20"/>
                <w:lang w:eastAsia="ru-RU"/>
              </w:rPr>
            </w:pPr>
            <w:r w:rsidRPr="00DA4EED">
              <w:rPr>
                <w:rFonts w:ascii="Times New Roman" w:hAnsi="Times New Roman"/>
                <w:bCs/>
                <w:sz w:val="20"/>
                <w:szCs w:val="20"/>
                <w:lang w:eastAsia="ru-RU"/>
              </w:rPr>
              <w:t>3. Мебель:</w:t>
            </w: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шкаф для одежды</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шкаф навесной</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шкаф-вешалка</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зеркало</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20</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кровать (диван)</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22</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стол обеденный</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стол рабочий</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25</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стул</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15</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табурет</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3</w:t>
            </w:r>
          </w:p>
        </w:tc>
        <w:tc>
          <w:tcPr>
            <w:tcW w:w="0" w:type="auto"/>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9</w:t>
            </w:r>
          </w:p>
        </w:tc>
        <w:tc>
          <w:tcPr>
            <w:tcW w:w="0" w:type="auto"/>
          </w:tcPr>
          <w:p w:rsidR="00E42967" w:rsidRPr="00DA4EED" w:rsidRDefault="00E42967" w:rsidP="00DA4EED">
            <w:pPr>
              <w:spacing w:after="0"/>
              <w:rPr>
                <w:rFonts w:ascii="Times New Roman" w:hAnsi="Times New Roman"/>
                <w:sz w:val="28"/>
                <w:szCs w:val="18"/>
                <w:lang w:eastAsia="ru-RU"/>
              </w:rPr>
            </w:pPr>
          </w:p>
        </w:tc>
      </w:tr>
      <w:tr w:rsidR="00E42967" w:rsidRPr="00DA4EED" w:rsidTr="00F609CA">
        <w:trPr>
          <w:trHeight w:hRule="exact" w:val="255"/>
          <w:tblCellSpacing w:w="0" w:type="dxa"/>
          <w:jc w:val="center"/>
        </w:trPr>
        <w:tc>
          <w:tcPr>
            <w:tcW w:w="0" w:type="auto"/>
            <w:tcBorders>
              <w:top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Предметы первой необходимости, санитарии и лекарства</w:t>
            </w:r>
          </w:p>
        </w:tc>
        <w:tc>
          <w:tcPr>
            <w:tcW w:w="0" w:type="auto"/>
            <w:gridSpan w:val="2"/>
            <w:tcBorders>
              <w:top w:val="outset" w:sz="6" w:space="0" w:color="C0C0C0"/>
              <w:left w:val="outset" w:sz="6" w:space="0" w:color="C0C0C0"/>
              <w:bottom w:val="outset" w:sz="6" w:space="0" w:color="C0C0C0"/>
              <w:right w:val="outset" w:sz="6" w:space="0" w:color="C0C0C0"/>
            </w:tcBorders>
          </w:tcPr>
          <w:p w:rsidR="00E42967" w:rsidRPr="00DA4EED" w:rsidRDefault="00E42967" w:rsidP="00DA4EED">
            <w:pPr>
              <w:spacing w:after="0"/>
              <w:ind w:firstLine="0"/>
              <w:rPr>
                <w:rFonts w:ascii="Times New Roman" w:hAnsi="Times New Roman"/>
                <w:sz w:val="20"/>
                <w:szCs w:val="20"/>
                <w:lang w:eastAsia="ru-RU"/>
              </w:rPr>
            </w:pPr>
            <w:r w:rsidRPr="00DA4EED">
              <w:rPr>
                <w:rFonts w:ascii="Times New Roman" w:hAnsi="Times New Roman"/>
                <w:sz w:val="20"/>
                <w:szCs w:val="20"/>
                <w:lang w:eastAsia="ru-RU"/>
              </w:rPr>
              <w:t>10 процентов от общей величины расходов на непродовольственные товары в месяц</w:t>
            </w:r>
          </w:p>
        </w:tc>
        <w:tc>
          <w:tcPr>
            <w:tcW w:w="0" w:type="auto"/>
            <w:tcBorders>
              <w:bottom w:val="outset" w:sz="6" w:space="0" w:color="C0C0C0"/>
            </w:tcBorders>
          </w:tcPr>
          <w:p w:rsidR="00E42967" w:rsidRPr="00DA4EED" w:rsidRDefault="00E42967" w:rsidP="00DA4EED">
            <w:pPr>
              <w:spacing w:after="0"/>
              <w:rPr>
                <w:rFonts w:ascii="Times New Roman" w:hAnsi="Times New Roman"/>
                <w:sz w:val="28"/>
                <w:szCs w:val="18"/>
                <w:lang w:eastAsia="ru-RU"/>
              </w:rPr>
            </w:pPr>
          </w:p>
        </w:tc>
      </w:tr>
    </w:tbl>
    <w:p w:rsidR="00E42967" w:rsidRPr="00DA4EED" w:rsidRDefault="00E42967" w:rsidP="00DA4EED">
      <w:pPr>
        <w:spacing w:after="0"/>
        <w:rPr>
          <w:rFonts w:ascii="Times New Roman" w:hAnsi="Times New Roman"/>
          <w:sz w:val="28"/>
        </w:rPr>
      </w:pPr>
      <w:bookmarkStart w:id="0" w:name="_GoBack"/>
      <w:bookmarkEnd w:id="0"/>
    </w:p>
    <w:sectPr w:rsidR="00E42967" w:rsidRPr="00DA4EED" w:rsidSect="00DA4EED">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346" w:rsidRDefault="008D4346" w:rsidP="00AD1B38">
      <w:pPr>
        <w:spacing w:after="0" w:line="240" w:lineRule="auto"/>
      </w:pPr>
      <w:r>
        <w:separator/>
      </w:r>
    </w:p>
  </w:endnote>
  <w:endnote w:type="continuationSeparator" w:id="0">
    <w:p w:rsidR="008D4346" w:rsidRDefault="008D4346" w:rsidP="00AD1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9CA" w:rsidRDefault="00BB7D5B">
    <w:pPr>
      <w:pStyle w:val="af1"/>
      <w:jc w:val="right"/>
    </w:pPr>
    <w:r>
      <w:rPr>
        <w:noProof/>
      </w:rPr>
      <w:t>2</w:t>
    </w:r>
  </w:p>
  <w:p w:rsidR="00F609CA" w:rsidRDefault="00F609C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346" w:rsidRDefault="008D4346" w:rsidP="00AD1B38">
      <w:pPr>
        <w:spacing w:after="0" w:line="240" w:lineRule="auto"/>
      </w:pPr>
      <w:r>
        <w:separator/>
      </w:r>
    </w:p>
  </w:footnote>
  <w:footnote w:type="continuationSeparator" w:id="0">
    <w:p w:rsidR="008D4346" w:rsidRDefault="008D4346" w:rsidP="00AD1B38">
      <w:pPr>
        <w:spacing w:after="0" w:line="240" w:lineRule="auto"/>
      </w:pPr>
      <w:r>
        <w:continuationSeparator/>
      </w:r>
    </w:p>
  </w:footnote>
  <w:footnote w:id="1">
    <w:p w:rsidR="008D4346" w:rsidRDefault="00F609CA" w:rsidP="00AD1B38">
      <w:pPr>
        <w:pStyle w:val="a7"/>
      </w:pPr>
      <w:r>
        <w:rPr>
          <w:rStyle w:val="a9"/>
        </w:rPr>
        <w:footnoteRef/>
      </w:r>
      <w:r>
        <w:t xml:space="preserve"> Жеребин В.М., Романов А.Н. Уровень жизни населения. – М.: ЮНИТИ-ДАНА, 2004. С10-13</w:t>
      </w:r>
    </w:p>
  </w:footnote>
  <w:footnote w:id="2">
    <w:p w:rsidR="008D4346" w:rsidRDefault="00F609CA" w:rsidP="00AD1B38">
      <w:pPr>
        <w:pStyle w:val="a7"/>
      </w:pPr>
      <w:r>
        <w:rPr>
          <w:rStyle w:val="a9"/>
        </w:rPr>
        <w:footnoteRef/>
      </w:r>
      <w:r>
        <w:t xml:space="preserve"> Жеребин В.М., Романов А.Н. Уровень жизни населения. – М.: ЮНИТИ-ДАНА, 2004. С. 64-74.</w:t>
      </w:r>
    </w:p>
  </w:footnote>
  <w:footnote w:id="3">
    <w:p w:rsidR="008D4346" w:rsidRDefault="00F609CA" w:rsidP="00AD1B38">
      <w:pPr>
        <w:pStyle w:val="a7"/>
      </w:pPr>
      <w:r>
        <w:rPr>
          <w:rStyle w:val="a9"/>
        </w:rPr>
        <w:footnoteRef/>
      </w:r>
      <w:r>
        <w:t xml:space="preserve"> Официальный сайт Госкомстата - //</w:t>
      </w:r>
      <w:r w:rsidRPr="00524B95">
        <w:t xml:space="preserve"> http://www.gks.ru</w:t>
      </w:r>
    </w:p>
  </w:footnote>
  <w:footnote w:id="4">
    <w:p w:rsidR="008D4346" w:rsidRDefault="00F609CA" w:rsidP="00AD1B38">
      <w:pPr>
        <w:pStyle w:val="a7"/>
      </w:pPr>
      <w:r>
        <w:rPr>
          <w:rStyle w:val="a9"/>
        </w:rPr>
        <w:footnoteRef/>
      </w:r>
      <w:r>
        <w:t xml:space="preserve"> Уровень жизни населения// Российский статистический ежегодник: стат. сб. /Госкомстат России. – М., 2007. </w:t>
      </w:r>
    </w:p>
  </w:footnote>
  <w:footnote w:id="5">
    <w:p w:rsidR="008D4346" w:rsidRDefault="00F609CA" w:rsidP="00170BA0">
      <w:pPr>
        <w:pStyle w:val="a7"/>
        <w:ind w:firstLine="0"/>
        <w:jc w:val="left"/>
      </w:pPr>
      <w:r>
        <w:rPr>
          <w:rStyle w:val="a9"/>
        </w:rPr>
        <w:footnoteRef/>
      </w:r>
      <w:r w:rsidRPr="00FC34DB">
        <w:t xml:space="preserve"> </w:t>
      </w:r>
      <w:r>
        <w:t>Журнал Профиль. – 2006. – /</w:t>
      </w:r>
      <w:r w:rsidRPr="00FC34DB">
        <w:rPr>
          <w:rFonts w:ascii="Times New Roman" w:hAnsi="Times New Roman"/>
        </w:rPr>
        <w:t>Русская версия Invision Power Board</w:t>
      </w:r>
      <w:r>
        <w:rPr>
          <w:rFonts w:ascii="Times New Roman" w:hAnsi="Times New Roman"/>
        </w:rPr>
        <w:t xml:space="preserve"> : </w:t>
      </w:r>
      <w:r w:rsidRPr="00FC34DB">
        <w:rPr>
          <w:rFonts w:ascii="Times New Roman" w:hAnsi="Times New Roman"/>
        </w:rPr>
        <w:t>http://www.invisionboard.com</w:t>
      </w:r>
    </w:p>
  </w:footnote>
  <w:footnote w:id="6">
    <w:p w:rsidR="00F609CA" w:rsidRDefault="00F609CA" w:rsidP="00AD1B38">
      <w:pPr>
        <w:pStyle w:val="a7"/>
        <w:rPr>
          <w:rFonts w:ascii="Times New Roman" w:hAnsi="Times New Roman"/>
          <w:color w:val="555555"/>
          <w:lang w:eastAsia="ru-RU"/>
        </w:rPr>
      </w:pPr>
      <w:r>
        <w:rPr>
          <w:rStyle w:val="a9"/>
        </w:rPr>
        <w:footnoteRef/>
      </w:r>
      <w:r>
        <w:t xml:space="preserve"> </w:t>
      </w:r>
      <w:r>
        <w:rPr>
          <w:rFonts w:ascii="Times New Roman" w:hAnsi="Times New Roman"/>
          <w:color w:val="555555"/>
          <w:lang w:eastAsia="ru-RU"/>
        </w:rPr>
        <w:t xml:space="preserve">Ольга Ветошкина// информационный сайт о Германии </w:t>
      </w:r>
      <w:r w:rsidRPr="00FC34DB">
        <w:rPr>
          <w:rFonts w:ascii="Times New Roman" w:hAnsi="Times New Roman"/>
          <w:color w:val="555555"/>
          <w:lang w:eastAsia="ru-RU"/>
        </w:rPr>
        <w:t>Deutsche Welle</w:t>
      </w:r>
      <w:r>
        <w:rPr>
          <w:rFonts w:ascii="Times New Roman" w:hAnsi="Times New Roman"/>
          <w:color w:val="555555"/>
          <w:lang w:eastAsia="ru-RU"/>
        </w:rPr>
        <w:t xml:space="preserve">. – 2008. - </w:t>
      </w:r>
    </w:p>
    <w:p w:rsidR="008D4346" w:rsidRDefault="00F609CA" w:rsidP="00AD1B38">
      <w:pPr>
        <w:pStyle w:val="a7"/>
      </w:pPr>
      <w:r>
        <w:rPr>
          <w:rFonts w:ascii="Times New Roman" w:hAnsi="Times New Roman"/>
          <w:color w:val="555555"/>
          <w:lang w:eastAsia="ru-RU"/>
        </w:rPr>
        <w:t>//</w:t>
      </w:r>
      <w:r w:rsidRPr="00FC34DB">
        <w:t xml:space="preserve"> </w:t>
      </w:r>
      <w:r w:rsidRPr="00FC34DB">
        <w:rPr>
          <w:rFonts w:ascii="Times New Roman" w:hAnsi="Times New Roman"/>
          <w:color w:val="555555"/>
          <w:lang w:eastAsia="ru-RU"/>
        </w:rPr>
        <w:t>http://www.dw-world.de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378D0"/>
    <w:multiLevelType w:val="hybridMultilevel"/>
    <w:tmpl w:val="2D7A1DF8"/>
    <w:lvl w:ilvl="0" w:tplc="782A63C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62E754E"/>
    <w:multiLevelType w:val="hybridMultilevel"/>
    <w:tmpl w:val="74008C5C"/>
    <w:lvl w:ilvl="0" w:tplc="782A63C2">
      <w:start w:val="1"/>
      <w:numFmt w:val="decimal"/>
      <w:lvlText w:val="%1."/>
      <w:lvlJc w:val="righ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AB72B5F"/>
    <w:multiLevelType w:val="hybridMultilevel"/>
    <w:tmpl w:val="2D7A1DF8"/>
    <w:lvl w:ilvl="0" w:tplc="782A63C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FE069E2"/>
    <w:multiLevelType w:val="singleLevel"/>
    <w:tmpl w:val="82F0978A"/>
    <w:lvl w:ilvl="0">
      <w:start w:val="1"/>
      <w:numFmt w:val="decimal"/>
      <w:lvlText w:val="%1."/>
      <w:lvlJc w:val="left"/>
      <w:pPr>
        <w:tabs>
          <w:tab w:val="num" w:pos="375"/>
        </w:tabs>
        <w:ind w:left="375" w:hanging="375"/>
      </w:pPr>
      <w:rPr>
        <w:rFonts w:cs="Times New Roman" w:hint="default"/>
      </w:rPr>
    </w:lvl>
  </w:abstractNum>
  <w:abstractNum w:abstractNumId="4">
    <w:nsid w:val="776E7666"/>
    <w:multiLevelType w:val="multilevel"/>
    <w:tmpl w:val="E362C268"/>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1D5"/>
    <w:rsid w:val="000A7401"/>
    <w:rsid w:val="000D4A1F"/>
    <w:rsid w:val="00170BA0"/>
    <w:rsid w:val="001E1D0E"/>
    <w:rsid w:val="00211429"/>
    <w:rsid w:val="00224345"/>
    <w:rsid w:val="002531F0"/>
    <w:rsid w:val="00253F4A"/>
    <w:rsid w:val="0026757F"/>
    <w:rsid w:val="00285EA8"/>
    <w:rsid w:val="0031136D"/>
    <w:rsid w:val="00330FB4"/>
    <w:rsid w:val="0035430A"/>
    <w:rsid w:val="00377FFA"/>
    <w:rsid w:val="003B51D5"/>
    <w:rsid w:val="003E0B60"/>
    <w:rsid w:val="0049009E"/>
    <w:rsid w:val="004B70A4"/>
    <w:rsid w:val="004C12B3"/>
    <w:rsid w:val="004F5EB8"/>
    <w:rsid w:val="00524B95"/>
    <w:rsid w:val="005775A8"/>
    <w:rsid w:val="005F6D01"/>
    <w:rsid w:val="00636CB1"/>
    <w:rsid w:val="006C6233"/>
    <w:rsid w:val="0071047F"/>
    <w:rsid w:val="00763E3B"/>
    <w:rsid w:val="007B04EF"/>
    <w:rsid w:val="007E2A0D"/>
    <w:rsid w:val="00816265"/>
    <w:rsid w:val="00857014"/>
    <w:rsid w:val="008D4346"/>
    <w:rsid w:val="00903946"/>
    <w:rsid w:val="00A504B5"/>
    <w:rsid w:val="00AD1B38"/>
    <w:rsid w:val="00B34A43"/>
    <w:rsid w:val="00BB7D5B"/>
    <w:rsid w:val="00C34C7B"/>
    <w:rsid w:val="00CB5574"/>
    <w:rsid w:val="00D449A1"/>
    <w:rsid w:val="00DA4EED"/>
    <w:rsid w:val="00DC2B2F"/>
    <w:rsid w:val="00E31F70"/>
    <w:rsid w:val="00E42967"/>
    <w:rsid w:val="00EA65E4"/>
    <w:rsid w:val="00EB5935"/>
    <w:rsid w:val="00EE1FF6"/>
    <w:rsid w:val="00F609CA"/>
    <w:rsid w:val="00FB5A04"/>
    <w:rsid w:val="00FC34DB"/>
    <w:rsid w:val="00FE5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4348FCDB-D20B-4322-879D-7E8E86108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CB1"/>
    <w:pPr>
      <w:spacing w:after="200" w:line="360" w:lineRule="auto"/>
      <w:ind w:firstLine="709"/>
      <w:jc w:val="both"/>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65E4"/>
    <w:pPr>
      <w:ind w:left="720"/>
      <w:contextualSpacing/>
    </w:pPr>
  </w:style>
  <w:style w:type="paragraph" w:styleId="a4">
    <w:name w:val="Body Text"/>
    <w:basedOn w:val="a"/>
    <w:link w:val="a5"/>
    <w:uiPriority w:val="99"/>
    <w:rsid w:val="00AD1B38"/>
    <w:pPr>
      <w:spacing w:after="0" w:line="240" w:lineRule="auto"/>
      <w:ind w:firstLine="0"/>
    </w:pPr>
    <w:rPr>
      <w:rFonts w:ascii="Times New Roman" w:hAnsi="Times New Roman"/>
      <w:sz w:val="28"/>
      <w:szCs w:val="20"/>
      <w:lang w:eastAsia="ru-RU"/>
    </w:rPr>
  </w:style>
  <w:style w:type="character" w:customStyle="1" w:styleId="a5">
    <w:name w:val="Основний текст Знак"/>
    <w:link w:val="a4"/>
    <w:uiPriority w:val="99"/>
    <w:locked/>
    <w:rsid w:val="00AD1B38"/>
    <w:rPr>
      <w:rFonts w:ascii="Times New Roman" w:hAnsi="Times New Roman" w:cs="Times New Roman"/>
      <w:sz w:val="20"/>
      <w:szCs w:val="20"/>
      <w:lang w:val="x-none" w:eastAsia="ru-RU"/>
    </w:rPr>
  </w:style>
  <w:style w:type="paragraph" w:styleId="a6">
    <w:name w:val="caption"/>
    <w:basedOn w:val="a"/>
    <w:next w:val="a"/>
    <w:uiPriority w:val="35"/>
    <w:unhideWhenUsed/>
    <w:qFormat/>
    <w:rsid w:val="00AD1B38"/>
    <w:pPr>
      <w:spacing w:line="240" w:lineRule="auto"/>
    </w:pPr>
    <w:rPr>
      <w:b/>
      <w:bCs/>
      <w:color w:val="4F81BD"/>
      <w:sz w:val="18"/>
      <w:szCs w:val="18"/>
    </w:rPr>
  </w:style>
  <w:style w:type="paragraph" w:styleId="a7">
    <w:name w:val="footnote text"/>
    <w:basedOn w:val="a"/>
    <w:link w:val="a8"/>
    <w:uiPriority w:val="99"/>
    <w:unhideWhenUsed/>
    <w:rsid w:val="00AD1B38"/>
    <w:pPr>
      <w:spacing w:after="0" w:line="240" w:lineRule="auto"/>
    </w:pPr>
    <w:rPr>
      <w:sz w:val="20"/>
      <w:szCs w:val="20"/>
    </w:rPr>
  </w:style>
  <w:style w:type="character" w:customStyle="1" w:styleId="a8">
    <w:name w:val="Текст виноски Знак"/>
    <w:link w:val="a7"/>
    <w:uiPriority w:val="99"/>
    <w:locked/>
    <w:rsid w:val="00AD1B38"/>
    <w:rPr>
      <w:rFonts w:cs="Times New Roman"/>
      <w:sz w:val="20"/>
      <w:szCs w:val="20"/>
    </w:rPr>
  </w:style>
  <w:style w:type="character" w:styleId="a9">
    <w:name w:val="footnote reference"/>
    <w:uiPriority w:val="99"/>
    <w:semiHidden/>
    <w:unhideWhenUsed/>
    <w:rsid w:val="00AD1B38"/>
    <w:rPr>
      <w:rFonts w:cs="Times New Roman"/>
      <w:vertAlign w:val="superscript"/>
    </w:rPr>
  </w:style>
  <w:style w:type="paragraph" w:styleId="aa">
    <w:name w:val="Balloon Text"/>
    <w:basedOn w:val="a"/>
    <w:link w:val="ab"/>
    <w:uiPriority w:val="99"/>
    <w:semiHidden/>
    <w:unhideWhenUsed/>
    <w:rsid w:val="00AD1B38"/>
    <w:pPr>
      <w:spacing w:after="0" w:line="240" w:lineRule="auto"/>
    </w:pPr>
    <w:rPr>
      <w:rFonts w:ascii="Tahoma" w:hAnsi="Tahoma" w:cs="Tahoma"/>
      <w:sz w:val="16"/>
      <w:szCs w:val="16"/>
    </w:rPr>
  </w:style>
  <w:style w:type="character" w:customStyle="1" w:styleId="ab">
    <w:name w:val="Текст у виносці Знак"/>
    <w:link w:val="aa"/>
    <w:uiPriority w:val="99"/>
    <w:semiHidden/>
    <w:locked/>
    <w:rsid w:val="00AD1B38"/>
    <w:rPr>
      <w:rFonts w:ascii="Tahoma" w:hAnsi="Tahoma" w:cs="Tahoma"/>
      <w:sz w:val="16"/>
      <w:szCs w:val="16"/>
    </w:rPr>
  </w:style>
  <w:style w:type="paragraph" w:styleId="ac">
    <w:name w:val="Normal (Web)"/>
    <w:basedOn w:val="a"/>
    <w:uiPriority w:val="99"/>
    <w:unhideWhenUsed/>
    <w:rsid w:val="000A7401"/>
    <w:pPr>
      <w:spacing w:before="100" w:beforeAutospacing="1" w:after="100" w:afterAutospacing="1" w:line="240" w:lineRule="auto"/>
      <w:ind w:firstLine="0"/>
      <w:jc w:val="left"/>
    </w:pPr>
    <w:rPr>
      <w:rFonts w:ascii="Times New Roman" w:hAnsi="Times New Roman"/>
      <w:color w:val="000000"/>
      <w:sz w:val="24"/>
      <w:szCs w:val="24"/>
      <w:lang w:eastAsia="ru-RU"/>
    </w:rPr>
  </w:style>
  <w:style w:type="character" w:styleId="ad">
    <w:name w:val="Emphasis"/>
    <w:uiPriority w:val="20"/>
    <w:qFormat/>
    <w:rsid w:val="000A7401"/>
    <w:rPr>
      <w:rFonts w:cs="Times New Roman"/>
      <w:i/>
      <w:iCs/>
    </w:rPr>
  </w:style>
  <w:style w:type="character" w:styleId="ae">
    <w:name w:val="Hyperlink"/>
    <w:uiPriority w:val="99"/>
    <w:unhideWhenUsed/>
    <w:rsid w:val="004C12B3"/>
    <w:rPr>
      <w:rFonts w:cs="Times New Roman"/>
      <w:color w:val="0000FF"/>
      <w:u w:val="single"/>
    </w:rPr>
  </w:style>
  <w:style w:type="paragraph" w:styleId="af">
    <w:name w:val="header"/>
    <w:basedOn w:val="a"/>
    <w:link w:val="af0"/>
    <w:uiPriority w:val="99"/>
    <w:semiHidden/>
    <w:unhideWhenUsed/>
    <w:rsid w:val="00F609CA"/>
    <w:pPr>
      <w:tabs>
        <w:tab w:val="center" w:pos="4677"/>
        <w:tab w:val="right" w:pos="9355"/>
      </w:tabs>
      <w:spacing w:after="0" w:line="240" w:lineRule="auto"/>
    </w:pPr>
  </w:style>
  <w:style w:type="character" w:customStyle="1" w:styleId="af0">
    <w:name w:val="Верхній колонтитул Знак"/>
    <w:link w:val="af"/>
    <w:uiPriority w:val="99"/>
    <w:semiHidden/>
    <w:locked/>
    <w:rsid w:val="00F609CA"/>
    <w:rPr>
      <w:rFonts w:cs="Times New Roman"/>
    </w:rPr>
  </w:style>
  <w:style w:type="paragraph" w:styleId="af1">
    <w:name w:val="footer"/>
    <w:basedOn w:val="a"/>
    <w:link w:val="af2"/>
    <w:uiPriority w:val="99"/>
    <w:unhideWhenUsed/>
    <w:rsid w:val="00F609CA"/>
    <w:pPr>
      <w:tabs>
        <w:tab w:val="center" w:pos="4677"/>
        <w:tab w:val="right" w:pos="9355"/>
      </w:tabs>
      <w:spacing w:after="0" w:line="240" w:lineRule="auto"/>
    </w:pPr>
  </w:style>
  <w:style w:type="character" w:customStyle="1" w:styleId="af2">
    <w:name w:val="Нижній колонтитул Знак"/>
    <w:link w:val="af1"/>
    <w:uiPriority w:val="99"/>
    <w:locked/>
    <w:rsid w:val="00F609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054804">
      <w:marLeft w:val="0"/>
      <w:marRight w:val="0"/>
      <w:marTop w:val="0"/>
      <w:marBottom w:val="0"/>
      <w:divBdr>
        <w:top w:val="none" w:sz="0" w:space="0" w:color="auto"/>
        <w:left w:val="none" w:sz="0" w:space="0" w:color="auto"/>
        <w:bottom w:val="none" w:sz="0" w:space="0" w:color="auto"/>
        <w:right w:val="none" w:sz="0" w:space="0" w:color="auto"/>
      </w:divBdr>
      <w:divsChild>
        <w:div w:id="1075054801">
          <w:marLeft w:val="0"/>
          <w:marRight w:val="0"/>
          <w:marTop w:val="0"/>
          <w:marBottom w:val="0"/>
          <w:divBdr>
            <w:top w:val="none" w:sz="0" w:space="0" w:color="auto"/>
            <w:left w:val="none" w:sz="0" w:space="0" w:color="auto"/>
            <w:bottom w:val="none" w:sz="0" w:space="0" w:color="auto"/>
            <w:right w:val="none" w:sz="0" w:space="0" w:color="auto"/>
          </w:divBdr>
          <w:divsChild>
            <w:div w:id="1075054802">
              <w:marLeft w:val="0"/>
              <w:marRight w:val="0"/>
              <w:marTop w:val="0"/>
              <w:marBottom w:val="0"/>
              <w:divBdr>
                <w:top w:val="none" w:sz="0" w:space="0" w:color="auto"/>
                <w:left w:val="none" w:sz="0" w:space="0" w:color="auto"/>
                <w:bottom w:val="none" w:sz="0" w:space="0" w:color="auto"/>
                <w:right w:val="none" w:sz="0" w:space="0" w:color="auto"/>
              </w:divBdr>
              <w:divsChild>
                <w:div w:id="1075054805">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075054807">
      <w:marLeft w:val="0"/>
      <w:marRight w:val="0"/>
      <w:marTop w:val="0"/>
      <w:marBottom w:val="0"/>
      <w:divBdr>
        <w:top w:val="none" w:sz="0" w:space="0" w:color="auto"/>
        <w:left w:val="none" w:sz="0" w:space="0" w:color="auto"/>
        <w:bottom w:val="none" w:sz="0" w:space="0" w:color="auto"/>
        <w:right w:val="none" w:sz="0" w:space="0" w:color="auto"/>
      </w:divBdr>
      <w:divsChild>
        <w:div w:id="1075054803">
          <w:marLeft w:val="0"/>
          <w:marRight w:val="0"/>
          <w:marTop w:val="0"/>
          <w:marBottom w:val="0"/>
          <w:divBdr>
            <w:top w:val="none" w:sz="0" w:space="0" w:color="auto"/>
            <w:left w:val="none" w:sz="0" w:space="0" w:color="auto"/>
            <w:bottom w:val="none" w:sz="0" w:space="0" w:color="auto"/>
            <w:right w:val="none" w:sz="0" w:space="0" w:color="auto"/>
          </w:divBdr>
          <w:divsChild>
            <w:div w:id="107505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7237</Words>
  <Characters>41252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ПОТРЕБИТЕЛЬСКАЯ КОРЗИНА И ПРОЖИТОЧНЫЙ МИНИМУМ: СРАВНИТЕЛЬНАЯ ХАРАКТЕРИСТИКА В РАЗЛИЧНЫХ СТРАНАХ.</vt:lpstr>
    </vt:vector>
  </TitlesOfParts>
  <Company/>
  <LinksUpToDate>false</LinksUpToDate>
  <CharactersWithSpaces>48393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ПОТРЕБИТЕЛЬСКАЯ КОРЗИНА И ПРОЖИТОЧНЫЙ МИНИМУМ: СРАВНИТЕЛЬНАЯ ХАРАКТЕРИСТИКА В РАЗЛИЧНЫХ СТРАНАХ.</dc:title>
  <dc:subject>МАКРОэкономика</dc:subject>
  <dc:creator>1</dc:creator>
  <cp:keywords/>
  <dc:description>Сдана на отлично во 2-ом семестре!! Моя первая серьезная работа)))))</dc:description>
  <cp:lastModifiedBy>Irina</cp:lastModifiedBy>
  <cp:revision>2</cp:revision>
  <dcterms:created xsi:type="dcterms:W3CDTF">2014-08-10T19:37:00Z</dcterms:created>
  <dcterms:modified xsi:type="dcterms:W3CDTF">2014-08-10T19:37:00Z</dcterms:modified>
</cp:coreProperties>
</file>