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8CF" w:rsidRPr="004968B0" w:rsidRDefault="004968B0" w:rsidP="004968B0">
      <w:pPr>
        <w:pStyle w:val="a5"/>
        <w:spacing w:after="0"/>
        <w:ind w:firstLine="0"/>
        <w:rPr>
          <w:caps w:val="0"/>
          <w:color w:val="000000"/>
          <w:sz w:val="28"/>
        </w:rPr>
      </w:pPr>
      <w:r w:rsidRPr="004968B0">
        <w:rPr>
          <w:caps w:val="0"/>
          <w:color w:val="000000"/>
          <w:sz w:val="28"/>
        </w:rPr>
        <w:t xml:space="preserve">Министерство </w:t>
      </w:r>
      <w:r w:rsidR="00A838CF" w:rsidRPr="004968B0">
        <w:rPr>
          <w:caps w:val="0"/>
          <w:color w:val="000000"/>
          <w:sz w:val="28"/>
        </w:rPr>
        <w:t xml:space="preserve">образования и науки </w:t>
      </w:r>
      <w:r w:rsidRPr="004968B0">
        <w:rPr>
          <w:caps w:val="0"/>
          <w:color w:val="000000"/>
          <w:sz w:val="28"/>
        </w:rPr>
        <w:t>Украины</w:t>
      </w:r>
    </w:p>
    <w:p w:rsidR="00A838CF" w:rsidRPr="004968B0" w:rsidRDefault="004968B0" w:rsidP="004968B0">
      <w:pPr>
        <w:pStyle w:val="a5"/>
        <w:spacing w:after="0"/>
        <w:ind w:firstLine="0"/>
        <w:rPr>
          <w:caps w:val="0"/>
          <w:color w:val="000000"/>
          <w:sz w:val="28"/>
        </w:rPr>
      </w:pPr>
      <w:r w:rsidRPr="004968B0">
        <w:rPr>
          <w:caps w:val="0"/>
          <w:color w:val="000000"/>
          <w:sz w:val="28"/>
        </w:rPr>
        <w:t xml:space="preserve">Национальный </w:t>
      </w:r>
      <w:r w:rsidR="00A838CF" w:rsidRPr="004968B0">
        <w:rPr>
          <w:caps w:val="0"/>
          <w:color w:val="000000"/>
          <w:sz w:val="28"/>
        </w:rPr>
        <w:t>технический университет «</w:t>
      </w:r>
      <w:r w:rsidRPr="004968B0">
        <w:rPr>
          <w:caps w:val="0"/>
          <w:color w:val="000000"/>
          <w:sz w:val="28"/>
        </w:rPr>
        <w:t xml:space="preserve">Харьковский </w:t>
      </w:r>
      <w:r w:rsidR="00A838CF" w:rsidRPr="004968B0">
        <w:rPr>
          <w:caps w:val="0"/>
          <w:color w:val="000000"/>
          <w:sz w:val="28"/>
        </w:rPr>
        <w:t>политехничексий институт»</w:t>
      </w:r>
    </w:p>
    <w:p w:rsidR="00A838CF" w:rsidRPr="004968B0" w:rsidRDefault="00A838CF" w:rsidP="004968B0">
      <w:pPr>
        <w:pStyle w:val="a6"/>
        <w:spacing w:after="0"/>
        <w:ind w:firstLine="0"/>
        <w:rPr>
          <w:color w:val="000000"/>
        </w:rPr>
      </w:pPr>
      <w:r w:rsidRPr="004968B0">
        <w:rPr>
          <w:color w:val="000000"/>
        </w:rPr>
        <w:t>Кафедра экономики и маркетинга</w:t>
      </w:r>
    </w:p>
    <w:p w:rsidR="00A838CF" w:rsidRPr="004968B0" w:rsidRDefault="00A838CF" w:rsidP="004968B0">
      <w:pPr>
        <w:pStyle w:val="a6"/>
        <w:spacing w:after="0"/>
        <w:ind w:firstLine="0"/>
        <w:rPr>
          <w:color w:val="000000"/>
        </w:rPr>
      </w:pPr>
    </w:p>
    <w:p w:rsidR="00A838CF" w:rsidRPr="004968B0" w:rsidRDefault="00A838CF" w:rsidP="004968B0">
      <w:pPr>
        <w:pStyle w:val="a6"/>
        <w:spacing w:after="0"/>
        <w:ind w:firstLine="0"/>
        <w:rPr>
          <w:color w:val="000000"/>
        </w:rPr>
      </w:pPr>
    </w:p>
    <w:p w:rsidR="00A838CF" w:rsidRPr="004968B0" w:rsidRDefault="00A838CF" w:rsidP="004968B0">
      <w:pPr>
        <w:pStyle w:val="a6"/>
        <w:spacing w:after="0"/>
        <w:ind w:firstLine="0"/>
        <w:rPr>
          <w:color w:val="000000"/>
        </w:rPr>
      </w:pPr>
    </w:p>
    <w:p w:rsidR="00A838CF" w:rsidRPr="004968B0" w:rsidRDefault="00A838CF" w:rsidP="004968B0">
      <w:pPr>
        <w:pStyle w:val="a6"/>
        <w:spacing w:after="0"/>
        <w:ind w:firstLine="0"/>
        <w:rPr>
          <w:color w:val="000000"/>
        </w:rPr>
      </w:pPr>
    </w:p>
    <w:p w:rsidR="00A838CF" w:rsidRPr="004968B0" w:rsidRDefault="00A838CF" w:rsidP="004968B0">
      <w:pPr>
        <w:pStyle w:val="a6"/>
        <w:spacing w:after="0"/>
        <w:ind w:firstLine="0"/>
        <w:rPr>
          <w:color w:val="000000"/>
        </w:rPr>
      </w:pPr>
    </w:p>
    <w:p w:rsidR="00A838CF" w:rsidRPr="004968B0" w:rsidRDefault="00A838CF" w:rsidP="004968B0">
      <w:pPr>
        <w:pStyle w:val="a6"/>
        <w:spacing w:after="0"/>
        <w:ind w:firstLine="0"/>
        <w:rPr>
          <w:color w:val="000000"/>
        </w:rPr>
      </w:pPr>
      <w:r w:rsidRPr="004968B0">
        <w:rPr>
          <w:color w:val="000000"/>
        </w:rPr>
        <w:t>РЕФЕРАТ</w:t>
      </w:r>
    </w:p>
    <w:p w:rsidR="00A838CF" w:rsidRPr="004968B0" w:rsidRDefault="00A838CF" w:rsidP="004968B0">
      <w:pPr>
        <w:pStyle w:val="a6"/>
        <w:spacing w:after="0"/>
        <w:ind w:firstLine="0"/>
        <w:rPr>
          <w:color w:val="000000"/>
        </w:rPr>
      </w:pPr>
      <w:r w:rsidRPr="004968B0">
        <w:rPr>
          <w:color w:val="000000"/>
        </w:rPr>
        <w:t>на тему: «Преодоление бедности в Украине»</w:t>
      </w:r>
    </w:p>
    <w:p w:rsidR="00A838CF" w:rsidRPr="004968B0" w:rsidRDefault="00A838CF" w:rsidP="004968B0">
      <w:pPr>
        <w:pStyle w:val="a6"/>
        <w:spacing w:after="0"/>
        <w:ind w:firstLine="0"/>
        <w:rPr>
          <w:color w:val="000000"/>
        </w:rPr>
      </w:pPr>
    </w:p>
    <w:p w:rsidR="00A838CF" w:rsidRPr="004968B0" w:rsidRDefault="00A838CF" w:rsidP="004968B0">
      <w:pPr>
        <w:pStyle w:val="a6"/>
        <w:spacing w:after="0"/>
        <w:ind w:firstLine="720"/>
        <w:jc w:val="both"/>
        <w:rPr>
          <w:color w:val="000000"/>
        </w:rPr>
      </w:pPr>
    </w:p>
    <w:p w:rsidR="00A838CF" w:rsidRPr="004968B0" w:rsidRDefault="004968B0" w:rsidP="004968B0">
      <w:pPr>
        <w:pStyle w:val="4"/>
        <w:spacing w:before="0" w:after="0"/>
        <w:rPr>
          <w:caps w:val="0"/>
          <w:color w:val="000000"/>
        </w:rPr>
      </w:pPr>
      <w:bookmarkStart w:id="0" w:name="_Toc178434951"/>
      <w:r>
        <w:rPr>
          <w:caps w:val="0"/>
          <w:color w:val="000000"/>
        </w:rPr>
        <w:br w:type="page"/>
      </w:r>
      <w:bookmarkStart w:id="1" w:name="_Toc222832513"/>
      <w:r w:rsidRPr="004968B0">
        <w:rPr>
          <w:caps w:val="0"/>
          <w:color w:val="000000"/>
        </w:rPr>
        <w:t>Содержание</w:t>
      </w:r>
      <w:bookmarkEnd w:id="0"/>
      <w:bookmarkEnd w:id="1"/>
    </w:p>
    <w:p w:rsidR="004968B0" w:rsidRPr="004968B0" w:rsidRDefault="004968B0" w:rsidP="004968B0">
      <w:pPr>
        <w:pStyle w:val="41"/>
        <w:tabs>
          <w:tab w:val="right" w:leader="dot" w:pos="9345"/>
        </w:tabs>
        <w:ind w:left="0" w:firstLine="0"/>
        <w:rPr>
          <w:rStyle w:val="aa"/>
          <w:noProof/>
          <w:color w:val="auto"/>
        </w:rPr>
      </w:pPr>
    </w:p>
    <w:p w:rsidR="004968B0" w:rsidRPr="004968B0" w:rsidRDefault="004968B0" w:rsidP="004968B0">
      <w:pPr>
        <w:pStyle w:val="41"/>
        <w:tabs>
          <w:tab w:val="right" w:leader="dot" w:pos="9345"/>
        </w:tabs>
        <w:ind w:left="0" w:firstLine="0"/>
        <w:rPr>
          <w:noProof/>
          <w:sz w:val="24"/>
          <w:szCs w:val="24"/>
        </w:rPr>
      </w:pPr>
      <w:r w:rsidRPr="001311C9">
        <w:rPr>
          <w:rStyle w:val="aa"/>
          <w:noProof/>
          <w:color w:val="auto"/>
        </w:rPr>
        <w:t>Введение</w:t>
      </w:r>
      <w:r w:rsidRPr="004968B0">
        <w:rPr>
          <w:noProof/>
          <w:webHidden/>
        </w:rPr>
        <w:tab/>
        <w:t>3</w:t>
      </w:r>
    </w:p>
    <w:p w:rsidR="004968B0" w:rsidRPr="004968B0" w:rsidRDefault="004968B0" w:rsidP="004968B0">
      <w:pPr>
        <w:pStyle w:val="11"/>
        <w:tabs>
          <w:tab w:val="left" w:pos="420"/>
          <w:tab w:val="right" w:leader="dot" w:pos="9345"/>
        </w:tabs>
        <w:ind w:firstLine="0"/>
        <w:rPr>
          <w:noProof/>
          <w:sz w:val="24"/>
          <w:szCs w:val="24"/>
        </w:rPr>
      </w:pPr>
      <w:r w:rsidRPr="001311C9">
        <w:rPr>
          <w:rStyle w:val="aa"/>
          <w:noProof/>
          <w:color w:val="auto"/>
        </w:rPr>
        <w:t>1.</w:t>
      </w:r>
      <w:r w:rsidRPr="004968B0">
        <w:rPr>
          <w:noProof/>
          <w:sz w:val="24"/>
          <w:szCs w:val="24"/>
        </w:rPr>
        <w:tab/>
      </w:r>
      <w:r w:rsidRPr="001311C9">
        <w:rPr>
          <w:rStyle w:val="aa"/>
          <w:noProof/>
          <w:color w:val="auto"/>
        </w:rPr>
        <w:t>Раскрытие понятия «бедность»</w:t>
      </w:r>
      <w:r w:rsidRPr="004968B0">
        <w:rPr>
          <w:noProof/>
          <w:webHidden/>
        </w:rPr>
        <w:tab/>
        <w:t>4</w:t>
      </w:r>
    </w:p>
    <w:p w:rsidR="004968B0" w:rsidRPr="004968B0" w:rsidRDefault="004968B0" w:rsidP="004968B0">
      <w:pPr>
        <w:pStyle w:val="11"/>
        <w:tabs>
          <w:tab w:val="left" w:pos="420"/>
          <w:tab w:val="right" w:leader="dot" w:pos="9345"/>
        </w:tabs>
        <w:ind w:firstLine="0"/>
        <w:rPr>
          <w:noProof/>
          <w:sz w:val="24"/>
          <w:szCs w:val="24"/>
        </w:rPr>
      </w:pPr>
      <w:r w:rsidRPr="001311C9">
        <w:rPr>
          <w:rStyle w:val="aa"/>
          <w:noProof/>
          <w:color w:val="auto"/>
        </w:rPr>
        <w:t>2.</w:t>
      </w:r>
      <w:r w:rsidRPr="004968B0">
        <w:rPr>
          <w:noProof/>
          <w:sz w:val="24"/>
          <w:szCs w:val="24"/>
        </w:rPr>
        <w:tab/>
      </w:r>
      <w:r w:rsidRPr="001311C9">
        <w:rPr>
          <w:rStyle w:val="aa"/>
          <w:noProof/>
          <w:color w:val="auto"/>
        </w:rPr>
        <w:t>Проблема бедности в Украине</w:t>
      </w:r>
      <w:r w:rsidRPr="004968B0">
        <w:rPr>
          <w:noProof/>
          <w:webHidden/>
        </w:rPr>
        <w:tab/>
        <w:t>7</w:t>
      </w:r>
    </w:p>
    <w:p w:rsidR="004968B0" w:rsidRPr="004968B0" w:rsidRDefault="004968B0" w:rsidP="004968B0">
      <w:pPr>
        <w:pStyle w:val="11"/>
        <w:tabs>
          <w:tab w:val="left" w:pos="420"/>
          <w:tab w:val="right" w:leader="dot" w:pos="9345"/>
        </w:tabs>
        <w:ind w:firstLine="0"/>
        <w:rPr>
          <w:noProof/>
          <w:sz w:val="24"/>
          <w:szCs w:val="24"/>
        </w:rPr>
      </w:pPr>
      <w:r w:rsidRPr="001311C9">
        <w:rPr>
          <w:rStyle w:val="aa"/>
          <w:noProof/>
          <w:color w:val="auto"/>
        </w:rPr>
        <w:t>3.</w:t>
      </w:r>
      <w:r w:rsidRPr="004968B0">
        <w:rPr>
          <w:noProof/>
          <w:sz w:val="24"/>
          <w:szCs w:val="24"/>
        </w:rPr>
        <w:tab/>
      </w:r>
      <w:r w:rsidRPr="001311C9">
        <w:rPr>
          <w:rStyle w:val="aa"/>
          <w:noProof/>
          <w:color w:val="auto"/>
        </w:rPr>
        <w:t>Преодоление бедности в Украине</w:t>
      </w:r>
      <w:r w:rsidRPr="004968B0">
        <w:rPr>
          <w:noProof/>
          <w:webHidden/>
        </w:rPr>
        <w:tab/>
        <w:t>10</w:t>
      </w:r>
    </w:p>
    <w:p w:rsidR="004968B0" w:rsidRPr="004968B0" w:rsidRDefault="004968B0" w:rsidP="004968B0">
      <w:pPr>
        <w:pStyle w:val="41"/>
        <w:tabs>
          <w:tab w:val="right" w:leader="dot" w:pos="9345"/>
        </w:tabs>
        <w:ind w:left="0" w:firstLine="0"/>
        <w:rPr>
          <w:noProof/>
          <w:sz w:val="24"/>
          <w:szCs w:val="24"/>
        </w:rPr>
      </w:pPr>
      <w:r w:rsidRPr="001311C9">
        <w:rPr>
          <w:rStyle w:val="aa"/>
          <w:noProof/>
          <w:color w:val="auto"/>
        </w:rPr>
        <w:t>Заключение</w:t>
      </w:r>
      <w:r w:rsidRPr="004968B0">
        <w:rPr>
          <w:noProof/>
          <w:webHidden/>
        </w:rPr>
        <w:tab/>
        <w:t>16</w:t>
      </w:r>
    </w:p>
    <w:p w:rsidR="004968B0" w:rsidRPr="004968B0" w:rsidRDefault="004968B0" w:rsidP="004968B0">
      <w:pPr>
        <w:pStyle w:val="41"/>
        <w:tabs>
          <w:tab w:val="right" w:leader="dot" w:pos="9345"/>
        </w:tabs>
        <w:ind w:left="0" w:firstLine="0"/>
        <w:rPr>
          <w:noProof/>
          <w:sz w:val="24"/>
          <w:szCs w:val="24"/>
        </w:rPr>
      </w:pPr>
      <w:r w:rsidRPr="001311C9">
        <w:rPr>
          <w:rStyle w:val="aa"/>
          <w:noProof/>
          <w:color w:val="auto"/>
        </w:rPr>
        <w:t>Список источников информации</w:t>
      </w:r>
      <w:r w:rsidRPr="004968B0">
        <w:rPr>
          <w:noProof/>
          <w:webHidden/>
        </w:rPr>
        <w:tab/>
        <w:t>18</w:t>
      </w:r>
    </w:p>
    <w:p w:rsidR="004968B0" w:rsidRDefault="004968B0" w:rsidP="004968B0">
      <w:pPr>
        <w:pStyle w:val="4"/>
        <w:tabs>
          <w:tab w:val="left" w:pos="284"/>
        </w:tabs>
        <w:spacing w:before="0" w:after="0"/>
        <w:jc w:val="both"/>
        <w:rPr>
          <w:b w:val="0"/>
          <w:caps w:val="0"/>
          <w:color w:val="000000"/>
        </w:rPr>
      </w:pPr>
    </w:p>
    <w:p w:rsidR="004968B0" w:rsidRDefault="004968B0" w:rsidP="004968B0">
      <w:pPr>
        <w:pStyle w:val="4"/>
        <w:tabs>
          <w:tab w:val="left" w:pos="284"/>
        </w:tabs>
        <w:spacing w:before="0" w:after="0"/>
        <w:ind w:firstLine="720"/>
        <w:jc w:val="both"/>
        <w:rPr>
          <w:b w:val="0"/>
          <w:caps w:val="0"/>
          <w:color w:val="000000"/>
        </w:rPr>
      </w:pPr>
    </w:p>
    <w:p w:rsidR="00A838CF" w:rsidRPr="004968B0" w:rsidRDefault="00A838CF" w:rsidP="004968B0">
      <w:pPr>
        <w:pStyle w:val="4"/>
        <w:tabs>
          <w:tab w:val="left" w:pos="284"/>
        </w:tabs>
        <w:spacing w:before="0" w:after="0"/>
        <w:rPr>
          <w:caps w:val="0"/>
          <w:color w:val="000000"/>
        </w:rPr>
      </w:pPr>
      <w:r w:rsidRPr="004968B0">
        <w:rPr>
          <w:caps w:val="0"/>
          <w:color w:val="000000"/>
        </w:rPr>
        <w:br w:type="page"/>
      </w:r>
      <w:bookmarkStart w:id="2" w:name="_Toc222832514"/>
      <w:r w:rsidR="004968B0">
        <w:rPr>
          <w:caps w:val="0"/>
          <w:color w:val="000000"/>
        </w:rPr>
        <w:t>Вв</w:t>
      </w:r>
      <w:r w:rsidRPr="004968B0">
        <w:rPr>
          <w:caps w:val="0"/>
          <w:color w:val="000000"/>
        </w:rPr>
        <w:t>едение</w:t>
      </w:r>
      <w:bookmarkEnd w:id="2"/>
    </w:p>
    <w:p w:rsidR="004968B0" w:rsidRDefault="004968B0" w:rsidP="004968B0">
      <w:pPr>
        <w:ind w:firstLine="720"/>
        <w:rPr>
          <w:color w:val="000000"/>
        </w:rPr>
      </w:pPr>
    </w:p>
    <w:p w:rsidR="00A838CF" w:rsidRPr="004968B0" w:rsidRDefault="00A838CF" w:rsidP="004968B0">
      <w:pPr>
        <w:ind w:firstLine="720"/>
        <w:rPr>
          <w:color w:val="000000"/>
        </w:rPr>
      </w:pPr>
      <w:r w:rsidRPr="004968B0">
        <w:rPr>
          <w:color w:val="000000"/>
        </w:rPr>
        <w:t>Борьба с бедностью остаётся важнейшей задачей социальной и экономической политики большинства стран мира. В особенности это касается стран с переходной экономикой, изменяющих свою систему экономических отношений, к каким относится и Украина. Углубление бедности за последние десятилетия, особенно в странах с низким уровнем доходов населения, вынудило международные организации объединять свои усилия, направленные на этой проблемы.</w:t>
      </w:r>
    </w:p>
    <w:p w:rsidR="00A838CF" w:rsidRPr="004968B0" w:rsidRDefault="00A838CF" w:rsidP="004968B0">
      <w:pPr>
        <w:ind w:firstLine="720"/>
        <w:rPr>
          <w:color w:val="000000"/>
        </w:rPr>
      </w:pPr>
      <w:r w:rsidRPr="004968B0">
        <w:rPr>
          <w:color w:val="000000"/>
        </w:rPr>
        <w:t>В ходе реформ, проводившихся в Украине на протяжении периода после получения независимости, произошло запланированное изменение структуры общества, которое лишь в силу слабости управленческого аппарата и в силу непоследовательности управленческих решений, привело к негативным последствиям. Эти реформы положили начало дифференциации доходов населения и появлению масштабной бедности. Сама программа реформ и не предполагала механизмов, предотвращающих обеднение населения.</w:t>
      </w:r>
    </w:p>
    <w:p w:rsidR="00A838CF" w:rsidRPr="004968B0" w:rsidRDefault="00A838CF" w:rsidP="004968B0">
      <w:pPr>
        <w:ind w:firstLine="720"/>
        <w:rPr>
          <w:color w:val="000000"/>
        </w:rPr>
      </w:pPr>
      <w:r w:rsidRPr="004968B0">
        <w:rPr>
          <w:color w:val="000000"/>
        </w:rPr>
        <w:t>Исходя из оценок экспертов считается, что около четверти населения Украины относится к бедному. Поэтому исследование проблемы бедности и путей её преодоления является в большой степени актуальным для Украинского государства.</w:t>
      </w:r>
    </w:p>
    <w:p w:rsidR="00A838CF" w:rsidRPr="004968B0" w:rsidRDefault="00A838CF" w:rsidP="004968B0">
      <w:pPr>
        <w:ind w:firstLine="720"/>
        <w:rPr>
          <w:color w:val="000000"/>
        </w:rPr>
      </w:pPr>
      <w:r w:rsidRPr="004968B0">
        <w:rPr>
          <w:color w:val="000000"/>
        </w:rPr>
        <w:t>Целью данного реферата является рассмотрения вопроса бедности в Украине и путей её минимизации. Из этого следуют такие задачи реферата:</w:t>
      </w:r>
    </w:p>
    <w:p w:rsidR="00A838CF" w:rsidRPr="004968B0" w:rsidRDefault="00A838CF" w:rsidP="004968B0">
      <w:pPr>
        <w:numPr>
          <w:ilvl w:val="0"/>
          <w:numId w:val="6"/>
        </w:numPr>
        <w:tabs>
          <w:tab w:val="clear" w:pos="360"/>
          <w:tab w:val="num" w:pos="927"/>
        </w:tabs>
        <w:ind w:left="0" w:firstLine="720"/>
        <w:rPr>
          <w:color w:val="000000"/>
        </w:rPr>
      </w:pPr>
      <w:r w:rsidRPr="004968B0">
        <w:rPr>
          <w:color w:val="000000"/>
        </w:rPr>
        <w:t>раскрытие понятия «бедность» с позиций экономики труда;</w:t>
      </w:r>
    </w:p>
    <w:p w:rsidR="00A838CF" w:rsidRPr="004968B0" w:rsidRDefault="00A838CF" w:rsidP="004968B0">
      <w:pPr>
        <w:numPr>
          <w:ilvl w:val="0"/>
          <w:numId w:val="6"/>
        </w:numPr>
        <w:tabs>
          <w:tab w:val="clear" w:pos="360"/>
          <w:tab w:val="num" w:pos="927"/>
        </w:tabs>
        <w:ind w:left="0" w:firstLine="720"/>
        <w:rPr>
          <w:color w:val="000000"/>
        </w:rPr>
      </w:pPr>
      <w:r w:rsidRPr="004968B0">
        <w:rPr>
          <w:color w:val="000000"/>
        </w:rPr>
        <w:t>освещение проблемы бедности в Украине;</w:t>
      </w:r>
    </w:p>
    <w:p w:rsidR="00A838CF" w:rsidRPr="004968B0" w:rsidRDefault="00A838CF" w:rsidP="004968B0">
      <w:pPr>
        <w:numPr>
          <w:ilvl w:val="0"/>
          <w:numId w:val="6"/>
        </w:numPr>
        <w:tabs>
          <w:tab w:val="clear" w:pos="360"/>
          <w:tab w:val="num" w:pos="927"/>
        </w:tabs>
        <w:ind w:left="0" w:firstLine="720"/>
        <w:rPr>
          <w:color w:val="000000"/>
        </w:rPr>
      </w:pPr>
      <w:r w:rsidRPr="004968B0">
        <w:rPr>
          <w:color w:val="000000"/>
        </w:rPr>
        <w:t>предложение возможных путей преодоления бедности.</w:t>
      </w:r>
    </w:p>
    <w:p w:rsidR="00A838CF" w:rsidRPr="004968B0" w:rsidRDefault="00A838CF" w:rsidP="004968B0">
      <w:pPr>
        <w:ind w:firstLine="720"/>
        <w:rPr>
          <w:color w:val="000000"/>
        </w:rPr>
      </w:pPr>
      <w:r w:rsidRPr="004968B0">
        <w:rPr>
          <w:color w:val="000000"/>
        </w:rPr>
        <w:t>Таким образом, объектом исследования в данной работе является бедность, как экономическая категория. Предметом является бедность в Украине и пути её преодоления.</w:t>
      </w:r>
    </w:p>
    <w:p w:rsidR="00A838CF" w:rsidRPr="004968B0" w:rsidRDefault="00A838CF" w:rsidP="004968B0">
      <w:pPr>
        <w:pStyle w:val="1"/>
        <w:spacing w:before="0" w:after="0"/>
        <w:ind w:left="0" w:firstLine="0"/>
        <w:rPr>
          <w:caps w:val="0"/>
          <w:color w:val="000000"/>
        </w:rPr>
      </w:pPr>
      <w:r w:rsidRPr="004968B0">
        <w:rPr>
          <w:caps w:val="0"/>
          <w:color w:val="000000"/>
        </w:rPr>
        <w:br w:type="page"/>
      </w:r>
      <w:bookmarkStart w:id="3" w:name="_Toc222832515"/>
      <w:r w:rsidR="004968B0" w:rsidRPr="004968B0">
        <w:rPr>
          <w:caps w:val="0"/>
          <w:color w:val="000000"/>
        </w:rPr>
        <w:t xml:space="preserve">Раскрытие </w:t>
      </w:r>
      <w:r w:rsidRPr="004968B0">
        <w:rPr>
          <w:caps w:val="0"/>
          <w:color w:val="000000"/>
        </w:rPr>
        <w:t>понятия «бедность»</w:t>
      </w:r>
      <w:bookmarkEnd w:id="3"/>
    </w:p>
    <w:p w:rsidR="004968B0" w:rsidRDefault="004968B0" w:rsidP="004968B0">
      <w:pPr>
        <w:ind w:firstLine="720"/>
        <w:rPr>
          <w:color w:val="000000"/>
        </w:rPr>
      </w:pPr>
    </w:p>
    <w:p w:rsidR="00A838CF" w:rsidRPr="004968B0" w:rsidRDefault="00A838CF" w:rsidP="004968B0">
      <w:pPr>
        <w:ind w:firstLine="720"/>
        <w:rPr>
          <w:color w:val="000000"/>
        </w:rPr>
      </w:pPr>
      <w:r w:rsidRPr="004968B0">
        <w:rPr>
          <w:color w:val="000000"/>
        </w:rPr>
        <w:t>Борьба с бедностью является составной частью государственного регулирования в сфере социальной политики. Бедность укрупнённо подразумевает не только низкий уровень доходов и потребления, но и низкий уровень образования и здравоохранения.</w:t>
      </w:r>
    </w:p>
    <w:p w:rsidR="00A838CF" w:rsidRPr="004968B0" w:rsidRDefault="00A838CF" w:rsidP="004968B0">
      <w:pPr>
        <w:ind w:firstLine="720"/>
        <w:rPr>
          <w:color w:val="000000"/>
        </w:rPr>
      </w:pPr>
      <w:r w:rsidRPr="004968B0">
        <w:rPr>
          <w:color w:val="000000"/>
        </w:rPr>
        <w:t xml:space="preserve">Черта бедности – уровень доходов населения, ниже которого невозможно обеспечение минимальных пищевых и непищевых потребностей человека. Существуют различные определения черты бедности и методики её исчисления. </w:t>
      </w:r>
    </w:p>
    <w:p w:rsidR="00A838CF" w:rsidRPr="004968B0" w:rsidRDefault="00A838CF" w:rsidP="004968B0">
      <w:pPr>
        <w:ind w:firstLine="720"/>
        <w:rPr>
          <w:color w:val="000000"/>
        </w:rPr>
      </w:pPr>
      <w:r w:rsidRPr="004968B0">
        <w:rPr>
          <w:color w:val="000000"/>
        </w:rPr>
        <w:t xml:space="preserve">В некоторых странах для определения черты бедности используют уровень официально установленной минимальной заработной платы, однако это скорее инструмент политики, чем методологически верное определение. Часто используют сравнение со среднедушевым доходом, уровнем потребления, а также рассматривают долю семейного бюджета, приходящуюся на питание. В бывших социалистических странах для определения черты бедности используют минимальную потребительскую корзину. </w:t>
      </w:r>
    </w:p>
    <w:p w:rsidR="00A838CF" w:rsidRPr="004968B0" w:rsidRDefault="00A838CF" w:rsidP="004968B0">
      <w:pPr>
        <w:ind w:firstLine="720"/>
        <w:rPr>
          <w:color w:val="000000"/>
        </w:rPr>
      </w:pPr>
      <w:r w:rsidRPr="004968B0">
        <w:rPr>
          <w:color w:val="000000"/>
        </w:rPr>
        <w:t>На появление, уровень и динамику бедности влияет ряд факторов. Из них важно выделить следующие[</w:t>
      </w:r>
      <w:r w:rsidR="00B324FD" w:rsidRPr="004968B0">
        <w:rPr>
          <w:color w:val="000000"/>
        </w:rPr>
        <w:t xml:space="preserve">9. </w:t>
      </w:r>
      <w:r w:rsidRPr="004968B0">
        <w:rPr>
          <w:color w:val="000000"/>
        </w:rPr>
        <w:t>]:</w:t>
      </w:r>
    </w:p>
    <w:p w:rsidR="00A838CF" w:rsidRPr="004968B0" w:rsidRDefault="00A838CF" w:rsidP="004968B0">
      <w:pPr>
        <w:numPr>
          <w:ilvl w:val="0"/>
          <w:numId w:val="7"/>
        </w:numPr>
        <w:tabs>
          <w:tab w:val="clear" w:pos="360"/>
          <w:tab w:val="num" w:pos="927"/>
        </w:tabs>
        <w:ind w:left="0" w:firstLine="720"/>
        <w:rPr>
          <w:color w:val="000000"/>
        </w:rPr>
      </w:pPr>
      <w:r w:rsidRPr="004968B0">
        <w:rPr>
          <w:color w:val="000000"/>
        </w:rPr>
        <w:t>уровень безработицы;</w:t>
      </w:r>
    </w:p>
    <w:p w:rsidR="00A838CF" w:rsidRPr="004968B0" w:rsidRDefault="00A838CF" w:rsidP="004968B0">
      <w:pPr>
        <w:numPr>
          <w:ilvl w:val="0"/>
          <w:numId w:val="7"/>
        </w:numPr>
        <w:tabs>
          <w:tab w:val="clear" w:pos="360"/>
          <w:tab w:val="num" w:pos="927"/>
        </w:tabs>
        <w:ind w:left="0" w:firstLine="720"/>
        <w:rPr>
          <w:color w:val="000000"/>
        </w:rPr>
      </w:pPr>
      <w:r w:rsidRPr="004968B0">
        <w:rPr>
          <w:color w:val="000000"/>
        </w:rPr>
        <w:t>уровень оплаты труда, размеры социальных трансфертов;</w:t>
      </w:r>
    </w:p>
    <w:p w:rsidR="00A838CF" w:rsidRPr="004968B0" w:rsidRDefault="00A838CF" w:rsidP="004968B0">
      <w:pPr>
        <w:numPr>
          <w:ilvl w:val="0"/>
          <w:numId w:val="7"/>
        </w:numPr>
        <w:tabs>
          <w:tab w:val="clear" w:pos="360"/>
          <w:tab w:val="num" w:pos="927"/>
        </w:tabs>
        <w:ind w:left="0" w:firstLine="720"/>
        <w:rPr>
          <w:color w:val="000000"/>
        </w:rPr>
      </w:pPr>
      <w:r w:rsidRPr="004968B0">
        <w:rPr>
          <w:color w:val="000000"/>
        </w:rPr>
        <w:t>политика государственного регулирования по вопросам доходов и уровня жизни;</w:t>
      </w:r>
    </w:p>
    <w:p w:rsidR="00A838CF" w:rsidRPr="004968B0" w:rsidRDefault="00A838CF" w:rsidP="004968B0">
      <w:pPr>
        <w:numPr>
          <w:ilvl w:val="0"/>
          <w:numId w:val="7"/>
        </w:numPr>
        <w:tabs>
          <w:tab w:val="clear" w:pos="360"/>
          <w:tab w:val="num" w:pos="927"/>
        </w:tabs>
        <w:ind w:left="0" w:firstLine="720"/>
        <w:rPr>
          <w:color w:val="000000"/>
        </w:rPr>
      </w:pPr>
      <w:r w:rsidRPr="004968B0">
        <w:rPr>
          <w:color w:val="000000"/>
        </w:rPr>
        <w:t>динамика изменения индекса потребительских цен;</w:t>
      </w:r>
    </w:p>
    <w:p w:rsidR="00A838CF" w:rsidRPr="004968B0" w:rsidRDefault="00A838CF" w:rsidP="004968B0">
      <w:pPr>
        <w:numPr>
          <w:ilvl w:val="0"/>
          <w:numId w:val="7"/>
        </w:numPr>
        <w:tabs>
          <w:tab w:val="clear" w:pos="360"/>
          <w:tab w:val="num" w:pos="927"/>
        </w:tabs>
        <w:ind w:left="0" w:firstLine="720"/>
        <w:rPr>
          <w:color w:val="000000"/>
        </w:rPr>
      </w:pPr>
      <w:r w:rsidRPr="004968B0">
        <w:rPr>
          <w:color w:val="000000"/>
        </w:rPr>
        <w:t>военно-политическая обстановка в государстве.</w:t>
      </w:r>
    </w:p>
    <w:p w:rsidR="00A838CF" w:rsidRPr="004968B0" w:rsidRDefault="00A838CF" w:rsidP="004968B0">
      <w:pPr>
        <w:ind w:firstLine="720"/>
        <w:rPr>
          <w:color w:val="000000"/>
        </w:rPr>
      </w:pPr>
      <w:r w:rsidRPr="004968B0">
        <w:rPr>
          <w:color w:val="000000"/>
        </w:rPr>
        <w:t xml:space="preserve">Важное значение имеют внеэкономические аспекты бедности, которые включают основные человеческие потребности в самореализации, участии в жизни общества, чистом воздухе и здоровой окружающей среде, безопасности и свободе передвижения. Этот подход называют концепцией относительной бедности. Относительная бедность определяется общепринятым уровнем жизни в конкретном обществе в определённый период времени. Внеэкономические потребности можно измерять специально сконструированным индексом качества жизни, где все составляющие включены с соответствующими весами. Таким образом, можно определить долю населения, находящуюся ниже установленного уровня удовлетворения этих потребностей. В США на основе подобного подхода был создан интегральный показатель социального здоровья нации. </w:t>
      </w:r>
    </w:p>
    <w:p w:rsidR="00A838CF" w:rsidRPr="004968B0" w:rsidRDefault="00A838CF" w:rsidP="004968B0">
      <w:pPr>
        <w:ind w:firstLine="720"/>
        <w:rPr>
          <w:color w:val="000000"/>
        </w:rPr>
      </w:pPr>
      <w:r w:rsidRPr="004968B0">
        <w:rPr>
          <w:color w:val="000000"/>
        </w:rPr>
        <w:t xml:space="preserve">В мировой практике бедность измеряется с помощью прожиточного минимума. Для выработки единого подхода к определению черты бедности некоторые учёные предлагают выделять два компонента: абсолютный (единый для всех) и относительный (специфический для каждой страны). Например, семья, живущая по канадским меркам в нищете, в развивающихся странах рассматривалась бы как вполне зажиточная, но в Канаде совершенно иные социальное окружение и социальная психология. В развивающихся странах черта бедности для значительной части населения является труднодостижимым уровнем благополучия, в связи с чем и возникло понятие "зазора бедности", т.е. объёма финансовых средств, необходимых для увеличения своего дохода до уровня черты бедности. </w:t>
      </w:r>
    </w:p>
    <w:p w:rsidR="00A838CF" w:rsidRPr="004968B0" w:rsidRDefault="00A838CF" w:rsidP="004968B0">
      <w:pPr>
        <w:ind w:firstLine="720"/>
        <w:rPr>
          <w:color w:val="000000"/>
        </w:rPr>
      </w:pPr>
      <w:r w:rsidRPr="004968B0">
        <w:rPr>
          <w:color w:val="000000"/>
        </w:rPr>
        <w:t xml:space="preserve">Английский социолог П. Таунсенд дал обобщающее определение относительной бедности: "Индивидов, семьи, социальные группы населения можно считать бедными, если они не имеют ресурсов для участия в общественной жизни, поддержания типов диеты, условий жизни, труда и отдыха, которые являются обычными или, по крайней мере, широко принятыми в обществе, в котором они живут. Их ресурсы значительно ниже того, что имеет средний индивид или средняя семья, вследствие чего они исключены из обычного стиля жизни, общепринятых моделей поведения, привычек и типов деятельности". </w:t>
      </w:r>
    </w:p>
    <w:p w:rsidR="00A838CF" w:rsidRPr="004968B0" w:rsidRDefault="00A838CF" w:rsidP="004968B0">
      <w:pPr>
        <w:ind w:firstLine="720"/>
        <w:rPr>
          <w:color w:val="000000"/>
        </w:rPr>
      </w:pPr>
      <w:r w:rsidRPr="004968B0">
        <w:rPr>
          <w:color w:val="000000"/>
        </w:rPr>
        <w:t xml:space="preserve">Впервые официальный показатель бедности был разработан Управлением социального обеспечения федерального правительства США в </w:t>
      </w:r>
      <w:smartTag w:uri="urn:schemas-microsoft-com:office:smarttags" w:element="metricconverter">
        <w:smartTagPr>
          <w:attr w:name="ProductID" w:val="1964 г"/>
        </w:smartTagPr>
        <w:r w:rsidRPr="004968B0">
          <w:rPr>
            <w:color w:val="000000"/>
          </w:rPr>
          <w:t>1964 г</w:t>
        </w:r>
      </w:smartTag>
      <w:r w:rsidRPr="004968B0">
        <w:rPr>
          <w:color w:val="000000"/>
        </w:rPr>
        <w:t xml:space="preserve">. Согласно формуле М. Оршанского, достаточно было посчитать минимальные затраты на питание и утроить их (поскольку в среднем американцы в тот период расходовали на питание треть своего бюджета). Позднее черту бедности стали корректировать, исходя из индекса потребительских цен, что привело к занижению официальных данных. </w:t>
      </w:r>
    </w:p>
    <w:p w:rsidR="00A838CF" w:rsidRPr="004968B0" w:rsidRDefault="00A838CF" w:rsidP="004968B0">
      <w:pPr>
        <w:ind w:firstLine="720"/>
        <w:rPr>
          <w:color w:val="000000"/>
        </w:rPr>
      </w:pPr>
      <w:r w:rsidRPr="004968B0">
        <w:rPr>
          <w:color w:val="000000"/>
        </w:rPr>
        <w:t>В Канаде Национальный совет по социальному обеспечению чертой бедности считает официальные статистические данные по отсеканию низкого дохода. Средняя канадская семья тратит на предметы первой необходимости (питание, одежду и жильё) ок. 38,5% своего совокупного дохода. Отсекание низкого дохода установлено на уровне 58,5%; семья, у которой на предметы первой необходимости уходит не менее 58,5% дохода, считается живущей в нищете. В Канаде не одна черта бедности, а несколько, каждая из которых отражает как место обитания, так и размер семьи [</w:t>
      </w:r>
      <w:r w:rsidR="00B324FD" w:rsidRPr="004968B0">
        <w:rPr>
          <w:color w:val="000000"/>
        </w:rPr>
        <w:t xml:space="preserve">9. </w:t>
      </w:r>
      <w:r w:rsidRPr="004968B0">
        <w:rPr>
          <w:color w:val="000000"/>
        </w:rPr>
        <w:t xml:space="preserve">]. </w:t>
      </w:r>
    </w:p>
    <w:p w:rsidR="00A838CF" w:rsidRPr="004968B0" w:rsidRDefault="00A838CF" w:rsidP="004968B0">
      <w:pPr>
        <w:ind w:firstLine="720"/>
        <w:rPr>
          <w:color w:val="000000"/>
        </w:rPr>
      </w:pPr>
      <w:r w:rsidRPr="004968B0">
        <w:rPr>
          <w:color w:val="000000"/>
        </w:rPr>
        <w:t xml:space="preserve">В Голландии в </w:t>
      </w:r>
      <w:smartTag w:uri="urn:schemas-microsoft-com:office:smarttags" w:element="metricconverter">
        <w:smartTagPr>
          <w:attr w:name="ProductID" w:val="1983 г"/>
        </w:smartTagPr>
        <w:r w:rsidRPr="004968B0">
          <w:rPr>
            <w:color w:val="000000"/>
          </w:rPr>
          <w:t>1983 г</w:t>
        </w:r>
      </w:smartTag>
      <w:r w:rsidRPr="004968B0">
        <w:rPr>
          <w:color w:val="000000"/>
        </w:rPr>
        <w:t xml:space="preserve">. было проведено исследование по установлению объективной и субъективной черты бедности. Принято было считать, что субъективная черта бедности – минимальный размер дохода (по мнению рядового потребителя), а объективная включает размер и состав домохозяйства. По ответам респондентов был исчислен средний геометрический уровень, определивший черту бедности. </w:t>
      </w:r>
    </w:p>
    <w:p w:rsidR="00A838CF" w:rsidRPr="004968B0" w:rsidRDefault="00A838CF" w:rsidP="004968B0">
      <w:pPr>
        <w:ind w:firstLine="720"/>
        <w:rPr>
          <w:color w:val="000000"/>
        </w:rPr>
      </w:pPr>
      <w:r w:rsidRPr="004968B0">
        <w:rPr>
          <w:color w:val="000000"/>
        </w:rPr>
        <w:t>В СССР считалось, что все граждане достаточно защищены социально, и не принималось никаких специальных мер по социальным гарантиям, о черте бедности не могло быть и речи по политическим соображениям. Однако переход к рыночной экономике потребовал иных оценок. Ещё до распада СССР Министерство труда разрабатывало натурально-вещественную структуру минимального бюджета, включавшую более 300 видов потребительских благ и услуг, объединённых в 17 потребительских корзин и 14 товарных групп. Минимальный потребительский бюджет представляет собой набор продовольственных и непродовольственных товаров и услуг, обеспечивающий человеку потребление на уровне, принятом обществом в качестве минимально допустимого на данном этапе развития. Минимальный потребительский бюджет разрабатывался в целом по стране, по республикам и природно-климатическим зонам, для разных социально-демографических групп, в среднем на душу населения и на одного члена семьи различного состава. Стоимостная величина минимального потребительского бюджета определяет границу бедности, а среднедушевой доход, равный стоимостной величине минимального потребительского бюджета, представляет собой прожиточный минимум.</w:t>
      </w:r>
    </w:p>
    <w:p w:rsidR="00A838CF" w:rsidRDefault="00A838CF" w:rsidP="004968B0">
      <w:pPr>
        <w:pStyle w:val="1"/>
        <w:numPr>
          <w:ilvl w:val="0"/>
          <w:numId w:val="0"/>
        </w:numPr>
        <w:spacing w:before="0" w:after="0"/>
        <w:jc w:val="both"/>
        <w:rPr>
          <w:caps w:val="0"/>
          <w:color w:val="000000"/>
        </w:rPr>
      </w:pPr>
    </w:p>
    <w:p w:rsidR="00A838CF" w:rsidRPr="004968B0" w:rsidRDefault="004968B0" w:rsidP="004968B0">
      <w:pPr>
        <w:pStyle w:val="1"/>
        <w:spacing w:before="0" w:after="0"/>
        <w:ind w:left="0" w:firstLine="0"/>
        <w:rPr>
          <w:caps w:val="0"/>
          <w:color w:val="000000"/>
        </w:rPr>
      </w:pPr>
      <w:bookmarkStart w:id="4" w:name="_Toc222832516"/>
      <w:r w:rsidRPr="004968B0">
        <w:rPr>
          <w:caps w:val="0"/>
          <w:color w:val="000000"/>
        </w:rPr>
        <w:t xml:space="preserve">Проблема </w:t>
      </w:r>
      <w:r w:rsidR="00A838CF" w:rsidRPr="004968B0">
        <w:rPr>
          <w:caps w:val="0"/>
          <w:color w:val="000000"/>
        </w:rPr>
        <w:t>бедности в Украине</w:t>
      </w:r>
      <w:bookmarkEnd w:id="4"/>
    </w:p>
    <w:p w:rsidR="004968B0" w:rsidRDefault="004968B0" w:rsidP="004968B0">
      <w:pPr>
        <w:ind w:firstLine="720"/>
        <w:rPr>
          <w:color w:val="000000"/>
        </w:rPr>
      </w:pPr>
    </w:p>
    <w:p w:rsidR="00A838CF" w:rsidRPr="004968B0" w:rsidRDefault="00A838CF" w:rsidP="004968B0">
      <w:pPr>
        <w:ind w:firstLine="720"/>
        <w:rPr>
          <w:color w:val="000000"/>
        </w:rPr>
      </w:pPr>
      <w:r w:rsidRPr="004968B0">
        <w:rPr>
          <w:color w:val="000000"/>
        </w:rPr>
        <w:t>Как уже говорилось, распад СССР в 1991 году фактически положил начало дифференциации доходов и появлению проблемы бедности во всех странах – бивших его членах, и в Украине в том числе. В этих странах началась борьба с бедностью, подобная той, которую ведёт весь остальной мир. Особенно активно такая борьба ведётся, когда бедность начинает представлять либо политическую либо экономическую опасность.</w:t>
      </w:r>
    </w:p>
    <w:p w:rsidR="00A838CF" w:rsidRPr="004968B0" w:rsidRDefault="00A838CF" w:rsidP="004968B0">
      <w:pPr>
        <w:ind w:firstLine="720"/>
        <w:rPr>
          <w:color w:val="000000"/>
        </w:rPr>
      </w:pPr>
      <w:r w:rsidRPr="004968B0">
        <w:rPr>
          <w:color w:val="000000"/>
        </w:rPr>
        <w:t>В Украине значительное место в структуре аналитических работ относительно «целей развития тысячелетия» на региональном уровне занимает тема бедности. Именно бедность является ныне тем фактором, которых мешает человеку реализовать свободу выбора, обеспечить себе и своим детям достойную жизнь. В условиях существования значительных межрегиональных отличий в социально-экономической, демографической, культурологической ситуации в стране решение проблем бедности требует конкретизации подходов, критериев оценки, а также разработки методического аппарата прогнозирования путей преодоления этого негативного явления с учётом ресурсного потенциала территориальных общественных норм.</w:t>
      </w:r>
    </w:p>
    <w:p w:rsidR="00A838CF" w:rsidRPr="004968B0" w:rsidRDefault="00A838CF" w:rsidP="004968B0">
      <w:pPr>
        <w:ind w:firstLine="720"/>
        <w:rPr>
          <w:color w:val="000000"/>
        </w:rPr>
      </w:pPr>
      <w:r w:rsidRPr="004968B0">
        <w:rPr>
          <w:color w:val="000000"/>
        </w:rPr>
        <w:t>В Украине утверждена государственная стратегия преодоления бедности, предусматривающая проведение мониторинга бедности на государственном и региональном уровнях. Он осуществляется на базе данных выборочного обследования условий жизни домохозяйств и охватывает всего лишь 10 тыс. домохозяйств, то есть приблизительно 0,05% общего их количества. Возникает вопрос, сколько процентов домохозяйств в этом количестве составляют самые бедные и самые богатые, и попадают ли они вообще в эту выборку?</w:t>
      </w:r>
    </w:p>
    <w:p w:rsidR="00A838CF" w:rsidRPr="004968B0" w:rsidRDefault="00A838CF" w:rsidP="004968B0">
      <w:pPr>
        <w:ind w:firstLine="720"/>
        <w:rPr>
          <w:color w:val="000000"/>
        </w:rPr>
      </w:pPr>
      <w:r w:rsidRPr="004968B0">
        <w:rPr>
          <w:color w:val="000000"/>
        </w:rPr>
        <w:t xml:space="preserve">Система показателей бедности определяется по специальной методике комплексной оценки бедности (утверждённой Указом Президента Украины в </w:t>
      </w:r>
      <w:smartTag w:uri="urn:schemas-microsoft-com:office:smarttags" w:element="metricconverter">
        <w:smartTagPr>
          <w:attr w:name="ProductID" w:val="2002 г"/>
        </w:smartTagPr>
        <w:r w:rsidRPr="004968B0">
          <w:rPr>
            <w:color w:val="000000"/>
          </w:rPr>
          <w:t>2002 г</w:t>
        </w:r>
      </w:smartTag>
      <w:r w:rsidRPr="004968B0">
        <w:rPr>
          <w:color w:val="000000"/>
        </w:rPr>
        <w:t xml:space="preserve">.). </w:t>
      </w:r>
      <w:r w:rsidR="004968B0" w:rsidRPr="004968B0">
        <w:rPr>
          <w:color w:val="000000"/>
        </w:rPr>
        <w:t xml:space="preserve">Она </w:t>
      </w:r>
      <w:r w:rsidRPr="004968B0">
        <w:rPr>
          <w:color w:val="000000"/>
        </w:rPr>
        <w:t>отвечает международным стандартам, в соответствии с которыми основными показателями считаются: уровень бедности (доля населения, у которой среднедушевые совокупные расходы в месяц ниже установленной границы бедности); граница бедности (определяется как 75% медианного уровня совокупных среднедушевых расходов в месяц); глубина бедности – это степень отклонения величины расходов бедного населения от установленной границы бедности.</w:t>
      </w:r>
    </w:p>
    <w:p w:rsidR="00A838CF" w:rsidRPr="004968B0" w:rsidRDefault="00A838CF" w:rsidP="004968B0">
      <w:pPr>
        <w:ind w:firstLine="720"/>
        <w:rPr>
          <w:color w:val="000000"/>
        </w:rPr>
      </w:pPr>
      <w:r w:rsidRPr="004968B0">
        <w:rPr>
          <w:color w:val="000000"/>
        </w:rPr>
        <w:t xml:space="preserve">Исходя из прямых оценок бедности можно судить, что в Украине бедными является около одной четвёртой населения. По данным официальной статистики, доля населения со среднедушевым уровнем совокупных расходов ниже прожиточного минимума в </w:t>
      </w:r>
      <w:smartTag w:uri="urn:schemas-microsoft-com:office:smarttags" w:element="metricconverter">
        <w:smartTagPr>
          <w:attr w:name="ProductID" w:val="2000 г"/>
        </w:smartTagPr>
        <w:r w:rsidRPr="004968B0">
          <w:rPr>
            <w:color w:val="000000"/>
          </w:rPr>
          <w:t>2000 г</w:t>
        </w:r>
      </w:smartTag>
      <w:r w:rsidRPr="004968B0">
        <w:rPr>
          <w:color w:val="000000"/>
        </w:rPr>
        <w:t xml:space="preserve">. составила 84,9%, в </w:t>
      </w:r>
      <w:smartTag w:uri="urn:schemas-microsoft-com:office:smarttags" w:element="metricconverter">
        <w:smartTagPr>
          <w:attr w:name="ProductID" w:val="2003 г"/>
        </w:smartTagPr>
        <w:r w:rsidRPr="004968B0">
          <w:rPr>
            <w:color w:val="000000"/>
          </w:rPr>
          <w:t>2003 г</w:t>
        </w:r>
      </w:smartTag>
      <w:r w:rsidRPr="004968B0">
        <w:rPr>
          <w:color w:val="000000"/>
        </w:rPr>
        <w:t xml:space="preserve">. – 83,4%, в </w:t>
      </w:r>
      <w:smartTag w:uri="urn:schemas-microsoft-com:office:smarttags" w:element="metricconverter">
        <w:smartTagPr>
          <w:attr w:name="ProductID" w:val="2004 г"/>
        </w:smartTagPr>
        <w:r w:rsidRPr="004968B0">
          <w:rPr>
            <w:color w:val="000000"/>
          </w:rPr>
          <w:t>2004 г</w:t>
        </w:r>
      </w:smartTag>
      <w:r w:rsidRPr="004968B0">
        <w:rPr>
          <w:color w:val="000000"/>
        </w:rPr>
        <w:t>. – 73,8%.</w:t>
      </w:r>
    </w:p>
    <w:p w:rsidR="00A838CF" w:rsidRPr="004968B0" w:rsidRDefault="00A838CF" w:rsidP="004968B0">
      <w:pPr>
        <w:ind w:firstLine="720"/>
        <w:rPr>
          <w:color w:val="000000"/>
        </w:rPr>
      </w:pPr>
      <w:r w:rsidRPr="004968B0">
        <w:rPr>
          <w:color w:val="000000"/>
        </w:rPr>
        <w:t>Во всём мире существуют традиционно бедные группы населения – безработные, беженцы, эмигранты. Им оказывается адресная помощь в рамках специальных программ, которые отрабатывались там десятилетиями. В Украине проблема помощи приобретает дополнительный драматизм по сравнению со странами с развитой рыночной экономикой. Бедность – продукт социальной катастрофы, она представляет собой резко неравновесный переходный процесс.</w:t>
      </w:r>
    </w:p>
    <w:p w:rsidR="00A838CF" w:rsidRPr="004968B0" w:rsidRDefault="00A838CF" w:rsidP="004968B0">
      <w:pPr>
        <w:ind w:firstLine="720"/>
        <w:rPr>
          <w:color w:val="000000"/>
        </w:rPr>
      </w:pPr>
      <w:r w:rsidRPr="004968B0">
        <w:rPr>
          <w:color w:val="000000"/>
        </w:rPr>
        <w:t xml:space="preserve">В Украине, как и на всём постсоветском пространстве, существует уникальный специфический феномен – работающие бедные. Во всех нормально развивающихся странах наличие работы не всегда является гарантом процветания, получения высокого дохода, но от нищеты оно спасает. В наших государствах, даже работая, можно пребывать в бедности. Достаточно сказать, что средний уровень заработной платы в </w:t>
      </w:r>
      <w:smartTag w:uri="urn:schemas-microsoft-com:office:smarttags" w:element="metricconverter">
        <w:smartTagPr>
          <w:attr w:name="ProductID" w:val="2004 г"/>
        </w:smartTagPr>
        <w:r w:rsidRPr="004968B0">
          <w:rPr>
            <w:color w:val="000000"/>
          </w:rPr>
          <w:t>2004 г</w:t>
        </w:r>
      </w:smartTag>
      <w:r w:rsidRPr="004968B0">
        <w:rPr>
          <w:color w:val="000000"/>
        </w:rPr>
        <w:t>. в Украине 111,3 долл.[</w:t>
      </w:r>
      <w:r w:rsidR="00B324FD" w:rsidRPr="004968B0">
        <w:rPr>
          <w:color w:val="000000"/>
        </w:rPr>
        <w:t xml:space="preserve">6. </w:t>
      </w:r>
      <w:r w:rsidRPr="004968B0">
        <w:rPr>
          <w:color w:val="000000"/>
        </w:rPr>
        <w:t>с.</w:t>
      </w:r>
      <w:r w:rsidR="004968B0">
        <w:rPr>
          <w:color w:val="000000"/>
        </w:rPr>
        <w:t xml:space="preserve"> </w:t>
      </w:r>
      <w:r w:rsidRPr="004968B0">
        <w:rPr>
          <w:color w:val="000000"/>
        </w:rPr>
        <w:t>65]</w:t>
      </w:r>
    </w:p>
    <w:p w:rsidR="00A838CF" w:rsidRPr="004968B0" w:rsidRDefault="00A838CF" w:rsidP="004968B0">
      <w:pPr>
        <w:ind w:firstLine="720"/>
        <w:rPr>
          <w:color w:val="000000"/>
        </w:rPr>
      </w:pPr>
      <w:r w:rsidRPr="004968B0">
        <w:rPr>
          <w:color w:val="000000"/>
        </w:rPr>
        <w:t>Если во всех странах с развитой рыночной экономикой расширяется рынок труда путём создания дополнительных рабочих мест, прежде всего в сфере услуг, в том числе за счёт развития малого бизнеса, то в Украине и в СНГ этого не происходит, что так же усложняет борьбу с бедностью. По оценкам специалистов, масштабы её в стране на данный момент колеблются в пределах 70%.</w:t>
      </w:r>
    </w:p>
    <w:p w:rsidR="00A838CF" w:rsidRPr="004968B0" w:rsidRDefault="00A838CF" w:rsidP="004968B0">
      <w:pPr>
        <w:ind w:firstLine="720"/>
        <w:rPr>
          <w:color w:val="000000"/>
        </w:rPr>
      </w:pPr>
      <w:r w:rsidRPr="004968B0">
        <w:rPr>
          <w:color w:val="000000"/>
        </w:rPr>
        <w:t>Особенностью природы бедности в Украине и на всём постсоветском пространстве является тот факт, что бедность, будучи в немалой степени следствием развала единого экономического хозяйства, в дальнейшем воспроизводиться и углубляться в результате ряда массивных инерционных процессов. Назовём некоторые из них.</w:t>
      </w:r>
    </w:p>
    <w:p w:rsidR="00A838CF" w:rsidRPr="004968B0" w:rsidRDefault="00A838CF" w:rsidP="004968B0">
      <w:pPr>
        <w:ind w:firstLine="720"/>
        <w:rPr>
          <w:color w:val="000000"/>
        </w:rPr>
      </w:pPr>
      <w:r w:rsidRPr="004968B0">
        <w:rPr>
          <w:color w:val="000000"/>
        </w:rPr>
        <w:t>Ликвидация рабочих мест вследствие длительного паралича промышленного и сельскохозяйственного производства, отсутствие системы преемственности кадров, распродажа, а также физический и моральный износ всей производственной базы стран. Следствием этого стало резкое обеднение не только массы безработных или полубезработных, но и тех, кто продолжает занимать рабочие места в состоянии их качественного регресса. По масштабам своего влияния на благосостояние населения этот процесс просто несоизмерим с социальной помощью.</w:t>
      </w:r>
    </w:p>
    <w:p w:rsidR="00A838CF" w:rsidRPr="004968B0" w:rsidRDefault="00A838CF" w:rsidP="004968B0">
      <w:pPr>
        <w:ind w:firstLine="720"/>
        <w:rPr>
          <w:color w:val="000000"/>
        </w:rPr>
      </w:pPr>
      <w:r w:rsidRPr="004968B0">
        <w:rPr>
          <w:color w:val="000000"/>
        </w:rPr>
        <w:t>Деградация и даже разрушение жилого фонда страны и инфраструктуры жилищно-коммунального хозяйства. Дело не только в том, что оставленная без надлежащего ухода и ремонта система требует всё больших и больших затрат на содержание, которые перекладываются на плечи жильцов. Само проживание в домах, которые на глазах превращаются в трущобы, создаёт в сознании людей синдром бедности, который сталкивает их в бедность реальную. К этому можно добавить, что в Украине только в 1999 – 2003 гг. тарифы на оплату электроэнергии, газа, тепла и воды выросли в 1,5 раза, а тарифы на услуги транспорта – почти на 40%. Резкое ухудшение и дороговизна транспортного обслуживания не дают людям возможности улучшить своё положение за счёт мобильности[</w:t>
      </w:r>
      <w:r w:rsidR="00B324FD" w:rsidRPr="004968B0">
        <w:rPr>
          <w:color w:val="000000"/>
        </w:rPr>
        <w:t xml:space="preserve">6. </w:t>
      </w:r>
      <w:r w:rsidRPr="004968B0">
        <w:rPr>
          <w:color w:val="000000"/>
        </w:rPr>
        <w:t>с.</w:t>
      </w:r>
      <w:r w:rsidR="004968B0">
        <w:rPr>
          <w:color w:val="000000"/>
        </w:rPr>
        <w:t xml:space="preserve"> </w:t>
      </w:r>
      <w:r w:rsidRPr="004968B0">
        <w:rPr>
          <w:color w:val="000000"/>
        </w:rPr>
        <w:t>66].</w:t>
      </w:r>
    </w:p>
    <w:p w:rsidR="00A838CF" w:rsidRPr="004968B0" w:rsidRDefault="00A838CF" w:rsidP="004968B0">
      <w:pPr>
        <w:ind w:firstLine="720"/>
        <w:rPr>
          <w:color w:val="000000"/>
        </w:rPr>
      </w:pPr>
      <w:r w:rsidRPr="004968B0">
        <w:rPr>
          <w:color w:val="000000"/>
        </w:rPr>
        <w:t>Угасание трудовой и жизненной мотивации, снижение квалификации работников. Это не только резко снижает возможности для профессионального роста и увеличения доходов, но и создаёт ту среду, в которой бедность воспринимается как нормальное состояние. При этом резко сократился доступ сельских детей к получению среднего специального и высшего образования – и сельская молодёжь вычёркивает этот путь из своих жизненных планов.</w:t>
      </w:r>
    </w:p>
    <w:p w:rsidR="00A838CF" w:rsidRPr="004968B0" w:rsidRDefault="00A838CF" w:rsidP="004968B0">
      <w:pPr>
        <w:ind w:firstLine="720"/>
        <w:rPr>
          <w:color w:val="000000"/>
        </w:rPr>
      </w:pPr>
      <w:r w:rsidRPr="004968B0">
        <w:rPr>
          <w:color w:val="000000"/>
        </w:rPr>
        <w:t>Таким образом, основным недостатком приватизации явилось то, что не произошла реальная структурная перестройка экономики, не был создан класс эффективных собственников, а произошло расслоение на очень богатых (меньшинство) и бедных (подавляющее большинство).</w:t>
      </w:r>
    </w:p>
    <w:p w:rsidR="00A838CF" w:rsidRPr="004968B0" w:rsidRDefault="00A838CF" w:rsidP="004968B0">
      <w:pPr>
        <w:ind w:firstLine="720"/>
        <w:rPr>
          <w:color w:val="000000"/>
        </w:rPr>
      </w:pPr>
      <w:r w:rsidRPr="004968B0">
        <w:rPr>
          <w:color w:val="000000"/>
        </w:rPr>
        <w:t>В некоторых отношениях социальное положение в Украине сегодня хуже, чем представляется зарубежным экспертам и социологам. Точнее, он не находится в несколько другом измерении. Негативные социальные результаты реформ измеряются экспертами в привычных индикаторах. Но положение подошло к тем критическим точкам, когда эти индикаторы становятся неадекватными. П</w:t>
      </w:r>
      <w:r w:rsidR="004968B0">
        <w:rPr>
          <w:color w:val="000000"/>
        </w:rPr>
        <w:t>ри этом</w:t>
      </w:r>
      <w:r w:rsidRPr="004968B0">
        <w:rPr>
          <w:color w:val="000000"/>
        </w:rPr>
        <w:t xml:space="preserve"> проблема бедности плохо освещена экономической научной средой нашего государства.</w:t>
      </w:r>
    </w:p>
    <w:p w:rsidR="00A838CF" w:rsidRDefault="00A838CF" w:rsidP="004968B0">
      <w:pPr>
        <w:pStyle w:val="1"/>
        <w:numPr>
          <w:ilvl w:val="0"/>
          <w:numId w:val="0"/>
        </w:numPr>
        <w:spacing w:before="0" w:after="0"/>
        <w:jc w:val="both"/>
        <w:rPr>
          <w:caps w:val="0"/>
          <w:color w:val="000000"/>
        </w:rPr>
      </w:pPr>
    </w:p>
    <w:p w:rsidR="00A838CF" w:rsidRPr="004968B0" w:rsidRDefault="004968B0" w:rsidP="004968B0">
      <w:pPr>
        <w:pStyle w:val="1"/>
        <w:spacing w:before="0" w:after="0"/>
        <w:ind w:left="0" w:firstLine="0"/>
        <w:rPr>
          <w:caps w:val="0"/>
          <w:color w:val="000000"/>
        </w:rPr>
      </w:pPr>
      <w:bookmarkStart w:id="5" w:name="_Toc222832517"/>
      <w:r w:rsidRPr="004968B0">
        <w:rPr>
          <w:caps w:val="0"/>
          <w:color w:val="000000"/>
        </w:rPr>
        <w:t xml:space="preserve">Преодоление </w:t>
      </w:r>
      <w:r w:rsidR="00A838CF" w:rsidRPr="004968B0">
        <w:rPr>
          <w:caps w:val="0"/>
          <w:color w:val="000000"/>
        </w:rPr>
        <w:t>бедности в Украине</w:t>
      </w:r>
      <w:bookmarkEnd w:id="5"/>
    </w:p>
    <w:p w:rsidR="00A838CF" w:rsidRPr="004968B0" w:rsidRDefault="00A838CF" w:rsidP="004968B0">
      <w:pPr>
        <w:ind w:firstLine="720"/>
        <w:rPr>
          <w:color w:val="000000"/>
        </w:rPr>
      </w:pPr>
      <w:r w:rsidRPr="004968B0">
        <w:rPr>
          <w:color w:val="000000"/>
        </w:rPr>
        <w:t xml:space="preserve">Необходимо отметить, что ввиду сложившихся обстоятельств в Украине принята «Комплексная программа обеспечения реализации Стратегии преодоления бедности в 2002–2009». Она предусматривает: </w:t>
      </w:r>
    </w:p>
    <w:p w:rsidR="00A838CF" w:rsidRPr="004968B0" w:rsidRDefault="00A838CF" w:rsidP="004968B0">
      <w:pPr>
        <w:numPr>
          <w:ilvl w:val="0"/>
          <w:numId w:val="8"/>
        </w:numPr>
        <w:tabs>
          <w:tab w:val="clear" w:pos="360"/>
          <w:tab w:val="num" w:pos="927"/>
        </w:tabs>
        <w:ind w:left="0" w:firstLine="720"/>
        <w:rPr>
          <w:color w:val="000000"/>
        </w:rPr>
      </w:pPr>
      <w:r w:rsidRPr="004968B0">
        <w:rPr>
          <w:color w:val="000000"/>
        </w:rPr>
        <w:t>углубление адресной государственной социальной помощи;</w:t>
      </w:r>
    </w:p>
    <w:p w:rsidR="00A838CF" w:rsidRPr="004968B0" w:rsidRDefault="00A838CF" w:rsidP="004968B0">
      <w:pPr>
        <w:numPr>
          <w:ilvl w:val="0"/>
          <w:numId w:val="8"/>
        </w:numPr>
        <w:tabs>
          <w:tab w:val="clear" w:pos="360"/>
          <w:tab w:val="num" w:pos="927"/>
        </w:tabs>
        <w:ind w:left="0" w:firstLine="720"/>
        <w:rPr>
          <w:color w:val="000000"/>
        </w:rPr>
      </w:pPr>
      <w:r w:rsidRPr="004968B0">
        <w:rPr>
          <w:color w:val="000000"/>
        </w:rPr>
        <w:t>поэтапное изменение системы действующих льгот на адресные денежные выплаты;</w:t>
      </w:r>
    </w:p>
    <w:p w:rsidR="00A838CF" w:rsidRPr="004968B0" w:rsidRDefault="00A838CF" w:rsidP="004968B0">
      <w:pPr>
        <w:numPr>
          <w:ilvl w:val="0"/>
          <w:numId w:val="8"/>
        </w:numPr>
        <w:tabs>
          <w:tab w:val="clear" w:pos="360"/>
          <w:tab w:val="num" w:pos="927"/>
        </w:tabs>
        <w:ind w:left="0" w:firstLine="720"/>
        <w:rPr>
          <w:color w:val="000000"/>
        </w:rPr>
      </w:pPr>
      <w:r w:rsidRPr="004968B0">
        <w:rPr>
          <w:color w:val="000000"/>
        </w:rPr>
        <w:t>развитие сети учреждений разных типов, предоставляющих социальные услуги и обеспечение нормативно-правовой базы их деятельности.</w:t>
      </w:r>
    </w:p>
    <w:p w:rsidR="00A838CF" w:rsidRPr="004968B0" w:rsidRDefault="00A838CF" w:rsidP="004968B0">
      <w:pPr>
        <w:ind w:firstLine="720"/>
        <w:rPr>
          <w:color w:val="000000"/>
        </w:rPr>
      </w:pPr>
      <w:r w:rsidRPr="004968B0">
        <w:rPr>
          <w:color w:val="000000"/>
        </w:rPr>
        <w:t>В последнее время в условиях ограниченности</w:t>
      </w:r>
      <w:r w:rsidR="004968B0">
        <w:rPr>
          <w:color w:val="000000"/>
        </w:rPr>
        <w:t xml:space="preserve"> </w:t>
      </w:r>
      <w:r w:rsidRPr="004968B0">
        <w:rPr>
          <w:color w:val="000000"/>
        </w:rPr>
        <w:t>информации про состояние и динамику показателей, при помощи которых осуществляется измерение явления бедности, выбранная ранее методологическая основа начала активно использоваться в практике применения на региональном уровне. Довольно часто на основе таких оценок делаются региональные прогнозы социального развития. Не опровергая всего ценностного, что содержит в себе макроэкономическая методология, следует отметить, что конкретность региональных прогнозов зависит от качества выходной информации, то есть, как методы измерения уровня бедности, так и способы фиксации критических значений должны быть адаптированы к потребностям региональной экономики.</w:t>
      </w:r>
    </w:p>
    <w:p w:rsidR="00A838CF" w:rsidRPr="004968B0" w:rsidRDefault="00A838CF" w:rsidP="004968B0">
      <w:pPr>
        <w:pStyle w:val="a8"/>
        <w:ind w:firstLine="720"/>
        <w:rPr>
          <w:color w:val="000000"/>
        </w:rPr>
      </w:pPr>
      <w:r w:rsidRPr="004968B0">
        <w:rPr>
          <w:color w:val="000000"/>
        </w:rPr>
        <w:t xml:space="preserve">В тоже время, зарубежный опыт не даёт конкретных рецептов борьбы с бедностью, но многое в уже наработанной методологии имеет общее значение, хотя это и не используется. </w:t>
      </w:r>
    </w:p>
    <w:p w:rsidR="00A838CF" w:rsidRPr="004968B0" w:rsidRDefault="00A838CF" w:rsidP="004968B0">
      <w:pPr>
        <w:ind w:firstLine="720"/>
        <w:rPr>
          <w:color w:val="000000"/>
        </w:rPr>
      </w:pPr>
      <w:r w:rsidRPr="004968B0">
        <w:rPr>
          <w:color w:val="000000"/>
        </w:rPr>
        <w:t>В организационно-прикладном плане сравнительно недавно возникла идея разграничения работ по формированию общегосударственной и региональных целей преодоления бедности, когда в результате проведения первого комплексного исследования явления бедности начала формироваться и прорабатываться</w:t>
      </w:r>
      <w:r w:rsidR="004968B0">
        <w:rPr>
          <w:color w:val="000000"/>
        </w:rPr>
        <w:t xml:space="preserve"> </w:t>
      </w:r>
      <w:r w:rsidRPr="004968B0">
        <w:rPr>
          <w:color w:val="000000"/>
        </w:rPr>
        <w:t>определённая статистико-информационная база данных (</w:t>
      </w:r>
      <w:smartTag w:uri="urn:schemas-microsoft-com:office:smarttags" w:element="metricconverter">
        <w:smartTagPr>
          <w:attr w:name="ProductID" w:val="1999 г"/>
        </w:smartTagPr>
        <w:r w:rsidRPr="004968B0">
          <w:rPr>
            <w:color w:val="000000"/>
          </w:rPr>
          <w:t>1999 г</w:t>
        </w:r>
      </w:smartTag>
      <w:r w:rsidRPr="004968B0">
        <w:rPr>
          <w:color w:val="000000"/>
        </w:rPr>
        <w:t xml:space="preserve">.). Её формированию способствовала разработка общенациональной Стратегии преодоления бедности (Указ Президента Украины от 15 августа </w:t>
      </w:r>
      <w:smartTag w:uri="urn:schemas-microsoft-com:office:smarttags" w:element="metricconverter">
        <w:smartTagPr>
          <w:attr w:name="ProductID" w:val="2000 г"/>
        </w:smartTagPr>
        <w:r w:rsidRPr="004968B0">
          <w:rPr>
            <w:color w:val="000000"/>
          </w:rPr>
          <w:t>2000 г</w:t>
        </w:r>
      </w:smartTag>
      <w:r w:rsidRPr="004968B0">
        <w:rPr>
          <w:color w:val="000000"/>
        </w:rPr>
        <w:t>.), которая имела своей целью поэтапное достижение основной цели</w:t>
      </w:r>
      <w:r w:rsidR="004968B0">
        <w:rPr>
          <w:color w:val="000000"/>
        </w:rPr>
        <w:t xml:space="preserve">: </w:t>
      </w:r>
      <w:r w:rsidRPr="004968B0">
        <w:rPr>
          <w:color w:val="000000"/>
        </w:rPr>
        <w:t>реализация комплекса мер по стабилизации уровня жизни, ликвидации наиболее острых проявлений бедности (2001-2002 гг.);</w:t>
      </w:r>
    </w:p>
    <w:p w:rsidR="00A838CF" w:rsidRPr="004968B0" w:rsidRDefault="00A838CF" w:rsidP="004968B0">
      <w:pPr>
        <w:numPr>
          <w:ilvl w:val="0"/>
          <w:numId w:val="9"/>
        </w:numPr>
        <w:tabs>
          <w:tab w:val="clear" w:pos="1440"/>
          <w:tab w:val="num" w:pos="1276"/>
        </w:tabs>
        <w:ind w:left="0" w:firstLine="720"/>
        <w:rPr>
          <w:color w:val="000000"/>
        </w:rPr>
      </w:pPr>
      <w:r w:rsidRPr="004968B0">
        <w:rPr>
          <w:color w:val="000000"/>
        </w:rPr>
        <w:t>создание объективных предпосылок для стабильного роста реальных денежных доходов населения, обеспечение оптимального уровня занятости (2003-2004 гг.);</w:t>
      </w:r>
    </w:p>
    <w:p w:rsidR="00A838CF" w:rsidRPr="004968B0" w:rsidRDefault="00A838CF" w:rsidP="004968B0">
      <w:pPr>
        <w:numPr>
          <w:ilvl w:val="0"/>
          <w:numId w:val="9"/>
        </w:numPr>
        <w:tabs>
          <w:tab w:val="clear" w:pos="1440"/>
          <w:tab w:val="num" w:pos="1276"/>
        </w:tabs>
        <w:ind w:left="0" w:firstLine="720"/>
        <w:rPr>
          <w:color w:val="000000"/>
        </w:rPr>
      </w:pPr>
      <w:r w:rsidRPr="004968B0">
        <w:rPr>
          <w:color w:val="000000"/>
        </w:rPr>
        <w:t>усиление ориентации экономических процессов на более эффективное удовлетворение потребностей наиболее уязвимых слоёв населения, создание предпосылок для перехода от этой Стратегии к Стратегии предотвращения бедности (2005-2009 гг.).</w:t>
      </w:r>
    </w:p>
    <w:p w:rsidR="00A838CF" w:rsidRPr="004968B0" w:rsidRDefault="00A838CF" w:rsidP="004968B0">
      <w:pPr>
        <w:ind w:firstLine="720"/>
        <w:rPr>
          <w:color w:val="000000"/>
        </w:rPr>
      </w:pPr>
      <w:r w:rsidRPr="004968B0">
        <w:rPr>
          <w:color w:val="000000"/>
        </w:rPr>
        <w:t>Согласно Стратегии социально-экономического развития Украины на 2002-2015 гг. приоритетными направлениями деятельности правительства с целью решения проблемы бедности являются следующие:</w:t>
      </w:r>
    </w:p>
    <w:p w:rsidR="00A838CF" w:rsidRPr="004968B0" w:rsidRDefault="00A838CF" w:rsidP="004968B0">
      <w:pPr>
        <w:numPr>
          <w:ilvl w:val="0"/>
          <w:numId w:val="12"/>
        </w:numPr>
        <w:tabs>
          <w:tab w:val="clear" w:pos="360"/>
          <w:tab w:val="num" w:pos="709"/>
        </w:tabs>
        <w:ind w:left="0" w:firstLine="720"/>
        <w:rPr>
          <w:color w:val="000000"/>
        </w:rPr>
      </w:pPr>
      <w:r w:rsidRPr="004968B0">
        <w:rPr>
          <w:color w:val="000000"/>
        </w:rPr>
        <w:t>содействие развитию занятости и рынка труда, как пути к обеспечению трудоспособным слоям населения условий для самостоятельного решения проблемы повышения своего благосостояния, сбалансирования спроса и предложения на рынке труда, препятствования безработице;</w:t>
      </w:r>
    </w:p>
    <w:p w:rsidR="00A838CF" w:rsidRPr="004968B0" w:rsidRDefault="00A838CF" w:rsidP="004968B0">
      <w:pPr>
        <w:numPr>
          <w:ilvl w:val="0"/>
          <w:numId w:val="12"/>
        </w:numPr>
        <w:tabs>
          <w:tab w:val="clear" w:pos="360"/>
          <w:tab w:val="num" w:pos="709"/>
        </w:tabs>
        <w:ind w:left="0" w:firstLine="720"/>
        <w:rPr>
          <w:color w:val="000000"/>
        </w:rPr>
      </w:pPr>
      <w:r w:rsidRPr="004968B0">
        <w:rPr>
          <w:color w:val="000000"/>
        </w:rPr>
        <w:t>повышение уровня заработной платы и покупательской способности населения;</w:t>
      </w:r>
    </w:p>
    <w:p w:rsidR="00A838CF" w:rsidRPr="004968B0" w:rsidRDefault="00A838CF" w:rsidP="004968B0">
      <w:pPr>
        <w:numPr>
          <w:ilvl w:val="0"/>
          <w:numId w:val="12"/>
        </w:numPr>
        <w:tabs>
          <w:tab w:val="clear" w:pos="360"/>
          <w:tab w:val="num" w:pos="709"/>
        </w:tabs>
        <w:ind w:left="0" w:firstLine="720"/>
        <w:rPr>
          <w:color w:val="000000"/>
        </w:rPr>
      </w:pPr>
      <w:r w:rsidRPr="004968B0">
        <w:rPr>
          <w:color w:val="000000"/>
        </w:rPr>
        <w:t>создание системы общеобязательного государственного социального страхования, направленного на усиление социальной защиты работающих и членов их семей от возможной бедности вследствие невозможности получения дохода в случае утраты работы или трудоспособности по болезни, вследствие несчастного случая, увечий, старости или утраты кормильца;</w:t>
      </w:r>
    </w:p>
    <w:p w:rsidR="00A838CF" w:rsidRPr="004968B0" w:rsidRDefault="00A838CF" w:rsidP="004968B0">
      <w:pPr>
        <w:numPr>
          <w:ilvl w:val="0"/>
          <w:numId w:val="12"/>
        </w:numPr>
        <w:tabs>
          <w:tab w:val="clear" w:pos="360"/>
          <w:tab w:val="num" w:pos="709"/>
        </w:tabs>
        <w:ind w:left="0" w:firstLine="720"/>
        <w:rPr>
          <w:color w:val="000000"/>
        </w:rPr>
      </w:pPr>
      <w:r w:rsidRPr="004968B0">
        <w:rPr>
          <w:color w:val="000000"/>
        </w:rPr>
        <w:t>обеспечение социальной поддержки наиболее уязвимых слоёв населения путём введения адресной социальной помощи и социальных услуг посредством реализации Закона Украины «О государственной социальной помощи малообеспеченным семьям» и «Программы жилищных субсидий»;</w:t>
      </w:r>
    </w:p>
    <w:p w:rsidR="00A838CF" w:rsidRPr="004968B0" w:rsidRDefault="00A838CF" w:rsidP="004968B0">
      <w:pPr>
        <w:numPr>
          <w:ilvl w:val="0"/>
          <w:numId w:val="12"/>
        </w:numPr>
        <w:tabs>
          <w:tab w:val="clear" w:pos="360"/>
          <w:tab w:val="num" w:pos="709"/>
        </w:tabs>
        <w:ind w:left="0" w:firstLine="720"/>
        <w:rPr>
          <w:color w:val="000000"/>
        </w:rPr>
      </w:pPr>
      <w:r w:rsidRPr="004968B0">
        <w:rPr>
          <w:color w:val="000000"/>
        </w:rPr>
        <w:t>взвешенная политика относительно реформирования жилищно-коммунального хозяйства;</w:t>
      </w:r>
    </w:p>
    <w:p w:rsidR="00A838CF" w:rsidRPr="004968B0" w:rsidRDefault="00A838CF" w:rsidP="004968B0">
      <w:pPr>
        <w:numPr>
          <w:ilvl w:val="0"/>
          <w:numId w:val="12"/>
        </w:numPr>
        <w:tabs>
          <w:tab w:val="clear" w:pos="360"/>
          <w:tab w:val="num" w:pos="709"/>
        </w:tabs>
        <w:ind w:left="0" w:firstLine="720"/>
        <w:rPr>
          <w:color w:val="000000"/>
        </w:rPr>
      </w:pPr>
      <w:r w:rsidRPr="004968B0">
        <w:rPr>
          <w:color w:val="000000"/>
        </w:rPr>
        <w:t>общее экономическое оздоровление и подъём экономики;</w:t>
      </w:r>
    </w:p>
    <w:p w:rsidR="00A838CF" w:rsidRPr="004968B0" w:rsidRDefault="00A838CF" w:rsidP="004968B0">
      <w:pPr>
        <w:numPr>
          <w:ilvl w:val="0"/>
          <w:numId w:val="12"/>
        </w:numPr>
        <w:tabs>
          <w:tab w:val="clear" w:pos="360"/>
          <w:tab w:val="num" w:pos="709"/>
        </w:tabs>
        <w:ind w:left="0" w:firstLine="720"/>
        <w:rPr>
          <w:color w:val="000000"/>
        </w:rPr>
      </w:pPr>
      <w:r w:rsidRPr="004968B0">
        <w:rPr>
          <w:color w:val="000000"/>
        </w:rPr>
        <w:t>расширение инвестиций в сфере образования, культуры и спорта;</w:t>
      </w:r>
    </w:p>
    <w:p w:rsidR="00A838CF" w:rsidRPr="004968B0" w:rsidRDefault="00A838CF" w:rsidP="004968B0">
      <w:pPr>
        <w:numPr>
          <w:ilvl w:val="0"/>
          <w:numId w:val="12"/>
        </w:numPr>
        <w:tabs>
          <w:tab w:val="clear" w:pos="360"/>
          <w:tab w:val="num" w:pos="709"/>
        </w:tabs>
        <w:ind w:left="0" w:firstLine="720"/>
        <w:rPr>
          <w:color w:val="000000"/>
        </w:rPr>
      </w:pPr>
      <w:r w:rsidRPr="004968B0">
        <w:rPr>
          <w:color w:val="000000"/>
        </w:rPr>
        <w:t>реструктуризация задолженности по заработной плате;</w:t>
      </w:r>
    </w:p>
    <w:p w:rsidR="00A838CF" w:rsidRPr="004968B0" w:rsidRDefault="00A838CF" w:rsidP="004968B0">
      <w:pPr>
        <w:numPr>
          <w:ilvl w:val="0"/>
          <w:numId w:val="12"/>
        </w:numPr>
        <w:tabs>
          <w:tab w:val="clear" w:pos="360"/>
          <w:tab w:val="num" w:pos="709"/>
        </w:tabs>
        <w:ind w:left="0" w:firstLine="720"/>
        <w:rPr>
          <w:color w:val="000000"/>
        </w:rPr>
      </w:pPr>
      <w:r w:rsidRPr="004968B0">
        <w:rPr>
          <w:color w:val="000000"/>
        </w:rPr>
        <w:t>постепенное формирование среднего класса.</w:t>
      </w:r>
    </w:p>
    <w:p w:rsidR="00A838CF" w:rsidRPr="004968B0" w:rsidRDefault="00A838CF" w:rsidP="004968B0">
      <w:pPr>
        <w:ind w:firstLine="720"/>
        <w:rPr>
          <w:color w:val="000000"/>
        </w:rPr>
      </w:pPr>
      <w:r w:rsidRPr="004968B0">
        <w:rPr>
          <w:color w:val="000000"/>
        </w:rPr>
        <w:t>Во исполнение заданий Стратегии Министерство экономики и по вопросам европейской интеграции Украины (</w:t>
      </w:r>
      <w:smartTag w:uri="urn:schemas-microsoft-com:office:smarttags" w:element="metricconverter">
        <w:smartTagPr>
          <w:attr w:name="ProductID" w:val="2003 г"/>
        </w:smartTagPr>
        <w:r w:rsidRPr="004968B0">
          <w:rPr>
            <w:color w:val="000000"/>
          </w:rPr>
          <w:t>2003 г</w:t>
        </w:r>
      </w:smartTag>
      <w:r w:rsidRPr="004968B0">
        <w:rPr>
          <w:color w:val="000000"/>
        </w:rPr>
        <w:t>.) осуществили соответствующие прогнозные расчёты сокращения доли населения с ценой суточного потребления ниже 4,3 долл. (по паритету покупательской способности) по годам, и доли населения, доходы которого должны были быть ниже национальной границы бедности (см. Табл. 1).</w:t>
      </w:r>
    </w:p>
    <w:p w:rsidR="00A838CF" w:rsidRPr="004968B0" w:rsidRDefault="00A838CF" w:rsidP="004968B0">
      <w:pPr>
        <w:ind w:firstLine="720"/>
        <w:rPr>
          <w:color w:val="000000"/>
        </w:rPr>
      </w:pPr>
    </w:p>
    <w:p w:rsidR="00A838CF" w:rsidRPr="004968B0" w:rsidRDefault="00A838CF" w:rsidP="004968B0">
      <w:pPr>
        <w:ind w:firstLine="0"/>
        <w:rPr>
          <w:color w:val="000000"/>
        </w:rPr>
      </w:pPr>
      <w:r w:rsidRPr="004968B0">
        <w:t>Таблица 1.</w:t>
      </w:r>
      <w:r w:rsidR="004968B0">
        <w:t xml:space="preserve"> </w:t>
      </w:r>
      <w:r w:rsidRPr="004968B0">
        <w:t>Показатели бедности в Украине [</w:t>
      </w:r>
      <w:r w:rsidR="00B324FD" w:rsidRPr="004968B0">
        <w:t xml:space="preserve">5. </w:t>
      </w:r>
      <w:r w:rsidRPr="004968B0">
        <w:t>с.</w:t>
      </w:r>
      <w:r w:rsidR="004968B0">
        <w:t xml:space="preserve"> </w:t>
      </w:r>
      <w:r w:rsidRPr="004968B0">
        <w:t>22]</w:t>
      </w:r>
    </w:p>
    <w:tbl>
      <w:tblPr>
        <w:tblW w:w="48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
        <w:gridCol w:w="2751"/>
        <w:gridCol w:w="2751"/>
        <w:gridCol w:w="1640"/>
        <w:gridCol w:w="1415"/>
      </w:tblGrid>
      <w:tr w:rsidR="00A838CF" w:rsidRPr="0058026A" w:rsidTr="0058026A">
        <w:trPr>
          <w:cantSplit/>
        </w:trPr>
        <w:tc>
          <w:tcPr>
            <w:tcW w:w="423" w:type="pct"/>
            <w:vAlign w:val="center"/>
          </w:tcPr>
          <w:p w:rsidR="00A838CF" w:rsidRPr="0058026A" w:rsidRDefault="00A838CF" w:rsidP="0058026A">
            <w:pPr>
              <w:ind w:firstLine="0"/>
              <w:rPr>
                <w:color w:val="000000"/>
                <w:sz w:val="20"/>
              </w:rPr>
            </w:pPr>
            <w:r w:rsidRPr="0058026A">
              <w:rPr>
                <w:color w:val="000000"/>
                <w:sz w:val="20"/>
              </w:rPr>
              <w:t>Года</w:t>
            </w:r>
          </w:p>
        </w:tc>
        <w:tc>
          <w:tcPr>
            <w:tcW w:w="1471" w:type="pct"/>
            <w:vAlign w:val="center"/>
          </w:tcPr>
          <w:p w:rsidR="00A838CF" w:rsidRPr="0058026A" w:rsidRDefault="00A838CF" w:rsidP="0058026A">
            <w:pPr>
              <w:ind w:firstLine="0"/>
              <w:rPr>
                <w:color w:val="000000"/>
                <w:sz w:val="20"/>
              </w:rPr>
            </w:pPr>
            <w:r w:rsidRPr="0058026A">
              <w:rPr>
                <w:color w:val="000000"/>
                <w:sz w:val="20"/>
              </w:rPr>
              <w:t>Сокращения доли населения с ценой суточного потребления ниже 4,3 долл.,</w:t>
            </w:r>
            <w:r w:rsidR="004968B0" w:rsidRPr="0058026A">
              <w:rPr>
                <w:color w:val="000000"/>
                <w:sz w:val="20"/>
              </w:rPr>
              <w:t>%</w:t>
            </w:r>
          </w:p>
        </w:tc>
        <w:tc>
          <w:tcPr>
            <w:tcW w:w="1471" w:type="pct"/>
            <w:vAlign w:val="center"/>
          </w:tcPr>
          <w:p w:rsidR="00A838CF" w:rsidRPr="0058026A" w:rsidRDefault="00A838CF" w:rsidP="0058026A">
            <w:pPr>
              <w:ind w:firstLine="0"/>
              <w:rPr>
                <w:color w:val="000000"/>
                <w:sz w:val="20"/>
              </w:rPr>
            </w:pPr>
            <w:r w:rsidRPr="0058026A">
              <w:rPr>
                <w:color w:val="000000"/>
                <w:sz w:val="20"/>
              </w:rPr>
              <w:t>Доля населения, доходы которого должны были быть ниже национальной границы бедности,</w:t>
            </w:r>
            <w:r w:rsidR="004968B0" w:rsidRPr="0058026A">
              <w:rPr>
                <w:color w:val="000000"/>
                <w:sz w:val="20"/>
              </w:rPr>
              <w:t>%</w:t>
            </w:r>
          </w:p>
        </w:tc>
        <w:tc>
          <w:tcPr>
            <w:tcW w:w="877" w:type="pct"/>
            <w:vAlign w:val="center"/>
          </w:tcPr>
          <w:p w:rsidR="00A838CF" w:rsidRPr="0058026A" w:rsidRDefault="00A838CF" w:rsidP="0058026A">
            <w:pPr>
              <w:ind w:firstLine="0"/>
              <w:rPr>
                <w:color w:val="000000"/>
                <w:sz w:val="20"/>
              </w:rPr>
            </w:pPr>
            <w:r w:rsidRPr="0058026A">
              <w:rPr>
                <w:color w:val="000000"/>
                <w:sz w:val="20"/>
              </w:rPr>
              <w:t>Уровень бедности,</w:t>
            </w:r>
            <w:r w:rsidR="004968B0" w:rsidRPr="0058026A">
              <w:rPr>
                <w:color w:val="000000"/>
                <w:sz w:val="20"/>
              </w:rPr>
              <w:t>%</w:t>
            </w:r>
          </w:p>
        </w:tc>
        <w:tc>
          <w:tcPr>
            <w:tcW w:w="757" w:type="pct"/>
            <w:vAlign w:val="center"/>
          </w:tcPr>
          <w:p w:rsidR="00A838CF" w:rsidRPr="0058026A" w:rsidRDefault="00A838CF" w:rsidP="0058026A">
            <w:pPr>
              <w:ind w:firstLine="0"/>
              <w:rPr>
                <w:color w:val="000000"/>
                <w:sz w:val="20"/>
              </w:rPr>
            </w:pPr>
            <w:r w:rsidRPr="0058026A">
              <w:rPr>
                <w:color w:val="000000"/>
                <w:sz w:val="20"/>
              </w:rPr>
              <w:t>Глубина бедности,</w:t>
            </w:r>
            <w:r w:rsidR="004968B0" w:rsidRPr="0058026A">
              <w:rPr>
                <w:color w:val="000000"/>
                <w:sz w:val="20"/>
              </w:rPr>
              <w:t>%</w:t>
            </w:r>
          </w:p>
        </w:tc>
      </w:tr>
      <w:tr w:rsidR="00A838CF" w:rsidRPr="0058026A" w:rsidTr="0058026A">
        <w:trPr>
          <w:cantSplit/>
        </w:trPr>
        <w:tc>
          <w:tcPr>
            <w:tcW w:w="423" w:type="pct"/>
            <w:vAlign w:val="center"/>
          </w:tcPr>
          <w:p w:rsidR="00A838CF" w:rsidRPr="0058026A" w:rsidRDefault="00A838CF" w:rsidP="0058026A">
            <w:pPr>
              <w:ind w:firstLine="0"/>
              <w:rPr>
                <w:color w:val="000000"/>
                <w:sz w:val="20"/>
              </w:rPr>
            </w:pPr>
            <w:r w:rsidRPr="0058026A">
              <w:rPr>
                <w:color w:val="000000"/>
                <w:sz w:val="20"/>
              </w:rPr>
              <w:t>2001</w:t>
            </w:r>
          </w:p>
        </w:tc>
        <w:tc>
          <w:tcPr>
            <w:tcW w:w="1471" w:type="pct"/>
          </w:tcPr>
          <w:p w:rsidR="00A838CF" w:rsidRPr="0058026A" w:rsidRDefault="00A838CF" w:rsidP="0058026A">
            <w:pPr>
              <w:ind w:firstLine="0"/>
              <w:rPr>
                <w:color w:val="000000"/>
                <w:sz w:val="20"/>
              </w:rPr>
            </w:pPr>
            <w:r w:rsidRPr="0058026A">
              <w:rPr>
                <w:color w:val="000000"/>
                <w:sz w:val="20"/>
              </w:rPr>
              <w:t>11,0</w:t>
            </w:r>
          </w:p>
        </w:tc>
        <w:tc>
          <w:tcPr>
            <w:tcW w:w="1471" w:type="pct"/>
            <w:vAlign w:val="center"/>
          </w:tcPr>
          <w:p w:rsidR="00A838CF" w:rsidRPr="0058026A" w:rsidRDefault="00A838CF" w:rsidP="0058026A">
            <w:pPr>
              <w:ind w:firstLine="0"/>
              <w:rPr>
                <w:color w:val="000000"/>
                <w:sz w:val="20"/>
              </w:rPr>
            </w:pPr>
            <w:r w:rsidRPr="0058026A">
              <w:rPr>
                <w:color w:val="000000"/>
                <w:sz w:val="20"/>
              </w:rPr>
              <w:t>27,2</w:t>
            </w:r>
          </w:p>
        </w:tc>
        <w:tc>
          <w:tcPr>
            <w:tcW w:w="877" w:type="pct"/>
          </w:tcPr>
          <w:p w:rsidR="00A838CF" w:rsidRPr="0058026A" w:rsidRDefault="00A838CF" w:rsidP="0058026A">
            <w:pPr>
              <w:ind w:firstLine="0"/>
              <w:rPr>
                <w:color w:val="000000"/>
                <w:sz w:val="20"/>
              </w:rPr>
            </w:pPr>
            <w:r w:rsidRPr="0058026A">
              <w:rPr>
                <w:color w:val="000000"/>
                <w:sz w:val="20"/>
              </w:rPr>
              <w:t>27,9</w:t>
            </w:r>
          </w:p>
        </w:tc>
        <w:tc>
          <w:tcPr>
            <w:tcW w:w="757" w:type="pct"/>
            <w:vAlign w:val="center"/>
          </w:tcPr>
          <w:p w:rsidR="00A838CF" w:rsidRPr="0058026A" w:rsidRDefault="00A838CF" w:rsidP="0058026A">
            <w:pPr>
              <w:ind w:firstLine="0"/>
              <w:rPr>
                <w:color w:val="000000"/>
                <w:sz w:val="20"/>
              </w:rPr>
            </w:pPr>
            <w:r w:rsidRPr="0058026A">
              <w:rPr>
                <w:color w:val="000000"/>
                <w:sz w:val="20"/>
              </w:rPr>
              <w:t>25,3</w:t>
            </w:r>
          </w:p>
        </w:tc>
      </w:tr>
      <w:tr w:rsidR="00A838CF" w:rsidRPr="0058026A" w:rsidTr="0058026A">
        <w:trPr>
          <w:cantSplit/>
        </w:trPr>
        <w:tc>
          <w:tcPr>
            <w:tcW w:w="423" w:type="pct"/>
            <w:vAlign w:val="center"/>
          </w:tcPr>
          <w:p w:rsidR="00A838CF" w:rsidRPr="0058026A" w:rsidRDefault="00A838CF" w:rsidP="0058026A">
            <w:pPr>
              <w:ind w:firstLine="0"/>
              <w:rPr>
                <w:color w:val="000000"/>
                <w:sz w:val="20"/>
              </w:rPr>
            </w:pPr>
            <w:r w:rsidRPr="0058026A">
              <w:rPr>
                <w:color w:val="000000"/>
                <w:sz w:val="20"/>
              </w:rPr>
              <w:t>2004</w:t>
            </w:r>
          </w:p>
        </w:tc>
        <w:tc>
          <w:tcPr>
            <w:tcW w:w="1471" w:type="pct"/>
          </w:tcPr>
          <w:p w:rsidR="00A838CF" w:rsidRPr="0058026A" w:rsidRDefault="00A838CF" w:rsidP="0058026A">
            <w:pPr>
              <w:ind w:firstLine="0"/>
              <w:rPr>
                <w:color w:val="000000"/>
                <w:sz w:val="20"/>
              </w:rPr>
            </w:pPr>
            <w:r w:rsidRPr="0058026A">
              <w:rPr>
                <w:color w:val="000000"/>
                <w:sz w:val="20"/>
              </w:rPr>
              <w:t>9,8</w:t>
            </w:r>
          </w:p>
        </w:tc>
        <w:tc>
          <w:tcPr>
            <w:tcW w:w="1471" w:type="pct"/>
            <w:vAlign w:val="center"/>
          </w:tcPr>
          <w:p w:rsidR="00A838CF" w:rsidRPr="0058026A" w:rsidRDefault="00A838CF" w:rsidP="0058026A">
            <w:pPr>
              <w:ind w:firstLine="0"/>
              <w:rPr>
                <w:color w:val="000000"/>
                <w:sz w:val="20"/>
              </w:rPr>
            </w:pPr>
            <w:r w:rsidRPr="0058026A">
              <w:rPr>
                <w:color w:val="000000"/>
                <w:sz w:val="20"/>
              </w:rPr>
              <w:t>25,0</w:t>
            </w:r>
          </w:p>
        </w:tc>
        <w:tc>
          <w:tcPr>
            <w:tcW w:w="877" w:type="pct"/>
          </w:tcPr>
          <w:p w:rsidR="00A838CF" w:rsidRPr="0058026A" w:rsidRDefault="00A838CF" w:rsidP="0058026A">
            <w:pPr>
              <w:ind w:firstLine="0"/>
              <w:rPr>
                <w:color w:val="000000"/>
                <w:sz w:val="20"/>
              </w:rPr>
            </w:pPr>
            <w:r w:rsidRPr="0058026A">
              <w:rPr>
                <w:color w:val="000000"/>
                <w:sz w:val="20"/>
              </w:rPr>
              <w:t>27,8</w:t>
            </w:r>
          </w:p>
        </w:tc>
        <w:tc>
          <w:tcPr>
            <w:tcW w:w="757" w:type="pct"/>
            <w:vAlign w:val="center"/>
          </w:tcPr>
          <w:p w:rsidR="00A838CF" w:rsidRPr="0058026A" w:rsidRDefault="00A838CF" w:rsidP="0058026A">
            <w:pPr>
              <w:ind w:firstLine="0"/>
              <w:rPr>
                <w:color w:val="000000"/>
                <w:sz w:val="20"/>
              </w:rPr>
            </w:pPr>
            <w:r w:rsidRPr="0058026A">
              <w:rPr>
                <w:color w:val="000000"/>
                <w:sz w:val="20"/>
              </w:rPr>
              <w:t>24,6</w:t>
            </w:r>
          </w:p>
        </w:tc>
      </w:tr>
      <w:tr w:rsidR="00A838CF" w:rsidRPr="0058026A" w:rsidTr="0058026A">
        <w:trPr>
          <w:cantSplit/>
        </w:trPr>
        <w:tc>
          <w:tcPr>
            <w:tcW w:w="423" w:type="pct"/>
            <w:vAlign w:val="center"/>
          </w:tcPr>
          <w:p w:rsidR="00A838CF" w:rsidRPr="0058026A" w:rsidRDefault="00A838CF" w:rsidP="0058026A">
            <w:pPr>
              <w:ind w:firstLine="0"/>
              <w:rPr>
                <w:color w:val="000000"/>
                <w:sz w:val="20"/>
              </w:rPr>
            </w:pPr>
            <w:r w:rsidRPr="0058026A">
              <w:rPr>
                <w:color w:val="000000"/>
                <w:sz w:val="20"/>
              </w:rPr>
              <w:t>2007</w:t>
            </w:r>
          </w:p>
        </w:tc>
        <w:tc>
          <w:tcPr>
            <w:tcW w:w="1471" w:type="pct"/>
          </w:tcPr>
          <w:p w:rsidR="00A838CF" w:rsidRPr="0058026A" w:rsidRDefault="00A838CF" w:rsidP="0058026A">
            <w:pPr>
              <w:ind w:firstLine="0"/>
              <w:rPr>
                <w:color w:val="000000"/>
                <w:sz w:val="20"/>
              </w:rPr>
            </w:pPr>
            <w:r w:rsidRPr="0058026A">
              <w:rPr>
                <w:color w:val="000000"/>
                <w:sz w:val="20"/>
              </w:rPr>
              <w:t>8,6</w:t>
            </w:r>
          </w:p>
        </w:tc>
        <w:tc>
          <w:tcPr>
            <w:tcW w:w="1471" w:type="pct"/>
            <w:vAlign w:val="center"/>
          </w:tcPr>
          <w:p w:rsidR="00A838CF" w:rsidRPr="0058026A" w:rsidRDefault="00A838CF" w:rsidP="0058026A">
            <w:pPr>
              <w:ind w:firstLine="0"/>
              <w:rPr>
                <w:color w:val="000000"/>
                <w:sz w:val="20"/>
              </w:rPr>
            </w:pPr>
            <w:r w:rsidRPr="0058026A">
              <w:rPr>
                <w:color w:val="000000"/>
                <w:sz w:val="20"/>
              </w:rPr>
              <w:t>22,6</w:t>
            </w:r>
          </w:p>
        </w:tc>
        <w:tc>
          <w:tcPr>
            <w:tcW w:w="877" w:type="pct"/>
          </w:tcPr>
          <w:p w:rsidR="00A838CF" w:rsidRPr="0058026A" w:rsidRDefault="00A838CF" w:rsidP="0058026A">
            <w:pPr>
              <w:ind w:firstLine="0"/>
              <w:rPr>
                <w:color w:val="000000"/>
                <w:sz w:val="20"/>
              </w:rPr>
            </w:pPr>
            <w:r w:rsidRPr="0058026A">
              <w:rPr>
                <w:color w:val="000000"/>
                <w:sz w:val="20"/>
              </w:rPr>
              <w:t>26,6</w:t>
            </w:r>
          </w:p>
        </w:tc>
        <w:tc>
          <w:tcPr>
            <w:tcW w:w="757" w:type="pct"/>
            <w:vAlign w:val="center"/>
          </w:tcPr>
          <w:p w:rsidR="00A838CF" w:rsidRPr="0058026A" w:rsidRDefault="00A838CF" w:rsidP="0058026A">
            <w:pPr>
              <w:ind w:firstLine="0"/>
              <w:rPr>
                <w:color w:val="000000"/>
                <w:sz w:val="20"/>
              </w:rPr>
            </w:pPr>
            <w:r w:rsidRPr="0058026A">
              <w:rPr>
                <w:color w:val="000000"/>
                <w:sz w:val="20"/>
              </w:rPr>
              <w:t>23,3</w:t>
            </w:r>
          </w:p>
        </w:tc>
      </w:tr>
      <w:tr w:rsidR="00A838CF" w:rsidRPr="0058026A" w:rsidTr="0058026A">
        <w:trPr>
          <w:cantSplit/>
        </w:trPr>
        <w:tc>
          <w:tcPr>
            <w:tcW w:w="423" w:type="pct"/>
            <w:vAlign w:val="center"/>
          </w:tcPr>
          <w:p w:rsidR="00A838CF" w:rsidRPr="0058026A" w:rsidRDefault="00A838CF" w:rsidP="0058026A">
            <w:pPr>
              <w:ind w:firstLine="0"/>
              <w:rPr>
                <w:color w:val="000000"/>
                <w:sz w:val="20"/>
              </w:rPr>
            </w:pPr>
            <w:r w:rsidRPr="0058026A">
              <w:rPr>
                <w:color w:val="000000"/>
                <w:sz w:val="20"/>
              </w:rPr>
              <w:t>2011</w:t>
            </w:r>
          </w:p>
        </w:tc>
        <w:tc>
          <w:tcPr>
            <w:tcW w:w="1471" w:type="pct"/>
          </w:tcPr>
          <w:p w:rsidR="00A838CF" w:rsidRPr="0058026A" w:rsidRDefault="00A838CF" w:rsidP="0058026A">
            <w:pPr>
              <w:ind w:firstLine="0"/>
              <w:rPr>
                <w:color w:val="000000"/>
                <w:sz w:val="20"/>
              </w:rPr>
            </w:pPr>
            <w:r w:rsidRPr="0058026A">
              <w:rPr>
                <w:color w:val="000000"/>
                <w:sz w:val="20"/>
              </w:rPr>
              <w:t>7,1</w:t>
            </w:r>
          </w:p>
        </w:tc>
        <w:tc>
          <w:tcPr>
            <w:tcW w:w="1471" w:type="pct"/>
            <w:vAlign w:val="center"/>
          </w:tcPr>
          <w:p w:rsidR="00A838CF" w:rsidRPr="0058026A" w:rsidRDefault="00A838CF" w:rsidP="0058026A">
            <w:pPr>
              <w:ind w:firstLine="0"/>
              <w:rPr>
                <w:color w:val="000000"/>
                <w:sz w:val="20"/>
              </w:rPr>
            </w:pPr>
            <w:r w:rsidRPr="0058026A">
              <w:rPr>
                <w:color w:val="000000"/>
                <w:sz w:val="20"/>
              </w:rPr>
              <w:t>21,5</w:t>
            </w:r>
          </w:p>
        </w:tc>
        <w:tc>
          <w:tcPr>
            <w:tcW w:w="877" w:type="pct"/>
          </w:tcPr>
          <w:p w:rsidR="00A838CF" w:rsidRPr="0058026A" w:rsidRDefault="00A838CF" w:rsidP="0058026A">
            <w:pPr>
              <w:ind w:firstLine="0"/>
              <w:rPr>
                <w:color w:val="000000"/>
                <w:sz w:val="20"/>
              </w:rPr>
            </w:pPr>
            <w:r w:rsidRPr="0058026A">
              <w:rPr>
                <w:color w:val="000000"/>
                <w:sz w:val="20"/>
              </w:rPr>
              <w:t>27,3</w:t>
            </w:r>
          </w:p>
        </w:tc>
        <w:tc>
          <w:tcPr>
            <w:tcW w:w="757" w:type="pct"/>
            <w:vAlign w:val="center"/>
          </w:tcPr>
          <w:p w:rsidR="00A838CF" w:rsidRPr="0058026A" w:rsidRDefault="00A838CF" w:rsidP="0058026A">
            <w:pPr>
              <w:ind w:firstLine="0"/>
              <w:rPr>
                <w:color w:val="000000"/>
                <w:sz w:val="20"/>
              </w:rPr>
            </w:pPr>
            <w:r w:rsidRPr="0058026A">
              <w:rPr>
                <w:color w:val="000000"/>
                <w:sz w:val="20"/>
              </w:rPr>
              <w:t>–</w:t>
            </w:r>
          </w:p>
        </w:tc>
      </w:tr>
      <w:tr w:rsidR="00A838CF" w:rsidRPr="0058026A" w:rsidTr="0058026A">
        <w:trPr>
          <w:cantSplit/>
        </w:trPr>
        <w:tc>
          <w:tcPr>
            <w:tcW w:w="423" w:type="pct"/>
            <w:vAlign w:val="center"/>
          </w:tcPr>
          <w:p w:rsidR="00A838CF" w:rsidRPr="0058026A" w:rsidRDefault="00A838CF" w:rsidP="0058026A">
            <w:pPr>
              <w:ind w:firstLine="0"/>
              <w:rPr>
                <w:color w:val="000000"/>
                <w:sz w:val="20"/>
              </w:rPr>
            </w:pPr>
            <w:r w:rsidRPr="0058026A">
              <w:rPr>
                <w:color w:val="000000"/>
                <w:sz w:val="20"/>
              </w:rPr>
              <w:t>2015</w:t>
            </w:r>
          </w:p>
        </w:tc>
        <w:tc>
          <w:tcPr>
            <w:tcW w:w="1471" w:type="pct"/>
          </w:tcPr>
          <w:p w:rsidR="00A838CF" w:rsidRPr="0058026A" w:rsidRDefault="00A838CF" w:rsidP="0058026A">
            <w:pPr>
              <w:ind w:firstLine="0"/>
              <w:rPr>
                <w:color w:val="000000"/>
                <w:sz w:val="20"/>
              </w:rPr>
            </w:pPr>
            <w:r w:rsidRPr="0058026A">
              <w:rPr>
                <w:color w:val="000000"/>
                <w:sz w:val="20"/>
              </w:rPr>
              <w:t>5,5</w:t>
            </w:r>
          </w:p>
        </w:tc>
        <w:tc>
          <w:tcPr>
            <w:tcW w:w="1471" w:type="pct"/>
            <w:vAlign w:val="center"/>
          </w:tcPr>
          <w:p w:rsidR="00A838CF" w:rsidRPr="0058026A" w:rsidRDefault="00A838CF" w:rsidP="0058026A">
            <w:pPr>
              <w:ind w:firstLine="0"/>
              <w:rPr>
                <w:color w:val="000000"/>
                <w:sz w:val="20"/>
              </w:rPr>
            </w:pPr>
            <w:r w:rsidRPr="0058026A">
              <w:rPr>
                <w:color w:val="000000"/>
                <w:sz w:val="20"/>
              </w:rPr>
              <w:t>18,4</w:t>
            </w:r>
          </w:p>
        </w:tc>
        <w:tc>
          <w:tcPr>
            <w:tcW w:w="877" w:type="pct"/>
          </w:tcPr>
          <w:p w:rsidR="00A838CF" w:rsidRPr="0058026A" w:rsidRDefault="00A838CF" w:rsidP="0058026A">
            <w:pPr>
              <w:ind w:firstLine="0"/>
              <w:rPr>
                <w:color w:val="000000"/>
                <w:sz w:val="20"/>
              </w:rPr>
            </w:pPr>
            <w:r w:rsidRPr="0058026A">
              <w:rPr>
                <w:color w:val="000000"/>
                <w:sz w:val="20"/>
              </w:rPr>
              <w:t>–</w:t>
            </w:r>
          </w:p>
        </w:tc>
        <w:tc>
          <w:tcPr>
            <w:tcW w:w="757" w:type="pct"/>
            <w:vAlign w:val="center"/>
          </w:tcPr>
          <w:p w:rsidR="00A838CF" w:rsidRPr="0058026A" w:rsidRDefault="00A838CF" w:rsidP="0058026A">
            <w:pPr>
              <w:ind w:firstLine="0"/>
              <w:rPr>
                <w:color w:val="000000"/>
                <w:sz w:val="20"/>
              </w:rPr>
            </w:pPr>
            <w:r w:rsidRPr="0058026A">
              <w:rPr>
                <w:color w:val="000000"/>
                <w:sz w:val="20"/>
              </w:rPr>
              <w:t>–</w:t>
            </w:r>
          </w:p>
        </w:tc>
      </w:tr>
    </w:tbl>
    <w:p w:rsidR="00A838CF" w:rsidRPr="004968B0" w:rsidRDefault="00A838CF" w:rsidP="004968B0">
      <w:pPr>
        <w:ind w:firstLine="720"/>
        <w:rPr>
          <w:color w:val="000000"/>
        </w:rPr>
      </w:pPr>
    </w:p>
    <w:p w:rsidR="00A838CF" w:rsidRPr="004968B0" w:rsidRDefault="00A838CF" w:rsidP="004968B0">
      <w:pPr>
        <w:pStyle w:val="a8"/>
        <w:ind w:firstLine="720"/>
        <w:rPr>
          <w:color w:val="000000"/>
        </w:rPr>
      </w:pPr>
      <w:r w:rsidRPr="004968B0">
        <w:rPr>
          <w:color w:val="000000"/>
        </w:rPr>
        <w:t>Всё это указывает на то, что в условиях несформированности рыночных отношений, которая имеет место в Украине, прогнозирование такого сложного явления как бедность не может рассматриваться упрощённо. Кроме того, по данным специальных исследований в Украине существует значительная асимметрия территориального распределения бедности.</w:t>
      </w:r>
    </w:p>
    <w:p w:rsidR="00A838CF" w:rsidRPr="004968B0" w:rsidRDefault="00A838CF" w:rsidP="004968B0">
      <w:pPr>
        <w:ind w:firstLine="720"/>
        <w:rPr>
          <w:color w:val="000000"/>
        </w:rPr>
      </w:pPr>
      <w:r w:rsidRPr="004968B0">
        <w:rPr>
          <w:color w:val="000000"/>
        </w:rPr>
        <w:t>С целью объединения международных усилий, направленных на разрешение глобальных проблем экономического, социального характера, в сентябре 2000 года состоялась наибольшая в истории встреча мировых лидеров – Саммит Развития Тысячелетия ООН. Представители 189 стран мира, в том числе и Украины, подписали Декларацию, обязуясь исполнить до 2015 года восемь глобальных Целей Тысячелетия[</w:t>
      </w:r>
      <w:r w:rsidR="00B324FD" w:rsidRPr="004968B0">
        <w:rPr>
          <w:color w:val="000000"/>
        </w:rPr>
        <w:t xml:space="preserve">8. </w:t>
      </w:r>
      <w:r w:rsidRPr="004968B0">
        <w:rPr>
          <w:color w:val="000000"/>
        </w:rPr>
        <w:t>с.</w:t>
      </w:r>
      <w:r w:rsidR="004968B0">
        <w:rPr>
          <w:color w:val="000000"/>
        </w:rPr>
        <w:t xml:space="preserve"> </w:t>
      </w:r>
      <w:r w:rsidRPr="004968B0">
        <w:rPr>
          <w:color w:val="000000"/>
        </w:rPr>
        <w:t>14]:</w:t>
      </w:r>
    </w:p>
    <w:p w:rsidR="00A838CF" w:rsidRPr="004968B0" w:rsidRDefault="00A838CF" w:rsidP="004968B0">
      <w:pPr>
        <w:numPr>
          <w:ilvl w:val="0"/>
          <w:numId w:val="11"/>
        </w:numPr>
        <w:ind w:left="0" w:firstLine="720"/>
        <w:rPr>
          <w:color w:val="000000"/>
        </w:rPr>
      </w:pPr>
      <w:r w:rsidRPr="004968B0">
        <w:rPr>
          <w:color w:val="000000"/>
        </w:rPr>
        <w:t>обеспечение всем детям начального образования;</w:t>
      </w:r>
    </w:p>
    <w:p w:rsidR="00A838CF" w:rsidRPr="004968B0" w:rsidRDefault="00A838CF" w:rsidP="004968B0">
      <w:pPr>
        <w:numPr>
          <w:ilvl w:val="0"/>
          <w:numId w:val="11"/>
        </w:numPr>
        <w:ind w:left="0" w:firstLine="720"/>
        <w:rPr>
          <w:color w:val="000000"/>
        </w:rPr>
      </w:pPr>
      <w:r w:rsidRPr="004968B0">
        <w:rPr>
          <w:color w:val="000000"/>
        </w:rPr>
        <w:t>содействие гендерному равенству;</w:t>
      </w:r>
    </w:p>
    <w:p w:rsidR="00A838CF" w:rsidRPr="004968B0" w:rsidRDefault="00A838CF" w:rsidP="004968B0">
      <w:pPr>
        <w:numPr>
          <w:ilvl w:val="0"/>
          <w:numId w:val="11"/>
        </w:numPr>
        <w:ind w:left="0" w:firstLine="720"/>
        <w:rPr>
          <w:color w:val="000000"/>
        </w:rPr>
      </w:pPr>
      <w:r w:rsidRPr="004968B0">
        <w:rPr>
          <w:color w:val="000000"/>
        </w:rPr>
        <w:t>сокращение детской смертности;</w:t>
      </w:r>
    </w:p>
    <w:p w:rsidR="00A838CF" w:rsidRPr="004968B0" w:rsidRDefault="00A838CF" w:rsidP="004968B0">
      <w:pPr>
        <w:numPr>
          <w:ilvl w:val="0"/>
          <w:numId w:val="11"/>
        </w:numPr>
        <w:ind w:left="0" w:firstLine="720"/>
        <w:rPr>
          <w:color w:val="000000"/>
        </w:rPr>
      </w:pPr>
      <w:r w:rsidRPr="004968B0">
        <w:rPr>
          <w:color w:val="000000"/>
        </w:rPr>
        <w:t>улучшение состояния здоровья матерей;</w:t>
      </w:r>
    </w:p>
    <w:p w:rsidR="00A838CF" w:rsidRPr="004968B0" w:rsidRDefault="00A838CF" w:rsidP="004968B0">
      <w:pPr>
        <w:numPr>
          <w:ilvl w:val="0"/>
          <w:numId w:val="11"/>
        </w:numPr>
        <w:ind w:left="0" w:firstLine="720"/>
        <w:rPr>
          <w:color w:val="000000"/>
        </w:rPr>
      </w:pPr>
      <w:r w:rsidRPr="004968B0">
        <w:rPr>
          <w:color w:val="000000"/>
        </w:rPr>
        <w:t>остановка распространения ВИЧ/СПИДа и др. болезней;</w:t>
      </w:r>
    </w:p>
    <w:p w:rsidR="00A838CF" w:rsidRPr="004968B0" w:rsidRDefault="00A838CF" w:rsidP="004968B0">
      <w:pPr>
        <w:numPr>
          <w:ilvl w:val="0"/>
          <w:numId w:val="11"/>
        </w:numPr>
        <w:ind w:left="0" w:firstLine="720"/>
        <w:rPr>
          <w:color w:val="000000"/>
        </w:rPr>
      </w:pPr>
      <w:r w:rsidRPr="004968B0">
        <w:rPr>
          <w:color w:val="000000"/>
        </w:rPr>
        <w:t>обеспечение стабильного развития окружающей среды;</w:t>
      </w:r>
    </w:p>
    <w:p w:rsidR="00A838CF" w:rsidRPr="004968B0" w:rsidRDefault="00A838CF" w:rsidP="004968B0">
      <w:pPr>
        <w:numPr>
          <w:ilvl w:val="0"/>
          <w:numId w:val="11"/>
        </w:numPr>
        <w:ind w:left="0" w:firstLine="720"/>
        <w:rPr>
          <w:color w:val="000000"/>
        </w:rPr>
      </w:pPr>
      <w:r w:rsidRPr="004968B0">
        <w:rPr>
          <w:color w:val="000000"/>
        </w:rPr>
        <w:t>развитие глобального сотрудничества для развития.</w:t>
      </w:r>
    </w:p>
    <w:p w:rsidR="00A838CF" w:rsidRPr="004968B0" w:rsidRDefault="00A838CF" w:rsidP="004968B0">
      <w:pPr>
        <w:ind w:firstLine="720"/>
        <w:rPr>
          <w:color w:val="000000"/>
        </w:rPr>
      </w:pPr>
      <w:r w:rsidRPr="004968B0">
        <w:rPr>
          <w:color w:val="000000"/>
        </w:rPr>
        <w:t xml:space="preserve">Но главной целью является ликвидация крайней бедности и голода, в частности, снижения на 50% доли людей, живущих за чертой бедности. </w:t>
      </w:r>
    </w:p>
    <w:p w:rsidR="00A838CF" w:rsidRPr="004968B0" w:rsidRDefault="00A838CF" w:rsidP="004968B0">
      <w:pPr>
        <w:ind w:firstLine="720"/>
        <w:rPr>
          <w:color w:val="000000"/>
        </w:rPr>
      </w:pPr>
      <w:r w:rsidRPr="004968B0">
        <w:rPr>
          <w:color w:val="000000"/>
        </w:rPr>
        <w:t>С учётом национальных особенностей экономического развития, была разработана украинская декларация Целей Развития Тысячелетия. Первой глобальной целью является преодоление бедности. Для достижения этой цели перед Украиной поставлены два стратегических задания, выполнение которых ограничено сроком до 2015 года: уменьшить массовую долю населения, стоимость суточного потребления которого не превышает 4,3 долл. по паритете покупательской способности; уменьшить на трет долю бедного населения (по национальной черте бедности).</w:t>
      </w:r>
    </w:p>
    <w:p w:rsidR="00A838CF" w:rsidRPr="004968B0" w:rsidRDefault="00A838CF" w:rsidP="004968B0">
      <w:pPr>
        <w:ind w:firstLine="720"/>
        <w:rPr>
          <w:color w:val="000000"/>
        </w:rPr>
      </w:pPr>
      <w:r w:rsidRPr="004968B0">
        <w:rPr>
          <w:color w:val="000000"/>
        </w:rPr>
        <w:t>Преодоление бедности является длительным и не простым процессом, на протяжении которого могут меняться задания и уточняются критерии измерения бедности. Исходя из разработанной Методики комплексной оценки бедности, анализ показателей за время реализации</w:t>
      </w:r>
      <w:r w:rsidR="004968B0">
        <w:rPr>
          <w:color w:val="000000"/>
        </w:rPr>
        <w:t xml:space="preserve"> </w:t>
      </w:r>
      <w:r w:rsidRPr="004968B0">
        <w:rPr>
          <w:color w:val="000000"/>
        </w:rPr>
        <w:t>Стратегии свидетельствует о стабильной ситуации.</w:t>
      </w:r>
    </w:p>
    <w:p w:rsidR="00A838CF" w:rsidRPr="004968B0" w:rsidRDefault="00A838CF" w:rsidP="004968B0">
      <w:pPr>
        <w:ind w:firstLine="720"/>
        <w:rPr>
          <w:color w:val="000000"/>
        </w:rPr>
      </w:pPr>
      <w:r w:rsidRPr="004968B0">
        <w:rPr>
          <w:color w:val="000000"/>
        </w:rPr>
        <w:t>При этом предусматривается ряд краткосрочных мер по ликвидации бедности на ближайшую перспективу [</w:t>
      </w:r>
      <w:r w:rsidR="00B324FD" w:rsidRPr="004968B0">
        <w:rPr>
          <w:color w:val="000000"/>
        </w:rPr>
        <w:t xml:space="preserve">2. </w:t>
      </w:r>
      <w:r w:rsidRPr="004968B0">
        <w:rPr>
          <w:color w:val="000000"/>
        </w:rPr>
        <w:t>с.</w:t>
      </w:r>
      <w:r w:rsidR="004968B0">
        <w:rPr>
          <w:color w:val="000000"/>
        </w:rPr>
        <w:t xml:space="preserve"> </w:t>
      </w:r>
      <w:r w:rsidRPr="004968B0">
        <w:rPr>
          <w:color w:val="000000"/>
        </w:rPr>
        <w:t>11]:</w:t>
      </w:r>
    </w:p>
    <w:p w:rsidR="00A838CF" w:rsidRPr="004968B0" w:rsidRDefault="00A838CF" w:rsidP="004968B0">
      <w:pPr>
        <w:numPr>
          <w:ilvl w:val="0"/>
          <w:numId w:val="13"/>
        </w:numPr>
        <w:tabs>
          <w:tab w:val="clear" w:pos="360"/>
          <w:tab w:val="num" w:pos="927"/>
        </w:tabs>
        <w:ind w:left="0" w:firstLine="720"/>
        <w:rPr>
          <w:color w:val="000000"/>
        </w:rPr>
      </w:pPr>
      <w:r w:rsidRPr="004968B0">
        <w:rPr>
          <w:color w:val="000000"/>
        </w:rPr>
        <w:t>позитивные изменения на рынке труда. Планируется трудоустроить при помощи государственной службы занятости на свободные и вновь</w:t>
      </w:r>
      <w:r w:rsidR="004968B0">
        <w:rPr>
          <w:color w:val="000000"/>
        </w:rPr>
        <w:t xml:space="preserve"> </w:t>
      </w:r>
      <w:r w:rsidRPr="004968B0">
        <w:rPr>
          <w:color w:val="000000"/>
        </w:rPr>
        <w:t>созданные рабочие места 1 086 600 человек незанятого населения и безработных, а также привлечь к оплачиваемым общественным работам не менее 414 000 чел.. Активнее будут предоставляться социальные услуги безработным, не имеющим возможности конкурировать на равных на рынке труда;</w:t>
      </w:r>
    </w:p>
    <w:p w:rsidR="00A838CF" w:rsidRPr="004968B0" w:rsidRDefault="00A838CF" w:rsidP="004968B0">
      <w:pPr>
        <w:numPr>
          <w:ilvl w:val="0"/>
          <w:numId w:val="13"/>
        </w:numPr>
        <w:tabs>
          <w:tab w:val="clear" w:pos="360"/>
          <w:tab w:val="num" w:pos="927"/>
        </w:tabs>
        <w:ind w:left="0" w:firstLine="720"/>
        <w:rPr>
          <w:color w:val="000000"/>
        </w:rPr>
      </w:pPr>
      <w:r w:rsidRPr="004968B0">
        <w:rPr>
          <w:color w:val="000000"/>
        </w:rPr>
        <w:t>дальнейшее расширение предоставления одноразовых выплат пособия по безработице для организации предпринимательской деятельности;</w:t>
      </w:r>
    </w:p>
    <w:p w:rsidR="00A838CF" w:rsidRPr="004968B0" w:rsidRDefault="00A838CF" w:rsidP="004968B0">
      <w:pPr>
        <w:numPr>
          <w:ilvl w:val="0"/>
          <w:numId w:val="13"/>
        </w:numPr>
        <w:tabs>
          <w:tab w:val="clear" w:pos="360"/>
          <w:tab w:val="num" w:pos="927"/>
        </w:tabs>
        <w:ind w:left="0" w:firstLine="720"/>
        <w:rPr>
          <w:color w:val="000000"/>
        </w:rPr>
      </w:pPr>
      <w:r w:rsidRPr="004968B0">
        <w:rPr>
          <w:color w:val="000000"/>
        </w:rPr>
        <w:t>обеспечение Министерством труда, МЗС и Минюстом нормальных и законных условий труда для украинцев - трудовых эмигрантов и зароботчан;</w:t>
      </w:r>
    </w:p>
    <w:p w:rsidR="00A838CF" w:rsidRPr="004968B0" w:rsidRDefault="00A838CF" w:rsidP="004968B0">
      <w:pPr>
        <w:numPr>
          <w:ilvl w:val="0"/>
          <w:numId w:val="13"/>
        </w:numPr>
        <w:tabs>
          <w:tab w:val="clear" w:pos="360"/>
          <w:tab w:val="num" w:pos="927"/>
        </w:tabs>
        <w:ind w:left="0" w:firstLine="720"/>
        <w:rPr>
          <w:color w:val="000000"/>
        </w:rPr>
      </w:pPr>
      <w:r w:rsidRPr="004968B0">
        <w:rPr>
          <w:color w:val="000000"/>
        </w:rPr>
        <w:t xml:space="preserve">обеспечение роста уровня минимальной заработной платы не менее чем на 10% в год для ликвидации бедности среди работающего населения. С 1 июни </w:t>
      </w:r>
      <w:smartTag w:uri="urn:schemas-microsoft-com:office:smarttags" w:element="metricconverter">
        <w:smartTagPr>
          <w:attr w:name="ProductID" w:val="2007 г"/>
        </w:smartTagPr>
        <w:r w:rsidRPr="004968B0">
          <w:rPr>
            <w:color w:val="000000"/>
          </w:rPr>
          <w:t>2007 г</w:t>
        </w:r>
      </w:smartTag>
      <w:r w:rsidRPr="004968B0">
        <w:rPr>
          <w:color w:val="000000"/>
        </w:rPr>
        <w:t>. минимальная заработная плата возросла на 5%, с 1 декабря текущего года – повысится на 7,1%. А также обеспечение на региональном уровне роста фондов оплаты труда работников производственной сферы и установление межквалификационных (междолжностных)</w:t>
      </w:r>
      <w:r w:rsidR="004968B0">
        <w:rPr>
          <w:color w:val="000000"/>
        </w:rPr>
        <w:t xml:space="preserve"> </w:t>
      </w:r>
      <w:r w:rsidRPr="004968B0">
        <w:rPr>
          <w:color w:val="000000"/>
        </w:rPr>
        <w:t>соотношений в оплате труда;</w:t>
      </w:r>
    </w:p>
    <w:p w:rsidR="00A838CF" w:rsidRPr="004968B0" w:rsidRDefault="00A838CF" w:rsidP="004968B0">
      <w:pPr>
        <w:numPr>
          <w:ilvl w:val="0"/>
          <w:numId w:val="13"/>
        </w:numPr>
        <w:tabs>
          <w:tab w:val="clear" w:pos="360"/>
          <w:tab w:val="num" w:pos="927"/>
        </w:tabs>
        <w:ind w:left="0" w:firstLine="720"/>
        <w:rPr>
          <w:color w:val="000000"/>
        </w:rPr>
      </w:pPr>
      <w:r w:rsidRPr="004968B0">
        <w:rPr>
          <w:color w:val="000000"/>
        </w:rPr>
        <w:t>троекратное повышение минимальной пенсии в 2007 году. Принятие мер по индексации пенсий на коэффициент, соответствующий не менее чем 20% темпов годового роста минимальной заработной платы;</w:t>
      </w:r>
    </w:p>
    <w:p w:rsidR="00A838CF" w:rsidRPr="004968B0" w:rsidRDefault="00A838CF" w:rsidP="004968B0">
      <w:pPr>
        <w:numPr>
          <w:ilvl w:val="0"/>
          <w:numId w:val="13"/>
        </w:numPr>
        <w:tabs>
          <w:tab w:val="clear" w:pos="360"/>
          <w:tab w:val="num" w:pos="927"/>
        </w:tabs>
        <w:ind w:left="0" w:firstLine="720"/>
        <w:rPr>
          <w:color w:val="000000"/>
        </w:rPr>
      </w:pPr>
      <w:r w:rsidRPr="004968B0">
        <w:rPr>
          <w:color w:val="000000"/>
        </w:rPr>
        <w:t>конкретная финансовая помощь</w:t>
      </w:r>
      <w:r w:rsidR="004968B0">
        <w:rPr>
          <w:color w:val="000000"/>
        </w:rPr>
        <w:t xml:space="preserve"> </w:t>
      </w:r>
      <w:r w:rsidRPr="004968B0">
        <w:rPr>
          <w:color w:val="000000"/>
        </w:rPr>
        <w:t>для общественных организаций инвалидов, которые имеют статус всеукраинских из госбюджета и Фонда социальной защиты инвалидов. Предусматривается так же наличие ряда льгот, в частности – по налогу на прибыль, НДС, платы за землю, уменьшению размеров взносов на некоторые общеобязательные виды государственного страхования;</w:t>
      </w:r>
    </w:p>
    <w:p w:rsidR="00A838CF" w:rsidRPr="004968B0" w:rsidRDefault="00A838CF" w:rsidP="004968B0">
      <w:pPr>
        <w:numPr>
          <w:ilvl w:val="0"/>
          <w:numId w:val="13"/>
        </w:numPr>
        <w:tabs>
          <w:tab w:val="clear" w:pos="360"/>
          <w:tab w:val="num" w:pos="927"/>
        </w:tabs>
        <w:ind w:left="0" w:firstLine="720"/>
        <w:rPr>
          <w:color w:val="000000"/>
        </w:rPr>
      </w:pPr>
      <w:r w:rsidRPr="004968B0">
        <w:rPr>
          <w:color w:val="000000"/>
        </w:rPr>
        <w:t>мониторинг показателей бедности и уровня жизни населения и издание соответствующих информационно-аналитических изданий.</w:t>
      </w:r>
    </w:p>
    <w:p w:rsidR="00A838CF" w:rsidRDefault="00A838CF" w:rsidP="004968B0">
      <w:pPr>
        <w:ind w:firstLine="720"/>
        <w:rPr>
          <w:color w:val="000000"/>
        </w:rPr>
      </w:pPr>
      <w:r w:rsidRPr="004968B0">
        <w:rPr>
          <w:color w:val="000000"/>
        </w:rPr>
        <w:t>Кроме того планируется ещё ряд более мелких мер, направленных на более концентрированные и малочисленных группы населения.</w:t>
      </w:r>
    </w:p>
    <w:p w:rsidR="004968B0" w:rsidRDefault="004968B0" w:rsidP="004968B0">
      <w:pPr>
        <w:ind w:firstLine="720"/>
        <w:rPr>
          <w:color w:val="000000"/>
        </w:rPr>
      </w:pPr>
    </w:p>
    <w:p w:rsidR="004968B0" w:rsidRPr="004968B0" w:rsidRDefault="004968B0" w:rsidP="004968B0">
      <w:pPr>
        <w:ind w:firstLine="720"/>
        <w:rPr>
          <w:color w:val="000000"/>
        </w:rPr>
      </w:pPr>
    </w:p>
    <w:p w:rsidR="00A838CF" w:rsidRPr="004968B0" w:rsidRDefault="00A838CF" w:rsidP="004968B0">
      <w:pPr>
        <w:pStyle w:val="4"/>
        <w:spacing w:before="0" w:after="0"/>
        <w:rPr>
          <w:caps w:val="0"/>
          <w:color w:val="000000"/>
        </w:rPr>
      </w:pPr>
      <w:r w:rsidRPr="004968B0">
        <w:rPr>
          <w:caps w:val="0"/>
          <w:color w:val="000000"/>
        </w:rPr>
        <w:br w:type="page"/>
      </w:r>
      <w:bookmarkStart w:id="6" w:name="_Toc222832518"/>
      <w:r w:rsidR="004968B0" w:rsidRPr="004968B0">
        <w:rPr>
          <w:caps w:val="0"/>
          <w:color w:val="000000"/>
        </w:rPr>
        <w:t>Заключение</w:t>
      </w:r>
      <w:bookmarkEnd w:id="6"/>
    </w:p>
    <w:p w:rsidR="004968B0" w:rsidRDefault="004968B0" w:rsidP="004968B0">
      <w:pPr>
        <w:ind w:firstLine="720"/>
        <w:rPr>
          <w:color w:val="000000"/>
        </w:rPr>
      </w:pPr>
    </w:p>
    <w:p w:rsidR="00A838CF" w:rsidRPr="004968B0" w:rsidRDefault="00A838CF" w:rsidP="004968B0">
      <w:pPr>
        <w:ind w:firstLine="720"/>
        <w:rPr>
          <w:color w:val="000000"/>
        </w:rPr>
      </w:pPr>
      <w:r w:rsidRPr="004968B0">
        <w:rPr>
          <w:color w:val="000000"/>
        </w:rPr>
        <w:t>В начале ХХ</w:t>
      </w:r>
      <w:r w:rsidRPr="004968B0">
        <w:rPr>
          <w:color w:val="000000"/>
          <w:lang w:val="uk-UA"/>
        </w:rPr>
        <w:t>І</w:t>
      </w:r>
      <w:r w:rsidRPr="004968B0">
        <w:rPr>
          <w:color w:val="000000"/>
        </w:rPr>
        <w:t xml:space="preserve"> столетия борьба с бедностью стала одной из наиболее весомых проблем и наиболее важным заданием социальной политики</w:t>
      </w:r>
      <w:r w:rsidR="004968B0">
        <w:rPr>
          <w:color w:val="000000"/>
        </w:rPr>
        <w:t xml:space="preserve"> </w:t>
      </w:r>
      <w:r w:rsidRPr="004968B0">
        <w:rPr>
          <w:color w:val="000000"/>
        </w:rPr>
        <w:t>большинства стран мира. Бедность является одним из неразрешённых вопросов и среди социально-экономических проблем в Украине. По результатам исследований, 27% населения страны пребывает за чертой бедности, в том числе 14% – за чертой крайней бедности.</w:t>
      </w:r>
    </w:p>
    <w:p w:rsidR="00A838CF" w:rsidRPr="004968B0" w:rsidRDefault="00A838CF" w:rsidP="004968B0">
      <w:pPr>
        <w:ind w:firstLine="720"/>
        <w:rPr>
          <w:color w:val="000000"/>
        </w:rPr>
      </w:pPr>
      <w:r w:rsidRPr="004968B0">
        <w:rPr>
          <w:color w:val="000000"/>
        </w:rPr>
        <w:t>Бедность это многогранная и многоуровневая социально-экономическая категория, которая отображает отношения между индивидом (домохозяйством) и обществом по поводу форм жизнедеятельности, которые не дают возможности индивидам (домохозяйствам) удовлетворять собственные потребности на нормативно установленном уровне потребления в данном обществе в данное время. Бедность – это форма социально-экономического отчуждения, при котором уровень потребления не даёт возможности возобновлять свой физический и социальный потенциал.</w:t>
      </w:r>
    </w:p>
    <w:p w:rsidR="00A838CF" w:rsidRPr="004968B0" w:rsidRDefault="00A838CF" w:rsidP="004968B0">
      <w:pPr>
        <w:ind w:firstLine="720"/>
        <w:rPr>
          <w:color w:val="000000"/>
        </w:rPr>
      </w:pPr>
      <w:r w:rsidRPr="004968B0">
        <w:rPr>
          <w:color w:val="000000"/>
        </w:rPr>
        <w:t>Резкий скачок уровня бедности в Украине обусловлен теми же причинами, что и другие основные проблемы экономической и социальной жизни страны. Разрушение хозяйственных связей и переустройство системы хозяйствования сыграли в этом процессе важнейшую роль.</w:t>
      </w:r>
    </w:p>
    <w:p w:rsidR="00A838CF" w:rsidRPr="004968B0" w:rsidRDefault="00A838CF" w:rsidP="004968B0">
      <w:pPr>
        <w:ind w:firstLine="720"/>
        <w:rPr>
          <w:color w:val="000000"/>
        </w:rPr>
      </w:pPr>
      <w:r w:rsidRPr="004968B0">
        <w:rPr>
          <w:color w:val="000000"/>
        </w:rPr>
        <w:t>При этом в Украине, как и во многих постсоветских странах, помимо бедности среди привычных категорий населения, таких как безработные, пенсионеры, инвалиды и другие малозащищённые слои населения, наблюдалась бедность также и среди работающего населения, а кроме того –</w:t>
      </w:r>
      <w:r w:rsidR="004968B0">
        <w:rPr>
          <w:color w:val="000000"/>
        </w:rPr>
        <w:t xml:space="preserve"> </w:t>
      </w:r>
      <w:r w:rsidRPr="004968B0">
        <w:rPr>
          <w:color w:val="000000"/>
        </w:rPr>
        <w:t>среди высококвалифицированных специалистов.</w:t>
      </w:r>
    </w:p>
    <w:p w:rsidR="00A838CF" w:rsidRPr="004968B0" w:rsidRDefault="00A838CF" w:rsidP="004968B0">
      <w:pPr>
        <w:ind w:firstLine="720"/>
        <w:rPr>
          <w:color w:val="000000"/>
        </w:rPr>
      </w:pPr>
      <w:r w:rsidRPr="004968B0">
        <w:rPr>
          <w:color w:val="000000"/>
        </w:rPr>
        <w:t>Была разработана специальная Стратегия преодоления бедности в Украине, а так же ряд вспомогательных документов к ней, кроме того вопросы по борьбе с бедностью включены в Стратегию социально-экономического развития Украины на 2002-2015 гг. Министерство труда и социальной политики разрабатывает и принимает необходимые документы, способствующие работе по борьбе с бедностью. На 2007 год меры по реализации Стратегии преодоления бедности, которые были утверждены на заседании Кабинета Министров</w:t>
      </w:r>
      <w:r w:rsidR="004968B0">
        <w:rPr>
          <w:color w:val="000000"/>
        </w:rPr>
        <w:t>,</w:t>
      </w:r>
      <w:r w:rsidRPr="004968B0">
        <w:rPr>
          <w:color w:val="000000"/>
        </w:rPr>
        <w:t xml:space="preserve"> включили мероприятия по борьбе с безработицей, по повышению минимальных зарплат и пенсий, обеспечении рабочими местами безработного и неработающего населения, а так же помощь инвалидам.</w:t>
      </w:r>
    </w:p>
    <w:p w:rsidR="00A838CF" w:rsidRDefault="00A838CF" w:rsidP="004968B0">
      <w:pPr>
        <w:ind w:firstLine="720"/>
        <w:rPr>
          <w:color w:val="000000"/>
        </w:rPr>
      </w:pPr>
      <w:r w:rsidRPr="004968B0">
        <w:rPr>
          <w:color w:val="000000"/>
        </w:rPr>
        <w:t>Существенные сдвиги в проблеме борьбы с бедностью в нашей стране пока не достигнуты. Хотя Украина – государство с громадным потенциалом, который может быть полностью реализован при разумном им распоряжении. При этом вся необходимая законодательная и нормативно-правовая база для такой борьбы уже создана.</w:t>
      </w:r>
    </w:p>
    <w:p w:rsidR="004968B0" w:rsidRDefault="004968B0" w:rsidP="004968B0">
      <w:pPr>
        <w:ind w:firstLine="720"/>
        <w:rPr>
          <w:color w:val="000000"/>
        </w:rPr>
      </w:pPr>
    </w:p>
    <w:p w:rsidR="004968B0" w:rsidRPr="004968B0" w:rsidRDefault="004968B0" w:rsidP="004968B0">
      <w:pPr>
        <w:ind w:firstLine="720"/>
        <w:rPr>
          <w:color w:val="000000"/>
        </w:rPr>
      </w:pPr>
    </w:p>
    <w:p w:rsidR="00A838CF" w:rsidRDefault="00A838CF" w:rsidP="004968B0">
      <w:pPr>
        <w:pStyle w:val="4"/>
        <w:spacing w:before="0" w:after="0"/>
        <w:rPr>
          <w:caps w:val="0"/>
          <w:color w:val="000000"/>
        </w:rPr>
      </w:pPr>
      <w:r w:rsidRPr="004968B0">
        <w:rPr>
          <w:caps w:val="0"/>
          <w:color w:val="000000"/>
        </w:rPr>
        <w:br w:type="page"/>
      </w:r>
      <w:bookmarkStart w:id="7" w:name="_Toc222832519"/>
      <w:r w:rsidR="004968B0" w:rsidRPr="004968B0">
        <w:rPr>
          <w:caps w:val="0"/>
          <w:color w:val="000000"/>
        </w:rPr>
        <w:t xml:space="preserve">Список </w:t>
      </w:r>
      <w:r w:rsidRPr="004968B0">
        <w:rPr>
          <w:caps w:val="0"/>
          <w:color w:val="000000"/>
        </w:rPr>
        <w:t>источников информации</w:t>
      </w:r>
      <w:bookmarkEnd w:id="7"/>
    </w:p>
    <w:p w:rsidR="004968B0" w:rsidRPr="004968B0" w:rsidRDefault="004968B0" w:rsidP="004968B0"/>
    <w:p w:rsidR="00A838CF" w:rsidRPr="004968B0" w:rsidRDefault="00A838CF" w:rsidP="004968B0">
      <w:pPr>
        <w:numPr>
          <w:ilvl w:val="0"/>
          <w:numId w:val="14"/>
        </w:numPr>
        <w:tabs>
          <w:tab w:val="clear" w:pos="360"/>
          <w:tab w:val="num" w:pos="567"/>
        </w:tabs>
        <w:ind w:firstLine="0"/>
        <w:rPr>
          <w:color w:val="000000"/>
        </w:rPr>
      </w:pPr>
      <w:r w:rsidRPr="004968B0">
        <w:rPr>
          <w:color w:val="000000"/>
          <w:lang w:val="uk-UA"/>
        </w:rPr>
        <w:t>Бідність, податки та економічне зростання / Архангельский Ю. // Економіка України. – 2006. – №5 – с.63-71</w:t>
      </w:r>
    </w:p>
    <w:p w:rsidR="00A838CF" w:rsidRPr="004968B0" w:rsidRDefault="00A838CF" w:rsidP="004968B0">
      <w:pPr>
        <w:numPr>
          <w:ilvl w:val="0"/>
          <w:numId w:val="14"/>
        </w:numPr>
        <w:tabs>
          <w:tab w:val="clear" w:pos="360"/>
          <w:tab w:val="num" w:pos="567"/>
        </w:tabs>
        <w:ind w:firstLine="0"/>
        <w:rPr>
          <w:color w:val="000000"/>
        </w:rPr>
      </w:pPr>
      <w:bookmarkStart w:id="8" w:name="_Ref178433461"/>
      <w:r w:rsidRPr="004968B0">
        <w:rPr>
          <w:color w:val="000000"/>
          <w:lang w:val="uk-UA"/>
        </w:rPr>
        <w:t>Боротьба з бідністю: Нові кроки Уряду / Андрусенко Н. // Вісн. Пенс. Фонду України – 2007. – №3 – с.11</w:t>
      </w:r>
      <w:bookmarkEnd w:id="8"/>
    </w:p>
    <w:p w:rsidR="00A838CF" w:rsidRPr="004968B0" w:rsidRDefault="00A838CF" w:rsidP="004968B0">
      <w:pPr>
        <w:numPr>
          <w:ilvl w:val="0"/>
          <w:numId w:val="14"/>
        </w:numPr>
        <w:tabs>
          <w:tab w:val="clear" w:pos="360"/>
          <w:tab w:val="num" w:pos="567"/>
        </w:tabs>
        <w:ind w:firstLine="0"/>
        <w:rPr>
          <w:color w:val="000000"/>
        </w:rPr>
      </w:pPr>
      <w:r w:rsidRPr="004968B0">
        <w:rPr>
          <w:color w:val="000000"/>
        </w:rPr>
        <w:t>Доходы населения и проблемы бедности // Вестн. Харьк. Гос. ун-та – Х., 1999 – с.</w:t>
      </w:r>
      <w:r w:rsidR="004968B0">
        <w:rPr>
          <w:color w:val="000000"/>
        </w:rPr>
        <w:t xml:space="preserve"> </w:t>
      </w:r>
      <w:r w:rsidRPr="004968B0">
        <w:rPr>
          <w:color w:val="000000"/>
        </w:rPr>
        <w:t>248-253</w:t>
      </w:r>
    </w:p>
    <w:p w:rsidR="00A838CF" w:rsidRPr="004968B0" w:rsidRDefault="00A838CF" w:rsidP="004968B0">
      <w:pPr>
        <w:numPr>
          <w:ilvl w:val="0"/>
          <w:numId w:val="14"/>
        </w:numPr>
        <w:tabs>
          <w:tab w:val="clear" w:pos="360"/>
          <w:tab w:val="num" w:pos="567"/>
        </w:tabs>
        <w:ind w:firstLine="0"/>
        <w:rPr>
          <w:color w:val="000000"/>
        </w:rPr>
      </w:pPr>
      <w:r w:rsidRPr="004968B0">
        <w:rPr>
          <w:color w:val="000000"/>
        </w:rPr>
        <w:t>Качество жизни: теория и практика социальной экономики. Сборник докладов Международной практической конференции –Белгород: БелТГАСМ; М.: Мобилизация и развитие: – 2002. – с.</w:t>
      </w:r>
      <w:r w:rsidR="004968B0">
        <w:rPr>
          <w:color w:val="000000"/>
        </w:rPr>
        <w:t xml:space="preserve"> </w:t>
      </w:r>
      <w:r w:rsidRPr="004968B0">
        <w:rPr>
          <w:color w:val="000000"/>
        </w:rPr>
        <w:t>20–32;</w:t>
      </w:r>
    </w:p>
    <w:p w:rsidR="00A838CF" w:rsidRPr="004968B0" w:rsidRDefault="00A838CF" w:rsidP="004968B0">
      <w:pPr>
        <w:numPr>
          <w:ilvl w:val="0"/>
          <w:numId w:val="14"/>
        </w:numPr>
        <w:tabs>
          <w:tab w:val="clear" w:pos="360"/>
          <w:tab w:val="num" w:pos="567"/>
        </w:tabs>
        <w:ind w:firstLine="0"/>
        <w:rPr>
          <w:color w:val="000000"/>
        </w:rPr>
      </w:pPr>
      <w:bookmarkStart w:id="9" w:name="_Hlt178434121"/>
      <w:bookmarkStart w:id="10" w:name="_Ref178433567"/>
      <w:bookmarkStart w:id="11" w:name="_Ref178433717"/>
      <w:bookmarkEnd w:id="9"/>
      <w:r w:rsidRPr="004968B0">
        <w:rPr>
          <w:color w:val="000000"/>
          <w:lang w:val="uk-UA"/>
        </w:rPr>
        <w:t>Подолання бідності в контексті локалізації цілей розвитку тисячоліття в Україні / Садова У., Андрусишин Н. // Регіон. Економіка. – 2006. – №3 – с.21-31</w:t>
      </w:r>
      <w:bookmarkEnd w:id="10"/>
    </w:p>
    <w:p w:rsidR="00A838CF" w:rsidRPr="004968B0" w:rsidRDefault="00A838CF" w:rsidP="004968B0">
      <w:pPr>
        <w:numPr>
          <w:ilvl w:val="0"/>
          <w:numId w:val="14"/>
        </w:numPr>
        <w:tabs>
          <w:tab w:val="clear" w:pos="360"/>
          <w:tab w:val="num" w:pos="567"/>
        </w:tabs>
        <w:ind w:firstLine="0"/>
        <w:rPr>
          <w:color w:val="000000"/>
        </w:rPr>
      </w:pPr>
      <w:bookmarkStart w:id="12" w:name="_Ref178434245"/>
      <w:r w:rsidRPr="004968B0">
        <w:rPr>
          <w:color w:val="000000"/>
        </w:rPr>
        <w:t>Проблема бедности в России и Украине / Блинов А., Сидорова А. // Экономист. – 2006. – №6 – с.</w:t>
      </w:r>
      <w:r w:rsidR="004968B0">
        <w:rPr>
          <w:color w:val="000000"/>
        </w:rPr>
        <w:t xml:space="preserve"> </w:t>
      </w:r>
      <w:r w:rsidRPr="004968B0">
        <w:rPr>
          <w:color w:val="000000"/>
        </w:rPr>
        <w:t>62-67</w:t>
      </w:r>
      <w:bookmarkEnd w:id="11"/>
      <w:bookmarkEnd w:id="12"/>
    </w:p>
    <w:p w:rsidR="00A838CF" w:rsidRPr="004968B0" w:rsidRDefault="00A838CF" w:rsidP="004968B0">
      <w:pPr>
        <w:numPr>
          <w:ilvl w:val="0"/>
          <w:numId w:val="14"/>
        </w:numPr>
        <w:tabs>
          <w:tab w:val="clear" w:pos="360"/>
          <w:tab w:val="num" w:pos="567"/>
        </w:tabs>
        <w:ind w:firstLine="0"/>
        <w:rPr>
          <w:color w:val="000000"/>
        </w:rPr>
      </w:pPr>
      <w:r w:rsidRPr="004968B0">
        <w:rPr>
          <w:color w:val="000000"/>
          <w:lang w:val="uk-UA"/>
        </w:rPr>
        <w:t>Про співвідношення категорій “запобігання бідності” та “подолання бідності” в межах державної політики боротьби з бідністю / Мельниченко О.А. // Актуальні проблеми державного управління. – Х.: 2006. – №2 – с.339-347</w:t>
      </w:r>
    </w:p>
    <w:p w:rsidR="00A838CF" w:rsidRPr="004968B0" w:rsidRDefault="00A838CF" w:rsidP="004968B0">
      <w:pPr>
        <w:numPr>
          <w:ilvl w:val="0"/>
          <w:numId w:val="14"/>
        </w:numPr>
        <w:tabs>
          <w:tab w:val="clear" w:pos="360"/>
          <w:tab w:val="num" w:pos="567"/>
        </w:tabs>
        <w:ind w:firstLine="0"/>
        <w:rPr>
          <w:color w:val="000000"/>
        </w:rPr>
      </w:pPr>
      <w:bookmarkStart w:id="13" w:name="_Ref178433523"/>
      <w:r w:rsidRPr="004968B0">
        <w:rPr>
          <w:color w:val="000000"/>
          <w:lang w:val="uk-UA"/>
        </w:rPr>
        <w:t>Феномен бідності та шляхи її подолання в Україні / Лозинська О.Б. // Зовн. Торг.: право та економіка. – 2006. – № 1 – с.12-15</w:t>
      </w:r>
      <w:bookmarkEnd w:id="13"/>
    </w:p>
    <w:p w:rsidR="00A838CF" w:rsidRPr="004968B0" w:rsidRDefault="004968B0" w:rsidP="004968B0">
      <w:pPr>
        <w:numPr>
          <w:ilvl w:val="0"/>
          <w:numId w:val="14"/>
        </w:numPr>
        <w:tabs>
          <w:tab w:val="clear" w:pos="360"/>
          <w:tab w:val="num" w:pos="567"/>
        </w:tabs>
        <w:ind w:firstLine="0"/>
        <w:rPr>
          <w:color w:val="000000"/>
        </w:rPr>
      </w:pPr>
      <w:bookmarkStart w:id="14" w:name="_Ref166501629"/>
      <w:r>
        <w:rPr>
          <w:color w:val="000000"/>
        </w:rPr>
        <w:t>Яновская Н.</w:t>
      </w:r>
      <w:r w:rsidR="00A838CF" w:rsidRPr="004968B0">
        <w:rPr>
          <w:color w:val="000000"/>
        </w:rPr>
        <w:t xml:space="preserve">Б. Черта бедности. Популярная экономическая энциклопедия – К.: ОАО «Енисей Груп», </w:t>
      </w:r>
      <w:smartTag w:uri="urn:schemas-microsoft-com:office:smarttags" w:element="metricconverter">
        <w:smartTagPr>
          <w:attr w:name="ProductID" w:val="2005 г"/>
        </w:smartTagPr>
        <w:r w:rsidR="00A838CF" w:rsidRPr="004968B0">
          <w:rPr>
            <w:color w:val="000000"/>
          </w:rPr>
          <w:t>2005 г</w:t>
        </w:r>
      </w:smartTag>
      <w:r w:rsidR="00A838CF" w:rsidRPr="004968B0">
        <w:rPr>
          <w:color w:val="000000"/>
        </w:rPr>
        <w:t>.</w:t>
      </w:r>
      <w:bookmarkStart w:id="15" w:name="_GoBack"/>
      <w:bookmarkEnd w:id="14"/>
      <w:bookmarkEnd w:id="15"/>
    </w:p>
    <w:sectPr w:rsidR="00A838CF" w:rsidRPr="004968B0" w:rsidSect="004968B0">
      <w:headerReference w:type="even" r:id="rId7"/>
      <w:headerReference w:type="default" r:id="rId8"/>
      <w:footerReference w:type="even" r:id="rId9"/>
      <w:pgSz w:w="11906" w:h="16838"/>
      <w:pgMar w:top="1134" w:right="850"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E8F" w:rsidRDefault="00554E8F">
      <w:r>
        <w:separator/>
      </w:r>
    </w:p>
  </w:endnote>
  <w:endnote w:type="continuationSeparator" w:id="0">
    <w:p w:rsidR="00554E8F" w:rsidRDefault="00554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8CF" w:rsidRDefault="00A838CF">
    <w:pPr>
      <w:pStyle w:val="a3"/>
      <w:framePr w:wrap="around" w:vAnchor="text" w:hAnchor="margin" w:xAlign="right" w:y="1"/>
      <w:rPr>
        <w:rStyle w:val="a7"/>
      </w:rPr>
    </w:pPr>
    <w:r>
      <w:rPr>
        <w:rStyle w:val="a7"/>
        <w:noProof/>
      </w:rPr>
      <w:t>1</w:t>
    </w:r>
  </w:p>
  <w:p w:rsidR="00A838CF" w:rsidRDefault="00A838C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E8F" w:rsidRDefault="00554E8F">
      <w:r>
        <w:separator/>
      </w:r>
    </w:p>
  </w:footnote>
  <w:footnote w:type="continuationSeparator" w:id="0">
    <w:p w:rsidR="00554E8F" w:rsidRDefault="00554E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8B0" w:rsidRDefault="004968B0" w:rsidP="00750A61">
    <w:pPr>
      <w:pStyle w:val="ab"/>
      <w:framePr w:wrap="around" w:vAnchor="text" w:hAnchor="margin" w:xAlign="right" w:y="1"/>
      <w:rPr>
        <w:rStyle w:val="a7"/>
      </w:rPr>
    </w:pPr>
  </w:p>
  <w:p w:rsidR="004968B0" w:rsidRDefault="004968B0" w:rsidP="004968B0">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8B0" w:rsidRDefault="001311C9" w:rsidP="00750A61">
    <w:pPr>
      <w:pStyle w:val="ab"/>
      <w:framePr w:wrap="around" w:vAnchor="text" w:hAnchor="margin" w:xAlign="right" w:y="1"/>
      <w:rPr>
        <w:rStyle w:val="a7"/>
      </w:rPr>
    </w:pPr>
    <w:r>
      <w:rPr>
        <w:rStyle w:val="a7"/>
        <w:noProof/>
      </w:rPr>
      <w:t>2</w:t>
    </w:r>
  </w:p>
  <w:p w:rsidR="004968B0" w:rsidRDefault="004968B0" w:rsidP="004968B0">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6551D"/>
    <w:multiLevelType w:val="singleLevel"/>
    <w:tmpl w:val="D7961E6A"/>
    <w:lvl w:ilvl="0">
      <w:start w:val="1"/>
      <w:numFmt w:val="upperRoman"/>
      <w:lvlText w:val=" %1 этап"/>
      <w:lvlJc w:val="left"/>
      <w:pPr>
        <w:tabs>
          <w:tab w:val="num" w:pos="1440"/>
        </w:tabs>
        <w:ind w:left="360" w:hanging="360"/>
      </w:pPr>
      <w:rPr>
        <w:rFonts w:ascii="Times New Roman" w:hAnsi="Times New Roman" w:cs="Times New Roman" w:hint="default"/>
        <w:b w:val="0"/>
        <w:i w:val="0"/>
        <w:sz w:val="28"/>
      </w:rPr>
    </w:lvl>
  </w:abstractNum>
  <w:abstractNum w:abstractNumId="1">
    <w:nsid w:val="0DB5783F"/>
    <w:multiLevelType w:val="multilevel"/>
    <w:tmpl w:val="F21E2D74"/>
    <w:lvl w:ilvl="0">
      <w:start w:val="1"/>
      <w:numFmt w:val="decimal"/>
      <w:pStyle w:val="1"/>
      <w:lvlText w:val="%1."/>
      <w:lvlJc w:val="left"/>
      <w:pPr>
        <w:tabs>
          <w:tab w:val="num" w:pos="432"/>
        </w:tabs>
        <w:ind w:left="432" w:hanging="432"/>
      </w:pPr>
      <w:rPr>
        <w:rFonts w:ascii="Times New Roman" w:hAnsi="Times New Roman" w:cs="Times New Roman" w:hint="default"/>
        <w:b/>
        <w:i w:val="0"/>
        <w:sz w:val="28"/>
      </w:rPr>
    </w:lvl>
    <w:lvl w:ilvl="1">
      <w:start w:val="1"/>
      <w:numFmt w:val="decimal"/>
      <w:lvlRestart w:val="0"/>
      <w:pStyle w:val="2"/>
      <w:lvlText w:val="%1.1."/>
      <w:lvlJc w:val="left"/>
      <w:pPr>
        <w:tabs>
          <w:tab w:val="num" w:pos="576"/>
        </w:tabs>
        <w:ind w:left="576" w:hanging="576"/>
      </w:pPr>
      <w:rPr>
        <w:rFonts w:ascii="Times New Roman" w:hAnsi="Times New Roman" w:cs="Times New Roman" w:hint="default"/>
        <w:b/>
        <w:i w:val="0"/>
        <w:sz w:val="28"/>
      </w:rPr>
    </w:lvl>
    <w:lvl w:ilvl="2">
      <w:start w:val="1"/>
      <w:numFmt w:val="decimal"/>
      <w:pStyle w:val="3"/>
      <w:lvlText w:val="%1.%3.1."/>
      <w:lvlJc w:val="left"/>
      <w:pPr>
        <w:tabs>
          <w:tab w:val="num" w:pos="720"/>
        </w:tabs>
        <w:ind w:left="720" w:hanging="720"/>
      </w:pPr>
      <w:rPr>
        <w:rFonts w:ascii="Times New Roman" w:hAnsi="Times New Roman" w:cs="Times New Roman" w:hint="default"/>
        <w:b/>
        <w:i w:val="0"/>
        <w:sz w:val="2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18FF2B01"/>
    <w:multiLevelType w:val="singleLevel"/>
    <w:tmpl w:val="FB2C5038"/>
    <w:lvl w:ilvl="0">
      <w:start w:val="1"/>
      <w:numFmt w:val="bullet"/>
      <w:lvlText w:val=""/>
      <w:lvlJc w:val="left"/>
      <w:pPr>
        <w:tabs>
          <w:tab w:val="num" w:pos="360"/>
        </w:tabs>
        <w:ind w:left="340" w:hanging="340"/>
      </w:pPr>
      <w:rPr>
        <w:rFonts w:ascii="Symbol" w:hAnsi="Symbol" w:hint="default"/>
        <w:color w:val="auto"/>
        <w:sz w:val="28"/>
      </w:rPr>
    </w:lvl>
  </w:abstractNum>
  <w:abstractNum w:abstractNumId="3">
    <w:nsid w:val="2D5560B4"/>
    <w:multiLevelType w:val="multilevel"/>
    <w:tmpl w:val="BCBE6E6A"/>
    <w:lvl w:ilvl="0">
      <w:start w:val="1"/>
      <w:numFmt w:val="decimal"/>
      <w:lvlText w:val="%1."/>
      <w:lvlJc w:val="left"/>
      <w:pPr>
        <w:tabs>
          <w:tab w:val="num" w:pos="360"/>
        </w:tabs>
      </w:pPr>
      <w:rPr>
        <w:rFonts w:ascii="Times New Roman" w:hAnsi="Times New Roman" w:cs="Times New Roman" w:hint="default"/>
        <w:b/>
        <w:i w:val="0"/>
        <w:sz w:val="28"/>
      </w:rPr>
    </w:lvl>
    <w:lvl w:ilvl="1">
      <w:start w:val="1"/>
      <w:numFmt w:val="decimal"/>
      <w:lvlText w:val="%1.%2."/>
      <w:lvlJc w:val="left"/>
      <w:pPr>
        <w:tabs>
          <w:tab w:val="num" w:pos="1800"/>
        </w:tabs>
        <w:ind w:left="792" w:hanging="432"/>
      </w:pPr>
      <w:rPr>
        <w:rFonts w:cs="Times New Roman"/>
      </w:rPr>
    </w:lvl>
    <w:lvl w:ilvl="2">
      <w:start w:val="1"/>
      <w:numFmt w:val="decimal"/>
      <w:lvlText w:val="%1.%2.%3."/>
      <w:lvlJc w:val="left"/>
      <w:pPr>
        <w:tabs>
          <w:tab w:val="num" w:pos="2520"/>
        </w:tabs>
        <w:ind w:left="1224" w:hanging="504"/>
      </w:pPr>
      <w:rPr>
        <w:rFonts w:cs="Times New Roman"/>
      </w:rPr>
    </w:lvl>
    <w:lvl w:ilvl="3">
      <w:start w:val="1"/>
      <w:numFmt w:val="decimal"/>
      <w:lvlText w:val="%1.%2.%3.%4."/>
      <w:lvlJc w:val="left"/>
      <w:pPr>
        <w:tabs>
          <w:tab w:val="num" w:pos="360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400"/>
        </w:tabs>
        <w:ind w:left="2736" w:hanging="936"/>
      </w:pPr>
      <w:rPr>
        <w:rFonts w:cs="Times New Roman"/>
      </w:rPr>
    </w:lvl>
    <w:lvl w:ilvl="6">
      <w:start w:val="1"/>
      <w:numFmt w:val="decimal"/>
      <w:lvlText w:val="%1.%2.%3.%4.%5.%6.%7."/>
      <w:lvlJc w:val="left"/>
      <w:pPr>
        <w:tabs>
          <w:tab w:val="num" w:pos="6120"/>
        </w:tabs>
        <w:ind w:left="3240" w:hanging="1080"/>
      </w:pPr>
      <w:rPr>
        <w:rFonts w:cs="Times New Roman"/>
      </w:rPr>
    </w:lvl>
    <w:lvl w:ilvl="7">
      <w:start w:val="1"/>
      <w:numFmt w:val="decimal"/>
      <w:lvlText w:val="%1.%2.%3.%4.%5.%6.%7.%8."/>
      <w:lvlJc w:val="left"/>
      <w:pPr>
        <w:tabs>
          <w:tab w:val="num" w:pos="7200"/>
        </w:tabs>
        <w:ind w:left="3744" w:hanging="1224"/>
      </w:pPr>
      <w:rPr>
        <w:rFonts w:cs="Times New Roman"/>
      </w:rPr>
    </w:lvl>
    <w:lvl w:ilvl="8">
      <w:start w:val="1"/>
      <w:numFmt w:val="decimal"/>
      <w:lvlText w:val="%1.%2.%3.%4.%5.%6.%7.%8.%9."/>
      <w:lvlJc w:val="left"/>
      <w:pPr>
        <w:tabs>
          <w:tab w:val="num" w:pos="7920"/>
        </w:tabs>
        <w:ind w:left="4320" w:hanging="1440"/>
      </w:pPr>
      <w:rPr>
        <w:rFonts w:cs="Times New Roman"/>
      </w:rPr>
    </w:lvl>
  </w:abstractNum>
  <w:abstractNum w:abstractNumId="4">
    <w:nsid w:val="2D76366A"/>
    <w:multiLevelType w:val="multilevel"/>
    <w:tmpl w:val="BCBE6E6A"/>
    <w:lvl w:ilvl="0">
      <w:start w:val="1"/>
      <w:numFmt w:val="decimal"/>
      <w:lvlText w:val="%1."/>
      <w:lvlJc w:val="left"/>
      <w:pPr>
        <w:tabs>
          <w:tab w:val="num" w:pos="360"/>
        </w:tabs>
      </w:pPr>
      <w:rPr>
        <w:rFonts w:ascii="Times New Roman" w:hAnsi="Times New Roman" w:cs="Times New Roman" w:hint="default"/>
        <w:b/>
        <w:i w:val="0"/>
        <w:sz w:val="28"/>
      </w:rPr>
    </w:lvl>
    <w:lvl w:ilvl="1">
      <w:start w:val="1"/>
      <w:numFmt w:val="decimal"/>
      <w:lvlText w:val="%1.%2."/>
      <w:lvlJc w:val="left"/>
      <w:pPr>
        <w:tabs>
          <w:tab w:val="num" w:pos="1800"/>
        </w:tabs>
        <w:ind w:left="792" w:hanging="432"/>
      </w:pPr>
      <w:rPr>
        <w:rFonts w:cs="Times New Roman"/>
      </w:rPr>
    </w:lvl>
    <w:lvl w:ilvl="2">
      <w:start w:val="1"/>
      <w:numFmt w:val="decimal"/>
      <w:lvlText w:val="%1.%2.%3."/>
      <w:lvlJc w:val="left"/>
      <w:pPr>
        <w:tabs>
          <w:tab w:val="num" w:pos="2520"/>
        </w:tabs>
        <w:ind w:left="1224" w:hanging="504"/>
      </w:pPr>
      <w:rPr>
        <w:rFonts w:cs="Times New Roman"/>
      </w:rPr>
    </w:lvl>
    <w:lvl w:ilvl="3">
      <w:start w:val="1"/>
      <w:numFmt w:val="decimal"/>
      <w:lvlText w:val="%1.%2.%3.%4."/>
      <w:lvlJc w:val="left"/>
      <w:pPr>
        <w:tabs>
          <w:tab w:val="num" w:pos="360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400"/>
        </w:tabs>
        <w:ind w:left="2736" w:hanging="936"/>
      </w:pPr>
      <w:rPr>
        <w:rFonts w:cs="Times New Roman"/>
      </w:rPr>
    </w:lvl>
    <w:lvl w:ilvl="6">
      <w:start w:val="1"/>
      <w:numFmt w:val="decimal"/>
      <w:lvlText w:val="%1.%2.%3.%4.%5.%6.%7."/>
      <w:lvlJc w:val="left"/>
      <w:pPr>
        <w:tabs>
          <w:tab w:val="num" w:pos="6120"/>
        </w:tabs>
        <w:ind w:left="3240" w:hanging="1080"/>
      </w:pPr>
      <w:rPr>
        <w:rFonts w:cs="Times New Roman"/>
      </w:rPr>
    </w:lvl>
    <w:lvl w:ilvl="7">
      <w:start w:val="1"/>
      <w:numFmt w:val="decimal"/>
      <w:lvlText w:val="%1.%2.%3.%4.%5.%6.%7.%8."/>
      <w:lvlJc w:val="left"/>
      <w:pPr>
        <w:tabs>
          <w:tab w:val="num" w:pos="7200"/>
        </w:tabs>
        <w:ind w:left="3744" w:hanging="1224"/>
      </w:pPr>
      <w:rPr>
        <w:rFonts w:cs="Times New Roman"/>
      </w:rPr>
    </w:lvl>
    <w:lvl w:ilvl="8">
      <w:start w:val="1"/>
      <w:numFmt w:val="decimal"/>
      <w:lvlText w:val="%1.%2.%3.%4.%5.%6.%7.%8.%9."/>
      <w:lvlJc w:val="left"/>
      <w:pPr>
        <w:tabs>
          <w:tab w:val="num" w:pos="7920"/>
        </w:tabs>
        <w:ind w:left="4320" w:hanging="1440"/>
      </w:pPr>
      <w:rPr>
        <w:rFonts w:cs="Times New Roman"/>
      </w:rPr>
    </w:lvl>
  </w:abstractNum>
  <w:abstractNum w:abstractNumId="5">
    <w:nsid w:val="3BD80195"/>
    <w:multiLevelType w:val="singleLevel"/>
    <w:tmpl w:val="D7961E6A"/>
    <w:lvl w:ilvl="0">
      <w:start w:val="1"/>
      <w:numFmt w:val="upperRoman"/>
      <w:lvlText w:val=" %1 этап"/>
      <w:lvlJc w:val="left"/>
      <w:pPr>
        <w:tabs>
          <w:tab w:val="num" w:pos="1440"/>
        </w:tabs>
        <w:ind w:left="360" w:hanging="360"/>
      </w:pPr>
      <w:rPr>
        <w:rFonts w:ascii="Times New Roman" w:hAnsi="Times New Roman" w:cs="Times New Roman" w:hint="default"/>
        <w:b w:val="0"/>
        <w:i w:val="0"/>
        <w:sz w:val="28"/>
      </w:rPr>
    </w:lvl>
  </w:abstractNum>
  <w:abstractNum w:abstractNumId="6">
    <w:nsid w:val="417D0FF2"/>
    <w:multiLevelType w:val="singleLevel"/>
    <w:tmpl w:val="7E248CEE"/>
    <w:lvl w:ilvl="0">
      <w:start w:val="1"/>
      <w:numFmt w:val="decimal"/>
      <w:lvlText w:val="%1. "/>
      <w:lvlJc w:val="left"/>
      <w:pPr>
        <w:tabs>
          <w:tab w:val="num" w:pos="360"/>
        </w:tabs>
      </w:pPr>
      <w:rPr>
        <w:rFonts w:ascii="Times New Roman" w:hAnsi="Times New Roman" w:cs="Times New Roman" w:hint="default"/>
        <w:b/>
        <w:i w:val="0"/>
        <w:sz w:val="28"/>
        <w:u w:val="none"/>
      </w:rPr>
    </w:lvl>
  </w:abstractNum>
  <w:abstractNum w:abstractNumId="7">
    <w:nsid w:val="47361343"/>
    <w:multiLevelType w:val="singleLevel"/>
    <w:tmpl w:val="FB2C5038"/>
    <w:lvl w:ilvl="0">
      <w:start w:val="1"/>
      <w:numFmt w:val="bullet"/>
      <w:lvlText w:val=""/>
      <w:lvlJc w:val="left"/>
      <w:pPr>
        <w:tabs>
          <w:tab w:val="num" w:pos="360"/>
        </w:tabs>
        <w:ind w:left="340" w:hanging="340"/>
      </w:pPr>
      <w:rPr>
        <w:rFonts w:ascii="Symbol" w:hAnsi="Symbol" w:hint="default"/>
        <w:color w:val="auto"/>
        <w:sz w:val="28"/>
      </w:rPr>
    </w:lvl>
  </w:abstractNum>
  <w:abstractNum w:abstractNumId="8">
    <w:nsid w:val="4D7E325D"/>
    <w:multiLevelType w:val="multilevel"/>
    <w:tmpl w:val="1E96BF88"/>
    <w:lvl w:ilvl="0">
      <w:start w:val="1"/>
      <w:numFmt w:val="decimal"/>
      <w:lvlText w:val="%1."/>
      <w:lvlJc w:val="left"/>
      <w:pPr>
        <w:tabs>
          <w:tab w:val="num" w:pos="432"/>
        </w:tabs>
        <w:ind w:left="432" w:hanging="432"/>
      </w:pPr>
      <w:rPr>
        <w:rFonts w:ascii="Times New Roman" w:hAnsi="Times New Roman" w:cs="Times New Roman" w:hint="default"/>
        <w:b/>
        <w:i w:val="0"/>
        <w:sz w:val="28"/>
      </w:rPr>
    </w:lvl>
    <w:lvl w:ilvl="1">
      <w:start w:val="1"/>
      <w:numFmt w:val="decimal"/>
      <w:lvlRestart w:val="0"/>
      <w:lvlText w:val="%1.1."/>
      <w:lvlJc w:val="left"/>
      <w:pPr>
        <w:tabs>
          <w:tab w:val="num" w:pos="576"/>
        </w:tabs>
        <w:ind w:left="576" w:hanging="576"/>
      </w:pPr>
      <w:rPr>
        <w:rFonts w:ascii="Times New Roman" w:hAnsi="Times New Roman" w:cs="Times New Roman" w:hint="default"/>
        <w:b/>
        <w:i w:val="0"/>
        <w:sz w:val="28"/>
      </w:rPr>
    </w:lvl>
    <w:lvl w:ilvl="2">
      <w:start w:val="1"/>
      <w:numFmt w:val="decimal"/>
      <w:lvlText w:val="%1.%3.1."/>
      <w:lvlJc w:val="left"/>
      <w:pPr>
        <w:tabs>
          <w:tab w:val="num" w:pos="720"/>
        </w:tabs>
        <w:ind w:left="720" w:hanging="720"/>
      </w:pPr>
      <w:rPr>
        <w:rFonts w:ascii="Times New Roman" w:hAnsi="Times New Roman" w:cs="Times New Roman" w:hint="default"/>
        <w:b/>
        <w:i w:val="0"/>
        <w:sz w:val="2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nsid w:val="57260970"/>
    <w:multiLevelType w:val="singleLevel"/>
    <w:tmpl w:val="FB2C5038"/>
    <w:lvl w:ilvl="0">
      <w:start w:val="1"/>
      <w:numFmt w:val="bullet"/>
      <w:lvlText w:val=""/>
      <w:lvlJc w:val="left"/>
      <w:pPr>
        <w:tabs>
          <w:tab w:val="num" w:pos="360"/>
        </w:tabs>
        <w:ind w:left="340" w:hanging="340"/>
      </w:pPr>
      <w:rPr>
        <w:rFonts w:ascii="Symbol" w:hAnsi="Symbol" w:hint="default"/>
        <w:color w:val="auto"/>
        <w:sz w:val="28"/>
      </w:rPr>
    </w:lvl>
  </w:abstractNum>
  <w:abstractNum w:abstractNumId="10">
    <w:nsid w:val="6E8F24D2"/>
    <w:multiLevelType w:val="singleLevel"/>
    <w:tmpl w:val="FB2C5038"/>
    <w:lvl w:ilvl="0">
      <w:start w:val="1"/>
      <w:numFmt w:val="bullet"/>
      <w:lvlText w:val=""/>
      <w:lvlJc w:val="left"/>
      <w:pPr>
        <w:tabs>
          <w:tab w:val="num" w:pos="360"/>
        </w:tabs>
        <w:ind w:left="340" w:hanging="340"/>
      </w:pPr>
      <w:rPr>
        <w:rFonts w:ascii="Symbol" w:hAnsi="Symbol" w:hint="default"/>
        <w:color w:val="auto"/>
        <w:sz w:val="28"/>
      </w:rPr>
    </w:lvl>
  </w:abstractNum>
  <w:abstractNum w:abstractNumId="11">
    <w:nsid w:val="71187AEB"/>
    <w:multiLevelType w:val="singleLevel"/>
    <w:tmpl w:val="FB2C5038"/>
    <w:lvl w:ilvl="0">
      <w:start w:val="1"/>
      <w:numFmt w:val="bullet"/>
      <w:lvlText w:val=""/>
      <w:lvlJc w:val="left"/>
      <w:pPr>
        <w:tabs>
          <w:tab w:val="num" w:pos="360"/>
        </w:tabs>
        <w:ind w:left="340" w:hanging="340"/>
      </w:pPr>
      <w:rPr>
        <w:rFonts w:ascii="Symbol" w:hAnsi="Symbol" w:hint="default"/>
        <w:color w:val="auto"/>
        <w:sz w:val="28"/>
      </w:rPr>
    </w:lvl>
  </w:abstractNum>
  <w:abstractNum w:abstractNumId="12">
    <w:nsid w:val="768B063F"/>
    <w:multiLevelType w:val="singleLevel"/>
    <w:tmpl w:val="FB2C5038"/>
    <w:lvl w:ilvl="0">
      <w:start w:val="1"/>
      <w:numFmt w:val="bullet"/>
      <w:lvlText w:val=""/>
      <w:lvlJc w:val="left"/>
      <w:pPr>
        <w:tabs>
          <w:tab w:val="num" w:pos="360"/>
        </w:tabs>
        <w:ind w:left="340" w:hanging="340"/>
      </w:pPr>
      <w:rPr>
        <w:rFonts w:ascii="Symbol" w:hAnsi="Symbol" w:hint="default"/>
        <w:color w:val="auto"/>
        <w:sz w:val="28"/>
      </w:rPr>
    </w:lvl>
  </w:abstractNum>
  <w:num w:numId="1">
    <w:abstractNumId w:val="4"/>
  </w:num>
  <w:num w:numId="2">
    <w:abstractNumId w:val="3"/>
  </w:num>
  <w:num w:numId="3">
    <w:abstractNumId w:val="8"/>
  </w:num>
  <w:num w:numId="4">
    <w:abstractNumId w:val="1"/>
  </w:num>
  <w:num w:numId="5">
    <w:abstractNumId w:val="1"/>
  </w:num>
  <w:num w:numId="6">
    <w:abstractNumId w:val="7"/>
  </w:num>
  <w:num w:numId="7">
    <w:abstractNumId w:val="2"/>
  </w:num>
  <w:num w:numId="8">
    <w:abstractNumId w:val="12"/>
  </w:num>
  <w:num w:numId="9">
    <w:abstractNumId w:val="5"/>
  </w:num>
  <w:num w:numId="10">
    <w:abstractNumId w:val="0"/>
  </w:num>
  <w:num w:numId="11">
    <w:abstractNumId w:val="11"/>
  </w:num>
  <w:num w:numId="12">
    <w:abstractNumId w:val="10"/>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38CF"/>
    <w:rsid w:val="000968C9"/>
    <w:rsid w:val="001311C9"/>
    <w:rsid w:val="004968B0"/>
    <w:rsid w:val="00554E8F"/>
    <w:rsid w:val="0058026A"/>
    <w:rsid w:val="005B43B6"/>
    <w:rsid w:val="00750A61"/>
    <w:rsid w:val="00A838CF"/>
    <w:rsid w:val="00B324FD"/>
    <w:rsid w:val="00ED0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D16A365-34B1-4E19-846E-10834C858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567"/>
      <w:jc w:val="both"/>
    </w:pPr>
    <w:rPr>
      <w:sz w:val="28"/>
    </w:rPr>
  </w:style>
  <w:style w:type="paragraph" w:styleId="1">
    <w:name w:val="heading 1"/>
    <w:basedOn w:val="a"/>
    <w:next w:val="a"/>
    <w:link w:val="10"/>
    <w:uiPriority w:val="99"/>
    <w:qFormat/>
    <w:pPr>
      <w:keepNext/>
      <w:numPr>
        <w:numId w:val="5"/>
      </w:numPr>
      <w:spacing w:before="360" w:after="480"/>
      <w:jc w:val="center"/>
      <w:outlineLvl w:val="0"/>
    </w:pPr>
    <w:rPr>
      <w:b/>
      <w:caps/>
      <w:kern w:val="28"/>
    </w:rPr>
  </w:style>
  <w:style w:type="paragraph" w:styleId="2">
    <w:name w:val="heading 2"/>
    <w:basedOn w:val="a"/>
    <w:next w:val="a"/>
    <w:link w:val="20"/>
    <w:uiPriority w:val="99"/>
    <w:qFormat/>
    <w:pPr>
      <w:keepNext/>
      <w:numPr>
        <w:ilvl w:val="1"/>
        <w:numId w:val="5"/>
      </w:numPr>
      <w:spacing w:before="120" w:after="240"/>
      <w:jc w:val="left"/>
      <w:outlineLvl w:val="1"/>
    </w:pPr>
    <w:rPr>
      <w:b/>
    </w:rPr>
  </w:style>
  <w:style w:type="paragraph" w:styleId="3">
    <w:name w:val="heading 3"/>
    <w:basedOn w:val="a"/>
    <w:next w:val="a"/>
    <w:link w:val="30"/>
    <w:uiPriority w:val="99"/>
    <w:qFormat/>
    <w:pPr>
      <w:keepNext/>
      <w:numPr>
        <w:ilvl w:val="2"/>
        <w:numId w:val="5"/>
      </w:numPr>
      <w:spacing w:before="240" w:after="240" w:line="240" w:lineRule="auto"/>
      <w:jc w:val="center"/>
      <w:outlineLvl w:val="2"/>
    </w:pPr>
    <w:rPr>
      <w:b/>
    </w:rPr>
  </w:style>
  <w:style w:type="paragraph" w:styleId="4">
    <w:name w:val="heading 4"/>
    <w:basedOn w:val="a"/>
    <w:next w:val="a"/>
    <w:link w:val="40"/>
    <w:uiPriority w:val="99"/>
    <w:qFormat/>
    <w:pPr>
      <w:keepNext/>
      <w:spacing w:before="240" w:after="240"/>
      <w:ind w:firstLine="0"/>
      <w:jc w:val="center"/>
      <w:outlineLvl w:val="3"/>
    </w:pPr>
    <w:rPr>
      <w:b/>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pPr>
      <w:tabs>
        <w:tab w:val="center" w:pos="4153"/>
        <w:tab w:val="right" w:pos="8306"/>
      </w:tabs>
    </w:pPr>
  </w:style>
  <w:style w:type="character" w:customStyle="1" w:styleId="a4">
    <w:name w:val="Нижній колонтитул Знак"/>
    <w:link w:val="a3"/>
    <w:uiPriority w:val="99"/>
    <w:semiHidden/>
    <w:rPr>
      <w:sz w:val="28"/>
      <w:szCs w:val="20"/>
    </w:rPr>
  </w:style>
  <w:style w:type="paragraph" w:customStyle="1" w:styleId="a5">
    <w:name w:val="Министерство..."/>
    <w:basedOn w:val="a"/>
    <w:uiPriority w:val="99"/>
    <w:pPr>
      <w:spacing w:after="240"/>
      <w:jc w:val="center"/>
    </w:pPr>
    <w:rPr>
      <w:caps/>
      <w:sz w:val="32"/>
    </w:rPr>
  </w:style>
  <w:style w:type="paragraph" w:customStyle="1" w:styleId="a6">
    <w:name w:val="шрифт тит.листа"/>
    <w:basedOn w:val="a5"/>
    <w:uiPriority w:val="99"/>
    <w:rPr>
      <w:caps w:val="0"/>
      <w:sz w:val="28"/>
    </w:rPr>
  </w:style>
  <w:style w:type="character" w:styleId="a7">
    <w:name w:val="page number"/>
    <w:uiPriority w:val="99"/>
    <w:rPr>
      <w:rFonts w:cs="Times New Roman"/>
    </w:rPr>
  </w:style>
  <w:style w:type="paragraph" w:styleId="a8">
    <w:name w:val="Body Text Indent"/>
    <w:basedOn w:val="a"/>
    <w:link w:val="a9"/>
    <w:uiPriority w:val="99"/>
  </w:style>
  <w:style w:type="character" w:customStyle="1" w:styleId="a9">
    <w:name w:val="Основний текст з відступом Знак"/>
    <w:link w:val="a8"/>
    <w:uiPriority w:val="99"/>
    <w:semiHidden/>
    <w:rPr>
      <w:sz w:val="28"/>
      <w:szCs w:val="20"/>
    </w:rPr>
  </w:style>
  <w:style w:type="paragraph" w:styleId="41">
    <w:name w:val="toc 4"/>
    <w:basedOn w:val="a"/>
    <w:next w:val="a"/>
    <w:autoRedefine/>
    <w:uiPriority w:val="99"/>
    <w:semiHidden/>
    <w:rsid w:val="00A838CF"/>
    <w:pPr>
      <w:ind w:left="840"/>
    </w:pPr>
  </w:style>
  <w:style w:type="paragraph" w:styleId="11">
    <w:name w:val="toc 1"/>
    <w:basedOn w:val="a"/>
    <w:next w:val="a"/>
    <w:autoRedefine/>
    <w:uiPriority w:val="99"/>
    <w:semiHidden/>
    <w:rsid w:val="00A838CF"/>
  </w:style>
  <w:style w:type="character" w:styleId="aa">
    <w:name w:val="Hyperlink"/>
    <w:uiPriority w:val="99"/>
    <w:rsid w:val="00A838CF"/>
    <w:rPr>
      <w:rFonts w:cs="Times New Roman"/>
      <w:color w:val="0000FF"/>
      <w:u w:val="single"/>
    </w:rPr>
  </w:style>
  <w:style w:type="paragraph" w:styleId="ab">
    <w:name w:val="header"/>
    <w:basedOn w:val="a"/>
    <w:link w:val="ac"/>
    <w:uiPriority w:val="99"/>
    <w:rsid w:val="004968B0"/>
    <w:pPr>
      <w:tabs>
        <w:tab w:val="center" w:pos="4677"/>
        <w:tab w:val="right" w:pos="9355"/>
      </w:tabs>
    </w:pPr>
  </w:style>
  <w:style w:type="character" w:customStyle="1" w:styleId="ac">
    <w:name w:val="Верхній колонтитул Знак"/>
    <w:link w:val="ab"/>
    <w:uiPriority w:val="99"/>
    <w:semiHidden/>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50;_&#1055;.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К_П.dot</Template>
  <TotalTime>0</TotalTime>
  <Pages>1</Pages>
  <Words>3958</Words>
  <Characters>22566</Characters>
  <Application>Microsoft Office Word</Application>
  <DocSecurity>0</DocSecurity>
  <Lines>188</Lines>
  <Paragraphs>52</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Бедность</vt:lpstr>
      <vt:lpstr>Раскрытие понятия «бедность»</vt:lpstr>
      <vt:lpstr/>
      <vt:lpstr>Проблема бедности в Украине</vt:lpstr>
      <vt:lpstr/>
      <vt:lpstr>Преодоление бедности в Украине</vt:lpstr>
    </vt:vector>
  </TitlesOfParts>
  <Manager>-----------------------------------------------------------</Manager>
  <Company>дом</Company>
  <LinksUpToDate>false</LinksUpToDate>
  <CharactersWithSpaces>26472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Бедность</dc:title>
  <dc:subject>реферат</dc:subject>
  <dc:creator>Стадник Александр Александрович</dc:creator>
  <cp:keywords/>
  <dc:description/>
  <cp:lastModifiedBy>Irina</cp:lastModifiedBy>
  <cp:revision>2</cp:revision>
  <cp:lastPrinted>2007-09-24T19:08:00Z</cp:lastPrinted>
  <dcterms:created xsi:type="dcterms:W3CDTF">2014-08-10T19:25:00Z</dcterms:created>
  <dcterms:modified xsi:type="dcterms:W3CDTF">2014-08-10T19:25:00Z</dcterms:modified>
</cp:coreProperties>
</file>