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4AC" w:rsidRDefault="000304AC" w:rsidP="00304D81">
      <w:pPr>
        <w:pStyle w:val="af"/>
      </w:pPr>
      <w:r>
        <w:t>Калининградский Государственный Технический Университет</w:t>
      </w:r>
    </w:p>
    <w:p w:rsidR="00304D81" w:rsidRPr="00941841" w:rsidRDefault="00304D81" w:rsidP="00941841">
      <w:pPr>
        <w:pStyle w:val="af"/>
      </w:pPr>
    </w:p>
    <w:p w:rsidR="00304D81" w:rsidRPr="00941841" w:rsidRDefault="00304D81" w:rsidP="00941841">
      <w:pPr>
        <w:pStyle w:val="af"/>
      </w:pPr>
    </w:p>
    <w:p w:rsidR="00304D81" w:rsidRPr="00941841" w:rsidRDefault="00304D81" w:rsidP="00941841">
      <w:pPr>
        <w:pStyle w:val="af"/>
      </w:pPr>
    </w:p>
    <w:p w:rsidR="00304D81" w:rsidRDefault="00304D81" w:rsidP="00941841">
      <w:pPr>
        <w:pStyle w:val="af"/>
      </w:pPr>
    </w:p>
    <w:p w:rsidR="00941841" w:rsidRDefault="00941841" w:rsidP="00941841">
      <w:pPr>
        <w:pStyle w:val="af"/>
      </w:pPr>
    </w:p>
    <w:p w:rsidR="00941841" w:rsidRDefault="00941841" w:rsidP="00941841">
      <w:pPr>
        <w:pStyle w:val="af"/>
      </w:pPr>
    </w:p>
    <w:p w:rsidR="00941841" w:rsidRDefault="00941841" w:rsidP="00941841">
      <w:pPr>
        <w:pStyle w:val="af"/>
      </w:pPr>
    </w:p>
    <w:p w:rsidR="00941841" w:rsidRDefault="00941841" w:rsidP="00941841">
      <w:pPr>
        <w:pStyle w:val="af"/>
      </w:pPr>
    </w:p>
    <w:p w:rsidR="00941841" w:rsidRDefault="00941841" w:rsidP="00941841">
      <w:pPr>
        <w:pStyle w:val="af"/>
      </w:pPr>
    </w:p>
    <w:p w:rsidR="00941841" w:rsidRPr="00941841" w:rsidRDefault="00941841" w:rsidP="00941841">
      <w:pPr>
        <w:pStyle w:val="af"/>
      </w:pPr>
    </w:p>
    <w:p w:rsidR="00304D81" w:rsidRPr="00941841" w:rsidRDefault="00304D81" w:rsidP="00941841">
      <w:pPr>
        <w:pStyle w:val="af"/>
      </w:pPr>
    </w:p>
    <w:p w:rsidR="00304D81" w:rsidRDefault="00304D81" w:rsidP="00304D81">
      <w:pPr>
        <w:pStyle w:val="af"/>
      </w:pPr>
      <w:r>
        <w:t>Курсовая работа по дисциплине</w:t>
      </w:r>
    </w:p>
    <w:p w:rsidR="00304D81" w:rsidRDefault="00304D81" w:rsidP="00304D81">
      <w:pPr>
        <w:pStyle w:val="af"/>
        <w:rPr>
          <w:b/>
          <w:bCs/>
        </w:rPr>
      </w:pPr>
      <w:r>
        <w:t>"</w:t>
      </w:r>
      <w:r>
        <w:rPr>
          <w:b/>
          <w:bCs/>
        </w:rPr>
        <w:t>Причины и виды безработицы в условиях рыночной экономики ".</w:t>
      </w:r>
    </w:p>
    <w:p w:rsidR="00304D81" w:rsidRDefault="00304D81" w:rsidP="00304D81">
      <w:pPr>
        <w:pStyle w:val="af"/>
        <w:rPr>
          <w:b/>
          <w:bCs/>
        </w:rPr>
      </w:pPr>
      <w:r>
        <w:rPr>
          <w:b/>
          <w:bCs/>
        </w:rPr>
        <w:t>“Экономическая теория"</w:t>
      </w:r>
    </w:p>
    <w:p w:rsidR="000304AC" w:rsidRDefault="000304AC"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941841" w:rsidRDefault="00941841" w:rsidP="00304D81">
      <w:pPr>
        <w:pStyle w:val="af"/>
      </w:pPr>
    </w:p>
    <w:p w:rsidR="00304D81" w:rsidRDefault="000304AC" w:rsidP="00304D81">
      <w:pPr>
        <w:pStyle w:val="af"/>
      </w:pPr>
      <w:r>
        <w:t>Калининград</w:t>
      </w:r>
      <w:r w:rsidR="00304D81">
        <w:t xml:space="preserve"> </w:t>
      </w:r>
      <w:r>
        <w:t>2007 г.</w:t>
      </w:r>
    </w:p>
    <w:p w:rsidR="000304AC" w:rsidRDefault="00304D81" w:rsidP="00304D81">
      <w:pPr>
        <w:pStyle w:val="aff1"/>
      </w:pPr>
      <w:r>
        <w:br w:type="page"/>
      </w:r>
      <w:r w:rsidR="000304AC">
        <w:t>Содержание</w:t>
      </w:r>
    </w:p>
    <w:p w:rsidR="00304D81" w:rsidRDefault="00304D81" w:rsidP="000304AC">
      <w:pPr>
        <w:autoSpaceDE w:val="0"/>
        <w:autoSpaceDN w:val="0"/>
        <w:adjustRightInd w:val="0"/>
        <w:rPr>
          <w:rFonts w:ascii="Times New Roman CYR" w:hAnsi="Times New Roman CYR" w:cs="Times New Roman CYR"/>
        </w:rPr>
      </w:pPr>
    </w:p>
    <w:p w:rsidR="00941841" w:rsidRDefault="00941841">
      <w:pPr>
        <w:pStyle w:val="21"/>
        <w:rPr>
          <w:smallCaps w:val="0"/>
          <w:noProof/>
          <w:sz w:val="24"/>
          <w:szCs w:val="24"/>
        </w:rPr>
      </w:pPr>
      <w:r w:rsidRPr="006C4725">
        <w:rPr>
          <w:rStyle w:val="af2"/>
          <w:noProof/>
        </w:rPr>
        <w:t>Введение</w:t>
      </w:r>
    </w:p>
    <w:p w:rsidR="00941841" w:rsidRDefault="00941841">
      <w:pPr>
        <w:pStyle w:val="21"/>
        <w:rPr>
          <w:smallCaps w:val="0"/>
          <w:noProof/>
          <w:sz w:val="24"/>
          <w:szCs w:val="24"/>
        </w:rPr>
      </w:pPr>
      <w:r w:rsidRPr="006C4725">
        <w:rPr>
          <w:rStyle w:val="af2"/>
          <w:noProof/>
        </w:rPr>
        <w:t>Глава 1. Понятие безработицы, ее виды и причины возникновения</w:t>
      </w:r>
    </w:p>
    <w:p w:rsidR="00941841" w:rsidRDefault="00941841">
      <w:pPr>
        <w:pStyle w:val="21"/>
        <w:rPr>
          <w:smallCaps w:val="0"/>
          <w:noProof/>
          <w:sz w:val="24"/>
          <w:szCs w:val="24"/>
        </w:rPr>
      </w:pPr>
      <w:r w:rsidRPr="006C4725">
        <w:rPr>
          <w:rStyle w:val="af2"/>
          <w:noProof/>
        </w:rPr>
        <w:t>1.1 Сущность, понятие безработицы, подходы к определению</w:t>
      </w:r>
    </w:p>
    <w:p w:rsidR="00941841" w:rsidRDefault="00941841">
      <w:pPr>
        <w:pStyle w:val="21"/>
        <w:rPr>
          <w:smallCaps w:val="0"/>
          <w:noProof/>
          <w:sz w:val="24"/>
          <w:szCs w:val="24"/>
        </w:rPr>
      </w:pPr>
      <w:r w:rsidRPr="006C4725">
        <w:rPr>
          <w:rStyle w:val="af2"/>
          <w:noProof/>
        </w:rPr>
        <w:t>1.2 Взгляды экономических школ на безработицу</w:t>
      </w:r>
    </w:p>
    <w:p w:rsidR="00941841" w:rsidRDefault="00941841">
      <w:pPr>
        <w:pStyle w:val="21"/>
        <w:rPr>
          <w:smallCaps w:val="0"/>
          <w:noProof/>
          <w:sz w:val="24"/>
          <w:szCs w:val="24"/>
        </w:rPr>
      </w:pPr>
      <w:r w:rsidRPr="006C4725">
        <w:rPr>
          <w:rStyle w:val="af2"/>
          <w:noProof/>
        </w:rPr>
        <w:t>1.3 Причины безработицы</w:t>
      </w:r>
    </w:p>
    <w:p w:rsidR="00941841" w:rsidRDefault="00941841">
      <w:pPr>
        <w:pStyle w:val="21"/>
        <w:rPr>
          <w:smallCaps w:val="0"/>
          <w:noProof/>
          <w:sz w:val="24"/>
          <w:szCs w:val="24"/>
        </w:rPr>
      </w:pPr>
      <w:r w:rsidRPr="006C4725">
        <w:rPr>
          <w:rStyle w:val="af2"/>
          <w:noProof/>
        </w:rPr>
        <w:t>1.4 Виды безработицы и их специфика</w:t>
      </w:r>
    </w:p>
    <w:p w:rsidR="00941841" w:rsidRDefault="00941841">
      <w:pPr>
        <w:pStyle w:val="21"/>
        <w:rPr>
          <w:smallCaps w:val="0"/>
          <w:noProof/>
          <w:sz w:val="24"/>
          <w:szCs w:val="24"/>
        </w:rPr>
      </w:pPr>
      <w:r w:rsidRPr="006C4725">
        <w:rPr>
          <w:rStyle w:val="af2"/>
          <w:noProof/>
        </w:rPr>
        <w:t>Глава 2. Последствия безработицы и влияние на нее инфляции</w:t>
      </w:r>
    </w:p>
    <w:p w:rsidR="00941841" w:rsidRDefault="00941841">
      <w:pPr>
        <w:pStyle w:val="21"/>
        <w:rPr>
          <w:smallCaps w:val="0"/>
          <w:noProof/>
          <w:sz w:val="24"/>
          <w:szCs w:val="24"/>
        </w:rPr>
      </w:pPr>
      <w:r w:rsidRPr="006C4725">
        <w:rPr>
          <w:rStyle w:val="af2"/>
          <w:noProof/>
        </w:rPr>
        <w:t>2.1 Экономические последствия безработицы</w:t>
      </w:r>
    </w:p>
    <w:p w:rsidR="00941841" w:rsidRDefault="00941841">
      <w:pPr>
        <w:pStyle w:val="21"/>
        <w:rPr>
          <w:smallCaps w:val="0"/>
          <w:noProof/>
          <w:sz w:val="24"/>
          <w:szCs w:val="24"/>
        </w:rPr>
      </w:pPr>
      <w:r w:rsidRPr="006C4725">
        <w:rPr>
          <w:rStyle w:val="af2"/>
          <w:noProof/>
        </w:rPr>
        <w:t>2.2 Социальные последствия безработицы</w:t>
      </w:r>
    </w:p>
    <w:p w:rsidR="00941841" w:rsidRDefault="00941841">
      <w:pPr>
        <w:pStyle w:val="21"/>
        <w:rPr>
          <w:smallCaps w:val="0"/>
          <w:noProof/>
          <w:sz w:val="24"/>
          <w:szCs w:val="24"/>
        </w:rPr>
      </w:pPr>
      <w:r w:rsidRPr="006C4725">
        <w:rPr>
          <w:rStyle w:val="af2"/>
          <w:noProof/>
        </w:rPr>
        <w:t>2.3 Взаимосвязь безработицы и инфляции</w:t>
      </w:r>
    </w:p>
    <w:p w:rsidR="00941841" w:rsidRDefault="00941841">
      <w:pPr>
        <w:pStyle w:val="21"/>
        <w:rPr>
          <w:smallCaps w:val="0"/>
          <w:noProof/>
          <w:sz w:val="24"/>
          <w:szCs w:val="24"/>
        </w:rPr>
      </w:pPr>
      <w:r w:rsidRPr="006C4725">
        <w:rPr>
          <w:rStyle w:val="af2"/>
          <w:noProof/>
        </w:rPr>
        <w:t>Глава 3. Проблема безработицы в России и пути ее решения. Государственная политика в отношении занятости</w:t>
      </w:r>
    </w:p>
    <w:p w:rsidR="00941841" w:rsidRDefault="00941841">
      <w:pPr>
        <w:pStyle w:val="21"/>
        <w:rPr>
          <w:smallCaps w:val="0"/>
          <w:noProof/>
          <w:sz w:val="24"/>
          <w:szCs w:val="24"/>
        </w:rPr>
      </w:pPr>
      <w:r w:rsidRPr="006C4725">
        <w:rPr>
          <w:rStyle w:val="af2"/>
          <w:noProof/>
        </w:rPr>
        <w:t>3.1 Особенности государственной политики занятости и пути решения проблем безработицы</w:t>
      </w:r>
    </w:p>
    <w:p w:rsidR="00941841" w:rsidRDefault="00941841">
      <w:pPr>
        <w:pStyle w:val="21"/>
        <w:rPr>
          <w:smallCaps w:val="0"/>
          <w:noProof/>
          <w:sz w:val="24"/>
          <w:szCs w:val="24"/>
        </w:rPr>
      </w:pPr>
      <w:r w:rsidRPr="006C4725">
        <w:rPr>
          <w:rStyle w:val="af2"/>
          <w:noProof/>
        </w:rPr>
        <w:t>3.2 Создание более гибкой модели рынка труда</w:t>
      </w:r>
    </w:p>
    <w:p w:rsidR="00941841" w:rsidRDefault="00941841">
      <w:pPr>
        <w:pStyle w:val="21"/>
        <w:rPr>
          <w:smallCaps w:val="0"/>
          <w:noProof/>
          <w:sz w:val="24"/>
          <w:szCs w:val="24"/>
        </w:rPr>
      </w:pPr>
      <w:r w:rsidRPr="006C4725">
        <w:rPr>
          <w:rStyle w:val="af2"/>
          <w:noProof/>
        </w:rPr>
        <w:t>3.3 Новая государственная программа снижения безработицы.</w:t>
      </w:r>
    </w:p>
    <w:p w:rsidR="00941841" w:rsidRDefault="00941841">
      <w:pPr>
        <w:pStyle w:val="21"/>
        <w:rPr>
          <w:smallCaps w:val="0"/>
          <w:noProof/>
          <w:sz w:val="24"/>
          <w:szCs w:val="24"/>
        </w:rPr>
      </w:pPr>
      <w:r w:rsidRPr="006C4725">
        <w:rPr>
          <w:rStyle w:val="af2"/>
          <w:noProof/>
        </w:rPr>
        <w:t>Список литературы</w:t>
      </w:r>
    </w:p>
    <w:p w:rsidR="00E22A6C" w:rsidRDefault="00E22A6C" w:rsidP="000304AC">
      <w:pPr>
        <w:autoSpaceDE w:val="0"/>
        <w:autoSpaceDN w:val="0"/>
        <w:adjustRightInd w:val="0"/>
        <w:rPr>
          <w:rFonts w:ascii="Times New Roman CYR" w:hAnsi="Times New Roman CYR" w:cs="Times New Roman CYR"/>
        </w:rPr>
      </w:pPr>
    </w:p>
    <w:p w:rsidR="000304AC" w:rsidRDefault="00304D81" w:rsidP="00304D81">
      <w:pPr>
        <w:pStyle w:val="2"/>
      </w:pPr>
      <w:r>
        <w:br w:type="page"/>
      </w:r>
      <w:bookmarkStart w:id="0" w:name="_Toc240972312"/>
      <w:r w:rsidR="000304AC">
        <w:t>Введение</w:t>
      </w:r>
      <w:bookmarkEnd w:id="0"/>
    </w:p>
    <w:p w:rsidR="00304D81" w:rsidRDefault="00304D81" w:rsidP="000304AC">
      <w:pPr>
        <w:autoSpaceDE w:val="0"/>
        <w:autoSpaceDN w:val="0"/>
        <w:adjustRightInd w:val="0"/>
        <w:rPr>
          <w:rFonts w:ascii="Times New Roman CYR" w:hAnsi="Times New Roman CYR" w:cs="Times New Roman CYR"/>
        </w:rPr>
      </w:pPr>
    </w:p>
    <w:p w:rsidR="00304D81"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Одной из социально-экономических проблем современного этапа развития российского общества является проблема безработицы.</w:t>
      </w:r>
      <w:r w:rsidR="00304D81">
        <w:rPr>
          <w:rFonts w:ascii="Times New Roman CYR" w:hAnsi="Times New Roman CYR" w:cs="Times New Roman CYR"/>
        </w:rPr>
        <w:t xml:space="preserve"> </w:t>
      </w:r>
      <w:r>
        <w:rPr>
          <w:rFonts w:ascii="Times New Roman CYR" w:hAnsi="Times New Roman CYR" w:cs="Times New Roman CYR"/>
        </w:rPr>
        <w:t>Безработица влечет за собой расточение в огромных масштабах его главной производительной силы, существенное сокращение потенциального валового продукта и национального дохода страны, значительные производительные расходы государств на выплату пособий по безработице, переквалификацию безработных и их трудоустройство. Немалый урон безработица наносит и жизненным интересам людей, не давая им реализовать свои созидательные потенциалы, приложить свое умение в том роде деятельности, в котором человек может наибольшим образом проявить себя и, что самое главное, резко ухудшая материальное положение семей безработных, способствуя росту заболеваемости и преступности, обостряя социальную напряженность в обществе.</w:t>
      </w:r>
      <w:r w:rsidR="00304D81">
        <w:rPr>
          <w:rFonts w:ascii="Times New Roman CYR" w:hAnsi="Times New Roman CYR" w:cs="Times New Roman CYR"/>
        </w:rPr>
        <w:t xml:space="preserve"> </w:t>
      </w:r>
      <w:r>
        <w:rPr>
          <w:rFonts w:ascii="Times New Roman CYR" w:hAnsi="Times New Roman CYR" w:cs="Times New Roman CYR"/>
        </w:rPr>
        <w:t>Таким образом, показатель безработицы является одним из ключевых показателей для определения общего состояния экономики, для оценки его эффективности. В силу этого проблема безработицы в Российской Федерации в условиях перехода к рыночной экономике приобретает исключительную актуальность. Эта проблема нуждается в глубоком научном исследовании, всестороннем теоретическом анализе и выработке на этой основе практических рекомендаций, которые могли бы быть использованы для разработки и реализации эффективной экономической и социальной политики, направленной на обеспечение занятости трудоспособного населения страны, снижение безработицы до минимального, социально допустимого уровня. Поэтому именно изучение и анализ проблемы безработицы и путей ее преодоления, выявление возможностей повышения уровня занятости на рынке труда России и является целью данной работы.</w:t>
      </w:r>
    </w:p>
    <w:p w:rsidR="000304AC" w:rsidRDefault="00304D81" w:rsidP="00304D81">
      <w:pPr>
        <w:pStyle w:val="2"/>
      </w:pPr>
      <w:r>
        <w:br w:type="page"/>
      </w:r>
      <w:bookmarkStart w:id="1" w:name="_Toc240972313"/>
      <w:r w:rsidR="000304AC">
        <w:t>Глава 1. Понятие безработицы, ее виды и причины возникновения</w:t>
      </w:r>
      <w:bookmarkEnd w:id="1"/>
    </w:p>
    <w:p w:rsidR="00304D81" w:rsidRDefault="00304D81" w:rsidP="000304AC">
      <w:pPr>
        <w:autoSpaceDE w:val="0"/>
        <w:autoSpaceDN w:val="0"/>
        <w:adjustRightInd w:val="0"/>
        <w:rPr>
          <w:rFonts w:ascii="Times New Roman CYR" w:hAnsi="Times New Roman CYR" w:cs="Times New Roman CYR"/>
          <w:b/>
          <w:bCs/>
        </w:rPr>
      </w:pPr>
    </w:p>
    <w:p w:rsidR="000304AC" w:rsidRDefault="000304AC" w:rsidP="00304D81">
      <w:pPr>
        <w:pStyle w:val="2"/>
      </w:pPr>
      <w:bookmarkStart w:id="2" w:name="_Toc240972314"/>
      <w:r>
        <w:t>1.1 Сущность, понятие безработицы, подходы к определению</w:t>
      </w:r>
      <w:bookmarkEnd w:id="2"/>
    </w:p>
    <w:p w:rsidR="00304D81" w:rsidRDefault="00304D81" w:rsidP="000304AC">
      <w:pPr>
        <w:autoSpaceDE w:val="0"/>
        <w:autoSpaceDN w:val="0"/>
        <w:adjustRightInd w:val="0"/>
        <w:rPr>
          <w:rFonts w:ascii="Times New Roman CYR" w:hAnsi="Times New Roman CYR" w:cs="Times New Roman CYR"/>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Проблема безработицы - одна из сложных. Она получила в литературе самые разнообразные трактовки. Например, такие:</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1. Безработица - это часть населения страны, состоящая из лиц, достигших трудоспособного возраста, не имеющих работы и находящихся в поиске работы в течение определенного по законодательству периода времени.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Безработица - социально-экономическое явление, при котором часть рабочей силы не занята в производстве. Это циклическое явление, выражающееся в превышении предложения труда над спросом на него.</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Безработица - это отсутствие занятости по экономическим причинам у определенной, большей или меньшей в каждый данный момент, части рабочего населения страны, способной и желающей трудиться.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Для анализа проблем безработицы необходимо, прежде всего, четко определить, кого следует считать безработным. Критерии признания человека безработным обычно устанавливаются законом или правительственными документами и могут немного различаться по странам. Но, как правило, несколько признаков присутствуют во всех определениях. Это:</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трудоспособный возраст, то есть человек должен быть старше минимального возраста, с которого законодательство разрешает работать по найму, но младше возраста, по достижении которого назначается пенсия по старости. Следовательно, подростки до трудоспособного возраста или мужчины старше 60 лет и женщины старше 55 лет (в России) не могут считаться безработными, даже если они хотят работать, но не могут найти место;</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отсутствие у человека постоянного источника заработка в течение некоторого времени (например, месяца);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доказанное стремление человека найти работу (например, обращение его в службу занятости и посещение тех работодателей, к которым его направляют на собеседование сотрудники этой службы).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Только тот, кто отвечает этим признакам, считается действительно безработным и учитывается при определении общего уровня безработицы в стране, то есть доли безработных в общей численности ее рабочей силы. Этот показатель определяется следующим образом:</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Уровень безработицы = безработные/ рабочая сила*100%.</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При этом безработных подсчитывают на основе тех данных, которые предоставляют соответствующие органы и институты (например, во многих странах используется статистика бирж труда), а рабочая сила определяется как разница общего показателя численности населения страны и отдельных групп населения, которые составляют:</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лица, не достигшие трудоспособного возраста;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лица, находящиеся в специальных учреждениях (местах заключения, психиатрических клиниках и т.п.);</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лица, выбывшие из состава рабочей силы (пенсионеры, потерявшие трудоспособность и т.п.).</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Слабозащищенные группы на рынке труда: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бывшие военнослужащие и трудоспособные члены их семей;</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женщины, особенно имеющие малолетних детей, многодетные;</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молодежь и подростки, впервые вступающие в трудовую деятельность;</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выпускники вузов и техникумов;</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работающие инвалиды и пенсионеры.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За период 1996</w:t>
      </w:r>
      <w:r w:rsidR="00941841">
        <w:rPr>
          <w:rFonts w:ascii="Times New Roman CYR" w:hAnsi="Times New Roman CYR" w:cs="Times New Roman CYR"/>
        </w:rPr>
        <w:t>-2001 гг. численность слабозащищ</w:t>
      </w:r>
      <w:r>
        <w:rPr>
          <w:rFonts w:ascii="Times New Roman CYR" w:hAnsi="Times New Roman CYR" w:cs="Times New Roman CYR"/>
        </w:rPr>
        <w:t>енных слоев населения значительно возросла; расширился его состав за счет, главным образом, военнослужащих и членов их семей. В период 1992-1997 гг. из вооруженных сил было уволено свыше 1,2 млн. человек.</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Среди безработных по-прежнему остается высокой доля женщин-работниц. В среднем по России в 2004 г. эта доля составляла 49,8% (несколько возросла по сравнению с 2003г., когда она равнялась 47,1%). Женщины в большинстве случае более длительное время пребывают в состоянии открытой безработицы. Широко распространена неполная занятость женщин-работниц, особенно в отраслях легкой промышленности, в первую очередь текстильной и швейной.</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Ухудшается положение молодежи на рынке труда. Поскольку молодежные контингента крайне неоднородны по возрасту, образовательному и профессиональному уровню, каждый из них нуждается в своем подходе к решению проблем занятости. В первую очередь речь идет о первичной занятости как тех, кто имеет образование и специальность, так и тех, кто не имеет ни того, ни другого.</w:t>
      </w:r>
    </w:p>
    <w:p w:rsidR="00304D81" w:rsidRDefault="00304D81" w:rsidP="000304AC">
      <w:pPr>
        <w:autoSpaceDE w:val="0"/>
        <w:autoSpaceDN w:val="0"/>
        <w:adjustRightInd w:val="0"/>
        <w:rPr>
          <w:rFonts w:ascii="Times New Roman CYR" w:hAnsi="Times New Roman CYR" w:cs="Times New Roman CYR"/>
          <w:b/>
          <w:bCs/>
        </w:rPr>
      </w:pPr>
    </w:p>
    <w:p w:rsidR="000304AC" w:rsidRDefault="000304AC" w:rsidP="00304D81">
      <w:pPr>
        <w:pStyle w:val="2"/>
      </w:pPr>
      <w:bookmarkStart w:id="3" w:name="_Toc240972315"/>
      <w:r>
        <w:t>1.2 Взгляды экономических школ на безработицу</w:t>
      </w:r>
      <w:bookmarkEnd w:id="3"/>
    </w:p>
    <w:p w:rsidR="00304D81" w:rsidRDefault="00304D81" w:rsidP="000304AC">
      <w:pPr>
        <w:autoSpaceDE w:val="0"/>
        <w:autoSpaceDN w:val="0"/>
        <w:adjustRightInd w:val="0"/>
        <w:rPr>
          <w:rFonts w:ascii="Times New Roman CYR" w:hAnsi="Times New Roman CYR" w:cs="Times New Roman CYR"/>
          <w:i/>
          <w:iCs/>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Дисбаланс рынка труда, как правило, носит хронический характер. Поэтому проблемы занятости рассматриваются всеми экономическими школами.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Английский священник Мальтус сформулировал закон народонаселения, согласно которому производство продуктов питания увеличивается в арифметической прогрессии (1, 2, 3, 4,5. .), а прирост населения в геометрической (2, 4, 8, 16, 32. .). В наличии этой зависимости мальтузианство видело основную причину безработицы и оправдывало "естественные" методы регулирования численности населения: войны, эпидемии, стихийные бедствия и т.д.</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Классическая политическая экономия считала рынок саморегулирующийся системой, где нет места вынужденной безработице, а добровольная означает, что работник не хочет работать за низкую заработную плату и, пока ищет работу с высокой оплатой, добровольно не работает.</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 настоящее время растет число сторонников классических идей (неоклассическое направление), которые считают, что должен существовать "естественный уровень безработицы", а избавиться от нее вообще - невозможно. Неоклассическая теория видит причины длительной, устойчивой безработицы в действии внерыночных факторов, препятствующих механизму рыночной самонастройки, прежде всего, снижающих гибкость реальной ставки заработной платы.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По </w:t>
      </w:r>
      <w:r>
        <w:rPr>
          <w:rFonts w:ascii="Times New Roman CYR" w:hAnsi="Times New Roman CYR" w:cs="Times New Roman CYR"/>
          <w:b/>
          <w:bCs/>
          <w:i/>
          <w:iCs/>
        </w:rPr>
        <w:t>Дж.М. Кейнсу</w:t>
      </w:r>
      <w:r>
        <w:rPr>
          <w:rFonts w:ascii="Times New Roman CYR" w:hAnsi="Times New Roman CYR" w:cs="Times New Roman CYR"/>
        </w:rPr>
        <w:t>, спрос на труд определяется не ценой труда, а Эффективным спросом на блага. Последний представляет собой объем совокупного спроса, соответствующий уровню занятости, при котором предприниматель может максимизировать прибыль. При сокращении эффективного спроса происходит количественная адаптация к изменяющимся условиям: работодатели снижают объем производства и занятость, домохозяйства сокращают потребление.</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Кейнс пришел к выводу, что главный фактор, определяющий вынужденную безработицу, - недостаток совокупных расходов в экономике, обуславливающий снижение эффективного спроса на блага.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i/>
          <w:iCs/>
        </w:rPr>
        <w:t>Кейнсианская концепция</w:t>
      </w:r>
      <w:r>
        <w:rPr>
          <w:rFonts w:ascii="Times New Roman CYR" w:hAnsi="Times New Roman CYR" w:cs="Times New Roman CYR"/>
        </w:rPr>
        <w:t>, исходя из понимания безработицы как следствия сокращения совокупных расходов в обществе, основным направлением деятельности считает стимулирование совокупного спроса. Комплекс мер стратегического характера нацелен на оживление рыночной конъюнктуры, увеличение спроса на инвестиции и потребительского спроса. Меры тактического характера заключаются в масштабном применении общественных работ, оплачиваемых за счет бюджета (дорог, больниц, зданий…)</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Дж.М. Кейнс не исключал, что проведение всего этого комплекса мер будет осуществляться при дефицитном бюджетном финансировании. Это повлечет рост государственного долга, дополнительную денежную эмиссию, а значит - инфляцию.</w:t>
      </w:r>
    </w:p>
    <w:p w:rsidR="00304D81" w:rsidRDefault="00304D81" w:rsidP="000304AC">
      <w:pPr>
        <w:autoSpaceDE w:val="0"/>
        <w:autoSpaceDN w:val="0"/>
        <w:adjustRightInd w:val="0"/>
        <w:rPr>
          <w:rFonts w:ascii="Times New Roman CYR" w:hAnsi="Times New Roman CYR" w:cs="Times New Roman CYR"/>
          <w:b/>
          <w:bCs/>
        </w:rPr>
      </w:pPr>
    </w:p>
    <w:p w:rsidR="000304AC" w:rsidRDefault="000304AC" w:rsidP="00304D81">
      <w:pPr>
        <w:pStyle w:val="2"/>
      </w:pPr>
      <w:bookmarkStart w:id="4" w:name="_Toc240972316"/>
      <w:r>
        <w:t>1.3 Причины безработицы</w:t>
      </w:r>
      <w:bookmarkEnd w:id="4"/>
    </w:p>
    <w:p w:rsidR="00304D81" w:rsidRDefault="00304D81" w:rsidP="000304AC">
      <w:pPr>
        <w:autoSpaceDE w:val="0"/>
        <w:autoSpaceDN w:val="0"/>
        <w:adjustRightInd w:val="0"/>
        <w:rPr>
          <w:rFonts w:ascii="Times New Roman CYR" w:hAnsi="Times New Roman CYR" w:cs="Times New Roman CYR"/>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Современная безработица в Российской Федерации - явление, порожденное стадией развития в процессе становления рыночных отношений. Отношение к безработице как социально-экономическому критерию состояния общества с течением времени менялось, но ущерб, нанесенный безработицей, влечет за собой значительное отставание страны в экономическом развитии.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Повышение или снижение экономической активности являются основными причинами роста и снижения занятости и уровня безработицы в стране.</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Можно выделить следующие основные </w:t>
      </w:r>
      <w:r>
        <w:rPr>
          <w:rFonts w:ascii="Times New Roman CYR" w:hAnsi="Times New Roman CYR" w:cs="Times New Roman CYR"/>
          <w:b/>
          <w:bCs/>
        </w:rPr>
        <w:t xml:space="preserve">причины </w:t>
      </w:r>
      <w:r>
        <w:rPr>
          <w:rFonts w:ascii="Times New Roman CYR" w:hAnsi="Times New Roman CYR" w:cs="Times New Roman CYR"/>
        </w:rPr>
        <w:t>безработицы: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избыток населения (в целом мировая экономика трудоизбыточна, и стремительный рост народонаселения способствует этому);</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установление ставок заработной платы выше равновесного уровня под давлением действий профсоюзов и социально-экономической активности населения;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низкий платежеспособный спрос (отсутствие спроса на товары и услуги снижает спрос на труд, поскольку спрос на труд носит производный характер, а в результате этого возникает безработица).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 xml:space="preserve">Также можно выделить ряд </w:t>
      </w:r>
      <w:r>
        <w:rPr>
          <w:rFonts w:ascii="Times New Roman CYR" w:hAnsi="Times New Roman CYR" w:cs="Times New Roman CYR"/>
          <w:b/>
          <w:bCs/>
        </w:rPr>
        <w:t>причин возникновения</w:t>
      </w:r>
      <w:r>
        <w:rPr>
          <w:rFonts w:ascii="Times New Roman CYR" w:hAnsi="Times New Roman CYR" w:cs="Times New Roman CYR"/>
        </w:rPr>
        <w:t xml:space="preserve"> безработицы: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географические перемещения населения: человек переезжает на новое место и может оказаться в момент переезда и в течение какого-то времени до и после переезда безработным;</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смена профессиональных интересов, переобучение, переквалификация;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наступление новых этапов в персональной жизни человека: учеба, рождение детей и т.п.</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Причины скрытой безработицы на российских предприятиях можно разделить на две группы: причины, по которым руководители фирм не идут на массовое увольнение работников, и причины, по которым работники сами не увольняются с предприятий, хотя заработки зачастую едва достигают прожиточного минимума; а заработная плата задерживается месяцами.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Первая группа причин</w:t>
      </w:r>
      <w:r>
        <w:rPr>
          <w:rFonts w:ascii="Times New Roman CYR" w:hAnsi="Times New Roman CYR" w:cs="Times New Roman CYR"/>
        </w:rPr>
        <w:t xml:space="preserve"> сохранения скрытой безработицы включает следующие пункты. Во-первых, даже в условиях падения производства руководители фирм стараются сохранить кадры на перспективу, вводя частичную занятость, оплачиваемые (и неоплачиваемые) отпуска. Во-вторых, сохранение кадров позволяет надеяться на финансовую поддержку государства. В-третьих, часто у фирм просто нет средств на выплату высвобождаемым работникам пособий и заработной платы на период трудоустройства в соответствии с трудовым законодательством. Поэтому увольнения происходят, как правило, с грифом "по собственному желанию", спровоцированные все ухудшающимися условиями труда и низкой заработной платой.</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Вторая группа причин</w:t>
      </w:r>
      <w:r>
        <w:rPr>
          <w:rFonts w:ascii="Times New Roman CYR" w:hAnsi="Times New Roman CYR" w:cs="Times New Roman CYR"/>
        </w:rPr>
        <w:t xml:space="preserve"> сохранения скрытой безработицы связана с нежеланием работников покидать прежнее место работы даже несмотря на нищенскую зарплату. Во-первых, в небольших населенных пунктах люди просто не имеют другой возможности найти работу. Во-вторых, для старшей возрастной группы трудоспособного населения очень важен непрерывный, стаж работы для получения пенсий. В-третьих, пособие по безработице, даже если его удается получить, не компенсирует потери в заработной плате. В-четвертых, в сознании работников очень часто преобладает такой фактор как стабильность занятости.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Все эти причины, так или иначе, вызывают безработицу или способствуют ее дальнейшему развитию. Неконтролируемое развитие этого явления может иметь серьезные макроэкономические последствия.</w:t>
      </w:r>
    </w:p>
    <w:p w:rsidR="000304AC" w:rsidRDefault="000304AC" w:rsidP="000304AC">
      <w:pPr>
        <w:autoSpaceDE w:val="0"/>
        <w:autoSpaceDN w:val="0"/>
        <w:adjustRightInd w:val="0"/>
        <w:rPr>
          <w:rFonts w:ascii="Times New Roman CYR" w:hAnsi="Times New Roman CYR" w:cs="Times New Roman CYR"/>
          <w:b/>
          <w:bCs/>
        </w:rPr>
      </w:pPr>
      <w:r>
        <w:rPr>
          <w:rFonts w:ascii="Times New Roman CYR" w:hAnsi="Times New Roman CYR" w:cs="Times New Roman CYR"/>
          <w:b/>
          <w:bCs/>
        </w:rPr>
        <w:t>Острота проблемы безработицы порождается рядом причин.</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Во-первых, человек - экономический ресурс особого типа. Потерянное рабочее время невосстановимо, и тот объем благ, который не был сегодня произведен из-за безработицы, уже нельзя компенсировать в будущем.</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Во-вторых, даже если человек не работает он не может перестать потреблять и ему все равно нужно кормить свою семью. Поэтому общество вынуждено искать средства для спасения безработных от голодной смерти.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В-третьих, рост безработицы сокращает спрос на товары на внутреннем рынке. Люди, не получающие зарплату, вынуждены довольствоваться лишь самым минимумом средств существования. В результате затрудняется сбыт товаров на внутреннем рынке страны ("рынок сжимается").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В-четвертых, безработица обостряет политическую ситуацию в стране. Причиной тому растущее озлобление людей, лишившихся возможности достойно содержать свои семьи и проводящих день за днем в изматывающих поисках работы.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В-пятых, рост безработицы может вести к росту числа преступлений, которые люди совершают, чтобы добыть нужные блага.</w:t>
      </w:r>
    </w:p>
    <w:p w:rsidR="00304D81" w:rsidRDefault="00304D81" w:rsidP="000304AC">
      <w:pPr>
        <w:autoSpaceDE w:val="0"/>
        <w:autoSpaceDN w:val="0"/>
        <w:adjustRightInd w:val="0"/>
        <w:rPr>
          <w:rFonts w:ascii="Times New Roman CYR" w:hAnsi="Times New Roman CYR" w:cs="Times New Roman CYR"/>
          <w:b/>
          <w:bCs/>
        </w:rPr>
      </w:pPr>
    </w:p>
    <w:p w:rsidR="000304AC" w:rsidRDefault="000304AC" w:rsidP="00304D81">
      <w:pPr>
        <w:pStyle w:val="2"/>
      </w:pPr>
      <w:bookmarkStart w:id="5" w:name="_Toc240972317"/>
      <w:r>
        <w:t>1.4 Виды безработицы и их специфика</w:t>
      </w:r>
      <w:bookmarkEnd w:id="5"/>
    </w:p>
    <w:p w:rsidR="00304D81" w:rsidRDefault="00304D81" w:rsidP="000304AC">
      <w:pPr>
        <w:autoSpaceDE w:val="0"/>
        <w:autoSpaceDN w:val="0"/>
        <w:adjustRightInd w:val="0"/>
        <w:rPr>
          <w:rFonts w:ascii="Times New Roman CYR" w:hAnsi="Times New Roman CYR" w:cs="Times New Roman CYR"/>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 зависимости от причин возникновения различают безработицу: фрикционную, структурную, естественную, циклическую, сезонную, застойную, институциональную, скрытую и технологическую.</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Фрикционная</w:t>
      </w:r>
      <w:r>
        <w:rPr>
          <w:rFonts w:ascii="Times New Roman CYR" w:hAnsi="Times New Roman CYR" w:cs="Times New Roman CYR"/>
        </w:rPr>
        <w:t xml:space="preserve"> (текущая) безработица - это временная безработица, которая возникает при добровольной перемене человеком рабочего места (переход с одной работы на другую, изменение места жительства и т.п.) или при смене "этапов жизненного пути" (поступление на работу после армии, окончание учебного заведения и т.п.). Фрикционная безработицы считается неизбежной и в какой-то мере допустимой, потому что многие работники, добровольно оказавшиеся "между работами", переходят с низкооплачиваемой работы на более высокооплачиваемую и продуктивную работу. Вообще психологи считают, что для сохранения жизненного тонуса, работоспособности и морально-психологического равновесия человек должен за свою жизнь не менее шести раз менять место работы.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Термин "фрикционная" подчеркивает, что рынок труда испытывает определенные колебания, равновесие на рынке труда не достигается мгновенно. Однако это не просто нормальное, но положительное состояние, поскольку наличие фрикционной безработицы показывает гибкость рынка труда и свободу выбора участником линии своего дальнейшего поведения: широкая социальная политика дает шанс дольше оставаться в состоянии поиска более высокооплачиваемой или более интересной работы.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Структурная</w:t>
      </w:r>
      <w:r>
        <w:rPr>
          <w:rFonts w:ascii="Times New Roman CYR" w:hAnsi="Times New Roman CYR" w:cs="Times New Roman CYR"/>
        </w:rPr>
        <w:t xml:space="preserve"> безработица - это неполная занятость, т.е. рабочие, заняты неполный рабочий день или по распоряжению администрации вынуждены идти в отпуск и т.д. Этому виду безработицы подвержены наемные работники, владельцы мелких предприятий в сфере розничной торговли и услуг, особенно в период кризисов и депрессии. Но в большей степени она проявляется в аграрном секторе, откуда люди готовы уйти в любое время.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технологии и даже целые отрасли (к ним, например, относится производство персональных компьютеров, лазерных дисков и волоконной оптики). В результате сильно меняется структура спроса на рабочую силу, а люди с ненужными более в прежнем количестве профессиями оказываются не у дел, пополняя ряды безработных. Например, ввоз в Россию значительного числа персональных компьютеров привел к отказу от использования больших ЭВМ, для обслуживания которых требовалось много программистов. Вместе с компьютерами из-за рубежа пришло новое "поколение" программных продуктов, позволяющих общаться с машиной без посредника-программиста. Чтобы сохранить или получить работу, программистам старой школы пришлось срочно переучиваться, овладевать новыми языками программирования и новыми пакетами программ.</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Общее у фрикционной и структурной безработицы заключается в том, что оба эти вида безработицы неизбежно возникают в экономике любой страны.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Между фрикционной и структурной безработицей есть и различия.</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Во-первых, структурные кризисы трудно преодолеть в короткие промежутки времени.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Во-вторых, состав структурных безработных более устойчив, что чревато образованием конфликтных групп, обостряющих социально-политическую ситуацию в стране.</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В-третьих, если переобучение для фрикционных безработных - дело их собственного выбора, то структурные безработные нуждаются в обязательном переучивании, если они планируют найти занятость в течение структурного кризиса.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 целом следует отметить, что структурная безработица-это и для страны в целом, и для тех лиц, которые относятся к данной категории безработных, явление более болезненное, чем фрикционная безработица.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Естественной</w:t>
      </w:r>
      <w:r>
        <w:rPr>
          <w:rFonts w:ascii="Times New Roman CYR" w:hAnsi="Times New Roman CYR" w:cs="Times New Roman CYR"/>
        </w:rPr>
        <w:t xml:space="preserve"> безработицей называется сумма фрикционной и структурной безработиц.</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Это самый лучший уровень безработицы, который, с одной стороны, не слишком высок, чтобы можно было говорить о проблеме занятости ресурсов, а с другой стороны, достаточен для обеспечения гибкости рынка труда и создания здоровых конкурентных элементов.</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Естественный уровень безработицы иногда называют уровнем полной занятости, или нулевой безработицей. В таком определении подчеркивается, что данный уровень безработицы дает возможность достигать потенциального ВВП, т.е. ВВП при полной занятости. Графически его можно увидеть на вертикальной части кривой</w:t>
      </w:r>
      <w:r w:rsidR="00F666AE">
        <w:rPr>
          <w:rFonts w:ascii="Times New Roman CYR" w:hAnsi="Times New Roman CYR" w:cs="Times New Roman CYR"/>
        </w:rPr>
        <w:t xml:space="preserve"> совокупного предложения</w:t>
      </w:r>
      <w:r>
        <w:rPr>
          <w:rFonts w:ascii="Times New Roman CYR" w:hAnsi="Times New Roman CYR" w:cs="Times New Roman CYR"/>
        </w:rPr>
        <w:t>, характеризующей уровень полной занятости ресурсов в экономике, в том числе и трудовых ресурсов.</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Естественный уровень безработицы называют также уровнем не ускоряющий инфляцию уровень безработицы.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Циклическая</w:t>
      </w:r>
      <w:r>
        <w:rPr>
          <w:rFonts w:ascii="Times New Roman CYR" w:hAnsi="Times New Roman CYR" w:cs="Times New Roman CYR"/>
        </w:rPr>
        <w:t xml:space="preserve"> безработица - это безработица, вызванная фазой спада экономического цикла. В спаде снижается производственная активность, закрываются отдельные предприятия, а, следовательно, растет безработица. Разница фактического и естественного уровней безработицы и составляет величину циклической безработицы.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Циклическая безработица - отрицательное экономическое явление. Ее наличие показывает, что экономика не функционирует на уровне полной занятости. Показатели циклической безработицы бывают весьма различны и колеблются в зависимости от интенсивности спада.</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Сезонная</w:t>
      </w:r>
      <w:r>
        <w:rPr>
          <w:rFonts w:ascii="Times New Roman CYR" w:hAnsi="Times New Roman CYR" w:cs="Times New Roman CYR"/>
        </w:rPr>
        <w:t xml:space="preserve"> безработица - появляется из-за природных факторов, легко прогнозируется по причине своей цикличности. Данный вид безработицы характерен для туристического бизнеса, сельского хозяйства, некоторых промыслов, строительной промышленности. Часто сезонную безработицу относят к фрикционной.</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Застойная</w:t>
      </w:r>
      <w:r>
        <w:rPr>
          <w:rFonts w:ascii="Times New Roman CYR" w:hAnsi="Times New Roman CYR" w:cs="Times New Roman CYR"/>
        </w:rPr>
        <w:t xml:space="preserve"> безработица - включает работающих не на фабриках и заводах, а у себя на дому. Специфика их в том, что они заняты только в определенное время, а все остальное время являются безработными. Низший слой застойного перенаселения образуют бедняки, выброшенные из производства и навсегда лишенные возможности вернуться в него. Сюда относятся старики, калеки и инвалиды труда, а также воры, проститутки, нищие, бродяги.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Институциональная</w:t>
      </w:r>
      <w:r>
        <w:rPr>
          <w:rFonts w:ascii="Times New Roman CYR" w:hAnsi="Times New Roman CYR" w:cs="Times New Roman CYR"/>
        </w:rPr>
        <w:t xml:space="preserve"> безработица возникает, когда сама организация рынка труда недостаточно эффективна: информация о вакансиях неполна, пособие по безработице завышено, налоги на доходы занижены.</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Скрытая</w:t>
      </w:r>
      <w:r>
        <w:rPr>
          <w:rFonts w:ascii="Times New Roman CYR" w:hAnsi="Times New Roman CYR" w:cs="Times New Roman CYR"/>
        </w:rPr>
        <w:t xml:space="preserve"> безработица характерна для отечественной экономики. Ее суть заключается в том, что в условиях неполного использования ресурсов предприятия, не увольняют работников, а переводят на сокращенный режим рабочего времени (неполная рабочая неделя или рабочий день), либо отправляют в вынужденные неоплачиваемые отпуска. Формально таких работников нельзя признать безработными, однако фактически они являются таковыми.</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b/>
          <w:bCs/>
        </w:rPr>
        <w:t>Технологическая</w:t>
      </w:r>
      <w:r>
        <w:rPr>
          <w:rFonts w:ascii="Times New Roman CYR" w:hAnsi="Times New Roman CYR" w:cs="Times New Roman CYR"/>
        </w:rPr>
        <w:t xml:space="preserve"> безработица новейшая форма сокращения занятости рабочей силы, связанная с внедрением малолюдной и безлюдной технологии, основанной на электронной технике. Например, если в настоящее время 40 типографских рабочих высшей квалификации могут набирать примерно 170 тыс. знаков в час, то с помощью компьютерных технологий 10 человек способны за это же время набрать около 1 млн. знаков, в результате чего технологическая безработица возрастает в 20 раз.</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Таким образом, безработица является характерной чертой рыночной экономики. Она должна быть поставлена в определенные рамки, в пределах которых достигается режим оптимального роста и состояние экономической стабильности.</w:t>
      </w:r>
    </w:p>
    <w:p w:rsidR="000304AC" w:rsidRDefault="00F666AE" w:rsidP="00F666AE">
      <w:pPr>
        <w:pStyle w:val="2"/>
      </w:pPr>
      <w:r>
        <w:br w:type="page"/>
      </w:r>
      <w:bookmarkStart w:id="6" w:name="_Toc240972318"/>
      <w:r w:rsidR="000304AC">
        <w:t>Глава 2. Последствия безработицы и влияние на нее инфляции</w:t>
      </w:r>
      <w:bookmarkEnd w:id="6"/>
    </w:p>
    <w:p w:rsidR="00F666AE" w:rsidRDefault="00F666AE" w:rsidP="000304AC">
      <w:pPr>
        <w:autoSpaceDE w:val="0"/>
        <w:autoSpaceDN w:val="0"/>
        <w:adjustRightInd w:val="0"/>
        <w:rPr>
          <w:rFonts w:ascii="Times New Roman CYR" w:hAnsi="Times New Roman CYR" w:cs="Times New Roman CYR"/>
          <w:b/>
          <w:bCs/>
        </w:rPr>
      </w:pPr>
    </w:p>
    <w:p w:rsidR="000304AC" w:rsidRDefault="000304AC" w:rsidP="00F666AE">
      <w:pPr>
        <w:pStyle w:val="2"/>
      </w:pPr>
      <w:bookmarkStart w:id="7" w:name="_Toc240972319"/>
      <w:r>
        <w:t>2.1 Экономические последствия безработицы</w:t>
      </w:r>
      <w:bookmarkEnd w:id="7"/>
    </w:p>
    <w:p w:rsidR="00F666AE" w:rsidRDefault="00F666AE" w:rsidP="000304AC">
      <w:pPr>
        <w:autoSpaceDE w:val="0"/>
        <w:autoSpaceDN w:val="0"/>
        <w:adjustRightInd w:val="0"/>
        <w:rPr>
          <w:rFonts w:ascii="Times New Roman CYR" w:hAnsi="Times New Roman CYR" w:cs="Times New Roman CYR"/>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Реформирование трудовой сферы происходит медленно и противоречиво. Масштабы безработицы, снижение жизненного уровня большинства населения, правовая незащищенность работников свидетельствует о том, что за пореформенные годы трудящиеся больше потеряли, чем приобрели.</w:t>
      </w:r>
    </w:p>
    <w:p w:rsidR="00F666AE"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Первое, к чему приводит безработица, - это недостижение потенциального уровня ВВП, т.е. недосоздание продукции (ситуация когда фактическая безработица больше естественной, возникает избыточная безработица). </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В 1960-е годы американский экономист А. Оукен провел исследование этого феномена. Проанализировав большой статистический материал, он пришел к выводу, что существует устойчивая взаимозависимость между величиной циклической безработицы и отставанием фактического ВВП от потенциального ВВП. Закон Оукена гласит: если фактический уровень безработицы выше естественного уровня безработицы на 1%, то отставание фактического ВВП от потенциального составляет 2,5%.</w:t>
      </w:r>
    </w:p>
    <w:p w:rsidR="00F666AE"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 xml:space="preserve">Иначе говоря, каждый процент циклической безработицы дает отставание по ВВП в размере равном 2,5%. Например, если в данном периоде (году) циклическая безработица составила 3%, то отставание фактического ВВП от потенциального равно 7,5%. </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Из таблицы 1 видно, что в 2004 году с учетом выработки на 1 работника 22,4 млрд. руб., то потери ВВП от безработицы по формуле А. Оукена будут составлять 48,8 млрд. руб.</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Число 2,5 называется числом Оукена, параметром Оукена, или коэффициентом Оукена. Статистика показывает, что этот коэффициент в разных странах и в различные периоды времени может колебаться в пределах от 2 до 3. Его величина зависит от значимости фактора труда в создании продукта.</w:t>
      </w:r>
    </w:p>
    <w:p w:rsidR="00F666AE" w:rsidRDefault="00F666AE" w:rsidP="000304AC">
      <w:pPr>
        <w:autoSpaceDE w:val="0"/>
        <w:autoSpaceDN w:val="0"/>
        <w:adjustRightInd w:val="0"/>
        <w:rPr>
          <w:rFonts w:ascii="Times New Roman CYR" w:hAnsi="Times New Roman CYR" w:cs="Times New Roman CYR"/>
        </w:rPr>
      </w:pP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Таблица 1.</w:t>
      </w:r>
    </w:p>
    <w:p w:rsidR="000304AC" w:rsidRDefault="000304AC" w:rsidP="000304AC">
      <w:pPr>
        <w:autoSpaceDE w:val="0"/>
        <w:autoSpaceDN w:val="0"/>
        <w:adjustRightInd w:val="0"/>
        <w:rPr>
          <w:rFonts w:ascii="Times New Roman CYR" w:hAnsi="Times New Roman CYR" w:cs="Times New Roman CYR"/>
        </w:rPr>
      </w:pPr>
      <w:r>
        <w:rPr>
          <w:rFonts w:ascii="Times New Roman CYR" w:hAnsi="Times New Roman CYR" w:cs="Times New Roman CYR"/>
        </w:rPr>
        <w:t>Динамика потерь производства ВВП России от безработицы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910"/>
        <w:gridCol w:w="1204"/>
        <w:gridCol w:w="1387"/>
        <w:gridCol w:w="1271"/>
        <w:gridCol w:w="689"/>
        <w:gridCol w:w="909"/>
        <w:gridCol w:w="764"/>
        <w:gridCol w:w="865"/>
      </w:tblGrid>
      <w:tr w:rsidR="000304AC" w:rsidRPr="000B3F03" w:rsidTr="000B3F03">
        <w:trPr>
          <w:trHeight w:val="577"/>
          <w:jc w:val="center"/>
        </w:trPr>
        <w:tc>
          <w:tcPr>
            <w:tcW w:w="831" w:type="dxa"/>
            <w:vMerge w:val="restart"/>
            <w:shd w:val="clear" w:color="auto" w:fill="auto"/>
          </w:tcPr>
          <w:p w:rsidR="000304AC" w:rsidRDefault="000304AC" w:rsidP="00F666AE">
            <w:pPr>
              <w:pStyle w:val="ae"/>
            </w:pPr>
            <w:r>
              <w:t>Годы</w:t>
            </w:r>
          </w:p>
        </w:tc>
        <w:tc>
          <w:tcPr>
            <w:tcW w:w="910" w:type="dxa"/>
            <w:vMerge w:val="restart"/>
            <w:shd w:val="clear" w:color="auto" w:fill="auto"/>
            <w:textDirection w:val="btLr"/>
          </w:tcPr>
          <w:p w:rsidR="000304AC" w:rsidRDefault="000304AC" w:rsidP="000B3F03">
            <w:pPr>
              <w:pStyle w:val="ae"/>
              <w:ind w:left="113" w:right="113"/>
            </w:pPr>
            <w:r>
              <w:t>ВВП</w:t>
            </w:r>
            <w:r w:rsidR="00F666AE">
              <w:t xml:space="preserve"> </w:t>
            </w:r>
            <w:r>
              <w:t>в ценах</w:t>
            </w:r>
            <w:r w:rsidR="00F666AE">
              <w:t xml:space="preserve"> </w:t>
            </w:r>
            <w:r>
              <w:t xml:space="preserve">1990 г. </w:t>
            </w:r>
          </w:p>
        </w:tc>
        <w:tc>
          <w:tcPr>
            <w:tcW w:w="1204" w:type="dxa"/>
            <w:vMerge w:val="restart"/>
            <w:shd w:val="clear" w:color="auto" w:fill="auto"/>
            <w:textDirection w:val="btLr"/>
          </w:tcPr>
          <w:p w:rsidR="000304AC" w:rsidRDefault="000304AC" w:rsidP="000B3F03">
            <w:pPr>
              <w:pStyle w:val="ae"/>
              <w:ind w:left="113" w:right="113"/>
            </w:pPr>
            <w:r>
              <w:t>Численность</w:t>
            </w:r>
            <w:r w:rsidR="00F666AE">
              <w:t xml:space="preserve"> </w:t>
            </w:r>
            <w:r>
              <w:t>занятых</w:t>
            </w:r>
          </w:p>
        </w:tc>
        <w:tc>
          <w:tcPr>
            <w:tcW w:w="1387" w:type="dxa"/>
            <w:vMerge w:val="restart"/>
            <w:shd w:val="clear" w:color="auto" w:fill="auto"/>
            <w:textDirection w:val="btLr"/>
          </w:tcPr>
          <w:p w:rsidR="000304AC" w:rsidRDefault="000304AC" w:rsidP="000B3F03">
            <w:pPr>
              <w:pStyle w:val="ae"/>
              <w:ind w:left="113" w:right="113"/>
            </w:pPr>
            <w:r>
              <w:t>Среднегодовая</w:t>
            </w:r>
            <w:r w:rsidR="00F666AE">
              <w:t xml:space="preserve"> </w:t>
            </w:r>
            <w:r>
              <w:t>выработка</w:t>
            </w:r>
            <w:r w:rsidR="00F666AE">
              <w:t xml:space="preserve"> </w:t>
            </w:r>
            <w:r>
              <w:t>на 1 занятого</w:t>
            </w:r>
          </w:p>
        </w:tc>
        <w:tc>
          <w:tcPr>
            <w:tcW w:w="1271" w:type="dxa"/>
            <w:vMerge w:val="restart"/>
            <w:shd w:val="clear" w:color="auto" w:fill="auto"/>
            <w:textDirection w:val="btLr"/>
          </w:tcPr>
          <w:p w:rsidR="000304AC" w:rsidRDefault="000304AC" w:rsidP="000B3F03">
            <w:pPr>
              <w:pStyle w:val="ae"/>
              <w:ind w:left="113" w:right="113"/>
            </w:pPr>
            <w:r>
              <w:t xml:space="preserve">Численность безработных(за искл. </w:t>
            </w:r>
            <w:r w:rsidR="00F666AE">
              <w:t>Е</w:t>
            </w:r>
            <w:r>
              <w:t>стественной</w:t>
            </w:r>
            <w:r w:rsidR="00F666AE">
              <w:t xml:space="preserve"> </w:t>
            </w:r>
            <w:r>
              <w:t xml:space="preserve">безработицы) </w:t>
            </w:r>
          </w:p>
        </w:tc>
        <w:tc>
          <w:tcPr>
            <w:tcW w:w="3227" w:type="dxa"/>
            <w:gridSpan w:val="4"/>
            <w:shd w:val="clear" w:color="auto" w:fill="auto"/>
          </w:tcPr>
          <w:p w:rsidR="000304AC" w:rsidRDefault="000304AC" w:rsidP="00F666AE">
            <w:pPr>
              <w:pStyle w:val="ae"/>
            </w:pPr>
            <w:r>
              <w:t>Потери ВВП от безработицы</w:t>
            </w:r>
          </w:p>
          <w:p w:rsidR="000304AC" w:rsidRDefault="000304AC" w:rsidP="00F666AE">
            <w:pPr>
              <w:pStyle w:val="ae"/>
            </w:pPr>
          </w:p>
        </w:tc>
      </w:tr>
      <w:tr w:rsidR="000304AC" w:rsidRPr="000B3F03" w:rsidTr="000B3F03">
        <w:trPr>
          <w:trHeight w:val="2096"/>
          <w:jc w:val="center"/>
        </w:trPr>
        <w:tc>
          <w:tcPr>
            <w:tcW w:w="831" w:type="dxa"/>
            <w:vMerge/>
            <w:shd w:val="clear" w:color="auto" w:fill="auto"/>
          </w:tcPr>
          <w:p w:rsidR="000304AC" w:rsidRDefault="000304AC" w:rsidP="00F666AE">
            <w:pPr>
              <w:pStyle w:val="ae"/>
            </w:pPr>
          </w:p>
        </w:tc>
        <w:tc>
          <w:tcPr>
            <w:tcW w:w="910" w:type="dxa"/>
            <w:vMerge/>
            <w:shd w:val="clear" w:color="auto" w:fill="auto"/>
          </w:tcPr>
          <w:p w:rsidR="000304AC" w:rsidRDefault="000304AC" w:rsidP="00F666AE">
            <w:pPr>
              <w:pStyle w:val="ae"/>
            </w:pPr>
          </w:p>
        </w:tc>
        <w:tc>
          <w:tcPr>
            <w:tcW w:w="1204" w:type="dxa"/>
            <w:vMerge/>
            <w:shd w:val="clear" w:color="auto" w:fill="auto"/>
          </w:tcPr>
          <w:p w:rsidR="000304AC" w:rsidRDefault="000304AC" w:rsidP="00F666AE">
            <w:pPr>
              <w:pStyle w:val="ae"/>
            </w:pPr>
          </w:p>
        </w:tc>
        <w:tc>
          <w:tcPr>
            <w:tcW w:w="1387" w:type="dxa"/>
            <w:vMerge/>
            <w:shd w:val="clear" w:color="auto" w:fill="auto"/>
          </w:tcPr>
          <w:p w:rsidR="000304AC" w:rsidRDefault="000304AC" w:rsidP="00F666AE">
            <w:pPr>
              <w:pStyle w:val="ae"/>
            </w:pPr>
          </w:p>
        </w:tc>
        <w:tc>
          <w:tcPr>
            <w:tcW w:w="1271" w:type="dxa"/>
            <w:vMerge/>
            <w:shd w:val="clear" w:color="auto" w:fill="auto"/>
          </w:tcPr>
          <w:p w:rsidR="000304AC" w:rsidRDefault="000304AC" w:rsidP="00F666AE">
            <w:pPr>
              <w:pStyle w:val="ae"/>
            </w:pPr>
          </w:p>
        </w:tc>
        <w:tc>
          <w:tcPr>
            <w:tcW w:w="1598" w:type="dxa"/>
            <w:gridSpan w:val="2"/>
            <w:shd w:val="clear" w:color="auto" w:fill="auto"/>
          </w:tcPr>
          <w:p w:rsidR="000304AC" w:rsidRDefault="000304AC" w:rsidP="00F666AE">
            <w:pPr>
              <w:pStyle w:val="ae"/>
            </w:pPr>
            <w:r>
              <w:t>По формуле А. Оукена</w:t>
            </w:r>
          </w:p>
          <w:p w:rsidR="000304AC" w:rsidRDefault="000304AC" w:rsidP="00F666AE">
            <w:pPr>
              <w:pStyle w:val="ae"/>
            </w:pPr>
            <w:r>
              <w:t xml:space="preserve">(коэффициент - 2,5) </w:t>
            </w:r>
          </w:p>
        </w:tc>
        <w:tc>
          <w:tcPr>
            <w:tcW w:w="1629" w:type="dxa"/>
            <w:gridSpan w:val="2"/>
            <w:shd w:val="clear" w:color="auto" w:fill="auto"/>
          </w:tcPr>
          <w:p w:rsidR="000304AC" w:rsidRDefault="000304AC" w:rsidP="00F666AE">
            <w:pPr>
              <w:pStyle w:val="ae"/>
            </w:pPr>
            <w:r>
              <w:t>С учетом выработки</w:t>
            </w:r>
          </w:p>
          <w:p w:rsidR="000304AC" w:rsidRDefault="000304AC" w:rsidP="00F666AE">
            <w:pPr>
              <w:pStyle w:val="ae"/>
            </w:pPr>
            <w:r>
              <w:t>на 1 работника</w:t>
            </w:r>
          </w:p>
          <w:p w:rsidR="000304AC" w:rsidRDefault="000304AC" w:rsidP="00F666AE">
            <w:pPr>
              <w:pStyle w:val="ae"/>
            </w:pPr>
          </w:p>
        </w:tc>
      </w:tr>
      <w:tr w:rsidR="000304AC" w:rsidRPr="000B3F03" w:rsidTr="000B3F03">
        <w:trPr>
          <w:trHeight w:val="577"/>
          <w:jc w:val="center"/>
        </w:trPr>
        <w:tc>
          <w:tcPr>
            <w:tcW w:w="831" w:type="dxa"/>
            <w:shd w:val="clear" w:color="auto" w:fill="auto"/>
          </w:tcPr>
          <w:p w:rsidR="000304AC" w:rsidRDefault="000304AC" w:rsidP="00F666AE">
            <w:pPr>
              <w:pStyle w:val="ae"/>
            </w:pPr>
          </w:p>
        </w:tc>
        <w:tc>
          <w:tcPr>
            <w:tcW w:w="910" w:type="dxa"/>
            <w:shd w:val="clear" w:color="auto" w:fill="auto"/>
          </w:tcPr>
          <w:p w:rsidR="000304AC" w:rsidRDefault="000304AC" w:rsidP="00F666AE">
            <w:pPr>
              <w:pStyle w:val="ae"/>
            </w:pPr>
            <w:r>
              <w:t xml:space="preserve">млрд. руб. </w:t>
            </w:r>
          </w:p>
        </w:tc>
        <w:tc>
          <w:tcPr>
            <w:tcW w:w="1204" w:type="dxa"/>
            <w:shd w:val="clear" w:color="auto" w:fill="auto"/>
          </w:tcPr>
          <w:p w:rsidR="000304AC" w:rsidRDefault="000304AC" w:rsidP="00F666AE">
            <w:pPr>
              <w:pStyle w:val="ae"/>
            </w:pPr>
            <w:r>
              <w:t xml:space="preserve">млн. чел. </w:t>
            </w:r>
          </w:p>
        </w:tc>
        <w:tc>
          <w:tcPr>
            <w:tcW w:w="1387" w:type="dxa"/>
            <w:shd w:val="clear" w:color="auto" w:fill="auto"/>
          </w:tcPr>
          <w:p w:rsidR="000304AC" w:rsidRDefault="000304AC" w:rsidP="00F666AE">
            <w:pPr>
              <w:pStyle w:val="ae"/>
            </w:pPr>
            <w:r>
              <w:t xml:space="preserve">тыс. руб. </w:t>
            </w:r>
          </w:p>
        </w:tc>
        <w:tc>
          <w:tcPr>
            <w:tcW w:w="1271" w:type="dxa"/>
            <w:shd w:val="clear" w:color="auto" w:fill="auto"/>
          </w:tcPr>
          <w:p w:rsidR="000304AC" w:rsidRDefault="000304AC" w:rsidP="00F666AE">
            <w:pPr>
              <w:pStyle w:val="ae"/>
            </w:pPr>
            <w:r>
              <w:t xml:space="preserve">млн. чел. </w:t>
            </w:r>
          </w:p>
        </w:tc>
        <w:tc>
          <w:tcPr>
            <w:tcW w:w="689" w:type="dxa"/>
            <w:shd w:val="clear" w:color="auto" w:fill="auto"/>
          </w:tcPr>
          <w:p w:rsidR="000304AC" w:rsidRDefault="00F666AE" w:rsidP="00F666AE">
            <w:pPr>
              <w:pStyle w:val="ae"/>
            </w:pPr>
            <w:r>
              <w:t>млрд</w:t>
            </w:r>
            <w:r w:rsidR="000304AC">
              <w:t xml:space="preserve">руб. </w:t>
            </w:r>
          </w:p>
        </w:tc>
        <w:tc>
          <w:tcPr>
            <w:tcW w:w="909" w:type="dxa"/>
            <w:shd w:val="clear" w:color="auto" w:fill="auto"/>
          </w:tcPr>
          <w:p w:rsidR="000304AC" w:rsidRDefault="000304AC" w:rsidP="00F666AE">
            <w:pPr>
              <w:pStyle w:val="ae"/>
            </w:pPr>
            <w:r>
              <w:t>в%</w:t>
            </w:r>
          </w:p>
        </w:tc>
        <w:tc>
          <w:tcPr>
            <w:tcW w:w="764" w:type="dxa"/>
            <w:shd w:val="clear" w:color="auto" w:fill="auto"/>
          </w:tcPr>
          <w:p w:rsidR="000304AC" w:rsidRDefault="000304AC" w:rsidP="00F666AE">
            <w:pPr>
              <w:pStyle w:val="ae"/>
            </w:pPr>
            <w:r>
              <w:t xml:space="preserve">млрд. руб. </w:t>
            </w:r>
          </w:p>
        </w:tc>
        <w:tc>
          <w:tcPr>
            <w:tcW w:w="865" w:type="dxa"/>
            <w:shd w:val="clear" w:color="auto" w:fill="auto"/>
          </w:tcPr>
          <w:p w:rsidR="000304AC" w:rsidRDefault="000304AC" w:rsidP="00F666AE">
            <w:pPr>
              <w:pStyle w:val="ae"/>
            </w:pPr>
            <w:r>
              <w:t>в%</w:t>
            </w:r>
          </w:p>
        </w:tc>
      </w:tr>
      <w:tr w:rsidR="000304AC" w:rsidRPr="000B3F03" w:rsidTr="000B3F03">
        <w:trPr>
          <w:trHeight w:val="577"/>
          <w:jc w:val="center"/>
        </w:trPr>
        <w:tc>
          <w:tcPr>
            <w:tcW w:w="831" w:type="dxa"/>
            <w:shd w:val="clear" w:color="auto" w:fill="auto"/>
          </w:tcPr>
          <w:p w:rsidR="000304AC" w:rsidRPr="000B3F03" w:rsidRDefault="000304AC" w:rsidP="00F666AE">
            <w:pPr>
              <w:pStyle w:val="ae"/>
              <w:rPr>
                <w:lang w:val="en-US"/>
              </w:rPr>
            </w:pPr>
            <w:r>
              <w:t>199</w:t>
            </w:r>
            <w:r w:rsidRPr="000B3F03">
              <w:rPr>
                <w:lang w:val="en-US"/>
              </w:rPr>
              <w:t>6</w:t>
            </w:r>
          </w:p>
        </w:tc>
        <w:tc>
          <w:tcPr>
            <w:tcW w:w="910" w:type="dxa"/>
            <w:shd w:val="clear" w:color="auto" w:fill="auto"/>
          </w:tcPr>
          <w:p w:rsidR="000304AC" w:rsidRDefault="000304AC" w:rsidP="00F666AE">
            <w:pPr>
              <w:pStyle w:val="ae"/>
            </w:pPr>
            <w:r>
              <w:t>389,8</w:t>
            </w:r>
          </w:p>
        </w:tc>
        <w:tc>
          <w:tcPr>
            <w:tcW w:w="1204" w:type="dxa"/>
            <w:shd w:val="clear" w:color="auto" w:fill="auto"/>
          </w:tcPr>
          <w:p w:rsidR="000304AC" w:rsidRDefault="000304AC" w:rsidP="00F666AE">
            <w:pPr>
              <w:pStyle w:val="ae"/>
            </w:pPr>
            <w:r>
              <w:t>60,0</w:t>
            </w:r>
          </w:p>
        </w:tc>
        <w:tc>
          <w:tcPr>
            <w:tcW w:w="1387" w:type="dxa"/>
            <w:shd w:val="clear" w:color="auto" w:fill="auto"/>
          </w:tcPr>
          <w:p w:rsidR="000304AC" w:rsidRDefault="000304AC" w:rsidP="00F666AE">
            <w:pPr>
              <w:pStyle w:val="ae"/>
            </w:pPr>
            <w:r>
              <w:t>6,5</w:t>
            </w:r>
          </w:p>
        </w:tc>
        <w:tc>
          <w:tcPr>
            <w:tcW w:w="1271" w:type="dxa"/>
            <w:shd w:val="clear" w:color="auto" w:fill="auto"/>
          </w:tcPr>
          <w:p w:rsidR="000304AC" w:rsidRDefault="000304AC" w:rsidP="00F666AE">
            <w:pPr>
              <w:pStyle w:val="ae"/>
            </w:pPr>
            <w:r>
              <w:t>3,3</w:t>
            </w:r>
          </w:p>
        </w:tc>
        <w:tc>
          <w:tcPr>
            <w:tcW w:w="689" w:type="dxa"/>
            <w:shd w:val="clear" w:color="auto" w:fill="auto"/>
          </w:tcPr>
          <w:p w:rsidR="000304AC" w:rsidRDefault="000304AC" w:rsidP="00F666AE">
            <w:pPr>
              <w:pStyle w:val="ae"/>
            </w:pPr>
            <w:r>
              <w:t>46,6</w:t>
            </w:r>
          </w:p>
        </w:tc>
        <w:tc>
          <w:tcPr>
            <w:tcW w:w="909" w:type="dxa"/>
            <w:shd w:val="clear" w:color="auto" w:fill="auto"/>
          </w:tcPr>
          <w:p w:rsidR="000304AC" w:rsidRDefault="000304AC" w:rsidP="00F666AE">
            <w:pPr>
              <w:pStyle w:val="ae"/>
            </w:pPr>
            <w:r>
              <w:t>12,0</w:t>
            </w:r>
          </w:p>
        </w:tc>
        <w:tc>
          <w:tcPr>
            <w:tcW w:w="764" w:type="dxa"/>
            <w:shd w:val="clear" w:color="auto" w:fill="auto"/>
          </w:tcPr>
          <w:p w:rsidR="000304AC" w:rsidRDefault="000304AC" w:rsidP="00F666AE">
            <w:pPr>
              <w:pStyle w:val="ae"/>
            </w:pPr>
            <w:r>
              <w:t>21,2</w:t>
            </w:r>
          </w:p>
        </w:tc>
        <w:tc>
          <w:tcPr>
            <w:tcW w:w="865" w:type="dxa"/>
            <w:shd w:val="clear" w:color="auto" w:fill="auto"/>
          </w:tcPr>
          <w:p w:rsidR="000304AC" w:rsidRDefault="000304AC" w:rsidP="00F666AE">
            <w:pPr>
              <w:pStyle w:val="ae"/>
            </w:pPr>
            <w:r>
              <w:t>5,4</w:t>
            </w:r>
          </w:p>
        </w:tc>
      </w:tr>
      <w:tr w:rsidR="000304AC" w:rsidRPr="000B3F03" w:rsidTr="000B3F03">
        <w:trPr>
          <w:trHeight w:val="577"/>
          <w:jc w:val="center"/>
        </w:trPr>
        <w:tc>
          <w:tcPr>
            <w:tcW w:w="831" w:type="dxa"/>
            <w:shd w:val="clear" w:color="auto" w:fill="auto"/>
          </w:tcPr>
          <w:p w:rsidR="000304AC" w:rsidRPr="000B3F03" w:rsidRDefault="000304AC" w:rsidP="00F666AE">
            <w:pPr>
              <w:pStyle w:val="ae"/>
              <w:rPr>
                <w:lang w:val="en-US"/>
              </w:rPr>
            </w:pPr>
            <w:r>
              <w:t>199</w:t>
            </w:r>
            <w:r w:rsidRPr="000B3F03">
              <w:rPr>
                <w:lang w:val="en-US"/>
              </w:rPr>
              <w:t>8</w:t>
            </w:r>
          </w:p>
        </w:tc>
        <w:tc>
          <w:tcPr>
            <w:tcW w:w="910" w:type="dxa"/>
            <w:shd w:val="clear" w:color="auto" w:fill="auto"/>
          </w:tcPr>
          <w:p w:rsidR="000304AC" w:rsidRDefault="000304AC" w:rsidP="00F666AE">
            <w:pPr>
              <w:pStyle w:val="ae"/>
            </w:pPr>
            <w:r>
              <w:t>370,7</w:t>
            </w:r>
          </w:p>
        </w:tc>
        <w:tc>
          <w:tcPr>
            <w:tcW w:w="1204" w:type="dxa"/>
            <w:shd w:val="clear" w:color="auto" w:fill="auto"/>
          </w:tcPr>
          <w:p w:rsidR="000304AC" w:rsidRDefault="000304AC" w:rsidP="00F666AE">
            <w:pPr>
              <w:pStyle w:val="ae"/>
            </w:pPr>
            <w:r>
              <w:t>58,4</w:t>
            </w:r>
          </w:p>
        </w:tc>
        <w:tc>
          <w:tcPr>
            <w:tcW w:w="1387" w:type="dxa"/>
            <w:shd w:val="clear" w:color="auto" w:fill="auto"/>
          </w:tcPr>
          <w:p w:rsidR="000304AC" w:rsidRDefault="000304AC" w:rsidP="00F666AE">
            <w:pPr>
              <w:pStyle w:val="ae"/>
            </w:pPr>
            <w:r>
              <w:t>6,3</w:t>
            </w:r>
          </w:p>
        </w:tc>
        <w:tc>
          <w:tcPr>
            <w:tcW w:w="1271" w:type="dxa"/>
            <w:shd w:val="clear" w:color="auto" w:fill="auto"/>
          </w:tcPr>
          <w:p w:rsidR="000304AC" w:rsidRDefault="000304AC" w:rsidP="00F666AE">
            <w:pPr>
              <w:pStyle w:val="ae"/>
            </w:pPr>
            <w:r>
              <w:t>3,6</w:t>
            </w:r>
          </w:p>
        </w:tc>
        <w:tc>
          <w:tcPr>
            <w:tcW w:w="689" w:type="dxa"/>
            <w:shd w:val="clear" w:color="auto" w:fill="auto"/>
          </w:tcPr>
          <w:p w:rsidR="000304AC" w:rsidRDefault="000304AC" w:rsidP="00F666AE">
            <w:pPr>
              <w:pStyle w:val="ae"/>
            </w:pPr>
            <w:r>
              <w:t>49,5</w:t>
            </w:r>
          </w:p>
        </w:tc>
        <w:tc>
          <w:tcPr>
            <w:tcW w:w="909" w:type="dxa"/>
            <w:shd w:val="clear" w:color="auto" w:fill="auto"/>
          </w:tcPr>
          <w:p w:rsidR="000304AC" w:rsidRDefault="000304AC" w:rsidP="00F666AE">
            <w:pPr>
              <w:pStyle w:val="ae"/>
            </w:pPr>
            <w:r>
              <w:t>13,4</w:t>
            </w:r>
          </w:p>
        </w:tc>
        <w:tc>
          <w:tcPr>
            <w:tcW w:w="764" w:type="dxa"/>
            <w:shd w:val="clear" w:color="auto" w:fill="auto"/>
          </w:tcPr>
          <w:p w:rsidR="000304AC" w:rsidRDefault="000304AC" w:rsidP="00F666AE">
            <w:pPr>
              <w:pStyle w:val="ae"/>
            </w:pPr>
            <w:r>
              <w:t>22,8</w:t>
            </w:r>
          </w:p>
        </w:tc>
        <w:tc>
          <w:tcPr>
            <w:tcW w:w="865" w:type="dxa"/>
            <w:shd w:val="clear" w:color="auto" w:fill="auto"/>
          </w:tcPr>
          <w:p w:rsidR="000304AC" w:rsidRDefault="000304AC" w:rsidP="00F666AE">
            <w:pPr>
              <w:pStyle w:val="ae"/>
            </w:pPr>
            <w:r>
              <w:t>6,2</w:t>
            </w:r>
          </w:p>
        </w:tc>
      </w:tr>
      <w:tr w:rsidR="000304AC" w:rsidRPr="000B3F03" w:rsidTr="000B3F03">
        <w:trPr>
          <w:trHeight w:val="577"/>
          <w:jc w:val="center"/>
        </w:trPr>
        <w:tc>
          <w:tcPr>
            <w:tcW w:w="831" w:type="dxa"/>
            <w:shd w:val="clear" w:color="auto" w:fill="auto"/>
          </w:tcPr>
          <w:p w:rsidR="000304AC" w:rsidRPr="000B3F03" w:rsidRDefault="000304AC" w:rsidP="00F666AE">
            <w:pPr>
              <w:pStyle w:val="ae"/>
              <w:rPr>
                <w:lang w:val="en-US"/>
              </w:rPr>
            </w:pPr>
            <w:r w:rsidRPr="000B3F03">
              <w:rPr>
                <w:lang w:val="en-US"/>
              </w:rPr>
              <w:t>2000</w:t>
            </w:r>
          </w:p>
        </w:tc>
        <w:tc>
          <w:tcPr>
            <w:tcW w:w="910" w:type="dxa"/>
            <w:shd w:val="clear" w:color="auto" w:fill="auto"/>
          </w:tcPr>
          <w:p w:rsidR="000304AC" w:rsidRDefault="000304AC" w:rsidP="00F666AE">
            <w:pPr>
              <w:pStyle w:val="ae"/>
            </w:pPr>
            <w:r>
              <w:t>390,8</w:t>
            </w:r>
          </w:p>
        </w:tc>
        <w:tc>
          <w:tcPr>
            <w:tcW w:w="1204" w:type="dxa"/>
            <w:shd w:val="clear" w:color="auto" w:fill="auto"/>
          </w:tcPr>
          <w:p w:rsidR="000304AC" w:rsidRDefault="000304AC" w:rsidP="00F666AE">
            <w:pPr>
              <w:pStyle w:val="ae"/>
            </w:pPr>
            <w:r>
              <w:t>63,1</w:t>
            </w:r>
          </w:p>
        </w:tc>
        <w:tc>
          <w:tcPr>
            <w:tcW w:w="1387" w:type="dxa"/>
            <w:shd w:val="clear" w:color="auto" w:fill="auto"/>
          </w:tcPr>
          <w:p w:rsidR="000304AC" w:rsidRDefault="000304AC" w:rsidP="00F666AE">
            <w:pPr>
              <w:pStyle w:val="ae"/>
            </w:pPr>
            <w:r>
              <w:t>6,2</w:t>
            </w:r>
          </w:p>
        </w:tc>
        <w:tc>
          <w:tcPr>
            <w:tcW w:w="1271" w:type="dxa"/>
            <w:shd w:val="clear" w:color="auto" w:fill="auto"/>
          </w:tcPr>
          <w:p w:rsidR="000304AC" w:rsidRDefault="000304AC" w:rsidP="00F666AE">
            <w:pPr>
              <w:pStyle w:val="ae"/>
            </w:pPr>
            <w:r>
              <w:t>4,2</w:t>
            </w:r>
          </w:p>
        </w:tc>
        <w:tc>
          <w:tcPr>
            <w:tcW w:w="689" w:type="dxa"/>
            <w:shd w:val="clear" w:color="auto" w:fill="auto"/>
          </w:tcPr>
          <w:p w:rsidR="000304AC" w:rsidRDefault="000304AC" w:rsidP="00F666AE">
            <w:pPr>
              <w:pStyle w:val="ae"/>
            </w:pPr>
            <w:r>
              <w:t>57,0</w:t>
            </w:r>
          </w:p>
        </w:tc>
        <w:tc>
          <w:tcPr>
            <w:tcW w:w="909" w:type="dxa"/>
            <w:shd w:val="clear" w:color="auto" w:fill="auto"/>
          </w:tcPr>
          <w:p w:rsidR="000304AC" w:rsidRDefault="000304AC" w:rsidP="00F666AE">
            <w:pPr>
              <w:pStyle w:val="ae"/>
            </w:pPr>
            <w:r>
              <w:t>14,6</w:t>
            </w:r>
          </w:p>
        </w:tc>
        <w:tc>
          <w:tcPr>
            <w:tcW w:w="764" w:type="dxa"/>
            <w:shd w:val="clear" w:color="auto" w:fill="auto"/>
          </w:tcPr>
          <w:p w:rsidR="000304AC" w:rsidRDefault="000304AC" w:rsidP="00F666AE">
            <w:pPr>
              <w:pStyle w:val="ae"/>
            </w:pPr>
            <w:r>
              <w:t>26,1</w:t>
            </w:r>
          </w:p>
        </w:tc>
        <w:tc>
          <w:tcPr>
            <w:tcW w:w="865" w:type="dxa"/>
            <w:shd w:val="clear" w:color="auto" w:fill="auto"/>
          </w:tcPr>
          <w:p w:rsidR="000304AC" w:rsidRDefault="000304AC" w:rsidP="00F666AE">
            <w:pPr>
              <w:pStyle w:val="ae"/>
            </w:pPr>
            <w:r>
              <w:t>6,4</w:t>
            </w:r>
          </w:p>
        </w:tc>
      </w:tr>
      <w:tr w:rsidR="000304AC" w:rsidRPr="000B3F03" w:rsidTr="000B3F03">
        <w:trPr>
          <w:trHeight w:val="577"/>
          <w:jc w:val="center"/>
        </w:trPr>
        <w:tc>
          <w:tcPr>
            <w:tcW w:w="831" w:type="dxa"/>
            <w:shd w:val="clear" w:color="auto" w:fill="auto"/>
          </w:tcPr>
          <w:p w:rsidR="000304AC" w:rsidRPr="000B3F03" w:rsidRDefault="000304AC" w:rsidP="00F666AE">
            <w:pPr>
              <w:pStyle w:val="ae"/>
              <w:rPr>
                <w:lang w:val="en-US"/>
              </w:rPr>
            </w:pPr>
            <w:r>
              <w:t>200</w:t>
            </w:r>
            <w:r w:rsidRPr="000B3F03">
              <w:rPr>
                <w:lang w:val="en-US"/>
              </w:rPr>
              <w:t>2</w:t>
            </w:r>
          </w:p>
        </w:tc>
        <w:tc>
          <w:tcPr>
            <w:tcW w:w="910" w:type="dxa"/>
            <w:shd w:val="clear" w:color="auto" w:fill="auto"/>
          </w:tcPr>
          <w:p w:rsidR="000304AC" w:rsidRDefault="000304AC" w:rsidP="00F666AE">
            <w:pPr>
              <w:pStyle w:val="ae"/>
            </w:pPr>
            <w:r>
              <w:t>423,2</w:t>
            </w:r>
          </w:p>
        </w:tc>
        <w:tc>
          <w:tcPr>
            <w:tcW w:w="1204" w:type="dxa"/>
            <w:shd w:val="clear" w:color="auto" w:fill="auto"/>
          </w:tcPr>
          <w:p w:rsidR="000304AC" w:rsidRDefault="000304AC" w:rsidP="00F666AE">
            <w:pPr>
              <w:pStyle w:val="ae"/>
            </w:pPr>
            <w:r>
              <w:t>64,5</w:t>
            </w:r>
          </w:p>
        </w:tc>
        <w:tc>
          <w:tcPr>
            <w:tcW w:w="1387" w:type="dxa"/>
            <w:shd w:val="clear" w:color="auto" w:fill="auto"/>
          </w:tcPr>
          <w:p w:rsidR="000304AC" w:rsidRDefault="000304AC" w:rsidP="00F666AE">
            <w:pPr>
              <w:pStyle w:val="ae"/>
            </w:pPr>
            <w:r>
              <w:t>6,6</w:t>
            </w:r>
          </w:p>
        </w:tc>
        <w:tc>
          <w:tcPr>
            <w:tcW w:w="1271" w:type="dxa"/>
            <w:shd w:val="clear" w:color="auto" w:fill="auto"/>
          </w:tcPr>
          <w:p w:rsidR="000304AC" w:rsidRDefault="000304AC" w:rsidP="00F666AE">
            <w:pPr>
              <w:pStyle w:val="ae"/>
            </w:pPr>
            <w:r>
              <w:t>3,3</w:t>
            </w:r>
          </w:p>
        </w:tc>
        <w:tc>
          <w:tcPr>
            <w:tcW w:w="689" w:type="dxa"/>
            <w:shd w:val="clear" w:color="auto" w:fill="auto"/>
          </w:tcPr>
          <w:p w:rsidR="000304AC" w:rsidRDefault="000304AC" w:rsidP="00F666AE">
            <w:pPr>
              <w:pStyle w:val="ae"/>
            </w:pPr>
            <w:r>
              <w:t>48,6</w:t>
            </w:r>
          </w:p>
        </w:tc>
        <w:tc>
          <w:tcPr>
            <w:tcW w:w="909" w:type="dxa"/>
            <w:shd w:val="clear" w:color="auto" w:fill="auto"/>
          </w:tcPr>
          <w:p w:rsidR="000304AC" w:rsidRDefault="000304AC" w:rsidP="00F666AE">
            <w:pPr>
              <w:pStyle w:val="ae"/>
            </w:pPr>
            <w:r>
              <w:t>11,5</w:t>
            </w:r>
          </w:p>
        </w:tc>
        <w:tc>
          <w:tcPr>
            <w:tcW w:w="764" w:type="dxa"/>
            <w:shd w:val="clear" w:color="auto" w:fill="auto"/>
          </w:tcPr>
          <w:p w:rsidR="000304AC" w:rsidRDefault="000304AC" w:rsidP="00F666AE">
            <w:pPr>
              <w:pStyle w:val="ae"/>
            </w:pPr>
            <w:r>
              <w:t>21,5</w:t>
            </w:r>
          </w:p>
        </w:tc>
        <w:tc>
          <w:tcPr>
            <w:tcW w:w="865" w:type="dxa"/>
            <w:shd w:val="clear" w:color="auto" w:fill="auto"/>
          </w:tcPr>
          <w:p w:rsidR="000304AC" w:rsidRDefault="000304AC" w:rsidP="00F666AE">
            <w:pPr>
              <w:pStyle w:val="ae"/>
            </w:pPr>
            <w:r>
              <w:t>5,1</w:t>
            </w:r>
          </w:p>
        </w:tc>
      </w:tr>
      <w:tr w:rsidR="000304AC" w:rsidRPr="000B3F03" w:rsidTr="000B3F03">
        <w:trPr>
          <w:trHeight w:val="577"/>
          <w:jc w:val="center"/>
        </w:trPr>
        <w:tc>
          <w:tcPr>
            <w:tcW w:w="831" w:type="dxa"/>
            <w:shd w:val="clear" w:color="auto" w:fill="auto"/>
          </w:tcPr>
          <w:p w:rsidR="000304AC" w:rsidRPr="000B3F03" w:rsidRDefault="000304AC" w:rsidP="00F666AE">
            <w:pPr>
              <w:pStyle w:val="ae"/>
              <w:rPr>
                <w:lang w:val="en-US"/>
              </w:rPr>
            </w:pPr>
            <w:r>
              <w:t>200</w:t>
            </w:r>
            <w:r w:rsidRPr="000B3F03">
              <w:rPr>
                <w:lang w:val="en-US"/>
              </w:rPr>
              <w:t>5</w:t>
            </w:r>
          </w:p>
        </w:tc>
        <w:tc>
          <w:tcPr>
            <w:tcW w:w="910" w:type="dxa"/>
            <w:shd w:val="clear" w:color="auto" w:fill="auto"/>
          </w:tcPr>
          <w:p w:rsidR="000304AC" w:rsidRDefault="000304AC" w:rsidP="00F666AE">
            <w:pPr>
              <w:pStyle w:val="ae"/>
            </w:pPr>
            <w:r>
              <w:t>444,3</w:t>
            </w:r>
          </w:p>
        </w:tc>
        <w:tc>
          <w:tcPr>
            <w:tcW w:w="1204" w:type="dxa"/>
            <w:shd w:val="clear" w:color="auto" w:fill="auto"/>
          </w:tcPr>
          <w:p w:rsidR="000304AC" w:rsidRDefault="000304AC" w:rsidP="00F666AE">
            <w:pPr>
              <w:pStyle w:val="ae"/>
            </w:pPr>
            <w:r>
              <w:t>64,4</w:t>
            </w:r>
          </w:p>
        </w:tc>
        <w:tc>
          <w:tcPr>
            <w:tcW w:w="1387" w:type="dxa"/>
            <w:shd w:val="clear" w:color="auto" w:fill="auto"/>
          </w:tcPr>
          <w:p w:rsidR="000304AC" w:rsidRDefault="000304AC" w:rsidP="00F666AE">
            <w:pPr>
              <w:pStyle w:val="ae"/>
            </w:pPr>
            <w:r>
              <w:t>6,9</w:t>
            </w:r>
          </w:p>
        </w:tc>
        <w:tc>
          <w:tcPr>
            <w:tcW w:w="1271" w:type="dxa"/>
            <w:shd w:val="clear" w:color="auto" w:fill="auto"/>
          </w:tcPr>
          <w:p w:rsidR="000304AC" w:rsidRDefault="000304AC" w:rsidP="00F666AE">
            <w:pPr>
              <w:pStyle w:val="ae"/>
            </w:pPr>
            <w:r>
              <w:t>3,2</w:t>
            </w:r>
          </w:p>
        </w:tc>
        <w:tc>
          <w:tcPr>
            <w:tcW w:w="689" w:type="dxa"/>
            <w:shd w:val="clear" w:color="auto" w:fill="auto"/>
          </w:tcPr>
          <w:p w:rsidR="000304AC" w:rsidRDefault="000304AC" w:rsidP="00F666AE">
            <w:pPr>
              <w:pStyle w:val="ae"/>
            </w:pPr>
            <w:r>
              <w:t>48,8</w:t>
            </w:r>
          </w:p>
        </w:tc>
        <w:tc>
          <w:tcPr>
            <w:tcW w:w="909" w:type="dxa"/>
            <w:shd w:val="clear" w:color="auto" w:fill="auto"/>
          </w:tcPr>
          <w:p w:rsidR="000304AC" w:rsidRDefault="000304AC" w:rsidP="00F666AE">
            <w:pPr>
              <w:pStyle w:val="ae"/>
            </w:pPr>
            <w:r>
              <w:t>11,0</w:t>
            </w:r>
          </w:p>
        </w:tc>
        <w:tc>
          <w:tcPr>
            <w:tcW w:w="764" w:type="dxa"/>
            <w:shd w:val="clear" w:color="auto" w:fill="auto"/>
          </w:tcPr>
          <w:p w:rsidR="000304AC" w:rsidRDefault="000304AC" w:rsidP="00F666AE">
            <w:pPr>
              <w:pStyle w:val="ae"/>
            </w:pPr>
            <w:r>
              <w:t>22,4</w:t>
            </w:r>
          </w:p>
        </w:tc>
        <w:tc>
          <w:tcPr>
            <w:tcW w:w="865" w:type="dxa"/>
            <w:shd w:val="clear" w:color="auto" w:fill="auto"/>
          </w:tcPr>
          <w:p w:rsidR="000304AC" w:rsidRDefault="000304AC" w:rsidP="00F666AE">
            <w:pPr>
              <w:pStyle w:val="ae"/>
            </w:pPr>
            <w:r>
              <w:t>5,0</w:t>
            </w:r>
          </w:p>
        </w:tc>
      </w:tr>
    </w:tbl>
    <w:p w:rsidR="000304AC" w:rsidRDefault="000304AC" w:rsidP="00941841"/>
    <w:p w:rsidR="000304AC" w:rsidRDefault="000304AC" w:rsidP="00941841">
      <w:r>
        <w:t>Несмотря, что в России в последнее время наблюдается стабильный экономический рост, этого не достаточно, чтобы достичь уровня развитых государств Запада. По признанию западных экономистов, безработица сегодня - центральная проблема стран с развитой рыночной экономикой.</w:t>
      </w:r>
    </w:p>
    <w:p w:rsidR="000304AC" w:rsidRDefault="000304AC" w:rsidP="00941841">
      <w:r>
        <w:t>По величине создаваемого ВВП наша страна входит в десятку крупнейших стран мира, а по размеру ВВП на душу населения мы опережаем Индию и Китай, но отстаем от таких латиноамериканских стран, как Мексика и Бразилия; по объему промышленного производства Россия находится на 5 месте в мире (после США, Японии, Китая, Германии), однако в расчете на каждого жителя она входит во вторую десятку (см. табл.</w:t>
      </w:r>
      <w:r w:rsidR="00941841">
        <w:t xml:space="preserve"> </w:t>
      </w:r>
      <w:r>
        <w:t>2 приложение 1).</w:t>
      </w:r>
    </w:p>
    <w:p w:rsidR="000304AC" w:rsidRDefault="000304AC" w:rsidP="00941841">
      <w:r>
        <w:t>Циклическая безработица порождает помимо недостижения потенциального уровня ВВП и ряд других негативных последствий. В результате высокой безработицы падают доходы населения, то есть падает платежеспособный спрос. Падение платежеспособного спроса - это дальнейшее углубление спада, если государство не предпримет необходимые меры. Падение доходов населения вследствие безработицы вызывает сокращение реальных сбережений.</w:t>
      </w:r>
    </w:p>
    <w:p w:rsidR="000304AC" w:rsidRDefault="000304AC" w:rsidP="00941841">
      <w:r>
        <w:t>Поскольку сбережения - это источник инвестиций, такой процесс вызывает и сокращение инвестиционных возможностей.</w:t>
      </w:r>
    </w:p>
    <w:p w:rsidR="00F666AE" w:rsidRDefault="00F666AE" w:rsidP="00F666AE">
      <w:pPr>
        <w:pStyle w:val="2"/>
      </w:pPr>
    </w:p>
    <w:p w:rsidR="000304AC" w:rsidRDefault="000304AC" w:rsidP="00F666AE">
      <w:pPr>
        <w:pStyle w:val="2"/>
      </w:pPr>
      <w:bookmarkStart w:id="8" w:name="_Toc240972320"/>
      <w:r>
        <w:t>2.2 Социальные последствия безработицы</w:t>
      </w:r>
      <w:bookmarkEnd w:id="8"/>
    </w:p>
    <w:p w:rsidR="00F666AE" w:rsidRDefault="00F666AE" w:rsidP="00F666AE"/>
    <w:p w:rsidR="000304AC" w:rsidRDefault="000304AC" w:rsidP="00F666AE">
      <w:r>
        <w:t>Помимо чисто экономических последствий нельзя сбрасывать со счетов и значительные социальные и моральные последствия безработицы, ее негативное влияние на общественные ценности и жизненные интересы граждан. Вынужденная бездеятельность значительной массы трудоспособного населения и каждого человека в отдельности ведет к появлению жизненной депрессии, потери квалификации и практических навыков; снижаются моральные устои, растет преступность, теряется самоуважение, распадаются семьи, растет социальная напряженность в обществе, которая характеризуется также повышением числа самоубийств, психических и сердечно-сосудистых заболеваний. В конечном итоге подрывается и физическое здоровье общества.</w:t>
      </w:r>
    </w:p>
    <w:p w:rsidR="000304AC" w:rsidRDefault="000304AC" w:rsidP="00F666AE">
      <w:r>
        <w:t>В связи с потерей работы многие семьи оказались за чертой бедности.</w:t>
      </w:r>
    </w:p>
    <w:p w:rsidR="000304AC" w:rsidRDefault="000304AC" w:rsidP="00F666AE">
      <w:r>
        <w:t>Бедность - это такое экономическое состояние людей, которые не имеют минимума (по нормам страны) средств к существованию. Количество бедного населения в нашей стране резко увеличилось после 1991 года и в течение 15 лет неумолимо продолжает расти.</w:t>
      </w:r>
    </w:p>
    <w:p w:rsidR="000304AC" w:rsidRDefault="000304AC" w:rsidP="00F666AE">
      <w:r>
        <w:t>Число бедных изменяется с изменением экономической фактуры в стране. В России, по некоторым данным, число бедных семей превышает 25% их общей численности, и в это число не входят семьи алкоголиков и наркоманов, дети которых практически живут на улицах городов.</w:t>
      </w:r>
    </w:p>
    <w:p w:rsidR="000304AC" w:rsidRDefault="000304AC" w:rsidP="00F666AE">
      <w:r>
        <w:t>Беспризорность - это еще одно негативное влияние безработицы. Чтобы хоть как-то мог прокормить свою семью несознательные родители пускают своих детей на преступление, как уголовного, так и морального направления. И в связи с этим увеличивается число самоубийств среди молодежи. А молодые мама боятся рожать более одного ребенка. В связи с этим прослеживается в России отрицательная ситуация - смертность превышает над рождаемостью (см. табл.1, приложение 2)</w:t>
      </w:r>
    </w:p>
    <w:p w:rsidR="000304AC" w:rsidRDefault="000304AC" w:rsidP="00F666AE">
      <w:r>
        <w:t>Естественная убыль населения сопровождается падением производства.</w:t>
      </w:r>
    </w:p>
    <w:p w:rsidR="000304AC" w:rsidRDefault="000304AC" w:rsidP="00F666AE">
      <w:r>
        <w:t>В России существенно уменьшилась средняя продолжительность жизни населения. Неустойчивая ситуация на рынке труда, экономические реформы, безработица, социальная незащищенность особенно молодежи влечет рост преступлений, наркомании и алкоголизма относительно молодого населения нашей страны. Число преступлений, совершенных несовершеннолетними, неумолимо растет. В 2005г. было возбуждено 132,6 тыс. уголовных дел, о преступлениях несовершеннолетних. Это включает в себя как мелкие хулиганства, так и кража имущества. Но нередко, за всеми этими преступлениями стоят более взрослые люди.</w:t>
      </w:r>
    </w:p>
    <w:p w:rsidR="000304AC" w:rsidRDefault="000304AC" w:rsidP="00F666AE">
      <w:r>
        <w:t>Многие семьи, оказавшиеся на грани бедности, в связи с потерей работы, а, следовательно, единственного источника дохода, искали средства к существованию в теневом бизнесе. Одним из таких является распространение наркотических средств, а также их распространение, среди молодежи, что негативно складывается на умственном и физическом развитии детей.</w:t>
      </w:r>
    </w:p>
    <w:p w:rsidR="000304AC" w:rsidRDefault="000304AC" w:rsidP="00F666AE">
      <w:r>
        <w:t>Таким образом, социальные последствия безработицы поражают как своими масштабами, так и своей жестокостью, как на молодежь, так и на людей предпенсионного возраста.</w:t>
      </w:r>
    </w:p>
    <w:p w:rsidR="00F666AE" w:rsidRDefault="00F666AE" w:rsidP="00F666AE">
      <w:pPr>
        <w:pStyle w:val="2"/>
      </w:pPr>
    </w:p>
    <w:p w:rsidR="000304AC" w:rsidRDefault="000304AC" w:rsidP="00F666AE">
      <w:pPr>
        <w:pStyle w:val="2"/>
      </w:pPr>
      <w:bookmarkStart w:id="9" w:name="_Toc240972321"/>
      <w:r>
        <w:t>2.3 Взаимосвязь безработицы и инфляции</w:t>
      </w:r>
      <w:bookmarkEnd w:id="9"/>
    </w:p>
    <w:p w:rsidR="00F666AE" w:rsidRDefault="00F666AE" w:rsidP="00F666AE"/>
    <w:p w:rsidR="000304AC" w:rsidRDefault="000304AC" w:rsidP="00F666AE">
      <w:r>
        <w:t>Безработица и инфляция находятся в определенной количественной зависимости. Профессор Лондонской экономической школы А. Филипс в конце 1950-х годов установил такую зависимость, которая известна как кривая Филипса.</w:t>
      </w:r>
    </w:p>
    <w:p w:rsidR="000304AC" w:rsidRDefault="000304AC" w:rsidP="00F666AE">
      <w:r>
        <w:t>Кривая Филипса - графическое изображение зависимости между инфляцией и безработицей.</w:t>
      </w:r>
      <w:r w:rsidR="00941841">
        <w:t xml:space="preserve"> </w:t>
      </w:r>
      <w:r>
        <w:t>П. Самуэльсон назвал кривую Филипса "компромиссом между инфляцией и безработицей", причем условия компромисса определяются наклоном кривой Филипса</w:t>
      </w:r>
    </w:p>
    <w:p w:rsidR="000304AC" w:rsidRDefault="000304AC" w:rsidP="00F666AE">
      <w:r>
        <w:t>1920-е годы в экономике складывалась такая ситуация, когда высокий темп инфляции сопровождался высоким уровнем безработицы, т.е. безработица и инфляция находились не в обратной, а в прямой зависимости. Это обстоятельство вызвало критику кривой Филипса как регулятора экономики. В 1980-е годы наблюдалось одновременное снижение инфляции и безработицы. Объяснение этому феномену давала кривая естественного уровня безработицы. Согласно этой теории, в данном периоде кривая Филипса вертикальна.</w:t>
      </w:r>
    </w:p>
    <w:p w:rsidR="000304AC" w:rsidRDefault="000304AC" w:rsidP="00F666AE">
      <w:r>
        <w:t>Выводы из кривой Филипса:</w:t>
      </w:r>
    </w:p>
    <w:p w:rsidR="000304AC" w:rsidRDefault="000304AC" w:rsidP="00F666AE">
      <w:r>
        <w:t>1. Уровень инфляции зависит от динамики заработной платы, так как зарплата - основной элемент затрат на производство.</w:t>
      </w:r>
    </w:p>
    <w:p w:rsidR="000304AC" w:rsidRDefault="000304AC" w:rsidP="00F666AE">
      <w:r>
        <w:t>2. Между инфляцией и безработицей существует обратная зависимость. Рост заработной платы, увеличивающий спрос, приводит к расширению производства и созданию рабочих мест.</w:t>
      </w:r>
    </w:p>
    <w:p w:rsidR="000304AC" w:rsidRDefault="000304AC" w:rsidP="00F666AE">
      <w:r>
        <w:t>3. Для снижения уровня безработицы в стране не следует бороться с инфляцией.</w:t>
      </w:r>
    </w:p>
    <w:p w:rsidR="000304AC" w:rsidRDefault="000304AC" w:rsidP="00F666AE">
      <w:r>
        <w:t>4. Если безработица в стране будет находиться на уровне естественной, то инфляция отсутствует.</w:t>
      </w:r>
    </w:p>
    <w:p w:rsidR="000304AC" w:rsidRDefault="00F666AE" w:rsidP="00F666AE">
      <w:pPr>
        <w:pStyle w:val="2"/>
      </w:pPr>
      <w:r>
        <w:br w:type="page"/>
      </w:r>
      <w:bookmarkStart w:id="10" w:name="_Toc240972322"/>
      <w:r w:rsidR="000304AC">
        <w:t>Глава 3. Проблема безработицы в России и пути ее решения. Государственная политика в отношении занятости</w:t>
      </w:r>
      <w:bookmarkEnd w:id="10"/>
    </w:p>
    <w:p w:rsidR="00F666AE" w:rsidRDefault="00F666AE" w:rsidP="000304AC">
      <w:pPr>
        <w:autoSpaceDE w:val="0"/>
        <w:autoSpaceDN w:val="0"/>
        <w:adjustRightInd w:val="0"/>
        <w:rPr>
          <w:rFonts w:ascii="Times New Roman CYR" w:hAnsi="Times New Roman CYR" w:cs="Times New Roman CYR"/>
          <w:color w:val="000000"/>
          <w:sz w:val="20"/>
          <w:szCs w:val="20"/>
        </w:rPr>
      </w:pPr>
    </w:p>
    <w:p w:rsidR="000304AC" w:rsidRDefault="000304AC" w:rsidP="00F666AE">
      <w:r>
        <w:t>Уровень безработицы в России в сентябре 2005 года составил 6.8% экономически активного населения страны по сравнению с 6,5% в августе. Количество безработных по сравнению с августом увеличилось на 4,4%, по отношению к аналогичному периоду 2004 года безработица сократилась на 11,9%. В конце сентября 2005 года 5,1 млн. человек, в соответствии с методологией Международной организации труда, классифицировались как безработные. В сентябре 2004 года этот показатель составлял 5,7 млн. человек, в августе 2005 - 4,8 млн. человек.</w:t>
      </w:r>
    </w:p>
    <w:p w:rsidR="000304AC" w:rsidRDefault="000304AC" w:rsidP="00F666AE">
      <w:r>
        <w:t>В органах государственной службы занятости в качестве безработных в сентябре было зарегистрировано 1,7 млн. человек. Численность экономически активного населения к концу сентября составила, по оценке, 74,5 млн. человек, или около 51% от общей численности населения страны.</w:t>
      </w:r>
    </w:p>
    <w:p w:rsidR="000304AC" w:rsidRDefault="000304AC" w:rsidP="00F666AE">
      <w:r>
        <w:t>В феврале 2006 года численность безработных увеличилась на 1,1% по сравнению с предыдущим месяцем. Общая численность безработных в России составляет 5,727 млн. человек. Это 7,7% всего экономически активного населения страны.</w:t>
      </w:r>
    </w:p>
    <w:p w:rsidR="000304AC" w:rsidRDefault="000304AC" w:rsidP="00F666AE">
      <w:r>
        <w:t>При этом число официально зарегистрированных безработных в феврале 2006 года увеличилось на 3,7% по сравнению с предыдущим месяцем и составляло 1,906 млн. человек.</w:t>
      </w:r>
    </w:p>
    <w:p w:rsidR="00F666AE" w:rsidRDefault="00F666AE" w:rsidP="00941841"/>
    <w:p w:rsidR="000304AC" w:rsidRDefault="000304AC" w:rsidP="00F666AE">
      <w:pPr>
        <w:pStyle w:val="2"/>
      </w:pPr>
      <w:bookmarkStart w:id="11" w:name="_Toc240972323"/>
      <w:r>
        <w:t>3.1 Особенности государственной политики занятости и пути решения проблем безработицы</w:t>
      </w:r>
      <w:bookmarkEnd w:id="11"/>
    </w:p>
    <w:p w:rsidR="00F666AE" w:rsidRDefault="00F666AE" w:rsidP="00941841"/>
    <w:p w:rsidR="000304AC" w:rsidRDefault="000304AC" w:rsidP="00F666AE">
      <w:r>
        <w:t>Политика занятости - часть экономической политики государства. Она должна быть сфокусирована на решении наиболее актуальных проблем. Это:</w:t>
      </w:r>
    </w:p>
    <w:p w:rsidR="000304AC" w:rsidRDefault="000304AC" w:rsidP="00F666AE">
      <w:r>
        <w:t>содействие развитию малого предпринимательства на разных уровнях управления;</w:t>
      </w:r>
    </w:p>
    <w:p w:rsidR="000304AC" w:rsidRDefault="000304AC" w:rsidP="00F666AE">
      <w:r>
        <w:t>разработка концепции обеспечения занятости и выживания населения малых городов;</w:t>
      </w:r>
    </w:p>
    <w:p w:rsidR="000304AC" w:rsidRDefault="000304AC" w:rsidP="00F666AE">
      <w:r>
        <w:t>ориентация на сокращение безработицы, оживление производства; преодоление практики несвоевременной выплаты заработной платы и возврат накопившейся задолженности;</w:t>
      </w:r>
    </w:p>
    <w:p w:rsidR="000304AC" w:rsidRDefault="000304AC" w:rsidP="00F666AE">
      <w:r>
        <w:t>становление эффективного рынка труда, предполагающее повышение цены труда по мере роста национальной экономики;</w:t>
      </w:r>
    </w:p>
    <w:p w:rsidR="000304AC" w:rsidRDefault="000304AC" w:rsidP="00F666AE">
      <w:r>
        <w:t>целенаправленное формирование государственного сектора экономики, для сохранения рабочих мест.</w:t>
      </w:r>
    </w:p>
    <w:p w:rsidR="000304AC" w:rsidRDefault="000304AC" w:rsidP="00F666AE">
      <w:r>
        <w:t>Январь-август 2005 года менее удачный, нежели 2004 год того же периода. Численность граждан обратившихся в поисках работы увеличилась, а вот численность нашедших работы при содействии органов службы занятости снизилась. Так же снизилась численность граждан, проходивших обучение по направлению службы занятости (см. табл.1, приложение 3)</w:t>
      </w:r>
    </w:p>
    <w:p w:rsidR="000304AC" w:rsidRDefault="000304AC" w:rsidP="00F666AE">
      <w:r>
        <w:t>Пути решения проблем безработицы</w:t>
      </w:r>
    </w:p>
    <w:p w:rsidR="000304AC" w:rsidRDefault="000304AC" w:rsidP="00F666AE">
      <w:r>
        <w:t>Прямой путь - это возрождение отечественного производства, организация новых рабочих мест во всех сферах хозяйственной деятельности.</w:t>
      </w:r>
    </w:p>
    <w:p w:rsidR="000304AC" w:rsidRDefault="000304AC" w:rsidP="00F666AE">
      <w:r>
        <w:t>Косвенный</w:t>
      </w:r>
      <w:r>
        <w:rPr>
          <w:b/>
          <w:bCs/>
        </w:rPr>
        <w:t xml:space="preserve"> - </w:t>
      </w:r>
      <w:r>
        <w:t>это административное или законодательное регулирование занятости. Это означает:</w:t>
      </w:r>
    </w:p>
    <w:p w:rsidR="000304AC" w:rsidRDefault="000304AC" w:rsidP="00F666AE">
      <w:r>
        <w:t>Обеспечение правовой защищенности наемных работников.</w:t>
      </w:r>
    </w:p>
    <w:p w:rsidR="000304AC" w:rsidRDefault="000304AC" w:rsidP="00F666AE">
      <w:r>
        <w:t>Использование альтернативных форм занятости.</w:t>
      </w:r>
    </w:p>
    <w:p w:rsidR="000304AC" w:rsidRDefault="000304AC" w:rsidP="00F666AE">
      <w:r>
        <w:t>Помимо гибких и нетрадиционных форм занятости, предусматривающих возможность выбора оптимального режима работы самими работниками, нужно использовать и мировой опыт работы "дележа рабочих мест" и "дележа работы" во времени и пространстве. Сегодня ты работаешь, а завтра - я; ты - там, а я - здесь.</w:t>
      </w:r>
    </w:p>
    <w:p w:rsidR="000304AC" w:rsidRDefault="000304AC" w:rsidP="00F666AE">
      <w:r>
        <w:t>Развитие системы страхования от безработицы:</w:t>
      </w:r>
    </w:p>
    <w:p w:rsidR="000304AC" w:rsidRDefault="000304AC" w:rsidP="00F666AE">
      <w:r>
        <w:t>повышение доли отчислений в фонд занятости, что позволит стимулировать структурную перестройку предприятий;</w:t>
      </w:r>
    </w:p>
    <w:p w:rsidR="000304AC" w:rsidRDefault="000304AC" w:rsidP="00F666AE">
      <w:r>
        <w:t>использование страховых принципов, когда наряду с работодателем в формировании фонда участвует и сам работник;</w:t>
      </w:r>
    </w:p>
    <w:p w:rsidR="000304AC" w:rsidRDefault="000304AC" w:rsidP="00F666AE">
      <w:r>
        <w:t>финансирование государством специальных программ помощи конкретным социальным группам на рынке труда - попавшим под сокращение военнослужащим, беженцам, молодежи и т.п.;</w:t>
      </w:r>
    </w:p>
    <w:p w:rsidR="000304AC" w:rsidRDefault="000304AC" w:rsidP="00F666AE">
      <w:r>
        <w:t>упрощение процедуры регистрации безработных в службах занятости.</w:t>
      </w:r>
    </w:p>
    <w:p w:rsidR="000304AC" w:rsidRDefault="000304AC" w:rsidP="00F666AE">
      <w:r>
        <w:t>Решение проблемы неплатежей заработной платы.</w:t>
      </w:r>
    </w:p>
    <w:p w:rsidR="000304AC" w:rsidRDefault="000304AC" w:rsidP="00F666AE">
      <w:r>
        <w:t>Создание действенной системы защиты наемных работников через механизм социального партнерства. Важнейшей задачей социального партнерства является устранение конфликтных ситуаций. К сожалению, партнеры наемных работников - государство и предприниматели - нередко нарушают взятые на себя обязательства, что приводит к возникновению трудовых</w:t>
      </w:r>
    </w:p>
    <w:p w:rsidR="000304AC" w:rsidRDefault="000304AC" w:rsidP="00F666AE">
      <w:r>
        <w:t>нарушают взятые на себя обязательства, что приводит к возникновению трудовых конфликтов в различных формах. В сложившейся в стране ситуации отсутствует главное - равноправие сторон.</w:t>
      </w:r>
    </w:p>
    <w:p w:rsidR="000304AC" w:rsidRDefault="000304AC" w:rsidP="00F666AE">
      <w:r>
        <w:t>Необходимо преодолеть отчуждение работника от его рабочей силы, привести цену рабочей силы в соответствие со стандартами цивилизованного мира.</w:t>
      </w:r>
    </w:p>
    <w:p w:rsidR="000304AC" w:rsidRDefault="000304AC" w:rsidP="00F666AE">
      <w:r>
        <w:t>Социальное партнерство реализуется через систему переговоров и заключаемых соглашений и договоров. В этих договорах должна быть предусмотрена взаимная заинтересованность наемных работников и предпринимателей в эффективной экономической деятельности, развитии производства и конкурентоспособности товаров и услуг, росте трудовой и социальной активности, смягчении остроты социальных противоречий и нахождении конструктивных форм разрешения трудовых конфликтов.</w:t>
      </w:r>
    </w:p>
    <w:p w:rsidR="00F666AE" w:rsidRDefault="00F666AE" w:rsidP="000304AC">
      <w:pPr>
        <w:autoSpaceDE w:val="0"/>
        <w:autoSpaceDN w:val="0"/>
        <w:adjustRightInd w:val="0"/>
        <w:rPr>
          <w:rFonts w:ascii="Times New Roman CYR" w:hAnsi="Times New Roman CYR" w:cs="Times New Roman CYR"/>
          <w:b/>
          <w:bCs/>
          <w:color w:val="000000"/>
          <w:sz w:val="20"/>
          <w:szCs w:val="20"/>
        </w:rPr>
      </w:pPr>
    </w:p>
    <w:p w:rsidR="000304AC" w:rsidRDefault="000304AC" w:rsidP="00F666AE">
      <w:pPr>
        <w:pStyle w:val="2"/>
      </w:pPr>
      <w:bookmarkStart w:id="12" w:name="_Toc240972324"/>
      <w:r>
        <w:t>3.2 Создание более гибкой модели рынка труда</w:t>
      </w:r>
      <w:bookmarkEnd w:id="12"/>
    </w:p>
    <w:p w:rsidR="00F666AE" w:rsidRDefault="00F666AE" w:rsidP="00F666AE"/>
    <w:p w:rsidR="000304AC" w:rsidRDefault="000304AC" w:rsidP="00F666AE">
      <w:r>
        <w:t>В идеале в России следует создать максимально гибкий рынок труда, гарантирующий низкую безработицу (на уровне США, примерно 4-5% экономически активного населения) и устойчивые высокие темпы экономического роста (3-5% в год с соответствующим ростом заработной платы).</w:t>
      </w:r>
    </w:p>
    <w:p w:rsidR="000304AC" w:rsidRDefault="000304AC" w:rsidP="00F666AE">
      <w:r>
        <w:t>Для этого придется немало поработать, прежде всего, над правовой инфраструктурой. Необходимо ввести срочность контрактов; ликвидировать пожизненный найм, формально доминирующий сегодня в России; предусмотреть и обеспечить относительную простоту увольнения экономически избыточных работников, даже в случае, когда контракт не истек, потому что эта избыточность способствует неэффективному распределению трудовых ресурсов и, в конечном счете, уменьшает занятость. Коллективные договоры должны заключаться преимущественно на уровне предприятия. Право на забастовки должно быть обеспечено безусловно. Минимальная оплата труда должна поддерживаться в пределах 20% средней заработной платы - это уровень, характерный для развитых стран с низким уровнем безработицы, таких как США. У нас сейчас минимальная зарплата составляет порядка 10% от среднего уровня. Но если Дума поддержит идею повысить ее до прожиточного минимума, то есть примерно до 50% средней заработной платы по стране, - это приведет к снижению занятости для России в целом и обернется настоящей катастрофой для многих бедных регионов. Скажем, в Дагестане минимальная оплата труда тогда будет на 50% выше средней заработной платы.</w:t>
      </w:r>
    </w:p>
    <w:p w:rsidR="000304AC" w:rsidRDefault="000304AC" w:rsidP="00F666AE">
      <w:r>
        <w:t>Одно из основных препятствий для внутренней миграции - субсидирование оплаты жилья. Рынок официально арендуемого жилья у нас невозможен просто потому, что муниципальное жилье оплачивается по цене ниже рыночной.</w:t>
      </w:r>
    </w:p>
    <w:p w:rsidR="000304AC" w:rsidRDefault="000304AC" w:rsidP="00F666AE">
      <w:r>
        <w:t>Естественно, спрос на него во много раз превышает предложение. Это дефицит, административно распределяемый ресурс. Поэтому, если человек оставил свое арендуемое жилье в одном регионе, он не может получить его в другом. Значит, переехать он может, только поменявшись. А возможность обмена зависит от баланса миграции, Т.о. обмен становится практически невозможен, что в свою очередь блокирует миграцию. Арендуют жилье приблизительно 50% россиян. Следовательно, половина населения страны не имеет возможности переместиться в другой регион в поиске работы. Другая половина населения - собственники жилья, это довольно высокий показатель. С точки зрения влияния на занятость, миграцию, безработицу это отрицательный фактор. Чтобы исправить сложившееся положение, прежде всего, нужно сформировать рынок закладных и жилищного кредита, чтобы хоть как-то облегчить собственникам жилья его продажу в одном месте и покупку в другом</w:t>
      </w:r>
    </w:p>
    <w:p w:rsidR="000304AC" w:rsidRDefault="000304AC" w:rsidP="00F666AE">
      <w:r>
        <w:t>Но собственность на жилье все равно привязывает человека к определенному месту. Поэтому мы должны поощрять переход к аренде в жилищной сфере.</w:t>
      </w:r>
    </w:p>
    <w:p w:rsidR="00F666AE" w:rsidRDefault="00F666AE" w:rsidP="000304AC">
      <w:pPr>
        <w:autoSpaceDE w:val="0"/>
        <w:autoSpaceDN w:val="0"/>
        <w:adjustRightInd w:val="0"/>
        <w:rPr>
          <w:rFonts w:ascii="Times New Roman CYR" w:hAnsi="Times New Roman CYR" w:cs="Times New Roman CYR"/>
          <w:b/>
          <w:bCs/>
          <w:color w:val="000000"/>
          <w:sz w:val="20"/>
          <w:szCs w:val="20"/>
        </w:rPr>
      </w:pPr>
    </w:p>
    <w:p w:rsidR="000304AC" w:rsidRDefault="000304AC" w:rsidP="00F666AE">
      <w:pPr>
        <w:pStyle w:val="2"/>
      </w:pPr>
      <w:bookmarkStart w:id="13" w:name="_Toc240972325"/>
      <w:r>
        <w:t>3.3 Новая государственная программа снижения безработицы.</w:t>
      </w:r>
      <w:bookmarkEnd w:id="13"/>
    </w:p>
    <w:p w:rsidR="00F666AE" w:rsidRDefault="00F666AE" w:rsidP="000304AC">
      <w:pPr>
        <w:autoSpaceDE w:val="0"/>
        <w:autoSpaceDN w:val="0"/>
        <w:adjustRightInd w:val="0"/>
        <w:rPr>
          <w:rFonts w:ascii="Times New Roman CYR" w:hAnsi="Times New Roman CYR" w:cs="Times New Roman CYR"/>
          <w:color w:val="000000"/>
          <w:sz w:val="20"/>
          <w:szCs w:val="20"/>
        </w:rPr>
      </w:pPr>
    </w:p>
    <w:p w:rsidR="000304AC" w:rsidRDefault="000304AC" w:rsidP="00F666AE">
      <w:r>
        <w:t>Ключевой задачей на рынке труда определяется повышение эффективности занятости, и для ее решения обозначен ряд приоритетных направлений. К ним можно отнести: обеспечение социальных гарантий безработным и слабоконкурентным группам населения; разграничение полномочий в области политики занятости и рынка труда между уровнями власти; свободное перемещение трудовых ресурсов по территории и отраслям страны; поддержка малого предпринимательства и регулирование привлечения и использования иностранной рабочей силы.</w:t>
      </w:r>
    </w:p>
    <w:p w:rsidR="000304AC" w:rsidRDefault="000304AC" w:rsidP="00F666AE">
      <w:r>
        <w:t>Для решения задач в этом направлении предусмотрен широкий, но довольно целенаправленный спектр мер, таких как: экспертная оценка последствий вступления страны в ВТО; налоговое стимулирование новых рабочих мест в "перспективных отраслях экономики"; разработка и реализация специальных программ повышения производительности труда; анализ возможностей повышения занятости в "проблемных отраслях" (угольной, металлургической, топливно-энергетической, легкой промышленности); поддержка малого предпринимательства как для создания рабочих мест, в том числе на селе, так и для развития инфраструктуры военных городков и др.</w:t>
      </w:r>
    </w:p>
    <w:p w:rsidR="000304AC" w:rsidRDefault="000304AC" w:rsidP="00F666AE">
      <w:r>
        <w:t>В направлении содействия гражданам, особо нуждающимся в социальной защите, на первое место выдвинута задача точного учета безработных по отдельным группам и категориям для реализации принципа адресности в работе служб занятости.</w:t>
      </w:r>
    </w:p>
    <w:p w:rsidR="000304AC" w:rsidRDefault="000304AC" w:rsidP="00F666AE">
      <w:r>
        <w:t>В области оптимизации служб занятости поставлена задача развития системы информационного обеспечения органов службы занятости, обеспечения доступной информации для клиентов этих служб.</w:t>
      </w:r>
    </w:p>
    <w:p w:rsidR="000304AC" w:rsidRDefault="000304AC" w:rsidP="00F666AE">
      <w:r>
        <w:t>В целом данная Концепция представляет собой шаг вперед по сравнению с аналогичными предыдущими документами Правительства Российской Федерации.</w:t>
      </w:r>
    </w:p>
    <w:p w:rsidR="000304AC" w:rsidRDefault="00F666AE" w:rsidP="00F666AE">
      <w:pPr>
        <w:pStyle w:val="2"/>
      </w:pPr>
      <w:r>
        <w:br w:type="page"/>
      </w:r>
      <w:bookmarkStart w:id="14" w:name="_Toc240972326"/>
      <w:r w:rsidR="000304AC">
        <w:t>Список литературы</w:t>
      </w:r>
      <w:bookmarkEnd w:id="14"/>
    </w:p>
    <w:p w:rsidR="00F666AE" w:rsidRDefault="00F666AE" w:rsidP="00E22A6C"/>
    <w:p w:rsidR="000304AC" w:rsidRDefault="000304AC" w:rsidP="00F666AE">
      <w:pPr>
        <w:ind w:firstLine="0"/>
      </w:pPr>
      <w:r>
        <w:t>1. Введение в экономику: Райзберг Б.А. Учебник для общеобразоват. учреждений. - М.: Просвещение, 1996. - 192с.</w:t>
      </w:r>
    </w:p>
    <w:p w:rsidR="000304AC" w:rsidRDefault="000304AC" w:rsidP="00F666AE">
      <w:pPr>
        <w:ind w:firstLine="0"/>
      </w:pPr>
      <w:r>
        <w:t>2. Власова В.М. Стабилизация занятости в условиях рынка: - М. с.63-64</w:t>
      </w:r>
    </w:p>
    <w:p w:rsidR="000304AC" w:rsidRDefault="000304AC" w:rsidP="00F666AE">
      <w:pPr>
        <w:ind w:firstLine="0"/>
      </w:pPr>
      <w:r>
        <w:t>3. Обществознание: Кравченко А.И., Певцова Е.А. Учебник - 5-е изд. - М.: ТИД " Русское слово - РС ", 2001. - 352с.</w:t>
      </w:r>
    </w:p>
    <w:p w:rsidR="000304AC" w:rsidRDefault="000304AC" w:rsidP="00F666AE">
      <w:pPr>
        <w:ind w:firstLine="0"/>
      </w:pPr>
      <w:r>
        <w:t>4. Экономика в вопросах и ответах: учеб. пособие под ред. И.П. Николаевой, - М.: ТК Велби, Изд-во Проспект, 2006 - 336с.</w:t>
      </w:r>
    </w:p>
    <w:p w:rsidR="000304AC" w:rsidRDefault="000304AC" w:rsidP="00F666AE">
      <w:pPr>
        <w:ind w:firstLine="0"/>
      </w:pPr>
      <w:r>
        <w:t>5. Экономическая теория: Борисов Е.Ф. учеб. пособие. - М.: ТК</w:t>
      </w:r>
      <w:r w:rsidR="00F666AE">
        <w:t xml:space="preserve"> </w:t>
      </w:r>
      <w:r>
        <w:t>Велби, Изд-во Проспект, 2006 - 256с.</w:t>
      </w:r>
      <w:bookmarkStart w:id="15" w:name="_GoBack"/>
      <w:bookmarkEnd w:id="15"/>
    </w:p>
    <w:sectPr w:rsidR="000304AC" w:rsidSect="0070764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4AC"/>
    <w:rsid w:val="00006A0E"/>
    <w:rsid w:val="00007D92"/>
    <w:rsid w:val="00007DD6"/>
    <w:rsid w:val="0001108E"/>
    <w:rsid w:val="000154A0"/>
    <w:rsid w:val="000304AC"/>
    <w:rsid w:val="000368CD"/>
    <w:rsid w:val="00053FC4"/>
    <w:rsid w:val="000A02C7"/>
    <w:rsid w:val="000A66BA"/>
    <w:rsid w:val="000A7B2B"/>
    <w:rsid w:val="000B3F03"/>
    <w:rsid w:val="000B57FA"/>
    <w:rsid w:val="000F1502"/>
    <w:rsid w:val="00101BB4"/>
    <w:rsid w:val="00101C4A"/>
    <w:rsid w:val="001260B0"/>
    <w:rsid w:val="00177098"/>
    <w:rsid w:val="00177974"/>
    <w:rsid w:val="00185898"/>
    <w:rsid w:val="001A04C0"/>
    <w:rsid w:val="001B3C31"/>
    <w:rsid w:val="0021342A"/>
    <w:rsid w:val="002719AF"/>
    <w:rsid w:val="00276E07"/>
    <w:rsid w:val="0028334B"/>
    <w:rsid w:val="00297AC6"/>
    <w:rsid w:val="002B73F7"/>
    <w:rsid w:val="002C3DBB"/>
    <w:rsid w:val="00304D81"/>
    <w:rsid w:val="0036240A"/>
    <w:rsid w:val="003A5FD3"/>
    <w:rsid w:val="003C38C3"/>
    <w:rsid w:val="003C5A06"/>
    <w:rsid w:val="003C6D98"/>
    <w:rsid w:val="003D4D18"/>
    <w:rsid w:val="003E37A8"/>
    <w:rsid w:val="003E5B60"/>
    <w:rsid w:val="003F0DC0"/>
    <w:rsid w:val="003F58B5"/>
    <w:rsid w:val="0040126B"/>
    <w:rsid w:val="00403362"/>
    <w:rsid w:val="004152DA"/>
    <w:rsid w:val="00416BD3"/>
    <w:rsid w:val="004461B8"/>
    <w:rsid w:val="004518C0"/>
    <w:rsid w:val="00480878"/>
    <w:rsid w:val="00493D59"/>
    <w:rsid w:val="0051502E"/>
    <w:rsid w:val="005218BF"/>
    <w:rsid w:val="00521B94"/>
    <w:rsid w:val="005248C2"/>
    <w:rsid w:val="0053058F"/>
    <w:rsid w:val="005310EF"/>
    <w:rsid w:val="005409E4"/>
    <w:rsid w:val="005477C5"/>
    <w:rsid w:val="00555DE8"/>
    <w:rsid w:val="00556557"/>
    <w:rsid w:val="005741A6"/>
    <w:rsid w:val="005804BD"/>
    <w:rsid w:val="005965AF"/>
    <w:rsid w:val="005B097D"/>
    <w:rsid w:val="005B49B6"/>
    <w:rsid w:val="005C43AB"/>
    <w:rsid w:val="005D7097"/>
    <w:rsid w:val="005E1396"/>
    <w:rsid w:val="005E480A"/>
    <w:rsid w:val="005E4876"/>
    <w:rsid w:val="00616252"/>
    <w:rsid w:val="006572C2"/>
    <w:rsid w:val="00676D26"/>
    <w:rsid w:val="00693AA2"/>
    <w:rsid w:val="00697E9F"/>
    <w:rsid w:val="006C4725"/>
    <w:rsid w:val="006D46D3"/>
    <w:rsid w:val="007000BB"/>
    <w:rsid w:val="007036BB"/>
    <w:rsid w:val="00707640"/>
    <w:rsid w:val="007224C4"/>
    <w:rsid w:val="00742D31"/>
    <w:rsid w:val="00746716"/>
    <w:rsid w:val="007511CE"/>
    <w:rsid w:val="00753E6D"/>
    <w:rsid w:val="007B793E"/>
    <w:rsid w:val="007D3EFF"/>
    <w:rsid w:val="00866311"/>
    <w:rsid w:val="008832D9"/>
    <w:rsid w:val="00893DD2"/>
    <w:rsid w:val="008A2C82"/>
    <w:rsid w:val="008D32C1"/>
    <w:rsid w:val="008E2DC4"/>
    <w:rsid w:val="008E4D12"/>
    <w:rsid w:val="00920813"/>
    <w:rsid w:val="00941841"/>
    <w:rsid w:val="00952341"/>
    <w:rsid w:val="00974ACB"/>
    <w:rsid w:val="009A09A1"/>
    <w:rsid w:val="009A6AA7"/>
    <w:rsid w:val="009B18DB"/>
    <w:rsid w:val="009D5AE0"/>
    <w:rsid w:val="00A1477D"/>
    <w:rsid w:val="00A45EFF"/>
    <w:rsid w:val="00A53E8C"/>
    <w:rsid w:val="00A94137"/>
    <w:rsid w:val="00AA4627"/>
    <w:rsid w:val="00AC6A8B"/>
    <w:rsid w:val="00B2017E"/>
    <w:rsid w:val="00B313A4"/>
    <w:rsid w:val="00B43D8C"/>
    <w:rsid w:val="00B61F19"/>
    <w:rsid w:val="00B64048"/>
    <w:rsid w:val="00BA6FB0"/>
    <w:rsid w:val="00BB3465"/>
    <w:rsid w:val="00BC6648"/>
    <w:rsid w:val="00BD1F65"/>
    <w:rsid w:val="00BD2A7B"/>
    <w:rsid w:val="00C53E8F"/>
    <w:rsid w:val="00C71A16"/>
    <w:rsid w:val="00CB49FC"/>
    <w:rsid w:val="00CC1E92"/>
    <w:rsid w:val="00CD070A"/>
    <w:rsid w:val="00CE1E3C"/>
    <w:rsid w:val="00D127F3"/>
    <w:rsid w:val="00D33D34"/>
    <w:rsid w:val="00D501E6"/>
    <w:rsid w:val="00D8404F"/>
    <w:rsid w:val="00D84DCB"/>
    <w:rsid w:val="00DB0793"/>
    <w:rsid w:val="00DC65F5"/>
    <w:rsid w:val="00DD6A71"/>
    <w:rsid w:val="00E05748"/>
    <w:rsid w:val="00E14CEB"/>
    <w:rsid w:val="00E22A6C"/>
    <w:rsid w:val="00E22C21"/>
    <w:rsid w:val="00E345E3"/>
    <w:rsid w:val="00E5280A"/>
    <w:rsid w:val="00E6158F"/>
    <w:rsid w:val="00E81D9C"/>
    <w:rsid w:val="00E85635"/>
    <w:rsid w:val="00E876AA"/>
    <w:rsid w:val="00EA2D4C"/>
    <w:rsid w:val="00ED10F5"/>
    <w:rsid w:val="00EE47C3"/>
    <w:rsid w:val="00EF44C9"/>
    <w:rsid w:val="00F30A01"/>
    <w:rsid w:val="00F46C29"/>
    <w:rsid w:val="00F666AE"/>
    <w:rsid w:val="00F96A9E"/>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8EE022-E801-4A7C-8B56-A4A1874F4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304AC"/>
    <w:pPr>
      <w:spacing w:line="360" w:lineRule="auto"/>
      <w:ind w:firstLine="720"/>
      <w:jc w:val="both"/>
    </w:pPr>
    <w:rPr>
      <w:sz w:val="28"/>
      <w:szCs w:val="28"/>
    </w:rPr>
  </w:style>
  <w:style w:type="paragraph" w:styleId="1">
    <w:name w:val="heading 1"/>
    <w:basedOn w:val="a2"/>
    <w:next w:val="a2"/>
    <w:link w:val="10"/>
    <w:uiPriority w:val="99"/>
    <w:qFormat/>
    <w:rsid w:val="000304AC"/>
    <w:pPr>
      <w:keepNext/>
      <w:ind w:firstLine="0"/>
      <w:jc w:val="center"/>
      <w:outlineLvl w:val="0"/>
    </w:pPr>
    <w:rPr>
      <w:b/>
      <w:bCs/>
      <w:caps/>
      <w:noProof/>
      <w:kern w:val="16"/>
    </w:rPr>
  </w:style>
  <w:style w:type="paragraph" w:styleId="2">
    <w:name w:val="heading 2"/>
    <w:basedOn w:val="a2"/>
    <w:next w:val="a2"/>
    <w:link w:val="20"/>
    <w:autoRedefine/>
    <w:uiPriority w:val="99"/>
    <w:qFormat/>
    <w:rsid w:val="000304A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304AC"/>
    <w:pPr>
      <w:keepNext/>
      <w:outlineLvl w:val="2"/>
    </w:pPr>
    <w:rPr>
      <w:b/>
      <w:bCs/>
      <w:noProof/>
    </w:rPr>
  </w:style>
  <w:style w:type="paragraph" w:styleId="4">
    <w:name w:val="heading 4"/>
    <w:basedOn w:val="a2"/>
    <w:next w:val="a2"/>
    <w:link w:val="40"/>
    <w:uiPriority w:val="99"/>
    <w:qFormat/>
    <w:rsid w:val="000304AC"/>
    <w:pPr>
      <w:keepNext/>
      <w:ind w:firstLine="0"/>
      <w:jc w:val="center"/>
      <w:outlineLvl w:val="3"/>
    </w:pPr>
    <w:rPr>
      <w:i/>
      <w:iCs/>
      <w:noProof/>
    </w:rPr>
  </w:style>
  <w:style w:type="paragraph" w:styleId="5">
    <w:name w:val="heading 5"/>
    <w:basedOn w:val="a2"/>
    <w:next w:val="a2"/>
    <w:link w:val="50"/>
    <w:uiPriority w:val="99"/>
    <w:qFormat/>
    <w:rsid w:val="000304AC"/>
    <w:pPr>
      <w:keepNext/>
      <w:ind w:left="737" w:firstLine="0"/>
      <w:jc w:val="left"/>
      <w:outlineLvl w:val="4"/>
    </w:pPr>
  </w:style>
  <w:style w:type="paragraph" w:styleId="6">
    <w:name w:val="heading 6"/>
    <w:basedOn w:val="a2"/>
    <w:next w:val="a2"/>
    <w:link w:val="60"/>
    <w:uiPriority w:val="99"/>
    <w:qFormat/>
    <w:rsid w:val="000304AC"/>
    <w:pPr>
      <w:keepNext/>
      <w:jc w:val="center"/>
      <w:outlineLvl w:val="5"/>
    </w:pPr>
    <w:rPr>
      <w:b/>
      <w:bCs/>
      <w:sz w:val="30"/>
      <w:szCs w:val="30"/>
    </w:rPr>
  </w:style>
  <w:style w:type="paragraph" w:styleId="7">
    <w:name w:val="heading 7"/>
    <w:basedOn w:val="a2"/>
    <w:next w:val="a2"/>
    <w:link w:val="70"/>
    <w:uiPriority w:val="99"/>
    <w:qFormat/>
    <w:rsid w:val="000304AC"/>
    <w:pPr>
      <w:keepNext/>
      <w:outlineLvl w:val="6"/>
    </w:pPr>
    <w:rPr>
      <w:sz w:val="24"/>
      <w:szCs w:val="24"/>
    </w:rPr>
  </w:style>
  <w:style w:type="paragraph" w:styleId="8">
    <w:name w:val="heading 8"/>
    <w:basedOn w:val="a2"/>
    <w:next w:val="a2"/>
    <w:link w:val="80"/>
    <w:uiPriority w:val="99"/>
    <w:qFormat/>
    <w:rsid w:val="000304A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0304AC"/>
    <w:pPr>
      <w:tabs>
        <w:tab w:val="center" w:pos="4677"/>
        <w:tab w:val="right" w:pos="9355"/>
      </w:tabs>
      <w:spacing w:line="240" w:lineRule="auto"/>
      <w:ind w:firstLine="0"/>
      <w:jc w:val="right"/>
    </w:pPr>
    <w:rPr>
      <w:noProof/>
      <w:kern w:val="16"/>
    </w:rPr>
  </w:style>
  <w:style w:type="character" w:styleId="a9">
    <w:name w:val="page number"/>
    <w:uiPriority w:val="99"/>
    <w:rsid w:val="000304AC"/>
  </w:style>
  <w:style w:type="paragraph" w:styleId="a7">
    <w:name w:val="Body Text"/>
    <w:basedOn w:val="a2"/>
    <w:link w:val="aa"/>
    <w:uiPriority w:val="99"/>
    <w:rsid w:val="000304AC"/>
    <w:pPr>
      <w:ind w:firstLine="0"/>
    </w:pPr>
  </w:style>
  <w:style w:type="character" w:customStyle="1" w:styleId="aa">
    <w:name w:val="Основний текст Знак"/>
    <w:link w:val="a7"/>
    <w:uiPriority w:val="99"/>
    <w:semiHidden/>
    <w:rPr>
      <w:sz w:val="28"/>
      <w:szCs w:val="28"/>
    </w:rPr>
  </w:style>
  <w:style w:type="paragraph" w:customStyle="1" w:styleId="ab">
    <w:name w:val="выделение"/>
    <w:uiPriority w:val="99"/>
    <w:rsid w:val="000304AC"/>
    <w:pPr>
      <w:spacing w:line="360" w:lineRule="auto"/>
      <w:ind w:firstLine="709"/>
      <w:jc w:val="both"/>
    </w:pPr>
    <w:rPr>
      <w:b/>
      <w:bCs/>
      <w:i/>
      <w:iCs/>
      <w:noProof/>
      <w:sz w:val="28"/>
      <w:szCs w:val="28"/>
    </w:rPr>
  </w:style>
  <w:style w:type="character" w:styleId="ac">
    <w:name w:val="footnote reference"/>
    <w:uiPriority w:val="99"/>
    <w:semiHidden/>
    <w:rsid w:val="000304AC"/>
    <w:rPr>
      <w:sz w:val="28"/>
      <w:szCs w:val="28"/>
      <w:vertAlign w:val="superscript"/>
    </w:rPr>
  </w:style>
  <w:style w:type="paragraph" w:styleId="11">
    <w:name w:val="toc 1"/>
    <w:basedOn w:val="a2"/>
    <w:next w:val="a2"/>
    <w:autoRedefine/>
    <w:uiPriority w:val="99"/>
    <w:semiHidden/>
    <w:rsid w:val="000304AC"/>
    <w:pPr>
      <w:tabs>
        <w:tab w:val="right" w:leader="dot" w:pos="1400"/>
      </w:tabs>
      <w:ind w:firstLine="0"/>
    </w:pPr>
  </w:style>
  <w:style w:type="paragraph" w:styleId="21">
    <w:name w:val="toc 2"/>
    <w:basedOn w:val="a2"/>
    <w:next w:val="a2"/>
    <w:autoRedefine/>
    <w:uiPriority w:val="99"/>
    <w:semiHidden/>
    <w:rsid w:val="000304AC"/>
    <w:pPr>
      <w:tabs>
        <w:tab w:val="left" w:leader="dot" w:pos="3500"/>
      </w:tabs>
      <w:ind w:firstLine="0"/>
      <w:jc w:val="left"/>
    </w:pPr>
    <w:rPr>
      <w:smallCaps/>
    </w:rPr>
  </w:style>
  <w:style w:type="paragraph" w:styleId="31">
    <w:name w:val="toc 3"/>
    <w:basedOn w:val="a2"/>
    <w:next w:val="a2"/>
    <w:autoRedefine/>
    <w:uiPriority w:val="99"/>
    <w:semiHidden/>
    <w:rsid w:val="000304AC"/>
    <w:pPr>
      <w:ind w:firstLine="0"/>
      <w:jc w:val="left"/>
    </w:pPr>
  </w:style>
  <w:style w:type="paragraph" w:customStyle="1" w:styleId="a">
    <w:name w:val="список ненумерованный"/>
    <w:autoRedefine/>
    <w:uiPriority w:val="99"/>
    <w:rsid w:val="000304AC"/>
    <w:pPr>
      <w:numPr>
        <w:numId w:val="18"/>
      </w:numPr>
      <w:spacing w:line="360" w:lineRule="auto"/>
      <w:jc w:val="both"/>
    </w:pPr>
    <w:rPr>
      <w:noProof/>
      <w:sz w:val="28"/>
      <w:szCs w:val="28"/>
      <w:lang w:val="uk-UA"/>
    </w:rPr>
  </w:style>
  <w:style w:type="paragraph" w:customStyle="1" w:styleId="a1">
    <w:name w:val="список нумерованный"/>
    <w:autoRedefine/>
    <w:uiPriority w:val="99"/>
    <w:rsid w:val="000304AC"/>
    <w:pPr>
      <w:numPr>
        <w:numId w:val="19"/>
      </w:numPr>
      <w:spacing w:line="360" w:lineRule="auto"/>
      <w:jc w:val="both"/>
    </w:pPr>
    <w:rPr>
      <w:noProof/>
      <w:sz w:val="28"/>
      <w:szCs w:val="28"/>
    </w:rPr>
  </w:style>
  <w:style w:type="paragraph" w:customStyle="1" w:styleId="ad">
    <w:name w:val="схема"/>
    <w:basedOn w:val="a2"/>
    <w:autoRedefine/>
    <w:uiPriority w:val="99"/>
    <w:rsid w:val="000304AC"/>
    <w:pPr>
      <w:spacing w:line="240" w:lineRule="auto"/>
      <w:ind w:firstLine="0"/>
      <w:jc w:val="center"/>
    </w:pPr>
    <w:rPr>
      <w:sz w:val="20"/>
      <w:szCs w:val="20"/>
    </w:rPr>
  </w:style>
  <w:style w:type="paragraph" w:customStyle="1" w:styleId="ae">
    <w:name w:val="ТАБЛИЦА"/>
    <w:next w:val="a2"/>
    <w:autoRedefine/>
    <w:uiPriority w:val="99"/>
    <w:rsid w:val="000304AC"/>
    <w:pPr>
      <w:spacing w:line="360" w:lineRule="auto"/>
    </w:pPr>
    <w:rPr>
      <w:color w:val="000000"/>
    </w:rPr>
  </w:style>
  <w:style w:type="paragraph" w:customStyle="1" w:styleId="af">
    <w:name w:val="титут"/>
    <w:autoRedefine/>
    <w:uiPriority w:val="99"/>
    <w:rsid w:val="000304AC"/>
    <w:pPr>
      <w:spacing w:line="360" w:lineRule="auto"/>
      <w:jc w:val="center"/>
    </w:pPr>
    <w:rPr>
      <w:noProof/>
      <w:sz w:val="28"/>
      <w:szCs w:val="28"/>
    </w:rPr>
  </w:style>
  <w:style w:type="paragraph" w:styleId="af0">
    <w:name w:val="footnote text"/>
    <w:basedOn w:val="a2"/>
    <w:link w:val="af1"/>
    <w:autoRedefine/>
    <w:uiPriority w:val="99"/>
    <w:semiHidden/>
    <w:rsid w:val="000304AC"/>
    <w:rPr>
      <w:sz w:val="20"/>
      <w:szCs w:val="20"/>
    </w:rPr>
  </w:style>
  <w:style w:type="character" w:customStyle="1" w:styleId="af1">
    <w:name w:val="Текст виноски Знак"/>
    <w:link w:val="af0"/>
    <w:uiPriority w:val="99"/>
    <w:semiHidden/>
    <w:rPr>
      <w:sz w:val="20"/>
      <w:szCs w:val="20"/>
    </w:rPr>
  </w:style>
  <w:style w:type="paragraph" w:styleId="41">
    <w:name w:val="toc 4"/>
    <w:basedOn w:val="a2"/>
    <w:next w:val="a2"/>
    <w:autoRedefine/>
    <w:uiPriority w:val="99"/>
    <w:semiHidden/>
    <w:rsid w:val="000304AC"/>
    <w:pPr>
      <w:tabs>
        <w:tab w:val="right" w:leader="dot" w:pos="9345"/>
      </w:tabs>
      <w:ind w:firstLine="0"/>
    </w:pPr>
    <w:rPr>
      <w:noProof/>
    </w:rPr>
  </w:style>
  <w:style w:type="paragraph" w:styleId="51">
    <w:name w:val="toc 5"/>
    <w:basedOn w:val="a2"/>
    <w:next w:val="a2"/>
    <w:autoRedefine/>
    <w:uiPriority w:val="99"/>
    <w:semiHidden/>
    <w:rsid w:val="000304AC"/>
    <w:pPr>
      <w:ind w:left="958"/>
    </w:pPr>
  </w:style>
  <w:style w:type="paragraph" w:customStyle="1" w:styleId="100">
    <w:name w:val="Стиль Оглавление 1 + Первая строка:  0 см"/>
    <w:basedOn w:val="11"/>
    <w:autoRedefine/>
    <w:uiPriority w:val="99"/>
    <w:rsid w:val="000304AC"/>
    <w:rPr>
      <w:b/>
      <w:bCs/>
    </w:rPr>
  </w:style>
  <w:style w:type="paragraph" w:customStyle="1" w:styleId="200">
    <w:name w:val="Стиль Оглавление 2 + Слева:  0 см Первая строка:  0 см"/>
    <w:basedOn w:val="21"/>
    <w:autoRedefine/>
    <w:uiPriority w:val="99"/>
    <w:rsid w:val="000304AC"/>
  </w:style>
  <w:style w:type="paragraph" w:customStyle="1" w:styleId="31250">
    <w:name w:val="Стиль Оглавление 3 + Слева:  125 см Первая строка:  0 см"/>
    <w:basedOn w:val="31"/>
    <w:autoRedefine/>
    <w:uiPriority w:val="99"/>
    <w:rsid w:val="000304AC"/>
    <w:rPr>
      <w:i/>
      <w:iCs/>
    </w:rPr>
  </w:style>
  <w:style w:type="character" w:styleId="af2">
    <w:name w:val="Hyperlink"/>
    <w:uiPriority w:val="99"/>
    <w:rsid w:val="000304AC"/>
    <w:rPr>
      <w:color w:val="0000FF"/>
      <w:u w:val="single"/>
    </w:rPr>
  </w:style>
  <w:style w:type="character" w:customStyle="1" w:styleId="12">
    <w:name w:val="Текст Знак1"/>
    <w:link w:val="af3"/>
    <w:uiPriority w:val="99"/>
    <w:locked/>
    <w:rsid w:val="000304AC"/>
    <w:rPr>
      <w:rFonts w:ascii="Consolas" w:eastAsia="Times New Roman" w:hAnsi="Consolas" w:cs="Consolas"/>
      <w:sz w:val="21"/>
      <w:szCs w:val="21"/>
      <w:lang w:val="uk-UA" w:eastAsia="en-US"/>
    </w:rPr>
  </w:style>
  <w:style w:type="paragraph" w:styleId="af3">
    <w:name w:val="Plain Text"/>
    <w:basedOn w:val="a2"/>
    <w:link w:val="12"/>
    <w:uiPriority w:val="99"/>
    <w:rsid w:val="000304AC"/>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f5">
    <w:name w:val="Нижній колонтитул Знак"/>
    <w:link w:val="af6"/>
    <w:uiPriority w:val="99"/>
    <w:semiHidden/>
    <w:locked/>
    <w:rsid w:val="000304AC"/>
    <w:rPr>
      <w:sz w:val="28"/>
      <w:szCs w:val="28"/>
      <w:lang w:val="ru-RU" w:eastAsia="ru-RU"/>
    </w:rPr>
  </w:style>
  <w:style w:type="paragraph" w:styleId="af6">
    <w:name w:val="footer"/>
    <w:basedOn w:val="a2"/>
    <w:link w:val="af5"/>
    <w:uiPriority w:val="99"/>
    <w:semiHidden/>
    <w:rsid w:val="000304AC"/>
    <w:pPr>
      <w:tabs>
        <w:tab w:val="center" w:pos="4819"/>
        <w:tab w:val="right" w:pos="9639"/>
      </w:tabs>
    </w:pPr>
  </w:style>
  <w:style w:type="character" w:customStyle="1" w:styleId="af7">
    <w:name w:val="Нижний колонтитул Знак"/>
    <w:uiPriority w:val="99"/>
    <w:semiHidden/>
    <w:rPr>
      <w:sz w:val="28"/>
      <w:szCs w:val="28"/>
    </w:rPr>
  </w:style>
  <w:style w:type="character" w:customStyle="1" w:styleId="a8">
    <w:name w:val="Верхній колонтитул Знак"/>
    <w:link w:val="a6"/>
    <w:uiPriority w:val="99"/>
    <w:semiHidden/>
    <w:locked/>
    <w:rsid w:val="000304AC"/>
    <w:rPr>
      <w:noProof/>
      <w:kern w:val="16"/>
      <w:sz w:val="28"/>
      <w:szCs w:val="28"/>
      <w:lang w:val="ru-RU" w:eastAsia="ru-RU"/>
    </w:rPr>
  </w:style>
  <w:style w:type="paragraph" w:styleId="af8">
    <w:name w:val="Normal (Web)"/>
    <w:basedOn w:val="a2"/>
    <w:uiPriority w:val="99"/>
    <w:rsid w:val="000304AC"/>
    <w:pPr>
      <w:spacing w:before="100" w:beforeAutospacing="1" w:after="100" w:afterAutospacing="1"/>
    </w:pPr>
    <w:rPr>
      <w:lang w:val="uk-UA" w:eastAsia="uk-UA"/>
    </w:rPr>
  </w:style>
  <w:style w:type="paragraph" w:customStyle="1" w:styleId="a0">
    <w:name w:val="лит"/>
    <w:autoRedefine/>
    <w:uiPriority w:val="99"/>
    <w:rsid w:val="000304AC"/>
    <w:pPr>
      <w:numPr>
        <w:numId w:val="17"/>
      </w:numPr>
      <w:spacing w:line="360" w:lineRule="auto"/>
      <w:jc w:val="both"/>
    </w:pPr>
    <w:rPr>
      <w:sz w:val="28"/>
      <w:szCs w:val="28"/>
    </w:rPr>
  </w:style>
  <w:style w:type="paragraph" w:customStyle="1" w:styleId="101">
    <w:name w:val="Стиль Оглавление 1 + Первая строка:  0 см1"/>
    <w:basedOn w:val="11"/>
    <w:autoRedefine/>
    <w:uiPriority w:val="99"/>
    <w:rsid w:val="000304AC"/>
    <w:rPr>
      <w:b/>
      <w:bCs/>
    </w:rPr>
  </w:style>
  <w:style w:type="character" w:customStyle="1" w:styleId="af9">
    <w:name w:val="номер страницы"/>
    <w:uiPriority w:val="99"/>
    <w:rsid w:val="000304AC"/>
    <w:rPr>
      <w:sz w:val="28"/>
      <w:szCs w:val="28"/>
    </w:rPr>
  </w:style>
  <w:style w:type="paragraph" w:customStyle="1" w:styleId="22">
    <w:name w:val="Заголовок 2 дипл"/>
    <w:basedOn w:val="a2"/>
    <w:next w:val="afa"/>
    <w:uiPriority w:val="99"/>
    <w:rsid w:val="000304AC"/>
    <w:pPr>
      <w:widowControl w:val="0"/>
      <w:autoSpaceDE w:val="0"/>
      <w:autoSpaceDN w:val="0"/>
      <w:adjustRightInd w:val="0"/>
      <w:ind w:firstLine="709"/>
    </w:pPr>
    <w:rPr>
      <w:lang w:val="en-US" w:eastAsia="en-US"/>
    </w:rPr>
  </w:style>
  <w:style w:type="paragraph" w:styleId="afa">
    <w:name w:val="Body Text Indent"/>
    <w:basedOn w:val="a2"/>
    <w:link w:val="afb"/>
    <w:uiPriority w:val="99"/>
    <w:rsid w:val="000304AC"/>
    <w:pPr>
      <w:shd w:val="clear" w:color="auto" w:fill="FFFFFF"/>
      <w:spacing w:before="192"/>
      <w:ind w:right="-5" w:firstLine="360"/>
    </w:pPr>
  </w:style>
  <w:style w:type="character" w:customStyle="1" w:styleId="afb">
    <w:name w:val="Основний текст з відступом Знак"/>
    <w:link w:val="afa"/>
    <w:uiPriority w:val="99"/>
    <w:semiHidden/>
    <w:rPr>
      <w:sz w:val="28"/>
      <w:szCs w:val="28"/>
    </w:rPr>
  </w:style>
  <w:style w:type="character" w:styleId="afc">
    <w:name w:val="endnote reference"/>
    <w:uiPriority w:val="99"/>
    <w:semiHidden/>
    <w:rsid w:val="000304AC"/>
    <w:rPr>
      <w:vertAlign w:val="superscript"/>
    </w:rPr>
  </w:style>
  <w:style w:type="paragraph" w:styleId="23">
    <w:name w:val="Body Text Indent 2"/>
    <w:basedOn w:val="a2"/>
    <w:link w:val="24"/>
    <w:uiPriority w:val="99"/>
    <w:rsid w:val="000304AC"/>
    <w:pPr>
      <w:shd w:val="clear" w:color="auto" w:fill="FFFFFF"/>
      <w:tabs>
        <w:tab w:val="left" w:pos="163"/>
      </w:tabs>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0304AC"/>
    <w:pPr>
      <w:shd w:val="clear" w:color="auto" w:fill="FFFFFF"/>
      <w:tabs>
        <w:tab w:val="left" w:pos="4262"/>
        <w:tab w:val="left" w:pos="5640"/>
      </w:tabs>
      <w:ind w:left="720"/>
    </w:pPr>
  </w:style>
  <w:style w:type="character" w:customStyle="1" w:styleId="33">
    <w:name w:val="Основний текст з відступом 3 Знак"/>
    <w:link w:val="32"/>
    <w:uiPriority w:val="99"/>
    <w:semiHidden/>
    <w:rPr>
      <w:sz w:val="16"/>
      <w:szCs w:val="16"/>
    </w:rPr>
  </w:style>
  <w:style w:type="paragraph" w:styleId="afd">
    <w:name w:val="endnote text"/>
    <w:basedOn w:val="a2"/>
    <w:link w:val="afe"/>
    <w:uiPriority w:val="99"/>
    <w:semiHidden/>
    <w:rsid w:val="000304AC"/>
    <w:rPr>
      <w:sz w:val="20"/>
      <w:szCs w:val="20"/>
    </w:rPr>
  </w:style>
  <w:style w:type="character" w:customStyle="1" w:styleId="afe">
    <w:name w:val="Текст кінцевої виноски Знак"/>
    <w:link w:val="afd"/>
    <w:uiPriority w:val="99"/>
    <w:semiHidden/>
    <w:rPr>
      <w:sz w:val="20"/>
      <w:szCs w:val="20"/>
    </w:rPr>
  </w:style>
  <w:style w:type="paragraph" w:customStyle="1" w:styleId="aff">
    <w:name w:val="Стиль ТАБЛИЦА + Междустр.интервал:  полуторный"/>
    <w:basedOn w:val="ae"/>
    <w:uiPriority w:val="99"/>
    <w:rsid w:val="000304AC"/>
  </w:style>
  <w:style w:type="paragraph" w:customStyle="1" w:styleId="13">
    <w:name w:val="Стиль ТАБЛИЦА + Междустр.интервал:  полуторный1"/>
    <w:basedOn w:val="ae"/>
    <w:autoRedefine/>
    <w:uiPriority w:val="99"/>
    <w:rsid w:val="000304AC"/>
  </w:style>
  <w:style w:type="table" w:styleId="aff0">
    <w:name w:val="Table Grid"/>
    <w:basedOn w:val="a4"/>
    <w:uiPriority w:val="99"/>
    <w:rsid w:val="000304A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одержание"/>
    <w:uiPriority w:val="99"/>
    <w:rsid w:val="000304AC"/>
    <w:pPr>
      <w:spacing w:line="360" w:lineRule="auto"/>
      <w:jc w:val="center"/>
    </w:pPr>
    <w:rPr>
      <w:b/>
      <w:bCs/>
      <w:i/>
      <w:iCs/>
      <w:smallCaps/>
      <w:noProof/>
      <w:sz w:val="28"/>
      <w:szCs w:val="28"/>
    </w:rPr>
  </w:style>
  <w:style w:type="table" w:customStyle="1" w:styleId="14">
    <w:name w:val="Стиль таблицы1"/>
    <w:uiPriority w:val="99"/>
    <w:rsid w:val="000304A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0304A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5739</Words>
  <Characters>32717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Калининградский Государственный Технический Университет</vt:lpstr>
    </vt:vector>
  </TitlesOfParts>
  <Company>Diapsalmata</Company>
  <LinksUpToDate>false</LinksUpToDate>
  <CharactersWithSpaces>38380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 Технический Университет</dc:title>
  <dc:subject/>
  <dc:creator>Diapsalmata</dc:creator>
  <cp:keywords/>
  <dc:description/>
  <cp:lastModifiedBy>Irina</cp:lastModifiedBy>
  <cp:revision>2</cp:revision>
  <dcterms:created xsi:type="dcterms:W3CDTF">2014-08-10T19:24:00Z</dcterms:created>
  <dcterms:modified xsi:type="dcterms:W3CDTF">2014-08-10T19:24:00Z</dcterms:modified>
</cp:coreProperties>
</file>