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327" w:rsidRDefault="009D18E5">
      <w:pPr>
        <w:pStyle w:val="1"/>
        <w:spacing w:line="240" w:lineRule="auto"/>
      </w:pPr>
      <w:r>
        <w:t>Партии</w:t>
      </w:r>
    </w:p>
    <w:p w:rsidR="00D60327" w:rsidRDefault="00D60327">
      <w:pPr>
        <w:spacing w:before="60" w:line="360" w:lineRule="auto"/>
        <w:ind w:right="284"/>
        <w:jc w:val="both"/>
        <w:rPr>
          <w:sz w:val="30"/>
        </w:rPr>
      </w:pPr>
      <w:r>
        <w:rPr>
          <w:b/>
          <w:sz w:val="30"/>
        </w:rPr>
        <w:t xml:space="preserve"> </w:t>
      </w:r>
      <w:r>
        <w:rPr>
          <w:sz w:val="30"/>
        </w:rPr>
        <w:t xml:space="preserve"> После победы над Наполеоном и ссылки французского императора на о. Св. Елены Александр </w:t>
      </w:r>
      <w:r>
        <w:rPr>
          <w:sz w:val="30"/>
        </w:rPr>
        <w:sym w:font="Times New Roman" w:char="003F"/>
      </w:r>
      <w:r>
        <w:rPr>
          <w:sz w:val="30"/>
        </w:rPr>
        <w:t xml:space="preserve"> возвращается в Россию на вершине своего могущества. Казалось бы, теперь он мог бы осуществить свои юношеские идеалы по облегчению жизни ремесленников, крестьян и особенно крепостных. Не смотря на усталость и разочарование в своих ближайших друзьях, он продолжает реформаторскую деятельность, начатую еще до 1812 г. В частности, Александр занимается разработкой проекта поэтапной ликвидации крепостного права. Одновременно он предоставляет подданным невиданную в России возможность открыто высказываться о положении дел в государстве.</w:t>
      </w:r>
    </w:p>
    <w:p w:rsidR="00D60327" w:rsidRDefault="00D60327">
      <w:pPr>
        <w:spacing w:before="60" w:line="360" w:lineRule="auto"/>
        <w:ind w:right="284" w:firstLine="720"/>
        <w:jc w:val="both"/>
        <w:rPr>
          <w:sz w:val="30"/>
        </w:rPr>
      </w:pPr>
      <w:r>
        <w:rPr>
          <w:sz w:val="30"/>
        </w:rPr>
        <w:t>И все же Александр видел, что крепостническая Россия с ее опорой на помещичье дворянство не готова принять даже мало-мальски либеральную конституцию. Автономия университетов привела к огульной критике действий правительства, а заодно и царя. Такого же безответственного критиканства придерживались газеты и журналы. Непонимание готовящихся реформ, заставило Аракчеева, которому Александр безгранично доверял, принять к вольнодумцам ряд жестоких мер: часть профессоров из Московского и Казанского университетов были уволены и отданы под суд, ужесточается цензура над печатью, создается Министерство духовных дел и народного просвещения, контролирующее образование, воспитание и духовную жизнь российских подданных.</w:t>
      </w:r>
    </w:p>
    <w:p w:rsidR="00D60327" w:rsidRDefault="00D60327">
      <w:pPr>
        <w:spacing w:before="60" w:line="360" w:lineRule="auto"/>
        <w:ind w:right="284"/>
        <w:jc w:val="both"/>
        <w:rPr>
          <w:sz w:val="30"/>
        </w:rPr>
      </w:pPr>
      <w:r>
        <w:rPr>
          <w:sz w:val="30"/>
        </w:rPr>
        <w:tab/>
        <w:t>Возвратившееся после войны русское офицерство принесло свежие идеи, которые, по их мнению, могли в короткие сроки переделать Россию по западным образцам. Начали создаваться тайные общества, приведшие затем к декабрьскому восстанию на Сенатской площади в 1825 году. Многие идеи вернувшихся из заграницы офицеров совпадали со взглядами Александра, но вскоре он убедился, что немедленные реформы, сделанные кавалерийским наскоком, к добру не приведут, и повелел всякие тайные общества и заодно масонские ложи, напоминавшие несерьезную игру в якобинские клубы, повсеместно закрыть. Эти распоряжения царя в дальнейшем были определены как время разгула реакции.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ab/>
        <w:t>Советская историография оценивала тайные общества не иначе как революционные, способные немедленно превратить Россию в демократическое, свободное государство с равными правами всех граждан. Чтобы разобраться в этом вопросе необходимо обратиться к документам того времени, которые в советские времена хотя и не были засекречены, но и особенно не афишировались.</w:t>
      </w:r>
    </w:p>
    <w:p w:rsidR="00D60327" w:rsidRDefault="00D60327">
      <w:pPr>
        <w:spacing w:line="360" w:lineRule="auto"/>
        <w:ind w:firstLine="720"/>
        <w:rPr>
          <w:sz w:val="30"/>
        </w:rPr>
      </w:pPr>
      <w:r>
        <w:rPr>
          <w:sz w:val="30"/>
        </w:rPr>
        <w:t>Крупнейшее тайное общество сложилось в Санкт-Петербурге  в 1816 г. Инициаторами этого общества, названного Союзом спасения, были Муравьевы, князь Трубецкой, Якушкин, Пестель, Лунин и ряд других людей из высшего света.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 xml:space="preserve">Всего в Союзе спасения было около 30 человек. Себя они называли  "Обществом истинных и верных сынов Отечества". Руководил этой хорошо законспирированной организацией Верховный совет во главе с избираемым старейшиной. Своей задачей общество ставило уничтожение крепостного права и установление конституционной монархии, для достижения чего допускалось и цареубийство. </w:t>
      </w:r>
    </w:p>
    <w:p w:rsidR="00D60327" w:rsidRDefault="00D60327">
      <w:pPr>
        <w:spacing w:line="360" w:lineRule="auto"/>
        <w:ind w:firstLine="720"/>
        <w:rPr>
          <w:sz w:val="30"/>
        </w:rPr>
      </w:pPr>
      <w:r>
        <w:rPr>
          <w:sz w:val="30"/>
        </w:rPr>
        <w:t xml:space="preserve">Теперь вспомним, что проектом поэтапной ликвидации крепостничества уже занимался Александр </w:t>
      </w:r>
      <w:r>
        <w:rPr>
          <w:sz w:val="30"/>
        </w:rPr>
        <w:sym w:font="Times New Roman" w:char="003F"/>
      </w:r>
      <w:r>
        <w:rPr>
          <w:sz w:val="30"/>
        </w:rPr>
        <w:t xml:space="preserve"> и, стало быть, необходимости в кардинальных мерах против существующей власти не было. К этому стоит добавить, что сам Александр, еще до 1812 г. провел ряд мероприятий, направленных на ограничение самодержавия, поэтому включение в устав общества пункта о физическом устранении царя тоже было неоправданным.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 xml:space="preserve">Не имея четкой программы и не сходясь в выборе пути для реальных действий, "истинные и верные сыны Отечества" осенью 1817 г. постановили общество распустить. 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>Тем не менее волна недовольства без четких и, главное, реальных конструктивных  предложений об изменении государственного и социального строя в России начала набирать силу.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>В 1818 г. создается новое тайное общество - "Союз благоденствия", отличавшееся от первого более четкой структурой и высокой организацией. Общество насчитывало уже около 200 человек. Свою миссию члены Союза видели в том, чтобы настроить общественное мнение страны против самодержавия и крепостничества. На это отводилось 10-15 лет. Монархию члены общества рассчитывали  сохранить, ограничив ее права конституцией. Отпускать крестьян на волю предполагали с землей (по две десятины на человека). Руководили тайным обществом уже известные нам люди: Муравьевы, Муравьев-Апостол,, Якушкин, Лунин, Пестель.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>В конце 1818 г. Пестель создает филиал "Союза благоденствия" на Украине - Южное общество.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>Павел Иванович Пестель - полковник русской армии, участник Отечественной войны 1812 г и заграничных походов. Знавший его А.С. Пушкин говорил: "Пестель - умный человек во всем смысле этого слова. Один из самых оригинальных умов, которые я знаю". По своим убеждения республиканец и решительный сторонник уничтожения монархии и физического истребления всей императорской фамилии. Не смотря на лестную характеристику, данную ему Пушкиным, Пестель не сделал никаких выводов из кровавой французской революции, кроме того, что она уничтожила монархию и возвела на гильотину всю королевскую семью. Был сторонником освобождения крестьян с земными наделами. Основной же земельный фонд должен был оставаться у прежних собственников.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>До 1821 г. деятельность Союза была в основном просветительской, поэтому надлежащие органы, будучи осведомлены о его существовании, не считали нужным вмешиваться и пресекать эту бесконечную говорильню, которая, по их мнению, не могла принести вреда. Тем более, что власть в государстве была очень крепка.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>Но среди членов Союза были люди, настроенные крайне радикально (Лунин, Якушкин, Пестель). Они призывали подготовить военный переворот, организовать заговор и прибегнуть, если надо, к насильственным мерам.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 xml:space="preserve">Большинство членов левого крыла были гвардейскими офицерами, той прослойкой, которая поднаторела в послепетровских дворцовых переворотах. И хотя времена Елизаветы, Екатерины </w:t>
      </w:r>
      <w:r>
        <w:rPr>
          <w:sz w:val="30"/>
        </w:rPr>
        <w:sym w:font="Times New Roman" w:char="003F"/>
      </w:r>
      <w:r>
        <w:rPr>
          <w:sz w:val="30"/>
        </w:rPr>
        <w:sym w:font="Times New Roman" w:char="003F"/>
      </w:r>
      <w:r>
        <w:rPr>
          <w:sz w:val="30"/>
        </w:rPr>
        <w:t xml:space="preserve"> и Павла уже прошли, им казалось, что одна только смена верховного правителя и немедленное введение новых законов будет с радостью принято обществом и поведет Россию к светлому будущему. Вполне возможно, что дворцовый переворот мог быть совершен, ведь заговор готовили не просто офицеры, а высшая гвардейская элита, способная повести за собой ни в чем не разобравшихся солдат. Но столь же очевидно, что немедленные преобразования, тем более, отмена крепостного права, не были бы приняты ни рядовым дворянством, ни его богатейшей и влиятельной частью, тоже стоявшей во главе полков. Такая ситуация утопила бы Россию в нескончаемой гражданской войне. Было бы подорвано экономическое положение страны, нарушились бы торговые связи с Европой и не исключалось иноземное нашествие. Но о таких последствиях заговорщики не задумывались. Надо отметить, что члены тайных обществ были высокообразованными людьми, хорошо знавшими историю своего отечества и зарубежных стран. Но они были во власти представлений о том, что историю делают сильные личности, герои, а экономические законы, рыночные отношения и все, что связано с политикой цен, движением товаров и уровнем производства - есть дело второстепенное. Этим делом могут заниматься штатские чиновники, получающие распоряжения сверху. Заговорщики полагали, что достаточно, придя к власти, отменить крепостное право, как свободные крестьяне и приписанные к заводам работные люди тут же сделаются счастливыми. Согласятся ли с таким поворотом событий, дворяне-крепостники и промышленники, которых ждет разорение, и что будут делать получившие вольную крестьяне, - эти вопросы серьезно не обсуждались. 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ab/>
        <w:t xml:space="preserve">Обращаясь к попытке дворян ограничить власть императрицы Анны в 1730 г. Пушкин писал: "Владельцы душ, сильные своими правами, всеми силами затруднили б или даже вовсе уничтожили способы освобождения людей крепостного состояния, ограничили б число дворян и заградили б для прочих сословий путь к достижению должностей и почестей государственных". 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>Можно с большой вероятностью полагать,  что и в 1825 г нарисованная Пушкиным картина   могла бы иметь место. Общественное сознание российского народа не было подготовлено к таким резким скачкам, которые готовили ему "истинные сыны Отечества", и ничего кроме очередной кровавой смуты в государстве Российском у заговорщиков не получилось бы.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>Надо сказать, что радикальное крыло "Союза благоденствия" вполне допускало такой поворот событий и готовилось к нему. В сочиненной Павлом Пестелем "Русской правде" - программному документу Южного общества, предусматривалось обновление полицейской системы. Новая полиция должна была именоваться "Высшим благочинием" и сохраняться в строжайшей тайне. Оно "требует непроницаемой тьмы и потому должно быть поручено единственно государственному главе сего приказа..." Даже имена чиновников "не должны быть никому известны, кроме государя и главы благочиния". Новая полиция должна развернуть широчайшую сеть доносчиков и тайных агентов: "Тайные розыски, или шпионство, суть посему не только позволительное и законное, но даже надежнейшее и, можно сказать, единственное средство, коим Высшее благочиние поставляется в возможность достигнуть предназначенной ему цели...  Содержание жандармов и жалование их офицеров должно быть втрое против полевых войск, ибо сия служба столь же опасна, гораздо труднее, а между тем вовсе не благодарна". Как видим, способы загонять людей в счастливую жизнь и приводить их к единомыслию изобретались не только в ХХ веке.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ab/>
        <w:t xml:space="preserve">Охватывая мысленным взором огромную территорию России, Пестель подсчитал и число надзирателей над умами и деяниями её граждан: "Для составления внутренней стражи, думаю я, 50 000 жандармов будет для всего государства достаточны". Отметим, что при Александре </w:t>
      </w:r>
      <w:r>
        <w:rPr>
          <w:sz w:val="30"/>
        </w:rPr>
        <w:sym w:font="Symbol" w:char="F049"/>
      </w:r>
      <w:r>
        <w:rPr>
          <w:sz w:val="30"/>
        </w:rPr>
        <w:t xml:space="preserve">, на момент его кончины в 1825 г жандармский корпус 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>был менее 5000 человек.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 xml:space="preserve">Выступление против царя в 1825 году не планировалось. Оно было продиктовано неожиданной кончиной императора Александра и отказом от престола его брата Константина, которому уже начали присягать войска. Теперь надо было присягать третьему сыну Павла </w:t>
      </w:r>
      <w:r>
        <w:rPr>
          <w:sz w:val="30"/>
        </w:rPr>
        <w:sym w:font="Symbol" w:char="F049"/>
      </w:r>
      <w:r>
        <w:rPr>
          <w:sz w:val="30"/>
        </w:rPr>
        <w:t xml:space="preserve"> -  Николаю. С этой целью 14 декабря на Сенатскую площадь перед Зимним дворцом и были выведены войска. Ведомые заговорщиками полки (около 3000 человек) отказались присягать новому императору.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 xml:space="preserve">Наскоро составленный план восстания предполагал захват Зимнего дворца, Петропавловской крепости и убийство Николая </w:t>
      </w:r>
      <w:r>
        <w:rPr>
          <w:sz w:val="30"/>
        </w:rPr>
        <w:sym w:font="Symbol" w:char="F049"/>
      </w:r>
      <w:r>
        <w:rPr>
          <w:sz w:val="30"/>
        </w:rPr>
        <w:t xml:space="preserve"> .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 xml:space="preserve">Однако нерешительные действия заговорщиков позволили новому императору стянуть на Сенатскую площадь артиллерию и картечью расстрелять взбунтовавшиеся войска. Руководители восстания были 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 xml:space="preserve">арестованы. 121 человека осудили к различным срокам каторги и </w:t>
      </w:r>
    </w:p>
    <w:p w:rsidR="00D60327" w:rsidRDefault="00D60327">
      <w:pPr>
        <w:pStyle w:val="a3"/>
      </w:pPr>
      <w:r>
        <w:t>ссылки. 5 человек (Рылеев, Пестель, Муравьв-Апостол, Бестужев-Рюмин и Каховской) приговорены к повешению. Остальные участники выступления на Сенатской площади были разжалованы в солдаты и сосланы на Кавказ. Туда же были отправлены и рядовые, предвари-тельно прогнанные сквозь строй.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>Еще современники удивлялись причинам, подтолкнувших богатых и с блестящим будущем людей к выступлению против самодержавия и крепостничества, т.е. замахнувшихся на основы собственного благополучия.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ab/>
        <w:t xml:space="preserve">Обратимся  к одному любопытному документу и рассмотрим его как не до конца подтвержденную версию. 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>Шеф жандармов Дубельт пишет: "Самые тщательные наблюдения за всеми либералами, за тем, что они говорят и пишут, привели надзор к убеждению, что одной из главных причин, породивших отвратительные планы "людей 14-го декабря", было ложное утверждение, что занимавшее деньги дворянство является должником не государства, а императорской фамилии. Дьявольское рассуждение, что отделавшись от кредиторов, отделываются и от долгов, заполняло главных заговорщиков..."</w:t>
      </w:r>
    </w:p>
    <w:p w:rsidR="00D60327" w:rsidRDefault="00D60327">
      <w:pPr>
        <w:spacing w:line="360" w:lineRule="auto"/>
        <w:rPr>
          <w:sz w:val="30"/>
        </w:rPr>
      </w:pPr>
      <w:r>
        <w:rPr>
          <w:sz w:val="30"/>
        </w:rPr>
        <w:tab/>
        <w:t>Иными словами, Дубельт указывает, что у большинства заговорщиков имения были заложены в Государственном банке, над которым стоял только царь.  Поэтому, придя к власти, заговорщики могли бы легко избавиться от долгов. Но это только версия, хотя шефу жандармов и боевому офицеру не было никакого резона клеветать на своих бывших товарищей по оружию.</w:t>
      </w:r>
    </w:p>
    <w:p w:rsidR="00D60327" w:rsidRDefault="00D60327">
      <w:pPr>
        <w:spacing w:line="360" w:lineRule="auto"/>
      </w:pPr>
      <w:r>
        <w:rPr>
          <w:sz w:val="30"/>
        </w:rPr>
        <w:t>Но какими бы не были цели заговорщиков - благо России или меркантильные интересы - их путь к желаемым результатам привести не мог, зато мог ввергнуть государство в новые междоусобицы, в бунты "бессмысленные и беспощадные". Как показал исторический опыт, навязывание народу спланированного его благодетелями рая всегда оканчивался крахом и разочарованием в самых красивых иллюзиях.</w:t>
      </w:r>
    </w:p>
    <w:p w:rsidR="00D60327" w:rsidRDefault="00D60327"/>
    <w:p w:rsidR="00D60327" w:rsidRDefault="00D60327"/>
    <w:p w:rsidR="00D60327" w:rsidRDefault="00D60327"/>
    <w:p w:rsidR="00D60327" w:rsidRDefault="00D60327"/>
    <w:p w:rsidR="00D60327" w:rsidRDefault="00D60327"/>
    <w:p w:rsidR="00D60327" w:rsidRDefault="00D60327">
      <w:bookmarkStart w:id="0" w:name="_GoBack"/>
      <w:bookmarkEnd w:id="0"/>
    </w:p>
    <w:sectPr w:rsidR="00D60327">
      <w:pgSz w:w="11907" w:h="16160" w:code="9"/>
      <w:pgMar w:top="851" w:right="1134" w:bottom="1134" w:left="1701" w:header="142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8E5"/>
    <w:rsid w:val="00515C4D"/>
    <w:rsid w:val="009D18E5"/>
    <w:rsid w:val="00B6526C"/>
    <w:rsid w:val="00D60327"/>
    <w:rsid w:val="00F9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1331E-955D-4828-91D2-D730BA2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both"/>
    </w:pPr>
    <w:rPr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1817</Words>
  <Characters>10362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ПАРТИИ</vt:lpstr>
    </vt:vector>
  </TitlesOfParts>
  <Company>Для дома</Company>
  <LinksUpToDate>false</LinksUpToDate>
  <CharactersWithSpaces>12155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ПАРТИИ</dc:title>
  <dc:subject/>
  <dc:creator>Дихтярев В.Я.</dc:creator>
  <cp:keywords/>
  <dc:description/>
  <cp:lastModifiedBy>Irina</cp:lastModifiedBy>
  <cp:revision>2</cp:revision>
  <dcterms:created xsi:type="dcterms:W3CDTF">2014-08-04T12:53:00Z</dcterms:created>
  <dcterms:modified xsi:type="dcterms:W3CDTF">2014-08-04T12:53:00Z</dcterms:modified>
</cp:coreProperties>
</file>