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outlineLvl w:val="0"/>
        <w:rPr>
          <w:rFonts w:ascii="Times New Roman" w:hAnsi="Times New Roman"/>
          <w:bCs/>
          <w:kern w:val="36"/>
          <w:sz w:val="28"/>
          <w:szCs w:val="24"/>
          <w:lang w:eastAsia="ru-RU"/>
        </w:rPr>
      </w:pPr>
      <w:r w:rsidRPr="008B7033">
        <w:rPr>
          <w:rFonts w:ascii="Times New Roman" w:hAnsi="Times New Roman"/>
          <w:bCs/>
          <w:kern w:val="36"/>
          <w:sz w:val="28"/>
          <w:szCs w:val="24"/>
          <w:lang w:eastAsia="ru-RU"/>
        </w:rPr>
        <w:t>Введение</w:t>
      </w:r>
    </w:p>
    <w:p w:rsidR="007C699A" w:rsidRDefault="007C699A"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Актуальность данной тематики обусловлена, на мой взгляд, тем, что переход к рыночным отношениям в Российской Федерации вызвал необходимость создания функциональных элементов рыночной экономики, составляющих ее основу. Одним из основополагающих элементов рынка является наличие разнообразных организационно-правовых форм юридических лиц- участников экономического оборота. Среди различных организационно-правовых форм юридических лиц, регламентируемых Гражданским кодексом Российской Федерации, существенный пласт составляют некоммерческие организации. При этом</w:t>
      </w:r>
      <w:r w:rsidR="008B7033" w:rsidRPr="008B7033">
        <w:rPr>
          <w:rFonts w:ascii="Times New Roman" w:hAnsi="Times New Roman"/>
          <w:sz w:val="28"/>
          <w:szCs w:val="24"/>
        </w:rPr>
        <w:t xml:space="preserve"> </w:t>
      </w:r>
      <w:r w:rsidRPr="008B7033">
        <w:rPr>
          <w:rFonts w:ascii="Times New Roman" w:hAnsi="Times New Roman"/>
          <w:sz w:val="28"/>
          <w:szCs w:val="24"/>
        </w:rPr>
        <w:t>за последние годы в России наметилась устойчивая тенденция роста числа</w:t>
      </w:r>
      <w:r w:rsidR="008B7033" w:rsidRPr="008B7033">
        <w:rPr>
          <w:rFonts w:ascii="Times New Roman" w:hAnsi="Times New Roman"/>
          <w:sz w:val="28"/>
          <w:szCs w:val="24"/>
        </w:rPr>
        <w:t xml:space="preserve"> </w:t>
      </w:r>
      <w:r w:rsidRPr="008B7033">
        <w:rPr>
          <w:rFonts w:ascii="Times New Roman" w:hAnsi="Times New Roman"/>
          <w:sz w:val="28"/>
          <w:szCs w:val="24"/>
        </w:rPr>
        <w:t>коммерческих и некоммерческих организаций. Возникают все новые фонды, объединения, союзы и т.д. Это во многом объясняется разнообразием и важностью функций, выполняемых некоммерческими организациями. Так, например, добровольные объединения юридических лиц (ассоциации и союзы) обеспечивают координацию предпринимательской деятельности, защиту имущественных интересов юридических лиц. Немаловажную роль играют также общественные объединения граждан, различные фонды, учреждения.</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Посредством деятельности некоммерческих организаций происходит взаимодействие предпринимателей и государства, осуществляется представительство интересов предпринимателей в государственных органах. Таким образом, на мой взгляд, сегодня открываются все новые возможности расширения деятельности</w:t>
      </w:r>
      <w:r w:rsidR="008B7033" w:rsidRPr="008B7033">
        <w:rPr>
          <w:rFonts w:ascii="Times New Roman" w:hAnsi="Times New Roman"/>
          <w:sz w:val="28"/>
          <w:szCs w:val="24"/>
        </w:rPr>
        <w:t xml:space="preserve"> </w:t>
      </w:r>
      <w:r w:rsidRPr="008B7033">
        <w:rPr>
          <w:rFonts w:ascii="Times New Roman" w:hAnsi="Times New Roman"/>
          <w:sz w:val="28"/>
          <w:szCs w:val="24"/>
        </w:rPr>
        <w:t>коммерческих и некоммерческих организаций, постепенно преобразующихся в обширную и влиятельную систему, во всех областях экономической, социальной и общественной жизни России. Целью данной курсовой работы является анализ</w:t>
      </w:r>
      <w:r w:rsidR="008B7033" w:rsidRPr="008B7033">
        <w:rPr>
          <w:rFonts w:ascii="Times New Roman" w:hAnsi="Times New Roman"/>
          <w:sz w:val="28"/>
          <w:szCs w:val="24"/>
        </w:rPr>
        <w:t xml:space="preserve"> </w:t>
      </w:r>
      <w:r w:rsidRPr="008B7033">
        <w:rPr>
          <w:rFonts w:ascii="Times New Roman" w:hAnsi="Times New Roman"/>
          <w:sz w:val="28"/>
          <w:szCs w:val="24"/>
        </w:rPr>
        <w:t>коммерческих и некоммерческих организаций: понятия и видов. Для достижения указанной цели ставились следующие задачи: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 изучить законодательные акты РФ, регулирующие вопросы создания предприятий,* понять различие между этими организациями,* проанализировать и систематизировать, рассмотренные материалы, отразить их в соответственных разделах реферата.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Методологическую основу работы составляют категории диалектики познания, труды отечественных и зарубежных ученых, специальная литература, нормативно-правовой материал. В работе использованы как общенаучные, так и частно-научные методы: функциональный, сравнительный, исторический, системный, логический, социологический и др. При изучении проблемы</w:t>
      </w:r>
      <w:r w:rsidR="008B7033" w:rsidRPr="008B7033">
        <w:rPr>
          <w:rFonts w:ascii="Times New Roman" w:hAnsi="Times New Roman"/>
          <w:sz w:val="28"/>
          <w:szCs w:val="24"/>
        </w:rPr>
        <w:t xml:space="preserve"> </w:t>
      </w:r>
      <w:r w:rsidRPr="008B7033">
        <w:rPr>
          <w:rFonts w:ascii="Times New Roman" w:hAnsi="Times New Roman"/>
          <w:sz w:val="28"/>
          <w:szCs w:val="24"/>
        </w:rPr>
        <w:t>использовался принцип исторического и логического, абстрактного и конкретного, общего, особенного и единичного.</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Предмет исследования: анализ</w:t>
      </w:r>
      <w:r w:rsidR="008B7033" w:rsidRPr="008B7033">
        <w:rPr>
          <w:rFonts w:ascii="Times New Roman" w:hAnsi="Times New Roman"/>
          <w:sz w:val="28"/>
          <w:szCs w:val="24"/>
        </w:rPr>
        <w:t xml:space="preserve"> </w:t>
      </w:r>
      <w:r w:rsidRPr="008B7033">
        <w:rPr>
          <w:rFonts w:ascii="Times New Roman" w:hAnsi="Times New Roman"/>
          <w:sz w:val="28"/>
          <w:szCs w:val="24"/>
        </w:rPr>
        <w:t>коммерческих и некоммерческих организаций.</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Объект исследования: особенности</w:t>
      </w:r>
      <w:r w:rsidR="008B7033" w:rsidRPr="008B7033">
        <w:rPr>
          <w:rFonts w:ascii="Times New Roman" w:hAnsi="Times New Roman"/>
          <w:sz w:val="28"/>
          <w:szCs w:val="24"/>
        </w:rPr>
        <w:t xml:space="preserve"> </w:t>
      </w:r>
      <w:r w:rsidRPr="008B7033">
        <w:rPr>
          <w:rFonts w:ascii="Times New Roman" w:hAnsi="Times New Roman"/>
          <w:sz w:val="28"/>
          <w:szCs w:val="24"/>
        </w:rPr>
        <w:t>коммерческих</w:t>
      </w:r>
      <w:r w:rsidR="008B7033" w:rsidRPr="008B7033">
        <w:rPr>
          <w:rFonts w:ascii="Times New Roman" w:hAnsi="Times New Roman"/>
          <w:sz w:val="28"/>
          <w:szCs w:val="24"/>
        </w:rPr>
        <w:t xml:space="preserve"> </w:t>
      </w:r>
      <w:r w:rsidRPr="008B7033">
        <w:rPr>
          <w:rFonts w:ascii="Times New Roman" w:hAnsi="Times New Roman"/>
          <w:sz w:val="28"/>
          <w:szCs w:val="24"/>
        </w:rPr>
        <w:t>и некоммерческих организаций: понятия, принципы и сущность.</w:t>
      </w:r>
      <w:bookmarkStart w:id="0" w:name="_Toc180313981"/>
      <w:bookmarkEnd w:id="0"/>
    </w:p>
    <w:p w:rsidR="006331D8" w:rsidRPr="007C699A" w:rsidRDefault="008B7033" w:rsidP="008B7033">
      <w:pPr>
        <w:spacing w:after="0" w:line="360" w:lineRule="auto"/>
        <w:ind w:firstLine="709"/>
        <w:jc w:val="both"/>
        <w:rPr>
          <w:rFonts w:ascii="Times New Roman" w:hAnsi="Times New Roman"/>
          <w:sz w:val="28"/>
          <w:lang w:val="uk-UA"/>
        </w:rPr>
      </w:pPr>
      <w:r>
        <w:rPr>
          <w:rFonts w:ascii="Times New Roman" w:hAnsi="Times New Roman"/>
          <w:sz w:val="28"/>
          <w:szCs w:val="24"/>
        </w:rPr>
        <w:br w:type="page"/>
      </w:r>
      <w:r w:rsidR="006331D8" w:rsidRPr="008B7033">
        <w:rPr>
          <w:rFonts w:ascii="Times New Roman" w:hAnsi="Times New Roman"/>
          <w:sz w:val="28"/>
        </w:rPr>
        <w:t>Глава I. Общие положения о</w:t>
      </w:r>
      <w:r w:rsidRPr="008B7033">
        <w:rPr>
          <w:rFonts w:ascii="Times New Roman" w:hAnsi="Times New Roman"/>
          <w:sz w:val="28"/>
        </w:rPr>
        <w:t xml:space="preserve"> </w:t>
      </w:r>
      <w:r w:rsidR="006331D8" w:rsidRPr="008B7033">
        <w:rPr>
          <w:rFonts w:ascii="Times New Roman" w:hAnsi="Times New Roman"/>
          <w:sz w:val="28"/>
        </w:rPr>
        <w:t>коммерческих</w:t>
      </w:r>
      <w:r w:rsidRPr="008B7033">
        <w:rPr>
          <w:rFonts w:ascii="Times New Roman" w:hAnsi="Times New Roman"/>
          <w:sz w:val="28"/>
        </w:rPr>
        <w:t xml:space="preserve"> </w:t>
      </w:r>
      <w:r w:rsidR="006331D8" w:rsidRPr="008B7033">
        <w:rPr>
          <w:rFonts w:ascii="Times New Roman" w:hAnsi="Times New Roman"/>
          <w:sz w:val="28"/>
        </w:rPr>
        <w:t>и некоммерческих организациях</w:t>
      </w:r>
    </w:p>
    <w:p w:rsidR="008B7033" w:rsidRPr="008B7033" w:rsidRDefault="008B7033" w:rsidP="008B7033">
      <w:pPr>
        <w:pStyle w:val="a4"/>
        <w:spacing w:before="0" w:beforeAutospacing="0" w:after="0" w:afterAutospacing="0" w:line="360" w:lineRule="auto"/>
        <w:jc w:val="both"/>
        <w:rPr>
          <w:sz w:val="28"/>
        </w:rPr>
      </w:pPr>
    </w:p>
    <w:p w:rsidR="006331D8" w:rsidRPr="008B7033" w:rsidRDefault="006331D8" w:rsidP="008B7033">
      <w:pPr>
        <w:pStyle w:val="a4"/>
        <w:numPr>
          <w:ilvl w:val="1"/>
          <w:numId w:val="21"/>
        </w:numPr>
        <w:spacing w:before="0" w:beforeAutospacing="0" w:after="0" w:afterAutospacing="0" w:line="360" w:lineRule="auto"/>
        <w:ind w:left="0" w:firstLine="709"/>
        <w:jc w:val="both"/>
        <w:rPr>
          <w:sz w:val="28"/>
        </w:rPr>
      </w:pPr>
      <w:r w:rsidRPr="008B7033">
        <w:rPr>
          <w:sz w:val="28"/>
        </w:rPr>
        <w:t>Некоммерческая организация</w:t>
      </w:r>
    </w:p>
    <w:p w:rsidR="008B7033" w:rsidRDefault="008B7033" w:rsidP="008B7033">
      <w:pPr>
        <w:pStyle w:val="a4"/>
        <w:spacing w:before="0" w:beforeAutospacing="0" w:after="0" w:afterAutospacing="0" w:line="360" w:lineRule="auto"/>
        <w:ind w:firstLine="709"/>
        <w:jc w:val="both"/>
        <w:rPr>
          <w:sz w:val="28"/>
          <w:lang w:val="uk-UA"/>
        </w:rPr>
      </w:pP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Некоммерческая организация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 Эти цели могут быть: социальные, благотворительные, культурные, образовательные, научные, управленческие, охрана здоровья граждан, развитие физической культуры и спорта, удовлетворение духовных и иных нематериальных потребностей граждан, защита прав, законных интересов граждан и организаций, разрешение споров и конфликтов, оказание юридической помощи.</w:t>
      </w:r>
      <w:r w:rsidR="008B7033" w:rsidRPr="008B7033">
        <w:rPr>
          <w:sz w:val="28"/>
        </w:rPr>
        <w:t xml:space="preserve"> </w:t>
      </w:r>
      <w:r w:rsidRPr="008B7033">
        <w:rPr>
          <w:sz w:val="28"/>
        </w:rPr>
        <w:t>Некоммерческая организация должна иметь самостоятельный баланс или смету.</w:t>
      </w:r>
      <w:r w:rsidR="008B7033" w:rsidRPr="008B7033">
        <w:rPr>
          <w:sz w:val="28"/>
        </w:rPr>
        <w:t xml:space="preserve"> </w:t>
      </w:r>
      <w:r w:rsidRPr="008B7033">
        <w:rPr>
          <w:sz w:val="28"/>
        </w:rPr>
        <w:t>Организация создается без ограничения срока деятельности и</w:t>
      </w:r>
      <w:r w:rsidR="008B7033" w:rsidRPr="008B7033">
        <w:rPr>
          <w:sz w:val="28"/>
        </w:rPr>
        <w:t xml:space="preserve"> </w:t>
      </w:r>
      <w:r w:rsidRPr="008B7033">
        <w:rPr>
          <w:sz w:val="28"/>
        </w:rPr>
        <w:t>вправе в установленном порядке открывать счета в банках на территории Российской Федерации и за пределами ее территории. Также</w:t>
      </w:r>
      <w:r w:rsidR="008B7033" w:rsidRPr="008B7033">
        <w:rPr>
          <w:sz w:val="28"/>
        </w:rPr>
        <w:t xml:space="preserve"> </w:t>
      </w:r>
      <w:r w:rsidRPr="008B7033">
        <w:rPr>
          <w:sz w:val="28"/>
        </w:rPr>
        <w:t>организация имеет печать с полным наименованием этой организации на русском языке, вправе иметь штампы и бланки со своим наименованием, а также зарегистрированную в установленном порядке эмблему.</w:t>
      </w:r>
      <w:bookmarkStart w:id="1" w:name="_Toc180313982"/>
      <w:bookmarkStart w:id="2" w:name="_Toc180313983"/>
      <w:bookmarkEnd w:id="1"/>
      <w:bookmarkEnd w:id="2"/>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Некоммерческой организации присущи следующие свойства:</w:t>
      </w:r>
    </w:p>
    <w:p w:rsidR="006331D8" w:rsidRPr="008B7033" w:rsidRDefault="006331D8" w:rsidP="008B7033">
      <w:pPr>
        <w:pStyle w:val="a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наличие юридического лица;</w:t>
      </w:r>
    </w:p>
    <w:p w:rsidR="006331D8" w:rsidRPr="008B7033" w:rsidRDefault="006331D8" w:rsidP="008B7033">
      <w:pPr>
        <w:pStyle w:val="a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основной целью деятельности не является извлечение прибыли;</w:t>
      </w:r>
    </w:p>
    <w:p w:rsidR="006331D8" w:rsidRPr="008B7033" w:rsidRDefault="006331D8" w:rsidP="008B7033">
      <w:pPr>
        <w:pStyle w:val="a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возможная прибыль не может быть распределена между участниками некоммерческой организации.</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rPr>
      </w:pPr>
      <w:r w:rsidRPr="008B7033">
        <w:rPr>
          <w:rFonts w:ascii="Times New Roman" w:hAnsi="Times New Roman"/>
          <w:sz w:val="28"/>
          <w:szCs w:val="24"/>
        </w:rPr>
        <w:t>Предпринимательская деятельность, осуществляемая некоммерческими организациями, должна, во-первых, служить достижению целей, ради которых они созданы, и, во-вторых, соответствовать этим целям. Кроме того, доходы от предпринимательской деятельности не должны перераспределяться между членами или участниками некоммерческой организации и могут использоваться только для достижения уставных целей (исключение составляют потребительские кооперативы.</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rPr>
      </w:pPr>
      <w:r w:rsidRPr="008B7033">
        <w:rPr>
          <w:rFonts w:ascii="Times New Roman" w:hAnsi="Times New Roman"/>
          <w:sz w:val="28"/>
          <w:szCs w:val="24"/>
        </w:rPr>
        <w:t>Формы некоммерческих организаций:</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Общественные и религиозные организации (объединения)</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Общины коренных малочисленных народов Российской Федерации</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Фонды</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Государственная корпорация</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Некоммерческие партнерства</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Частные учреждения</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Автономная некоммерческая организация</w:t>
      </w:r>
    </w:p>
    <w:p w:rsidR="006331D8" w:rsidRPr="008B7033" w:rsidRDefault="006331D8" w:rsidP="008B7033">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Объединения юридических лиц (ассоциации и союзы)</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rPr>
      </w:pPr>
      <w:r w:rsidRPr="008B7033">
        <w:rPr>
          <w:rFonts w:ascii="Times New Roman" w:hAnsi="Times New Roman"/>
          <w:sz w:val="28"/>
          <w:szCs w:val="24"/>
        </w:rPr>
        <w:t xml:space="preserve">Регистрация: </w:t>
      </w:r>
      <w:r w:rsidRPr="008B7033">
        <w:rPr>
          <w:rFonts w:ascii="Times New Roman" w:hAnsi="Times New Roman"/>
          <w:sz w:val="28"/>
          <w:szCs w:val="24"/>
          <w:lang w:eastAsia="ru-RU"/>
        </w:rPr>
        <w:t>Некоммерческая организация подлежит государственной регистрации</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и принимается федеральным органом исполнительной власти, уполномоченным в сфере регистрации некоммерческих организаций.</w:t>
      </w:r>
      <w:r w:rsidRPr="008B7033">
        <w:rPr>
          <w:rFonts w:ascii="Times New Roman" w:hAnsi="Times New Roman"/>
          <w:sz w:val="28"/>
          <w:szCs w:val="18"/>
          <w:lang w:eastAsia="ru-RU"/>
        </w:rPr>
        <w:t xml:space="preserve"> </w:t>
      </w:r>
      <w:r w:rsidRPr="008B7033">
        <w:rPr>
          <w:rFonts w:ascii="Times New Roman" w:hAnsi="Times New Roman"/>
          <w:sz w:val="28"/>
          <w:szCs w:val="24"/>
          <w:lang w:eastAsia="ru-RU"/>
        </w:rPr>
        <w:t>Документы, необходимые для государственной регистрации предоставляются в уполномоченный орган или его территориальный орган не позднее чем через три месяца со дня принятия решения о создании такой организации.</w:t>
      </w:r>
      <w:r w:rsidRPr="008B7033">
        <w:rPr>
          <w:rFonts w:ascii="Times New Roman" w:hAnsi="Times New Roman"/>
          <w:sz w:val="28"/>
          <w:szCs w:val="18"/>
          <w:lang w:eastAsia="ru-RU"/>
        </w:rPr>
        <w:t xml:space="preserve"> </w:t>
      </w:r>
      <w:r w:rsidRPr="008B7033">
        <w:rPr>
          <w:rFonts w:ascii="Times New Roman" w:hAnsi="Times New Roman"/>
          <w:sz w:val="28"/>
          <w:szCs w:val="24"/>
          <w:lang w:eastAsia="ru-RU"/>
        </w:rPr>
        <w:t>Для государственной регистрации некоммерческой организации при ее создании в уполномоченный орган или его территориальный орган представляются следующие документы:</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1) заявление, подписанное уполномоченным лицом (далее - заявитель), с указанием его фамилии, имени, отчества, места жительства и контактных телефонов;</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2) учредительные документы некоммерческой организации в трех экземплярах;</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3) решение о создании некоммерческой организации и об утверждении ее учредительных документов с указанием состава избранных (назначенных) органов в двух экземплярах;</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4) сведения об учредителях в двух экземплярах;</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5) документ об уплате государственной пошлины;</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7) при использовании в наименовании некоммерческой организации личного имени гражданина, символики, защищенной законодательством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8)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Учредительными документами</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являются устав, утвержденный учредителями (участниками, собственником имущества), для общественной организации (объединения), фонда, некоммерческого партнерства, частного учреждения и автономной некоммерческой организации.</w:t>
      </w:r>
    </w:p>
    <w:p w:rsidR="006331D8" w:rsidRPr="008B7033" w:rsidRDefault="006331D8" w:rsidP="008B7033">
      <w:pPr>
        <w:spacing w:after="0" w:line="360" w:lineRule="auto"/>
        <w:ind w:firstLine="709"/>
        <w:jc w:val="both"/>
        <w:outlineLvl w:val="4"/>
        <w:rPr>
          <w:rFonts w:ascii="Times New Roman" w:hAnsi="Times New Roman"/>
          <w:sz w:val="28"/>
          <w:szCs w:val="24"/>
          <w:lang w:eastAsia="ru-RU"/>
        </w:rPr>
      </w:pPr>
      <w:r w:rsidRPr="008B7033">
        <w:rPr>
          <w:rFonts w:ascii="Times New Roman" w:hAnsi="Times New Roman"/>
          <w:bCs/>
          <w:sz w:val="28"/>
          <w:szCs w:val="24"/>
          <w:lang w:eastAsia="ru-RU"/>
        </w:rPr>
        <w:t>Учредителями</w:t>
      </w:r>
      <w:r w:rsidR="008B7033" w:rsidRPr="008B7033">
        <w:rPr>
          <w:rFonts w:ascii="Times New Roman" w:hAnsi="Times New Roman"/>
          <w:bCs/>
          <w:sz w:val="28"/>
          <w:szCs w:val="24"/>
          <w:lang w:eastAsia="ru-RU"/>
        </w:rPr>
        <w:t xml:space="preserve"> </w:t>
      </w:r>
      <w:r w:rsidRPr="008B7033">
        <w:rPr>
          <w:rFonts w:ascii="Times New Roman" w:hAnsi="Times New Roman"/>
          <w:sz w:val="28"/>
          <w:szCs w:val="24"/>
          <w:lang w:eastAsia="ru-RU"/>
        </w:rPr>
        <w:t>в зависимости от ее организационно-правовых форм могут выступать полностью дееспособные граждане или</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юридические лица, также иностранные граждане и лица без гражданства, законно находящиеся в Российской Федерации.</w:t>
      </w:r>
    </w:p>
    <w:p w:rsidR="006331D8" w:rsidRPr="008B7033" w:rsidRDefault="006331D8" w:rsidP="008B7033">
      <w:pPr>
        <w:spacing w:after="0" w:line="360" w:lineRule="auto"/>
        <w:ind w:firstLine="709"/>
        <w:jc w:val="both"/>
        <w:outlineLvl w:val="4"/>
        <w:rPr>
          <w:rFonts w:ascii="Times New Roman" w:hAnsi="Times New Roman"/>
          <w:sz w:val="28"/>
          <w:szCs w:val="24"/>
        </w:rPr>
      </w:pPr>
      <w:r w:rsidRPr="008B7033">
        <w:rPr>
          <w:rFonts w:ascii="Times New Roman" w:hAnsi="Times New Roman"/>
          <w:sz w:val="28"/>
          <w:szCs w:val="24"/>
        </w:rPr>
        <w:t>Структура, компетенция, порядок формирования и срок полномочий органов управления</w:t>
      </w:r>
      <w:r w:rsidR="008B7033" w:rsidRPr="008B7033">
        <w:rPr>
          <w:rFonts w:ascii="Times New Roman" w:hAnsi="Times New Roman"/>
          <w:sz w:val="28"/>
          <w:szCs w:val="24"/>
        </w:rPr>
        <w:t xml:space="preserve"> </w:t>
      </w:r>
      <w:r w:rsidRPr="008B7033">
        <w:rPr>
          <w:rFonts w:ascii="Times New Roman" w:hAnsi="Times New Roman"/>
          <w:sz w:val="28"/>
          <w:szCs w:val="24"/>
        </w:rPr>
        <w:t>организацией, порядок принятия ими решений и выступления от имени организации устанавливаются учредительными документами некоммерческой организации.</w:t>
      </w:r>
    </w:p>
    <w:p w:rsidR="006331D8" w:rsidRPr="008B7033" w:rsidRDefault="006331D8" w:rsidP="008B7033">
      <w:pPr>
        <w:spacing w:after="0" w:line="360" w:lineRule="auto"/>
        <w:ind w:firstLine="709"/>
        <w:jc w:val="both"/>
        <w:outlineLvl w:val="4"/>
        <w:rPr>
          <w:rFonts w:ascii="Times New Roman" w:hAnsi="Times New Roman"/>
          <w:sz w:val="28"/>
          <w:szCs w:val="24"/>
          <w:lang w:eastAsia="ru-RU"/>
        </w:rPr>
      </w:pPr>
      <w:r w:rsidRPr="008B7033">
        <w:rPr>
          <w:rFonts w:ascii="Times New Roman" w:hAnsi="Times New Roman"/>
          <w:sz w:val="28"/>
          <w:szCs w:val="24"/>
        </w:rPr>
        <w:t>Управление</w:t>
      </w:r>
      <w:r w:rsidR="008B7033" w:rsidRPr="008B7033">
        <w:rPr>
          <w:rFonts w:ascii="Times New Roman" w:hAnsi="Times New Roman"/>
          <w:sz w:val="28"/>
          <w:szCs w:val="24"/>
        </w:rPr>
        <w:t xml:space="preserve"> </w:t>
      </w:r>
      <w:r w:rsidRPr="008B7033">
        <w:rPr>
          <w:rFonts w:ascii="Times New Roman" w:hAnsi="Times New Roman"/>
          <w:sz w:val="28"/>
          <w:szCs w:val="24"/>
        </w:rPr>
        <w:t xml:space="preserve">организации осуществляется – </w:t>
      </w:r>
      <w:r w:rsidRPr="008B7033">
        <w:rPr>
          <w:rFonts w:ascii="Times New Roman" w:hAnsi="Times New Roman"/>
          <w:sz w:val="28"/>
          <w:szCs w:val="24"/>
          <w:lang w:eastAsia="ru-RU"/>
        </w:rPr>
        <w:t>Высшим органом</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управления</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т.е.это</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являются:</w:t>
      </w:r>
    </w:p>
    <w:p w:rsidR="006331D8" w:rsidRPr="008B7033" w:rsidRDefault="006331D8" w:rsidP="008B7033">
      <w:pPr>
        <w:pStyle w:val="a5"/>
        <w:numPr>
          <w:ilvl w:val="0"/>
          <w:numId w:val="2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коллегиальный высший орган управления для автономной некоммерческой организации;</w:t>
      </w:r>
    </w:p>
    <w:p w:rsidR="006331D8" w:rsidRPr="008B7033" w:rsidRDefault="006331D8" w:rsidP="008B7033">
      <w:pPr>
        <w:pStyle w:val="a5"/>
        <w:numPr>
          <w:ilvl w:val="0"/>
          <w:numId w:val="2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общее собрание членов для некоммерческого партнерства, ассоциации (союза).</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Основная функция высшего органа управления некоммерческой организацией - обеспечение соблюдения некоммерческой организацией целей, в интересах которых она была создана.</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Источниками финансирования организации в денежной и иных формах являются:</w:t>
      </w:r>
    </w:p>
    <w:p w:rsidR="006331D8" w:rsidRPr="008B7033" w:rsidRDefault="006331D8" w:rsidP="008B7033">
      <w:pPr>
        <w:pStyle w:val="a5"/>
        <w:numPr>
          <w:ilvl w:val="0"/>
          <w:numId w:val="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регулярные и единовременные поступления от учредителей (участников, членов);</w:t>
      </w:r>
    </w:p>
    <w:p w:rsidR="006331D8" w:rsidRPr="008B7033" w:rsidRDefault="006331D8" w:rsidP="008B7033">
      <w:pPr>
        <w:pStyle w:val="a5"/>
        <w:numPr>
          <w:ilvl w:val="0"/>
          <w:numId w:val="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добровольные имущественные взносы и пожертвования;</w:t>
      </w:r>
    </w:p>
    <w:p w:rsidR="006331D8" w:rsidRPr="008B7033" w:rsidRDefault="006331D8" w:rsidP="008B7033">
      <w:pPr>
        <w:pStyle w:val="a5"/>
        <w:numPr>
          <w:ilvl w:val="0"/>
          <w:numId w:val="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выручка от реализации товаров, работ, услуг;</w:t>
      </w:r>
    </w:p>
    <w:p w:rsidR="006331D8" w:rsidRPr="008B7033" w:rsidRDefault="006331D8" w:rsidP="008B7033">
      <w:pPr>
        <w:pStyle w:val="a5"/>
        <w:numPr>
          <w:ilvl w:val="0"/>
          <w:numId w:val="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дивиденды (доходы, проценты), получаемые по акциям, облигациям, другим ценным бумагам и вкладам;</w:t>
      </w:r>
    </w:p>
    <w:p w:rsidR="006331D8" w:rsidRPr="008B7033" w:rsidRDefault="006331D8" w:rsidP="008B7033">
      <w:pPr>
        <w:pStyle w:val="a5"/>
        <w:numPr>
          <w:ilvl w:val="0"/>
          <w:numId w:val="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доходы, получаемые от собственности некоммерческой организации;</w:t>
      </w:r>
    </w:p>
    <w:p w:rsidR="006331D8" w:rsidRPr="008B7033" w:rsidRDefault="006331D8" w:rsidP="008B7033">
      <w:pPr>
        <w:pStyle w:val="a5"/>
        <w:numPr>
          <w:ilvl w:val="0"/>
          <w:numId w:val="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другие, не запрещенные законом поступления.</w:t>
      </w:r>
    </w:p>
    <w:p w:rsidR="006331D8" w:rsidRPr="008B7033" w:rsidRDefault="006331D8" w:rsidP="008B7033">
      <w:pPr>
        <w:spacing w:after="0" w:line="360" w:lineRule="auto"/>
        <w:ind w:firstLine="709"/>
        <w:jc w:val="both"/>
        <w:outlineLvl w:val="4"/>
        <w:rPr>
          <w:rFonts w:ascii="Times New Roman" w:hAnsi="Times New Roman"/>
          <w:sz w:val="28"/>
          <w:szCs w:val="24"/>
          <w:lang w:eastAsia="ru-RU"/>
        </w:rPr>
      </w:pPr>
      <w:r w:rsidRPr="008B7033">
        <w:rPr>
          <w:rFonts w:ascii="Times New Roman" w:hAnsi="Times New Roman"/>
          <w:bCs/>
          <w:sz w:val="28"/>
          <w:szCs w:val="24"/>
          <w:lang w:eastAsia="ru-RU"/>
        </w:rPr>
        <w:t>Реорганизация</w:t>
      </w:r>
      <w:r w:rsidR="008B7033" w:rsidRPr="008B7033">
        <w:rPr>
          <w:rFonts w:ascii="Times New Roman" w:hAnsi="Times New Roman"/>
          <w:bCs/>
          <w:sz w:val="28"/>
          <w:szCs w:val="24"/>
          <w:lang w:eastAsia="ru-RU"/>
        </w:rPr>
        <w:t xml:space="preserve"> </w:t>
      </w:r>
      <w:r w:rsidRPr="008B7033">
        <w:rPr>
          <w:rFonts w:ascii="Times New Roman" w:hAnsi="Times New Roman"/>
          <w:bCs/>
          <w:sz w:val="28"/>
          <w:szCs w:val="24"/>
          <w:lang w:eastAsia="ru-RU"/>
        </w:rPr>
        <w:t>н</w:t>
      </w:r>
      <w:r w:rsidRPr="008B7033">
        <w:rPr>
          <w:rFonts w:ascii="Times New Roman" w:hAnsi="Times New Roman"/>
          <w:sz w:val="28"/>
          <w:szCs w:val="24"/>
          <w:lang w:eastAsia="ru-RU"/>
        </w:rPr>
        <w:t>екоммерческой организации может быть реорганизована в порядке, предусмотренном Гражданским кодексом Российской Федерации, настоящим Федеральным законом и другими федеральными законами. Реорганизация</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может быть осуществлена в форме слияния, присоединения, разделения, выделения и преобразования. Некоммерческая организация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 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Государственная регистрация вновь возникшей в результате реорганизации организации (организаций) и внесение в единый государственный реестр юридических лиц записи о прекращении деятельности реорганизованной организации (организаций) осуществляются в порядке, установленном федеральными законами.</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Некоммерческая организация может быть ликвидирована. Это может произойти:</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по решению ее учредителей (участников) либо органа,</w:t>
      </w:r>
      <w:r w:rsidR="008B7033">
        <w:rPr>
          <w:rFonts w:ascii="Times New Roman" w:hAnsi="Times New Roman"/>
          <w:sz w:val="28"/>
          <w:szCs w:val="24"/>
          <w:lang w:val="uk-UA" w:eastAsia="ru-RU"/>
        </w:rPr>
        <w:t xml:space="preserve"> </w:t>
      </w:r>
      <w:r w:rsidRPr="008B7033">
        <w:rPr>
          <w:rFonts w:ascii="Times New Roman" w:hAnsi="Times New Roman"/>
          <w:sz w:val="28"/>
          <w:szCs w:val="24"/>
          <w:lang w:eastAsia="ru-RU"/>
        </w:rPr>
        <w:t>уполномоченного на то учредительными документами;</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по решению суда;</w:t>
      </w:r>
    </w:p>
    <w:p w:rsidR="006331D8" w:rsidRPr="008B7033" w:rsidRDefault="006331D8" w:rsidP="008B7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в случае признания организации несостоятельной (банкротом).</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Прибыль от предпринимательской деятельности некоммерческих организаций не распределяется среди их учредителей и участников, а полностью реинвестируется на развитие фундаментальных социальных сфер общества (просвещение, наука, культура, здравоохранение), на укрепление социальной защиты населения. При ликвидации</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организации оставшееся после удовлетворения требований кредиторов имущество, направляется в соответствии с учредительными документами некоммерческой организации на цели, в интересах которых она была создана, или на благотворительные цели. 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 При ликвидации некоммерческого партнерства оставшееся после удовлетворения требований кредиторов имущество подлежит распределению между членами некоммерческого партнерства в соответствии с их имущественным взносом, размер которого не превышает размер их имущественных взносов.</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Ликвидация некоммерческой организации считается завершенной, а некоммерческая организация - прекратившей существование после внесения об этом записи в единый государственный реестр юридических лиц.</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rPr>
        <w:t>Не могут быть признаны банкротом некоммерческие организации за исключением потребительского кооператива, либо благотворительного или иного фонда.</w:t>
      </w:r>
    </w:p>
    <w:p w:rsidR="008B7033" w:rsidRDefault="008B7033"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1.2 Коммерческая организация - это юридическое лицо, имеющее основной целью получение прибыли. Могут создаваться как хозяйственные товарищества и общества, производственные кооперативы, государственные и муниципальные унитарные предприятия.</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Основными признаками коммерческой организации являются:</w:t>
      </w:r>
    </w:p>
    <w:p w:rsidR="006331D8" w:rsidRPr="008B7033" w:rsidRDefault="006331D8" w:rsidP="008B7033">
      <w:pPr>
        <w:pStyle w:val="a5"/>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1)цель деятельности - получение прибыли;2) четко определенная в законе организационно - правовая форма;3) распределение прибыли между участниками юридического лица.</w:t>
      </w:r>
    </w:p>
    <w:p w:rsidR="006331D8" w:rsidRPr="008B7033" w:rsidRDefault="006331D8" w:rsidP="008B7033">
      <w:pPr>
        <w:pStyle w:val="1"/>
        <w:spacing w:before="0" w:beforeAutospacing="0" w:after="0" w:afterAutospacing="0" w:line="360" w:lineRule="auto"/>
        <w:ind w:firstLine="709"/>
        <w:jc w:val="both"/>
        <w:rPr>
          <w:b w:val="0"/>
          <w:sz w:val="28"/>
          <w:szCs w:val="24"/>
        </w:rPr>
      </w:pPr>
      <w:r w:rsidRPr="008B7033">
        <w:rPr>
          <w:b w:val="0"/>
          <w:sz w:val="28"/>
          <w:szCs w:val="24"/>
        </w:rPr>
        <w:t>Формы коммерческих организаций</w:t>
      </w:r>
    </w:p>
    <w:p w:rsidR="006331D8" w:rsidRPr="008B7033" w:rsidRDefault="006331D8" w:rsidP="00975666">
      <w:pPr>
        <w:pStyle w:val="HTML"/>
        <w:spacing w:line="360" w:lineRule="auto"/>
        <w:ind w:firstLine="709"/>
        <w:jc w:val="both"/>
        <w:rPr>
          <w:rFonts w:ascii="Times New Roman" w:hAnsi="Times New Roman" w:cs="Times New Roman"/>
          <w:sz w:val="28"/>
          <w:szCs w:val="24"/>
        </w:rPr>
      </w:pPr>
      <w:r w:rsidRPr="008B7033">
        <w:rPr>
          <w:rFonts w:ascii="Times New Roman" w:hAnsi="Times New Roman" w:cs="Times New Roman"/>
          <w:sz w:val="28"/>
          <w:szCs w:val="24"/>
        </w:rPr>
        <w:t>Гражданский кодекс Российской</w:t>
      </w:r>
      <w:r w:rsidR="008B7033" w:rsidRPr="008B7033">
        <w:rPr>
          <w:rFonts w:ascii="Times New Roman" w:hAnsi="Times New Roman" w:cs="Times New Roman"/>
          <w:sz w:val="28"/>
          <w:szCs w:val="24"/>
        </w:rPr>
        <w:t xml:space="preserve"> </w:t>
      </w:r>
      <w:r w:rsidRPr="008B7033">
        <w:rPr>
          <w:rFonts w:ascii="Times New Roman" w:hAnsi="Times New Roman" w:cs="Times New Roman"/>
          <w:sz w:val="28"/>
          <w:szCs w:val="24"/>
        </w:rPr>
        <w:t>Федерации</w:t>
      </w:r>
      <w:r w:rsidR="008B7033" w:rsidRPr="008B7033">
        <w:rPr>
          <w:rFonts w:ascii="Times New Roman" w:hAnsi="Times New Roman" w:cs="Times New Roman"/>
          <w:sz w:val="28"/>
          <w:szCs w:val="24"/>
        </w:rPr>
        <w:t xml:space="preserve"> </w:t>
      </w:r>
      <w:r w:rsidRPr="008B7033">
        <w:rPr>
          <w:rFonts w:ascii="Times New Roman" w:hAnsi="Times New Roman" w:cs="Times New Roman"/>
          <w:sz w:val="28"/>
          <w:szCs w:val="24"/>
        </w:rPr>
        <w:t>устанавливает</w:t>
      </w:r>
      <w:r w:rsidR="008B7033" w:rsidRPr="008B7033">
        <w:rPr>
          <w:rFonts w:ascii="Times New Roman" w:hAnsi="Times New Roman" w:cs="Times New Roman"/>
          <w:sz w:val="28"/>
          <w:szCs w:val="24"/>
        </w:rPr>
        <w:t xml:space="preserve"> </w:t>
      </w:r>
      <w:r w:rsidRPr="008B7033">
        <w:rPr>
          <w:rFonts w:ascii="Times New Roman" w:hAnsi="Times New Roman" w:cs="Times New Roman"/>
          <w:sz w:val="28"/>
          <w:szCs w:val="24"/>
        </w:rPr>
        <w:t>следующие</w:t>
      </w:r>
      <w:r w:rsidR="008B7033" w:rsidRPr="008B7033">
        <w:rPr>
          <w:rFonts w:ascii="Times New Roman" w:hAnsi="Times New Roman" w:cs="Times New Roman"/>
          <w:sz w:val="28"/>
          <w:szCs w:val="24"/>
        </w:rPr>
        <w:t xml:space="preserve"> </w:t>
      </w:r>
      <w:r w:rsidRPr="008B7033">
        <w:rPr>
          <w:rFonts w:ascii="Times New Roman" w:hAnsi="Times New Roman" w:cs="Times New Roman"/>
          <w:sz w:val="28"/>
          <w:szCs w:val="24"/>
        </w:rPr>
        <w:t>виды</w:t>
      </w:r>
      <w:r w:rsidR="00975666">
        <w:rPr>
          <w:rFonts w:ascii="Times New Roman" w:hAnsi="Times New Roman" w:cs="Times New Roman"/>
          <w:sz w:val="28"/>
          <w:szCs w:val="24"/>
          <w:lang w:val="uk-UA"/>
        </w:rPr>
        <w:t xml:space="preserve"> </w:t>
      </w:r>
      <w:r w:rsidRPr="008B7033">
        <w:rPr>
          <w:rFonts w:ascii="Times New Roman" w:hAnsi="Times New Roman" w:cs="Times New Roman"/>
          <w:sz w:val="28"/>
          <w:szCs w:val="24"/>
        </w:rPr>
        <w:t>коммерческих организаций:</w:t>
      </w:r>
    </w:p>
    <w:p w:rsidR="006331D8" w:rsidRPr="008B7033" w:rsidRDefault="006331D8" w:rsidP="008B7033">
      <w:pPr>
        <w:pStyle w:val="HTML"/>
        <w:spacing w:line="360" w:lineRule="auto"/>
        <w:ind w:firstLine="709"/>
        <w:jc w:val="both"/>
        <w:rPr>
          <w:rFonts w:ascii="Times New Roman" w:hAnsi="Times New Roman" w:cs="Times New Roman"/>
          <w:sz w:val="28"/>
          <w:szCs w:val="24"/>
        </w:rPr>
      </w:pPr>
      <w:r w:rsidRPr="008B7033">
        <w:rPr>
          <w:rFonts w:ascii="Times New Roman" w:hAnsi="Times New Roman" w:cs="Times New Roman"/>
          <w:sz w:val="28"/>
          <w:szCs w:val="24"/>
        </w:rPr>
        <w:t>1. Хозяйственное товарищество:</w:t>
      </w:r>
    </w:p>
    <w:p w:rsidR="006331D8" w:rsidRPr="008B7033" w:rsidRDefault="006331D8" w:rsidP="008B7033">
      <w:pPr>
        <w:pStyle w:val="HTML"/>
        <w:numPr>
          <w:ilvl w:val="0"/>
          <w:numId w:val="1"/>
        </w:numPr>
        <w:spacing w:line="360" w:lineRule="auto"/>
        <w:ind w:left="0" w:firstLine="709"/>
        <w:jc w:val="both"/>
        <w:rPr>
          <w:rFonts w:ascii="Times New Roman" w:hAnsi="Times New Roman" w:cs="Times New Roman"/>
          <w:sz w:val="28"/>
          <w:szCs w:val="24"/>
        </w:rPr>
      </w:pPr>
      <w:r w:rsidRPr="008B7033">
        <w:rPr>
          <w:rFonts w:ascii="Times New Roman" w:hAnsi="Times New Roman" w:cs="Times New Roman"/>
          <w:sz w:val="28"/>
          <w:szCs w:val="24"/>
        </w:rPr>
        <w:t>Полное товарищество;</w:t>
      </w:r>
    </w:p>
    <w:p w:rsidR="006331D8" w:rsidRPr="008B7033" w:rsidRDefault="006331D8" w:rsidP="008B7033">
      <w:pPr>
        <w:pStyle w:val="HTML"/>
        <w:numPr>
          <w:ilvl w:val="0"/>
          <w:numId w:val="1"/>
        </w:numPr>
        <w:spacing w:line="360" w:lineRule="auto"/>
        <w:ind w:left="0" w:firstLine="709"/>
        <w:jc w:val="both"/>
        <w:rPr>
          <w:rFonts w:ascii="Times New Roman" w:hAnsi="Times New Roman" w:cs="Times New Roman"/>
          <w:sz w:val="28"/>
          <w:szCs w:val="24"/>
        </w:rPr>
      </w:pPr>
      <w:r w:rsidRPr="008B7033">
        <w:rPr>
          <w:rFonts w:ascii="Times New Roman" w:hAnsi="Times New Roman" w:cs="Times New Roman"/>
          <w:sz w:val="28"/>
          <w:szCs w:val="24"/>
        </w:rPr>
        <w:t>Товарищество на вере.</w:t>
      </w:r>
    </w:p>
    <w:p w:rsidR="006331D8" w:rsidRPr="008B7033" w:rsidRDefault="006331D8" w:rsidP="008B7033">
      <w:pPr>
        <w:pStyle w:val="HTML"/>
        <w:spacing w:line="360" w:lineRule="auto"/>
        <w:ind w:firstLine="709"/>
        <w:jc w:val="both"/>
        <w:rPr>
          <w:rFonts w:ascii="Times New Roman" w:hAnsi="Times New Roman" w:cs="Times New Roman"/>
          <w:sz w:val="28"/>
          <w:szCs w:val="24"/>
        </w:rPr>
      </w:pPr>
      <w:r w:rsidRPr="008B7033">
        <w:rPr>
          <w:rFonts w:ascii="Times New Roman" w:hAnsi="Times New Roman" w:cs="Times New Roman"/>
          <w:sz w:val="28"/>
          <w:szCs w:val="24"/>
        </w:rPr>
        <w:t>2. Хозяйственное общество:</w:t>
      </w:r>
    </w:p>
    <w:p w:rsidR="006331D8" w:rsidRPr="008B7033" w:rsidRDefault="006331D8" w:rsidP="008B7033">
      <w:pPr>
        <w:pStyle w:val="HTML"/>
        <w:numPr>
          <w:ilvl w:val="0"/>
          <w:numId w:val="2"/>
        </w:numPr>
        <w:spacing w:line="360" w:lineRule="auto"/>
        <w:ind w:left="0" w:firstLine="709"/>
        <w:jc w:val="both"/>
        <w:rPr>
          <w:rFonts w:ascii="Times New Roman" w:hAnsi="Times New Roman" w:cs="Times New Roman"/>
          <w:sz w:val="28"/>
          <w:szCs w:val="24"/>
        </w:rPr>
      </w:pPr>
      <w:r w:rsidRPr="008B7033">
        <w:rPr>
          <w:rFonts w:ascii="Times New Roman" w:hAnsi="Times New Roman" w:cs="Times New Roman"/>
          <w:sz w:val="28"/>
          <w:szCs w:val="24"/>
        </w:rPr>
        <w:t>Общество с ограниченной ответственностью;</w:t>
      </w:r>
    </w:p>
    <w:p w:rsidR="006331D8" w:rsidRPr="008B7033" w:rsidRDefault="006331D8" w:rsidP="008B7033">
      <w:pPr>
        <w:pStyle w:val="HTML"/>
        <w:numPr>
          <w:ilvl w:val="0"/>
          <w:numId w:val="2"/>
        </w:numPr>
        <w:spacing w:line="360" w:lineRule="auto"/>
        <w:ind w:left="0" w:firstLine="709"/>
        <w:jc w:val="both"/>
        <w:rPr>
          <w:rFonts w:ascii="Times New Roman" w:hAnsi="Times New Roman" w:cs="Times New Roman"/>
          <w:sz w:val="28"/>
          <w:szCs w:val="24"/>
        </w:rPr>
      </w:pPr>
      <w:r w:rsidRPr="008B7033">
        <w:rPr>
          <w:rFonts w:ascii="Times New Roman" w:hAnsi="Times New Roman" w:cs="Times New Roman"/>
          <w:sz w:val="28"/>
          <w:szCs w:val="24"/>
        </w:rPr>
        <w:t>Общество с дополнительной ответственностью;</w:t>
      </w:r>
    </w:p>
    <w:p w:rsidR="006331D8" w:rsidRPr="008B7033" w:rsidRDefault="006331D8" w:rsidP="008B7033">
      <w:pPr>
        <w:pStyle w:val="HTML"/>
        <w:spacing w:line="360" w:lineRule="auto"/>
        <w:ind w:firstLine="709"/>
        <w:jc w:val="both"/>
        <w:rPr>
          <w:rFonts w:ascii="Times New Roman" w:hAnsi="Times New Roman" w:cs="Times New Roman"/>
          <w:sz w:val="28"/>
          <w:szCs w:val="24"/>
        </w:rPr>
      </w:pPr>
      <w:r w:rsidRPr="008B7033">
        <w:rPr>
          <w:rFonts w:ascii="Times New Roman" w:hAnsi="Times New Roman" w:cs="Times New Roman"/>
          <w:sz w:val="28"/>
          <w:szCs w:val="24"/>
        </w:rPr>
        <w:t>3. Акционерное общество:</w:t>
      </w:r>
    </w:p>
    <w:p w:rsidR="006331D8" w:rsidRPr="008B7033" w:rsidRDefault="006331D8" w:rsidP="008B7033">
      <w:pPr>
        <w:pStyle w:val="HTML"/>
        <w:numPr>
          <w:ilvl w:val="0"/>
          <w:numId w:val="3"/>
        </w:numPr>
        <w:spacing w:line="360" w:lineRule="auto"/>
        <w:ind w:left="0" w:firstLine="709"/>
        <w:jc w:val="both"/>
        <w:rPr>
          <w:rFonts w:ascii="Times New Roman" w:hAnsi="Times New Roman" w:cs="Times New Roman"/>
          <w:sz w:val="28"/>
          <w:szCs w:val="24"/>
        </w:rPr>
      </w:pPr>
      <w:r w:rsidRPr="008B7033">
        <w:rPr>
          <w:rFonts w:ascii="Times New Roman" w:hAnsi="Times New Roman" w:cs="Times New Roman"/>
          <w:sz w:val="28"/>
          <w:szCs w:val="24"/>
        </w:rPr>
        <w:t>закрытое акционерное общество;</w:t>
      </w:r>
    </w:p>
    <w:p w:rsidR="006331D8" w:rsidRPr="008B7033" w:rsidRDefault="006331D8" w:rsidP="008B7033">
      <w:pPr>
        <w:pStyle w:val="HTML"/>
        <w:numPr>
          <w:ilvl w:val="0"/>
          <w:numId w:val="3"/>
        </w:numPr>
        <w:spacing w:line="360" w:lineRule="auto"/>
        <w:ind w:left="0" w:firstLine="709"/>
        <w:jc w:val="both"/>
        <w:rPr>
          <w:rFonts w:ascii="Times New Roman" w:hAnsi="Times New Roman" w:cs="Times New Roman"/>
          <w:sz w:val="28"/>
          <w:szCs w:val="24"/>
        </w:rPr>
      </w:pPr>
      <w:r w:rsidRPr="008B7033">
        <w:rPr>
          <w:rFonts w:ascii="Times New Roman" w:hAnsi="Times New Roman" w:cs="Times New Roman"/>
          <w:sz w:val="28"/>
          <w:szCs w:val="24"/>
        </w:rPr>
        <w:t>открытое акционерное общество;</w:t>
      </w:r>
    </w:p>
    <w:p w:rsidR="006331D8" w:rsidRPr="008B7033" w:rsidRDefault="006331D8" w:rsidP="008B7033">
      <w:pPr>
        <w:pStyle w:val="HTML"/>
        <w:spacing w:line="360" w:lineRule="auto"/>
        <w:ind w:firstLine="709"/>
        <w:jc w:val="both"/>
        <w:rPr>
          <w:rFonts w:ascii="Times New Roman" w:hAnsi="Times New Roman" w:cs="Times New Roman"/>
          <w:sz w:val="28"/>
          <w:szCs w:val="24"/>
        </w:rPr>
      </w:pPr>
      <w:r w:rsidRPr="008B7033">
        <w:rPr>
          <w:rFonts w:ascii="Times New Roman" w:hAnsi="Times New Roman" w:cs="Times New Roman"/>
          <w:sz w:val="28"/>
          <w:szCs w:val="24"/>
        </w:rPr>
        <w:t>4. Производственный кооператив;</w:t>
      </w:r>
    </w:p>
    <w:p w:rsidR="006331D8" w:rsidRPr="008B7033" w:rsidRDefault="006331D8" w:rsidP="008B7033">
      <w:pPr>
        <w:pStyle w:val="HTML"/>
        <w:spacing w:line="360" w:lineRule="auto"/>
        <w:ind w:firstLine="709"/>
        <w:jc w:val="both"/>
        <w:rPr>
          <w:rFonts w:ascii="Times New Roman" w:hAnsi="Times New Roman" w:cs="Times New Roman"/>
          <w:sz w:val="28"/>
          <w:szCs w:val="24"/>
        </w:rPr>
      </w:pPr>
      <w:r w:rsidRPr="008B7033">
        <w:rPr>
          <w:rFonts w:ascii="Times New Roman" w:hAnsi="Times New Roman" w:cs="Times New Roman"/>
          <w:sz w:val="28"/>
          <w:szCs w:val="24"/>
        </w:rPr>
        <w:t>5. Унитарные предприятия.</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Государственная регистрация коммерческой организации осуществляется по месту ее нахождения. До подачи документов для государственной регистрации собственник имущества, учредители (участники создаваемой коммерческой организации) должны:</w:t>
      </w:r>
    </w:p>
    <w:p w:rsidR="006331D8" w:rsidRPr="008B7033" w:rsidRDefault="006331D8" w:rsidP="008B7033">
      <w:pPr>
        <w:pStyle w:val="a5"/>
        <w:numPr>
          <w:ilvl w:val="0"/>
          <w:numId w:val="6"/>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Согласовать с регистрирующим органом наименование организации</w:t>
      </w:r>
    </w:p>
    <w:p w:rsidR="006331D8" w:rsidRPr="008B7033" w:rsidRDefault="006331D8" w:rsidP="008B7033">
      <w:pPr>
        <w:pStyle w:val="a5"/>
        <w:numPr>
          <w:ilvl w:val="0"/>
          <w:numId w:val="6"/>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Определить предполагаемое место размещения</w:t>
      </w:r>
    </w:p>
    <w:p w:rsidR="006331D8" w:rsidRPr="008B7033" w:rsidRDefault="006331D8" w:rsidP="008B7033">
      <w:pPr>
        <w:pStyle w:val="a5"/>
        <w:numPr>
          <w:ilvl w:val="0"/>
          <w:numId w:val="6"/>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Принять решение о создании организации и подготовить ее Устав (учредительный договор – для коммерческой организации, действующей только на основании учредительного договора)</w:t>
      </w:r>
    </w:p>
    <w:p w:rsidR="006331D8" w:rsidRPr="008B7033" w:rsidRDefault="006331D8" w:rsidP="008B7033">
      <w:pPr>
        <w:pStyle w:val="a5"/>
        <w:numPr>
          <w:ilvl w:val="0"/>
          <w:numId w:val="6"/>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Сформировать уставный фонд, открыть временный счет при внесении денежного вклада или провести оценку неденежного вклада.</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Для государственной регистрации представляются:</w:t>
      </w:r>
    </w:p>
    <w:p w:rsidR="006331D8" w:rsidRPr="008B7033" w:rsidRDefault="006331D8" w:rsidP="008B7033">
      <w:pPr>
        <w:pStyle w:val="a5"/>
        <w:numPr>
          <w:ilvl w:val="0"/>
          <w:numId w:val="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Заявление о государственной регистрации</w:t>
      </w:r>
    </w:p>
    <w:p w:rsidR="006331D8" w:rsidRPr="008B7033" w:rsidRDefault="006331D8" w:rsidP="008B7033">
      <w:pPr>
        <w:pStyle w:val="a5"/>
        <w:numPr>
          <w:ilvl w:val="0"/>
          <w:numId w:val="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Устав (учредительный договор) – для коммерческой организации, действующей только на основании такого договора) в двух экземплярах, без нотариального засвидетельствования, его электронная копия;</w:t>
      </w:r>
    </w:p>
    <w:p w:rsidR="006331D8" w:rsidRPr="008B7033" w:rsidRDefault="006331D8" w:rsidP="008B7033">
      <w:pPr>
        <w:pStyle w:val="a5"/>
        <w:numPr>
          <w:ilvl w:val="0"/>
          <w:numId w:val="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Выписка из торгового регистра страны учреждения или иное эквивалентное доказательство юридического статуса организации;</w:t>
      </w:r>
    </w:p>
    <w:p w:rsidR="006331D8" w:rsidRPr="008B7033" w:rsidRDefault="006331D8" w:rsidP="008B7033">
      <w:pPr>
        <w:pStyle w:val="a5"/>
        <w:numPr>
          <w:ilvl w:val="0"/>
          <w:numId w:val="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Копия документа, удостоверяющего личность</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для учредителей, являющихся иностранными физическими лицами;</w:t>
      </w:r>
    </w:p>
    <w:p w:rsidR="006331D8" w:rsidRPr="008B7033" w:rsidRDefault="006331D8" w:rsidP="008B7033">
      <w:pPr>
        <w:pStyle w:val="a5"/>
        <w:numPr>
          <w:ilvl w:val="0"/>
          <w:numId w:val="7"/>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Оригинал, либо копия платежного документа, подтверждающего уплату госпошлины.</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Учредительными документами</w:t>
      </w:r>
      <w:r w:rsidR="008B7033" w:rsidRPr="008B7033">
        <w:rPr>
          <w:rFonts w:ascii="Times New Roman" w:hAnsi="Times New Roman"/>
          <w:sz w:val="28"/>
          <w:szCs w:val="20"/>
        </w:rPr>
        <w:t xml:space="preserve"> </w:t>
      </w:r>
      <w:r w:rsidRPr="008B7033">
        <w:rPr>
          <w:rFonts w:ascii="Times New Roman" w:hAnsi="Times New Roman"/>
          <w:sz w:val="28"/>
          <w:szCs w:val="24"/>
        </w:rPr>
        <w:t>коммерческих предприятий являются: учредительный договор, устав. Особенности порядка утверждения учредительных документов каждого вида этих организаций определены ГК РФ и законами о них. регистрации включаются в единый реестр юридических лиц. Предприятие и учреждение считается созданным с момента внесения в государственный реестр юридических лиц записи о его регистрации.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Финансовые ресурсы коммерческого предприятия разделяют на внутренние и внешние. Источниками финансирования являются собственные средства и заемные.</w:t>
      </w:r>
    </w:p>
    <w:p w:rsidR="006331D8" w:rsidRPr="008B7033" w:rsidRDefault="006331D8" w:rsidP="008B7033">
      <w:pPr>
        <w:pStyle w:val="bodytxt"/>
        <w:spacing w:before="0" w:beforeAutospacing="0" w:after="0" w:afterAutospacing="0" w:line="360" w:lineRule="auto"/>
        <w:ind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Собственный капитал включает уставный капитал, накопленные предприятием средства, в том числе резервный капитал, а также средства целевого финансирования, поступившие в виде ассигнований, дотаций, благотворительных взносов, пожертвований и др.</w:t>
      </w:r>
    </w:p>
    <w:p w:rsidR="006331D8" w:rsidRPr="008B7033" w:rsidRDefault="006331D8" w:rsidP="008B7033">
      <w:pPr>
        <w:pStyle w:val="bodytxt"/>
        <w:spacing w:before="0" w:beforeAutospacing="0" w:after="0" w:afterAutospacing="0" w:line="360" w:lineRule="auto"/>
        <w:ind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К основным источникам заемных средств</w:t>
      </w:r>
      <w:r w:rsidR="008B7033" w:rsidRPr="008B7033">
        <w:rPr>
          <w:rFonts w:ascii="Times New Roman" w:hAnsi="Times New Roman" w:cs="Times New Roman"/>
          <w:color w:val="auto"/>
          <w:sz w:val="28"/>
          <w:szCs w:val="24"/>
        </w:rPr>
        <w:t xml:space="preserve"> </w:t>
      </w:r>
      <w:r w:rsidRPr="008B7033">
        <w:rPr>
          <w:rFonts w:ascii="Times New Roman" w:hAnsi="Times New Roman" w:cs="Times New Roman"/>
          <w:color w:val="auto"/>
          <w:sz w:val="28"/>
          <w:szCs w:val="24"/>
        </w:rPr>
        <w:t>предприятия относятся:</w:t>
      </w:r>
    </w:p>
    <w:p w:rsidR="006331D8" w:rsidRPr="008B7033" w:rsidRDefault="006331D8" w:rsidP="008B7033">
      <w:pPr>
        <w:pStyle w:val="bodytxt"/>
        <w:numPr>
          <w:ilvl w:val="0"/>
          <w:numId w:val="13"/>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государственные кредиты, кредиты региональных органов;</w:t>
      </w:r>
    </w:p>
    <w:p w:rsidR="006331D8" w:rsidRPr="008B7033" w:rsidRDefault="006331D8" w:rsidP="008B7033">
      <w:pPr>
        <w:pStyle w:val="bodytxt"/>
        <w:numPr>
          <w:ilvl w:val="0"/>
          <w:numId w:val="13"/>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долгосрочные кредиты банков;</w:t>
      </w:r>
    </w:p>
    <w:p w:rsidR="006331D8" w:rsidRPr="008B7033" w:rsidRDefault="006331D8" w:rsidP="008B7033">
      <w:pPr>
        <w:pStyle w:val="bodytxt"/>
        <w:numPr>
          <w:ilvl w:val="0"/>
          <w:numId w:val="13"/>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средства от продажи облигаций и других ценных бумаг;</w:t>
      </w:r>
    </w:p>
    <w:p w:rsidR="006331D8" w:rsidRPr="008B7033" w:rsidRDefault="006331D8" w:rsidP="008B7033">
      <w:pPr>
        <w:pStyle w:val="bodytxt"/>
        <w:numPr>
          <w:ilvl w:val="0"/>
          <w:numId w:val="13"/>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кредиторская задолженность.</w:t>
      </w:r>
    </w:p>
    <w:p w:rsidR="006331D8" w:rsidRPr="008B7033" w:rsidRDefault="006331D8" w:rsidP="008B7033">
      <w:pPr>
        <w:pStyle w:val="bodytxt"/>
        <w:spacing w:before="0" w:beforeAutospacing="0" w:after="0" w:afterAutospacing="0" w:line="360" w:lineRule="auto"/>
        <w:ind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Накопленный предприятием собственный капитал формируется из трех источников. Основной источник средств:</w:t>
      </w:r>
    </w:p>
    <w:p w:rsidR="006331D8" w:rsidRPr="008B7033" w:rsidRDefault="006331D8" w:rsidP="008B7033">
      <w:pPr>
        <w:pStyle w:val="bodytxt"/>
        <w:numPr>
          <w:ilvl w:val="0"/>
          <w:numId w:val="12"/>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прибыль от производственной и финансовой деятельности, которая накапливается в виде резервного капитала, нераспределенной прибыли и фондов накопления.</w:t>
      </w:r>
    </w:p>
    <w:p w:rsidR="006331D8" w:rsidRPr="008B7033" w:rsidRDefault="006331D8" w:rsidP="008B7033">
      <w:pPr>
        <w:pStyle w:val="bodytxt"/>
        <w:numPr>
          <w:ilvl w:val="0"/>
          <w:numId w:val="12"/>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амортизационные отчисления.</w:t>
      </w:r>
    </w:p>
    <w:p w:rsidR="006331D8" w:rsidRPr="008B7033" w:rsidRDefault="006331D8" w:rsidP="008B7033">
      <w:pPr>
        <w:pStyle w:val="bodytxt"/>
        <w:numPr>
          <w:ilvl w:val="0"/>
          <w:numId w:val="12"/>
        </w:numPr>
        <w:spacing w:before="0" w:beforeAutospacing="0" w:after="0" w:afterAutospacing="0" w:line="360" w:lineRule="auto"/>
        <w:ind w:left="0"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средства от увеличения стоимости основного капитала предприятия при переоценке основных фондов.</w:t>
      </w:r>
    </w:p>
    <w:p w:rsidR="006331D8" w:rsidRPr="008B7033" w:rsidRDefault="006331D8" w:rsidP="008B7033">
      <w:pPr>
        <w:pStyle w:val="bodytxt"/>
        <w:spacing w:before="0" w:beforeAutospacing="0" w:after="0" w:afterAutospacing="0" w:line="360" w:lineRule="auto"/>
        <w:ind w:firstLine="709"/>
        <w:jc w:val="both"/>
        <w:rPr>
          <w:rFonts w:ascii="Times New Roman" w:hAnsi="Times New Roman" w:cs="Times New Roman"/>
          <w:color w:val="auto"/>
          <w:sz w:val="28"/>
          <w:szCs w:val="24"/>
        </w:rPr>
      </w:pPr>
      <w:r w:rsidRPr="008B7033">
        <w:rPr>
          <w:rFonts w:ascii="Times New Roman" w:hAnsi="Times New Roman" w:cs="Times New Roman"/>
          <w:color w:val="auto"/>
          <w:sz w:val="28"/>
          <w:szCs w:val="24"/>
        </w:rPr>
        <w:t>Уставный капитал состоит из средств, предоставленных собственниками для обеспечения уставной деятельности предприятия. Вкладами в уставный капитал могут быть денежные средства, материальные и нематериальные активы. Уставный капитал формируется при первоначальном инвестировании средств, и его величина фиксируется при регистрации предприятия.</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Реорганизация коммерческих организаций</w:t>
      </w:r>
      <w:r w:rsidR="008B7033" w:rsidRPr="008B7033">
        <w:rPr>
          <w:sz w:val="28"/>
        </w:rPr>
        <w:t xml:space="preserve"> </w:t>
      </w:r>
      <w:r w:rsidRPr="008B7033">
        <w:rPr>
          <w:sz w:val="28"/>
        </w:rPr>
        <w:t>осуществляется в формах:</w:t>
      </w:r>
    </w:p>
    <w:p w:rsidR="006331D8" w:rsidRPr="008B7033" w:rsidRDefault="006331D8" w:rsidP="008B7033">
      <w:pPr>
        <w:pStyle w:val="a4"/>
        <w:numPr>
          <w:ilvl w:val="0"/>
          <w:numId w:val="8"/>
        </w:numPr>
        <w:spacing w:before="0" w:beforeAutospacing="0" w:after="0" w:afterAutospacing="0" w:line="360" w:lineRule="auto"/>
        <w:ind w:left="0" w:firstLine="709"/>
        <w:jc w:val="both"/>
        <w:rPr>
          <w:sz w:val="28"/>
        </w:rPr>
      </w:pPr>
      <w:r w:rsidRPr="008B7033">
        <w:rPr>
          <w:sz w:val="28"/>
        </w:rPr>
        <w:t>слияния нескольких коммерческих организаций в одну;</w:t>
      </w:r>
    </w:p>
    <w:p w:rsidR="006331D8" w:rsidRPr="008B7033" w:rsidRDefault="006331D8" w:rsidP="008B7033">
      <w:pPr>
        <w:pStyle w:val="a4"/>
        <w:numPr>
          <w:ilvl w:val="0"/>
          <w:numId w:val="8"/>
        </w:numPr>
        <w:spacing w:before="0" w:beforeAutospacing="0" w:after="0" w:afterAutospacing="0" w:line="360" w:lineRule="auto"/>
        <w:ind w:left="0" w:firstLine="709"/>
        <w:jc w:val="both"/>
        <w:rPr>
          <w:sz w:val="28"/>
        </w:rPr>
      </w:pPr>
      <w:r w:rsidRPr="008B7033">
        <w:rPr>
          <w:sz w:val="28"/>
        </w:rPr>
        <w:t>присоединения одной коммерческой организации к другой;</w:t>
      </w:r>
    </w:p>
    <w:p w:rsidR="006331D8" w:rsidRPr="008B7033" w:rsidRDefault="006331D8" w:rsidP="008B7033">
      <w:pPr>
        <w:pStyle w:val="a4"/>
        <w:numPr>
          <w:ilvl w:val="0"/>
          <w:numId w:val="8"/>
        </w:numPr>
        <w:spacing w:before="0" w:beforeAutospacing="0" w:after="0" w:afterAutospacing="0" w:line="360" w:lineRule="auto"/>
        <w:ind w:left="0" w:firstLine="709"/>
        <w:jc w:val="both"/>
        <w:rPr>
          <w:sz w:val="28"/>
        </w:rPr>
      </w:pPr>
      <w:r w:rsidRPr="008B7033">
        <w:rPr>
          <w:sz w:val="28"/>
        </w:rPr>
        <w:t>разделения коммерческой организации на несколько новых;</w:t>
      </w:r>
    </w:p>
    <w:p w:rsidR="006331D8" w:rsidRPr="008B7033" w:rsidRDefault="006331D8" w:rsidP="008B7033">
      <w:pPr>
        <w:pStyle w:val="a4"/>
        <w:numPr>
          <w:ilvl w:val="0"/>
          <w:numId w:val="8"/>
        </w:numPr>
        <w:spacing w:before="0" w:beforeAutospacing="0" w:after="0" w:afterAutospacing="0" w:line="360" w:lineRule="auto"/>
        <w:ind w:left="0" w:firstLine="709"/>
        <w:jc w:val="both"/>
        <w:rPr>
          <w:sz w:val="28"/>
        </w:rPr>
      </w:pPr>
      <w:r w:rsidRPr="008B7033">
        <w:rPr>
          <w:sz w:val="28"/>
        </w:rPr>
        <w:t>выделения из состава коммерческой организации другой коммерческой организации;</w:t>
      </w:r>
    </w:p>
    <w:p w:rsidR="006331D8" w:rsidRPr="008B7033" w:rsidRDefault="006331D8" w:rsidP="008B7033">
      <w:pPr>
        <w:pStyle w:val="a4"/>
        <w:numPr>
          <w:ilvl w:val="0"/>
          <w:numId w:val="8"/>
        </w:numPr>
        <w:spacing w:before="0" w:beforeAutospacing="0" w:after="0" w:afterAutospacing="0" w:line="360" w:lineRule="auto"/>
        <w:ind w:left="0" w:firstLine="709"/>
        <w:jc w:val="both"/>
        <w:rPr>
          <w:sz w:val="28"/>
        </w:rPr>
      </w:pPr>
      <w:r w:rsidRPr="008B7033">
        <w:rPr>
          <w:sz w:val="28"/>
        </w:rPr>
        <w:t>преобразования коммерческой организации одной организационно-правовой формы в коммерческую организацию другой организационно-правовой формы.</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Реорганизация коммерческих организаций осуществляется по решению её учредителей (участников) либо органа управления, уполномоченного на то учредительными документами.</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Суть реорганизации, в какой бы форме она не осуществлялась, в том, что все права и обязанности реорганизуемой коммерческой организации переходят к одной или нескольким другим коммерческим организациям по передаточному акту или разделительному балансу, т. е. происходит универсальное правопреемство. В целях передачи в результате реорганизации существующего объёма правоспособности реорганизация коммерческих организаций, как правило, ведёт к возникновению другой коммерческой организации.</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Боле того, в случаях, указанных в ГК, реорганизация коммерческих организаций может повлечь возникновение только определённых видов коммерческих организаций. хозяйственные товарищества и общества одного вида могут преобразовываться только в хозяйственные товарищества и общества других видов или в производственные кооперативы. Подобная ограниченная регламентация касается также реорганизации обществ с ограниченной ответственностью, акционерных обществ, производственных кооперативов в отдельности.</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Следует сделать вывод, что кроме случаев, прямо предусмотренных законом, законодатель не допускает преобразования коммерческих организаций в некоммерческие и наоборот.</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Ликвидация коммерческих организаций может быть добровольной или принудительной.</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Добровольная ликвидация коммерческих организаций осуществляется по решению их учредителей (участников) либо органа коммерческой организации, уполномоченного учредительными документами. В данном случае перечень оснований ликвидации коммерческой организации, предусмотренных Гражданским Кодексом, является примерным. В частности к ним относятся:</w:t>
      </w:r>
    </w:p>
    <w:p w:rsidR="006331D8" w:rsidRPr="008B7033" w:rsidRDefault="006331D8" w:rsidP="008B7033">
      <w:pPr>
        <w:pStyle w:val="a4"/>
        <w:numPr>
          <w:ilvl w:val="0"/>
          <w:numId w:val="9"/>
        </w:numPr>
        <w:spacing w:before="0" w:beforeAutospacing="0" w:after="0" w:afterAutospacing="0" w:line="360" w:lineRule="auto"/>
        <w:ind w:left="0" w:firstLine="709"/>
        <w:jc w:val="both"/>
        <w:rPr>
          <w:sz w:val="28"/>
        </w:rPr>
      </w:pPr>
      <w:r w:rsidRPr="008B7033">
        <w:rPr>
          <w:sz w:val="28"/>
        </w:rPr>
        <w:t>истечение срока, на который создана коммерческая организация;</w:t>
      </w:r>
    </w:p>
    <w:p w:rsidR="006331D8" w:rsidRPr="008B7033" w:rsidRDefault="006331D8" w:rsidP="008B7033">
      <w:pPr>
        <w:pStyle w:val="a4"/>
        <w:numPr>
          <w:ilvl w:val="0"/>
          <w:numId w:val="9"/>
        </w:numPr>
        <w:spacing w:before="0" w:beforeAutospacing="0" w:after="0" w:afterAutospacing="0" w:line="360" w:lineRule="auto"/>
        <w:ind w:left="0" w:firstLine="709"/>
        <w:jc w:val="both"/>
        <w:rPr>
          <w:sz w:val="28"/>
        </w:rPr>
      </w:pPr>
      <w:r w:rsidRPr="008B7033">
        <w:rPr>
          <w:sz w:val="28"/>
        </w:rPr>
        <w:t>достижение цели, ради которой создана коммерческая организация;</w:t>
      </w:r>
    </w:p>
    <w:p w:rsidR="006331D8" w:rsidRPr="008B7033" w:rsidRDefault="006331D8" w:rsidP="008B7033">
      <w:pPr>
        <w:pStyle w:val="a4"/>
        <w:numPr>
          <w:ilvl w:val="0"/>
          <w:numId w:val="9"/>
        </w:numPr>
        <w:spacing w:before="0" w:beforeAutospacing="0" w:after="0" w:afterAutospacing="0" w:line="360" w:lineRule="auto"/>
        <w:ind w:left="0" w:firstLine="709"/>
        <w:jc w:val="both"/>
        <w:rPr>
          <w:sz w:val="28"/>
        </w:rPr>
      </w:pPr>
      <w:r w:rsidRPr="008B7033">
        <w:rPr>
          <w:sz w:val="28"/>
        </w:rPr>
        <w:t>признание судом недействительной регистрации коммерческой организации.</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Принудительная ликвидация организации на основе решение суда по основаниям, предусмотренным ГК:</w:t>
      </w:r>
    </w:p>
    <w:p w:rsidR="006331D8" w:rsidRPr="008B7033" w:rsidRDefault="006331D8" w:rsidP="008B7033">
      <w:pPr>
        <w:pStyle w:val="a4"/>
        <w:numPr>
          <w:ilvl w:val="0"/>
          <w:numId w:val="10"/>
        </w:numPr>
        <w:spacing w:before="0" w:beforeAutospacing="0" w:after="0" w:afterAutospacing="0" w:line="360" w:lineRule="auto"/>
        <w:ind w:left="0" w:firstLine="709"/>
        <w:jc w:val="both"/>
        <w:rPr>
          <w:sz w:val="28"/>
        </w:rPr>
      </w:pPr>
      <w:r w:rsidRPr="008B7033">
        <w:rPr>
          <w:sz w:val="28"/>
        </w:rPr>
        <w:t>осуществление деятельности, запрещённой законом;</w:t>
      </w:r>
    </w:p>
    <w:p w:rsidR="006331D8" w:rsidRPr="008B7033" w:rsidRDefault="006331D8" w:rsidP="008B7033">
      <w:pPr>
        <w:pStyle w:val="a4"/>
        <w:numPr>
          <w:ilvl w:val="0"/>
          <w:numId w:val="10"/>
        </w:numPr>
        <w:spacing w:before="0" w:beforeAutospacing="0" w:after="0" w:afterAutospacing="0" w:line="360" w:lineRule="auto"/>
        <w:ind w:left="0" w:firstLine="709"/>
        <w:jc w:val="both"/>
        <w:rPr>
          <w:sz w:val="28"/>
        </w:rPr>
      </w:pPr>
      <w:r w:rsidRPr="008B7033">
        <w:rPr>
          <w:sz w:val="28"/>
        </w:rPr>
        <w:t>осуществление деятельности без надлежащего разрешения (лицензии);</w:t>
      </w:r>
    </w:p>
    <w:p w:rsidR="006331D8" w:rsidRPr="008B7033" w:rsidRDefault="006331D8" w:rsidP="008B7033">
      <w:pPr>
        <w:pStyle w:val="a4"/>
        <w:numPr>
          <w:ilvl w:val="0"/>
          <w:numId w:val="10"/>
        </w:numPr>
        <w:spacing w:before="0" w:beforeAutospacing="0" w:after="0" w:afterAutospacing="0" w:line="360" w:lineRule="auto"/>
        <w:ind w:left="0" w:firstLine="709"/>
        <w:jc w:val="both"/>
        <w:rPr>
          <w:sz w:val="28"/>
        </w:rPr>
      </w:pPr>
      <w:r w:rsidRPr="008B7033">
        <w:rPr>
          <w:sz w:val="28"/>
        </w:rPr>
        <w:t>осуществление деятельности с иными неоднократными или грубыми нарушениями закона или иных правовых актов (п. 2 ст. 61 ГК);</w:t>
      </w:r>
    </w:p>
    <w:p w:rsidR="006331D8" w:rsidRPr="008B7033" w:rsidRDefault="006331D8" w:rsidP="008B7033">
      <w:pPr>
        <w:pStyle w:val="a4"/>
        <w:numPr>
          <w:ilvl w:val="0"/>
          <w:numId w:val="10"/>
        </w:numPr>
        <w:spacing w:before="0" w:beforeAutospacing="0" w:after="0" w:afterAutospacing="0" w:line="360" w:lineRule="auto"/>
        <w:ind w:left="0" w:firstLine="709"/>
        <w:jc w:val="both"/>
        <w:rPr>
          <w:sz w:val="28"/>
        </w:rPr>
      </w:pPr>
      <w:r w:rsidRPr="008B7033">
        <w:rPr>
          <w:sz w:val="28"/>
        </w:rPr>
        <w:t>признание коммерческих организаций (кроме государственных предприятий) несостоятельными</w:t>
      </w:r>
    </w:p>
    <w:p w:rsidR="006331D8" w:rsidRPr="008B7033" w:rsidRDefault="006331D8" w:rsidP="008B7033">
      <w:pPr>
        <w:pStyle w:val="a4"/>
        <w:numPr>
          <w:ilvl w:val="0"/>
          <w:numId w:val="10"/>
        </w:numPr>
        <w:spacing w:before="0" w:beforeAutospacing="0" w:after="0" w:afterAutospacing="0" w:line="360" w:lineRule="auto"/>
        <w:ind w:left="0" w:firstLine="709"/>
        <w:jc w:val="both"/>
        <w:rPr>
          <w:sz w:val="28"/>
        </w:rPr>
      </w:pPr>
      <w:r w:rsidRPr="008B7033">
        <w:rPr>
          <w:sz w:val="28"/>
        </w:rPr>
        <w:t>уменьшение стоимости чистых активов коммерческой организации ниже уровня минимального размера уставного капитала.</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Основной признак банкротства коммерческих организаций является неспособность предприятия обеспечить выполнение требований кредиторов в течение трех месяцев со дня наступления сроков платежей. По истечении этого срока кредиторы получают право на обращение в арбитражный суд о признании предприятия-должника банкротом. Внешним признаком банкротства предприятия является приостановление его текущих платежей и неспособность удовлетворить требования кредиторов в течение трех месяцев со дня наступления сроков их исполнения. Юридическое лицо находится в состоянии банкротства, если его задолженность в совокупности составляет не менее ста тысяч рублей.</w:t>
      </w:r>
    </w:p>
    <w:p w:rsidR="006331D8" w:rsidRPr="00975666" w:rsidRDefault="00975666" w:rsidP="00975666">
      <w:pPr>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6331D8" w:rsidRPr="008B7033">
        <w:rPr>
          <w:rFonts w:ascii="Times New Roman" w:hAnsi="Times New Roman"/>
          <w:sz w:val="28"/>
          <w:szCs w:val="24"/>
          <w:lang w:eastAsia="ru-RU"/>
        </w:rPr>
        <w:t xml:space="preserve">Глава </w:t>
      </w:r>
      <w:r w:rsidR="006331D8" w:rsidRPr="008B7033">
        <w:rPr>
          <w:rFonts w:ascii="Times New Roman" w:hAnsi="Times New Roman"/>
          <w:sz w:val="28"/>
          <w:szCs w:val="24"/>
          <w:lang w:val="en-US" w:eastAsia="ru-RU"/>
        </w:rPr>
        <w:t>II</w:t>
      </w:r>
      <w:r>
        <w:rPr>
          <w:rFonts w:ascii="Times New Roman" w:hAnsi="Times New Roman"/>
          <w:sz w:val="28"/>
          <w:szCs w:val="24"/>
          <w:lang w:val="uk-UA" w:eastAsia="ru-RU"/>
        </w:rPr>
        <w:t xml:space="preserve">. </w:t>
      </w:r>
      <w:r w:rsidR="006331D8" w:rsidRPr="008B7033">
        <w:rPr>
          <w:rFonts w:ascii="Times New Roman" w:hAnsi="Times New Roman"/>
          <w:sz w:val="28"/>
          <w:szCs w:val="24"/>
          <w:lang w:eastAsia="ru-RU"/>
        </w:rPr>
        <w:t>Сравнительная характеристика коммерческ</w:t>
      </w:r>
      <w:r>
        <w:rPr>
          <w:rFonts w:ascii="Times New Roman" w:hAnsi="Times New Roman"/>
          <w:sz w:val="28"/>
          <w:szCs w:val="24"/>
          <w:lang w:eastAsia="ru-RU"/>
        </w:rPr>
        <w:t>ой и некоммерческой организации</w:t>
      </w:r>
    </w:p>
    <w:p w:rsidR="00975666" w:rsidRDefault="00975666" w:rsidP="008B7033">
      <w:pPr>
        <w:spacing w:after="0" w:line="360" w:lineRule="auto"/>
        <w:ind w:firstLine="709"/>
        <w:jc w:val="both"/>
        <w:rPr>
          <w:rFonts w:ascii="Times New Roman" w:hAnsi="Times New Roman"/>
          <w:sz w:val="28"/>
          <w:szCs w:val="24"/>
          <w:lang w:val="uk-UA" w:eastAsia="ru-RU"/>
        </w:rPr>
      </w:pP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2.1 Компания</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ОАО «Невская косметика»</w:t>
      </w:r>
    </w:p>
    <w:p w:rsidR="00975666" w:rsidRDefault="00975666" w:rsidP="008B7033">
      <w:pPr>
        <w:spacing w:after="0" w:line="360" w:lineRule="auto"/>
        <w:ind w:firstLine="709"/>
        <w:jc w:val="both"/>
        <w:rPr>
          <w:rFonts w:ascii="Times New Roman" w:hAnsi="Times New Roman"/>
          <w:sz w:val="28"/>
          <w:szCs w:val="24"/>
          <w:lang w:val="uk-UA" w:eastAsia="ru-RU"/>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lang w:eastAsia="ru-RU"/>
        </w:rPr>
        <w:t>В своей курсовой работе</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 xml:space="preserve">я выбрала две организации, осуществляющие коммерческую и некоммерческую деятельность. </w:t>
      </w:r>
      <w:r w:rsidRPr="008B7033">
        <w:rPr>
          <w:rFonts w:ascii="Times New Roman" w:hAnsi="Times New Roman"/>
          <w:sz w:val="28"/>
          <w:szCs w:val="24"/>
        </w:rPr>
        <w:t>ОАО «Невская косметика» - старейшее предприятие России, родословная которого начинается в XIX веке. В 1839 по указу Императорского Величества Николая I учреждено Общество для производства стеариновых свечей, олеина и мыла. Общество приобрело завод, на базе которого была образована «Компания Невского стеаринового и мыловаренного завода».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 1868 году на базе двух компаний в Петербурге и Москве создается «Невское стеариновое товарищество». В 1918 году Декретом о национализации предприятие превратилось в Государственный стеариновый завод N3.</w:t>
      </w:r>
    </w:p>
    <w:p w:rsidR="006331D8" w:rsidRPr="008B7033" w:rsidRDefault="006331D8" w:rsidP="008B7033">
      <w:pPr>
        <w:spacing w:after="0" w:line="360" w:lineRule="auto"/>
        <w:ind w:firstLine="709"/>
        <w:jc w:val="both"/>
        <w:rPr>
          <w:rFonts w:ascii="Times New Roman" w:hAnsi="Times New Roman"/>
          <w:kern w:val="36"/>
          <w:sz w:val="28"/>
          <w:szCs w:val="24"/>
        </w:rPr>
      </w:pPr>
      <w:r w:rsidRPr="008B7033">
        <w:rPr>
          <w:rFonts w:ascii="Times New Roman" w:hAnsi="Times New Roman"/>
          <w:sz w:val="28"/>
          <w:szCs w:val="24"/>
          <w:lang w:eastAsia="ru-RU"/>
        </w:rPr>
        <w:t>Первая организация – это</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компания «</w:t>
      </w:r>
      <w:r w:rsidRPr="008B7033">
        <w:rPr>
          <w:rFonts w:ascii="Times New Roman" w:hAnsi="Times New Roman"/>
          <w:kern w:val="36"/>
          <w:sz w:val="28"/>
          <w:szCs w:val="24"/>
        </w:rPr>
        <w:t xml:space="preserve">Невская Косметика». Эта компания является открытым акционерным обществом. Немного о деятельности этой организации. </w:t>
      </w:r>
      <w:r w:rsidRPr="008B7033">
        <w:rPr>
          <w:rFonts w:ascii="Times New Roman" w:hAnsi="Times New Roman"/>
          <w:sz w:val="28"/>
          <w:szCs w:val="24"/>
        </w:rPr>
        <w:t>«Невская Косметика» на сегодняшний день входит в тройку сильнейших компаний-производителей косметики на российском рынке. В 2009 году компании исполнилось 170 лет. В ассортименте — более 50 видов косметических изделий, производимых на основе разнообразных натуральных компонентов.</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Общество создано в результате реорганизации арендного предприятия «Невский завод косметических изделий», зарегистрировано распоряжением главы Невской районной Администрации мэрии Санкт-Петербурга № 1127 - р от 02 июля 1992 года.</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Общество было реорганизовано путем присоединения к нему Открытого акционерного общества «Байкальская косметика», свидетельство о внесении записи в Единый государственный реестр юридических лиц о прекращении деятельности юридического лица путем реорганизации в форме присоединения от 30 мая 2005 года.</w:t>
      </w:r>
    </w:p>
    <w:p w:rsidR="006331D8" w:rsidRPr="008B7033" w:rsidRDefault="006331D8" w:rsidP="008B7033">
      <w:pPr>
        <w:spacing w:after="0" w:line="360" w:lineRule="auto"/>
        <w:ind w:firstLine="709"/>
        <w:jc w:val="both"/>
        <w:rPr>
          <w:rFonts w:ascii="Times New Roman" w:hAnsi="Times New Roman"/>
          <w:sz w:val="28"/>
        </w:rPr>
      </w:pPr>
      <w:r w:rsidRPr="008B7033">
        <w:rPr>
          <w:rFonts w:ascii="Times New Roman" w:hAnsi="Times New Roman"/>
          <w:sz w:val="28"/>
          <w:szCs w:val="24"/>
        </w:rPr>
        <w:t>В 2006 общество зарегистрировало новую редакцию устава, преобразовалось из закрытого в открытое акционерное общество</w:t>
      </w:r>
      <w:r w:rsidRPr="008B7033">
        <w:rPr>
          <w:rFonts w:ascii="Times New Roman" w:hAnsi="Times New Roman"/>
          <w:sz w:val="28"/>
        </w:rPr>
        <w:t>.</w:t>
      </w:r>
    </w:p>
    <w:p w:rsidR="006331D8" w:rsidRPr="008B7033" w:rsidRDefault="006331D8" w:rsidP="008B7033">
      <w:pPr>
        <w:spacing w:after="0" w:line="360" w:lineRule="auto"/>
        <w:ind w:firstLine="709"/>
        <w:jc w:val="both"/>
        <w:rPr>
          <w:rFonts w:ascii="Times New Roman" w:hAnsi="Times New Roman"/>
          <w:kern w:val="36"/>
          <w:sz w:val="28"/>
          <w:szCs w:val="24"/>
        </w:rPr>
      </w:pPr>
      <w:r w:rsidRPr="008B7033">
        <w:rPr>
          <w:rFonts w:ascii="Times New Roman" w:hAnsi="Times New Roman"/>
          <w:kern w:val="36"/>
          <w:sz w:val="28"/>
          <w:szCs w:val="24"/>
        </w:rPr>
        <w:t>Учредительным документом</w:t>
      </w:r>
      <w:r w:rsidR="008B7033" w:rsidRPr="008B7033">
        <w:rPr>
          <w:rFonts w:ascii="Times New Roman" w:hAnsi="Times New Roman"/>
          <w:kern w:val="36"/>
          <w:sz w:val="28"/>
          <w:szCs w:val="24"/>
        </w:rPr>
        <w:t xml:space="preserve"> </w:t>
      </w:r>
      <w:r w:rsidRPr="008B7033">
        <w:rPr>
          <w:rFonts w:ascii="Times New Roman" w:hAnsi="Times New Roman"/>
          <w:kern w:val="36"/>
          <w:sz w:val="28"/>
          <w:szCs w:val="24"/>
        </w:rPr>
        <w:t>компании является устав.</w:t>
      </w:r>
    </w:p>
    <w:p w:rsidR="00975666" w:rsidRDefault="00975666" w:rsidP="008B7033">
      <w:pPr>
        <w:pStyle w:val="a9"/>
        <w:spacing w:line="360" w:lineRule="auto"/>
        <w:ind w:firstLine="709"/>
        <w:jc w:val="both"/>
        <w:rPr>
          <w:rFonts w:ascii="Times New Roman" w:hAnsi="Times New Roman"/>
          <w:sz w:val="28"/>
          <w:szCs w:val="24"/>
          <w:lang w:val="uk-UA"/>
        </w:rPr>
      </w:pPr>
    </w:p>
    <w:p w:rsidR="006331D8" w:rsidRPr="008B7033" w:rsidRDefault="006331D8" w:rsidP="008B7033">
      <w:pPr>
        <w:pStyle w:val="a9"/>
        <w:spacing w:line="360" w:lineRule="auto"/>
        <w:ind w:firstLine="709"/>
        <w:jc w:val="both"/>
        <w:rPr>
          <w:rFonts w:ascii="Times New Roman" w:hAnsi="Times New Roman"/>
          <w:sz w:val="28"/>
          <w:szCs w:val="24"/>
        </w:rPr>
      </w:pPr>
      <w:r w:rsidRPr="008B7033">
        <w:rPr>
          <w:rFonts w:ascii="Times New Roman" w:hAnsi="Times New Roman"/>
          <w:sz w:val="28"/>
          <w:szCs w:val="24"/>
        </w:rPr>
        <w:t>2.1.1 Цель и виды деятельности</w:t>
      </w:r>
      <w:r w:rsidR="008B7033" w:rsidRPr="008B7033">
        <w:rPr>
          <w:rFonts w:ascii="Times New Roman" w:hAnsi="Times New Roman"/>
          <w:sz w:val="28"/>
          <w:szCs w:val="24"/>
        </w:rPr>
        <w:t xml:space="preserve"> </w:t>
      </w:r>
      <w:r w:rsidRPr="008B7033">
        <w:rPr>
          <w:rFonts w:ascii="Times New Roman" w:hAnsi="Times New Roman"/>
          <w:sz w:val="28"/>
          <w:szCs w:val="24"/>
        </w:rPr>
        <w:t>организации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Целью деятельности Общества является извлечение прибыли.</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Видами деятельности Общества являются:</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производство и реализация товаров и услуг;</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разработка, изготовление, шефмонтаж, наладка, гарантийное и техническое обслуживание техники, технологических линий по производству, переработке и упаковке товаров;</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выполнение пуско-наладочных работ, ремонтных, строительных, иных работ и услуг;</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приобретение и продажа лицензионных и иных прав;</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осуществление комиссионной и торгово-закупочной деятельности;</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операции с ценными бумагами;</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профессиональная подготовка специалистов;</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испытание сырья, готовой продукции, сточной и питьевой воды;</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проведение испытаний (испытательной лабораторией ОАО «НЕВСКАЯ КОСМЕТИКА») продукции, оказание услуг по обязательной и добровольной сертификации в закрепленной области деятельности в соответствии с действующим законодательством;</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осуществление работ, связанных с использованием сведений, составляющих государственную тайну и ее защитой;</w:t>
      </w:r>
    </w:p>
    <w:p w:rsidR="006331D8" w:rsidRPr="008B7033" w:rsidRDefault="006331D8" w:rsidP="008B7033">
      <w:pPr>
        <w:pStyle w:val="a7"/>
        <w:numPr>
          <w:ilvl w:val="0"/>
          <w:numId w:val="14"/>
        </w:numPr>
        <w:spacing w:line="360" w:lineRule="auto"/>
        <w:ind w:left="0" w:firstLine="709"/>
        <w:jc w:val="both"/>
        <w:rPr>
          <w:i w:val="0"/>
          <w:sz w:val="28"/>
          <w:u w:val="none"/>
        </w:rPr>
      </w:pPr>
      <w:r w:rsidRPr="008B7033">
        <w:rPr>
          <w:i w:val="0"/>
          <w:sz w:val="28"/>
          <w:u w:val="none"/>
        </w:rPr>
        <w:t>Общество вправе заниматься внешнеэкономической деятельностью в соответствии с действующим законодательством, международными правовыми нормами и соглашениями, в том числе оказывать услуги иностранным лицам, импортировать и экспортировать товары, не запрещенные к ввозу и вывозу из Российской Федерации.</w:t>
      </w:r>
    </w:p>
    <w:p w:rsidR="006331D8" w:rsidRPr="008B7033" w:rsidRDefault="006331D8" w:rsidP="008B7033">
      <w:pPr>
        <w:pStyle w:val="a7"/>
        <w:spacing w:line="360" w:lineRule="auto"/>
        <w:ind w:left="0" w:firstLine="709"/>
        <w:jc w:val="both"/>
        <w:rPr>
          <w:i w:val="0"/>
          <w:sz w:val="28"/>
          <w:u w:val="none"/>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2.1.2 Формирования уставного капитала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Уставный капитал организации</w:t>
      </w:r>
      <w:r w:rsidR="008B7033" w:rsidRPr="008B7033">
        <w:rPr>
          <w:rFonts w:ascii="Times New Roman" w:hAnsi="Times New Roman"/>
          <w:sz w:val="28"/>
          <w:szCs w:val="24"/>
        </w:rPr>
        <w:t xml:space="preserve"> </w:t>
      </w:r>
      <w:r w:rsidRPr="008B7033">
        <w:rPr>
          <w:rFonts w:ascii="Times New Roman" w:hAnsi="Times New Roman"/>
          <w:sz w:val="28"/>
          <w:szCs w:val="24"/>
        </w:rPr>
        <w:t>разделен на определенное число акций, удостоверяющих обязательственные права акционеров по отношению к Обществу.</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Уставной капитал общества определяет минимальный размер имущества, гарантирующего интересы его кредиторов, и составляет 3 000 000 (Три миллиона) рублей, разделенных на 150 000 000 (Сто пятьдесят миллионов) обыкновенных именных акций номинальной стоимостью 2 (Две) копейки каждая. При увеличении уставного капитала Общества за счет его имущества путем размещения дополнительных акций эти акции распределяются среди всех акционеров пропорционально количеству принадлежащих им акций той же категории, что и дополнительно размещаемые акции.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Увеличение уставного капитала Общества путем размещения дополнительных акций может осуществляться за счет имущества Общества, также</w:t>
      </w:r>
      <w:r w:rsidR="008B7033" w:rsidRPr="008B7033">
        <w:rPr>
          <w:rFonts w:ascii="Times New Roman" w:hAnsi="Times New Roman"/>
          <w:sz w:val="28"/>
          <w:szCs w:val="24"/>
        </w:rPr>
        <w:t xml:space="preserve"> </w:t>
      </w:r>
      <w:r w:rsidRPr="008B7033">
        <w:rPr>
          <w:rFonts w:ascii="Times New Roman" w:hAnsi="Times New Roman"/>
          <w:sz w:val="28"/>
          <w:szCs w:val="24"/>
        </w:rPr>
        <w:t>увеличение уставного капитала Общества путем увеличения номинальной стоимости акций осуществляется только за счет имущества Общества.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Решение об увеличении уставного капитала Общества путем распределения дополнительных акций Общества среди акционеров Общества</w:t>
      </w:r>
      <w:r w:rsidR="008B7033" w:rsidRPr="008B7033">
        <w:rPr>
          <w:rFonts w:ascii="Times New Roman" w:hAnsi="Times New Roman"/>
          <w:sz w:val="28"/>
          <w:szCs w:val="24"/>
        </w:rPr>
        <w:t xml:space="preserve"> </w:t>
      </w:r>
      <w:r w:rsidRPr="008B7033">
        <w:rPr>
          <w:rFonts w:ascii="Times New Roman" w:hAnsi="Times New Roman"/>
          <w:sz w:val="28"/>
          <w:szCs w:val="24"/>
        </w:rPr>
        <w:t>принимается Общим собранием акционеров Общества.</w:t>
      </w:r>
    </w:p>
    <w:p w:rsidR="006331D8" w:rsidRPr="008B7033" w:rsidRDefault="006331D8" w:rsidP="008B7033">
      <w:pPr>
        <w:spacing w:after="0" w:line="360" w:lineRule="auto"/>
        <w:ind w:firstLine="709"/>
        <w:jc w:val="both"/>
        <w:rPr>
          <w:rFonts w:ascii="Times New Roman" w:hAnsi="Times New Roman"/>
          <w:sz w:val="28"/>
          <w:szCs w:val="24"/>
        </w:rPr>
      </w:pPr>
    </w:p>
    <w:p w:rsidR="006331D8" w:rsidRPr="008B7033" w:rsidRDefault="006331D8" w:rsidP="008B7033">
      <w:pPr>
        <w:spacing w:after="0" w:line="360" w:lineRule="auto"/>
        <w:ind w:firstLine="709"/>
        <w:jc w:val="both"/>
        <w:rPr>
          <w:rFonts w:ascii="Times New Roman" w:hAnsi="Times New Roman"/>
          <w:sz w:val="28"/>
          <w:highlight w:val="cyan"/>
        </w:rPr>
      </w:pPr>
      <w:r w:rsidRPr="008B7033">
        <w:rPr>
          <w:rFonts w:ascii="Times New Roman" w:hAnsi="Times New Roman"/>
          <w:sz w:val="28"/>
        </w:rPr>
        <w:t>2.1.3 Права и обязанности акционеров</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Каждая обыкновенная акция Общества предоставляет акционеру - ее владельцу одинаковый объем прав.</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Акционеры - владельцы обыкновенных именных акций имеют право:</w:t>
      </w:r>
    </w:p>
    <w:p w:rsidR="006331D8" w:rsidRPr="008B7033" w:rsidRDefault="006331D8" w:rsidP="008B7033">
      <w:pPr>
        <w:pStyle w:val="a5"/>
        <w:numPr>
          <w:ilvl w:val="0"/>
          <w:numId w:val="1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участвовать в Общем собрании акционеров с правом голоса по всем вопросам его компетенции;</w:t>
      </w:r>
    </w:p>
    <w:p w:rsidR="006331D8" w:rsidRPr="008B7033" w:rsidRDefault="006331D8" w:rsidP="008B7033">
      <w:pPr>
        <w:pStyle w:val="a5"/>
        <w:numPr>
          <w:ilvl w:val="0"/>
          <w:numId w:val="1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принимать участие в распределении прибыли;</w:t>
      </w:r>
    </w:p>
    <w:p w:rsidR="006331D8" w:rsidRPr="008B7033" w:rsidRDefault="006331D8" w:rsidP="008B7033">
      <w:pPr>
        <w:pStyle w:val="a5"/>
        <w:numPr>
          <w:ilvl w:val="0"/>
          <w:numId w:val="1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получать в случае ликвидации Общества часть имущества, оставшуюся после всех установленных законом расчетов пропорционально количеству и номинальной стоимости его акций;</w:t>
      </w:r>
    </w:p>
    <w:p w:rsidR="006331D8" w:rsidRPr="008B7033" w:rsidRDefault="006331D8" w:rsidP="008B7033">
      <w:pPr>
        <w:pStyle w:val="a5"/>
        <w:numPr>
          <w:ilvl w:val="0"/>
          <w:numId w:val="1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получать информацию о деятельности Общества, знакомиться с бухгалтерскими книгами, иной документацией в порядке, установленном законодательством и настоящим Уставом.</w:t>
      </w:r>
    </w:p>
    <w:p w:rsidR="006331D8" w:rsidRPr="008B7033" w:rsidRDefault="006331D8" w:rsidP="008B7033">
      <w:pPr>
        <w:pStyle w:val="3"/>
        <w:numPr>
          <w:ilvl w:val="0"/>
          <w:numId w:val="1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продавать принадлежащие им акции Общества без согласия других акционеров Общества.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Акционеры обязаны:</w:t>
      </w:r>
    </w:p>
    <w:p w:rsidR="006331D8" w:rsidRPr="008B7033" w:rsidRDefault="006331D8" w:rsidP="008B7033">
      <w:pPr>
        <w:pStyle w:val="a5"/>
        <w:numPr>
          <w:ilvl w:val="0"/>
          <w:numId w:val="18"/>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оплачивать акции в порядке, размерах, способами и в сроки, установленные решениями о размещении дополнительных акций;</w:t>
      </w:r>
    </w:p>
    <w:p w:rsidR="006331D8" w:rsidRPr="008B7033" w:rsidRDefault="006331D8" w:rsidP="008B7033">
      <w:pPr>
        <w:pStyle w:val="a5"/>
        <w:numPr>
          <w:ilvl w:val="0"/>
          <w:numId w:val="18"/>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руководствоваться в своей деятельности действующим законодательством, настоящим Уставом, решениями органов Общества в соответствии с их компетенцией;</w:t>
      </w:r>
    </w:p>
    <w:p w:rsidR="006331D8" w:rsidRPr="008B7033" w:rsidRDefault="006331D8" w:rsidP="008B7033">
      <w:pPr>
        <w:pStyle w:val="a5"/>
        <w:numPr>
          <w:ilvl w:val="0"/>
          <w:numId w:val="18"/>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сохранять в тайне конфиденциальную информацию о деятельности Общества;</w:t>
      </w:r>
    </w:p>
    <w:p w:rsidR="006331D8" w:rsidRPr="008B7033" w:rsidRDefault="006331D8" w:rsidP="008B7033">
      <w:pPr>
        <w:pStyle w:val="a5"/>
        <w:numPr>
          <w:ilvl w:val="0"/>
          <w:numId w:val="18"/>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своевременно сообщать об изменении своего места жительства (места нахождения).</w:t>
      </w:r>
    </w:p>
    <w:p w:rsidR="00975666" w:rsidRDefault="00975666" w:rsidP="008B7033">
      <w:pPr>
        <w:spacing w:after="0" w:line="360" w:lineRule="auto"/>
        <w:ind w:firstLine="709"/>
        <w:jc w:val="both"/>
        <w:rPr>
          <w:rFonts w:ascii="Times New Roman" w:hAnsi="Times New Roman"/>
          <w:kern w:val="36"/>
          <w:sz w:val="28"/>
          <w:szCs w:val="24"/>
          <w:lang w:val="uk-UA"/>
        </w:rPr>
      </w:pPr>
    </w:p>
    <w:p w:rsidR="006331D8" w:rsidRPr="008B7033" w:rsidRDefault="006331D8" w:rsidP="008B7033">
      <w:pPr>
        <w:spacing w:after="0" w:line="360" w:lineRule="auto"/>
        <w:ind w:firstLine="709"/>
        <w:jc w:val="both"/>
        <w:rPr>
          <w:rFonts w:ascii="Times New Roman" w:hAnsi="Times New Roman"/>
          <w:kern w:val="36"/>
          <w:sz w:val="28"/>
          <w:szCs w:val="24"/>
        </w:rPr>
      </w:pPr>
      <w:r w:rsidRPr="008B7033">
        <w:rPr>
          <w:rFonts w:ascii="Times New Roman" w:hAnsi="Times New Roman"/>
          <w:kern w:val="36"/>
          <w:sz w:val="28"/>
          <w:szCs w:val="24"/>
        </w:rPr>
        <w:t>2.1.4</w:t>
      </w:r>
      <w:r w:rsidR="008B7033" w:rsidRPr="008B7033">
        <w:rPr>
          <w:rFonts w:ascii="Times New Roman" w:hAnsi="Times New Roman"/>
          <w:kern w:val="36"/>
          <w:sz w:val="28"/>
          <w:szCs w:val="24"/>
        </w:rPr>
        <w:t xml:space="preserve"> </w:t>
      </w:r>
      <w:r w:rsidRPr="008B7033">
        <w:rPr>
          <w:rFonts w:ascii="Times New Roman" w:hAnsi="Times New Roman"/>
          <w:kern w:val="36"/>
          <w:sz w:val="28"/>
          <w:szCs w:val="24"/>
        </w:rPr>
        <w:t>Распределение прибыли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Бухгалтерскую отчетность Общества ведет главный бухгалтер, назначаемый Генеральным директором Общества. Главный бухгалтер в своей деятельности руководствуется действующим законодательством.</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Балансовая и чистая прибыль Общества определяется в порядке, установленном действующим законодательством.</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Чистая прибыль Общества остается в распоряжении Общества и по решению Общего собрания акционеров перераспределяется между акционерами в порядке, установленном Законом, в виде дивиденда или может</w:t>
      </w:r>
      <w:r w:rsidR="008B7033" w:rsidRPr="008B7033">
        <w:rPr>
          <w:rFonts w:ascii="Times New Roman" w:hAnsi="Times New Roman"/>
          <w:sz w:val="28"/>
          <w:szCs w:val="24"/>
        </w:rPr>
        <w:t xml:space="preserve"> </w:t>
      </w:r>
      <w:r w:rsidRPr="008B7033">
        <w:rPr>
          <w:rFonts w:ascii="Times New Roman" w:hAnsi="Times New Roman"/>
          <w:sz w:val="28"/>
          <w:szCs w:val="24"/>
        </w:rPr>
        <w:t>перечисляться в фонды Общества.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Общество вправе по результатам первого квартала, полугодия, девяти месяцев финансового года и по результатам финансового года принимать решения</w:t>
      </w:r>
      <w:r w:rsidR="008B7033" w:rsidRPr="008B7033">
        <w:rPr>
          <w:rFonts w:ascii="Times New Roman" w:hAnsi="Times New Roman"/>
          <w:sz w:val="28"/>
          <w:szCs w:val="24"/>
        </w:rPr>
        <w:t xml:space="preserve"> </w:t>
      </w:r>
      <w:r w:rsidRPr="008B7033">
        <w:rPr>
          <w:rFonts w:ascii="Times New Roman" w:hAnsi="Times New Roman"/>
          <w:sz w:val="28"/>
          <w:szCs w:val="24"/>
        </w:rPr>
        <w:t>о выплате дивидендов по размещенным акциям. Решение о выплате</w:t>
      </w:r>
      <w:r w:rsidR="008B7033" w:rsidRPr="008B7033">
        <w:rPr>
          <w:rFonts w:ascii="Times New Roman" w:hAnsi="Times New Roman"/>
          <w:sz w:val="28"/>
          <w:szCs w:val="24"/>
        </w:rPr>
        <w:t xml:space="preserve"> </w:t>
      </w:r>
      <w:r w:rsidRPr="008B7033">
        <w:rPr>
          <w:rFonts w:ascii="Times New Roman" w:hAnsi="Times New Roman"/>
          <w:sz w:val="28"/>
          <w:szCs w:val="24"/>
        </w:rPr>
        <w:t>дивидендов по результатам первого квартала, полугодия и девяти месяцев финансового года может быть принято в течение трех месяцев после окончания соответствующего периода. Общество обязано выплачивать</w:t>
      </w:r>
      <w:r w:rsidR="008B7033" w:rsidRPr="008B7033">
        <w:rPr>
          <w:rFonts w:ascii="Times New Roman" w:hAnsi="Times New Roman"/>
          <w:sz w:val="28"/>
          <w:szCs w:val="24"/>
        </w:rPr>
        <w:t xml:space="preserve"> </w:t>
      </w:r>
      <w:r w:rsidRPr="008B7033">
        <w:rPr>
          <w:rFonts w:ascii="Times New Roman" w:hAnsi="Times New Roman"/>
          <w:sz w:val="28"/>
          <w:szCs w:val="24"/>
        </w:rPr>
        <w:t>объявленные по акциям каждой категории</w:t>
      </w:r>
      <w:r w:rsidR="008B7033" w:rsidRPr="008B7033">
        <w:rPr>
          <w:rFonts w:ascii="Times New Roman" w:hAnsi="Times New Roman"/>
          <w:sz w:val="28"/>
          <w:szCs w:val="24"/>
        </w:rPr>
        <w:t xml:space="preserve"> </w:t>
      </w:r>
      <w:r w:rsidRPr="008B7033">
        <w:rPr>
          <w:rFonts w:ascii="Times New Roman" w:hAnsi="Times New Roman"/>
          <w:sz w:val="28"/>
          <w:szCs w:val="24"/>
        </w:rPr>
        <w:t>дивиденды.</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Решения о выплате дивидендов, в том числе решения о размере дивиденда и форме его выплаты по акциям каждой категории, принимаются Общим собранием акционеров. Размер дивидендов не может быть больше рекомендованного Советом директоров Общества. Срок выплаты дивидендов не должен превышать 90 дней со дня принятия решения о выплате дивидендов. Общество не вправе принимать решение о выплате дивидендов, а также выплачивать объявленные дивиденды в случаях.</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Общество создает резервный фонд в размере пяти процентов от уставного капитала путем ежегодных отчислений пяти процентов от чистой прибыли до достижения фондом указанного размера. Средства резервного фонда предназначены для покрытия убытков, а также для погашения облигаций и выкупа Обществом своих акций в случае отсутствия у Общества иных средств. Решение об использовании резервного фонда и иных фондов Общества принимается Советом Директоров Общества.</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2.1.5</w:t>
      </w:r>
      <w:r w:rsidR="008B7033" w:rsidRPr="008B7033">
        <w:rPr>
          <w:rFonts w:ascii="Times New Roman" w:hAnsi="Times New Roman"/>
          <w:sz w:val="28"/>
          <w:szCs w:val="24"/>
        </w:rPr>
        <w:t xml:space="preserve"> </w:t>
      </w:r>
      <w:r w:rsidRPr="008B7033">
        <w:rPr>
          <w:rFonts w:ascii="Times New Roman" w:hAnsi="Times New Roman"/>
          <w:sz w:val="28"/>
          <w:szCs w:val="24"/>
        </w:rPr>
        <w:t>Управление организации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Высшим органом управления общества является Общее собрание акционеров.</w:t>
      </w:r>
    </w:p>
    <w:p w:rsidR="006331D8" w:rsidRPr="008B7033" w:rsidRDefault="006331D8" w:rsidP="008B7033">
      <w:pPr>
        <w:pStyle w:val="a9"/>
        <w:spacing w:line="360" w:lineRule="auto"/>
        <w:ind w:firstLine="709"/>
        <w:jc w:val="both"/>
        <w:rPr>
          <w:rFonts w:ascii="Times New Roman" w:hAnsi="Times New Roman"/>
          <w:sz w:val="28"/>
          <w:szCs w:val="24"/>
        </w:rPr>
      </w:pPr>
      <w:r w:rsidRPr="008B7033">
        <w:rPr>
          <w:rFonts w:ascii="Times New Roman" w:hAnsi="Times New Roman"/>
          <w:sz w:val="28"/>
        </w:rPr>
        <w:t>Общество ежегодно проводит Общее собрание акционеров.</w:t>
      </w:r>
      <w:r w:rsidR="008B7033" w:rsidRPr="008B7033">
        <w:rPr>
          <w:rFonts w:ascii="Times New Roman" w:hAnsi="Times New Roman"/>
          <w:sz w:val="28"/>
        </w:rPr>
        <w:t xml:space="preserve"> </w:t>
      </w:r>
      <w:r w:rsidRPr="008B7033">
        <w:rPr>
          <w:rFonts w:ascii="Times New Roman" w:hAnsi="Times New Roman"/>
          <w:sz w:val="28"/>
        </w:rPr>
        <w:t xml:space="preserve">Годовое Общее собрание акционеров проводится не ранее чем через два месяца и не позднее чем через шесть месяцев после окончания финансового года. </w:t>
      </w:r>
      <w:r w:rsidRPr="008B7033">
        <w:rPr>
          <w:rFonts w:ascii="Times New Roman" w:hAnsi="Times New Roman"/>
          <w:sz w:val="28"/>
          <w:szCs w:val="24"/>
        </w:rPr>
        <w:t>Дата, порядок и форма проведения Общего собрания акционеров, форма сообщения акционерам о его проведении</w:t>
      </w:r>
      <w:r w:rsidR="008B7033" w:rsidRPr="008B7033">
        <w:rPr>
          <w:rFonts w:ascii="Times New Roman" w:hAnsi="Times New Roman"/>
          <w:sz w:val="28"/>
          <w:szCs w:val="24"/>
        </w:rPr>
        <w:t xml:space="preserve"> </w:t>
      </w:r>
      <w:r w:rsidRPr="008B7033">
        <w:rPr>
          <w:rFonts w:ascii="Times New Roman" w:hAnsi="Times New Roman"/>
          <w:sz w:val="28"/>
          <w:szCs w:val="24"/>
        </w:rPr>
        <w:t>устанавливаются Советом директоров Общества.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Общее собрания акционеров решают</w:t>
      </w:r>
      <w:r w:rsidR="008B7033" w:rsidRPr="008B7033">
        <w:rPr>
          <w:rFonts w:ascii="Times New Roman" w:hAnsi="Times New Roman"/>
          <w:sz w:val="28"/>
          <w:szCs w:val="24"/>
        </w:rPr>
        <w:t xml:space="preserve"> </w:t>
      </w:r>
      <w:r w:rsidRPr="008B7033">
        <w:rPr>
          <w:rFonts w:ascii="Times New Roman" w:hAnsi="Times New Roman"/>
          <w:sz w:val="28"/>
          <w:szCs w:val="24"/>
        </w:rPr>
        <w:t>следующие</w:t>
      </w:r>
      <w:r w:rsidR="008B7033" w:rsidRPr="008B7033">
        <w:rPr>
          <w:rFonts w:ascii="Times New Roman" w:hAnsi="Times New Roman"/>
          <w:sz w:val="28"/>
          <w:szCs w:val="24"/>
        </w:rPr>
        <w:t xml:space="preserve"> </w:t>
      </w:r>
      <w:r w:rsidRPr="008B7033">
        <w:rPr>
          <w:rFonts w:ascii="Times New Roman" w:hAnsi="Times New Roman"/>
          <w:sz w:val="28"/>
          <w:szCs w:val="24"/>
        </w:rPr>
        <w:t>вопросы:</w:t>
      </w:r>
    </w:p>
    <w:p w:rsidR="006331D8" w:rsidRPr="008B7033" w:rsidRDefault="006331D8" w:rsidP="00975666">
      <w:pPr>
        <w:pStyle w:val="ac"/>
        <w:numPr>
          <w:ilvl w:val="0"/>
          <w:numId w:val="16"/>
        </w:numPr>
        <w:tabs>
          <w:tab w:val="clear" w:pos="4677"/>
          <w:tab w:val="center" w:pos="1210"/>
        </w:tabs>
        <w:spacing w:line="360" w:lineRule="auto"/>
        <w:ind w:left="0" w:firstLine="709"/>
        <w:jc w:val="both"/>
        <w:rPr>
          <w:sz w:val="28"/>
          <w:lang w:val="ru-RU"/>
        </w:rPr>
      </w:pPr>
      <w:r w:rsidRPr="008B7033">
        <w:rPr>
          <w:sz w:val="28"/>
          <w:lang w:val="ru-RU"/>
        </w:rPr>
        <w:t>внесение изменений и дополнений в Устав Общества или утверждение Устава Общества в новой редакции;</w:t>
      </w:r>
    </w:p>
    <w:p w:rsidR="006331D8" w:rsidRPr="008B7033" w:rsidRDefault="006331D8" w:rsidP="00975666">
      <w:pPr>
        <w:pStyle w:val="ac"/>
        <w:numPr>
          <w:ilvl w:val="0"/>
          <w:numId w:val="16"/>
        </w:numPr>
        <w:tabs>
          <w:tab w:val="clear" w:pos="4677"/>
          <w:tab w:val="center" w:pos="1210"/>
        </w:tabs>
        <w:spacing w:line="360" w:lineRule="auto"/>
        <w:ind w:left="0" w:firstLine="709"/>
        <w:jc w:val="both"/>
        <w:rPr>
          <w:sz w:val="28"/>
          <w:lang w:val="ru-RU"/>
        </w:rPr>
      </w:pPr>
      <w:r w:rsidRPr="008B7033">
        <w:rPr>
          <w:sz w:val="28"/>
          <w:lang w:val="ru-RU"/>
        </w:rPr>
        <w:t>реорганизация Общества;</w:t>
      </w:r>
    </w:p>
    <w:p w:rsidR="006331D8" w:rsidRPr="008B7033" w:rsidRDefault="006331D8" w:rsidP="00975666">
      <w:pPr>
        <w:pStyle w:val="ac"/>
        <w:numPr>
          <w:ilvl w:val="0"/>
          <w:numId w:val="16"/>
        </w:numPr>
        <w:tabs>
          <w:tab w:val="clear" w:pos="4677"/>
          <w:tab w:val="center" w:pos="1210"/>
        </w:tabs>
        <w:spacing w:line="360" w:lineRule="auto"/>
        <w:ind w:left="0" w:firstLine="709"/>
        <w:jc w:val="both"/>
        <w:rPr>
          <w:sz w:val="28"/>
          <w:lang w:val="ru-RU"/>
        </w:rPr>
      </w:pPr>
      <w:r w:rsidRPr="008B7033">
        <w:rPr>
          <w:sz w:val="28"/>
          <w:lang w:val="ru-RU"/>
        </w:rPr>
        <w:t>ликвидация Общества, назначение ликвидационной комиссии и утверждение промежуточного и окончательного ликвидационных балансов;</w:t>
      </w:r>
    </w:p>
    <w:p w:rsidR="006331D8" w:rsidRPr="008B7033" w:rsidRDefault="006331D8" w:rsidP="00975666">
      <w:pPr>
        <w:pStyle w:val="ac"/>
        <w:numPr>
          <w:ilvl w:val="0"/>
          <w:numId w:val="16"/>
        </w:numPr>
        <w:tabs>
          <w:tab w:val="clear" w:pos="4677"/>
          <w:tab w:val="center" w:pos="1210"/>
        </w:tabs>
        <w:spacing w:line="360" w:lineRule="auto"/>
        <w:ind w:left="0" w:firstLine="709"/>
        <w:jc w:val="both"/>
        <w:rPr>
          <w:sz w:val="28"/>
          <w:lang w:val="ru-RU"/>
        </w:rPr>
      </w:pPr>
      <w:r w:rsidRPr="008B7033">
        <w:rPr>
          <w:sz w:val="28"/>
          <w:lang w:val="ru-RU"/>
        </w:rPr>
        <w:t>определение количественного состава Совета директоров Общества, избрание его членов и досрочное прекращение их полномочий и т.д.</w:t>
      </w:r>
    </w:p>
    <w:p w:rsidR="006331D8" w:rsidRPr="008B7033" w:rsidRDefault="006331D8" w:rsidP="008B7033">
      <w:pPr>
        <w:pStyle w:val="ac"/>
        <w:spacing w:line="360" w:lineRule="auto"/>
        <w:ind w:firstLine="709"/>
        <w:jc w:val="both"/>
        <w:rPr>
          <w:sz w:val="28"/>
          <w:lang w:val="ru-RU"/>
        </w:rPr>
      </w:pPr>
      <w:r w:rsidRPr="008B7033">
        <w:rPr>
          <w:sz w:val="28"/>
          <w:lang w:val="ru-RU"/>
        </w:rPr>
        <w:t>Совет директоров Общества осуществляет общее руководство деятельностью Общества. Члены Совета директоров Общества избираются в количестве пяти человек Общим собранием акционеров Общества кумулятивным голосованием. Членом Совета директоров может быть только физическое лицо. Член Совета директоров Общества может не быть акционером Общества. Лицо, осуществляющее функции Генерального директора, не может быть одновременно Председателем Совета директоров.</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К компетенции Совета директоров относятся следующие вопросы:</w:t>
      </w:r>
    </w:p>
    <w:p w:rsidR="006331D8" w:rsidRPr="008B7033" w:rsidRDefault="006331D8" w:rsidP="00975666">
      <w:pPr>
        <w:pStyle w:val="ac"/>
        <w:numPr>
          <w:ilvl w:val="0"/>
          <w:numId w:val="17"/>
        </w:numPr>
        <w:tabs>
          <w:tab w:val="clear" w:pos="4677"/>
          <w:tab w:val="center" w:pos="1100"/>
        </w:tabs>
        <w:spacing w:line="360" w:lineRule="auto"/>
        <w:ind w:left="0" w:firstLine="709"/>
        <w:jc w:val="both"/>
        <w:rPr>
          <w:sz w:val="28"/>
          <w:lang w:val="ru-RU"/>
        </w:rPr>
      </w:pPr>
      <w:r w:rsidRPr="008B7033">
        <w:rPr>
          <w:sz w:val="28"/>
          <w:lang w:val="ru-RU"/>
        </w:rPr>
        <w:t>определение приоритетных направлений деятельности Общества;</w:t>
      </w:r>
    </w:p>
    <w:p w:rsidR="006331D8" w:rsidRPr="008B7033" w:rsidRDefault="006331D8" w:rsidP="00975666">
      <w:pPr>
        <w:pStyle w:val="ac"/>
        <w:numPr>
          <w:ilvl w:val="0"/>
          <w:numId w:val="17"/>
        </w:numPr>
        <w:tabs>
          <w:tab w:val="clear" w:pos="4677"/>
          <w:tab w:val="center" w:pos="1100"/>
        </w:tabs>
        <w:spacing w:line="360" w:lineRule="auto"/>
        <w:ind w:left="0" w:firstLine="709"/>
        <w:jc w:val="both"/>
        <w:rPr>
          <w:sz w:val="28"/>
          <w:lang w:val="ru-RU"/>
        </w:rPr>
      </w:pPr>
      <w:r w:rsidRPr="008B7033">
        <w:rPr>
          <w:sz w:val="28"/>
          <w:lang w:val="ru-RU"/>
        </w:rPr>
        <w:t>созыв годового и внеочередного Общих собраний акционеров, за исключением случаев, предусмотренных Законом;</w:t>
      </w:r>
    </w:p>
    <w:p w:rsidR="006331D8" w:rsidRPr="008B7033" w:rsidRDefault="006331D8" w:rsidP="00975666">
      <w:pPr>
        <w:pStyle w:val="ac"/>
        <w:numPr>
          <w:ilvl w:val="0"/>
          <w:numId w:val="16"/>
        </w:numPr>
        <w:tabs>
          <w:tab w:val="clear" w:pos="4677"/>
          <w:tab w:val="center" w:pos="1100"/>
        </w:tabs>
        <w:spacing w:line="360" w:lineRule="auto"/>
        <w:ind w:left="0" w:firstLine="709"/>
        <w:jc w:val="both"/>
        <w:rPr>
          <w:sz w:val="28"/>
          <w:lang w:val="ru-RU"/>
        </w:rPr>
      </w:pPr>
      <w:r w:rsidRPr="008B7033">
        <w:rPr>
          <w:sz w:val="28"/>
          <w:lang w:val="ru-RU"/>
        </w:rPr>
        <w:t>утверждение повестки дня Общего собрания акционеров;</w:t>
      </w:r>
    </w:p>
    <w:p w:rsidR="006331D8" w:rsidRPr="008B7033" w:rsidRDefault="006331D8" w:rsidP="00975666">
      <w:pPr>
        <w:pStyle w:val="ac"/>
        <w:numPr>
          <w:ilvl w:val="0"/>
          <w:numId w:val="16"/>
        </w:numPr>
        <w:tabs>
          <w:tab w:val="clear" w:pos="4677"/>
          <w:tab w:val="center" w:pos="1100"/>
        </w:tabs>
        <w:spacing w:line="360" w:lineRule="auto"/>
        <w:ind w:left="0" w:firstLine="709"/>
        <w:jc w:val="both"/>
        <w:rPr>
          <w:sz w:val="28"/>
          <w:lang w:val="ru-RU"/>
        </w:rPr>
      </w:pPr>
      <w:r w:rsidRPr="008B7033">
        <w:rPr>
          <w:sz w:val="28"/>
          <w:lang w:val="ru-RU"/>
        </w:rPr>
        <w:t>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в соответствии с Законом и связанные с подготовкой и проведением Общего собрания акционеров;</w:t>
      </w:r>
    </w:p>
    <w:p w:rsidR="006331D8" w:rsidRPr="008B7033" w:rsidRDefault="006331D8" w:rsidP="00975666">
      <w:pPr>
        <w:pStyle w:val="ac"/>
        <w:numPr>
          <w:ilvl w:val="0"/>
          <w:numId w:val="16"/>
        </w:numPr>
        <w:tabs>
          <w:tab w:val="clear" w:pos="4677"/>
          <w:tab w:val="center" w:pos="1100"/>
        </w:tabs>
        <w:spacing w:line="360" w:lineRule="auto"/>
        <w:ind w:left="0" w:firstLine="709"/>
        <w:jc w:val="both"/>
        <w:rPr>
          <w:sz w:val="28"/>
          <w:lang w:val="ru-RU"/>
        </w:rPr>
      </w:pPr>
      <w:r w:rsidRPr="008B7033">
        <w:rPr>
          <w:sz w:val="28"/>
          <w:lang w:val="ru-RU"/>
        </w:rPr>
        <w:t>увеличение уставного капитала Общества путем размещения по открытой подписке обыкновенных акций, составляющих менее 25 процентов ранее размещенных обыкновенных акций;</w:t>
      </w:r>
    </w:p>
    <w:p w:rsidR="006331D8" w:rsidRPr="008B7033" w:rsidRDefault="006331D8" w:rsidP="00975666">
      <w:pPr>
        <w:pStyle w:val="ac"/>
        <w:numPr>
          <w:ilvl w:val="0"/>
          <w:numId w:val="16"/>
        </w:numPr>
        <w:tabs>
          <w:tab w:val="clear" w:pos="4677"/>
          <w:tab w:val="center" w:pos="1100"/>
        </w:tabs>
        <w:spacing w:line="360" w:lineRule="auto"/>
        <w:ind w:left="0" w:firstLine="709"/>
        <w:jc w:val="both"/>
        <w:rPr>
          <w:sz w:val="28"/>
          <w:lang w:val="ru-RU"/>
        </w:rPr>
      </w:pPr>
      <w:r w:rsidRPr="008B7033">
        <w:rPr>
          <w:sz w:val="28"/>
          <w:lang w:val="ru-RU"/>
        </w:rPr>
        <w:t>размещение Обществом облигаций и иных эмиссионных ценных бумаг в случаях, предусмотренных Законом и т.д.</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Для руководства текущей деятельностью Общества Совет директоров избирает Генерального директора Общества, который является единоличным исполнительным органом Общества.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Генеральный директор осуществляет руководство текущей деятельностью Общества, за исключением вопросов, отнесенных к компетенции Общего собрания акционеров или Совета директоров Общества, обеспечивает выполнение принятых Общим собранием акционеров и Советом директоров решений, представляет на рассмотрение Совета директоров отчеты о текущем положении дел в Обществе, а также представляет на рассмотрение Совета директоров годовой отчет и годовой баланс, совершает сделки, представляет Общество в отношениях со всеми государственными органами и организациями, юридическими лицами и гражданами, открывает в банках расчетные и другие счета, нанимает и увольняет работников в соответствии со штатным расписанием и т.д.</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2.1.6</w:t>
      </w:r>
      <w:r w:rsidR="008B7033" w:rsidRPr="008B7033">
        <w:rPr>
          <w:rFonts w:ascii="Times New Roman" w:hAnsi="Times New Roman"/>
          <w:sz w:val="28"/>
          <w:szCs w:val="24"/>
        </w:rPr>
        <w:t xml:space="preserve"> </w:t>
      </w:r>
      <w:r w:rsidRPr="008B7033">
        <w:rPr>
          <w:rFonts w:ascii="Times New Roman" w:hAnsi="Times New Roman"/>
          <w:sz w:val="28"/>
          <w:szCs w:val="24"/>
        </w:rPr>
        <w:t>Реорганизация и ликвидация компании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Общество может быть реорганизовано:</w:t>
      </w:r>
    </w:p>
    <w:p w:rsidR="006331D8" w:rsidRPr="008B7033" w:rsidRDefault="006331D8" w:rsidP="008B7033">
      <w:pPr>
        <w:pStyle w:val="a5"/>
        <w:numPr>
          <w:ilvl w:val="0"/>
          <w:numId w:val="19"/>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добровольно в порядке, установленном Гражданским кодексом Российской Федерации, с учетом требований Закона;</w:t>
      </w:r>
    </w:p>
    <w:p w:rsidR="006331D8" w:rsidRPr="008B7033" w:rsidRDefault="006331D8" w:rsidP="008B7033">
      <w:pPr>
        <w:pStyle w:val="a5"/>
        <w:numPr>
          <w:ilvl w:val="0"/>
          <w:numId w:val="19"/>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по вступившему в законную силу решению суда.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 случае если при реорганизации Общества возникает новое юридическое лицо, все права и обязанности Общества должны быть распределены между Обществом и вновь создаваемыми юридическими лицами.</w:t>
      </w:r>
    </w:p>
    <w:p w:rsidR="006331D8" w:rsidRPr="008B7033" w:rsidRDefault="006331D8" w:rsidP="008B7033">
      <w:pPr>
        <w:pStyle w:val="a7"/>
        <w:suppressAutoHyphens/>
        <w:spacing w:line="360" w:lineRule="auto"/>
        <w:ind w:left="0" w:firstLine="709"/>
        <w:jc w:val="both"/>
        <w:rPr>
          <w:i w:val="0"/>
          <w:sz w:val="28"/>
          <w:u w:val="none"/>
        </w:rPr>
      </w:pPr>
      <w:r w:rsidRPr="008B7033">
        <w:rPr>
          <w:i w:val="0"/>
          <w:sz w:val="28"/>
          <w:u w:val="none"/>
        </w:rPr>
        <w:t>Реорганизация Общества может быть осуществлена в форме слияния, присоединения, разделения, выделения или преобразования. Общество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Общество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 При реорганизации Общества все документы (управленческие, финансово-хозяйственные, по личному составу и др.) передаются в соответствии с установленными правилами предприятию-правопреемнику.</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Общество может быть ликвидировано:</w:t>
      </w:r>
    </w:p>
    <w:p w:rsidR="006331D8" w:rsidRPr="008B7033" w:rsidRDefault="006331D8" w:rsidP="008B7033">
      <w:pPr>
        <w:pStyle w:val="a5"/>
        <w:numPr>
          <w:ilvl w:val="0"/>
          <w:numId w:val="20"/>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в добровольном порядке, установленном Гражданским кодексом Российской Федерации, с учетом требований Закона;</w:t>
      </w:r>
    </w:p>
    <w:p w:rsidR="006331D8" w:rsidRPr="008B7033" w:rsidRDefault="006331D8" w:rsidP="008B7033">
      <w:pPr>
        <w:pStyle w:val="a5"/>
        <w:numPr>
          <w:ilvl w:val="0"/>
          <w:numId w:val="20"/>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по вступившему в законную силу решению суда по основаниям, предусмотренным Гражданским кодексом Российской Федерации, в установленном законодательством порядке.</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Ликвидация Общества влечет за собой его прекращение без перехода прав и обязанностей в порядке правопреемства к другим лицам. В случае добровольной ликвидации Общества Общее собрание акционеров рассматривает вопрос о ликвидации Общества и назначении ликвидационной комиссии. При принудительной ликвидации ликвидационная комиссия назначается судом. С момента назначения ликвидационной комиссии к ней переходят все полномочия по управлению делами Общества.</w:t>
      </w:r>
      <w:r w:rsidR="008B7033" w:rsidRPr="008B7033">
        <w:rPr>
          <w:rFonts w:ascii="Times New Roman" w:hAnsi="Times New Roman"/>
          <w:sz w:val="28"/>
          <w:szCs w:val="24"/>
        </w:rPr>
        <w:t xml:space="preserve"> </w:t>
      </w:r>
      <w:r w:rsidRPr="008B7033">
        <w:rPr>
          <w:rFonts w:ascii="Times New Roman" w:hAnsi="Times New Roman"/>
          <w:sz w:val="28"/>
          <w:szCs w:val="24"/>
        </w:rPr>
        <w:t>После завершения расчетов с кредиторами ликвидационная комиссия составляет ликвидационный баланс, который утверждается Общим собранием акционеров.</w:t>
      </w:r>
    </w:p>
    <w:p w:rsidR="006331D8" w:rsidRPr="008B7033" w:rsidRDefault="006331D8" w:rsidP="008B7033">
      <w:pPr>
        <w:pStyle w:val="ConsNormal"/>
        <w:spacing w:line="360" w:lineRule="auto"/>
        <w:ind w:firstLine="709"/>
        <w:jc w:val="both"/>
        <w:rPr>
          <w:rFonts w:ascii="Times New Roman" w:hAnsi="Times New Roman"/>
          <w:sz w:val="28"/>
          <w:szCs w:val="24"/>
        </w:rPr>
      </w:pPr>
      <w:r w:rsidRPr="008B7033">
        <w:rPr>
          <w:rFonts w:ascii="Times New Roman" w:hAnsi="Times New Roman"/>
          <w:sz w:val="28"/>
          <w:szCs w:val="24"/>
        </w:rPr>
        <w:t>Оставшееся после завершения расчетов с кредиторами имущество ликвидируемого Общества распределяется ликвидационной комиссией между акционерами в следующей очередности:</w:t>
      </w:r>
    </w:p>
    <w:p w:rsidR="006331D8" w:rsidRPr="008B7033" w:rsidRDefault="006331D8" w:rsidP="008B7033">
      <w:pPr>
        <w:pStyle w:val="ConsNormal"/>
        <w:spacing w:line="360" w:lineRule="auto"/>
        <w:ind w:firstLine="709"/>
        <w:jc w:val="both"/>
        <w:rPr>
          <w:rFonts w:ascii="Times New Roman" w:hAnsi="Times New Roman"/>
          <w:sz w:val="28"/>
          <w:szCs w:val="24"/>
        </w:rPr>
      </w:pPr>
      <w:r w:rsidRPr="008B7033">
        <w:rPr>
          <w:rFonts w:ascii="Times New Roman" w:hAnsi="Times New Roman"/>
          <w:sz w:val="28"/>
          <w:szCs w:val="24"/>
        </w:rPr>
        <w:t>- в первую очередь осуществляются выплаты по акциям, которые должны быть выкуплены;</w:t>
      </w:r>
    </w:p>
    <w:p w:rsidR="006331D8" w:rsidRPr="008B7033" w:rsidRDefault="006331D8" w:rsidP="008B7033">
      <w:pPr>
        <w:pStyle w:val="ConsNormal"/>
        <w:spacing w:line="360" w:lineRule="auto"/>
        <w:ind w:firstLine="709"/>
        <w:jc w:val="both"/>
        <w:rPr>
          <w:rFonts w:ascii="Times New Roman" w:hAnsi="Times New Roman"/>
          <w:sz w:val="28"/>
          <w:szCs w:val="24"/>
        </w:rPr>
      </w:pPr>
      <w:r w:rsidRPr="008B7033">
        <w:rPr>
          <w:rFonts w:ascii="Times New Roman" w:hAnsi="Times New Roman"/>
          <w:sz w:val="28"/>
          <w:szCs w:val="24"/>
        </w:rPr>
        <w:t>- во вторую очередь осуществляются выплаты начисленных, но не выплаченных дивидендов по привилегированным акциям;</w:t>
      </w:r>
    </w:p>
    <w:p w:rsidR="006331D8" w:rsidRPr="008B7033" w:rsidRDefault="006331D8" w:rsidP="008B7033">
      <w:pPr>
        <w:pStyle w:val="ConsNormal"/>
        <w:spacing w:line="360" w:lineRule="auto"/>
        <w:ind w:firstLine="709"/>
        <w:jc w:val="both"/>
        <w:rPr>
          <w:rFonts w:ascii="Times New Roman" w:hAnsi="Times New Roman"/>
          <w:sz w:val="28"/>
          <w:szCs w:val="24"/>
        </w:rPr>
      </w:pPr>
      <w:r w:rsidRPr="008B7033">
        <w:rPr>
          <w:rFonts w:ascii="Times New Roman" w:hAnsi="Times New Roman"/>
          <w:sz w:val="28"/>
          <w:szCs w:val="24"/>
        </w:rPr>
        <w:t>- в третью очередь осуществляется распределение имущества ликвидируемого Общества между акционерами Общества.</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Ликвидация считается завершенной, а Общество -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975666" w:rsidRDefault="00975666" w:rsidP="008B7033">
      <w:pPr>
        <w:spacing w:after="0" w:line="360" w:lineRule="auto"/>
        <w:ind w:firstLine="709"/>
        <w:jc w:val="both"/>
        <w:rPr>
          <w:rFonts w:ascii="Times New Roman" w:hAnsi="Times New Roman"/>
          <w:sz w:val="28"/>
          <w:szCs w:val="24"/>
          <w:lang w:val="uk-UA" w:eastAsia="ru-RU"/>
        </w:rPr>
      </w:pP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2.1.7</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Финансовые результаты</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Для раскрытия финансового положения</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компании ОАО «Невская косметика»</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я представила результаты за 2006-2007 гг. [рис 1]</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Рынки, на которых работает Компания, отличаются высокой конкуренцией среди российских и международных компаний.</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Считаю, что итоги 2007 года были достаточно успешными, основные показатели продаж, управление затратами и активами заметно улучшились. По итогам отчетного года финансовое положение оценивается как устойчивое.</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В 2007г. Компания</w:t>
      </w:r>
      <w:r w:rsidR="008B7033" w:rsidRPr="008B7033">
        <w:rPr>
          <w:i w:val="0"/>
          <w:sz w:val="28"/>
          <w:u w:val="none"/>
        </w:rPr>
        <w:t xml:space="preserve"> </w:t>
      </w:r>
      <w:r w:rsidRPr="008B7033">
        <w:rPr>
          <w:i w:val="0"/>
          <w:sz w:val="28"/>
          <w:u w:val="none"/>
        </w:rPr>
        <w:t>значительно расширила ассортимент и провела</w:t>
      </w:r>
      <w:r w:rsidR="008B7033" w:rsidRPr="008B7033">
        <w:rPr>
          <w:i w:val="0"/>
          <w:sz w:val="28"/>
          <w:u w:val="none"/>
        </w:rPr>
        <w:t xml:space="preserve"> </w:t>
      </w:r>
      <w:r w:rsidRPr="008B7033">
        <w:rPr>
          <w:i w:val="0"/>
          <w:sz w:val="28"/>
          <w:u w:val="none"/>
        </w:rPr>
        <w:t>усовершенствование 18 продуктов действующего ассортимента. Данные усовершенствования касаются</w:t>
      </w:r>
      <w:r w:rsidR="008B7033" w:rsidRPr="008B7033">
        <w:rPr>
          <w:i w:val="0"/>
          <w:sz w:val="28"/>
          <w:u w:val="none"/>
        </w:rPr>
        <w:t xml:space="preserve"> </w:t>
      </w:r>
      <w:r w:rsidRPr="008B7033">
        <w:rPr>
          <w:i w:val="0"/>
          <w:sz w:val="28"/>
          <w:u w:val="none"/>
        </w:rPr>
        <w:t>модернизации рецептур и выпуска новых типов фасовок. Также</w:t>
      </w:r>
      <w:r w:rsidR="008B7033" w:rsidRPr="008B7033">
        <w:rPr>
          <w:i w:val="0"/>
          <w:sz w:val="28"/>
          <w:u w:val="none"/>
        </w:rPr>
        <w:t xml:space="preserve"> </w:t>
      </w:r>
      <w:r w:rsidRPr="008B7033">
        <w:rPr>
          <w:i w:val="0"/>
          <w:sz w:val="28"/>
          <w:u w:val="none"/>
        </w:rPr>
        <w:t>в</w:t>
      </w:r>
      <w:r w:rsidR="008B7033" w:rsidRPr="008B7033">
        <w:rPr>
          <w:i w:val="0"/>
          <w:sz w:val="28"/>
          <w:u w:val="none"/>
        </w:rPr>
        <w:t xml:space="preserve"> </w:t>
      </w:r>
      <w:r w:rsidRPr="008B7033">
        <w:rPr>
          <w:i w:val="0"/>
          <w:sz w:val="28"/>
          <w:u w:val="none"/>
        </w:rPr>
        <w:t>2007 году большие усилия были направлены на установление партнерских отношений с крупными промышленными предприятиями, результатом работы стало заключение договоров на поставку серии средств индивидуальной защиты рук под маркой «Мистер-Чистер», разработанной в соответствии с Постановлением Минтруда. В 2008 году планируется расширить географию продаж промышленным предприятиям по собственной базе предприятий.</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 2007г. выручка Компании увеличилась на 11% по сравнению с предшествующим годом. В то же время прочие расходы в 2007г. выросли на 9% к 2006 году, в т.ч. коммерческие расходы увеличились на 10,3млн.р. при росте управленческих расходов на 22,2млн.р. В совокупности с увеличением валовой прибыли на 117,7млн.р. прибыль до процентов и налога возросла на 56,6млн.р. Результат по процентам на 9,2млн.р. лучше предыдущего года.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 2007 году получено 242,8млн.р. чистой прибыли. В целом результаты работы в 2007 году являются удовлетворительными.</w:t>
      </w:r>
    </w:p>
    <w:p w:rsidR="006331D8" w:rsidRPr="008B7033" w:rsidRDefault="006331D8" w:rsidP="008B7033">
      <w:pPr>
        <w:pStyle w:val="a7"/>
        <w:spacing w:line="360" w:lineRule="auto"/>
        <w:ind w:left="0" w:firstLine="709"/>
        <w:jc w:val="both"/>
        <w:rPr>
          <w:i w:val="0"/>
          <w:sz w:val="28"/>
          <w:u w:val="none"/>
        </w:rPr>
      </w:pPr>
      <w:r w:rsidRPr="008B7033">
        <w:rPr>
          <w:i w:val="0"/>
          <w:sz w:val="28"/>
          <w:u w:val="none"/>
        </w:rPr>
        <w:t>Компания участвует и побеждает в тендерах на производство продукции под частными марками для крупных розничных сетей. В 2008г. мы планирует</w:t>
      </w:r>
      <w:r w:rsidR="008B7033" w:rsidRPr="008B7033">
        <w:rPr>
          <w:i w:val="0"/>
          <w:sz w:val="28"/>
          <w:u w:val="none"/>
        </w:rPr>
        <w:t xml:space="preserve"> </w:t>
      </w:r>
      <w:r w:rsidRPr="008B7033">
        <w:rPr>
          <w:i w:val="0"/>
          <w:sz w:val="28"/>
          <w:u w:val="none"/>
        </w:rPr>
        <w:t>продолжать развитие этого направления.</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После рассмотрения данной организации, можно сделать следующий вывод: компания</w:t>
      </w:r>
      <w:r w:rsidR="008B7033" w:rsidRPr="008B7033">
        <w:rPr>
          <w:rFonts w:ascii="Times New Roman" w:hAnsi="Times New Roman"/>
          <w:sz w:val="28"/>
          <w:szCs w:val="24"/>
        </w:rPr>
        <w:t xml:space="preserve"> </w:t>
      </w:r>
      <w:r w:rsidRPr="008B7033">
        <w:rPr>
          <w:rFonts w:ascii="Times New Roman" w:hAnsi="Times New Roman"/>
          <w:sz w:val="28"/>
          <w:szCs w:val="24"/>
        </w:rPr>
        <w:t>ОАО «Невская Косметика» - один из крупнейших российский производителей парфюмерно-косметической продукции, мыла, синтетических моющих средств и товаров бытовой химии. География продаж охватывает Россию и страны ближнего зарубежья.</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Данная компания сделала очень много для своих потребителей и продолжает усовершенствовать свою продукцию, совершенствуются технологии производства, расширяется ассортимент продукции. Вся продукция предприятия соответствует не только российским, но и международным стандартам. Несколько слов</w:t>
      </w:r>
      <w:r w:rsidR="008B7033" w:rsidRPr="008B7033">
        <w:rPr>
          <w:rFonts w:ascii="Times New Roman" w:hAnsi="Times New Roman"/>
          <w:sz w:val="28"/>
          <w:szCs w:val="24"/>
        </w:rPr>
        <w:t xml:space="preserve"> </w:t>
      </w:r>
      <w:r w:rsidRPr="008B7033">
        <w:rPr>
          <w:rFonts w:ascii="Times New Roman" w:hAnsi="Times New Roman"/>
          <w:sz w:val="28"/>
          <w:szCs w:val="24"/>
        </w:rPr>
        <w:t>о филиале «Невской Косметики» в Ангарске – это современное, динамично развивающееся предприятие, которое по объему производства продукции и численности персонала практически догнал головное предприятие в Петербурге. В ассортименте филиала более 100 наименований продукции и этот список ежегодно пополняется. Также компания</w:t>
      </w:r>
      <w:r w:rsidR="008B7033" w:rsidRPr="008B7033">
        <w:rPr>
          <w:rFonts w:ascii="Times New Roman" w:hAnsi="Times New Roman"/>
          <w:sz w:val="28"/>
          <w:szCs w:val="24"/>
        </w:rPr>
        <w:t xml:space="preserve"> </w:t>
      </w:r>
      <w:r w:rsidRPr="008B7033">
        <w:rPr>
          <w:rFonts w:ascii="Times New Roman" w:hAnsi="Times New Roman"/>
          <w:sz w:val="28"/>
          <w:szCs w:val="24"/>
        </w:rPr>
        <w:t>занимается разработками тендеров по системе Государственного Заказа. Компания выиграла первые заказы на поставку продукции. Данная организация</w:t>
      </w:r>
      <w:r w:rsidR="008B7033" w:rsidRPr="008B7033">
        <w:rPr>
          <w:rFonts w:ascii="Times New Roman" w:hAnsi="Times New Roman"/>
          <w:sz w:val="28"/>
          <w:szCs w:val="24"/>
        </w:rPr>
        <w:t xml:space="preserve"> </w:t>
      </w:r>
      <w:r w:rsidRPr="008B7033">
        <w:rPr>
          <w:rFonts w:ascii="Times New Roman" w:hAnsi="Times New Roman"/>
          <w:sz w:val="28"/>
          <w:szCs w:val="24"/>
        </w:rPr>
        <w:t>сотрудничает</w:t>
      </w:r>
      <w:r w:rsidR="008B7033" w:rsidRPr="008B7033">
        <w:rPr>
          <w:rFonts w:ascii="Times New Roman" w:hAnsi="Times New Roman"/>
          <w:sz w:val="28"/>
          <w:szCs w:val="24"/>
        </w:rPr>
        <w:t xml:space="preserve"> </w:t>
      </w:r>
      <w:r w:rsidRPr="008B7033">
        <w:rPr>
          <w:rFonts w:ascii="Times New Roman" w:hAnsi="Times New Roman"/>
          <w:sz w:val="28"/>
          <w:szCs w:val="24"/>
        </w:rPr>
        <w:t>с партнерами и совершенствует</w:t>
      </w:r>
      <w:r w:rsidR="008B7033" w:rsidRPr="008B7033">
        <w:rPr>
          <w:rFonts w:ascii="Times New Roman" w:hAnsi="Times New Roman"/>
          <w:sz w:val="28"/>
          <w:szCs w:val="24"/>
        </w:rPr>
        <w:t xml:space="preserve"> </w:t>
      </w:r>
      <w:r w:rsidRPr="008B7033">
        <w:rPr>
          <w:rFonts w:ascii="Times New Roman" w:hAnsi="Times New Roman"/>
          <w:sz w:val="28"/>
          <w:szCs w:val="24"/>
        </w:rPr>
        <w:t>внутренние бизнес-процессы, нацеленные на повышение конкурентоспособности и предоставление лучших условий поставки заказчикам. Безусловно данная компания играет определенную</w:t>
      </w:r>
      <w:r w:rsidR="008B7033" w:rsidRPr="008B7033">
        <w:rPr>
          <w:rFonts w:ascii="Times New Roman" w:hAnsi="Times New Roman"/>
          <w:sz w:val="28"/>
          <w:szCs w:val="24"/>
        </w:rPr>
        <w:t xml:space="preserve"> </w:t>
      </w:r>
      <w:r w:rsidRPr="008B7033">
        <w:rPr>
          <w:rFonts w:ascii="Times New Roman" w:hAnsi="Times New Roman"/>
          <w:sz w:val="28"/>
          <w:szCs w:val="24"/>
        </w:rPr>
        <w:t>роль в</w:t>
      </w:r>
      <w:r w:rsidR="008B7033" w:rsidRPr="008B7033">
        <w:rPr>
          <w:rFonts w:ascii="Times New Roman" w:hAnsi="Times New Roman"/>
          <w:sz w:val="28"/>
          <w:szCs w:val="24"/>
        </w:rPr>
        <w:t xml:space="preserve"> </w:t>
      </w:r>
      <w:r w:rsidRPr="008B7033">
        <w:rPr>
          <w:rFonts w:ascii="Times New Roman" w:hAnsi="Times New Roman"/>
          <w:sz w:val="28"/>
          <w:szCs w:val="24"/>
        </w:rPr>
        <w:t>развитии нашей экономики. Коммерческие</w:t>
      </w:r>
      <w:r w:rsidR="008B7033" w:rsidRPr="008B7033">
        <w:rPr>
          <w:rFonts w:ascii="Times New Roman" w:hAnsi="Times New Roman"/>
          <w:sz w:val="28"/>
          <w:szCs w:val="24"/>
        </w:rPr>
        <w:t xml:space="preserve"> </w:t>
      </w:r>
      <w:r w:rsidRPr="008B7033">
        <w:rPr>
          <w:rFonts w:ascii="Times New Roman" w:hAnsi="Times New Roman"/>
          <w:sz w:val="28"/>
          <w:szCs w:val="24"/>
        </w:rPr>
        <w:t>организации, по сути, являются становым хребтом российской экономики.</w:t>
      </w:r>
      <w:r w:rsidR="008B7033" w:rsidRPr="008B7033">
        <w:rPr>
          <w:rFonts w:ascii="Times New Roman" w:hAnsi="Times New Roman"/>
          <w:sz w:val="28"/>
          <w:szCs w:val="24"/>
        </w:rPr>
        <w:t xml:space="preserve"> </w:t>
      </w:r>
      <w:r w:rsidRPr="008B7033">
        <w:rPr>
          <w:rFonts w:ascii="Times New Roman" w:hAnsi="Times New Roman"/>
          <w:sz w:val="28"/>
          <w:szCs w:val="24"/>
        </w:rPr>
        <w:t>Все коммерческие организации</w:t>
      </w:r>
      <w:r w:rsidR="008B7033" w:rsidRPr="008B7033">
        <w:rPr>
          <w:rFonts w:ascii="Times New Roman" w:hAnsi="Times New Roman"/>
          <w:sz w:val="28"/>
          <w:szCs w:val="24"/>
        </w:rPr>
        <w:t xml:space="preserve"> </w:t>
      </w:r>
      <w:r w:rsidRPr="008B7033">
        <w:rPr>
          <w:rFonts w:ascii="Times New Roman" w:hAnsi="Times New Roman"/>
          <w:sz w:val="28"/>
          <w:szCs w:val="24"/>
        </w:rPr>
        <w:t>способствуют эффективному функционированию национальной экономики, а также играют роль в</w:t>
      </w:r>
      <w:r w:rsidR="008B7033" w:rsidRPr="008B7033">
        <w:rPr>
          <w:rFonts w:ascii="Times New Roman" w:hAnsi="Times New Roman"/>
          <w:sz w:val="28"/>
          <w:szCs w:val="24"/>
        </w:rPr>
        <w:t xml:space="preserve"> </w:t>
      </w:r>
      <w:r w:rsidRPr="008B7033">
        <w:rPr>
          <w:rFonts w:ascii="Times New Roman" w:hAnsi="Times New Roman"/>
          <w:sz w:val="28"/>
          <w:szCs w:val="24"/>
        </w:rPr>
        <w:t>решении</w:t>
      </w:r>
      <w:r w:rsidR="008B7033" w:rsidRPr="008B7033">
        <w:rPr>
          <w:rFonts w:ascii="Times New Roman" w:hAnsi="Times New Roman"/>
          <w:sz w:val="28"/>
          <w:szCs w:val="24"/>
        </w:rPr>
        <w:t xml:space="preserve"> </w:t>
      </w:r>
      <w:r w:rsidRPr="008B7033">
        <w:rPr>
          <w:rFonts w:ascii="Times New Roman" w:hAnsi="Times New Roman"/>
          <w:sz w:val="28"/>
          <w:szCs w:val="24"/>
        </w:rPr>
        <w:t>многих социальных проблем.</w:t>
      </w:r>
    </w:p>
    <w:p w:rsidR="006331D8" w:rsidRPr="008B7033" w:rsidRDefault="006331D8" w:rsidP="008B7033">
      <w:pPr>
        <w:spacing w:after="0" w:line="360" w:lineRule="auto"/>
        <w:ind w:firstLine="709"/>
        <w:jc w:val="both"/>
        <w:rPr>
          <w:rFonts w:ascii="Times New Roman" w:hAnsi="Times New Roman"/>
          <w:sz w:val="28"/>
          <w:szCs w:val="24"/>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2.2</w:t>
      </w:r>
      <w:r w:rsidR="008B7033" w:rsidRPr="008B7033">
        <w:rPr>
          <w:rFonts w:ascii="Times New Roman" w:hAnsi="Times New Roman"/>
          <w:sz w:val="28"/>
          <w:szCs w:val="24"/>
        </w:rPr>
        <w:t xml:space="preserve"> </w:t>
      </w:r>
      <w:r w:rsidRPr="008B7033">
        <w:rPr>
          <w:rFonts w:ascii="Times New Roman" w:hAnsi="Times New Roman"/>
          <w:sz w:val="28"/>
          <w:szCs w:val="24"/>
        </w:rPr>
        <w:t>Благотворительный фонд «Дорога вместе»</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Style w:val="10"/>
          <w:b w:val="0"/>
          <w:bCs w:val="0"/>
          <w:kern w:val="0"/>
          <w:sz w:val="28"/>
          <w:szCs w:val="24"/>
          <w:lang w:val="ru-RU"/>
        </w:rPr>
      </w:pPr>
      <w:r w:rsidRPr="008B7033">
        <w:rPr>
          <w:rFonts w:ascii="Times New Roman" w:hAnsi="Times New Roman"/>
          <w:sz w:val="28"/>
          <w:szCs w:val="24"/>
        </w:rPr>
        <w:t>Следующую организацию, которую я рассмотрю – это Благотворительный фонд «Дорога вместе». Эта организация осуществляет некоммерческую деятельность. Немного о деятельности</w:t>
      </w:r>
      <w:r w:rsidR="008B7033" w:rsidRPr="008B7033">
        <w:rPr>
          <w:rFonts w:ascii="Times New Roman" w:hAnsi="Times New Roman"/>
          <w:sz w:val="28"/>
          <w:szCs w:val="24"/>
        </w:rPr>
        <w:t xml:space="preserve"> </w:t>
      </w:r>
      <w:r w:rsidRPr="008B7033">
        <w:rPr>
          <w:rFonts w:ascii="Times New Roman" w:hAnsi="Times New Roman"/>
          <w:sz w:val="28"/>
          <w:szCs w:val="24"/>
        </w:rPr>
        <w:t>фонда.</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 xml:space="preserve">Московское Представительство "Юнайтед Уэй Интернэшнл" было основано в </w:t>
      </w:r>
      <w:smartTag w:uri="urn:schemas-microsoft-com:office:smarttags" w:element="metricconverter">
        <w:smartTagPr>
          <w:attr w:name="ProductID" w:val="1990 г"/>
        </w:smartTagPr>
        <w:r w:rsidRPr="008B7033">
          <w:rPr>
            <w:rFonts w:ascii="Times New Roman" w:hAnsi="Times New Roman"/>
            <w:sz w:val="28"/>
            <w:szCs w:val="24"/>
            <w:lang w:eastAsia="ru-RU"/>
          </w:rPr>
          <w:t>1990 г</w:t>
        </w:r>
      </w:smartTag>
      <w:r w:rsidRPr="008B7033">
        <w:rPr>
          <w:rFonts w:ascii="Times New Roman" w:hAnsi="Times New Roman"/>
          <w:sz w:val="28"/>
          <w:szCs w:val="24"/>
          <w:lang w:eastAsia="ru-RU"/>
        </w:rPr>
        <w:t xml:space="preserve">. как российское представительство организации "Юнайтед Уэй Интернэшнл" - зарубежного филиала "Юнайтед Уэй Америка". В </w:t>
      </w:r>
      <w:smartTag w:uri="urn:schemas-microsoft-com:office:smarttags" w:element="metricconverter">
        <w:smartTagPr>
          <w:attr w:name="ProductID" w:val="2008 г"/>
        </w:smartTagPr>
        <w:r w:rsidRPr="008B7033">
          <w:rPr>
            <w:rFonts w:ascii="Times New Roman" w:hAnsi="Times New Roman"/>
            <w:sz w:val="28"/>
            <w:szCs w:val="24"/>
            <w:lang w:eastAsia="ru-RU"/>
          </w:rPr>
          <w:t>2008 г</w:t>
        </w:r>
      </w:smartTag>
      <w:r w:rsidRPr="008B7033">
        <w:rPr>
          <w:rFonts w:ascii="Times New Roman" w:hAnsi="Times New Roman"/>
          <w:sz w:val="28"/>
          <w:szCs w:val="24"/>
          <w:lang w:eastAsia="ru-RU"/>
        </w:rPr>
        <w:t>. Представительство перерегистрировано как Российский Благотворительный фонд "Дорога вместе" ("Юнайтед Уэй" в России).</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"Юнайтед Уэй" в России сотрудничает только с благотворительными организациями, занимающимися удовлетворением социальных нужд, касающихся детей, инвалидов, престарелых и бездомных граждан.</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Деятельность Фонда</w:t>
      </w:r>
      <w:r w:rsidR="008B7033" w:rsidRPr="008B7033">
        <w:rPr>
          <w:sz w:val="28"/>
        </w:rPr>
        <w:t xml:space="preserve"> </w:t>
      </w:r>
      <w:r w:rsidRPr="008B7033">
        <w:rPr>
          <w:sz w:val="28"/>
        </w:rPr>
        <w:t>заключается как в предоставлении образовательных грантов в самых разных областях, так и курирование специально разработанных программ. Все это происходит в рамках совместного сотрудничества с государственными образовательными и молодежными учреждениями.</w:t>
      </w:r>
      <w:r w:rsidR="008B7033" w:rsidRPr="008B7033">
        <w:rPr>
          <w:sz w:val="28"/>
        </w:rPr>
        <w:t xml:space="preserve"> </w:t>
      </w:r>
      <w:r w:rsidRPr="008B7033">
        <w:rPr>
          <w:sz w:val="28"/>
        </w:rPr>
        <w:t>Фонд</w:t>
      </w:r>
      <w:r w:rsidR="008B7033" w:rsidRPr="008B7033">
        <w:rPr>
          <w:sz w:val="28"/>
        </w:rPr>
        <w:t xml:space="preserve"> </w:t>
      </w:r>
      <w:r w:rsidRPr="008B7033">
        <w:rPr>
          <w:sz w:val="28"/>
        </w:rPr>
        <w:t>поддерживает, и информирует о различных благотворительных программах, направленных на сбор средств для оказания материальной помощи нуждающимся.</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 вправе создавать хозяйственные общества или участвовать в них.</w:t>
      </w:r>
    </w:p>
    <w:p w:rsidR="006331D8" w:rsidRPr="008B7033" w:rsidRDefault="006331D8" w:rsidP="008B7033">
      <w:pPr>
        <w:pStyle w:val="a4"/>
        <w:spacing w:before="0" w:beforeAutospacing="0" w:after="0" w:afterAutospacing="0" w:line="360" w:lineRule="auto"/>
        <w:ind w:firstLine="709"/>
        <w:jc w:val="both"/>
        <w:rPr>
          <w:sz w:val="28"/>
        </w:rPr>
      </w:pPr>
      <w:r w:rsidRPr="008B7033">
        <w:rPr>
          <w:sz w:val="28"/>
        </w:rPr>
        <w:t>Учредительным документом является – устав.</w:t>
      </w:r>
    </w:p>
    <w:p w:rsidR="00975666" w:rsidRDefault="00975666" w:rsidP="008B7033">
      <w:pPr>
        <w:pStyle w:val="a4"/>
        <w:spacing w:before="0" w:beforeAutospacing="0" w:after="0" w:afterAutospacing="0" w:line="360" w:lineRule="auto"/>
        <w:ind w:firstLine="709"/>
        <w:jc w:val="both"/>
        <w:rPr>
          <w:sz w:val="28"/>
          <w:lang w:val="uk-UA"/>
        </w:rPr>
      </w:pPr>
    </w:p>
    <w:p w:rsidR="006331D8" w:rsidRPr="008B7033" w:rsidRDefault="006331D8" w:rsidP="008B7033">
      <w:pPr>
        <w:pStyle w:val="a4"/>
        <w:spacing w:before="0" w:beforeAutospacing="0" w:after="0" w:afterAutospacing="0" w:line="360" w:lineRule="auto"/>
        <w:ind w:firstLine="709"/>
        <w:jc w:val="both"/>
        <w:rPr>
          <w:rStyle w:val="10"/>
          <w:b w:val="0"/>
          <w:sz w:val="28"/>
          <w:lang w:val="ru-RU"/>
        </w:rPr>
      </w:pPr>
      <w:r w:rsidRPr="008B7033">
        <w:rPr>
          <w:sz w:val="28"/>
        </w:rPr>
        <w:t>2.2.1 Цели</w:t>
      </w:r>
      <w:r w:rsidR="008B7033" w:rsidRPr="008B7033">
        <w:rPr>
          <w:sz w:val="28"/>
        </w:rPr>
        <w:t xml:space="preserve"> </w:t>
      </w:r>
      <w:r w:rsidRPr="008B7033">
        <w:rPr>
          <w:sz w:val="28"/>
        </w:rPr>
        <w:t>и задачи фонда</w:t>
      </w:r>
    </w:p>
    <w:p w:rsidR="006331D8" w:rsidRPr="008B7033" w:rsidRDefault="006331D8" w:rsidP="008B7033">
      <w:pPr>
        <w:pStyle w:val="a4"/>
        <w:spacing w:before="0" w:beforeAutospacing="0" w:after="0" w:afterAutospacing="0" w:line="360" w:lineRule="auto"/>
        <w:ind w:firstLine="709"/>
        <w:jc w:val="both"/>
        <w:rPr>
          <w:sz w:val="28"/>
        </w:rPr>
      </w:pPr>
      <w:r w:rsidRPr="008B7033">
        <w:rPr>
          <w:bCs/>
          <w:sz w:val="28"/>
        </w:rPr>
        <w:t xml:space="preserve">Миссия Фонда - </w:t>
      </w:r>
      <w:r w:rsidRPr="008B7033">
        <w:rPr>
          <w:sz w:val="28"/>
        </w:rPr>
        <w:t>развитие современной благотворительности в России, сбор финансовых и добровольных пожертвований, как для поддержки и оказания существенной помощи нуждающимся, так и для привлечения государственных структур к стимулированию благотворительной деятельности.</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bCs/>
          <w:sz w:val="28"/>
          <w:szCs w:val="24"/>
          <w:lang w:eastAsia="ru-RU"/>
        </w:rPr>
        <w:t>Цель Фонда</w:t>
      </w:r>
      <w:r w:rsidRPr="008B7033">
        <w:rPr>
          <w:rFonts w:ascii="Times New Roman" w:hAnsi="Times New Roman"/>
          <w:sz w:val="28"/>
          <w:szCs w:val="24"/>
          <w:lang w:eastAsia="ru-RU"/>
        </w:rPr>
        <w:t xml:space="preserve"> является формирования имущества на основе добровольных взносов, других незапрещенных законом поступлений и направление их</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на оказание помощи( питание, лекарства, одежда, обучение навыкам самостоятельности, социальная и психологическая поддержка и т.д.) представителям следующих категорий населения: сироты и социально незащищенные дети, престарелые и инвалиды, беженцы и бездомные и иные лица, которым требуется такая помощь, а также предоставление финансовой поддержки, проводимым некоммерческими неправительственными благотворительными организациями.</w:t>
      </w:r>
    </w:p>
    <w:p w:rsidR="006331D8" w:rsidRPr="008B7033" w:rsidRDefault="006331D8" w:rsidP="008B7033">
      <w:pPr>
        <w:pStyle w:val="1"/>
        <w:spacing w:before="0" w:beforeAutospacing="0" w:after="0" w:afterAutospacing="0" w:line="360" w:lineRule="auto"/>
        <w:ind w:firstLine="709"/>
        <w:jc w:val="both"/>
        <w:rPr>
          <w:b w:val="0"/>
          <w:sz w:val="28"/>
          <w:szCs w:val="24"/>
        </w:rPr>
      </w:pPr>
      <w:r w:rsidRPr="008B7033">
        <w:rPr>
          <w:b w:val="0"/>
          <w:sz w:val="28"/>
          <w:szCs w:val="24"/>
        </w:rPr>
        <w:t>Задачи фонда</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помощь дошкольным учреждениям;</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программы по внедрению инновационных технологий в образовательные процессы;</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поддержка талантливых школьников;</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реализация проектов по поиску одаренной молодежи и содействие ее развитии;</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адресная помощь людям, находящимся в бедственном положении, в том числе и многодетным семьям;</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участие в региональных, муниципальных и иных программах социальной реабилитации детей-сирот, в том числе социальных сирот;</w:t>
      </w:r>
    </w:p>
    <w:p w:rsidR="006331D8" w:rsidRPr="008B7033" w:rsidRDefault="006331D8" w:rsidP="008B7033">
      <w:pPr>
        <w:pStyle w:val="a5"/>
        <w:numPr>
          <w:ilvl w:val="0"/>
          <w:numId w:val="22"/>
        </w:numPr>
        <w:spacing w:after="0" w:line="360" w:lineRule="auto"/>
        <w:ind w:left="0" w:firstLine="709"/>
        <w:jc w:val="both"/>
        <w:rPr>
          <w:rFonts w:ascii="Times New Roman" w:hAnsi="Times New Roman"/>
          <w:sz w:val="28"/>
        </w:rPr>
      </w:pPr>
      <w:r w:rsidRPr="008B7033">
        <w:rPr>
          <w:rFonts w:ascii="Times New Roman" w:hAnsi="Times New Roman"/>
          <w:sz w:val="28"/>
        </w:rPr>
        <w:t>помощь семьям, взявшим на воспитание приемных детей.</w:t>
      </w:r>
    </w:p>
    <w:p w:rsidR="00975666" w:rsidRDefault="00975666" w:rsidP="008B7033">
      <w:pPr>
        <w:spacing w:after="0" w:line="360" w:lineRule="auto"/>
        <w:ind w:firstLine="709"/>
        <w:jc w:val="both"/>
        <w:rPr>
          <w:rFonts w:ascii="Times New Roman" w:hAnsi="Times New Roman"/>
          <w:sz w:val="28"/>
          <w:szCs w:val="24"/>
          <w:lang w:val="uk-UA" w:eastAsia="ru-RU"/>
        </w:rPr>
      </w:pP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2.2.2 Источники формирования имущества фонда</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Источниками формирования имущества Фонда могут являться:</w:t>
      </w:r>
    </w:p>
    <w:p w:rsidR="006331D8" w:rsidRPr="008B7033" w:rsidRDefault="006331D8" w:rsidP="008B7033">
      <w:pPr>
        <w:pStyle w:val="a5"/>
        <w:numPr>
          <w:ilvl w:val="0"/>
          <w:numId w:val="23"/>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Благотворительные пожертвования,</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в том числе носящий целевой характер, предоставляемые гражданами и юридическими лицами</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в денежной и натуральной форме;</w:t>
      </w:r>
    </w:p>
    <w:p w:rsidR="006331D8" w:rsidRPr="008B7033" w:rsidRDefault="006331D8" w:rsidP="008B7033">
      <w:pPr>
        <w:pStyle w:val="a5"/>
        <w:numPr>
          <w:ilvl w:val="0"/>
          <w:numId w:val="23"/>
        </w:numPr>
        <w:spacing w:after="0" w:line="360" w:lineRule="auto"/>
        <w:ind w:left="0" w:firstLine="709"/>
        <w:jc w:val="both"/>
        <w:rPr>
          <w:rFonts w:ascii="Times New Roman" w:hAnsi="Times New Roman"/>
          <w:bCs/>
          <w:kern w:val="36"/>
          <w:sz w:val="28"/>
          <w:szCs w:val="21"/>
        </w:rPr>
      </w:pPr>
      <w:r w:rsidRPr="008B7033">
        <w:rPr>
          <w:rFonts w:ascii="Times New Roman" w:hAnsi="Times New Roman"/>
          <w:sz w:val="28"/>
          <w:szCs w:val="24"/>
          <w:lang w:eastAsia="ru-RU"/>
        </w:rPr>
        <w:t>Доходы от совершения сделок, в том числе от банковских депозитов и ценных бума</w:t>
      </w:r>
      <w:r w:rsidRPr="008B7033">
        <w:rPr>
          <w:rFonts w:ascii="Times New Roman" w:hAnsi="Times New Roman"/>
          <w:bCs/>
          <w:kern w:val="36"/>
          <w:sz w:val="28"/>
          <w:szCs w:val="21"/>
        </w:rPr>
        <w:t>г;</w:t>
      </w:r>
    </w:p>
    <w:p w:rsidR="006331D8" w:rsidRPr="008B7033" w:rsidRDefault="006331D8" w:rsidP="008B7033">
      <w:pPr>
        <w:pStyle w:val="a5"/>
        <w:numPr>
          <w:ilvl w:val="0"/>
          <w:numId w:val="23"/>
        </w:numPr>
        <w:spacing w:after="0" w:line="360" w:lineRule="auto"/>
        <w:ind w:left="0" w:firstLine="709"/>
        <w:jc w:val="both"/>
        <w:rPr>
          <w:rFonts w:ascii="Times New Roman" w:hAnsi="Times New Roman"/>
          <w:bCs/>
          <w:kern w:val="36"/>
          <w:sz w:val="28"/>
          <w:szCs w:val="24"/>
        </w:rPr>
      </w:pPr>
      <w:r w:rsidRPr="008B7033">
        <w:rPr>
          <w:rFonts w:ascii="Times New Roman" w:hAnsi="Times New Roman"/>
          <w:bCs/>
          <w:kern w:val="36"/>
          <w:sz w:val="28"/>
          <w:szCs w:val="24"/>
        </w:rPr>
        <w:t>Поступление от деятельности по привлечению ресурсов (проведение компанией по привлечению благотворителей и добровольцев, проведение компаний по сбору пожертвований, проведение аукционов и лотерей в соответствии с российским законодательством, реализацию имущества и пожертвований, поступивших от благотворителей, в соответствии с их пожеланиями)</w:t>
      </w:r>
    </w:p>
    <w:p w:rsidR="006331D8" w:rsidRPr="008B7033" w:rsidRDefault="006331D8" w:rsidP="008B7033">
      <w:pPr>
        <w:pStyle w:val="a5"/>
        <w:numPr>
          <w:ilvl w:val="0"/>
          <w:numId w:val="23"/>
        </w:numPr>
        <w:spacing w:after="0" w:line="360" w:lineRule="auto"/>
        <w:ind w:left="0" w:firstLine="709"/>
        <w:jc w:val="both"/>
        <w:rPr>
          <w:rFonts w:ascii="Times New Roman" w:hAnsi="Times New Roman"/>
          <w:bCs/>
          <w:kern w:val="36"/>
          <w:sz w:val="28"/>
          <w:szCs w:val="24"/>
        </w:rPr>
      </w:pPr>
      <w:r w:rsidRPr="008B7033">
        <w:rPr>
          <w:rFonts w:ascii="Times New Roman" w:hAnsi="Times New Roman"/>
          <w:bCs/>
          <w:kern w:val="36"/>
          <w:sz w:val="28"/>
          <w:szCs w:val="24"/>
        </w:rPr>
        <w:t>Доходы от разрешенной законом предпринимательской деятельности;</w:t>
      </w:r>
    </w:p>
    <w:p w:rsidR="006331D8" w:rsidRPr="008B7033" w:rsidRDefault="006331D8" w:rsidP="008B7033">
      <w:pPr>
        <w:pStyle w:val="a5"/>
        <w:numPr>
          <w:ilvl w:val="0"/>
          <w:numId w:val="23"/>
        </w:numPr>
        <w:spacing w:after="0" w:line="360" w:lineRule="auto"/>
        <w:ind w:left="0" w:firstLine="709"/>
        <w:jc w:val="both"/>
        <w:rPr>
          <w:rFonts w:ascii="Times New Roman" w:hAnsi="Times New Roman"/>
          <w:bCs/>
          <w:kern w:val="36"/>
          <w:sz w:val="28"/>
          <w:szCs w:val="24"/>
        </w:rPr>
      </w:pPr>
      <w:r w:rsidRPr="008B7033">
        <w:rPr>
          <w:rFonts w:ascii="Times New Roman" w:hAnsi="Times New Roman"/>
          <w:bCs/>
          <w:kern w:val="36"/>
          <w:sz w:val="28"/>
          <w:szCs w:val="24"/>
        </w:rPr>
        <w:t>Доходы от деятельности хозяйственных обществ, осуществляемой Фондом;</w:t>
      </w:r>
    </w:p>
    <w:p w:rsidR="006331D8" w:rsidRPr="008B7033" w:rsidRDefault="006331D8" w:rsidP="008B7033">
      <w:pPr>
        <w:pStyle w:val="a5"/>
        <w:numPr>
          <w:ilvl w:val="0"/>
          <w:numId w:val="23"/>
        </w:numPr>
        <w:spacing w:after="0" w:line="360" w:lineRule="auto"/>
        <w:ind w:left="0" w:firstLine="709"/>
        <w:jc w:val="both"/>
        <w:rPr>
          <w:rFonts w:ascii="Times New Roman" w:hAnsi="Times New Roman"/>
          <w:bCs/>
          <w:kern w:val="36"/>
          <w:sz w:val="28"/>
          <w:szCs w:val="24"/>
        </w:rPr>
      </w:pPr>
      <w:r w:rsidRPr="008B7033">
        <w:rPr>
          <w:rFonts w:ascii="Times New Roman" w:hAnsi="Times New Roman"/>
          <w:bCs/>
          <w:kern w:val="36"/>
          <w:sz w:val="28"/>
          <w:szCs w:val="24"/>
        </w:rPr>
        <w:t>Труд добровольцев</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и иные не запрещенные</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законом источники.</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Имущество фонда, переданное его учредителями, пожертвованное благотворителями и пр. является собственностью фонда. В собственности могут находиться здания, сооружения, оборудования, денежные средства, ценные бумаги, информационные ресурсы, результаты интеллектуальной деятельности и другие активы.</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Фондом может совершать</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в отношении находящегося</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в его собственности имущества любые сделки, не противоречащие действующему законодательству РФ, уставу фонда или пожеланиям благотворителя.</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Фонд вправе использовать на оплату труда административно-управленческого персонала не более 20 процентов общей суммы доходов фонда за финансовый год. Данное ограничение не распространяется на оплату труда лиц, участвующих</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в реализации благотворительных программ, финансируемых Фондом.</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Не менее 80 процентов общей суммы доходов Фонда за финансовый год должно быть использовано для поддержки программ, относящихся к уставным целям Фонда. Такие денежные средства направляются на благотворительные цели в течении одного года с момента их получения.</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Имущество Фонда не может быть передано (в форме продажи, оплата товаров, работ, услуг и т.д.) учредителю, персоналу или руководству Фонда на более выгодных для них условиях, чем их рыночная стоимость.</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При повышении доходов Фонда над его расходами разница (прибыль) не подлежит распределению учредителю Фонда, а направляется на достижение уставных целей Фонда.</w:t>
      </w:r>
    </w:p>
    <w:p w:rsidR="00975666" w:rsidRDefault="00975666" w:rsidP="008B7033">
      <w:pPr>
        <w:spacing w:after="0" w:line="360" w:lineRule="auto"/>
        <w:ind w:firstLine="709"/>
        <w:jc w:val="both"/>
        <w:rPr>
          <w:rFonts w:ascii="Times New Roman" w:hAnsi="Times New Roman"/>
          <w:bCs/>
          <w:kern w:val="36"/>
          <w:sz w:val="28"/>
          <w:szCs w:val="24"/>
          <w:lang w:val="uk-UA"/>
        </w:rPr>
      </w:pP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2.2.3 Участниками благотворительной деятельности Фонда</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Участниками благотворительной деятельности Фонда являются физические и юридические лица, осуществляющие благотворительные пожертвования путем поддержки Фонда, а также физические и юридические лица, в интересах которых осуществляется благотворительная деятельность: благотворители, добровольцы, благополучатели.</w:t>
      </w:r>
    </w:p>
    <w:p w:rsidR="00975666" w:rsidRDefault="00975666" w:rsidP="008B7033">
      <w:pPr>
        <w:spacing w:after="0" w:line="360" w:lineRule="auto"/>
        <w:ind w:firstLine="709"/>
        <w:jc w:val="both"/>
        <w:rPr>
          <w:rFonts w:ascii="Times New Roman" w:hAnsi="Times New Roman"/>
          <w:bCs/>
          <w:kern w:val="36"/>
          <w:sz w:val="28"/>
          <w:szCs w:val="24"/>
          <w:lang w:val="uk-UA"/>
        </w:rPr>
      </w:pP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2.2.4 Органы управления Фонда</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Органы управления Фонда являются:</w:t>
      </w:r>
    </w:p>
    <w:p w:rsidR="006331D8" w:rsidRPr="008B7033" w:rsidRDefault="006331D8" w:rsidP="008B7033">
      <w:pPr>
        <w:pStyle w:val="a5"/>
        <w:numPr>
          <w:ilvl w:val="0"/>
          <w:numId w:val="24"/>
        </w:numPr>
        <w:spacing w:after="0" w:line="360" w:lineRule="auto"/>
        <w:ind w:left="0" w:firstLine="709"/>
        <w:jc w:val="both"/>
        <w:rPr>
          <w:rFonts w:ascii="Times New Roman" w:hAnsi="Times New Roman"/>
          <w:bCs/>
          <w:kern w:val="36"/>
          <w:sz w:val="28"/>
          <w:szCs w:val="24"/>
        </w:rPr>
      </w:pPr>
      <w:r w:rsidRPr="008B7033">
        <w:rPr>
          <w:rFonts w:ascii="Times New Roman" w:hAnsi="Times New Roman"/>
          <w:bCs/>
          <w:kern w:val="36"/>
          <w:sz w:val="28"/>
          <w:szCs w:val="24"/>
        </w:rPr>
        <w:t>Высший орган управления – Правление</w:t>
      </w:r>
    </w:p>
    <w:p w:rsidR="006331D8" w:rsidRPr="008B7033" w:rsidRDefault="006331D8" w:rsidP="008B7033">
      <w:pPr>
        <w:pStyle w:val="a5"/>
        <w:numPr>
          <w:ilvl w:val="0"/>
          <w:numId w:val="24"/>
        </w:numPr>
        <w:spacing w:after="0" w:line="360" w:lineRule="auto"/>
        <w:ind w:left="0" w:firstLine="709"/>
        <w:jc w:val="both"/>
        <w:rPr>
          <w:rFonts w:ascii="Times New Roman" w:hAnsi="Times New Roman"/>
          <w:bCs/>
          <w:kern w:val="36"/>
          <w:sz w:val="28"/>
          <w:szCs w:val="24"/>
        </w:rPr>
      </w:pPr>
      <w:r w:rsidRPr="008B7033">
        <w:rPr>
          <w:rFonts w:ascii="Times New Roman" w:hAnsi="Times New Roman"/>
          <w:bCs/>
          <w:kern w:val="36"/>
          <w:sz w:val="28"/>
          <w:szCs w:val="24"/>
        </w:rPr>
        <w:t>Исполнительный орган – Исполнительный директор</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Высшим органом</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управления является – Правление, которое состоит</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максимум из 30 членов. Учредитель назначает первоначальный состав Правления на Учредительном заседании. Члены Правления выполняют свои обязанности в Правлении на добровольной и безвозмездной основе. Фонд не осуществляет выплату вознаграждения Членам Правления за выполнения ими возложенных функций, за исключением расходов, непосредственно связанных</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с участием в работе правления.</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Основные задачи Правления являются: разработка, рассмотрение, согласование стратегии Фонда, получение и распределение ресурсов Фонда в соответствии целям Фонда и положения законодательства РФ.</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Кандидатуры членов правления предлагаются Председателем Правления с роком на два года. Члены Правления обязаны участвовать в заседаниях</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и голосованиях по вопросам, вынесенным на заседания Председателем Правления. Член Правления не может делегировать кому-либо свое право действовать вместо себя на заседаниях Правления.</w:t>
      </w:r>
    </w:p>
    <w:p w:rsidR="006331D8" w:rsidRPr="008B7033" w:rsidRDefault="006331D8" w:rsidP="008B7033">
      <w:pPr>
        <w:spacing w:after="0" w:line="360" w:lineRule="auto"/>
        <w:ind w:firstLine="709"/>
        <w:jc w:val="both"/>
        <w:rPr>
          <w:rFonts w:ascii="Times New Roman" w:hAnsi="Times New Roman"/>
          <w:bCs/>
          <w:kern w:val="36"/>
          <w:sz w:val="28"/>
          <w:szCs w:val="24"/>
        </w:rPr>
      </w:pPr>
      <w:r w:rsidRPr="008B7033">
        <w:rPr>
          <w:rFonts w:ascii="Times New Roman" w:hAnsi="Times New Roman"/>
          <w:bCs/>
          <w:kern w:val="36"/>
          <w:sz w:val="28"/>
          <w:szCs w:val="24"/>
        </w:rPr>
        <w:t>Исполнительный директор Фонда является единоличным исполнительным органом Фонда. Исполнительный директор может быть назначен на учредительном собрании Фонда на три года. Далее Исполнительный директор назначается Правление Фонда</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и может назначаться повторно любое количество раз. Исполнительный директор участвует на всех заседаниях Правления, за исключением закрытых заседаний. Исполнительный директор не принимает участие</w:t>
      </w:r>
      <w:r w:rsidR="008B7033" w:rsidRPr="008B7033">
        <w:rPr>
          <w:rFonts w:ascii="Times New Roman" w:hAnsi="Times New Roman"/>
          <w:bCs/>
          <w:kern w:val="36"/>
          <w:sz w:val="28"/>
          <w:szCs w:val="24"/>
        </w:rPr>
        <w:t xml:space="preserve"> </w:t>
      </w:r>
      <w:r w:rsidRPr="008B7033">
        <w:rPr>
          <w:rFonts w:ascii="Times New Roman" w:hAnsi="Times New Roman"/>
          <w:bCs/>
          <w:kern w:val="36"/>
          <w:sz w:val="28"/>
          <w:szCs w:val="24"/>
        </w:rPr>
        <w:t>в голосовании на заседаниях Правления.</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2.2.5 Бухгалтерская отчетность</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Фонд осуществляет ведение за своей годовой</w:t>
      </w:r>
      <w:r w:rsidR="008B7033" w:rsidRPr="008B7033">
        <w:rPr>
          <w:rFonts w:ascii="Times New Roman" w:hAnsi="Times New Roman"/>
          <w:sz w:val="28"/>
          <w:szCs w:val="24"/>
        </w:rPr>
        <w:t xml:space="preserve"> </w:t>
      </w:r>
      <w:r w:rsidRPr="008B7033">
        <w:rPr>
          <w:rFonts w:ascii="Times New Roman" w:hAnsi="Times New Roman"/>
          <w:sz w:val="28"/>
          <w:szCs w:val="24"/>
        </w:rPr>
        <w:t>отчетностью и ведет бухгалтерский</w:t>
      </w:r>
      <w:r w:rsidR="008B7033" w:rsidRPr="008B7033">
        <w:rPr>
          <w:rFonts w:ascii="Times New Roman" w:hAnsi="Times New Roman"/>
          <w:sz w:val="28"/>
          <w:szCs w:val="24"/>
        </w:rPr>
        <w:t xml:space="preserve"> </w:t>
      </w:r>
      <w:r w:rsidRPr="008B7033">
        <w:rPr>
          <w:rFonts w:ascii="Times New Roman" w:hAnsi="Times New Roman"/>
          <w:sz w:val="28"/>
          <w:szCs w:val="24"/>
        </w:rPr>
        <w:t>учет</w:t>
      </w:r>
      <w:r w:rsidR="008B7033" w:rsidRPr="008B7033">
        <w:rPr>
          <w:rFonts w:ascii="Times New Roman" w:hAnsi="Times New Roman"/>
          <w:sz w:val="28"/>
          <w:szCs w:val="24"/>
        </w:rPr>
        <w:t xml:space="preserve"> </w:t>
      </w:r>
      <w:r w:rsidRPr="008B7033">
        <w:rPr>
          <w:rFonts w:ascii="Times New Roman" w:hAnsi="Times New Roman"/>
          <w:sz w:val="28"/>
          <w:szCs w:val="24"/>
        </w:rPr>
        <w:t>в соответствии с законодательством РФ. Фонд ежегодно предоставляет в орган государственной регистрации отчет о своей деятельности, содержащий сведения о:</w:t>
      </w:r>
    </w:p>
    <w:p w:rsidR="006331D8" w:rsidRPr="008B7033" w:rsidRDefault="006331D8" w:rsidP="008B7033">
      <w:pPr>
        <w:pStyle w:val="a5"/>
        <w:numPr>
          <w:ilvl w:val="0"/>
          <w:numId w:val="2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О финансово–хозяйственной деятельности организации, подтверждающие соблюдения требований действующего законодательства по использованию имущества и расходования средств Фонда;</w:t>
      </w:r>
    </w:p>
    <w:p w:rsidR="006331D8" w:rsidRPr="008B7033" w:rsidRDefault="006331D8" w:rsidP="008B7033">
      <w:pPr>
        <w:pStyle w:val="a5"/>
        <w:numPr>
          <w:ilvl w:val="0"/>
          <w:numId w:val="2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Содержание благотворительных программ Фонда;</w:t>
      </w:r>
    </w:p>
    <w:p w:rsidR="006331D8" w:rsidRPr="008B7033" w:rsidRDefault="006331D8" w:rsidP="008B7033">
      <w:pPr>
        <w:pStyle w:val="a5"/>
        <w:numPr>
          <w:ilvl w:val="0"/>
          <w:numId w:val="2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Результаты деятельности Фонда;</w:t>
      </w:r>
    </w:p>
    <w:p w:rsidR="006331D8" w:rsidRPr="008B7033" w:rsidRDefault="006331D8" w:rsidP="008B7033">
      <w:pPr>
        <w:pStyle w:val="a5"/>
        <w:numPr>
          <w:ilvl w:val="0"/>
          <w:numId w:val="25"/>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Нарушениях требований действующего законодательства, выявленных в результате проверок, проведенных налоговыми органами и принятых мерах по их устранению</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Фонд обязан ежегодно публиковать отчеты по использованию своего имущества.</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2.2.6 Реорганизация и ликвидация</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Реорганизация и ликвидация Фонда осуществляется в порядке, установленном действующим закодательством. Фонд не может быть реорганизован в хозяйственное товарищество или общество.</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Решение</w:t>
      </w:r>
      <w:r w:rsidR="008B7033" w:rsidRPr="008B7033">
        <w:rPr>
          <w:rFonts w:ascii="Times New Roman" w:hAnsi="Times New Roman"/>
          <w:sz w:val="28"/>
          <w:szCs w:val="24"/>
        </w:rPr>
        <w:t xml:space="preserve"> </w:t>
      </w:r>
      <w:r w:rsidRPr="008B7033">
        <w:rPr>
          <w:rFonts w:ascii="Times New Roman" w:hAnsi="Times New Roman"/>
          <w:sz w:val="28"/>
          <w:szCs w:val="24"/>
        </w:rPr>
        <w:t>о ликвидации фонда может принять только суд по заявлению заинтересованных лиц. Фонд может быть ликвидирован:</w:t>
      </w:r>
    </w:p>
    <w:p w:rsidR="006331D8" w:rsidRPr="008B7033" w:rsidRDefault="006331D8" w:rsidP="008B7033">
      <w:pPr>
        <w:pStyle w:val="a5"/>
        <w:numPr>
          <w:ilvl w:val="0"/>
          <w:numId w:val="26"/>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если имущества Фонда недостаточно для осуществления его целей</w:t>
      </w:r>
      <w:r w:rsidR="008B7033" w:rsidRPr="008B7033">
        <w:rPr>
          <w:rFonts w:ascii="Times New Roman" w:hAnsi="Times New Roman"/>
          <w:sz w:val="28"/>
          <w:szCs w:val="24"/>
        </w:rPr>
        <w:t xml:space="preserve"> </w:t>
      </w:r>
      <w:r w:rsidRPr="008B7033">
        <w:rPr>
          <w:rFonts w:ascii="Times New Roman" w:hAnsi="Times New Roman"/>
          <w:sz w:val="28"/>
          <w:szCs w:val="24"/>
        </w:rPr>
        <w:t>и вероятность получения необходимого имущества нереальна;</w:t>
      </w:r>
    </w:p>
    <w:p w:rsidR="006331D8" w:rsidRPr="008B7033" w:rsidRDefault="006331D8" w:rsidP="008B7033">
      <w:pPr>
        <w:pStyle w:val="a5"/>
        <w:numPr>
          <w:ilvl w:val="0"/>
          <w:numId w:val="26"/>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если цели Фонда не могут быть достигнуты, а необходимые изменения целей Фонда не могут быть произведены;</w:t>
      </w:r>
    </w:p>
    <w:p w:rsidR="006331D8" w:rsidRPr="008B7033" w:rsidRDefault="006331D8" w:rsidP="008B7033">
      <w:pPr>
        <w:pStyle w:val="a5"/>
        <w:numPr>
          <w:ilvl w:val="0"/>
          <w:numId w:val="26"/>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в случае уклонения Фонда</w:t>
      </w:r>
      <w:r w:rsidR="008B7033" w:rsidRPr="008B7033">
        <w:rPr>
          <w:rFonts w:ascii="Times New Roman" w:hAnsi="Times New Roman"/>
          <w:sz w:val="28"/>
          <w:szCs w:val="24"/>
        </w:rPr>
        <w:t xml:space="preserve"> </w:t>
      </w:r>
      <w:r w:rsidRPr="008B7033">
        <w:rPr>
          <w:rFonts w:ascii="Times New Roman" w:hAnsi="Times New Roman"/>
          <w:sz w:val="28"/>
          <w:szCs w:val="24"/>
        </w:rPr>
        <w:t>в его деятельности от целей, предусмотренных Уставом;</w:t>
      </w:r>
    </w:p>
    <w:p w:rsidR="006331D8" w:rsidRPr="008B7033" w:rsidRDefault="006331D8" w:rsidP="008B7033">
      <w:pPr>
        <w:pStyle w:val="a5"/>
        <w:numPr>
          <w:ilvl w:val="0"/>
          <w:numId w:val="26"/>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в других случаях, предусмотренных законом.</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 случае ликвидации Фонда его имущество, оставшееся после удовлетворения требований кредиторов, используется исключительно на благотворительные цели, предусмотренные Уставом.</w:t>
      </w:r>
    </w:p>
    <w:p w:rsidR="006331D8" w:rsidRPr="008B7033" w:rsidRDefault="00975666" w:rsidP="008B7033">
      <w:pPr>
        <w:spacing w:after="0" w:line="360" w:lineRule="auto"/>
        <w:ind w:firstLine="709"/>
        <w:jc w:val="both"/>
        <w:rPr>
          <w:rFonts w:ascii="Times New Roman" w:hAnsi="Times New Roman"/>
          <w:sz w:val="28"/>
          <w:szCs w:val="24"/>
        </w:rPr>
      </w:pPr>
      <w:r>
        <w:rPr>
          <w:rFonts w:ascii="Times New Roman" w:hAnsi="Times New Roman"/>
          <w:sz w:val="28"/>
          <w:szCs w:val="24"/>
          <w:lang w:val="uk-UA"/>
        </w:rPr>
        <w:br w:type="page"/>
      </w:r>
      <w:r w:rsidR="006331D8" w:rsidRPr="008B7033">
        <w:rPr>
          <w:rFonts w:ascii="Times New Roman" w:hAnsi="Times New Roman"/>
          <w:sz w:val="28"/>
          <w:szCs w:val="24"/>
        </w:rPr>
        <w:t>2.2.7 Финансовые результаты</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Для раскрытия финансового положения Фонда «Дорога вместе» я представила результаты за 2004-2005 гг. [рис 2]</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В 2005 году значительна, возросла общая сумма полученных пожертвований, охарактеризовав следующие данные:</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Пожертвования, полученные от российских корпораций составили</w:t>
      </w:r>
      <w:r w:rsidR="008B7033" w:rsidRPr="008B7033">
        <w:rPr>
          <w:rFonts w:ascii="Times New Roman" w:hAnsi="Times New Roman"/>
          <w:sz w:val="28"/>
          <w:szCs w:val="24"/>
        </w:rPr>
        <w:t xml:space="preserve"> </w:t>
      </w:r>
      <w:r w:rsidRPr="008B7033">
        <w:rPr>
          <w:rFonts w:ascii="Times New Roman" w:hAnsi="Times New Roman"/>
          <w:sz w:val="28"/>
          <w:szCs w:val="24"/>
        </w:rPr>
        <w:t>218,399 долл. США по сравнению с 2004 годом сумма составляла всего 97,867 долл. США. Пожертвования, полученные от российских частных лиц составила 109,678. США по сравнению с предшествующим годом составляла 64,276 долл. США. Пожертвования, полученные от зарубежных корпораций составили</w:t>
      </w:r>
      <w:r w:rsidR="008B7033" w:rsidRPr="008B7033">
        <w:rPr>
          <w:rFonts w:ascii="Times New Roman" w:hAnsi="Times New Roman"/>
          <w:sz w:val="28"/>
          <w:szCs w:val="24"/>
        </w:rPr>
        <w:t xml:space="preserve"> </w:t>
      </w:r>
      <w:r w:rsidRPr="008B7033">
        <w:rPr>
          <w:rFonts w:ascii="Times New Roman" w:hAnsi="Times New Roman"/>
          <w:sz w:val="28"/>
          <w:szCs w:val="24"/>
        </w:rPr>
        <w:t>280,000 долл. США по сравнению</w:t>
      </w:r>
      <w:r w:rsidR="008B7033" w:rsidRPr="008B7033">
        <w:rPr>
          <w:rFonts w:ascii="Times New Roman" w:hAnsi="Times New Roman"/>
          <w:sz w:val="28"/>
          <w:szCs w:val="24"/>
        </w:rPr>
        <w:t xml:space="preserve"> </w:t>
      </w:r>
      <w:r w:rsidRPr="008B7033">
        <w:rPr>
          <w:rFonts w:ascii="Times New Roman" w:hAnsi="Times New Roman"/>
          <w:sz w:val="28"/>
          <w:szCs w:val="24"/>
        </w:rPr>
        <w:t>с 2004 годом сумма составляла 317,479 долл. США. Пожертвования, полученные от зарубежных частных лиц составили 12,529 долл. США, по сравнению</w:t>
      </w:r>
      <w:r w:rsidR="008B7033" w:rsidRPr="008B7033">
        <w:rPr>
          <w:rFonts w:ascii="Times New Roman" w:hAnsi="Times New Roman"/>
          <w:sz w:val="28"/>
          <w:szCs w:val="24"/>
        </w:rPr>
        <w:t xml:space="preserve"> </w:t>
      </w:r>
      <w:r w:rsidRPr="008B7033">
        <w:rPr>
          <w:rFonts w:ascii="Times New Roman" w:hAnsi="Times New Roman"/>
          <w:sz w:val="28"/>
          <w:szCs w:val="24"/>
        </w:rPr>
        <w:t>с 2004 годом сумма составляла 147,048 долл. США. Общая сумма полученных пожертвований составила</w:t>
      </w:r>
      <w:r w:rsidR="008B7033" w:rsidRPr="008B7033">
        <w:rPr>
          <w:rFonts w:ascii="Times New Roman" w:hAnsi="Times New Roman"/>
          <w:sz w:val="28"/>
          <w:szCs w:val="24"/>
        </w:rPr>
        <w:t xml:space="preserve"> </w:t>
      </w:r>
      <w:r w:rsidRPr="008B7033">
        <w:rPr>
          <w:rFonts w:ascii="Times New Roman" w:hAnsi="Times New Roman"/>
          <w:sz w:val="28"/>
          <w:szCs w:val="24"/>
        </w:rPr>
        <w:t>728,606 долл. США, по сравнению с 2004 годом саму составляла 626,670 долл. США, итого общая сумма пожертвований возросла на 98,936 долл. США или на 46%</w:t>
      </w:r>
      <w:r w:rsidR="008B7033" w:rsidRPr="008B7033">
        <w:rPr>
          <w:rFonts w:ascii="Times New Roman" w:hAnsi="Times New Roman"/>
          <w:sz w:val="28"/>
          <w:szCs w:val="24"/>
        </w:rPr>
        <w:t>.</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Собранные средства позволили поддержать 36 проектов, проводимых 34 благотворительными организациями Москвы и Московской области.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При этом возросли административные расходы по сравнению с 2004 годом: заработная плата и налоги увеличились на 15,699 долл. США.</w:t>
      </w:r>
      <w:r w:rsidR="008B7033" w:rsidRPr="008B7033">
        <w:rPr>
          <w:rFonts w:ascii="Times New Roman" w:hAnsi="Times New Roman"/>
          <w:sz w:val="28"/>
          <w:szCs w:val="24"/>
        </w:rPr>
        <w:t xml:space="preserve"> </w:t>
      </w:r>
      <w:r w:rsidRPr="008B7033">
        <w:rPr>
          <w:rFonts w:ascii="Times New Roman" w:hAnsi="Times New Roman"/>
          <w:sz w:val="28"/>
          <w:szCs w:val="24"/>
        </w:rPr>
        <w:t>Аренда помещения для офиса увеличилась на 6,472 долл. США и прочие расходы увеличились на 3,936 долл. США.</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Совет директоров и сотрудники всеми силами стремятся свести к минимуму административные расходы. С учетом особо оговоренных отчислений на данные цели из суммы пожертвований, выделенных некоторыми донорами, и вкладов членов Совета директоров, в 2005 году мы смогли направить 98% от суммы пожертвований непосредственно в благотворительные учреждения.</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Организация стала сотрудничать</w:t>
      </w:r>
      <w:r w:rsidR="008B7033" w:rsidRPr="008B7033">
        <w:rPr>
          <w:rFonts w:ascii="Times New Roman" w:hAnsi="Times New Roman"/>
          <w:sz w:val="28"/>
          <w:szCs w:val="24"/>
        </w:rPr>
        <w:t xml:space="preserve"> </w:t>
      </w:r>
      <w:r w:rsidRPr="008B7033">
        <w:rPr>
          <w:rFonts w:ascii="Times New Roman" w:hAnsi="Times New Roman"/>
          <w:sz w:val="28"/>
          <w:szCs w:val="24"/>
        </w:rPr>
        <w:t>с</w:t>
      </w:r>
      <w:r w:rsidR="008B7033" w:rsidRPr="008B7033">
        <w:rPr>
          <w:rFonts w:ascii="Times New Roman" w:hAnsi="Times New Roman"/>
          <w:sz w:val="28"/>
          <w:szCs w:val="24"/>
        </w:rPr>
        <w:t xml:space="preserve"> </w:t>
      </w:r>
      <w:r w:rsidRPr="008B7033">
        <w:rPr>
          <w:rFonts w:ascii="Times New Roman" w:hAnsi="Times New Roman"/>
          <w:sz w:val="28"/>
          <w:szCs w:val="24"/>
        </w:rPr>
        <w:t>представительства с ведущими корпорациями для проведения различных акций по сбору пожертвований, что способствовало улучшению имиджа представительства в деловом сообществе. Компания «ТНК-BP» и 27 компаний - бизнес партнеров «ТНК-BP» сделали совместное пожертвование на сумму свыше</w:t>
      </w:r>
      <w:r w:rsidR="008B7033" w:rsidRPr="008B7033">
        <w:rPr>
          <w:rFonts w:ascii="Times New Roman" w:hAnsi="Times New Roman"/>
          <w:sz w:val="28"/>
          <w:szCs w:val="24"/>
        </w:rPr>
        <w:t xml:space="preserve"> </w:t>
      </w:r>
      <w:r w:rsidRPr="008B7033">
        <w:rPr>
          <w:rFonts w:ascii="Times New Roman" w:hAnsi="Times New Roman"/>
          <w:sz w:val="28"/>
          <w:szCs w:val="24"/>
        </w:rPr>
        <w:t>250 000 долларов США.</w:t>
      </w:r>
      <w:r w:rsidR="008B7033" w:rsidRPr="008B7033">
        <w:rPr>
          <w:rFonts w:ascii="Times New Roman" w:hAnsi="Times New Roman"/>
          <w:sz w:val="28"/>
          <w:szCs w:val="24"/>
        </w:rPr>
        <w:t xml:space="preserve"> </w:t>
      </w:r>
      <w:r w:rsidRPr="008B7033">
        <w:rPr>
          <w:rFonts w:ascii="Times New Roman" w:hAnsi="Times New Roman"/>
          <w:sz w:val="28"/>
          <w:szCs w:val="24"/>
        </w:rPr>
        <w:t>В течение года москвичи пожертвовали через «копилки», установленные на всех заправочных станциях сети BP Connect в Москве и Московской области, более 40.000 долл. США.</w:t>
      </w:r>
      <w:r w:rsidR="008B7033" w:rsidRPr="008B7033">
        <w:rPr>
          <w:rFonts w:ascii="Times New Roman" w:hAnsi="Times New Roman"/>
          <w:sz w:val="28"/>
          <w:szCs w:val="24"/>
        </w:rPr>
        <w:t xml:space="preserve"> </w:t>
      </w:r>
      <w:r w:rsidRPr="008B7033">
        <w:rPr>
          <w:rFonts w:ascii="Times New Roman" w:hAnsi="Times New Roman"/>
          <w:sz w:val="28"/>
          <w:szCs w:val="24"/>
        </w:rPr>
        <w:t>Каждые две недели газета The Moscow Times бесплатно размещает на своих страницах рекламные объявления об этой кампании.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После рассмотрения данной организации можно сделать следующий вывод. Данный Фонд</w:t>
      </w:r>
      <w:r w:rsidR="008B7033" w:rsidRPr="008B7033">
        <w:rPr>
          <w:rFonts w:ascii="Times New Roman" w:hAnsi="Times New Roman"/>
          <w:sz w:val="28"/>
          <w:szCs w:val="24"/>
        </w:rPr>
        <w:t xml:space="preserve"> </w:t>
      </w:r>
      <w:r w:rsidRPr="008B7033">
        <w:rPr>
          <w:rFonts w:ascii="Times New Roman" w:hAnsi="Times New Roman"/>
          <w:sz w:val="28"/>
          <w:szCs w:val="24"/>
        </w:rPr>
        <w:t>является определенным звеном в нашем обществе. Организация поднимает жизненные темы</w:t>
      </w:r>
      <w:r w:rsidR="008B7033" w:rsidRPr="008B7033">
        <w:rPr>
          <w:rFonts w:ascii="Times New Roman" w:hAnsi="Times New Roman"/>
          <w:sz w:val="28"/>
          <w:szCs w:val="24"/>
        </w:rPr>
        <w:t xml:space="preserve"> </w:t>
      </w:r>
      <w:r w:rsidRPr="008B7033">
        <w:rPr>
          <w:rFonts w:ascii="Times New Roman" w:hAnsi="Times New Roman"/>
          <w:sz w:val="28"/>
          <w:szCs w:val="24"/>
        </w:rPr>
        <w:t>и обращает наше внимание на определенных людей в нашем обществе, о которых мы</w:t>
      </w:r>
      <w:r w:rsidR="008B7033" w:rsidRPr="008B7033">
        <w:rPr>
          <w:rFonts w:ascii="Times New Roman" w:hAnsi="Times New Roman"/>
          <w:sz w:val="28"/>
          <w:szCs w:val="24"/>
        </w:rPr>
        <w:t xml:space="preserve"> </w:t>
      </w:r>
      <w:r w:rsidRPr="008B7033">
        <w:rPr>
          <w:rFonts w:ascii="Times New Roman" w:hAnsi="Times New Roman"/>
          <w:sz w:val="28"/>
          <w:szCs w:val="24"/>
        </w:rPr>
        <w:t>иногда забываем.</w:t>
      </w:r>
      <w:r w:rsidR="008B7033" w:rsidRPr="008B7033">
        <w:rPr>
          <w:rFonts w:ascii="Times New Roman" w:hAnsi="Times New Roman"/>
          <w:sz w:val="28"/>
          <w:szCs w:val="24"/>
        </w:rPr>
        <w:t xml:space="preserve"> </w:t>
      </w:r>
      <w:r w:rsidRPr="008B7033">
        <w:rPr>
          <w:rFonts w:ascii="Times New Roman" w:hAnsi="Times New Roman"/>
          <w:sz w:val="28"/>
          <w:szCs w:val="24"/>
        </w:rPr>
        <w:t>В целом некоммерческие организации вносят свой вклад в развитие нашего общества, заполняя малодоступные для бизнеса и государства «экономические ниши». Деятельность некоммерческих организаций способствует социальной стабильности, достижению нового качества экономического роста, развитию инновационных технологий, сохранению и приумножению образовательного, научного, духовного потенциала общества, реализации профессиональных, общественных, любительских интересов населения, защите прав потребителей, экологической безопасности и др.</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2.3 Сравнительный анализ организаций</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После рассмотрения каждой из организаций можно сделать следующий</w:t>
      </w:r>
      <w:r w:rsidR="008B7033" w:rsidRPr="008B7033">
        <w:rPr>
          <w:rFonts w:ascii="Times New Roman" w:hAnsi="Times New Roman"/>
          <w:sz w:val="28"/>
          <w:szCs w:val="24"/>
        </w:rPr>
        <w:t xml:space="preserve"> </w:t>
      </w:r>
      <w:r w:rsidRPr="008B7033">
        <w:rPr>
          <w:rFonts w:ascii="Times New Roman" w:hAnsi="Times New Roman"/>
          <w:sz w:val="28"/>
          <w:szCs w:val="24"/>
        </w:rPr>
        <w:t>вывод. Каждая из рассмотренных организаций имеют свои преимущества и недостатки. [рис 3]</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Традиционно для ведения бизнеса создаются коммерческие организации, при этом наиболее распространенными являются формы общества с ограниченной ответственностью (ООО) и акционерные общества (ОАО и ЗАО).</w:t>
      </w:r>
      <w:r w:rsidR="008B7033" w:rsidRPr="008B7033">
        <w:rPr>
          <w:rFonts w:ascii="Times New Roman" w:hAnsi="Times New Roman"/>
          <w:sz w:val="28"/>
          <w:szCs w:val="24"/>
        </w:rPr>
        <w:t xml:space="preserve"> </w:t>
      </w:r>
      <w:r w:rsidRPr="008B7033">
        <w:rPr>
          <w:rFonts w:ascii="Times New Roman" w:hAnsi="Times New Roman"/>
          <w:sz w:val="28"/>
          <w:szCs w:val="24"/>
        </w:rPr>
        <w:t>Однако некоторые виды некоммерческих организаций также могут использоваться при ведении бизнеса в различных сферах (в частности, в сфере услуг): потребительское общество, некоммерческое партнерство, автономная некоммерческая организация.</w:t>
      </w:r>
      <w:r w:rsidR="008B7033" w:rsidRPr="008B7033">
        <w:rPr>
          <w:rFonts w:ascii="Times New Roman" w:hAnsi="Times New Roman"/>
          <w:sz w:val="28"/>
          <w:szCs w:val="24"/>
        </w:rPr>
        <w:t xml:space="preserve"> </w:t>
      </w:r>
      <w:r w:rsidRPr="008B7033">
        <w:rPr>
          <w:rFonts w:ascii="Times New Roman" w:hAnsi="Times New Roman"/>
          <w:sz w:val="28"/>
          <w:szCs w:val="24"/>
        </w:rPr>
        <w:t>При создании некоммерческой организации следует с особым вниманием подойти к разработке учредительных документов.</w:t>
      </w:r>
      <w:r w:rsidR="008B7033" w:rsidRPr="008B7033">
        <w:rPr>
          <w:rFonts w:ascii="Times New Roman" w:hAnsi="Times New Roman"/>
          <w:sz w:val="28"/>
          <w:szCs w:val="24"/>
        </w:rPr>
        <w:t xml:space="preserve"> </w:t>
      </w:r>
      <w:r w:rsidRPr="008B7033">
        <w:rPr>
          <w:rFonts w:ascii="Times New Roman" w:hAnsi="Times New Roman"/>
          <w:sz w:val="28"/>
          <w:szCs w:val="24"/>
        </w:rPr>
        <w:t>Предоставляемые законодательством льготы и преимущества некоммерческих организаций на практике могут обратиться существенными недостатками, если в учредительных документах, а также при осуществлении деятельности не будут учтены все нюансы: четкое разграничение уставной и предпринимательской деятельности, порядок формирования имущества организации в виде вступительных, членских, целевых взносов учредителей, использование таких поступлений и прибыли организации, иные вопросы.</w:t>
      </w:r>
    </w:p>
    <w:p w:rsidR="006331D8" w:rsidRPr="008B7033" w:rsidRDefault="00975666" w:rsidP="008B7033">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6331D8" w:rsidRPr="008B7033">
        <w:rPr>
          <w:rFonts w:ascii="Times New Roman" w:hAnsi="Times New Roman"/>
          <w:sz w:val="28"/>
          <w:szCs w:val="24"/>
        </w:rPr>
        <w:t>Вывод</w:t>
      </w:r>
    </w:p>
    <w:p w:rsidR="00975666" w:rsidRDefault="00975666" w:rsidP="008B7033">
      <w:pPr>
        <w:spacing w:after="0" w:line="360" w:lineRule="auto"/>
        <w:ind w:firstLine="709"/>
        <w:jc w:val="both"/>
        <w:rPr>
          <w:rFonts w:ascii="Times New Roman" w:hAnsi="Times New Roman"/>
          <w:sz w:val="28"/>
          <w:szCs w:val="24"/>
          <w:lang w:val="uk-UA"/>
        </w:rPr>
      </w:pP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Безусловно, компания ОАО</w:t>
      </w:r>
      <w:r w:rsidR="008B7033" w:rsidRPr="008B7033">
        <w:rPr>
          <w:rFonts w:ascii="Times New Roman" w:hAnsi="Times New Roman"/>
          <w:sz w:val="28"/>
          <w:szCs w:val="24"/>
        </w:rPr>
        <w:t xml:space="preserve"> </w:t>
      </w:r>
      <w:r w:rsidRPr="008B7033">
        <w:rPr>
          <w:rFonts w:ascii="Times New Roman" w:hAnsi="Times New Roman"/>
          <w:sz w:val="28"/>
          <w:szCs w:val="24"/>
        </w:rPr>
        <w:t>«Невская косметика» внесли большой вклад</w:t>
      </w:r>
      <w:r w:rsidR="008B7033" w:rsidRPr="008B7033">
        <w:rPr>
          <w:rFonts w:ascii="Times New Roman" w:hAnsi="Times New Roman"/>
          <w:sz w:val="28"/>
          <w:szCs w:val="24"/>
        </w:rPr>
        <w:t xml:space="preserve"> </w:t>
      </w:r>
      <w:r w:rsidRPr="008B7033">
        <w:rPr>
          <w:rFonts w:ascii="Times New Roman" w:hAnsi="Times New Roman"/>
          <w:sz w:val="28"/>
          <w:szCs w:val="24"/>
        </w:rPr>
        <w:t>в своем секторе развитии экономики. На протяжении многих лет данная компания набиралась опыта, развивала и усовершенствовала свою продукцию. Даже в тяжелые годы для нашей страны компания не переставала существовать</w:t>
      </w:r>
      <w:r w:rsidR="008B7033" w:rsidRPr="008B7033">
        <w:rPr>
          <w:rFonts w:ascii="Times New Roman" w:hAnsi="Times New Roman"/>
          <w:sz w:val="28"/>
          <w:szCs w:val="24"/>
        </w:rPr>
        <w:t xml:space="preserve"> </w:t>
      </w:r>
      <w:r w:rsidRPr="008B7033">
        <w:rPr>
          <w:rFonts w:ascii="Times New Roman" w:hAnsi="Times New Roman"/>
          <w:sz w:val="28"/>
          <w:szCs w:val="24"/>
        </w:rPr>
        <w:t>и старалась помочь нашему народу. 170-летняя история предприятия – одна из ценностей, которой особенно дорожат на «Невской Косметике», наравне с традициями качества товаров. История эта началась в 1839 году, когда</w:t>
      </w:r>
      <w:r w:rsidR="008B7033" w:rsidRPr="008B7033">
        <w:rPr>
          <w:rFonts w:ascii="Times New Roman" w:hAnsi="Times New Roman"/>
          <w:sz w:val="28"/>
          <w:szCs w:val="24"/>
        </w:rPr>
        <w:t xml:space="preserve"> </w:t>
      </w:r>
      <w:r w:rsidRPr="008B7033">
        <w:rPr>
          <w:rFonts w:ascii="Times New Roman" w:hAnsi="Times New Roman"/>
          <w:sz w:val="28"/>
          <w:szCs w:val="24"/>
        </w:rPr>
        <w:t>несколько петербургских дворян получили разрешение на производство стеарина, олеина (смесь жидких жирных кислот) и мыла. Уже через пять лет на Всероссийской мануфактурной выставке стеариновые свечи завода получили</w:t>
      </w:r>
      <w:r w:rsidR="008B7033" w:rsidRPr="008B7033">
        <w:rPr>
          <w:rFonts w:ascii="Times New Roman" w:hAnsi="Times New Roman"/>
          <w:sz w:val="28"/>
          <w:szCs w:val="24"/>
        </w:rPr>
        <w:t xml:space="preserve"> </w:t>
      </w:r>
      <w:r w:rsidRPr="008B7033">
        <w:rPr>
          <w:rFonts w:ascii="Times New Roman" w:hAnsi="Times New Roman"/>
          <w:sz w:val="28"/>
          <w:szCs w:val="24"/>
        </w:rPr>
        <w:t>первую награду – право изображать на продукции герб Российской империи. В начале ХХ столетия «Невское стеариновое товарищество» вошло в тройку крупнейших солидных предприятий России: ассортимент расширился до сорока видов продукции.</w:t>
      </w:r>
      <w:r w:rsidR="008B7033" w:rsidRPr="008B7033">
        <w:rPr>
          <w:rFonts w:ascii="Times New Roman" w:hAnsi="Times New Roman"/>
          <w:sz w:val="28"/>
          <w:szCs w:val="24"/>
        </w:rPr>
        <w:t xml:space="preserve"> </w:t>
      </w:r>
      <w:r w:rsidRPr="008B7033">
        <w:rPr>
          <w:rFonts w:ascii="Times New Roman" w:hAnsi="Times New Roman"/>
          <w:sz w:val="28"/>
          <w:szCs w:val="24"/>
        </w:rPr>
        <w:t>Во время Первой мировой войны товарищество было одним из главных поставщиков российской армии. Огромный вклад внесли</w:t>
      </w:r>
      <w:r w:rsidR="008B7033" w:rsidRPr="008B7033">
        <w:rPr>
          <w:rFonts w:ascii="Times New Roman" w:hAnsi="Times New Roman"/>
          <w:sz w:val="28"/>
          <w:szCs w:val="24"/>
        </w:rPr>
        <w:t xml:space="preserve"> </w:t>
      </w:r>
      <w:r w:rsidRPr="008B7033">
        <w:rPr>
          <w:rFonts w:ascii="Times New Roman" w:hAnsi="Times New Roman"/>
          <w:sz w:val="28"/>
          <w:szCs w:val="24"/>
        </w:rPr>
        <w:t>и художники-графики А.Н. Зеленский, Л.С. Хижинский, Е.Д. Белуха. С честью предприятие пережило и годы Великой Отечественной, не работало оно только в самые тяжелые блокадные дни: не было сырья и электроэнергии.</w:t>
      </w:r>
      <w:r w:rsidR="008B7033" w:rsidRPr="008B7033">
        <w:rPr>
          <w:rFonts w:ascii="Times New Roman" w:hAnsi="Times New Roman"/>
          <w:sz w:val="28"/>
          <w:szCs w:val="24"/>
        </w:rPr>
        <w:t xml:space="preserve"> </w:t>
      </w:r>
      <w:r w:rsidRPr="008B7033">
        <w:rPr>
          <w:rFonts w:ascii="Times New Roman" w:hAnsi="Times New Roman"/>
          <w:sz w:val="28"/>
          <w:szCs w:val="24"/>
        </w:rPr>
        <w:t>В непростые 1990-е предприятие стало акционерным обществом. Со временем расширялась география производства «Невской Косметики». В 2000-ом году</w:t>
      </w:r>
      <w:r w:rsidR="008B7033" w:rsidRPr="008B7033">
        <w:rPr>
          <w:rFonts w:ascii="Times New Roman" w:hAnsi="Times New Roman"/>
          <w:sz w:val="28"/>
          <w:szCs w:val="24"/>
        </w:rPr>
        <w:t xml:space="preserve"> </w:t>
      </w:r>
      <w:r w:rsidRPr="008B7033">
        <w:rPr>
          <w:rFonts w:ascii="Times New Roman" w:hAnsi="Times New Roman"/>
          <w:sz w:val="28"/>
          <w:szCs w:val="24"/>
        </w:rPr>
        <w:t>были приобретены</w:t>
      </w:r>
      <w:r w:rsidR="008B7033" w:rsidRPr="008B7033">
        <w:rPr>
          <w:rFonts w:ascii="Times New Roman" w:hAnsi="Times New Roman"/>
          <w:sz w:val="28"/>
          <w:szCs w:val="24"/>
        </w:rPr>
        <w:t xml:space="preserve"> </w:t>
      </w:r>
      <w:r w:rsidRPr="008B7033">
        <w:rPr>
          <w:rFonts w:ascii="Times New Roman" w:hAnsi="Times New Roman"/>
          <w:sz w:val="28"/>
          <w:szCs w:val="24"/>
        </w:rPr>
        <w:t>акции Завода бытовой химии в Ангарске: этот филиал планируется превратить в ведущего российского производителя стирального порошка. В 1976 году его продукция отгружалась уже 4000 крупным потребителям во все уголки страны. Статус открытого акционерного общества Ангарский завод получил в 1997 году. К этому моменту предприятие уже являлось одним из крупнейших производителей товаров бытовой химии в Восточной Сибири. Держать марку качества</w:t>
      </w:r>
      <w:r w:rsidR="008B7033" w:rsidRPr="008B7033">
        <w:rPr>
          <w:rFonts w:ascii="Times New Roman" w:hAnsi="Times New Roman"/>
          <w:sz w:val="28"/>
          <w:szCs w:val="24"/>
        </w:rPr>
        <w:t xml:space="preserve"> </w:t>
      </w:r>
      <w:r w:rsidRPr="008B7033">
        <w:rPr>
          <w:rFonts w:ascii="Times New Roman" w:hAnsi="Times New Roman"/>
          <w:sz w:val="28"/>
          <w:szCs w:val="24"/>
        </w:rPr>
        <w:t>помогают собственные научные разработки: этим занимаются высококвалифицированные специалисты, новинки постоянно тестируются в НИИ (РосНИИТО им. Вредена, ЦНИИ шерсти). Кстати, в последние экономически сложные полгода предприятие не только не сокращает производство, а напротив – набирает обороты. Дело в том, что многие россияне стали переходить с импортной на отечественную продукцию - растет спрос и на товары «Невской Косметики».</w:t>
      </w:r>
    </w:p>
    <w:p w:rsidR="006331D8" w:rsidRPr="008B7033" w:rsidRDefault="006331D8" w:rsidP="008B7033">
      <w:pPr>
        <w:spacing w:after="0" w:line="360" w:lineRule="auto"/>
        <w:ind w:firstLine="709"/>
        <w:jc w:val="both"/>
        <w:rPr>
          <w:rFonts w:ascii="Times New Roman" w:hAnsi="Times New Roman"/>
          <w:sz w:val="28"/>
          <w:szCs w:val="24"/>
        </w:rPr>
      </w:pPr>
      <w:r w:rsidRPr="008B7033">
        <w:rPr>
          <w:rFonts w:ascii="Times New Roman" w:hAnsi="Times New Roman"/>
          <w:sz w:val="28"/>
          <w:szCs w:val="24"/>
        </w:rPr>
        <w:t>ОАО «Невская косметика» удостоена множеством наград и премий:</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rPr>
      </w:pPr>
      <w:r w:rsidRPr="008B7033">
        <w:rPr>
          <w:rFonts w:ascii="Times New Roman" w:hAnsi="Times New Roman"/>
          <w:sz w:val="28"/>
          <w:szCs w:val="24"/>
        </w:rPr>
        <w:t>«Проверено Союзом потребителей России» 2009</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Медаль IX Национального конкурса на лучшую парфюмерно-косметическую продукцию года</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lang w:eastAsia="ru-RU"/>
        </w:rPr>
        <w:t>Диплом лауреата IX Национального конкурса на лучшую парфюмерно-косметическую продукцию года</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«Марка Доверия» 2005 (Ридерз Дайджест)</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«Проверено Союзом потребителей России» 2005</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«Сто лучших товаров» 2004</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«Марка Доверия» 2004 (Ридерз Дайджест)</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«Проверено Союзом потребителей России» 2004</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«Товар года» 2003</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«Марка Доверия» 2003 (Ридерз Дайджест)</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Победитель Всероссийского конкурса «Лучшие российские предприятия»</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Золотая медаль VI национального конкурса на лучшую парфюмерно-косметическую продукцию года</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Лауреат программы «100 лучших товаров России» 2002</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Диплом программы «100 лучших товаров России» 2002</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Знак «Одобрено ЦНИИС»</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Знак «Петербургское качество» 2002</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Знак качества Союза потребителей РФ «Лучшее в России» 2002</w:t>
      </w:r>
    </w:p>
    <w:p w:rsidR="006331D8" w:rsidRPr="008B7033" w:rsidRDefault="006331D8" w:rsidP="008B7033">
      <w:pPr>
        <w:pStyle w:val="a5"/>
        <w:numPr>
          <w:ilvl w:val="0"/>
          <w:numId w:val="31"/>
        </w:numPr>
        <w:spacing w:after="0" w:line="360" w:lineRule="auto"/>
        <w:ind w:left="0" w:firstLine="709"/>
        <w:jc w:val="both"/>
        <w:rPr>
          <w:rFonts w:ascii="Times New Roman" w:hAnsi="Times New Roman"/>
          <w:sz w:val="28"/>
          <w:szCs w:val="24"/>
          <w:lang w:eastAsia="ru-RU"/>
        </w:rPr>
      </w:pPr>
      <w:r w:rsidRPr="008B7033">
        <w:rPr>
          <w:rFonts w:ascii="Times New Roman" w:hAnsi="Times New Roman"/>
          <w:sz w:val="28"/>
          <w:szCs w:val="24"/>
        </w:rPr>
        <w:t>«Брэнд года» 1999</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lang w:eastAsia="ru-RU"/>
        </w:rPr>
        <w:t>Фонд «Дорога вместе»</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внес</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свой большой</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неоценимый вклад</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в наше общество, поднимает очень жизненные вопросы</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и обращает наше внимание</w:t>
      </w:r>
      <w:r w:rsidR="008B7033" w:rsidRPr="008B7033">
        <w:rPr>
          <w:rFonts w:ascii="Times New Roman" w:hAnsi="Times New Roman"/>
          <w:sz w:val="28"/>
          <w:szCs w:val="24"/>
          <w:lang w:eastAsia="ru-RU"/>
        </w:rPr>
        <w:t xml:space="preserve"> </w:t>
      </w:r>
      <w:r w:rsidRPr="008B7033">
        <w:rPr>
          <w:rFonts w:ascii="Times New Roman" w:hAnsi="Times New Roman"/>
          <w:sz w:val="28"/>
          <w:szCs w:val="24"/>
          <w:lang w:eastAsia="ru-RU"/>
        </w:rPr>
        <w:t>на социальный аспект.</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rPr>
        <w:t>Фонд «Дорога вместе» в России финансирует помощь четырём основным категориям: детям-сиротам и детям из групп риска, пожилым людям, людям с ограниченными возможностями, бездомным и беженцам.</w:t>
      </w:r>
      <w:r w:rsidR="008B7033" w:rsidRPr="008B7033">
        <w:rPr>
          <w:rFonts w:ascii="Times New Roman" w:hAnsi="Times New Roman"/>
          <w:sz w:val="28"/>
          <w:szCs w:val="24"/>
        </w:rPr>
        <w:t xml:space="preserve"> </w:t>
      </w:r>
      <w:r w:rsidRPr="008B7033">
        <w:rPr>
          <w:rFonts w:ascii="Times New Roman" w:hAnsi="Times New Roman"/>
          <w:sz w:val="28"/>
          <w:szCs w:val="24"/>
        </w:rPr>
        <w:t>Эти категории людей часто оказываются обойдёнными другими благотворительными организациями, и обычно в их распоряжении меньше всего средств, а также опыта получения пожертвований.</w:t>
      </w:r>
    </w:p>
    <w:p w:rsidR="006331D8" w:rsidRPr="008B7033" w:rsidRDefault="006331D8" w:rsidP="008B7033">
      <w:pPr>
        <w:spacing w:after="0" w:line="360" w:lineRule="auto"/>
        <w:ind w:firstLine="709"/>
        <w:jc w:val="both"/>
        <w:rPr>
          <w:rFonts w:ascii="Times New Roman" w:hAnsi="Times New Roman"/>
          <w:sz w:val="28"/>
          <w:szCs w:val="24"/>
          <w:lang w:eastAsia="ru-RU"/>
        </w:rPr>
      </w:pPr>
      <w:r w:rsidRPr="008B7033">
        <w:rPr>
          <w:rFonts w:ascii="Times New Roman" w:hAnsi="Times New Roman"/>
          <w:sz w:val="28"/>
          <w:szCs w:val="24"/>
        </w:rPr>
        <w:t>Юнайтед Уэй Интернэшнл учредила своё представительство в Москве в 1990 году, привлекая представителей местных деловых кругов к созданию консультативного совета и стимулируя благотворительность в России. В последующие годы организация развивалась, большей становилась её вовлечённость во множество разнообразных аспектов строения благотворительного сектора в России. В 1997 консультативный совет был преобразован в Совет директоров, а контроль и финансирование деятельности перешло от «Юнайтед Уэй Интернэшнл» к «Юнайтед Уэй Москва». В 2008 году Представительство «Юнайтед Уэй Интернэшнл» в Москве было перерегистрировано как Российский благотворительный фонд «Дорога вместе» ("Юнайтед Уэй" в России). На сегодняшний день «Юнайтед Уэй Интернэшнл» продолжает оказывать содействие</w:t>
      </w:r>
      <w:r w:rsidR="008B7033" w:rsidRPr="008B7033">
        <w:rPr>
          <w:rFonts w:ascii="Times New Roman" w:hAnsi="Times New Roman"/>
          <w:sz w:val="28"/>
          <w:szCs w:val="24"/>
        </w:rPr>
        <w:t xml:space="preserve"> </w:t>
      </w:r>
      <w:r w:rsidRPr="008B7033">
        <w:rPr>
          <w:rFonts w:ascii="Times New Roman" w:hAnsi="Times New Roman"/>
          <w:sz w:val="28"/>
          <w:szCs w:val="24"/>
        </w:rPr>
        <w:t>"Юнайтед Уэй" в России, объединяя усилия в получении денежных пожертвований.</w:t>
      </w:r>
      <w:r w:rsidR="008B7033" w:rsidRPr="008B7033">
        <w:rPr>
          <w:rFonts w:ascii="Times New Roman" w:hAnsi="Times New Roman"/>
          <w:sz w:val="28"/>
          <w:szCs w:val="24"/>
        </w:rPr>
        <w:t xml:space="preserve"> </w:t>
      </w:r>
      <w:r w:rsidRPr="008B7033">
        <w:rPr>
          <w:rFonts w:ascii="Times New Roman" w:hAnsi="Times New Roman"/>
          <w:sz w:val="28"/>
          <w:szCs w:val="24"/>
        </w:rPr>
        <w:t>Фонд «Дорога вместе»</w:t>
      </w:r>
      <w:r w:rsidR="008B7033" w:rsidRPr="008B7033">
        <w:rPr>
          <w:rFonts w:ascii="Times New Roman" w:hAnsi="Times New Roman"/>
          <w:sz w:val="28"/>
          <w:szCs w:val="24"/>
        </w:rPr>
        <w:t xml:space="preserve"> </w:t>
      </w:r>
      <w:r w:rsidRPr="008B7033">
        <w:rPr>
          <w:rFonts w:ascii="Times New Roman" w:hAnsi="Times New Roman"/>
          <w:sz w:val="28"/>
          <w:szCs w:val="24"/>
        </w:rPr>
        <w:t>сотрудничает со многими благотворительными организациями, фондами, учреждениями и оказывает материальную, денежную поддержку. Безусловно, нам необходимы такие организации и наше государство должно оказывать поддержку и помощь в развитии таких организаций.</w:t>
      </w:r>
      <w:bookmarkStart w:id="3" w:name="_GoBack"/>
      <w:bookmarkEnd w:id="3"/>
    </w:p>
    <w:sectPr w:rsidR="006331D8" w:rsidRPr="008B7033" w:rsidSect="008B7033">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333" w:rsidRDefault="004C1333" w:rsidP="006B2D27">
      <w:pPr>
        <w:spacing w:after="0" w:line="240" w:lineRule="auto"/>
      </w:pPr>
      <w:r>
        <w:separator/>
      </w:r>
    </w:p>
  </w:endnote>
  <w:endnote w:type="continuationSeparator" w:id="0">
    <w:p w:rsidR="004C1333" w:rsidRDefault="004C1333" w:rsidP="006B2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D8" w:rsidRDefault="00CA4109">
    <w:pPr>
      <w:pStyle w:val="ae"/>
      <w:jc w:val="right"/>
    </w:pPr>
    <w:r>
      <w:rPr>
        <w:noProof/>
      </w:rPr>
      <w:t>2</w:t>
    </w:r>
  </w:p>
  <w:p w:rsidR="006331D8" w:rsidRDefault="006331D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333" w:rsidRDefault="004C1333" w:rsidP="006B2D27">
      <w:pPr>
        <w:spacing w:after="0" w:line="240" w:lineRule="auto"/>
      </w:pPr>
      <w:r>
        <w:separator/>
      </w:r>
    </w:p>
  </w:footnote>
  <w:footnote w:type="continuationSeparator" w:id="0">
    <w:p w:rsidR="004C1333" w:rsidRDefault="004C1333" w:rsidP="006B2D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25C64"/>
    <w:multiLevelType w:val="multilevel"/>
    <w:tmpl w:val="E09EAA5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A93892"/>
    <w:multiLevelType w:val="hybridMultilevel"/>
    <w:tmpl w:val="EE0CF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DF5C70"/>
    <w:multiLevelType w:val="hybridMultilevel"/>
    <w:tmpl w:val="683E8D0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7F717B8"/>
    <w:multiLevelType w:val="hybridMultilevel"/>
    <w:tmpl w:val="35EAC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D40709"/>
    <w:multiLevelType w:val="hybridMultilevel"/>
    <w:tmpl w:val="07B03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505ED0"/>
    <w:multiLevelType w:val="hybridMultilevel"/>
    <w:tmpl w:val="355C9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3C4C40"/>
    <w:multiLevelType w:val="multilevel"/>
    <w:tmpl w:val="E09EAA5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CDC2374"/>
    <w:multiLevelType w:val="multilevel"/>
    <w:tmpl w:val="E80EFBDE"/>
    <w:lvl w:ilvl="0">
      <w:start w:val="1"/>
      <w:numFmt w:val="decimal"/>
      <w:lvlText w:val="%1"/>
      <w:lvlJc w:val="left"/>
      <w:pPr>
        <w:ind w:left="360" w:hanging="360"/>
      </w:pPr>
      <w:rPr>
        <w:rFonts w:cs="Times New Roman" w:hint="default"/>
        <w:b/>
        <w:i/>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720" w:hanging="720"/>
      </w:pPr>
      <w:rPr>
        <w:rFonts w:cs="Times New Roman" w:hint="default"/>
        <w:b/>
        <w:i/>
      </w:rPr>
    </w:lvl>
    <w:lvl w:ilvl="3">
      <w:start w:val="1"/>
      <w:numFmt w:val="decimal"/>
      <w:lvlText w:val="%1.%2.%3.%4"/>
      <w:lvlJc w:val="left"/>
      <w:pPr>
        <w:ind w:left="720" w:hanging="720"/>
      </w:pPr>
      <w:rPr>
        <w:rFonts w:cs="Times New Roman" w:hint="default"/>
        <w:b/>
        <w:i/>
      </w:rPr>
    </w:lvl>
    <w:lvl w:ilvl="4">
      <w:start w:val="1"/>
      <w:numFmt w:val="decimal"/>
      <w:lvlText w:val="%1.%2.%3.%4.%5"/>
      <w:lvlJc w:val="left"/>
      <w:pPr>
        <w:ind w:left="1080" w:hanging="1080"/>
      </w:pPr>
      <w:rPr>
        <w:rFonts w:cs="Times New Roman" w:hint="default"/>
        <w:b/>
        <w:i/>
      </w:rPr>
    </w:lvl>
    <w:lvl w:ilvl="5">
      <w:start w:val="1"/>
      <w:numFmt w:val="decimal"/>
      <w:lvlText w:val="%1.%2.%3.%4.%5.%6"/>
      <w:lvlJc w:val="left"/>
      <w:pPr>
        <w:ind w:left="1080" w:hanging="1080"/>
      </w:pPr>
      <w:rPr>
        <w:rFonts w:cs="Times New Roman" w:hint="default"/>
        <w:b/>
        <w:i/>
      </w:rPr>
    </w:lvl>
    <w:lvl w:ilvl="6">
      <w:start w:val="1"/>
      <w:numFmt w:val="decimal"/>
      <w:lvlText w:val="%1.%2.%3.%4.%5.%6.%7"/>
      <w:lvlJc w:val="left"/>
      <w:pPr>
        <w:ind w:left="1440" w:hanging="1440"/>
      </w:pPr>
      <w:rPr>
        <w:rFonts w:cs="Times New Roman" w:hint="default"/>
        <w:b/>
        <w:i/>
      </w:rPr>
    </w:lvl>
    <w:lvl w:ilvl="7">
      <w:start w:val="1"/>
      <w:numFmt w:val="decimal"/>
      <w:lvlText w:val="%1.%2.%3.%4.%5.%6.%7.%8"/>
      <w:lvlJc w:val="left"/>
      <w:pPr>
        <w:ind w:left="1440" w:hanging="1440"/>
      </w:pPr>
      <w:rPr>
        <w:rFonts w:cs="Times New Roman" w:hint="default"/>
        <w:b/>
        <w:i/>
      </w:rPr>
    </w:lvl>
    <w:lvl w:ilvl="8">
      <w:start w:val="1"/>
      <w:numFmt w:val="decimal"/>
      <w:lvlText w:val="%1.%2.%3.%4.%5.%6.%7.%8.%9"/>
      <w:lvlJc w:val="left"/>
      <w:pPr>
        <w:ind w:left="1800" w:hanging="1800"/>
      </w:pPr>
      <w:rPr>
        <w:rFonts w:cs="Times New Roman" w:hint="default"/>
        <w:b/>
        <w:i/>
      </w:rPr>
    </w:lvl>
  </w:abstractNum>
  <w:abstractNum w:abstractNumId="8">
    <w:nsid w:val="31DF04D5"/>
    <w:multiLevelType w:val="hybridMultilevel"/>
    <w:tmpl w:val="337A5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F449D0"/>
    <w:multiLevelType w:val="hybridMultilevel"/>
    <w:tmpl w:val="D938F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BA4BFD"/>
    <w:multiLevelType w:val="multilevel"/>
    <w:tmpl w:val="E09EAA5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8C17596"/>
    <w:multiLevelType w:val="hybridMultilevel"/>
    <w:tmpl w:val="EBBE7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761B69"/>
    <w:multiLevelType w:val="hybridMultilevel"/>
    <w:tmpl w:val="829649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9BE5FCD"/>
    <w:multiLevelType w:val="hybridMultilevel"/>
    <w:tmpl w:val="17A45E26"/>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4">
    <w:nsid w:val="3D9414C9"/>
    <w:multiLevelType w:val="hybridMultilevel"/>
    <w:tmpl w:val="25F69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57768E"/>
    <w:multiLevelType w:val="hybridMultilevel"/>
    <w:tmpl w:val="98267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B17C40"/>
    <w:multiLevelType w:val="hybridMultilevel"/>
    <w:tmpl w:val="CE645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995EF1"/>
    <w:multiLevelType w:val="hybridMultilevel"/>
    <w:tmpl w:val="1CC2C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5274B0"/>
    <w:multiLevelType w:val="hybridMultilevel"/>
    <w:tmpl w:val="B2E82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AB45C8"/>
    <w:multiLevelType w:val="hybridMultilevel"/>
    <w:tmpl w:val="73C0F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071087"/>
    <w:multiLevelType w:val="hybridMultilevel"/>
    <w:tmpl w:val="04CEC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247CBF"/>
    <w:multiLevelType w:val="multilevel"/>
    <w:tmpl w:val="E09EAA5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FCC16F6"/>
    <w:multiLevelType w:val="hybridMultilevel"/>
    <w:tmpl w:val="3350D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C545E0"/>
    <w:multiLevelType w:val="hybridMultilevel"/>
    <w:tmpl w:val="750CB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B0524D"/>
    <w:multiLevelType w:val="hybridMultilevel"/>
    <w:tmpl w:val="A97CA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AB56373"/>
    <w:multiLevelType w:val="hybridMultilevel"/>
    <w:tmpl w:val="1B0A9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FD1797"/>
    <w:multiLevelType w:val="multilevel"/>
    <w:tmpl w:val="E09EAA5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2380EC9"/>
    <w:multiLevelType w:val="hybridMultilevel"/>
    <w:tmpl w:val="B5D67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C64E25"/>
    <w:multiLevelType w:val="hybridMultilevel"/>
    <w:tmpl w:val="EEC0F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200BC4"/>
    <w:multiLevelType w:val="hybridMultilevel"/>
    <w:tmpl w:val="6DFA9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B8B4B01"/>
    <w:multiLevelType w:val="hybridMultilevel"/>
    <w:tmpl w:val="74F8E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
  </w:num>
  <w:num w:numId="4">
    <w:abstractNumId w:val="14"/>
  </w:num>
  <w:num w:numId="5">
    <w:abstractNumId w:val="13"/>
  </w:num>
  <w:num w:numId="6">
    <w:abstractNumId w:val="12"/>
  </w:num>
  <w:num w:numId="7">
    <w:abstractNumId w:val="9"/>
  </w:num>
  <w:num w:numId="8">
    <w:abstractNumId w:val="4"/>
  </w:num>
  <w:num w:numId="9">
    <w:abstractNumId w:val="30"/>
  </w:num>
  <w:num w:numId="10">
    <w:abstractNumId w:val="28"/>
  </w:num>
  <w:num w:numId="11">
    <w:abstractNumId w:val="22"/>
  </w:num>
  <w:num w:numId="12">
    <w:abstractNumId w:val="2"/>
  </w:num>
  <w:num w:numId="13">
    <w:abstractNumId w:val="25"/>
  </w:num>
  <w:num w:numId="14">
    <w:abstractNumId w:val="8"/>
  </w:num>
  <w:num w:numId="15">
    <w:abstractNumId w:val="19"/>
  </w:num>
  <w:num w:numId="16">
    <w:abstractNumId w:val="23"/>
  </w:num>
  <w:num w:numId="17">
    <w:abstractNumId w:val="24"/>
  </w:num>
  <w:num w:numId="18">
    <w:abstractNumId w:val="15"/>
  </w:num>
  <w:num w:numId="19">
    <w:abstractNumId w:val="20"/>
  </w:num>
  <w:num w:numId="20">
    <w:abstractNumId w:val="17"/>
  </w:num>
  <w:num w:numId="21">
    <w:abstractNumId w:val="7"/>
  </w:num>
  <w:num w:numId="22">
    <w:abstractNumId w:val="10"/>
  </w:num>
  <w:num w:numId="23">
    <w:abstractNumId w:val="26"/>
  </w:num>
  <w:num w:numId="24">
    <w:abstractNumId w:val="0"/>
  </w:num>
  <w:num w:numId="25">
    <w:abstractNumId w:val="6"/>
  </w:num>
  <w:num w:numId="26">
    <w:abstractNumId w:val="21"/>
  </w:num>
  <w:num w:numId="27">
    <w:abstractNumId w:val="27"/>
  </w:num>
  <w:num w:numId="28">
    <w:abstractNumId w:val="16"/>
  </w:num>
  <w:num w:numId="29">
    <w:abstractNumId w:val="18"/>
  </w:num>
  <w:num w:numId="30">
    <w:abstractNumId w:val="5"/>
  </w:num>
  <w:num w:numId="31">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937"/>
    <w:rsid w:val="00013B3E"/>
    <w:rsid w:val="00075A97"/>
    <w:rsid w:val="000A2B66"/>
    <w:rsid w:val="000D7DDA"/>
    <w:rsid w:val="000E74CF"/>
    <w:rsid w:val="000E7864"/>
    <w:rsid w:val="00101276"/>
    <w:rsid w:val="00110A19"/>
    <w:rsid w:val="00140309"/>
    <w:rsid w:val="00155899"/>
    <w:rsid w:val="0016683E"/>
    <w:rsid w:val="0017205C"/>
    <w:rsid w:val="00184329"/>
    <w:rsid w:val="0019682B"/>
    <w:rsid w:val="00196EDD"/>
    <w:rsid w:val="001A0BEB"/>
    <w:rsid w:val="002004C0"/>
    <w:rsid w:val="00244A3F"/>
    <w:rsid w:val="002514D7"/>
    <w:rsid w:val="00266F23"/>
    <w:rsid w:val="00295B8E"/>
    <w:rsid w:val="002D4ECB"/>
    <w:rsid w:val="002D6F19"/>
    <w:rsid w:val="00320BEA"/>
    <w:rsid w:val="00376877"/>
    <w:rsid w:val="003B2150"/>
    <w:rsid w:val="0041317C"/>
    <w:rsid w:val="00455201"/>
    <w:rsid w:val="00464E98"/>
    <w:rsid w:val="00465381"/>
    <w:rsid w:val="004916E7"/>
    <w:rsid w:val="00494457"/>
    <w:rsid w:val="00496D72"/>
    <w:rsid w:val="004C1308"/>
    <w:rsid w:val="004C1333"/>
    <w:rsid w:val="004C5500"/>
    <w:rsid w:val="004D374C"/>
    <w:rsid w:val="00576978"/>
    <w:rsid w:val="00586937"/>
    <w:rsid w:val="005A533A"/>
    <w:rsid w:val="005B5D7B"/>
    <w:rsid w:val="005C306C"/>
    <w:rsid w:val="005D582B"/>
    <w:rsid w:val="005D6B99"/>
    <w:rsid w:val="005F7664"/>
    <w:rsid w:val="006331D8"/>
    <w:rsid w:val="00682897"/>
    <w:rsid w:val="00685055"/>
    <w:rsid w:val="006862B8"/>
    <w:rsid w:val="00691776"/>
    <w:rsid w:val="00697E69"/>
    <w:rsid w:val="006B2D27"/>
    <w:rsid w:val="006C7681"/>
    <w:rsid w:val="006E296C"/>
    <w:rsid w:val="006F644D"/>
    <w:rsid w:val="00702F02"/>
    <w:rsid w:val="007148A2"/>
    <w:rsid w:val="00714EE2"/>
    <w:rsid w:val="00720474"/>
    <w:rsid w:val="007421AC"/>
    <w:rsid w:val="0074780C"/>
    <w:rsid w:val="00750094"/>
    <w:rsid w:val="007544B7"/>
    <w:rsid w:val="00754F14"/>
    <w:rsid w:val="00767205"/>
    <w:rsid w:val="00772400"/>
    <w:rsid w:val="0079437D"/>
    <w:rsid w:val="007A1EF7"/>
    <w:rsid w:val="007B64E8"/>
    <w:rsid w:val="007C699A"/>
    <w:rsid w:val="007C78B2"/>
    <w:rsid w:val="007D4015"/>
    <w:rsid w:val="007D4047"/>
    <w:rsid w:val="007E305A"/>
    <w:rsid w:val="007F6F07"/>
    <w:rsid w:val="007F79CE"/>
    <w:rsid w:val="00814583"/>
    <w:rsid w:val="008748A3"/>
    <w:rsid w:val="00877E7A"/>
    <w:rsid w:val="008A68BA"/>
    <w:rsid w:val="008B7033"/>
    <w:rsid w:val="008D471A"/>
    <w:rsid w:val="008E686C"/>
    <w:rsid w:val="008F0A44"/>
    <w:rsid w:val="00904D10"/>
    <w:rsid w:val="0093352A"/>
    <w:rsid w:val="00936A24"/>
    <w:rsid w:val="00975666"/>
    <w:rsid w:val="0098609A"/>
    <w:rsid w:val="009875EE"/>
    <w:rsid w:val="009A03EB"/>
    <w:rsid w:val="009D0A56"/>
    <w:rsid w:val="009D1913"/>
    <w:rsid w:val="00A031EC"/>
    <w:rsid w:val="00A039C5"/>
    <w:rsid w:val="00A21049"/>
    <w:rsid w:val="00A42CF9"/>
    <w:rsid w:val="00A471A5"/>
    <w:rsid w:val="00A801A5"/>
    <w:rsid w:val="00A86813"/>
    <w:rsid w:val="00AA2121"/>
    <w:rsid w:val="00AA74EE"/>
    <w:rsid w:val="00AB13FF"/>
    <w:rsid w:val="00AB6A6B"/>
    <w:rsid w:val="00AC4E14"/>
    <w:rsid w:val="00AC7A64"/>
    <w:rsid w:val="00AD79DA"/>
    <w:rsid w:val="00AF3270"/>
    <w:rsid w:val="00B34681"/>
    <w:rsid w:val="00B5203D"/>
    <w:rsid w:val="00B97BB3"/>
    <w:rsid w:val="00BA01A5"/>
    <w:rsid w:val="00BB4A29"/>
    <w:rsid w:val="00BC7661"/>
    <w:rsid w:val="00BD5FFB"/>
    <w:rsid w:val="00BE241C"/>
    <w:rsid w:val="00BE6E48"/>
    <w:rsid w:val="00C10700"/>
    <w:rsid w:val="00C1367F"/>
    <w:rsid w:val="00C15F6C"/>
    <w:rsid w:val="00C201C1"/>
    <w:rsid w:val="00C226E5"/>
    <w:rsid w:val="00C3220E"/>
    <w:rsid w:val="00C37348"/>
    <w:rsid w:val="00CA207A"/>
    <w:rsid w:val="00CA37DD"/>
    <w:rsid w:val="00CA4109"/>
    <w:rsid w:val="00CC1436"/>
    <w:rsid w:val="00CD6A4F"/>
    <w:rsid w:val="00CE4F85"/>
    <w:rsid w:val="00CE7DF0"/>
    <w:rsid w:val="00CF57F9"/>
    <w:rsid w:val="00D175DE"/>
    <w:rsid w:val="00D44015"/>
    <w:rsid w:val="00D5684F"/>
    <w:rsid w:val="00D620D2"/>
    <w:rsid w:val="00DB43F6"/>
    <w:rsid w:val="00DB48B8"/>
    <w:rsid w:val="00DE2BA3"/>
    <w:rsid w:val="00DF3E47"/>
    <w:rsid w:val="00E469EE"/>
    <w:rsid w:val="00E5553A"/>
    <w:rsid w:val="00EA52F2"/>
    <w:rsid w:val="00EA5EB2"/>
    <w:rsid w:val="00EB108B"/>
    <w:rsid w:val="00EC1322"/>
    <w:rsid w:val="00ED4E05"/>
    <w:rsid w:val="00EF32BD"/>
    <w:rsid w:val="00F03293"/>
    <w:rsid w:val="00F13367"/>
    <w:rsid w:val="00F31681"/>
    <w:rsid w:val="00F3610A"/>
    <w:rsid w:val="00F51E6F"/>
    <w:rsid w:val="00F611FC"/>
    <w:rsid w:val="00F719CA"/>
    <w:rsid w:val="00FE6B30"/>
    <w:rsid w:val="00FF2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8EB5A21-9C20-4268-B8A9-EA98AA53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2BD"/>
    <w:pPr>
      <w:spacing w:after="200" w:line="276" w:lineRule="auto"/>
    </w:pPr>
    <w:rPr>
      <w:sz w:val="22"/>
      <w:szCs w:val="22"/>
      <w:lang w:eastAsia="en-US"/>
    </w:rPr>
  </w:style>
  <w:style w:type="paragraph" w:styleId="1">
    <w:name w:val="heading 1"/>
    <w:basedOn w:val="a"/>
    <w:link w:val="10"/>
    <w:uiPriority w:val="99"/>
    <w:qFormat/>
    <w:rsid w:val="00586937"/>
    <w:pPr>
      <w:spacing w:before="100" w:beforeAutospacing="1" w:after="100" w:afterAutospacing="1" w:line="240" w:lineRule="auto"/>
      <w:outlineLvl w:val="0"/>
    </w:pPr>
    <w:rPr>
      <w:rFonts w:ascii="Times New Roman" w:eastAsia="Times New Roman" w:hAnsi="Times New Roman"/>
      <w:b/>
      <w:bCs/>
      <w:kern w:val="36"/>
      <w:sz w:val="21"/>
      <w:szCs w:val="21"/>
      <w:lang w:eastAsia="ru-RU"/>
    </w:rPr>
  </w:style>
  <w:style w:type="paragraph" w:styleId="2">
    <w:name w:val="heading 2"/>
    <w:basedOn w:val="a"/>
    <w:next w:val="a"/>
    <w:link w:val="20"/>
    <w:uiPriority w:val="99"/>
    <w:qFormat/>
    <w:rsid w:val="00D5684F"/>
    <w:pPr>
      <w:keepNext/>
      <w:keepLines/>
      <w:spacing w:before="200" w:after="0"/>
      <w:outlineLvl w:val="1"/>
    </w:pPr>
    <w:rPr>
      <w:rFonts w:ascii="Cambria" w:eastAsia="Times New Roman" w:hAnsi="Cambria"/>
      <w:b/>
      <w:bCs/>
      <w:color w:val="4F81BD"/>
      <w:sz w:val="26"/>
      <w:szCs w:val="26"/>
    </w:rPr>
  </w:style>
  <w:style w:type="paragraph" w:styleId="5">
    <w:name w:val="heading 5"/>
    <w:basedOn w:val="a"/>
    <w:next w:val="a"/>
    <w:link w:val="50"/>
    <w:uiPriority w:val="99"/>
    <w:qFormat/>
    <w:rsid w:val="00EB108B"/>
    <w:pPr>
      <w:keepNext/>
      <w:keepLines/>
      <w:spacing w:before="200" w:after="0"/>
      <w:outlineLvl w:val="4"/>
    </w:pPr>
    <w:rPr>
      <w:rFonts w:ascii="Cambria" w:eastAsia="Times New Roman"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586937"/>
    <w:rPr>
      <w:rFonts w:cs="Times New Roman"/>
      <w:color w:val="0000FF"/>
      <w:u w:val="single"/>
    </w:rPr>
  </w:style>
  <w:style w:type="paragraph" w:styleId="a4">
    <w:name w:val="Normal (Web)"/>
    <w:basedOn w:val="a"/>
    <w:uiPriority w:val="99"/>
    <w:rsid w:val="00B3468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xt">
    <w:name w:val="bodytxt"/>
    <w:basedOn w:val="a"/>
    <w:uiPriority w:val="99"/>
    <w:rsid w:val="00BD5FFB"/>
    <w:pPr>
      <w:spacing w:before="100" w:beforeAutospacing="1" w:after="100" w:afterAutospacing="1" w:line="240" w:lineRule="auto"/>
    </w:pPr>
    <w:rPr>
      <w:rFonts w:ascii="Tahoma" w:eastAsia="Times New Roman" w:hAnsi="Tahoma" w:cs="Tahoma"/>
      <w:color w:val="111111"/>
      <w:sz w:val="33"/>
      <w:szCs w:val="33"/>
      <w:lang w:eastAsia="ru-RU"/>
    </w:rPr>
  </w:style>
  <w:style w:type="character" w:customStyle="1" w:styleId="10">
    <w:name w:val="Заголовок 1 Знак"/>
    <w:link w:val="1"/>
    <w:uiPriority w:val="99"/>
    <w:locked/>
    <w:rsid w:val="00586937"/>
    <w:rPr>
      <w:rFonts w:ascii="Times New Roman" w:hAnsi="Times New Roman" w:cs="Times New Roman"/>
      <w:b/>
      <w:bCs/>
      <w:kern w:val="36"/>
      <w:sz w:val="21"/>
      <w:szCs w:val="21"/>
      <w:lang w:val="x-none" w:eastAsia="ru-RU"/>
    </w:rPr>
  </w:style>
  <w:style w:type="paragraph" w:styleId="HTML">
    <w:name w:val="HTML Preformatted"/>
    <w:basedOn w:val="a"/>
    <w:link w:val="HTML0"/>
    <w:uiPriority w:val="99"/>
    <w:rsid w:val="00586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20">
    <w:name w:val="Заголовок 2 Знак"/>
    <w:link w:val="2"/>
    <w:uiPriority w:val="99"/>
    <w:semiHidden/>
    <w:locked/>
    <w:rsid w:val="00D5684F"/>
    <w:rPr>
      <w:rFonts w:ascii="Cambria" w:hAnsi="Cambria" w:cs="Times New Roman"/>
      <w:b/>
      <w:bCs/>
      <w:color w:val="4F81BD"/>
      <w:sz w:val="26"/>
      <w:szCs w:val="26"/>
    </w:rPr>
  </w:style>
  <w:style w:type="character" w:customStyle="1" w:styleId="HTML0">
    <w:name w:val="Стандартный HTML Знак"/>
    <w:link w:val="HTML"/>
    <w:uiPriority w:val="99"/>
    <w:locked/>
    <w:rsid w:val="00586937"/>
    <w:rPr>
      <w:rFonts w:ascii="Courier New" w:hAnsi="Courier New" w:cs="Courier New"/>
      <w:sz w:val="20"/>
      <w:szCs w:val="20"/>
      <w:lang w:val="x-none" w:eastAsia="ru-RU"/>
    </w:rPr>
  </w:style>
  <w:style w:type="paragraph" w:styleId="a5">
    <w:name w:val="List Paragraph"/>
    <w:basedOn w:val="a"/>
    <w:uiPriority w:val="99"/>
    <w:qFormat/>
    <w:rsid w:val="00EA5EB2"/>
    <w:pPr>
      <w:ind w:left="720"/>
      <w:contextualSpacing/>
    </w:pPr>
  </w:style>
  <w:style w:type="character" w:customStyle="1" w:styleId="50">
    <w:name w:val="Заголовок 5 Знак"/>
    <w:link w:val="5"/>
    <w:uiPriority w:val="99"/>
    <w:semiHidden/>
    <w:locked/>
    <w:rsid w:val="00EB108B"/>
    <w:rPr>
      <w:rFonts w:ascii="Cambria" w:hAnsi="Cambria" w:cs="Times New Roman"/>
      <w:color w:val="243F60"/>
    </w:rPr>
  </w:style>
  <w:style w:type="character" w:styleId="a6">
    <w:name w:val="Strong"/>
    <w:uiPriority w:val="99"/>
    <w:qFormat/>
    <w:rsid w:val="00720474"/>
    <w:rPr>
      <w:rFonts w:cs="Times New Roman"/>
      <w:b/>
      <w:bCs/>
    </w:rPr>
  </w:style>
  <w:style w:type="paragraph" w:styleId="a7">
    <w:name w:val="Body Text Indent"/>
    <w:basedOn w:val="a"/>
    <w:link w:val="a8"/>
    <w:uiPriority w:val="99"/>
    <w:semiHidden/>
    <w:rsid w:val="007B64E8"/>
    <w:pPr>
      <w:spacing w:after="0" w:line="240" w:lineRule="auto"/>
      <w:ind w:left="420"/>
    </w:pPr>
    <w:rPr>
      <w:rFonts w:ascii="Times New Roman" w:eastAsia="Times New Roman" w:hAnsi="Times New Roman"/>
      <w:i/>
      <w:sz w:val="24"/>
      <w:szCs w:val="24"/>
      <w:u w:val="single"/>
    </w:rPr>
  </w:style>
  <w:style w:type="paragraph" w:styleId="a9">
    <w:name w:val="No Spacing"/>
    <w:uiPriority w:val="99"/>
    <w:qFormat/>
    <w:rsid w:val="00464E98"/>
    <w:rPr>
      <w:sz w:val="22"/>
      <w:szCs w:val="22"/>
      <w:lang w:eastAsia="en-US"/>
    </w:rPr>
  </w:style>
  <w:style w:type="character" w:customStyle="1" w:styleId="a8">
    <w:name w:val="Основной текст с отступом Знак"/>
    <w:link w:val="a7"/>
    <w:uiPriority w:val="99"/>
    <w:semiHidden/>
    <w:locked/>
    <w:rsid w:val="007B64E8"/>
    <w:rPr>
      <w:rFonts w:ascii="Times New Roman" w:hAnsi="Times New Roman" w:cs="Times New Roman"/>
      <w:i/>
      <w:sz w:val="24"/>
      <w:szCs w:val="24"/>
      <w:u w:val="single"/>
    </w:rPr>
  </w:style>
  <w:style w:type="paragraph" w:styleId="3">
    <w:name w:val="Body Text Indent 3"/>
    <w:basedOn w:val="a"/>
    <w:link w:val="30"/>
    <w:uiPriority w:val="99"/>
    <w:semiHidden/>
    <w:rsid w:val="009875EE"/>
    <w:pPr>
      <w:spacing w:after="120"/>
      <w:ind w:left="283"/>
    </w:pPr>
    <w:rPr>
      <w:sz w:val="16"/>
      <w:szCs w:val="16"/>
    </w:rPr>
  </w:style>
  <w:style w:type="paragraph" w:styleId="aa">
    <w:name w:val="Plain Text"/>
    <w:basedOn w:val="a"/>
    <w:link w:val="ab"/>
    <w:uiPriority w:val="99"/>
    <w:semiHidden/>
    <w:rsid w:val="009875EE"/>
    <w:pPr>
      <w:spacing w:after="0" w:line="240" w:lineRule="auto"/>
    </w:pPr>
    <w:rPr>
      <w:rFonts w:ascii="Courier New" w:eastAsia="Times New Roman" w:hAnsi="Courier New"/>
      <w:sz w:val="20"/>
      <w:szCs w:val="20"/>
      <w:lang w:eastAsia="ru-RU"/>
    </w:rPr>
  </w:style>
  <w:style w:type="character" w:customStyle="1" w:styleId="30">
    <w:name w:val="Основной текст с отступом 3 Знак"/>
    <w:link w:val="3"/>
    <w:uiPriority w:val="99"/>
    <w:semiHidden/>
    <w:locked/>
    <w:rsid w:val="009875EE"/>
    <w:rPr>
      <w:rFonts w:cs="Times New Roman"/>
      <w:sz w:val="16"/>
      <w:szCs w:val="16"/>
    </w:rPr>
  </w:style>
  <w:style w:type="paragraph" w:styleId="ac">
    <w:name w:val="header"/>
    <w:basedOn w:val="a"/>
    <w:link w:val="ad"/>
    <w:uiPriority w:val="99"/>
    <w:semiHidden/>
    <w:rsid w:val="005F7664"/>
    <w:pPr>
      <w:tabs>
        <w:tab w:val="center" w:pos="4677"/>
        <w:tab w:val="right" w:pos="9355"/>
      </w:tabs>
      <w:spacing w:after="0" w:line="240" w:lineRule="auto"/>
    </w:pPr>
    <w:rPr>
      <w:rFonts w:ascii="Times New Roman" w:eastAsia="Times New Roman" w:hAnsi="Times New Roman"/>
      <w:sz w:val="24"/>
      <w:szCs w:val="24"/>
      <w:lang w:val="en-US"/>
    </w:rPr>
  </w:style>
  <w:style w:type="character" w:customStyle="1" w:styleId="ab">
    <w:name w:val="Текст Знак"/>
    <w:link w:val="aa"/>
    <w:uiPriority w:val="99"/>
    <w:semiHidden/>
    <w:locked/>
    <w:rsid w:val="009875EE"/>
    <w:rPr>
      <w:rFonts w:ascii="Courier New" w:hAnsi="Courier New" w:cs="Times New Roman"/>
      <w:sz w:val="20"/>
      <w:szCs w:val="20"/>
      <w:lang w:val="x-none" w:eastAsia="ru-RU"/>
    </w:rPr>
  </w:style>
  <w:style w:type="paragraph" w:customStyle="1" w:styleId="ConsNormal">
    <w:name w:val="ConsNormal"/>
    <w:uiPriority w:val="99"/>
    <w:rsid w:val="00295B8E"/>
    <w:pPr>
      <w:widowControl w:val="0"/>
      <w:overflowPunct w:val="0"/>
      <w:autoSpaceDE w:val="0"/>
      <w:autoSpaceDN w:val="0"/>
      <w:adjustRightInd w:val="0"/>
      <w:ind w:firstLine="720"/>
      <w:textAlignment w:val="baseline"/>
    </w:pPr>
    <w:rPr>
      <w:rFonts w:ascii="Arial" w:eastAsia="Times New Roman" w:hAnsi="Arial"/>
    </w:rPr>
  </w:style>
  <w:style w:type="character" w:customStyle="1" w:styleId="ad">
    <w:name w:val="Верхний колонтитул Знак"/>
    <w:link w:val="ac"/>
    <w:uiPriority w:val="99"/>
    <w:semiHidden/>
    <w:locked/>
    <w:rsid w:val="005F7664"/>
    <w:rPr>
      <w:rFonts w:ascii="Times New Roman" w:hAnsi="Times New Roman" w:cs="Times New Roman"/>
      <w:sz w:val="24"/>
      <w:szCs w:val="24"/>
      <w:lang w:val="en-US" w:eastAsia="x-none"/>
    </w:rPr>
  </w:style>
  <w:style w:type="paragraph" w:customStyle="1" w:styleId="text">
    <w:name w:val="text"/>
    <w:basedOn w:val="a"/>
    <w:uiPriority w:val="99"/>
    <w:rsid w:val="00FF2D1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e">
    <w:name w:val="footer"/>
    <w:basedOn w:val="a"/>
    <w:link w:val="af"/>
    <w:uiPriority w:val="99"/>
    <w:rsid w:val="006B2D27"/>
    <w:pPr>
      <w:tabs>
        <w:tab w:val="center" w:pos="4677"/>
        <w:tab w:val="right" w:pos="9355"/>
      </w:tabs>
      <w:spacing w:after="0" w:line="240" w:lineRule="auto"/>
    </w:pPr>
  </w:style>
  <w:style w:type="character" w:customStyle="1" w:styleId="af">
    <w:name w:val="Нижний колонтитул Знак"/>
    <w:link w:val="ae"/>
    <w:uiPriority w:val="99"/>
    <w:locked/>
    <w:rsid w:val="006B2D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169207">
      <w:marLeft w:val="0"/>
      <w:marRight w:val="0"/>
      <w:marTop w:val="0"/>
      <w:marBottom w:val="0"/>
      <w:divBdr>
        <w:top w:val="none" w:sz="0" w:space="0" w:color="auto"/>
        <w:left w:val="none" w:sz="0" w:space="0" w:color="auto"/>
        <w:bottom w:val="none" w:sz="0" w:space="0" w:color="auto"/>
        <w:right w:val="none" w:sz="0" w:space="0" w:color="auto"/>
      </w:divBdr>
      <w:divsChild>
        <w:div w:id="811169233">
          <w:marLeft w:val="0"/>
          <w:marRight w:val="0"/>
          <w:marTop w:val="0"/>
          <w:marBottom w:val="0"/>
          <w:divBdr>
            <w:top w:val="none" w:sz="0" w:space="0" w:color="auto"/>
            <w:left w:val="none" w:sz="0" w:space="0" w:color="auto"/>
            <w:bottom w:val="none" w:sz="0" w:space="0" w:color="auto"/>
            <w:right w:val="none" w:sz="0" w:space="0" w:color="auto"/>
          </w:divBdr>
          <w:divsChild>
            <w:div w:id="811169247">
              <w:marLeft w:val="0"/>
              <w:marRight w:val="0"/>
              <w:marTop w:val="0"/>
              <w:marBottom w:val="0"/>
              <w:divBdr>
                <w:top w:val="none" w:sz="0" w:space="0" w:color="auto"/>
                <w:left w:val="none" w:sz="0" w:space="0" w:color="auto"/>
                <w:bottom w:val="none" w:sz="0" w:space="0" w:color="auto"/>
                <w:right w:val="none" w:sz="0" w:space="0" w:color="auto"/>
              </w:divBdr>
              <w:divsChild>
                <w:div w:id="811169220">
                  <w:marLeft w:val="0"/>
                  <w:marRight w:val="0"/>
                  <w:marTop w:val="0"/>
                  <w:marBottom w:val="0"/>
                  <w:divBdr>
                    <w:top w:val="none" w:sz="0" w:space="0" w:color="auto"/>
                    <w:left w:val="none" w:sz="0" w:space="0" w:color="auto"/>
                    <w:bottom w:val="none" w:sz="0" w:space="0" w:color="auto"/>
                    <w:right w:val="none" w:sz="0" w:space="0" w:color="auto"/>
                  </w:divBdr>
                  <w:divsChild>
                    <w:div w:id="81116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169212">
      <w:marLeft w:val="0"/>
      <w:marRight w:val="0"/>
      <w:marTop w:val="0"/>
      <w:marBottom w:val="0"/>
      <w:divBdr>
        <w:top w:val="none" w:sz="0" w:space="0" w:color="auto"/>
        <w:left w:val="none" w:sz="0" w:space="0" w:color="auto"/>
        <w:bottom w:val="none" w:sz="0" w:space="0" w:color="auto"/>
        <w:right w:val="none" w:sz="0" w:space="0" w:color="auto"/>
      </w:divBdr>
      <w:divsChild>
        <w:div w:id="811169216">
          <w:marLeft w:val="0"/>
          <w:marRight w:val="0"/>
          <w:marTop w:val="0"/>
          <w:marBottom w:val="0"/>
          <w:divBdr>
            <w:top w:val="none" w:sz="0" w:space="0" w:color="auto"/>
            <w:left w:val="none" w:sz="0" w:space="0" w:color="auto"/>
            <w:bottom w:val="none" w:sz="0" w:space="0" w:color="auto"/>
            <w:right w:val="none" w:sz="0" w:space="0" w:color="auto"/>
          </w:divBdr>
        </w:div>
        <w:div w:id="811169242">
          <w:marLeft w:val="0"/>
          <w:marRight w:val="0"/>
          <w:marTop w:val="0"/>
          <w:marBottom w:val="0"/>
          <w:divBdr>
            <w:top w:val="none" w:sz="0" w:space="0" w:color="auto"/>
            <w:left w:val="none" w:sz="0" w:space="0" w:color="auto"/>
            <w:bottom w:val="none" w:sz="0" w:space="0" w:color="auto"/>
            <w:right w:val="none" w:sz="0" w:space="0" w:color="auto"/>
          </w:divBdr>
        </w:div>
        <w:div w:id="811169245">
          <w:marLeft w:val="0"/>
          <w:marRight w:val="0"/>
          <w:marTop w:val="0"/>
          <w:marBottom w:val="0"/>
          <w:divBdr>
            <w:top w:val="none" w:sz="0" w:space="0" w:color="auto"/>
            <w:left w:val="none" w:sz="0" w:space="0" w:color="auto"/>
            <w:bottom w:val="none" w:sz="0" w:space="0" w:color="auto"/>
            <w:right w:val="none" w:sz="0" w:space="0" w:color="auto"/>
          </w:divBdr>
        </w:div>
        <w:div w:id="811169249">
          <w:marLeft w:val="0"/>
          <w:marRight w:val="0"/>
          <w:marTop w:val="0"/>
          <w:marBottom w:val="0"/>
          <w:divBdr>
            <w:top w:val="none" w:sz="0" w:space="0" w:color="auto"/>
            <w:left w:val="none" w:sz="0" w:space="0" w:color="auto"/>
            <w:bottom w:val="none" w:sz="0" w:space="0" w:color="auto"/>
            <w:right w:val="none" w:sz="0" w:space="0" w:color="auto"/>
          </w:divBdr>
        </w:div>
        <w:div w:id="811169251">
          <w:marLeft w:val="0"/>
          <w:marRight w:val="0"/>
          <w:marTop w:val="0"/>
          <w:marBottom w:val="0"/>
          <w:divBdr>
            <w:top w:val="none" w:sz="0" w:space="0" w:color="auto"/>
            <w:left w:val="none" w:sz="0" w:space="0" w:color="auto"/>
            <w:bottom w:val="none" w:sz="0" w:space="0" w:color="auto"/>
            <w:right w:val="none" w:sz="0" w:space="0" w:color="auto"/>
          </w:divBdr>
        </w:div>
      </w:divsChild>
    </w:div>
    <w:div w:id="811169214">
      <w:marLeft w:val="0"/>
      <w:marRight w:val="0"/>
      <w:marTop w:val="0"/>
      <w:marBottom w:val="0"/>
      <w:divBdr>
        <w:top w:val="none" w:sz="0" w:space="0" w:color="auto"/>
        <w:left w:val="none" w:sz="0" w:space="0" w:color="auto"/>
        <w:bottom w:val="none" w:sz="0" w:space="0" w:color="auto"/>
        <w:right w:val="none" w:sz="0" w:space="0" w:color="auto"/>
      </w:divBdr>
      <w:divsChild>
        <w:div w:id="811169238">
          <w:marLeft w:val="0"/>
          <w:marRight w:val="0"/>
          <w:marTop w:val="0"/>
          <w:marBottom w:val="0"/>
          <w:divBdr>
            <w:top w:val="none" w:sz="0" w:space="0" w:color="auto"/>
            <w:left w:val="none" w:sz="0" w:space="0" w:color="auto"/>
            <w:bottom w:val="none" w:sz="0" w:space="0" w:color="auto"/>
            <w:right w:val="none" w:sz="0" w:space="0" w:color="auto"/>
          </w:divBdr>
        </w:div>
      </w:divsChild>
    </w:div>
    <w:div w:id="811169218">
      <w:marLeft w:val="0"/>
      <w:marRight w:val="0"/>
      <w:marTop w:val="0"/>
      <w:marBottom w:val="0"/>
      <w:divBdr>
        <w:top w:val="none" w:sz="0" w:space="0" w:color="auto"/>
        <w:left w:val="none" w:sz="0" w:space="0" w:color="auto"/>
        <w:bottom w:val="none" w:sz="0" w:space="0" w:color="auto"/>
        <w:right w:val="none" w:sz="0" w:space="0" w:color="auto"/>
      </w:divBdr>
      <w:divsChild>
        <w:div w:id="811169227">
          <w:marLeft w:val="0"/>
          <w:marRight w:val="0"/>
          <w:marTop w:val="0"/>
          <w:marBottom w:val="0"/>
          <w:divBdr>
            <w:top w:val="none" w:sz="0" w:space="0" w:color="auto"/>
            <w:left w:val="none" w:sz="0" w:space="0" w:color="auto"/>
            <w:bottom w:val="none" w:sz="0" w:space="0" w:color="auto"/>
            <w:right w:val="none" w:sz="0" w:space="0" w:color="auto"/>
          </w:divBdr>
        </w:div>
      </w:divsChild>
    </w:div>
    <w:div w:id="811169219">
      <w:marLeft w:val="150"/>
      <w:marRight w:val="150"/>
      <w:marTop w:val="150"/>
      <w:marBottom w:val="150"/>
      <w:divBdr>
        <w:top w:val="none" w:sz="0" w:space="0" w:color="auto"/>
        <w:left w:val="none" w:sz="0" w:space="0" w:color="auto"/>
        <w:bottom w:val="none" w:sz="0" w:space="0" w:color="auto"/>
        <w:right w:val="none" w:sz="0" w:space="0" w:color="auto"/>
      </w:divBdr>
    </w:div>
    <w:div w:id="811169221">
      <w:marLeft w:val="0"/>
      <w:marRight w:val="0"/>
      <w:marTop w:val="0"/>
      <w:marBottom w:val="0"/>
      <w:divBdr>
        <w:top w:val="none" w:sz="0" w:space="0" w:color="auto"/>
        <w:left w:val="none" w:sz="0" w:space="0" w:color="auto"/>
        <w:bottom w:val="none" w:sz="0" w:space="0" w:color="auto"/>
        <w:right w:val="none" w:sz="0" w:space="0" w:color="auto"/>
      </w:divBdr>
      <w:divsChild>
        <w:div w:id="811169231">
          <w:marLeft w:val="0"/>
          <w:marRight w:val="0"/>
          <w:marTop w:val="0"/>
          <w:marBottom w:val="0"/>
          <w:divBdr>
            <w:top w:val="none" w:sz="0" w:space="0" w:color="auto"/>
            <w:left w:val="none" w:sz="0" w:space="0" w:color="auto"/>
            <w:bottom w:val="none" w:sz="0" w:space="0" w:color="auto"/>
            <w:right w:val="none" w:sz="0" w:space="0" w:color="auto"/>
          </w:divBdr>
          <w:divsChild>
            <w:div w:id="811169223">
              <w:marLeft w:val="0"/>
              <w:marRight w:val="0"/>
              <w:marTop w:val="0"/>
              <w:marBottom w:val="0"/>
              <w:divBdr>
                <w:top w:val="none" w:sz="0" w:space="0" w:color="auto"/>
                <w:left w:val="none" w:sz="0" w:space="0" w:color="auto"/>
                <w:bottom w:val="none" w:sz="0" w:space="0" w:color="auto"/>
                <w:right w:val="none" w:sz="0" w:space="0" w:color="auto"/>
              </w:divBdr>
              <w:divsChild>
                <w:div w:id="81116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69222">
      <w:marLeft w:val="0"/>
      <w:marRight w:val="0"/>
      <w:marTop w:val="0"/>
      <w:marBottom w:val="0"/>
      <w:divBdr>
        <w:top w:val="none" w:sz="0" w:space="0" w:color="auto"/>
        <w:left w:val="none" w:sz="0" w:space="0" w:color="auto"/>
        <w:bottom w:val="none" w:sz="0" w:space="0" w:color="auto"/>
        <w:right w:val="none" w:sz="0" w:space="0" w:color="auto"/>
      </w:divBdr>
      <w:divsChild>
        <w:div w:id="811169246">
          <w:marLeft w:val="0"/>
          <w:marRight w:val="0"/>
          <w:marTop w:val="0"/>
          <w:marBottom w:val="0"/>
          <w:divBdr>
            <w:top w:val="none" w:sz="0" w:space="0" w:color="auto"/>
            <w:left w:val="none" w:sz="0" w:space="0" w:color="auto"/>
            <w:bottom w:val="none" w:sz="0" w:space="0" w:color="auto"/>
            <w:right w:val="none" w:sz="0" w:space="0" w:color="auto"/>
          </w:divBdr>
        </w:div>
      </w:divsChild>
    </w:div>
    <w:div w:id="811169224">
      <w:marLeft w:val="0"/>
      <w:marRight w:val="0"/>
      <w:marTop w:val="0"/>
      <w:marBottom w:val="0"/>
      <w:divBdr>
        <w:top w:val="none" w:sz="0" w:space="0" w:color="auto"/>
        <w:left w:val="none" w:sz="0" w:space="0" w:color="auto"/>
        <w:bottom w:val="none" w:sz="0" w:space="0" w:color="auto"/>
        <w:right w:val="none" w:sz="0" w:space="0" w:color="auto"/>
      </w:divBdr>
      <w:divsChild>
        <w:div w:id="811169243">
          <w:marLeft w:val="0"/>
          <w:marRight w:val="0"/>
          <w:marTop w:val="0"/>
          <w:marBottom w:val="0"/>
          <w:divBdr>
            <w:top w:val="none" w:sz="0" w:space="0" w:color="auto"/>
            <w:left w:val="none" w:sz="0" w:space="0" w:color="auto"/>
            <w:bottom w:val="none" w:sz="0" w:space="0" w:color="auto"/>
            <w:right w:val="none" w:sz="0" w:space="0" w:color="auto"/>
          </w:divBdr>
          <w:divsChild>
            <w:div w:id="811169250">
              <w:marLeft w:val="0"/>
              <w:marRight w:val="0"/>
              <w:marTop w:val="0"/>
              <w:marBottom w:val="0"/>
              <w:divBdr>
                <w:top w:val="none" w:sz="0" w:space="0" w:color="auto"/>
                <w:left w:val="none" w:sz="0" w:space="0" w:color="auto"/>
                <w:bottom w:val="none" w:sz="0" w:space="0" w:color="auto"/>
                <w:right w:val="none" w:sz="0" w:space="0" w:color="auto"/>
              </w:divBdr>
              <w:divsChild>
                <w:div w:id="81116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69225">
      <w:marLeft w:val="0"/>
      <w:marRight w:val="0"/>
      <w:marTop w:val="0"/>
      <w:marBottom w:val="0"/>
      <w:divBdr>
        <w:top w:val="none" w:sz="0" w:space="0" w:color="auto"/>
        <w:left w:val="none" w:sz="0" w:space="0" w:color="auto"/>
        <w:bottom w:val="none" w:sz="0" w:space="0" w:color="auto"/>
        <w:right w:val="none" w:sz="0" w:space="0" w:color="auto"/>
      </w:divBdr>
      <w:divsChild>
        <w:div w:id="811169211">
          <w:marLeft w:val="0"/>
          <w:marRight w:val="0"/>
          <w:marTop w:val="0"/>
          <w:marBottom w:val="0"/>
          <w:divBdr>
            <w:top w:val="none" w:sz="0" w:space="0" w:color="auto"/>
            <w:left w:val="none" w:sz="0" w:space="0" w:color="auto"/>
            <w:bottom w:val="none" w:sz="0" w:space="0" w:color="auto"/>
            <w:right w:val="none" w:sz="0" w:space="0" w:color="auto"/>
          </w:divBdr>
          <w:divsChild>
            <w:div w:id="811169209">
              <w:marLeft w:val="0"/>
              <w:marRight w:val="0"/>
              <w:marTop w:val="0"/>
              <w:marBottom w:val="0"/>
              <w:divBdr>
                <w:top w:val="none" w:sz="0" w:space="0" w:color="auto"/>
                <w:left w:val="none" w:sz="0" w:space="0" w:color="auto"/>
                <w:bottom w:val="none" w:sz="0" w:space="0" w:color="auto"/>
                <w:right w:val="none" w:sz="0" w:space="0" w:color="auto"/>
              </w:divBdr>
              <w:divsChild>
                <w:div w:id="81116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69226">
      <w:marLeft w:val="150"/>
      <w:marRight w:val="150"/>
      <w:marTop w:val="150"/>
      <w:marBottom w:val="150"/>
      <w:divBdr>
        <w:top w:val="none" w:sz="0" w:space="0" w:color="auto"/>
        <w:left w:val="none" w:sz="0" w:space="0" w:color="auto"/>
        <w:bottom w:val="none" w:sz="0" w:space="0" w:color="auto"/>
        <w:right w:val="none" w:sz="0" w:space="0" w:color="auto"/>
      </w:divBdr>
    </w:div>
    <w:div w:id="811169228">
      <w:marLeft w:val="0"/>
      <w:marRight w:val="0"/>
      <w:marTop w:val="0"/>
      <w:marBottom w:val="0"/>
      <w:divBdr>
        <w:top w:val="none" w:sz="0" w:space="0" w:color="auto"/>
        <w:left w:val="none" w:sz="0" w:space="0" w:color="auto"/>
        <w:bottom w:val="none" w:sz="0" w:space="0" w:color="auto"/>
        <w:right w:val="none" w:sz="0" w:space="0" w:color="auto"/>
      </w:divBdr>
      <w:divsChild>
        <w:div w:id="811169210">
          <w:marLeft w:val="0"/>
          <w:marRight w:val="0"/>
          <w:marTop w:val="0"/>
          <w:marBottom w:val="0"/>
          <w:divBdr>
            <w:top w:val="none" w:sz="0" w:space="0" w:color="auto"/>
            <w:left w:val="none" w:sz="0" w:space="0" w:color="auto"/>
            <w:bottom w:val="none" w:sz="0" w:space="0" w:color="auto"/>
            <w:right w:val="none" w:sz="0" w:space="0" w:color="auto"/>
          </w:divBdr>
        </w:div>
      </w:divsChild>
    </w:div>
    <w:div w:id="811169230">
      <w:marLeft w:val="0"/>
      <w:marRight w:val="0"/>
      <w:marTop w:val="0"/>
      <w:marBottom w:val="0"/>
      <w:divBdr>
        <w:top w:val="none" w:sz="0" w:space="0" w:color="auto"/>
        <w:left w:val="none" w:sz="0" w:space="0" w:color="auto"/>
        <w:bottom w:val="none" w:sz="0" w:space="0" w:color="auto"/>
        <w:right w:val="none" w:sz="0" w:space="0" w:color="auto"/>
      </w:divBdr>
      <w:divsChild>
        <w:div w:id="81116923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811169235">
      <w:marLeft w:val="0"/>
      <w:marRight w:val="0"/>
      <w:marTop w:val="0"/>
      <w:marBottom w:val="0"/>
      <w:divBdr>
        <w:top w:val="none" w:sz="0" w:space="0" w:color="auto"/>
        <w:left w:val="none" w:sz="0" w:space="0" w:color="auto"/>
        <w:bottom w:val="none" w:sz="0" w:space="0" w:color="auto"/>
        <w:right w:val="none" w:sz="0" w:space="0" w:color="auto"/>
      </w:divBdr>
      <w:divsChild>
        <w:div w:id="811169215">
          <w:marLeft w:val="0"/>
          <w:marRight w:val="0"/>
          <w:marTop w:val="0"/>
          <w:marBottom w:val="0"/>
          <w:divBdr>
            <w:top w:val="none" w:sz="0" w:space="0" w:color="auto"/>
            <w:left w:val="none" w:sz="0" w:space="0" w:color="auto"/>
            <w:bottom w:val="none" w:sz="0" w:space="0" w:color="auto"/>
            <w:right w:val="none" w:sz="0" w:space="0" w:color="auto"/>
          </w:divBdr>
          <w:divsChild>
            <w:div w:id="811169239">
              <w:marLeft w:val="0"/>
              <w:marRight w:val="0"/>
              <w:marTop w:val="0"/>
              <w:marBottom w:val="0"/>
              <w:divBdr>
                <w:top w:val="none" w:sz="0" w:space="0" w:color="auto"/>
                <w:left w:val="none" w:sz="0" w:space="0" w:color="auto"/>
                <w:bottom w:val="none" w:sz="0" w:space="0" w:color="auto"/>
                <w:right w:val="none" w:sz="0" w:space="0" w:color="auto"/>
              </w:divBdr>
              <w:divsChild>
                <w:div w:id="81116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69236">
      <w:marLeft w:val="0"/>
      <w:marRight w:val="0"/>
      <w:marTop w:val="0"/>
      <w:marBottom w:val="0"/>
      <w:divBdr>
        <w:top w:val="none" w:sz="0" w:space="0" w:color="auto"/>
        <w:left w:val="none" w:sz="0" w:space="0" w:color="auto"/>
        <w:bottom w:val="none" w:sz="0" w:space="0" w:color="auto"/>
        <w:right w:val="none" w:sz="0" w:space="0" w:color="auto"/>
      </w:divBdr>
      <w:divsChild>
        <w:div w:id="811169208">
          <w:marLeft w:val="0"/>
          <w:marRight w:val="0"/>
          <w:marTop w:val="0"/>
          <w:marBottom w:val="0"/>
          <w:divBdr>
            <w:top w:val="none" w:sz="0" w:space="0" w:color="auto"/>
            <w:left w:val="none" w:sz="0" w:space="0" w:color="auto"/>
            <w:bottom w:val="none" w:sz="0" w:space="0" w:color="auto"/>
            <w:right w:val="none" w:sz="0" w:space="0" w:color="auto"/>
          </w:divBdr>
        </w:div>
      </w:divsChild>
    </w:div>
    <w:div w:id="811169241">
      <w:marLeft w:val="0"/>
      <w:marRight w:val="0"/>
      <w:marTop w:val="0"/>
      <w:marBottom w:val="0"/>
      <w:divBdr>
        <w:top w:val="none" w:sz="0" w:space="0" w:color="auto"/>
        <w:left w:val="none" w:sz="0" w:space="0" w:color="auto"/>
        <w:bottom w:val="none" w:sz="0" w:space="0" w:color="auto"/>
        <w:right w:val="none" w:sz="0" w:space="0" w:color="auto"/>
      </w:divBdr>
      <w:divsChild>
        <w:div w:id="811169240">
          <w:marLeft w:val="0"/>
          <w:marRight w:val="0"/>
          <w:marTop w:val="0"/>
          <w:marBottom w:val="0"/>
          <w:divBdr>
            <w:top w:val="none" w:sz="0" w:space="0" w:color="auto"/>
            <w:left w:val="none" w:sz="0" w:space="0" w:color="auto"/>
            <w:bottom w:val="none" w:sz="0" w:space="0" w:color="auto"/>
            <w:right w:val="none" w:sz="0" w:space="0" w:color="auto"/>
          </w:divBdr>
          <w:divsChild>
            <w:div w:id="811169244">
              <w:marLeft w:val="0"/>
              <w:marRight w:val="0"/>
              <w:marTop w:val="0"/>
              <w:marBottom w:val="0"/>
              <w:divBdr>
                <w:top w:val="none" w:sz="0" w:space="0" w:color="auto"/>
                <w:left w:val="none" w:sz="0" w:space="0" w:color="auto"/>
                <w:bottom w:val="none" w:sz="0" w:space="0" w:color="auto"/>
                <w:right w:val="none" w:sz="0" w:space="0" w:color="auto"/>
              </w:divBdr>
              <w:divsChild>
                <w:div w:id="81116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69248">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7852</Words>
  <Characters>44762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Баярма</dc:creator>
  <cp:keywords/>
  <dc:description/>
  <cp:lastModifiedBy>admin</cp:lastModifiedBy>
  <cp:revision>2</cp:revision>
  <dcterms:created xsi:type="dcterms:W3CDTF">2014-03-15T11:43:00Z</dcterms:created>
  <dcterms:modified xsi:type="dcterms:W3CDTF">2014-03-15T11:43:00Z</dcterms:modified>
</cp:coreProperties>
</file>