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F9E" w:rsidRPr="009E6D67" w:rsidRDefault="00C27A47" w:rsidP="009E6D67">
      <w:pPr>
        <w:spacing w:after="0" w:line="360" w:lineRule="auto"/>
        <w:jc w:val="center"/>
        <w:rPr>
          <w:rFonts w:ascii="Times New Roman" w:hAnsi="Times New Roman"/>
          <w:sz w:val="28"/>
          <w:szCs w:val="28"/>
        </w:rPr>
      </w:pPr>
      <w:r w:rsidRPr="009E6D67">
        <w:rPr>
          <w:rFonts w:ascii="Times New Roman" w:hAnsi="Times New Roman"/>
          <w:sz w:val="28"/>
          <w:szCs w:val="28"/>
        </w:rPr>
        <w:t>Нижегородский облпотребсоюз</w:t>
      </w:r>
    </w:p>
    <w:p w:rsidR="00D74F43" w:rsidRPr="009E6D67" w:rsidRDefault="00D74F43" w:rsidP="009E6D67">
      <w:pPr>
        <w:spacing w:after="0" w:line="360" w:lineRule="auto"/>
        <w:jc w:val="center"/>
        <w:rPr>
          <w:rFonts w:ascii="Times New Roman" w:hAnsi="Times New Roman"/>
          <w:sz w:val="28"/>
          <w:szCs w:val="28"/>
        </w:rPr>
      </w:pPr>
      <w:r w:rsidRPr="009E6D67">
        <w:rPr>
          <w:rFonts w:ascii="Times New Roman" w:hAnsi="Times New Roman"/>
          <w:sz w:val="28"/>
          <w:szCs w:val="28"/>
        </w:rPr>
        <w:t>НОУ СПО Нижегородский экономико-технологический колледж</w:t>
      </w:r>
    </w:p>
    <w:p w:rsidR="00D74F43" w:rsidRPr="009E6D67" w:rsidRDefault="00D74F43" w:rsidP="009E6D67">
      <w:pPr>
        <w:spacing w:after="0" w:line="360" w:lineRule="auto"/>
        <w:jc w:val="center"/>
        <w:rPr>
          <w:rFonts w:ascii="Times New Roman" w:hAnsi="Times New Roman"/>
          <w:sz w:val="28"/>
          <w:szCs w:val="28"/>
        </w:rPr>
      </w:pPr>
    </w:p>
    <w:p w:rsidR="00D74F43" w:rsidRDefault="00D74F43"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Pr="009E6D67" w:rsidRDefault="009E6D67" w:rsidP="009E6D67">
      <w:pPr>
        <w:spacing w:after="0" w:line="360" w:lineRule="auto"/>
        <w:jc w:val="center"/>
        <w:rPr>
          <w:rFonts w:ascii="Times New Roman" w:hAnsi="Times New Roman"/>
          <w:sz w:val="28"/>
          <w:szCs w:val="28"/>
        </w:rPr>
      </w:pPr>
    </w:p>
    <w:p w:rsidR="00D74F43" w:rsidRPr="009E6D67" w:rsidRDefault="00D74F43" w:rsidP="009E6D67">
      <w:pPr>
        <w:spacing w:after="0" w:line="360" w:lineRule="auto"/>
        <w:jc w:val="center"/>
        <w:rPr>
          <w:rFonts w:ascii="Times New Roman" w:hAnsi="Times New Roman"/>
          <w:b/>
          <w:sz w:val="28"/>
          <w:szCs w:val="28"/>
        </w:rPr>
      </w:pPr>
      <w:r w:rsidRPr="009E6D67">
        <w:rPr>
          <w:rFonts w:ascii="Times New Roman" w:hAnsi="Times New Roman"/>
          <w:b/>
          <w:sz w:val="28"/>
          <w:szCs w:val="28"/>
        </w:rPr>
        <w:t>КУРСОВАЯ РАБОТА</w:t>
      </w:r>
    </w:p>
    <w:p w:rsidR="00D74F43" w:rsidRPr="009E6D67" w:rsidRDefault="00A842AE" w:rsidP="009E6D67">
      <w:pPr>
        <w:spacing w:after="0" w:line="360" w:lineRule="auto"/>
        <w:jc w:val="center"/>
        <w:rPr>
          <w:rFonts w:ascii="Times New Roman" w:hAnsi="Times New Roman"/>
          <w:sz w:val="28"/>
          <w:szCs w:val="28"/>
        </w:rPr>
      </w:pPr>
      <w:r w:rsidRPr="009E6D67">
        <w:rPr>
          <w:rFonts w:ascii="Times New Roman" w:hAnsi="Times New Roman"/>
          <w:sz w:val="28"/>
          <w:szCs w:val="28"/>
        </w:rPr>
        <w:t>п</w:t>
      </w:r>
      <w:r w:rsidR="00D74F43" w:rsidRPr="009E6D67">
        <w:rPr>
          <w:rFonts w:ascii="Times New Roman" w:hAnsi="Times New Roman"/>
          <w:sz w:val="28"/>
          <w:szCs w:val="28"/>
        </w:rPr>
        <w:t>о дисциплине «Экономика отрасли»</w:t>
      </w: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9E6D67" w:rsidRDefault="009E6D67" w:rsidP="009E6D67">
      <w:pPr>
        <w:spacing w:after="0" w:line="360" w:lineRule="auto"/>
        <w:jc w:val="center"/>
        <w:rPr>
          <w:rFonts w:ascii="Times New Roman" w:hAnsi="Times New Roman"/>
          <w:sz w:val="28"/>
          <w:szCs w:val="28"/>
        </w:rPr>
      </w:pPr>
    </w:p>
    <w:p w:rsidR="00A842AE" w:rsidRPr="009E6D67" w:rsidRDefault="00BC5C0D" w:rsidP="009E6D67">
      <w:pPr>
        <w:spacing w:after="0" w:line="360" w:lineRule="auto"/>
        <w:jc w:val="center"/>
        <w:rPr>
          <w:rFonts w:ascii="Times New Roman" w:hAnsi="Times New Roman"/>
          <w:sz w:val="28"/>
          <w:szCs w:val="28"/>
        </w:rPr>
      </w:pPr>
      <w:r w:rsidRPr="009E6D67">
        <w:rPr>
          <w:rFonts w:ascii="Times New Roman" w:hAnsi="Times New Roman"/>
          <w:sz w:val="28"/>
          <w:szCs w:val="28"/>
        </w:rPr>
        <w:t>г</w:t>
      </w:r>
      <w:r w:rsidR="00A842AE" w:rsidRPr="009E6D67">
        <w:rPr>
          <w:rFonts w:ascii="Times New Roman" w:hAnsi="Times New Roman"/>
          <w:sz w:val="28"/>
          <w:szCs w:val="28"/>
        </w:rPr>
        <w:t>.</w:t>
      </w:r>
      <w:r w:rsidR="00694903" w:rsidRPr="009E6D67">
        <w:rPr>
          <w:rFonts w:ascii="Times New Roman" w:hAnsi="Times New Roman"/>
          <w:sz w:val="28"/>
          <w:szCs w:val="28"/>
        </w:rPr>
        <w:t xml:space="preserve"> </w:t>
      </w:r>
      <w:r w:rsidRPr="009E6D67">
        <w:rPr>
          <w:rFonts w:ascii="Times New Roman" w:hAnsi="Times New Roman"/>
          <w:sz w:val="28"/>
          <w:szCs w:val="28"/>
        </w:rPr>
        <w:t>Арзамас,2009 г.</w:t>
      </w:r>
    </w:p>
    <w:p w:rsidR="00C27A47" w:rsidRDefault="00C27A47" w:rsidP="009E6D67">
      <w:pPr>
        <w:spacing w:after="0" w:line="360" w:lineRule="auto"/>
        <w:jc w:val="center"/>
        <w:rPr>
          <w:rFonts w:ascii="Times New Roman" w:hAnsi="Times New Roman"/>
          <w:sz w:val="28"/>
          <w:szCs w:val="28"/>
        </w:rPr>
      </w:pPr>
    </w:p>
    <w:p w:rsidR="009E6D67" w:rsidRDefault="009E6D67">
      <w:pPr>
        <w:rPr>
          <w:rFonts w:ascii="Times New Roman" w:hAnsi="Times New Roman"/>
          <w:sz w:val="28"/>
          <w:szCs w:val="28"/>
        </w:rPr>
      </w:pPr>
      <w:r>
        <w:rPr>
          <w:rFonts w:ascii="Times New Roman" w:hAnsi="Times New Roman"/>
          <w:sz w:val="28"/>
          <w:szCs w:val="28"/>
        </w:rPr>
        <w:br w:type="page"/>
      </w:r>
    </w:p>
    <w:p w:rsidR="00D74F43" w:rsidRPr="00FB76B8" w:rsidRDefault="00F55187" w:rsidP="009E6D67">
      <w:pPr>
        <w:spacing w:after="0" w:line="360" w:lineRule="auto"/>
        <w:ind w:firstLine="709"/>
        <w:jc w:val="center"/>
        <w:rPr>
          <w:rFonts w:ascii="Times New Roman" w:hAnsi="Times New Roman"/>
          <w:b/>
          <w:sz w:val="28"/>
          <w:szCs w:val="28"/>
        </w:rPr>
      </w:pPr>
      <w:r w:rsidRPr="00FB76B8">
        <w:rPr>
          <w:rFonts w:ascii="Times New Roman" w:hAnsi="Times New Roman"/>
          <w:b/>
          <w:sz w:val="28"/>
          <w:szCs w:val="28"/>
        </w:rPr>
        <w:t>Содержание</w:t>
      </w:r>
    </w:p>
    <w:p w:rsidR="009E6D67" w:rsidRPr="009E6D67" w:rsidRDefault="009E6D67" w:rsidP="009E6D67">
      <w:pPr>
        <w:spacing w:after="0" w:line="360" w:lineRule="auto"/>
        <w:ind w:firstLine="709"/>
        <w:jc w:val="both"/>
        <w:rPr>
          <w:rFonts w:ascii="Times New Roman" w:hAnsi="Times New Roman"/>
          <w:sz w:val="28"/>
          <w:szCs w:val="28"/>
        </w:rPr>
      </w:pPr>
    </w:p>
    <w:p w:rsidR="00F55187" w:rsidRPr="009E6D67" w:rsidRDefault="00F95D1A" w:rsidP="00FB76B8">
      <w:pPr>
        <w:spacing w:after="0" w:line="360" w:lineRule="auto"/>
        <w:jc w:val="both"/>
        <w:rPr>
          <w:rFonts w:ascii="Times New Roman" w:hAnsi="Times New Roman"/>
          <w:sz w:val="28"/>
          <w:szCs w:val="28"/>
        </w:rPr>
      </w:pPr>
      <w:r w:rsidRPr="009E6D67">
        <w:rPr>
          <w:rFonts w:ascii="Times New Roman" w:hAnsi="Times New Roman"/>
          <w:sz w:val="28"/>
          <w:szCs w:val="28"/>
        </w:rPr>
        <w:t>Введение</w:t>
      </w:r>
    </w:p>
    <w:p w:rsidR="00F95D1A" w:rsidRPr="009E6D67" w:rsidRDefault="00945E41" w:rsidP="00FB76B8">
      <w:pPr>
        <w:spacing w:after="0" w:line="360" w:lineRule="auto"/>
        <w:jc w:val="both"/>
        <w:rPr>
          <w:rFonts w:ascii="Times New Roman" w:hAnsi="Times New Roman"/>
          <w:sz w:val="28"/>
          <w:szCs w:val="28"/>
        </w:rPr>
      </w:pPr>
      <w:r w:rsidRPr="009E6D67">
        <w:rPr>
          <w:rFonts w:ascii="Times New Roman" w:hAnsi="Times New Roman"/>
          <w:sz w:val="28"/>
          <w:szCs w:val="28"/>
        </w:rPr>
        <w:t>1.</w:t>
      </w:r>
      <w:r w:rsidR="009E6D67">
        <w:rPr>
          <w:rFonts w:ascii="Times New Roman" w:hAnsi="Times New Roman"/>
          <w:sz w:val="28"/>
          <w:szCs w:val="28"/>
        </w:rPr>
        <w:t xml:space="preserve"> </w:t>
      </w:r>
      <w:r w:rsidRPr="009E6D67">
        <w:rPr>
          <w:rFonts w:ascii="Times New Roman" w:hAnsi="Times New Roman"/>
          <w:sz w:val="28"/>
          <w:szCs w:val="28"/>
        </w:rPr>
        <w:t xml:space="preserve">Значение задачи и последовательность </w:t>
      </w:r>
      <w:r w:rsidR="00694903" w:rsidRPr="009E6D67">
        <w:rPr>
          <w:rFonts w:ascii="Times New Roman" w:hAnsi="Times New Roman"/>
          <w:sz w:val="28"/>
          <w:szCs w:val="28"/>
        </w:rPr>
        <w:t>анализа товарных запасов и обо</w:t>
      </w:r>
      <w:r w:rsidRPr="009E6D67">
        <w:rPr>
          <w:rFonts w:ascii="Times New Roman" w:hAnsi="Times New Roman"/>
          <w:sz w:val="28"/>
          <w:szCs w:val="28"/>
        </w:rPr>
        <w:t>рачиваемости</w:t>
      </w:r>
      <w:r w:rsidR="00F95D1A" w:rsidRPr="009E6D67">
        <w:rPr>
          <w:rFonts w:ascii="Times New Roman" w:hAnsi="Times New Roman"/>
          <w:sz w:val="28"/>
          <w:szCs w:val="28"/>
        </w:rPr>
        <w:t>.</w:t>
      </w:r>
      <w:r w:rsidRPr="009E6D67">
        <w:rPr>
          <w:rFonts w:ascii="Times New Roman" w:hAnsi="Times New Roman"/>
          <w:sz w:val="28"/>
          <w:szCs w:val="28"/>
        </w:rPr>
        <w:t xml:space="preserve"> Источники информации</w:t>
      </w:r>
    </w:p>
    <w:p w:rsidR="00F95D1A" w:rsidRPr="009E6D67" w:rsidRDefault="00F95D1A" w:rsidP="00FB76B8">
      <w:pPr>
        <w:spacing w:after="0" w:line="360" w:lineRule="auto"/>
        <w:jc w:val="both"/>
        <w:rPr>
          <w:rFonts w:ascii="Times New Roman" w:hAnsi="Times New Roman"/>
          <w:sz w:val="28"/>
          <w:szCs w:val="28"/>
        </w:rPr>
      </w:pPr>
      <w:r w:rsidRPr="009E6D67">
        <w:rPr>
          <w:rFonts w:ascii="Times New Roman" w:hAnsi="Times New Roman"/>
          <w:sz w:val="28"/>
          <w:szCs w:val="28"/>
        </w:rPr>
        <w:t>2.</w:t>
      </w:r>
      <w:r w:rsidR="00386237" w:rsidRPr="009E6D67">
        <w:rPr>
          <w:rFonts w:ascii="Times New Roman" w:hAnsi="Times New Roman"/>
          <w:sz w:val="28"/>
          <w:szCs w:val="28"/>
        </w:rPr>
        <w:t>Э</w:t>
      </w:r>
      <w:r w:rsidRPr="009E6D67">
        <w:rPr>
          <w:rFonts w:ascii="Times New Roman" w:hAnsi="Times New Roman"/>
          <w:sz w:val="28"/>
          <w:szCs w:val="28"/>
        </w:rPr>
        <w:t>кономическая характеристика предприятия</w:t>
      </w:r>
    </w:p>
    <w:p w:rsidR="00F95D1A" w:rsidRPr="009E6D67" w:rsidRDefault="00F95D1A" w:rsidP="00FB76B8">
      <w:pPr>
        <w:spacing w:after="0" w:line="360" w:lineRule="auto"/>
        <w:jc w:val="both"/>
        <w:rPr>
          <w:rFonts w:ascii="Times New Roman" w:hAnsi="Times New Roman"/>
          <w:sz w:val="28"/>
          <w:szCs w:val="28"/>
        </w:rPr>
      </w:pPr>
      <w:r w:rsidRPr="009E6D67">
        <w:rPr>
          <w:rFonts w:ascii="Times New Roman" w:hAnsi="Times New Roman"/>
          <w:sz w:val="28"/>
          <w:szCs w:val="28"/>
        </w:rPr>
        <w:t xml:space="preserve">3. </w:t>
      </w:r>
      <w:r w:rsidR="00945E41" w:rsidRPr="009E6D67">
        <w:rPr>
          <w:rFonts w:ascii="Times New Roman" w:hAnsi="Times New Roman"/>
          <w:sz w:val="28"/>
          <w:szCs w:val="28"/>
        </w:rPr>
        <w:t>Анализ состояния и обеспечения товарными запасами</w:t>
      </w:r>
    </w:p>
    <w:p w:rsidR="00F95D1A" w:rsidRPr="009E6D67" w:rsidRDefault="00F95D1A" w:rsidP="00FB76B8">
      <w:pPr>
        <w:spacing w:after="0" w:line="360" w:lineRule="auto"/>
        <w:jc w:val="both"/>
        <w:rPr>
          <w:rFonts w:ascii="Times New Roman" w:hAnsi="Times New Roman"/>
          <w:sz w:val="28"/>
          <w:szCs w:val="28"/>
        </w:rPr>
      </w:pPr>
      <w:r w:rsidRPr="009E6D67">
        <w:rPr>
          <w:rFonts w:ascii="Times New Roman" w:hAnsi="Times New Roman"/>
          <w:sz w:val="28"/>
          <w:szCs w:val="28"/>
        </w:rPr>
        <w:t xml:space="preserve">4. </w:t>
      </w:r>
      <w:r w:rsidR="00694903" w:rsidRPr="009E6D67">
        <w:rPr>
          <w:rFonts w:ascii="Times New Roman" w:hAnsi="Times New Roman"/>
          <w:sz w:val="28"/>
          <w:szCs w:val="28"/>
        </w:rPr>
        <w:t>Анализ обора</w:t>
      </w:r>
      <w:r w:rsidR="00945E41" w:rsidRPr="009E6D67">
        <w:rPr>
          <w:rFonts w:ascii="Times New Roman" w:hAnsi="Times New Roman"/>
          <w:sz w:val="28"/>
          <w:szCs w:val="28"/>
        </w:rPr>
        <w:t>чиваемости товаров</w:t>
      </w:r>
    </w:p>
    <w:p w:rsidR="00F95D1A" w:rsidRPr="009E6D67" w:rsidRDefault="00F95D1A" w:rsidP="00FB76B8">
      <w:pPr>
        <w:spacing w:after="0" w:line="360" w:lineRule="auto"/>
        <w:jc w:val="both"/>
        <w:rPr>
          <w:rFonts w:ascii="Times New Roman" w:hAnsi="Times New Roman"/>
          <w:sz w:val="28"/>
          <w:szCs w:val="28"/>
        </w:rPr>
      </w:pPr>
      <w:r w:rsidRPr="009E6D67">
        <w:rPr>
          <w:rFonts w:ascii="Times New Roman" w:hAnsi="Times New Roman"/>
          <w:sz w:val="28"/>
          <w:szCs w:val="28"/>
        </w:rPr>
        <w:t>5.</w:t>
      </w:r>
      <w:r w:rsidR="00797396">
        <w:rPr>
          <w:rFonts w:ascii="Times New Roman" w:hAnsi="Times New Roman"/>
          <w:sz w:val="28"/>
          <w:szCs w:val="28"/>
        </w:rPr>
        <w:t xml:space="preserve"> </w:t>
      </w:r>
      <w:r w:rsidRPr="009E6D67">
        <w:rPr>
          <w:rFonts w:ascii="Times New Roman" w:hAnsi="Times New Roman"/>
          <w:sz w:val="28"/>
          <w:szCs w:val="28"/>
        </w:rPr>
        <w:t xml:space="preserve">Пути </w:t>
      </w:r>
      <w:r w:rsidR="00945E41" w:rsidRPr="009E6D67">
        <w:rPr>
          <w:rFonts w:ascii="Times New Roman" w:hAnsi="Times New Roman"/>
          <w:sz w:val="28"/>
          <w:szCs w:val="28"/>
        </w:rPr>
        <w:t>ускорения оборачиваемости товаров</w:t>
      </w:r>
    </w:p>
    <w:p w:rsidR="00945E41" w:rsidRPr="009E6D67" w:rsidRDefault="00F95D1A" w:rsidP="00FB76B8">
      <w:pPr>
        <w:spacing w:after="0" w:line="360" w:lineRule="auto"/>
        <w:jc w:val="both"/>
        <w:rPr>
          <w:rFonts w:ascii="Times New Roman" w:hAnsi="Times New Roman"/>
          <w:sz w:val="28"/>
          <w:szCs w:val="28"/>
        </w:rPr>
      </w:pPr>
      <w:r w:rsidRPr="009E6D67">
        <w:rPr>
          <w:rFonts w:ascii="Times New Roman" w:hAnsi="Times New Roman"/>
          <w:sz w:val="28"/>
          <w:szCs w:val="28"/>
        </w:rPr>
        <w:t>Заключение</w:t>
      </w:r>
    </w:p>
    <w:p w:rsidR="00CA0606" w:rsidRPr="009E6D67" w:rsidRDefault="00E46130" w:rsidP="00FB76B8">
      <w:pPr>
        <w:spacing w:after="0" w:line="360" w:lineRule="auto"/>
        <w:jc w:val="both"/>
        <w:rPr>
          <w:rFonts w:ascii="Times New Roman" w:hAnsi="Times New Roman"/>
          <w:sz w:val="28"/>
          <w:szCs w:val="28"/>
        </w:rPr>
      </w:pPr>
      <w:r w:rsidRPr="009E6D67">
        <w:rPr>
          <w:rFonts w:ascii="Times New Roman" w:hAnsi="Times New Roman"/>
          <w:sz w:val="28"/>
          <w:szCs w:val="28"/>
        </w:rPr>
        <w:t>Используемая литература</w:t>
      </w:r>
    </w:p>
    <w:p w:rsidR="0065154C" w:rsidRPr="009E6D67" w:rsidRDefault="0065154C" w:rsidP="009E6D67">
      <w:pPr>
        <w:spacing w:after="0" w:line="360" w:lineRule="auto"/>
        <w:ind w:firstLine="709"/>
        <w:jc w:val="both"/>
        <w:rPr>
          <w:rFonts w:ascii="Times New Roman" w:hAnsi="Times New Roman"/>
          <w:sz w:val="28"/>
          <w:szCs w:val="28"/>
        </w:rPr>
      </w:pPr>
    </w:p>
    <w:p w:rsidR="00FB76B8" w:rsidRDefault="00FB76B8">
      <w:pPr>
        <w:rPr>
          <w:rFonts w:ascii="Times New Roman" w:hAnsi="Times New Roman"/>
          <w:sz w:val="28"/>
          <w:szCs w:val="28"/>
        </w:rPr>
      </w:pPr>
      <w:r>
        <w:rPr>
          <w:rFonts w:ascii="Times New Roman" w:hAnsi="Times New Roman"/>
          <w:sz w:val="28"/>
          <w:szCs w:val="28"/>
        </w:rPr>
        <w:br w:type="page"/>
      </w:r>
    </w:p>
    <w:p w:rsidR="00D74F43" w:rsidRDefault="00F24681" w:rsidP="00FB76B8">
      <w:pPr>
        <w:spacing w:after="0" w:line="360" w:lineRule="auto"/>
        <w:ind w:firstLine="709"/>
        <w:jc w:val="center"/>
        <w:rPr>
          <w:rFonts w:ascii="Times New Roman" w:hAnsi="Times New Roman"/>
          <w:b/>
          <w:sz w:val="28"/>
          <w:szCs w:val="28"/>
        </w:rPr>
      </w:pPr>
      <w:r w:rsidRPr="009E6D67">
        <w:rPr>
          <w:rFonts w:ascii="Times New Roman" w:hAnsi="Times New Roman"/>
          <w:b/>
          <w:sz w:val="28"/>
          <w:szCs w:val="28"/>
        </w:rPr>
        <w:t>Введение</w:t>
      </w:r>
    </w:p>
    <w:p w:rsidR="00FB76B8" w:rsidRPr="009E6D67" w:rsidRDefault="00FB76B8" w:rsidP="009E6D67">
      <w:pPr>
        <w:spacing w:after="0" w:line="360" w:lineRule="auto"/>
        <w:ind w:firstLine="709"/>
        <w:jc w:val="both"/>
        <w:rPr>
          <w:rFonts w:ascii="Times New Roman" w:hAnsi="Times New Roman"/>
          <w:b/>
          <w:sz w:val="28"/>
          <w:szCs w:val="28"/>
        </w:rPr>
      </w:pP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Важное значение в рыночной экономике имеют вопросы, связанные с регулированием товарных запасов торговых предприятий. Основное назначение товарных запасов на торговых предприятиях</w:t>
      </w:r>
      <w:r w:rsidR="000139C1" w:rsidRPr="009E6D67">
        <w:rPr>
          <w:rFonts w:ascii="Times New Roman" w:hAnsi="Times New Roman"/>
          <w:sz w:val="28"/>
          <w:szCs w:val="28"/>
        </w:rPr>
        <w:t xml:space="preserve"> </w:t>
      </w:r>
      <w:r w:rsidRPr="009E6D67">
        <w:rPr>
          <w:rFonts w:ascii="Times New Roman" w:hAnsi="Times New Roman"/>
          <w:sz w:val="28"/>
          <w:szCs w:val="28"/>
        </w:rPr>
        <w:t>- обеспечивать устойчивое предложение товаров с учетом покупательского спроса. Причем предложение товаров должно быть выражено в виде сформированного ассортимента для данного типа торгового предприятия. Следовательно, ассортимент товаров является исходным, отправным моментом для создания товарных запасов. Все это подтверждает актуальность выбранной темы “Анализ состояния товарных запасов и товарооборачиваемость в условиях насыщения рынка товарами”.</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Цель курсовой работы изучить и проанализировать состояние товарных запасов и товарооборачиваемости в у</w:t>
      </w:r>
      <w:r w:rsidR="000139C1" w:rsidRPr="009E6D67">
        <w:rPr>
          <w:rFonts w:ascii="Times New Roman" w:hAnsi="Times New Roman"/>
          <w:sz w:val="28"/>
          <w:szCs w:val="28"/>
        </w:rPr>
        <w:t>с</w:t>
      </w:r>
      <w:r w:rsidRPr="009E6D67">
        <w:rPr>
          <w:rFonts w:ascii="Times New Roman" w:hAnsi="Times New Roman"/>
          <w:sz w:val="28"/>
          <w:szCs w:val="28"/>
        </w:rPr>
        <w:t>ловиях насыщения рынка товарами.</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Для достижения поставленной цели необходимо решить ряд задач:</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-Изучить задачи и последовательность анализа товарных запасов и</w:t>
      </w:r>
      <w:r w:rsidR="009E6D67">
        <w:rPr>
          <w:rFonts w:ascii="Times New Roman" w:hAnsi="Times New Roman"/>
          <w:sz w:val="28"/>
          <w:szCs w:val="28"/>
        </w:rPr>
        <w:t xml:space="preserve"> </w:t>
      </w:r>
      <w:r w:rsidRPr="009E6D67">
        <w:rPr>
          <w:rFonts w:ascii="Times New Roman" w:hAnsi="Times New Roman"/>
          <w:sz w:val="28"/>
          <w:szCs w:val="28"/>
        </w:rPr>
        <w:t>оборачиваемости. Источники информации.</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-Ис</w:t>
      </w:r>
      <w:r w:rsidR="00694903" w:rsidRPr="009E6D67">
        <w:rPr>
          <w:rFonts w:ascii="Times New Roman" w:hAnsi="Times New Roman"/>
          <w:sz w:val="28"/>
          <w:szCs w:val="28"/>
        </w:rPr>
        <w:t>с</w:t>
      </w:r>
      <w:r w:rsidRPr="009E6D67">
        <w:rPr>
          <w:rFonts w:ascii="Times New Roman" w:hAnsi="Times New Roman"/>
          <w:sz w:val="28"/>
          <w:szCs w:val="28"/>
        </w:rPr>
        <w:t>ледовать экономическую характеристику предприятия.</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-Изучить состояние и обеспечение товарных запасов.</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-Проанализировать оборачиваемость товаров.</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Ис</w:t>
      </w:r>
      <w:r w:rsidR="00694903" w:rsidRPr="009E6D67">
        <w:rPr>
          <w:rFonts w:ascii="Times New Roman" w:hAnsi="Times New Roman"/>
          <w:sz w:val="28"/>
          <w:szCs w:val="28"/>
        </w:rPr>
        <w:t>с</w:t>
      </w:r>
      <w:r w:rsidRPr="009E6D67">
        <w:rPr>
          <w:rFonts w:ascii="Times New Roman" w:hAnsi="Times New Roman"/>
          <w:sz w:val="28"/>
          <w:szCs w:val="28"/>
        </w:rPr>
        <w:t>ледовать и выявить пути ускорения оборачиваемости товаров.</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Объектом исследования курсовой работы является Д-</w:t>
      </w:r>
      <w:r w:rsidR="000139C1" w:rsidRPr="009E6D67">
        <w:rPr>
          <w:rFonts w:ascii="Times New Roman" w:hAnsi="Times New Roman"/>
          <w:sz w:val="28"/>
          <w:szCs w:val="28"/>
        </w:rPr>
        <w:t>Константи</w:t>
      </w:r>
      <w:r w:rsidR="00694903" w:rsidRPr="009E6D67">
        <w:rPr>
          <w:rFonts w:ascii="Times New Roman" w:hAnsi="Times New Roman"/>
          <w:sz w:val="28"/>
          <w:szCs w:val="28"/>
        </w:rPr>
        <w:t>но</w:t>
      </w:r>
      <w:r w:rsidR="000139C1" w:rsidRPr="009E6D67">
        <w:rPr>
          <w:rFonts w:ascii="Times New Roman" w:hAnsi="Times New Roman"/>
          <w:sz w:val="28"/>
          <w:szCs w:val="28"/>
        </w:rPr>
        <w:t>вское потребительское</w:t>
      </w:r>
      <w:r w:rsidRPr="009E6D67">
        <w:rPr>
          <w:rFonts w:ascii="Times New Roman" w:hAnsi="Times New Roman"/>
          <w:sz w:val="28"/>
          <w:szCs w:val="28"/>
        </w:rPr>
        <w:t xml:space="preserve"> общество Нижегородской области.</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Теоретически основной курсовой работы являются труды зарубежных и отечественных экономистов и маркетологов: Баканов М.И., Борисов Е.Ф., Кравченко Л.И., Кудрявцев А.А., Любушин Н.П.</w:t>
      </w:r>
    </w:p>
    <w:p w:rsidR="00A7532A" w:rsidRPr="009E6D67" w:rsidRDefault="00A7532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Курсовая раб</w:t>
      </w:r>
      <w:r w:rsidR="00FB76B8">
        <w:rPr>
          <w:rFonts w:ascii="Times New Roman" w:hAnsi="Times New Roman"/>
          <w:sz w:val="28"/>
          <w:szCs w:val="28"/>
        </w:rPr>
        <w:t>о</w:t>
      </w:r>
      <w:r w:rsidRPr="009E6D67">
        <w:rPr>
          <w:rFonts w:ascii="Times New Roman" w:hAnsi="Times New Roman"/>
          <w:sz w:val="28"/>
          <w:szCs w:val="28"/>
        </w:rPr>
        <w:t>та состоит из введения, 5 глав, заключения и списка используемой литературы. Курсовая ра</w:t>
      </w:r>
      <w:r w:rsidR="000139C1" w:rsidRPr="009E6D67">
        <w:rPr>
          <w:rFonts w:ascii="Times New Roman" w:hAnsi="Times New Roman"/>
          <w:sz w:val="28"/>
          <w:szCs w:val="28"/>
        </w:rPr>
        <w:t>б</w:t>
      </w:r>
      <w:r w:rsidRPr="009E6D67">
        <w:rPr>
          <w:rFonts w:ascii="Times New Roman" w:hAnsi="Times New Roman"/>
          <w:sz w:val="28"/>
          <w:szCs w:val="28"/>
        </w:rPr>
        <w:t>ота содержит 25-32 машинописного текста.</w:t>
      </w:r>
      <w:r w:rsidR="00FB76B8">
        <w:rPr>
          <w:rFonts w:ascii="Times New Roman" w:hAnsi="Times New Roman"/>
          <w:sz w:val="28"/>
          <w:szCs w:val="28"/>
        </w:rPr>
        <w:t xml:space="preserve"> </w:t>
      </w:r>
      <w:r w:rsidRPr="009E6D67">
        <w:rPr>
          <w:rFonts w:ascii="Times New Roman" w:hAnsi="Times New Roman"/>
          <w:sz w:val="28"/>
          <w:szCs w:val="28"/>
        </w:rPr>
        <w:t>Библиографические сведения включают 8 источников.</w:t>
      </w:r>
    </w:p>
    <w:p w:rsidR="00FB76B8" w:rsidRDefault="00FB76B8">
      <w:pPr>
        <w:rPr>
          <w:rFonts w:ascii="Times New Roman" w:hAnsi="Times New Roman"/>
          <w:sz w:val="28"/>
          <w:szCs w:val="28"/>
        </w:rPr>
      </w:pPr>
      <w:r>
        <w:rPr>
          <w:rFonts w:ascii="Times New Roman" w:hAnsi="Times New Roman"/>
          <w:sz w:val="28"/>
          <w:szCs w:val="28"/>
        </w:rPr>
        <w:br w:type="page"/>
      </w:r>
    </w:p>
    <w:p w:rsidR="00A7532A" w:rsidRPr="00FB76B8" w:rsidRDefault="00F71D99" w:rsidP="00FB76B8">
      <w:pPr>
        <w:spacing w:after="0" w:line="360" w:lineRule="auto"/>
        <w:ind w:firstLine="709"/>
        <w:jc w:val="center"/>
        <w:rPr>
          <w:rFonts w:ascii="Times New Roman" w:hAnsi="Times New Roman"/>
          <w:b/>
          <w:sz w:val="28"/>
          <w:szCs w:val="28"/>
        </w:rPr>
      </w:pPr>
      <w:r w:rsidRPr="00FB76B8">
        <w:rPr>
          <w:rFonts w:ascii="Times New Roman" w:hAnsi="Times New Roman"/>
          <w:b/>
          <w:sz w:val="28"/>
          <w:szCs w:val="28"/>
        </w:rPr>
        <w:t>1.</w:t>
      </w:r>
      <w:r w:rsidR="00FB76B8" w:rsidRPr="00FB76B8">
        <w:rPr>
          <w:rFonts w:ascii="Times New Roman" w:hAnsi="Times New Roman"/>
          <w:b/>
          <w:sz w:val="28"/>
          <w:szCs w:val="28"/>
        </w:rPr>
        <w:t xml:space="preserve"> </w:t>
      </w:r>
      <w:r w:rsidRPr="00FB76B8">
        <w:rPr>
          <w:rFonts w:ascii="Times New Roman" w:hAnsi="Times New Roman"/>
          <w:b/>
          <w:sz w:val="28"/>
          <w:szCs w:val="28"/>
        </w:rPr>
        <w:t>Значение задачи и последовательность анализа товарных запасов и оборачиваемости. Источники информации</w:t>
      </w:r>
    </w:p>
    <w:p w:rsidR="00FB76B8" w:rsidRPr="009E6D67" w:rsidRDefault="00FB76B8" w:rsidP="009E6D67">
      <w:pPr>
        <w:spacing w:after="0" w:line="360" w:lineRule="auto"/>
        <w:ind w:firstLine="709"/>
        <w:jc w:val="both"/>
        <w:rPr>
          <w:rFonts w:ascii="Times New Roman" w:hAnsi="Times New Roman"/>
          <w:sz w:val="28"/>
          <w:szCs w:val="28"/>
        </w:rPr>
      </w:pPr>
    </w:p>
    <w:p w:rsidR="009507B5"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Оборачиваемость товарных запасов</w:t>
      </w:r>
      <w:r w:rsidR="009507B5" w:rsidRPr="009E6D67">
        <w:rPr>
          <w:rFonts w:ascii="Times New Roman" w:hAnsi="Times New Roman"/>
          <w:sz w:val="28"/>
          <w:szCs w:val="28"/>
        </w:rPr>
        <w:t>:</w:t>
      </w:r>
    </w:p>
    <w:p w:rsidR="0016299A" w:rsidRPr="009E6D67" w:rsidRDefault="009507B5"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w:t>
      </w:r>
      <w:r w:rsidR="0016299A" w:rsidRPr="009E6D67">
        <w:rPr>
          <w:rFonts w:ascii="Times New Roman" w:hAnsi="Times New Roman"/>
          <w:sz w:val="28"/>
          <w:szCs w:val="28"/>
        </w:rPr>
        <w:t xml:space="preserve"> экономике понятие оборачиваемости чего-либо за какой-либо период встречается довольно часто. Например, в логистике очень важным фактором для управления запасом является скорость оборачиваемости товарных запасов. На тематических www-форумах зачастую поднимаются вопросы о методах расчета и необходимости анализа коэффициента оборачиваемости. До сих пор для многих профессионалов становится откровением факт сильного отличия оборачиваемости товарного запаса в количественном выражении от оборачиваемости по стоимости. </w:t>
      </w:r>
    </w:p>
    <w:p w:rsidR="0016299A" w:rsidRPr="009E6D67" w:rsidRDefault="004F0BA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Товарный запас:</w:t>
      </w:r>
      <w:r w:rsidR="0016299A" w:rsidRPr="009E6D67">
        <w:rPr>
          <w:rFonts w:ascii="Times New Roman" w:hAnsi="Times New Roman"/>
          <w:sz w:val="28"/>
          <w:szCs w:val="28"/>
        </w:rPr>
        <w:t xml:space="preserve"> </w:t>
      </w:r>
    </w:p>
    <w:p w:rsidR="0016299A"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Товарные запасы являются наименее ликвидными краткосрочными активами и это подвергает их опасностям, которым не подвержены другие статьи оборотных средств компании. Запасы - это замороженные средства, это деньги, которыми нельзя пользоваться. Большинство предприятий избегает больших запасов с низкой оборачиваемостью, так как это связано с риском. Денежные средства, замороженные в товарных запасах длительное время, могли бы приносить прибыль при более рациональном их использовании. Тем более, если эти деньги были одолжены у банка под проценты - тогда существует обоснованный риск того, что в итоге проценты по кредиту превысят прибыль от реализации товарных запасов. Предпочтительно иметь больше свободных средств путем ускорения оборачиваемости запасов. Некоторые менеджеры, опасаясь возможной нехватки товаров, систематически создают избыточные запасы в целях подстраховки. Это также приводит к излишним расходам и сокращению прибыли. Средний товарный запас на складе может определяться как в натуральном, так и в стоимостном выражении, как в целом по складу, так и по группам товаров. В общем случае запас является постоянно меняющейся величиной. Поэтому для характеристики уровня запаса рассчитывают средний запас. Оборачиваемость товарных запасов. </w:t>
      </w:r>
    </w:p>
    <w:p w:rsidR="004F0BAA"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Учитывают несколько видов оборачиваемости запасов: </w:t>
      </w:r>
    </w:p>
    <w:p w:rsidR="0016299A"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оборачиваемость каждого наименования товара в количественном выражении (по штукам, по объему, по массе и т.д</w:t>
      </w:r>
      <w:r w:rsidR="00FB76B8">
        <w:rPr>
          <w:rFonts w:ascii="Times New Roman" w:hAnsi="Times New Roman"/>
          <w:sz w:val="28"/>
          <w:szCs w:val="28"/>
        </w:rPr>
        <w:t>.</w:t>
      </w:r>
      <w:r w:rsidRPr="009E6D67">
        <w:rPr>
          <w:rFonts w:ascii="Times New Roman" w:hAnsi="Times New Roman"/>
          <w:sz w:val="28"/>
          <w:szCs w:val="28"/>
        </w:rPr>
        <w:t xml:space="preserve">); </w:t>
      </w:r>
    </w:p>
    <w:p w:rsidR="0016299A"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 оборачиваемость каждого наименования товара по стоимости; </w:t>
      </w:r>
    </w:p>
    <w:p w:rsidR="0016299A"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 оборачиваемость совокупности наименований или всего запаса в количественном выражении; </w:t>
      </w:r>
    </w:p>
    <w:p w:rsidR="0016299A"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 оборачиваемость совокупности позиций или всего запаса по стоимости. </w:t>
      </w:r>
    </w:p>
    <w:p w:rsidR="0016299A"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Коэффициент обо</w:t>
      </w:r>
      <w:r w:rsidR="006302EB" w:rsidRPr="009E6D67">
        <w:rPr>
          <w:rFonts w:ascii="Times New Roman" w:hAnsi="Times New Roman"/>
          <w:sz w:val="28"/>
          <w:szCs w:val="28"/>
        </w:rPr>
        <w:t xml:space="preserve">рачиваемости товарных запасов - </w:t>
      </w:r>
      <w:r w:rsidRPr="009E6D67">
        <w:rPr>
          <w:rFonts w:ascii="Times New Roman" w:hAnsi="Times New Roman"/>
          <w:sz w:val="28"/>
          <w:szCs w:val="28"/>
        </w:rPr>
        <w:t>это число оборотов среднего товарн</w:t>
      </w:r>
      <w:r w:rsidR="006302EB" w:rsidRPr="009E6D67">
        <w:rPr>
          <w:rFonts w:ascii="Times New Roman" w:hAnsi="Times New Roman"/>
          <w:sz w:val="28"/>
          <w:szCs w:val="28"/>
        </w:rPr>
        <w:t>ого остатка за отчетный период.</w:t>
      </w:r>
      <w:r w:rsidR="009507B5" w:rsidRPr="009E6D67">
        <w:rPr>
          <w:rFonts w:ascii="Times New Roman" w:hAnsi="Times New Roman"/>
          <w:sz w:val="28"/>
          <w:szCs w:val="28"/>
        </w:rPr>
        <w:t xml:space="preserve"> </w:t>
      </w:r>
      <w:r w:rsidRPr="009E6D67">
        <w:rPr>
          <w:rFonts w:ascii="Times New Roman" w:hAnsi="Times New Roman"/>
          <w:sz w:val="28"/>
          <w:szCs w:val="28"/>
        </w:rPr>
        <w:t>Коэффициент оборачиваемости может быть посчитан по разным параметрам и для разных временных периодов, для одного наименования или для совокупности наименований товарного запаса. Часто коэффициент оборачиваемости называют просто &lt;оборачив</w:t>
      </w:r>
      <w:r w:rsidR="006302EB" w:rsidRPr="009E6D67">
        <w:rPr>
          <w:rFonts w:ascii="Times New Roman" w:hAnsi="Times New Roman"/>
          <w:sz w:val="28"/>
          <w:szCs w:val="28"/>
        </w:rPr>
        <w:t xml:space="preserve">аемостью&gt;. Перечислим несколько </w:t>
      </w:r>
      <w:r w:rsidRPr="009E6D67">
        <w:rPr>
          <w:rFonts w:ascii="Times New Roman" w:hAnsi="Times New Roman"/>
          <w:sz w:val="28"/>
          <w:szCs w:val="28"/>
        </w:rPr>
        <w:t xml:space="preserve">формул для расчета коэффициента оборачиваемости товарного запаса. </w:t>
      </w:r>
    </w:p>
    <w:p w:rsidR="004F0BAA"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Дос</w:t>
      </w:r>
      <w:r w:rsidR="006302EB" w:rsidRPr="009E6D67">
        <w:rPr>
          <w:rFonts w:ascii="Times New Roman" w:hAnsi="Times New Roman"/>
          <w:sz w:val="28"/>
          <w:szCs w:val="28"/>
        </w:rPr>
        <w:t>тижение высокой оборачиваемости</w:t>
      </w:r>
      <w:r w:rsidR="009E6D67">
        <w:rPr>
          <w:rFonts w:ascii="Times New Roman" w:hAnsi="Times New Roman"/>
          <w:sz w:val="28"/>
          <w:szCs w:val="28"/>
        </w:rPr>
        <w:t xml:space="preserve"> </w:t>
      </w:r>
      <w:r w:rsidRPr="009E6D67">
        <w:rPr>
          <w:rFonts w:ascii="Times New Roman" w:hAnsi="Times New Roman"/>
          <w:sz w:val="28"/>
          <w:szCs w:val="28"/>
        </w:rPr>
        <w:t>- нелегкая задача для крупных дистрибьюторов, поскольку они вынуждены хранить на складах часть запасов номенкла</w:t>
      </w:r>
      <w:r w:rsidR="006302EB" w:rsidRPr="009E6D67">
        <w:rPr>
          <w:rFonts w:ascii="Times New Roman" w:hAnsi="Times New Roman"/>
          <w:sz w:val="28"/>
          <w:szCs w:val="28"/>
        </w:rPr>
        <w:t xml:space="preserve">туры нерегулярного спроса. Если </w:t>
      </w:r>
      <w:r w:rsidRPr="009E6D67">
        <w:rPr>
          <w:rFonts w:ascii="Times New Roman" w:hAnsi="Times New Roman"/>
          <w:sz w:val="28"/>
          <w:szCs w:val="28"/>
        </w:rPr>
        <w:t xml:space="preserve">для экономически эффективной торговли необходимо поддерживать высокий уровень оборачиваемости запасов, то для обеспечения спроса на любой товар, включенный в торговую номенклатуру, необходимо хранить широкий ассортимент редко продающихся товаров, что тормозит общую оборачиваемость запасов. </w:t>
      </w:r>
    </w:p>
    <w:p w:rsidR="0016299A" w:rsidRPr="009E6D67" w:rsidRDefault="0016299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О</w:t>
      </w:r>
      <w:r w:rsidR="006302EB" w:rsidRPr="009E6D67">
        <w:rPr>
          <w:rFonts w:ascii="Times New Roman" w:hAnsi="Times New Roman"/>
          <w:sz w:val="28"/>
          <w:szCs w:val="28"/>
        </w:rPr>
        <w:t xml:space="preserve">борачиваемость запасов является важным </w:t>
      </w:r>
      <w:r w:rsidRPr="009E6D67">
        <w:rPr>
          <w:rFonts w:ascii="Times New Roman" w:hAnsi="Times New Roman"/>
          <w:sz w:val="28"/>
          <w:szCs w:val="28"/>
        </w:rPr>
        <w:t>критерием, который необходимо тщательно анализировать.</w:t>
      </w:r>
    </w:p>
    <w:p w:rsidR="004F0BAA" w:rsidRPr="009E6D67" w:rsidRDefault="004F0BAA"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Фирмы стремятся увеличить оборачиваемость запасов, чтобы при меньшей площади складов и меньших затратах на содержание запасов получить наибольший объем продажи и, следовательно, прибыли. Высокая оборачиваемость запасов требует более строгого контроля над запасами. </w:t>
      </w:r>
    </w:p>
    <w:p w:rsidR="00F71D99" w:rsidRPr="009E6D67" w:rsidRDefault="00F71D99" w:rsidP="009E6D67">
      <w:pPr>
        <w:spacing w:after="0" w:line="360" w:lineRule="auto"/>
        <w:ind w:firstLine="709"/>
        <w:jc w:val="both"/>
        <w:rPr>
          <w:rFonts w:ascii="Times New Roman" w:hAnsi="Times New Roman"/>
          <w:sz w:val="28"/>
          <w:szCs w:val="28"/>
        </w:rPr>
      </w:pPr>
    </w:p>
    <w:p w:rsidR="00A7532A" w:rsidRPr="00FB76B8" w:rsidRDefault="00333FCD" w:rsidP="00FB76B8">
      <w:pPr>
        <w:spacing w:after="0" w:line="360" w:lineRule="auto"/>
        <w:ind w:firstLine="709"/>
        <w:jc w:val="center"/>
        <w:rPr>
          <w:rFonts w:ascii="Times New Roman" w:hAnsi="Times New Roman"/>
          <w:b/>
          <w:sz w:val="28"/>
          <w:szCs w:val="28"/>
        </w:rPr>
      </w:pPr>
      <w:r w:rsidRPr="00FB76B8">
        <w:rPr>
          <w:rFonts w:ascii="Times New Roman" w:hAnsi="Times New Roman"/>
          <w:b/>
          <w:sz w:val="28"/>
          <w:szCs w:val="28"/>
        </w:rPr>
        <w:t>2.</w:t>
      </w:r>
      <w:r w:rsidR="00FB76B8" w:rsidRPr="00FB76B8">
        <w:rPr>
          <w:rFonts w:ascii="Times New Roman" w:hAnsi="Times New Roman"/>
          <w:b/>
          <w:sz w:val="28"/>
          <w:szCs w:val="28"/>
        </w:rPr>
        <w:t xml:space="preserve"> </w:t>
      </w:r>
      <w:r w:rsidRPr="00FB76B8">
        <w:rPr>
          <w:rFonts w:ascii="Times New Roman" w:hAnsi="Times New Roman"/>
          <w:b/>
          <w:sz w:val="28"/>
          <w:szCs w:val="28"/>
        </w:rPr>
        <w:t>Эконом</w:t>
      </w:r>
      <w:r w:rsidR="006302EB" w:rsidRPr="00FB76B8">
        <w:rPr>
          <w:rFonts w:ascii="Times New Roman" w:hAnsi="Times New Roman"/>
          <w:b/>
          <w:sz w:val="28"/>
          <w:szCs w:val="28"/>
        </w:rPr>
        <w:t xml:space="preserve">ическая характеристика Дальнего </w:t>
      </w:r>
      <w:r w:rsidRPr="00FB76B8">
        <w:rPr>
          <w:rFonts w:ascii="Times New Roman" w:hAnsi="Times New Roman"/>
          <w:b/>
          <w:sz w:val="28"/>
          <w:szCs w:val="28"/>
        </w:rPr>
        <w:t>- Константиновского потребительского общества</w:t>
      </w:r>
    </w:p>
    <w:p w:rsidR="00FB76B8" w:rsidRPr="00FB76B8" w:rsidRDefault="00FB76B8" w:rsidP="00FB76B8">
      <w:pPr>
        <w:spacing w:after="0" w:line="360" w:lineRule="auto"/>
        <w:ind w:firstLine="709"/>
        <w:jc w:val="center"/>
        <w:rPr>
          <w:rFonts w:ascii="Times New Roman" w:hAnsi="Times New Roman"/>
          <w:b/>
          <w:sz w:val="28"/>
          <w:szCs w:val="28"/>
        </w:rPr>
      </w:pPr>
    </w:p>
    <w:p w:rsidR="00A7532A" w:rsidRPr="009E6D67" w:rsidRDefault="00333FCD"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Дальние</w:t>
      </w:r>
      <w:r w:rsidR="006302EB" w:rsidRPr="009E6D67">
        <w:rPr>
          <w:rFonts w:ascii="Times New Roman" w:hAnsi="Times New Roman"/>
          <w:sz w:val="28"/>
          <w:szCs w:val="28"/>
        </w:rPr>
        <w:t xml:space="preserve"> - </w:t>
      </w:r>
      <w:r w:rsidR="00AF0CCF" w:rsidRPr="009E6D67">
        <w:rPr>
          <w:rFonts w:ascii="Times New Roman" w:hAnsi="Times New Roman"/>
          <w:sz w:val="28"/>
          <w:szCs w:val="28"/>
        </w:rPr>
        <w:t xml:space="preserve">Константиновское </w:t>
      </w:r>
      <w:r w:rsidRPr="009E6D67">
        <w:rPr>
          <w:rFonts w:ascii="Times New Roman" w:hAnsi="Times New Roman"/>
          <w:sz w:val="28"/>
          <w:szCs w:val="28"/>
        </w:rPr>
        <w:t>потребительское общество входит в состав Нижегородского областного потребительского общества с июня 2004 года. В 2005 г. Из состава филиала выделилось три потребительских общества:</w:t>
      </w:r>
    </w:p>
    <w:p w:rsidR="00333FCD" w:rsidRPr="009E6D67" w:rsidRDefault="00333FCD"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w:t>
      </w:r>
      <w:r w:rsidR="007A3D89" w:rsidRPr="009E6D67">
        <w:rPr>
          <w:rFonts w:ascii="Times New Roman" w:hAnsi="Times New Roman"/>
          <w:sz w:val="28"/>
          <w:szCs w:val="28"/>
        </w:rPr>
        <w:t>Д- Константиновский хлебозавод</w:t>
      </w:r>
      <w:r w:rsidRPr="009E6D67">
        <w:rPr>
          <w:rFonts w:ascii="Times New Roman" w:hAnsi="Times New Roman"/>
          <w:sz w:val="28"/>
          <w:szCs w:val="28"/>
        </w:rPr>
        <w:t>”</w:t>
      </w:r>
    </w:p>
    <w:p w:rsidR="00A7532A" w:rsidRPr="009E6D67" w:rsidRDefault="00333FCD"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w:t>
      </w:r>
      <w:r w:rsidR="007A3D89" w:rsidRPr="009E6D67">
        <w:rPr>
          <w:rFonts w:ascii="Times New Roman" w:hAnsi="Times New Roman"/>
          <w:sz w:val="28"/>
          <w:szCs w:val="28"/>
        </w:rPr>
        <w:t xml:space="preserve"> Д- Константиновский кооператор</w:t>
      </w:r>
      <w:r w:rsidRPr="009E6D67">
        <w:rPr>
          <w:rFonts w:ascii="Times New Roman" w:hAnsi="Times New Roman"/>
          <w:sz w:val="28"/>
          <w:szCs w:val="28"/>
        </w:rPr>
        <w:t>”</w:t>
      </w:r>
    </w:p>
    <w:p w:rsidR="00A7532A" w:rsidRPr="009E6D67" w:rsidRDefault="00333FCD"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w:t>
      </w:r>
      <w:r w:rsidR="007A3D89" w:rsidRPr="009E6D67">
        <w:rPr>
          <w:rFonts w:ascii="Times New Roman" w:hAnsi="Times New Roman"/>
          <w:sz w:val="28"/>
          <w:szCs w:val="28"/>
        </w:rPr>
        <w:t>Кооператор 2</w:t>
      </w:r>
      <w:r w:rsidRPr="009E6D67">
        <w:rPr>
          <w:rFonts w:ascii="Times New Roman" w:hAnsi="Times New Roman"/>
          <w:sz w:val="28"/>
          <w:szCs w:val="28"/>
        </w:rPr>
        <w:t>”</w:t>
      </w:r>
      <w:r w:rsidR="007A3D89" w:rsidRPr="009E6D67">
        <w:rPr>
          <w:rFonts w:ascii="Times New Roman" w:hAnsi="Times New Roman"/>
          <w:sz w:val="28"/>
          <w:szCs w:val="28"/>
        </w:rPr>
        <w:t xml:space="preserve"> р.п. Д – Константиново</w:t>
      </w:r>
    </w:p>
    <w:p w:rsidR="007A3D89" w:rsidRPr="009E6D67" w:rsidRDefault="007A3D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С сентября 2006 г. Выделилось ещё одно потребительское общество: “Торговый центр” с. Богоявление.</w:t>
      </w:r>
    </w:p>
    <w:p w:rsidR="007A3D89" w:rsidRPr="009E6D67" w:rsidRDefault="007A3D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С целью экономики финансовых средств (упрощенная система налогообеспечения).</w:t>
      </w:r>
    </w:p>
    <w:p w:rsidR="007A3D89" w:rsidRPr="009E6D67" w:rsidRDefault="007A3D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Численность населения, обслуживаемая потребительской кооперацией, 17 тыс. ч. Филиал осуществляется многоотраслевую деятельность:</w:t>
      </w:r>
    </w:p>
    <w:p w:rsidR="007A3D89" w:rsidRPr="009E6D67" w:rsidRDefault="007A3D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-Заготовительскую деятельность;</w:t>
      </w:r>
    </w:p>
    <w:p w:rsidR="007A3D89" w:rsidRPr="009E6D67" w:rsidRDefault="007A3D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-Деятельность общественного питания, через 4 предприятия, имеющих 170 посадочных мест; </w:t>
      </w:r>
    </w:p>
    <w:p w:rsidR="004801D5" w:rsidRPr="009E6D67" w:rsidRDefault="007A3D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-Производственную </w:t>
      </w:r>
      <w:r w:rsidR="004801D5" w:rsidRPr="009E6D67">
        <w:rPr>
          <w:rFonts w:ascii="Times New Roman" w:hAnsi="Times New Roman"/>
          <w:sz w:val="28"/>
          <w:szCs w:val="28"/>
        </w:rPr>
        <w:t>деятельность через 3 цеха;</w:t>
      </w:r>
    </w:p>
    <w:p w:rsidR="004801D5" w:rsidRPr="009E6D67" w:rsidRDefault="004801D5"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-По производству хлеба и хлебобулочных изделий;</w:t>
      </w:r>
    </w:p>
    <w:p w:rsidR="004801D5" w:rsidRPr="009E6D67" w:rsidRDefault="004801D5"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-Производство мясных полуфабрикатов;</w:t>
      </w:r>
    </w:p>
    <w:p w:rsidR="007A3D89" w:rsidRPr="009E6D67" w:rsidRDefault="004801D5"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w:t>
      </w:r>
      <w:r w:rsidR="007A3D89" w:rsidRPr="009E6D67">
        <w:rPr>
          <w:rFonts w:ascii="Times New Roman" w:hAnsi="Times New Roman"/>
          <w:sz w:val="28"/>
          <w:szCs w:val="28"/>
        </w:rPr>
        <w:t xml:space="preserve"> </w:t>
      </w:r>
      <w:r w:rsidRPr="009E6D67">
        <w:rPr>
          <w:rFonts w:ascii="Times New Roman" w:hAnsi="Times New Roman"/>
          <w:sz w:val="28"/>
          <w:szCs w:val="28"/>
        </w:rPr>
        <w:t>Производство кондитерских изделий.</w:t>
      </w:r>
    </w:p>
    <w:p w:rsidR="004801D5" w:rsidRPr="009E6D67" w:rsidRDefault="004801D5"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Д – Константиновский филиал</w:t>
      </w:r>
      <w:r w:rsidR="009E6D67">
        <w:rPr>
          <w:rFonts w:ascii="Times New Roman" w:hAnsi="Times New Roman"/>
          <w:sz w:val="28"/>
          <w:szCs w:val="28"/>
        </w:rPr>
        <w:t xml:space="preserve"> </w:t>
      </w:r>
      <w:r w:rsidRPr="009E6D67">
        <w:rPr>
          <w:rFonts w:ascii="Times New Roman" w:hAnsi="Times New Roman"/>
          <w:sz w:val="28"/>
          <w:szCs w:val="28"/>
        </w:rPr>
        <w:t>в своей деятельности руководствуется ГК РФ, Законом РФ “О потребительской кооперации в РФ” и другими законодательными актами РФ, законодательством Нижегородской области международными принципами кооперации и непосредственно Уставом филиала.</w:t>
      </w:r>
    </w:p>
    <w:p w:rsidR="00AF0CCF" w:rsidRPr="009E6D67" w:rsidRDefault="004801D5"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 связи с переходом на рыночные условия работы на рынке услуг розничной торговли потребительскими товарами, у потребительского общества появилось множество конкурентов: рынки, мини – магазины (ларьки), также торго</w:t>
      </w:r>
      <w:r w:rsidR="00AF0CCF" w:rsidRPr="009E6D67">
        <w:rPr>
          <w:rFonts w:ascii="Times New Roman" w:hAnsi="Times New Roman"/>
          <w:sz w:val="28"/>
          <w:szCs w:val="28"/>
        </w:rPr>
        <w:t>вля частников и заезжих автолавок, торговля во всех отделениях связи.</w:t>
      </w:r>
    </w:p>
    <w:p w:rsidR="004801D5" w:rsidRPr="009E6D67" w:rsidRDefault="00AF0CCF"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 общей сложности в районе действуют, по учетным данным статистики, 355</w:t>
      </w:r>
      <w:r w:rsidR="004801D5" w:rsidRPr="009E6D67">
        <w:rPr>
          <w:rFonts w:ascii="Times New Roman" w:hAnsi="Times New Roman"/>
          <w:sz w:val="28"/>
          <w:szCs w:val="28"/>
        </w:rPr>
        <w:t xml:space="preserve"> </w:t>
      </w:r>
      <w:r w:rsidRPr="009E6D67">
        <w:rPr>
          <w:rFonts w:ascii="Times New Roman" w:hAnsi="Times New Roman"/>
          <w:sz w:val="28"/>
          <w:szCs w:val="28"/>
        </w:rPr>
        <w:t>хозяйствующих субъектов различной формы собственности, имеющих 119 магазинов</w:t>
      </w:r>
      <w:r w:rsidR="009E6D67">
        <w:rPr>
          <w:rFonts w:ascii="Times New Roman" w:hAnsi="Times New Roman"/>
          <w:sz w:val="28"/>
          <w:szCs w:val="28"/>
        </w:rPr>
        <w:t xml:space="preserve"> </w:t>
      </w:r>
      <w:r w:rsidRPr="009E6D67">
        <w:rPr>
          <w:rFonts w:ascii="Times New Roman" w:hAnsi="Times New Roman"/>
          <w:sz w:val="28"/>
          <w:szCs w:val="28"/>
        </w:rPr>
        <w:t>(кроме потребительской кооперации). В связи с этим активность филиала снижается.</w:t>
      </w:r>
    </w:p>
    <w:p w:rsidR="00AF0CCF" w:rsidRPr="009E6D67" w:rsidRDefault="00AF0CCF"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Частные и другие структуры торгуют в основном продовольственными товарами, т.к. их предприятия (магазины, ларьки) имеют небольшие торговые площади.</w:t>
      </w:r>
    </w:p>
    <w:p w:rsidR="006570D7" w:rsidRPr="009E6D67" w:rsidRDefault="00AF0CCF"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Поэтому потребительское общество, по сравнению с ними, имеет конкурентоспособность в материально – технической базе, где мы выигрываем по продажам промышленной группы. В частности, по продажам </w:t>
      </w:r>
      <w:r w:rsidR="006570D7" w:rsidRPr="009E6D67">
        <w:rPr>
          <w:rFonts w:ascii="Times New Roman" w:hAnsi="Times New Roman"/>
          <w:sz w:val="28"/>
          <w:szCs w:val="28"/>
        </w:rPr>
        <w:t>строительной группы товаров, т.к. этот рынок в районе еще недостаточно освоен, и мы можем на этой группе товаров достаточно высоко поднять товарооборот и по продаже алкогольной продукции, т.к. частные структуры по ряду причин вынуждены пока оказаться от неё реализации.</w:t>
      </w:r>
    </w:p>
    <w:p w:rsidR="006570D7" w:rsidRPr="009E6D67" w:rsidRDefault="006570D7"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Наш товар покупают в основном пенсионеры, т.е. жители, проживающие в близи товарных предприятий нашей системы и дачное население в летний период. А также организации бюджетной сферы, покупающие хлеб, мясо, масло, и другие продовольственные товары.</w:t>
      </w:r>
    </w:p>
    <w:p w:rsidR="006570D7" w:rsidRPr="009E6D67" w:rsidRDefault="006570D7"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Разница в ценах у потребительского общества по сравнению с конкурентами незначительная. Но если мы сделаем одну цену на товар, то частники все равно её снизят на несколько пунктов. Это, в основном на селе.</w:t>
      </w:r>
    </w:p>
    <w:p w:rsidR="00AF0CCF" w:rsidRPr="009E6D67" w:rsidRDefault="004D6F96"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 центре р.п. Д – Константиново цены везде равны. В потребительском обществе на собственную продукцию они даже ниже (хлеб, кондитерские изделия, полуфабрикаты).</w:t>
      </w:r>
      <w:r w:rsidR="009E6D67">
        <w:rPr>
          <w:rFonts w:ascii="Times New Roman" w:hAnsi="Times New Roman"/>
          <w:sz w:val="28"/>
          <w:szCs w:val="28"/>
        </w:rPr>
        <w:t xml:space="preserve"> </w:t>
      </w:r>
    </w:p>
    <w:p w:rsidR="0021136B" w:rsidRPr="009E6D67" w:rsidRDefault="006337B6"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Показатели, характеризующие деятельность предприятия.</w:t>
      </w:r>
    </w:p>
    <w:tbl>
      <w:tblPr>
        <w:tblpPr w:leftFromText="180" w:rightFromText="180" w:vertAnchor="text" w:horzAnchor="margin" w:tblpX="216" w:tblpY="589"/>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
        <w:gridCol w:w="15"/>
        <w:gridCol w:w="3051"/>
        <w:gridCol w:w="1202"/>
        <w:gridCol w:w="1701"/>
        <w:gridCol w:w="1406"/>
        <w:gridCol w:w="1253"/>
      </w:tblGrid>
      <w:tr w:rsidR="006337B6" w:rsidRPr="00226A0A" w:rsidTr="00FB76B8">
        <w:trPr>
          <w:trHeight w:val="557"/>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 </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Показатели</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Ед.</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измерения.</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Отчетный год</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Прошлый год</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Отклонение</w:t>
            </w:r>
          </w:p>
        </w:tc>
      </w:tr>
      <w:tr w:rsidR="006337B6" w:rsidRPr="00226A0A" w:rsidTr="00FB76B8">
        <w:trPr>
          <w:trHeight w:val="583"/>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Товарооборот, в том числе общественного питания</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Тыс. руб.</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Тыс. руб.</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49203,3</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12875,5</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42108,7</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9563,1</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7094,6</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3312,4</w:t>
            </w:r>
          </w:p>
        </w:tc>
      </w:tr>
      <w:tr w:rsidR="006337B6" w:rsidRPr="00226A0A" w:rsidTr="00FB76B8">
        <w:trPr>
          <w:trHeight w:val="1144"/>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Объём выпуска продукции, виды выпускаемой продукции</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Тыс. руб. </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Тонн.</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4385,6</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209,8</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3997,3</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220,2</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388,3</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- 10,4</w:t>
            </w:r>
          </w:p>
        </w:tc>
      </w:tr>
      <w:tr w:rsidR="006337B6" w:rsidRPr="00226A0A" w:rsidTr="00FB76B8">
        <w:trPr>
          <w:trHeight w:val="135"/>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Доходы</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Тыс. руб.</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14253</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12381</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1872</w:t>
            </w:r>
          </w:p>
        </w:tc>
      </w:tr>
      <w:tr w:rsidR="006337B6" w:rsidRPr="00226A0A" w:rsidTr="00FB76B8">
        <w:trPr>
          <w:trHeight w:val="78"/>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4.</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Уровень доходов</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29</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29,4</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- 0,4</w:t>
            </w:r>
          </w:p>
        </w:tc>
      </w:tr>
      <w:tr w:rsidR="006337B6" w:rsidRPr="00226A0A" w:rsidTr="00FB76B8">
        <w:trPr>
          <w:trHeight w:val="78"/>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5.</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Расходы</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Тыс. руб. </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13360</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11991</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1369</w:t>
            </w:r>
          </w:p>
        </w:tc>
      </w:tr>
      <w:tr w:rsidR="006337B6" w:rsidRPr="00226A0A" w:rsidTr="00FB76B8">
        <w:trPr>
          <w:trHeight w:val="78"/>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6.</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Уровень расходов</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27.5</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28,4</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- 0,9</w:t>
            </w:r>
          </w:p>
        </w:tc>
      </w:tr>
      <w:tr w:rsidR="006337B6" w:rsidRPr="00226A0A" w:rsidTr="00FB76B8">
        <w:trPr>
          <w:trHeight w:val="609"/>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7.</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Прибыль, в том числе: торговля общественное питание и т.д.</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Тыс. руб. </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Тыс. руб. </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Тыс. руб.</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893</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72</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821</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390</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51</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439</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503</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21</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382</w:t>
            </w:r>
          </w:p>
        </w:tc>
      </w:tr>
      <w:tr w:rsidR="006337B6" w:rsidRPr="00226A0A" w:rsidTr="00FB76B8">
        <w:trPr>
          <w:trHeight w:val="928"/>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8.</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Числе</w:t>
            </w:r>
            <w:r w:rsidR="00E91261" w:rsidRPr="00226A0A">
              <w:rPr>
                <w:rFonts w:ascii="Times New Roman" w:hAnsi="Times New Roman"/>
                <w:sz w:val="20"/>
                <w:szCs w:val="20"/>
              </w:rPr>
              <w:t xml:space="preserve">нность работников, в том числе, </w:t>
            </w:r>
            <w:r w:rsidRPr="00226A0A">
              <w:rPr>
                <w:rFonts w:ascii="Times New Roman" w:hAnsi="Times New Roman"/>
                <w:sz w:val="20"/>
                <w:szCs w:val="20"/>
              </w:rPr>
              <w:t>торговля общественное питание и т.д.</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Чел. </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Чел. </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 Чел.</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105</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36</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114</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38</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114</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67</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36</w:t>
            </w:r>
          </w:p>
        </w:tc>
      </w:tr>
      <w:tr w:rsidR="006337B6" w:rsidRPr="00226A0A" w:rsidTr="00FB76B8">
        <w:trPr>
          <w:trHeight w:val="589"/>
        </w:trPr>
        <w:tc>
          <w:tcPr>
            <w:tcW w:w="459"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9.</w:t>
            </w:r>
          </w:p>
        </w:tc>
        <w:tc>
          <w:tcPr>
            <w:tcW w:w="305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Фонд оплаты труда</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Тыс. руб.</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3123,8</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1568,1</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2681,4</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1174,6</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442,4</w:t>
            </w:r>
          </w:p>
        </w:tc>
      </w:tr>
      <w:tr w:rsidR="006337B6" w:rsidRPr="00226A0A" w:rsidTr="00FB76B8">
        <w:trPr>
          <w:trHeight w:val="882"/>
        </w:trPr>
        <w:tc>
          <w:tcPr>
            <w:tcW w:w="444"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10.</w:t>
            </w:r>
          </w:p>
        </w:tc>
        <w:tc>
          <w:tcPr>
            <w:tcW w:w="3066"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Среднемесячная заработная плата, в том числе: торговля общественное питание и т.д. </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Руб.</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 xml:space="preserve"> Руб. </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Руб.</w:t>
            </w:r>
          </w:p>
        </w:tc>
        <w:tc>
          <w:tcPr>
            <w:tcW w:w="1701"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4958</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7260</w:t>
            </w:r>
          </w:p>
        </w:tc>
        <w:tc>
          <w:tcPr>
            <w:tcW w:w="1406"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3920</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5152</w:t>
            </w:r>
          </w:p>
        </w:tc>
        <w:tc>
          <w:tcPr>
            <w:tcW w:w="1253"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1038</w:t>
            </w:r>
          </w:p>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2108</w:t>
            </w:r>
          </w:p>
        </w:tc>
      </w:tr>
      <w:tr w:rsidR="006337B6" w:rsidRPr="00226A0A" w:rsidTr="00FB76B8">
        <w:trPr>
          <w:trHeight w:val="557"/>
        </w:trPr>
        <w:tc>
          <w:tcPr>
            <w:tcW w:w="444"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11.</w:t>
            </w:r>
          </w:p>
        </w:tc>
        <w:tc>
          <w:tcPr>
            <w:tcW w:w="3066" w:type="dxa"/>
            <w:gridSpan w:val="2"/>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Среднемесячная нагрузка на 1 работника.</w:t>
            </w:r>
          </w:p>
        </w:tc>
        <w:tc>
          <w:tcPr>
            <w:tcW w:w="1202" w:type="dxa"/>
          </w:tcPr>
          <w:p w:rsidR="006337B6" w:rsidRPr="00226A0A" w:rsidRDefault="006337B6" w:rsidP="00FB76B8">
            <w:pPr>
              <w:spacing w:after="0" w:line="360" w:lineRule="auto"/>
              <w:jc w:val="both"/>
              <w:rPr>
                <w:rFonts w:ascii="Times New Roman" w:hAnsi="Times New Roman"/>
                <w:sz w:val="20"/>
                <w:szCs w:val="20"/>
              </w:rPr>
            </w:pPr>
            <w:r w:rsidRPr="00226A0A">
              <w:rPr>
                <w:rFonts w:ascii="Times New Roman" w:hAnsi="Times New Roman"/>
                <w:sz w:val="20"/>
                <w:szCs w:val="20"/>
              </w:rPr>
              <w:t>Тыс. руб.</w:t>
            </w:r>
          </w:p>
        </w:tc>
        <w:tc>
          <w:tcPr>
            <w:tcW w:w="1701" w:type="dxa"/>
          </w:tcPr>
          <w:p w:rsidR="006337B6" w:rsidRPr="00226A0A" w:rsidRDefault="006337B6" w:rsidP="00FB76B8">
            <w:pPr>
              <w:spacing w:after="0" w:line="360" w:lineRule="auto"/>
              <w:jc w:val="both"/>
              <w:rPr>
                <w:rFonts w:ascii="Times New Roman" w:hAnsi="Times New Roman"/>
                <w:sz w:val="20"/>
                <w:szCs w:val="20"/>
              </w:rPr>
            </w:pPr>
          </w:p>
        </w:tc>
        <w:tc>
          <w:tcPr>
            <w:tcW w:w="1406" w:type="dxa"/>
          </w:tcPr>
          <w:p w:rsidR="006337B6" w:rsidRPr="00226A0A" w:rsidRDefault="006337B6" w:rsidP="00FB76B8">
            <w:pPr>
              <w:spacing w:after="0" w:line="360" w:lineRule="auto"/>
              <w:jc w:val="both"/>
              <w:rPr>
                <w:rFonts w:ascii="Times New Roman" w:hAnsi="Times New Roman"/>
                <w:sz w:val="20"/>
                <w:szCs w:val="20"/>
              </w:rPr>
            </w:pPr>
          </w:p>
        </w:tc>
        <w:tc>
          <w:tcPr>
            <w:tcW w:w="1253" w:type="dxa"/>
          </w:tcPr>
          <w:p w:rsidR="006337B6" w:rsidRPr="00226A0A" w:rsidRDefault="006337B6" w:rsidP="00FB76B8">
            <w:pPr>
              <w:spacing w:after="0" w:line="360" w:lineRule="auto"/>
              <w:jc w:val="both"/>
              <w:rPr>
                <w:rFonts w:ascii="Times New Roman" w:hAnsi="Times New Roman"/>
                <w:sz w:val="20"/>
                <w:szCs w:val="20"/>
              </w:rPr>
            </w:pPr>
          </w:p>
        </w:tc>
      </w:tr>
    </w:tbl>
    <w:p w:rsidR="00D74F43" w:rsidRPr="009E6D67" w:rsidRDefault="00D74F43" w:rsidP="009E6D67">
      <w:pPr>
        <w:spacing w:after="0" w:line="360" w:lineRule="auto"/>
        <w:ind w:firstLine="709"/>
        <w:jc w:val="both"/>
        <w:rPr>
          <w:rFonts w:ascii="Times New Roman" w:hAnsi="Times New Roman"/>
          <w:sz w:val="28"/>
          <w:szCs w:val="28"/>
        </w:rPr>
      </w:pPr>
    </w:p>
    <w:p w:rsidR="00D74F43" w:rsidRPr="009E6D67" w:rsidRDefault="00D74F43" w:rsidP="009E6D67">
      <w:pPr>
        <w:spacing w:after="0" w:line="360" w:lineRule="auto"/>
        <w:ind w:firstLine="709"/>
        <w:jc w:val="both"/>
        <w:rPr>
          <w:rFonts w:ascii="Times New Roman" w:hAnsi="Times New Roman"/>
          <w:sz w:val="28"/>
          <w:szCs w:val="28"/>
        </w:rPr>
      </w:pPr>
    </w:p>
    <w:p w:rsidR="00D74F43" w:rsidRPr="00FB76B8" w:rsidRDefault="00EF0AE6" w:rsidP="00FB76B8">
      <w:pPr>
        <w:spacing w:after="0" w:line="360" w:lineRule="auto"/>
        <w:ind w:firstLine="709"/>
        <w:jc w:val="center"/>
        <w:rPr>
          <w:rFonts w:ascii="Times New Roman" w:hAnsi="Times New Roman"/>
          <w:b/>
          <w:sz w:val="28"/>
          <w:szCs w:val="28"/>
        </w:rPr>
      </w:pPr>
      <w:r w:rsidRPr="00FB76B8">
        <w:rPr>
          <w:rFonts w:ascii="Times New Roman" w:hAnsi="Times New Roman"/>
          <w:b/>
          <w:sz w:val="28"/>
          <w:szCs w:val="28"/>
        </w:rPr>
        <w:t>3. Анализ состояния товарных запасов и их обеспеченности</w:t>
      </w:r>
    </w:p>
    <w:p w:rsidR="00FB76B8" w:rsidRPr="009E6D67" w:rsidRDefault="00FB76B8" w:rsidP="009E6D67">
      <w:pPr>
        <w:spacing w:after="0" w:line="360" w:lineRule="auto"/>
        <w:ind w:firstLine="709"/>
        <w:jc w:val="both"/>
        <w:rPr>
          <w:rFonts w:ascii="Times New Roman" w:hAnsi="Times New Roman"/>
          <w:sz w:val="28"/>
          <w:szCs w:val="28"/>
        </w:rPr>
      </w:pPr>
    </w:p>
    <w:p w:rsidR="00EF0AE6" w:rsidRPr="009E6D67" w:rsidRDefault="00EF0AE6"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Товарные запасы анализируют для того, чтобы:</w:t>
      </w:r>
    </w:p>
    <w:p w:rsidR="00EF0AE6" w:rsidRPr="009E6D67" w:rsidRDefault="00EF0AE6" w:rsidP="009E6D67">
      <w:pPr>
        <w:pStyle w:val="ab"/>
        <w:numPr>
          <w:ilvl w:val="0"/>
          <w:numId w:val="2"/>
        </w:numPr>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Определить соответствие фактических</w:t>
      </w:r>
      <w:r w:rsidR="009E6D67">
        <w:rPr>
          <w:rFonts w:ascii="Times New Roman" w:hAnsi="Times New Roman"/>
          <w:sz w:val="28"/>
          <w:szCs w:val="28"/>
        </w:rPr>
        <w:t xml:space="preserve"> </w:t>
      </w:r>
      <w:r w:rsidRPr="009E6D67">
        <w:rPr>
          <w:rFonts w:ascii="Times New Roman" w:hAnsi="Times New Roman"/>
          <w:sz w:val="28"/>
          <w:szCs w:val="28"/>
        </w:rPr>
        <w:t>товарных запасов в целом и по отдельным товарным группам установленным нормативам;</w:t>
      </w:r>
    </w:p>
    <w:p w:rsidR="00EF0AE6" w:rsidRPr="009E6D67" w:rsidRDefault="00EF0AE6" w:rsidP="009E6D67">
      <w:pPr>
        <w:pStyle w:val="ab"/>
        <w:numPr>
          <w:ilvl w:val="0"/>
          <w:numId w:val="2"/>
        </w:numPr>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Выявить изменения в товарных запасах оптового предприятия, а также установить их долю в совокупных товарных запасах оптовой и розничной торговли района деятельности оптового предприятия.</w:t>
      </w:r>
    </w:p>
    <w:p w:rsidR="002C25BF" w:rsidRPr="009E6D67" w:rsidRDefault="00EF0AE6"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Для успешного выполнения плана товарооборота необходимо иметь з</w:t>
      </w:r>
      <w:r w:rsidR="002C25BF" w:rsidRPr="009E6D67">
        <w:rPr>
          <w:rFonts w:ascii="Times New Roman" w:hAnsi="Times New Roman"/>
          <w:sz w:val="28"/>
          <w:szCs w:val="28"/>
        </w:rPr>
        <w:t>апасы товаров в розничных и оптовых звеньях торговли. В розничных торговых предприятиях товарные запасы необходимы для бесперебойной торговли и для предоставления покупателям возможности выбора нужным их товаров. Назначение товарных запасов оптовых торговых, своевременное пополнение</w:t>
      </w:r>
      <w:r w:rsidR="009E6D67">
        <w:rPr>
          <w:rFonts w:ascii="Times New Roman" w:hAnsi="Times New Roman"/>
          <w:sz w:val="28"/>
          <w:szCs w:val="28"/>
        </w:rPr>
        <w:t xml:space="preserve"> </w:t>
      </w:r>
      <w:r w:rsidR="002C25BF" w:rsidRPr="009E6D67">
        <w:rPr>
          <w:rFonts w:ascii="Times New Roman" w:hAnsi="Times New Roman"/>
          <w:sz w:val="28"/>
          <w:szCs w:val="28"/>
        </w:rPr>
        <w:t>товарами розничных организации и предприятия.</w:t>
      </w:r>
    </w:p>
    <w:p w:rsidR="00274F69" w:rsidRPr="009E6D67" w:rsidRDefault="002C25BF"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 xml:space="preserve">Анализ товарных запасов проводится с учетом их назначения, местонахождения, товарного состава, а также с делением на нормируемые и ненормируемые. В зависимости от назначения товарные запасы подразделяются на запасы нормального (текущего) хранения, сезонного хранения и досрочного завода. Товарные запасы по месту их нахождения классифицируются </w:t>
      </w:r>
      <w:r w:rsidR="003F4CA6" w:rsidRPr="009E6D67">
        <w:rPr>
          <w:rFonts w:ascii="Times New Roman" w:hAnsi="Times New Roman"/>
          <w:sz w:val="28"/>
          <w:szCs w:val="28"/>
        </w:rPr>
        <w:t>на запасы в оптовой торговле, розничной торговли, в пути, товары, отгруженные и на ответственном хранении у покупателей. При анализе товарных запасов следует различать показатели, характеризующие их состояние и обеспеченность, а также эффективность использования средств в товарных запасов. Состояние товарных запасов</w:t>
      </w:r>
      <w:r w:rsidR="00EF63AE" w:rsidRPr="009E6D67">
        <w:rPr>
          <w:rFonts w:ascii="Times New Roman" w:hAnsi="Times New Roman"/>
          <w:sz w:val="28"/>
          <w:szCs w:val="28"/>
        </w:rPr>
        <w:t xml:space="preserve"> выражается объе</w:t>
      </w:r>
      <w:r w:rsidR="003F4CA6" w:rsidRPr="009E6D67">
        <w:rPr>
          <w:rFonts w:ascii="Times New Roman" w:hAnsi="Times New Roman"/>
          <w:sz w:val="28"/>
          <w:szCs w:val="28"/>
        </w:rPr>
        <w:t>мными</w:t>
      </w:r>
      <w:r w:rsidRPr="009E6D67">
        <w:rPr>
          <w:rFonts w:ascii="Times New Roman" w:hAnsi="Times New Roman"/>
          <w:sz w:val="28"/>
          <w:szCs w:val="28"/>
        </w:rPr>
        <w:t xml:space="preserve"> </w:t>
      </w:r>
      <w:r w:rsidR="003F4CA6" w:rsidRPr="009E6D67">
        <w:rPr>
          <w:rFonts w:ascii="Times New Roman" w:hAnsi="Times New Roman"/>
          <w:sz w:val="28"/>
          <w:szCs w:val="28"/>
        </w:rPr>
        <w:t>и удельными показателями.</w:t>
      </w:r>
      <w:r w:rsidR="00EF0AE6" w:rsidRPr="009E6D67">
        <w:rPr>
          <w:rFonts w:ascii="Times New Roman" w:hAnsi="Times New Roman"/>
          <w:sz w:val="28"/>
          <w:szCs w:val="28"/>
        </w:rPr>
        <w:t xml:space="preserve"> </w:t>
      </w:r>
      <w:r w:rsidR="00EF63AE" w:rsidRPr="009E6D67">
        <w:rPr>
          <w:rFonts w:ascii="Times New Roman" w:hAnsi="Times New Roman"/>
          <w:sz w:val="28"/>
          <w:szCs w:val="28"/>
        </w:rPr>
        <w:t xml:space="preserve">Объемный показатель – сумма или количество товарных запасов. Удельный показатель – товарные запасы; выраженные в днях оборота. Обеспеченность товарными запасами характеризуют данные сравнения фактического наличия товарных запасов в сумме и в днях оборота с нормативом. Эффективность использования средств в товарных запасах определяется такими показателями, как оборачиваемости средств в товарных запасах (товарооборачиваемость) в днях и разах и рентабельность средств в товарных запасах, т.е. прибыль, приходящая на 1 руб. товарных запасов. Анализ товарных запасов проводится на основе квартальных и годовых бухгалтерских и статистических отчетов, данных текущего бухгалтерского учета и инвентаризации. </w:t>
      </w:r>
      <w:r w:rsidR="00274F69" w:rsidRPr="009E6D67">
        <w:rPr>
          <w:rFonts w:ascii="Times New Roman" w:hAnsi="Times New Roman"/>
          <w:sz w:val="28"/>
          <w:szCs w:val="28"/>
        </w:rPr>
        <w:t>Для анализа могут быть привлечены данные выборочных исследований товарных запасов товарных организаций и органов Государственного комитета СССР по статистике. Анализ товарных запасов позволяет определить обеспеченность товарами (их недостаток или излишек) отдельных товарных организаций (предприятий) и выявить особенности спроса населения на некоторые товары. В ходе анализа необходимо установить:</w:t>
      </w:r>
    </w:p>
    <w:p w:rsidR="00274F69" w:rsidRPr="009E6D67" w:rsidRDefault="00274F69"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1.</w:t>
      </w:r>
      <w:r w:rsidR="00FB76B8">
        <w:rPr>
          <w:rFonts w:ascii="Times New Roman" w:hAnsi="Times New Roman"/>
          <w:sz w:val="28"/>
          <w:szCs w:val="28"/>
        </w:rPr>
        <w:t xml:space="preserve"> </w:t>
      </w:r>
      <w:r w:rsidRPr="009E6D67">
        <w:rPr>
          <w:rFonts w:ascii="Times New Roman" w:hAnsi="Times New Roman"/>
          <w:sz w:val="28"/>
          <w:szCs w:val="28"/>
        </w:rPr>
        <w:t>Соответствие товарных запасов установленным нормативам (в сумме и в днях оборота) и факторы, оказавшие влияние на отклонение их от плана;</w:t>
      </w:r>
    </w:p>
    <w:p w:rsidR="00274F69" w:rsidRPr="009E6D67" w:rsidRDefault="00274F69"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2.</w:t>
      </w:r>
      <w:r w:rsidR="00FB76B8">
        <w:rPr>
          <w:rFonts w:ascii="Times New Roman" w:hAnsi="Times New Roman"/>
          <w:sz w:val="28"/>
          <w:szCs w:val="28"/>
        </w:rPr>
        <w:t xml:space="preserve"> </w:t>
      </w:r>
      <w:r w:rsidRPr="009E6D67">
        <w:rPr>
          <w:rFonts w:ascii="Times New Roman" w:hAnsi="Times New Roman"/>
          <w:sz w:val="28"/>
          <w:szCs w:val="28"/>
        </w:rPr>
        <w:t>Изминения, происшедшие за анализируемый период в общем объеме и структуре товарных запасов, и их причины;</w:t>
      </w:r>
    </w:p>
    <w:p w:rsidR="00274F69" w:rsidRPr="009E6D67" w:rsidRDefault="00274F69"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3. Соответствие состава товарных запасов спросу населения, причины образования сверхнормативных товарных запасов или их снижение по сравнению с нормативом;</w:t>
      </w:r>
    </w:p>
    <w:p w:rsidR="007C2154" w:rsidRPr="009E6D67" w:rsidRDefault="007C2154"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4. Правильность распределения товарных запасов между отдельными организациями и предприятиями.</w:t>
      </w:r>
    </w:p>
    <w:p w:rsidR="007C2154" w:rsidRPr="009E6D67" w:rsidRDefault="007C2154"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5.Анализ должен показать, как товарные запасы в целом и по каждой группе товаров обеспечивают нормальное развитие товарооборота.</w:t>
      </w:r>
    </w:p>
    <w:p w:rsidR="007C2154" w:rsidRPr="009E6D67" w:rsidRDefault="007C2154"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Товарные запасы делятся на нормируемые и ненормируемые</w:t>
      </w:r>
      <w:r w:rsidR="0000113C" w:rsidRPr="009E6D67">
        <w:rPr>
          <w:rFonts w:ascii="Times New Roman" w:hAnsi="Times New Roman"/>
          <w:sz w:val="28"/>
          <w:szCs w:val="28"/>
        </w:rPr>
        <w:t>. К нормируемым товарным запасам относятся: все товары текущего хранения и товары в пути, т.е. товары на складах и базах; товары в розничных предприятиях; товары, отгруженные по расчетам, документам, которые не сданы в банк на инкассо в пределах сроков, установленных на сдачу документов для обеспечения суд. Эти данные имеются в 1-й группе раздела</w:t>
      </w:r>
      <w:r w:rsidR="009E6D67">
        <w:rPr>
          <w:rFonts w:ascii="Times New Roman" w:hAnsi="Times New Roman"/>
          <w:sz w:val="28"/>
          <w:szCs w:val="28"/>
        </w:rPr>
        <w:t xml:space="preserve"> </w:t>
      </w:r>
      <w:r w:rsidR="0000113C" w:rsidRPr="009E6D67">
        <w:rPr>
          <w:rFonts w:ascii="Times New Roman" w:hAnsi="Times New Roman"/>
          <w:sz w:val="28"/>
          <w:szCs w:val="28"/>
        </w:rPr>
        <w:t>ΙΙ актива баланса.</w:t>
      </w:r>
    </w:p>
    <w:p w:rsidR="0000113C" w:rsidRPr="009E6D67" w:rsidRDefault="0000113C"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К ненормируемым товарным запасам относятся:</w:t>
      </w:r>
    </w:p>
    <w:p w:rsidR="0000113C" w:rsidRPr="009E6D67" w:rsidRDefault="0000113C"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 xml:space="preserve">- Товары сезонного хранения и досрочного завода; товары, отгруженные по расчетам документам, не сданным в банк на инкассо расчетным </w:t>
      </w:r>
      <w:r w:rsidR="00EF6488" w:rsidRPr="009E6D67">
        <w:rPr>
          <w:rFonts w:ascii="Times New Roman" w:hAnsi="Times New Roman"/>
          <w:sz w:val="28"/>
          <w:szCs w:val="28"/>
        </w:rPr>
        <w:t>документам, сроки, оплаты которых не поступили;</w:t>
      </w:r>
    </w:p>
    <w:p w:rsidR="00EF6488" w:rsidRPr="009E6D67" w:rsidRDefault="00EF6488"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-Товары, отгруженные, но не оплаченные покупателями в срок;</w:t>
      </w:r>
    </w:p>
    <w:p w:rsidR="00EF6488" w:rsidRPr="009E6D67" w:rsidRDefault="00EF6488"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-Товары, находящиеся на ответственном хранении у покупателя.</w:t>
      </w:r>
    </w:p>
    <w:p w:rsidR="00EF6488" w:rsidRPr="009E6D67" w:rsidRDefault="00EF6488"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Товарные запасы не должны быть чрезмерно велики, так как это замедляет их оборачиваемость, увеличивает издержки по их хранению и перевозкам и товарные потери, снижает прибыль и рентабельность. Недостаточные запасы приводят к сужению ассортимента и перебоям в торговле, к невыполнению плана товарооборота.</w:t>
      </w:r>
    </w:p>
    <w:p w:rsidR="00EF6488" w:rsidRPr="009E6D67" w:rsidRDefault="00EF6488"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 xml:space="preserve">Анализ товарных запасов должен выявить степень соблюдения нормативов, вскрыть причины отклонений от них и наметить пути упорядочения запасов. </w:t>
      </w:r>
    </w:p>
    <w:p w:rsidR="00EF6488" w:rsidRPr="009E6D67" w:rsidRDefault="00EF6488"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Вначале необходимо проанализировать нормируемые товарные запасы, для чего следует их фактическую сумму сопоставить с нормативом.</w:t>
      </w:r>
    </w:p>
    <w:p w:rsidR="00691B19" w:rsidRPr="009E6D67" w:rsidRDefault="0089556D"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С переходом потребительской кооперации на новые условия хозяйствования предприятиями организациям предоставлено право, уменьшать ил увеличивать норматив товарных запасов, установленный вышестоящей организацией. При анализе товарных запасов необходимо проверить правильность и обоснованность этих нормативов, соблюдена ли доля участия собственных оборотных средств в образовании плановых запасов товаров. Существующая бухгалтерская и статистическая отчетность потребительских обществ (потребсоюзов) не дает для анализа в готовом виде фактические суммы запасов на конец года или квартала. В бухгалтерском балансе товарные запасы показаны в целом, включая сезонное хранение и досрочный завоз, а товары в пути п</w:t>
      </w:r>
      <w:r w:rsidR="00691B19" w:rsidRPr="009E6D67">
        <w:rPr>
          <w:rFonts w:ascii="Times New Roman" w:hAnsi="Times New Roman"/>
          <w:sz w:val="28"/>
          <w:szCs w:val="28"/>
        </w:rPr>
        <w:t>оказаны по покупным ценам. Стати</w:t>
      </w:r>
      <w:r w:rsidRPr="009E6D67">
        <w:rPr>
          <w:rFonts w:ascii="Times New Roman" w:hAnsi="Times New Roman"/>
          <w:sz w:val="28"/>
          <w:szCs w:val="28"/>
        </w:rPr>
        <w:t>с</w:t>
      </w:r>
      <w:r w:rsidR="00691B19" w:rsidRPr="009E6D67">
        <w:rPr>
          <w:rFonts w:ascii="Times New Roman" w:hAnsi="Times New Roman"/>
          <w:sz w:val="28"/>
          <w:szCs w:val="28"/>
        </w:rPr>
        <w:t>тическая отчетность не отражает товары в пути, которые включаются в норматив товарных запасов, а показывает только наличие товаров в сети, причем наличие товаров в сети включает в общей сумме, как товары текущего хранения, так и товары сезон ног, накопления в розничных ценах. Поэтому, перед тем как приступить к анализу, необходимо:</w:t>
      </w:r>
    </w:p>
    <w:p w:rsidR="0089556D" w:rsidRPr="009E6D67" w:rsidRDefault="00691B19"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Исключить из общей суммы товарные запасы сезонного хранения и досрочного завоза. Для этого из общей суммы товарных запасов в торговле, указанных в активе баланса в разделе ΙΙ, группа 1, вычитается ссуда под товары сезонного хранения</w:t>
      </w:r>
      <w:r w:rsidR="0089556D" w:rsidRPr="009E6D67">
        <w:rPr>
          <w:rFonts w:ascii="Times New Roman" w:hAnsi="Times New Roman"/>
          <w:sz w:val="28"/>
          <w:szCs w:val="28"/>
        </w:rPr>
        <w:t xml:space="preserve"> </w:t>
      </w:r>
      <w:r w:rsidRPr="009E6D67">
        <w:rPr>
          <w:rFonts w:ascii="Times New Roman" w:hAnsi="Times New Roman"/>
          <w:sz w:val="28"/>
          <w:szCs w:val="28"/>
        </w:rPr>
        <w:t>и досрочного завоза (раздел ΙΙ, группа 1 пассива баланса);</w:t>
      </w:r>
    </w:p>
    <w:p w:rsidR="00691B19" w:rsidRPr="009E6D67" w:rsidRDefault="00691B19"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Товары в пути дать в розничных ценах, так как и они в балансе показываются по покупным ценам.</w:t>
      </w:r>
      <w:r w:rsidR="00360FF3" w:rsidRPr="009E6D67">
        <w:rPr>
          <w:rFonts w:ascii="Times New Roman" w:hAnsi="Times New Roman"/>
          <w:sz w:val="28"/>
          <w:szCs w:val="28"/>
        </w:rPr>
        <w:t xml:space="preserve"> Для этого к стоимости товаров по покупным ценам прибавляется средняя товарная скидка, уровень которой определяется умножением суммы торговой, скидки на 100 и делением на сумму товарных запасов. Сумма торговой скидки берется из раздела ΙΙ пассива баланса, группа 2</w:t>
      </w:r>
      <w:r w:rsidR="009E6D67">
        <w:rPr>
          <w:rFonts w:ascii="Times New Roman" w:hAnsi="Times New Roman"/>
          <w:sz w:val="28"/>
          <w:szCs w:val="28"/>
        </w:rPr>
        <w:t xml:space="preserve"> </w:t>
      </w:r>
      <w:r w:rsidR="00360FF3" w:rsidRPr="009E6D67">
        <w:rPr>
          <w:rFonts w:ascii="Times New Roman" w:hAnsi="Times New Roman"/>
          <w:sz w:val="28"/>
          <w:szCs w:val="28"/>
        </w:rPr>
        <w:t>“Регулирующая статьи”.</w:t>
      </w:r>
    </w:p>
    <w:p w:rsidR="00360FF3" w:rsidRPr="009E6D67" w:rsidRDefault="00360FF3"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Как уже отмечалось, товарные запасы измеряются в сумме и в днях оборота. Товарные запасы в днях оборота определяются путем деления суммы товарных запасов на товарооборот и умножения на количество дней в периоде.</w:t>
      </w:r>
    </w:p>
    <w:p w:rsidR="00360FF3" w:rsidRPr="009E6D67" w:rsidRDefault="00360FF3"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Товарные запасы в днях оборота можно рассчитать также делением товарных запасов на однодневный товарооборот.</w:t>
      </w:r>
    </w:p>
    <w:p w:rsidR="00360FF3" w:rsidRPr="009E6D67" w:rsidRDefault="00360FF3"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 xml:space="preserve">При расчете товарных запасов в днях оборота по системе, где имеется розничная и оптовая торговля; </w:t>
      </w:r>
      <w:r w:rsidR="000C7BC1" w:rsidRPr="009E6D67">
        <w:rPr>
          <w:rFonts w:ascii="Times New Roman" w:hAnsi="Times New Roman"/>
          <w:sz w:val="28"/>
          <w:szCs w:val="28"/>
        </w:rPr>
        <w:t>необходимо брать товарные запасы по системе в целом, а товарооборот только розничный.</w:t>
      </w:r>
    </w:p>
    <w:p w:rsidR="000C7BC1" w:rsidRPr="009E6D67" w:rsidRDefault="000C7BC1"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Анализ, товарных запасов начинается со сравнения товарных запасов в сумме и в днях оборота на конец квартала с нормативом следующего квартала.</w:t>
      </w:r>
    </w:p>
    <w:p w:rsidR="000C7BC1" w:rsidRPr="009E6D67" w:rsidRDefault="000C7BC1"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Для того чтобы определить влияние товарных запасов на выполнение плана товарооборота, необходимо проанализировать товарные запасы по кварталам и месяцам.</w:t>
      </w:r>
    </w:p>
    <w:p w:rsidR="000C7BC1" w:rsidRPr="009E6D67" w:rsidRDefault="000C7BC1"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 xml:space="preserve">Сравнение с нормативом внутри года показывает, что товарные запасы почти по всем кварталам, за исключение плана товарооборота и превышали установленный норматив. В начале ΙΙΙ квартала товарные запасы были ниже норматива на 59,9 тыс. руб., или на 8,8 дня. Это явилось одной из основных причин невыполнения плана товарооборота. Кроме того, в конце этого квартала образовались большие </w:t>
      </w:r>
      <w:r w:rsidR="00695520" w:rsidRPr="009E6D67">
        <w:rPr>
          <w:rFonts w:ascii="Times New Roman" w:hAnsi="Times New Roman"/>
          <w:sz w:val="28"/>
          <w:szCs w:val="28"/>
        </w:rPr>
        <w:t>сверхнормативные товарные запасы, что свидетельствует о неравномерном завозе товаров.</w:t>
      </w:r>
    </w:p>
    <w:p w:rsidR="00695520" w:rsidRPr="009E6D67" w:rsidRDefault="00695520"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Далее необходимо проанализировать состояние товарных запасов по отдельным торговым объединениям и магазинам, сравнив фактические товарные запасы с нормативом.</w:t>
      </w:r>
    </w:p>
    <w:p w:rsidR="00033DCC" w:rsidRPr="009E6D67" w:rsidRDefault="00695520"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Одним из основных моментов анализа товарных запасов является сравнение их с нормативом по отдельным товарам группам, а также внутри товарных групп. Анализ товарных запасов должен вскрыть конкретные причины затоваривания или недостатка товаров. В их числе может быть завоз товаров без достаточного учета спроса, наличие в ранее завезенных товарах остатков неходовых или несезонных товаров, товаров, потерявших первоначальное качество или устаревших мо</w:t>
      </w:r>
      <w:r w:rsidR="00033DCC" w:rsidRPr="009E6D67">
        <w:rPr>
          <w:rFonts w:ascii="Times New Roman" w:hAnsi="Times New Roman"/>
          <w:sz w:val="28"/>
          <w:szCs w:val="28"/>
        </w:rPr>
        <w:t>делей и фасонов, а также неправи</w:t>
      </w:r>
      <w:r w:rsidRPr="009E6D67">
        <w:rPr>
          <w:rFonts w:ascii="Times New Roman" w:hAnsi="Times New Roman"/>
          <w:sz w:val="28"/>
          <w:szCs w:val="28"/>
        </w:rPr>
        <w:t xml:space="preserve">льное размещение их между торговыми </w:t>
      </w:r>
      <w:r w:rsidR="00033DCC" w:rsidRPr="009E6D67">
        <w:rPr>
          <w:rFonts w:ascii="Times New Roman" w:hAnsi="Times New Roman"/>
          <w:sz w:val="28"/>
          <w:szCs w:val="28"/>
        </w:rPr>
        <w:t>предприятиями и организациями. Выявлению этих причин может помочь изучение инвентаризационных описей и личное ознакомление с имеющимися в избытке товарами.</w:t>
      </w:r>
    </w:p>
    <w:p w:rsidR="00695520" w:rsidRPr="009E6D67" w:rsidRDefault="00033DCC" w:rsidP="009E6D67">
      <w:pPr>
        <w:pStyle w:val="ab"/>
        <w:spacing w:after="0" w:line="360" w:lineRule="auto"/>
        <w:ind w:left="0" w:firstLine="709"/>
        <w:jc w:val="both"/>
        <w:rPr>
          <w:rFonts w:ascii="Times New Roman" w:hAnsi="Times New Roman"/>
          <w:sz w:val="28"/>
          <w:szCs w:val="28"/>
        </w:rPr>
      </w:pPr>
      <w:r w:rsidRPr="009E6D67">
        <w:rPr>
          <w:rFonts w:ascii="Times New Roman" w:hAnsi="Times New Roman"/>
          <w:sz w:val="28"/>
          <w:szCs w:val="28"/>
        </w:rPr>
        <w:t>На основе анализа причин затоваривания или недостатка товаров</w:t>
      </w:r>
      <w:r w:rsidR="009E6D67">
        <w:rPr>
          <w:rFonts w:ascii="Times New Roman" w:hAnsi="Times New Roman"/>
          <w:sz w:val="28"/>
          <w:szCs w:val="28"/>
        </w:rPr>
        <w:t xml:space="preserve"> </w:t>
      </w:r>
      <w:r w:rsidRPr="009E6D67">
        <w:rPr>
          <w:rFonts w:ascii="Times New Roman" w:hAnsi="Times New Roman"/>
          <w:sz w:val="28"/>
          <w:szCs w:val="28"/>
        </w:rPr>
        <w:t>должны разрабатываться мероприятия по упорядочению товарных запасов. К ним относятся: перераспределение товаров между потребительскими обществами и магазинами; продажа избыточных товаров за пределами района; уценка товаров и т.д.</w:t>
      </w:r>
      <w:r w:rsidR="006016ED" w:rsidRPr="009E6D67">
        <w:rPr>
          <w:rFonts w:ascii="Times New Roman" w:hAnsi="Times New Roman"/>
          <w:sz w:val="28"/>
          <w:szCs w:val="28"/>
        </w:rPr>
        <w:t>, а также меры, направленные на развитие активных форм розничной торговли (организация выставок-продаж отдельных товаров, вывоз товаров на ярмарки).</w:t>
      </w:r>
      <w:r w:rsidR="00695520" w:rsidRPr="009E6D67">
        <w:rPr>
          <w:rFonts w:ascii="Times New Roman" w:hAnsi="Times New Roman"/>
          <w:sz w:val="28"/>
          <w:szCs w:val="28"/>
        </w:rPr>
        <w:t xml:space="preserve"> </w:t>
      </w:r>
    </w:p>
    <w:p w:rsidR="007C2154" w:rsidRPr="009E6D67" w:rsidRDefault="007C2154" w:rsidP="009E6D67">
      <w:pPr>
        <w:pStyle w:val="ab"/>
        <w:spacing w:after="0" w:line="360" w:lineRule="auto"/>
        <w:ind w:left="0" w:firstLine="709"/>
        <w:jc w:val="both"/>
        <w:rPr>
          <w:rFonts w:ascii="Times New Roman" w:hAnsi="Times New Roman"/>
          <w:sz w:val="28"/>
          <w:szCs w:val="28"/>
        </w:rPr>
      </w:pPr>
    </w:p>
    <w:p w:rsidR="00694903" w:rsidRPr="00FB76B8" w:rsidRDefault="00F54D16" w:rsidP="00FB76B8">
      <w:pPr>
        <w:spacing w:after="0" w:line="360" w:lineRule="auto"/>
        <w:ind w:firstLine="709"/>
        <w:jc w:val="center"/>
        <w:rPr>
          <w:rFonts w:ascii="Times New Roman" w:hAnsi="Times New Roman"/>
          <w:b/>
          <w:sz w:val="28"/>
          <w:szCs w:val="28"/>
        </w:rPr>
      </w:pPr>
      <w:r w:rsidRPr="00FB76B8">
        <w:rPr>
          <w:rFonts w:ascii="Times New Roman" w:hAnsi="Times New Roman"/>
          <w:b/>
          <w:sz w:val="28"/>
          <w:szCs w:val="28"/>
        </w:rPr>
        <w:t xml:space="preserve">4. </w:t>
      </w:r>
      <w:r w:rsidR="00694903" w:rsidRPr="00FB76B8">
        <w:rPr>
          <w:rFonts w:ascii="Times New Roman" w:hAnsi="Times New Roman"/>
          <w:b/>
          <w:sz w:val="28"/>
          <w:szCs w:val="28"/>
        </w:rPr>
        <w:t>Анализ оборачиваемости товаров</w:t>
      </w:r>
    </w:p>
    <w:p w:rsidR="00EA2516" w:rsidRPr="009E6D67" w:rsidRDefault="00EA2516" w:rsidP="009E6D67">
      <w:pPr>
        <w:pStyle w:val="a3"/>
        <w:spacing w:line="360" w:lineRule="auto"/>
        <w:ind w:firstLine="709"/>
        <w:jc w:val="both"/>
        <w:rPr>
          <w:rFonts w:ascii="Times New Roman" w:hAnsi="Times New Roman"/>
          <w:sz w:val="28"/>
          <w:szCs w:val="28"/>
        </w:rPr>
      </w:pPr>
    </w:p>
    <w:p w:rsidR="0032569F" w:rsidRPr="009E6D67" w:rsidRDefault="0032569F"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Оборачиваемость товаров:</w:t>
      </w:r>
    </w:p>
    <w:p w:rsidR="0032569F" w:rsidRPr="009E6D67" w:rsidRDefault="0032569F"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1) процесс постоянного обновления и замены товаров, движения товаров в сфере обращения, образования и реализации товарных запасов. </w:t>
      </w:r>
    </w:p>
    <w:p w:rsidR="0032569F" w:rsidRPr="009E6D67" w:rsidRDefault="0032569F"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2) показатель, характеризующий скорость оборота товаров, их движение в сфере обращения, от производителя к потребителю через торговлю.</w:t>
      </w:r>
    </w:p>
    <w:p w:rsidR="00F54D16" w:rsidRPr="009E6D67" w:rsidRDefault="00F54D16"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 соответствии с Инструкцией Госкомстата РФ [18] под розничным товарооборотам понимается продажа потребительских товаров населению за наличный расчет независимо от каналов их реализации:</w:t>
      </w:r>
    </w:p>
    <w:p w:rsidR="00F54D16" w:rsidRPr="009E6D67" w:rsidRDefault="00F54D16" w:rsidP="009E6D67">
      <w:pPr>
        <w:pStyle w:val="ab"/>
        <w:numPr>
          <w:ilvl w:val="0"/>
          <w:numId w:val="3"/>
        </w:numPr>
        <w:spacing w:after="0" w:line="360" w:lineRule="auto"/>
        <w:ind w:left="0" w:firstLine="709"/>
        <w:jc w:val="both"/>
        <w:rPr>
          <w:rFonts w:ascii="Times New Roman" w:hAnsi="Times New Roman"/>
          <w:sz w:val="28"/>
          <w:szCs w:val="28"/>
        </w:rPr>
      </w:pPr>
      <w:r w:rsidRPr="009E6D67">
        <w:rPr>
          <w:rFonts w:ascii="Times New Roman" w:hAnsi="Times New Roman"/>
          <w:sz w:val="28"/>
          <w:szCs w:val="28"/>
        </w:rPr>
        <w:t>Юридическими лицами, осуществляющими розничную торговлю и организацию общественного питания.</w:t>
      </w:r>
    </w:p>
    <w:p w:rsidR="00F54D16" w:rsidRPr="009E6D67" w:rsidRDefault="00F54D16" w:rsidP="009E6D67">
      <w:pPr>
        <w:pStyle w:val="ab"/>
        <w:numPr>
          <w:ilvl w:val="0"/>
          <w:numId w:val="3"/>
        </w:numPr>
        <w:spacing w:after="0" w:line="360" w:lineRule="auto"/>
        <w:ind w:left="0" w:firstLine="709"/>
        <w:jc w:val="both"/>
        <w:rPr>
          <w:rFonts w:ascii="Times New Roman" w:hAnsi="Times New Roman"/>
          <w:sz w:val="28"/>
          <w:szCs w:val="28"/>
        </w:rPr>
      </w:pPr>
      <w:r w:rsidRPr="009E6D67">
        <w:rPr>
          <w:rFonts w:ascii="Times New Roman" w:hAnsi="Times New Roman"/>
          <w:sz w:val="28"/>
          <w:szCs w:val="28"/>
        </w:rPr>
        <w:t xml:space="preserve">Физическим лицам, осуществляющими продажу товаров на вещевых, смешанных </w:t>
      </w:r>
      <w:r w:rsidR="00EA2516" w:rsidRPr="009E6D67">
        <w:rPr>
          <w:rFonts w:ascii="Times New Roman" w:hAnsi="Times New Roman"/>
          <w:sz w:val="28"/>
          <w:szCs w:val="28"/>
        </w:rPr>
        <w:t>и продовольственных рынках.</w:t>
      </w:r>
    </w:p>
    <w:p w:rsidR="00EA2516" w:rsidRPr="009E6D67" w:rsidRDefault="00EA2516"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Розничный товарооборот делится на товарооборот розничной торговли и общественного питания.</w:t>
      </w:r>
    </w:p>
    <w:p w:rsidR="00EA2516" w:rsidRPr="009E6D67" w:rsidRDefault="00EA2516"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 розничной торговли объектами изучения являются объем товарооборота, состав товарооборота, структура товарооборота.</w:t>
      </w:r>
    </w:p>
    <w:p w:rsidR="00A64A42" w:rsidRPr="009E6D67" w:rsidRDefault="00EA2516"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Состав товарооборота в свою очередь изучается по видам продаж, организационным формам,</w:t>
      </w:r>
      <w:r w:rsidR="00A64A42" w:rsidRPr="009E6D67">
        <w:rPr>
          <w:rFonts w:ascii="Times New Roman" w:hAnsi="Times New Roman"/>
          <w:sz w:val="28"/>
          <w:szCs w:val="28"/>
        </w:rPr>
        <w:t xml:space="preserve"> формам обслуживания, формам оплаты.</w:t>
      </w:r>
    </w:p>
    <w:p w:rsidR="00A64A42" w:rsidRPr="009E6D67" w:rsidRDefault="00A64A4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Характеристика товарооборота по выделенным признакам дана на рис. 7.1, где предоставлена обобщенная группировка различных видов товарооборота на предприятии.</w:t>
      </w:r>
    </w:p>
    <w:p w:rsidR="00EA2516" w:rsidRPr="009E6D67" w:rsidRDefault="00A64A4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Состав товарооборота можно анализировать и по другим, соответствующим специфики предприятия, признакам.</w:t>
      </w:r>
      <w:r w:rsidR="009E6D67">
        <w:rPr>
          <w:rFonts w:ascii="Times New Roman" w:hAnsi="Times New Roman"/>
          <w:sz w:val="28"/>
          <w:szCs w:val="28"/>
        </w:rPr>
        <w:t xml:space="preserve"> </w:t>
      </w:r>
    </w:p>
    <w:p w:rsidR="00694903" w:rsidRPr="009E6D67" w:rsidRDefault="00B34B7B"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Анализ товарооборота проводится не только на уровне предприятия, но и на макро-уровне статическими органами.</w:t>
      </w:r>
    </w:p>
    <w:p w:rsidR="00B34B7B" w:rsidRPr="009E6D67" w:rsidRDefault="00B34B7B"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Анализ товарооборота по общему объему проводится с целью установления конкурентных позиций предприятия, оценки выбранной ценовой и товарной политики.</w:t>
      </w:r>
    </w:p>
    <w:p w:rsidR="00B34B7B" w:rsidRPr="009E6D67" w:rsidRDefault="00B34B7B"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Анализ товарооборота по структуре позволяет ‘Вычертить’ жизненный цикл товара и определить стадию, на которой находится товар, принять меры к снижению потерь, связанных со спадом реализации отдельных ассортиментных групп, </w:t>
      </w:r>
      <w:r w:rsidR="00E643B5" w:rsidRPr="009E6D67">
        <w:rPr>
          <w:rFonts w:ascii="Times New Roman" w:hAnsi="Times New Roman"/>
          <w:sz w:val="28"/>
          <w:szCs w:val="28"/>
        </w:rPr>
        <w:t>и разработать предложения по формированию ассортиментного портфеля.</w:t>
      </w:r>
    </w:p>
    <w:p w:rsidR="00E643B5" w:rsidRPr="009E6D67" w:rsidRDefault="00E643B5"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Анализ общего объема и структуры товарооборота на федеральном уровне имеет целью установить конъюнктурные колебания, соотнести их со стадиями экономического цикла и принять меры государственного регулирования экономикой.</w:t>
      </w:r>
    </w:p>
    <w:p w:rsidR="00E643B5" w:rsidRPr="009E6D67" w:rsidRDefault="00E643B5"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Источниками информации для анализа товарооборота являются статистическая отчетность, первичные бухгалтерские документы.</w:t>
      </w:r>
    </w:p>
    <w:p w:rsidR="00E643B5" w:rsidRPr="009E6D67" w:rsidRDefault="00E643B5"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Основным первичным документом, используемым в качестве источника данных для анализа, являются товарно – денежный отчет и прилагаемые к нему документы, подтверждающие сдачу выручку и расходы, произведенные из выручки (квитанции учреждений банков</w:t>
      </w:r>
      <w:r w:rsidR="00FA0F09" w:rsidRPr="009E6D67">
        <w:rPr>
          <w:rFonts w:ascii="Times New Roman" w:hAnsi="Times New Roman"/>
          <w:sz w:val="28"/>
          <w:szCs w:val="28"/>
        </w:rPr>
        <w:t xml:space="preserve">, почтового отделения, приходно </w:t>
      </w:r>
      <w:r w:rsidRPr="009E6D67">
        <w:rPr>
          <w:rFonts w:ascii="Times New Roman" w:hAnsi="Times New Roman"/>
          <w:sz w:val="28"/>
          <w:szCs w:val="28"/>
        </w:rPr>
        <w:t>- кассовые ордера и т.д.).</w:t>
      </w:r>
    </w:p>
    <w:p w:rsidR="008478CB" w:rsidRPr="009E6D67" w:rsidRDefault="008478CB"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На основании товарно – денежного отчета розничный товарооборот определяется как сумма:</w:t>
      </w:r>
    </w:p>
    <w:p w:rsidR="008478CB" w:rsidRPr="009E6D67" w:rsidRDefault="008478CB"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1. Выручки, с данной в учреждения банков, на почту или в кассу своего предприятия;</w:t>
      </w:r>
    </w:p>
    <w:p w:rsidR="008478CB" w:rsidRPr="009E6D67" w:rsidRDefault="008478CB"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2. Хозяйственных расходов, произведенных из выручки. </w:t>
      </w:r>
    </w:p>
    <w:p w:rsidR="00FB76B8" w:rsidRDefault="00261884"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Отметим три важных момента, прежде чем приступим к в</w:t>
      </w:r>
      <w:r w:rsidR="00F31269" w:rsidRPr="009E6D67">
        <w:rPr>
          <w:rFonts w:ascii="Times New Roman" w:hAnsi="Times New Roman"/>
          <w:sz w:val="28"/>
          <w:szCs w:val="28"/>
        </w:rPr>
        <w:t xml:space="preserve">ычислению оборачиваемости. </w:t>
      </w:r>
    </w:p>
    <w:p w:rsidR="00FB76B8" w:rsidRDefault="00261884"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1. Если у компании нет запасов, то нет смысла вычислять оборачиваемость: например, мы торгуем услугами (содержим салон красоты или даем консультации населению) или осуществляем поставки покупателю со склада поставщика, минуя свой собственный склад (наприме</w:t>
      </w:r>
      <w:r w:rsidR="00F31269" w:rsidRPr="009E6D67">
        <w:rPr>
          <w:rFonts w:ascii="Times New Roman" w:hAnsi="Times New Roman"/>
          <w:sz w:val="28"/>
          <w:szCs w:val="28"/>
        </w:rPr>
        <w:t xml:space="preserve">р, книжный интернет-магазин). </w:t>
      </w:r>
    </w:p>
    <w:p w:rsidR="00FB76B8" w:rsidRDefault="00261884"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2. Если мы неожиданно для себя реализовали какой-то крупный проект и продали необычно большую партию товара под заказ покупателя. Например, компания выиграла тендер на поставку отделочных материалов в строящийся рядом торговый центр и под этот проект завезла на склад большую партию сантехники. В таком случае товары, поставленные под этот проект, не должны приниматься в расчет, так как это была целевая поставка у</w:t>
      </w:r>
      <w:r w:rsidR="00F31269" w:rsidRPr="009E6D67">
        <w:rPr>
          <w:rFonts w:ascii="Times New Roman" w:hAnsi="Times New Roman"/>
          <w:sz w:val="28"/>
          <w:szCs w:val="28"/>
        </w:rPr>
        <w:t xml:space="preserve">же проданного заранее товара. </w:t>
      </w:r>
    </w:p>
    <w:p w:rsidR="00694903" w:rsidRDefault="00261884"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3. Все подсчеты по оборачиваемости необходимо проводить в закупочных ценах. Товарооборот считается не по цене реализации, а по цене закупленного товара. </w:t>
      </w:r>
    </w:p>
    <w:p w:rsidR="00FB76B8" w:rsidRDefault="00FB76B8" w:rsidP="009E6D67">
      <w:pPr>
        <w:spacing w:after="0" w:line="360" w:lineRule="auto"/>
        <w:ind w:firstLine="709"/>
        <w:jc w:val="both"/>
        <w:rPr>
          <w:rFonts w:ascii="Times New Roman" w:hAnsi="Times New Roman"/>
          <w:sz w:val="28"/>
          <w:szCs w:val="28"/>
        </w:rPr>
      </w:pPr>
    </w:p>
    <w:p w:rsidR="00694903" w:rsidRPr="00FB76B8" w:rsidRDefault="00261884" w:rsidP="00FB76B8">
      <w:pPr>
        <w:spacing w:after="0" w:line="360" w:lineRule="auto"/>
        <w:ind w:firstLine="709"/>
        <w:jc w:val="center"/>
        <w:rPr>
          <w:rFonts w:ascii="Times New Roman" w:hAnsi="Times New Roman"/>
          <w:b/>
          <w:sz w:val="28"/>
          <w:szCs w:val="28"/>
        </w:rPr>
      </w:pPr>
      <w:r w:rsidRPr="00FB76B8">
        <w:rPr>
          <w:rFonts w:ascii="Times New Roman" w:hAnsi="Times New Roman"/>
          <w:b/>
          <w:sz w:val="28"/>
          <w:szCs w:val="28"/>
        </w:rPr>
        <w:t>5. Пути ускорения оборачиваемости товаров</w:t>
      </w:r>
    </w:p>
    <w:p w:rsidR="00FB76B8" w:rsidRPr="009E6D67" w:rsidRDefault="00FB76B8" w:rsidP="009E6D67">
      <w:pPr>
        <w:spacing w:after="0" w:line="360" w:lineRule="auto"/>
        <w:ind w:firstLine="709"/>
        <w:jc w:val="both"/>
        <w:rPr>
          <w:rFonts w:ascii="Times New Roman" w:hAnsi="Times New Roman"/>
          <w:sz w:val="28"/>
          <w:szCs w:val="28"/>
        </w:rPr>
      </w:pPr>
    </w:p>
    <w:p w:rsidR="00694903" w:rsidRPr="009E6D67" w:rsidRDefault="00261884"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 условиях рыночной экономической системы смешанного типа основной цел</w:t>
      </w:r>
      <w:r w:rsidR="00E91261" w:rsidRPr="009E6D67">
        <w:rPr>
          <w:rFonts w:ascii="Times New Roman" w:hAnsi="Times New Roman"/>
          <w:sz w:val="28"/>
          <w:szCs w:val="28"/>
        </w:rPr>
        <w:t xml:space="preserve">ью предпринимательства является извещение </w:t>
      </w:r>
      <w:r w:rsidRPr="009E6D67">
        <w:rPr>
          <w:rFonts w:ascii="Times New Roman" w:hAnsi="Times New Roman"/>
          <w:sz w:val="28"/>
          <w:szCs w:val="28"/>
        </w:rPr>
        <w:t>прибыли в процессе осуществления розничной хозяйственной деятельности, в том числе и торговли. Поэтому планирование прибыль – исходная часть всей плановой работы торговой организации (предприятия). В зависимости от плановой суммы прибыли ограничивается объем розничного товарооборота, потребность в экономических ресурсах, необходимых для достижения намеченной величины прибыли.</w:t>
      </w:r>
    </w:p>
    <w:p w:rsidR="00261884" w:rsidRPr="009E6D67" w:rsidRDefault="00261884"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Планирование прибыли, как </w:t>
      </w:r>
      <w:r w:rsidR="00FB76B8" w:rsidRPr="009E6D67">
        <w:rPr>
          <w:rFonts w:ascii="Times New Roman" w:hAnsi="Times New Roman"/>
          <w:sz w:val="28"/>
          <w:szCs w:val="28"/>
        </w:rPr>
        <w:t>правило,</w:t>
      </w:r>
      <w:r w:rsidRPr="009E6D67">
        <w:rPr>
          <w:rFonts w:ascii="Times New Roman" w:hAnsi="Times New Roman"/>
          <w:sz w:val="28"/>
          <w:szCs w:val="28"/>
        </w:rPr>
        <w:t xml:space="preserve"> осуществляется в условиях самых различных ограничений, к числу которых можно отнести ограничение финансовых возможностей потребностей конкуренция</w:t>
      </w:r>
      <w:r w:rsidR="00F31269" w:rsidRPr="009E6D67">
        <w:rPr>
          <w:rFonts w:ascii="Times New Roman" w:hAnsi="Times New Roman"/>
          <w:sz w:val="28"/>
          <w:szCs w:val="28"/>
        </w:rPr>
        <w:t xml:space="preserve"> на рынке товаров и услуг, наличие у предприятия оборотных средств торговых площадей.</w:t>
      </w:r>
    </w:p>
    <w:p w:rsidR="00F31269" w:rsidRPr="009E6D67" w:rsidRDefault="00F3126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Успешное выполнение товарооборота во многом зависит от современного контроля над ходом его выполнения, от анализа оперативных данных.</w:t>
      </w:r>
    </w:p>
    <w:p w:rsidR="00F31269" w:rsidRPr="009E6D67" w:rsidRDefault="00F3126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Анализ товарооборота необходимо проводить по сем</w:t>
      </w:r>
      <w:r w:rsidR="001C7A1B" w:rsidRPr="009E6D67">
        <w:rPr>
          <w:rFonts w:ascii="Times New Roman" w:hAnsi="Times New Roman"/>
          <w:sz w:val="28"/>
          <w:szCs w:val="28"/>
        </w:rPr>
        <w:t>и</w:t>
      </w:r>
      <w:r w:rsidRPr="009E6D67">
        <w:rPr>
          <w:rFonts w:ascii="Times New Roman" w:hAnsi="Times New Roman"/>
          <w:sz w:val="28"/>
          <w:szCs w:val="28"/>
        </w:rPr>
        <w:t>дневкам и за каждый день, используя</w:t>
      </w:r>
      <w:r w:rsidR="001C7A1B" w:rsidRPr="009E6D67">
        <w:rPr>
          <w:rFonts w:ascii="Times New Roman" w:hAnsi="Times New Roman"/>
          <w:sz w:val="28"/>
          <w:szCs w:val="28"/>
        </w:rPr>
        <w:t xml:space="preserve"> оперативные данные.</w:t>
      </w:r>
    </w:p>
    <w:p w:rsidR="001C7A1B" w:rsidRPr="009E6D67" w:rsidRDefault="001C7A1B"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Фактический товарооборот через каждые семь дней нарастаемым итогом с начало месяца</w:t>
      </w:r>
      <w:r w:rsidR="00E91261" w:rsidRPr="009E6D67">
        <w:rPr>
          <w:rFonts w:ascii="Times New Roman" w:hAnsi="Times New Roman"/>
          <w:sz w:val="28"/>
          <w:szCs w:val="28"/>
        </w:rPr>
        <w:t xml:space="preserve"> сопоставляется с планом, затем </w:t>
      </w:r>
      <w:r w:rsidRPr="009E6D67">
        <w:rPr>
          <w:rFonts w:ascii="Times New Roman" w:hAnsi="Times New Roman"/>
          <w:sz w:val="28"/>
          <w:szCs w:val="28"/>
        </w:rPr>
        <w:t>выясняются причины отклонения. Результаты оперативного анализа должны исполняться руководящими работниками для принятия мер по обеспечению выполнения плана товарооборота.</w:t>
      </w:r>
    </w:p>
    <w:p w:rsidR="001C7A1B" w:rsidRPr="009E6D67" w:rsidRDefault="001C7A1B"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При анализе выполнения плана товарооборота целесообразно определить коофицент ритмичности. Наиболее простым является отношение числа периодов, за которое план выполнен во всех изучаемых периодах (кварталах, месяцах).</w:t>
      </w:r>
    </w:p>
    <w:p w:rsidR="00155992" w:rsidRPr="009E6D67" w:rsidRDefault="0015599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Анализ не будет выполнен, если не сравнить выполнения плана за ряд лет, т.е. не установить динамику товарооборота. Она позволяет выявить тенденции в развитии торговли, выполнении пятилетних и других планов.</w:t>
      </w:r>
    </w:p>
    <w:p w:rsidR="00155992" w:rsidRPr="009E6D67" w:rsidRDefault="0015599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Успешное выполнение плана розничной торговли и организации бесперебойной продажи товаров в необходимом количестве и разнообразном ассортименте. Важнейшими задачами анализа поступления товаров является:</w:t>
      </w:r>
    </w:p>
    <w:p w:rsidR="001C7A1B" w:rsidRPr="009E6D67" w:rsidRDefault="0015599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1. Оценка выполнения плана</w:t>
      </w:r>
      <w:r w:rsidR="001C7A1B" w:rsidRPr="009E6D67">
        <w:rPr>
          <w:rFonts w:ascii="Times New Roman" w:hAnsi="Times New Roman"/>
          <w:sz w:val="28"/>
          <w:szCs w:val="28"/>
        </w:rPr>
        <w:t xml:space="preserve"> </w:t>
      </w:r>
      <w:r w:rsidRPr="009E6D67">
        <w:rPr>
          <w:rFonts w:ascii="Times New Roman" w:hAnsi="Times New Roman"/>
          <w:sz w:val="28"/>
          <w:szCs w:val="28"/>
        </w:rPr>
        <w:t>товарного обеспечения в общем объеме по ассортименту;</w:t>
      </w:r>
    </w:p>
    <w:p w:rsidR="00155992" w:rsidRPr="009E6D67" w:rsidRDefault="0015599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2. Планомерности завоза товаров в торговую сеть и оценка выполнения договорных обязательств поставщиками;</w:t>
      </w:r>
    </w:p>
    <w:p w:rsidR="00D07418" w:rsidRPr="009E6D67" w:rsidRDefault="0015599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3. </w:t>
      </w:r>
      <w:r w:rsidR="00D07418" w:rsidRPr="009E6D67">
        <w:rPr>
          <w:rFonts w:ascii="Times New Roman" w:hAnsi="Times New Roman"/>
          <w:sz w:val="28"/>
          <w:szCs w:val="28"/>
        </w:rPr>
        <w:t>Выявление возможностей изысканий и вовлечение в товарооборот местных ресурсов.</w:t>
      </w:r>
    </w:p>
    <w:p w:rsidR="00D07418" w:rsidRPr="009E6D67" w:rsidRDefault="00D07418"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Поступления и реализация товаров представляют соб</w:t>
      </w:r>
      <w:r w:rsidR="00FA0F09" w:rsidRPr="009E6D67">
        <w:rPr>
          <w:rFonts w:ascii="Times New Roman" w:hAnsi="Times New Roman"/>
          <w:sz w:val="28"/>
          <w:szCs w:val="28"/>
        </w:rPr>
        <w:t xml:space="preserve">ой два взаимосвязанных и взаимно </w:t>
      </w:r>
      <w:r w:rsidRPr="009E6D67">
        <w:rPr>
          <w:rFonts w:ascii="Times New Roman" w:hAnsi="Times New Roman"/>
          <w:sz w:val="28"/>
          <w:szCs w:val="28"/>
        </w:rPr>
        <w:t>способных показателя розничной торговли. Рост продажи товаров может вызвать увеличение их поступления, что в свою очередь служит объективной предпосылкой для увеличения товарооборота. Выполнение</w:t>
      </w:r>
      <w:r w:rsidR="00E91261" w:rsidRPr="009E6D67">
        <w:rPr>
          <w:rFonts w:ascii="Times New Roman" w:hAnsi="Times New Roman"/>
          <w:sz w:val="28"/>
          <w:szCs w:val="28"/>
        </w:rPr>
        <w:t xml:space="preserve"> плана поступление товаров </w:t>
      </w:r>
      <w:r w:rsidRPr="009E6D67">
        <w:rPr>
          <w:rFonts w:ascii="Times New Roman" w:hAnsi="Times New Roman"/>
          <w:sz w:val="28"/>
          <w:szCs w:val="28"/>
        </w:rPr>
        <w:t xml:space="preserve">анализируется в </w:t>
      </w:r>
      <w:r w:rsidR="00FA0F09" w:rsidRPr="009E6D67">
        <w:rPr>
          <w:rFonts w:ascii="Times New Roman" w:hAnsi="Times New Roman"/>
          <w:sz w:val="28"/>
          <w:szCs w:val="28"/>
        </w:rPr>
        <w:t>такой</w:t>
      </w:r>
      <w:r w:rsidRPr="009E6D67">
        <w:rPr>
          <w:rFonts w:ascii="Times New Roman" w:hAnsi="Times New Roman"/>
          <w:sz w:val="28"/>
          <w:szCs w:val="28"/>
        </w:rPr>
        <w:t xml:space="preserve"> последовательности:</w:t>
      </w:r>
    </w:p>
    <w:p w:rsidR="00D07418" w:rsidRPr="009E6D67" w:rsidRDefault="00D07418"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Общая характеристика выполнения плана поступления товаров;</w:t>
      </w:r>
    </w:p>
    <w:p w:rsidR="001C7A1B" w:rsidRPr="009E6D67" w:rsidRDefault="001C7A1B"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 </w:t>
      </w:r>
      <w:r w:rsidR="00D07418" w:rsidRPr="009E6D67">
        <w:rPr>
          <w:rFonts w:ascii="Times New Roman" w:hAnsi="Times New Roman"/>
          <w:sz w:val="28"/>
          <w:szCs w:val="28"/>
        </w:rPr>
        <w:t>- Выполнение договорных обязательств поставщиками;</w:t>
      </w:r>
    </w:p>
    <w:p w:rsidR="00D07418" w:rsidRPr="009E6D67" w:rsidRDefault="00D07418"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-Выполнение плана поступление товаров по фондам, выполнение плана постановления товаров из местных товарных ресурсов;</w:t>
      </w:r>
    </w:p>
    <w:p w:rsidR="00D07418" w:rsidRPr="009E6D67" w:rsidRDefault="00D07418"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-Выполнение плана снабжения.</w:t>
      </w:r>
    </w:p>
    <w:p w:rsidR="00D07418" w:rsidRPr="009E6D67" w:rsidRDefault="00D07418"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Приступая к анализу плана поступления товаров, необходимо, прежде всего, о</w:t>
      </w:r>
      <w:r w:rsidR="00661889" w:rsidRPr="009E6D67">
        <w:rPr>
          <w:rFonts w:ascii="Times New Roman" w:hAnsi="Times New Roman"/>
          <w:sz w:val="28"/>
          <w:szCs w:val="28"/>
        </w:rPr>
        <w:t>п</w:t>
      </w:r>
      <w:r w:rsidRPr="009E6D67">
        <w:rPr>
          <w:rFonts w:ascii="Times New Roman" w:hAnsi="Times New Roman"/>
          <w:sz w:val="28"/>
          <w:szCs w:val="28"/>
        </w:rPr>
        <w:t>ределить в целом и по отдельным товарным</w:t>
      </w:r>
      <w:r w:rsidR="00661889" w:rsidRPr="009E6D67">
        <w:rPr>
          <w:rFonts w:ascii="Times New Roman" w:hAnsi="Times New Roman"/>
          <w:sz w:val="28"/>
          <w:szCs w:val="28"/>
        </w:rPr>
        <w:t xml:space="preserve"> группам взаимосвязь товарных ресурсов и реализации. Как уже оказалось, ее можно установить по данным товарного баланса.</w:t>
      </w:r>
    </w:p>
    <w:p w:rsidR="00CE1E12" w:rsidRPr="009E6D67" w:rsidRDefault="006618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Большое значение имеет проверка события договоров поставки товаров отдельными партиями. Невыполнение договоров поставки товаров может произойти как по вине поставщиков (несвоевременное заключение договоров, нарушение договорных обязательств по объему, ассортименту или качеству поставленных товаров, срокам отгрузки и другим условиям </w:t>
      </w:r>
      <w:r w:rsidR="00CE1E12" w:rsidRPr="009E6D67">
        <w:rPr>
          <w:rFonts w:ascii="Times New Roman" w:hAnsi="Times New Roman"/>
          <w:sz w:val="28"/>
          <w:szCs w:val="28"/>
        </w:rPr>
        <w:t>поставки</w:t>
      </w:r>
      <w:r w:rsidRPr="009E6D67">
        <w:rPr>
          <w:rFonts w:ascii="Times New Roman" w:hAnsi="Times New Roman"/>
          <w:sz w:val="28"/>
          <w:szCs w:val="28"/>
        </w:rPr>
        <w:t>)</w:t>
      </w:r>
      <w:r w:rsidR="00CE1E12" w:rsidRPr="009E6D67">
        <w:rPr>
          <w:rFonts w:ascii="Times New Roman" w:hAnsi="Times New Roman"/>
          <w:sz w:val="28"/>
          <w:szCs w:val="28"/>
        </w:rPr>
        <w:t>, так по вине торговых предприятий и организаций (несвоевременное представление поставщикам разнарядок и заявок, отказ от заказных товаров.).</w:t>
      </w:r>
    </w:p>
    <w:p w:rsidR="00CE1E12" w:rsidRPr="009E6D67" w:rsidRDefault="00CE1E1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В первом случае необходимо выявить приняли ли торговые представители все предусмотренные законом и договором меры воздействия на поставщиков. Во втором случае следует установить конкретных виновников причины.</w:t>
      </w:r>
    </w:p>
    <w:p w:rsidR="00E275FE" w:rsidRPr="009E6D67" w:rsidRDefault="00CE1E1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Далее следует проанализировать выполнение плана закупок сельскохозяйственных продуктов у колхозов и фермеров по ценам договоренности. Эти закупки являются важным источником обеспечения розничного товара в кооперативной торговле. Одним из резервов дополнительного</w:t>
      </w:r>
      <w:r w:rsidR="009E6D67">
        <w:rPr>
          <w:rFonts w:ascii="Times New Roman" w:hAnsi="Times New Roman"/>
          <w:sz w:val="28"/>
          <w:szCs w:val="28"/>
        </w:rPr>
        <w:t xml:space="preserve"> </w:t>
      </w:r>
      <w:r w:rsidRPr="009E6D67">
        <w:rPr>
          <w:rFonts w:ascii="Times New Roman" w:hAnsi="Times New Roman"/>
          <w:sz w:val="28"/>
          <w:szCs w:val="28"/>
        </w:rPr>
        <w:t>источ</w:t>
      </w:r>
      <w:r w:rsidR="00E275FE" w:rsidRPr="009E6D67">
        <w:rPr>
          <w:rFonts w:ascii="Times New Roman" w:hAnsi="Times New Roman"/>
          <w:sz w:val="28"/>
          <w:szCs w:val="28"/>
        </w:rPr>
        <w:t>ника</w:t>
      </w:r>
      <w:r w:rsidR="009E6D67">
        <w:rPr>
          <w:rFonts w:ascii="Times New Roman" w:hAnsi="Times New Roman"/>
          <w:sz w:val="28"/>
          <w:szCs w:val="28"/>
        </w:rPr>
        <w:t xml:space="preserve"> </w:t>
      </w:r>
      <w:r w:rsidR="00E275FE" w:rsidRPr="009E6D67">
        <w:rPr>
          <w:rFonts w:ascii="Times New Roman" w:hAnsi="Times New Roman"/>
          <w:sz w:val="28"/>
          <w:szCs w:val="28"/>
        </w:rPr>
        <w:t>товарных</w:t>
      </w:r>
      <w:r w:rsidR="009E6D67">
        <w:rPr>
          <w:rFonts w:ascii="Times New Roman" w:hAnsi="Times New Roman"/>
          <w:sz w:val="28"/>
          <w:szCs w:val="28"/>
        </w:rPr>
        <w:t xml:space="preserve"> </w:t>
      </w:r>
      <w:r w:rsidR="00E275FE" w:rsidRPr="009E6D67">
        <w:rPr>
          <w:rFonts w:ascii="Times New Roman" w:hAnsi="Times New Roman"/>
          <w:sz w:val="28"/>
          <w:szCs w:val="28"/>
        </w:rPr>
        <w:t>ресурсов</w:t>
      </w:r>
      <w:r w:rsidR="009E6D67">
        <w:rPr>
          <w:rFonts w:ascii="Times New Roman" w:hAnsi="Times New Roman"/>
          <w:sz w:val="28"/>
          <w:szCs w:val="28"/>
        </w:rPr>
        <w:t xml:space="preserve"> </w:t>
      </w:r>
      <w:r w:rsidR="00E275FE" w:rsidRPr="009E6D67">
        <w:rPr>
          <w:rFonts w:ascii="Times New Roman" w:hAnsi="Times New Roman"/>
          <w:sz w:val="28"/>
          <w:szCs w:val="28"/>
        </w:rPr>
        <w:t>является развитие</w:t>
      </w:r>
      <w:r w:rsidR="009E6D67">
        <w:rPr>
          <w:rFonts w:ascii="Times New Roman" w:hAnsi="Times New Roman"/>
          <w:sz w:val="28"/>
          <w:szCs w:val="28"/>
        </w:rPr>
        <w:t xml:space="preserve"> </w:t>
      </w:r>
      <w:r w:rsidR="00E275FE" w:rsidRPr="009E6D67">
        <w:rPr>
          <w:rFonts w:ascii="Times New Roman" w:hAnsi="Times New Roman"/>
          <w:sz w:val="28"/>
          <w:szCs w:val="28"/>
        </w:rPr>
        <w:t>подсобного хозяйства. Кооперативные</w:t>
      </w:r>
      <w:r w:rsidR="009E6D67">
        <w:rPr>
          <w:rFonts w:ascii="Times New Roman" w:hAnsi="Times New Roman"/>
          <w:sz w:val="28"/>
          <w:szCs w:val="28"/>
        </w:rPr>
        <w:t xml:space="preserve"> </w:t>
      </w:r>
      <w:r w:rsidR="00E275FE" w:rsidRPr="009E6D67">
        <w:rPr>
          <w:rFonts w:ascii="Times New Roman" w:hAnsi="Times New Roman"/>
          <w:sz w:val="28"/>
          <w:szCs w:val="28"/>
        </w:rPr>
        <w:t>организации</w:t>
      </w:r>
      <w:r w:rsidR="009E6D67">
        <w:rPr>
          <w:rFonts w:ascii="Times New Roman" w:hAnsi="Times New Roman"/>
          <w:sz w:val="28"/>
          <w:szCs w:val="28"/>
        </w:rPr>
        <w:t xml:space="preserve"> </w:t>
      </w:r>
      <w:r w:rsidR="00E275FE" w:rsidRPr="009E6D67">
        <w:rPr>
          <w:rFonts w:ascii="Times New Roman" w:hAnsi="Times New Roman"/>
          <w:sz w:val="28"/>
          <w:szCs w:val="28"/>
        </w:rPr>
        <w:t>должны</w:t>
      </w:r>
      <w:r w:rsidR="009E6D67">
        <w:rPr>
          <w:rFonts w:ascii="Times New Roman" w:hAnsi="Times New Roman"/>
          <w:sz w:val="28"/>
          <w:szCs w:val="28"/>
        </w:rPr>
        <w:t xml:space="preserve"> </w:t>
      </w:r>
      <w:r w:rsidR="00E275FE" w:rsidRPr="009E6D67">
        <w:rPr>
          <w:rFonts w:ascii="Times New Roman" w:hAnsi="Times New Roman"/>
          <w:sz w:val="28"/>
          <w:szCs w:val="28"/>
        </w:rPr>
        <w:t>принять</w:t>
      </w:r>
      <w:r w:rsidR="009E6D67">
        <w:rPr>
          <w:rFonts w:ascii="Times New Roman" w:hAnsi="Times New Roman"/>
          <w:sz w:val="28"/>
          <w:szCs w:val="28"/>
        </w:rPr>
        <w:t xml:space="preserve"> </w:t>
      </w:r>
      <w:r w:rsidR="00E275FE" w:rsidRPr="009E6D67">
        <w:rPr>
          <w:rFonts w:ascii="Times New Roman" w:hAnsi="Times New Roman"/>
          <w:sz w:val="28"/>
          <w:szCs w:val="28"/>
        </w:rPr>
        <w:t>активное участие в организации таких хозяйств.</w:t>
      </w:r>
    </w:p>
    <w:p w:rsidR="00901042" w:rsidRPr="009E6D67" w:rsidRDefault="00E275FE"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При поступлении товаров в торговую сеть в порядке центральной доставки необходимо проанализировать ее организацию, выполнение заказов и заявок разных торговых предприятий и соблюдение графика завоза товаров. Одновременно выявляются возможности расширения центральной доставки товаров</w:t>
      </w:r>
      <w:r w:rsidR="00901042" w:rsidRPr="009E6D67">
        <w:rPr>
          <w:rFonts w:ascii="Times New Roman" w:hAnsi="Times New Roman"/>
          <w:sz w:val="28"/>
          <w:szCs w:val="28"/>
        </w:rPr>
        <w:t>, прямых связей, промышленных и сельскохозяйственных предприятий с торговых и других рациональных методов завоза товаров.</w:t>
      </w:r>
    </w:p>
    <w:p w:rsidR="00E17A89" w:rsidRDefault="00901042"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Численность торговых работников еще один немало важный показатель торговли. Число работников, рабочих мест в торговле возрастает в связи с открытием новых предприятий. Повышение эффективности работы предприятия от рациональной организации труда и его производительности. Производительность труда в торговле определяется как отношение объема товарооборота к среднесписочной численности персонала.</w:t>
      </w:r>
    </w:p>
    <w:p w:rsidR="00FB76B8" w:rsidRPr="009E6D67" w:rsidRDefault="00FB76B8" w:rsidP="009E6D67">
      <w:pPr>
        <w:spacing w:after="0" w:line="360" w:lineRule="auto"/>
        <w:ind w:firstLine="709"/>
        <w:jc w:val="both"/>
        <w:rPr>
          <w:rFonts w:ascii="Times New Roman" w:hAnsi="Times New Roman"/>
          <w:sz w:val="28"/>
          <w:szCs w:val="28"/>
        </w:rPr>
      </w:pPr>
    </w:p>
    <w:p w:rsidR="00E17A89" w:rsidRPr="009E6D67" w:rsidRDefault="00E17A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br w:type="page"/>
      </w:r>
    </w:p>
    <w:p w:rsidR="00694903" w:rsidRDefault="00E17A89" w:rsidP="00FB76B8">
      <w:pPr>
        <w:spacing w:after="0" w:line="360" w:lineRule="auto"/>
        <w:ind w:firstLine="709"/>
        <w:jc w:val="center"/>
        <w:rPr>
          <w:rFonts w:ascii="Times New Roman" w:hAnsi="Times New Roman"/>
          <w:b/>
          <w:sz w:val="28"/>
          <w:szCs w:val="28"/>
        </w:rPr>
      </w:pPr>
      <w:r w:rsidRPr="009E6D67">
        <w:rPr>
          <w:rFonts w:ascii="Times New Roman" w:hAnsi="Times New Roman"/>
          <w:b/>
          <w:sz w:val="28"/>
          <w:szCs w:val="28"/>
        </w:rPr>
        <w:t>Заключение</w:t>
      </w:r>
    </w:p>
    <w:p w:rsidR="00FB76B8" w:rsidRPr="009E6D67" w:rsidRDefault="00FB76B8" w:rsidP="009E6D67">
      <w:pPr>
        <w:spacing w:after="0" w:line="360" w:lineRule="auto"/>
        <w:ind w:firstLine="709"/>
        <w:jc w:val="both"/>
        <w:rPr>
          <w:rFonts w:ascii="Times New Roman" w:hAnsi="Times New Roman"/>
          <w:b/>
          <w:sz w:val="28"/>
          <w:szCs w:val="28"/>
        </w:rPr>
      </w:pPr>
    </w:p>
    <w:p w:rsidR="00694903" w:rsidRPr="009E6D67" w:rsidRDefault="00E17A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Исходя из курсовой работы, мы с легкостью можем ответить на следующие вопросы: что представляют собой</w:t>
      </w:r>
      <w:r w:rsidR="009E6D67">
        <w:rPr>
          <w:rFonts w:ascii="Times New Roman" w:hAnsi="Times New Roman"/>
          <w:sz w:val="28"/>
          <w:szCs w:val="28"/>
        </w:rPr>
        <w:t xml:space="preserve"> </w:t>
      </w:r>
      <w:r w:rsidRPr="009E6D67">
        <w:rPr>
          <w:rFonts w:ascii="Times New Roman" w:hAnsi="Times New Roman"/>
          <w:sz w:val="28"/>
          <w:szCs w:val="28"/>
        </w:rPr>
        <w:t>товарные запасы, розничный товарооборот, что нужно сделать для выполнения плана товарооборота. Цель курсовой работы была достигнута.</w:t>
      </w:r>
    </w:p>
    <w:p w:rsidR="00E17A89" w:rsidRPr="009E6D67" w:rsidRDefault="00E17A89"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 xml:space="preserve">Товарные запасы – это часть </w:t>
      </w:r>
      <w:r w:rsidR="00D65897" w:rsidRPr="009E6D67">
        <w:rPr>
          <w:rFonts w:ascii="Times New Roman" w:hAnsi="Times New Roman"/>
          <w:sz w:val="28"/>
          <w:szCs w:val="28"/>
        </w:rPr>
        <w:t>товарного обеспечения, представляющая собой совокупность товарной массы в процессе движения ее из сферы производства к потребителю.</w:t>
      </w:r>
    </w:p>
    <w:p w:rsidR="00D65897" w:rsidRPr="009E6D67" w:rsidRDefault="00D65897"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Розничный товарооборот – это основной определяющий показатель хозяйственной деятельности предприятий розничной торговли, общественного питания, их объединений и в целом торговли как отрасли.</w:t>
      </w:r>
    </w:p>
    <w:p w:rsidR="00694903" w:rsidRPr="009E6D67" w:rsidRDefault="00D65897"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На территории Д-Константиновского потребительского общества работают</w:t>
      </w:r>
      <w:r w:rsidR="009E6D67">
        <w:rPr>
          <w:rFonts w:ascii="Times New Roman" w:hAnsi="Times New Roman"/>
          <w:sz w:val="28"/>
          <w:szCs w:val="28"/>
        </w:rPr>
        <w:t xml:space="preserve"> </w:t>
      </w:r>
      <w:r w:rsidRPr="009E6D67">
        <w:rPr>
          <w:rFonts w:ascii="Times New Roman" w:hAnsi="Times New Roman"/>
          <w:sz w:val="28"/>
          <w:szCs w:val="28"/>
        </w:rPr>
        <w:t xml:space="preserve">21 магазин, также имеются свой хлебозавод, кондитерский цех, цех по изготовлению полуфабрикатов. НЕ смотря на высокое </w:t>
      </w:r>
      <w:r w:rsidR="00B55AE7" w:rsidRPr="009E6D67">
        <w:rPr>
          <w:rFonts w:ascii="Times New Roman" w:hAnsi="Times New Roman"/>
          <w:sz w:val="28"/>
          <w:szCs w:val="28"/>
        </w:rPr>
        <w:t>обслуживание уровень доходов, падает, частных предприятий становится все больше, из-за этого активность филиала снижается.</w:t>
      </w:r>
    </w:p>
    <w:p w:rsidR="00B55AE7" w:rsidRPr="009E6D67" w:rsidRDefault="00B55AE7"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Особенности анализа розничной торговли вытекают на сущности объекта исследования, и проявляется в выборе направлений анализа фактических моделей и аналогических показателей. Анализ розничного товарооборота заключается, прежде всего, в построении и изучении динамических моделей товарооборота, изучении товарооборота по составу и структуре. Немало важную роль играют рабочие на предприятиях, а также развитие сельского и животноводческого хозяйства.</w:t>
      </w:r>
    </w:p>
    <w:p w:rsidR="00B55AE7" w:rsidRPr="009E6D67" w:rsidRDefault="00B55AE7" w:rsidP="009E6D67">
      <w:pPr>
        <w:spacing w:after="0" w:line="360" w:lineRule="auto"/>
        <w:ind w:firstLine="709"/>
        <w:jc w:val="both"/>
        <w:rPr>
          <w:rFonts w:ascii="Times New Roman" w:hAnsi="Times New Roman"/>
          <w:sz w:val="28"/>
          <w:szCs w:val="28"/>
        </w:rPr>
      </w:pPr>
      <w:r w:rsidRPr="009E6D67">
        <w:rPr>
          <w:rFonts w:ascii="Times New Roman" w:hAnsi="Times New Roman"/>
          <w:sz w:val="28"/>
          <w:szCs w:val="28"/>
        </w:rPr>
        <w:t>Фактический анализ розничной торговли</w:t>
      </w:r>
      <w:r w:rsidR="00E91261" w:rsidRPr="009E6D67">
        <w:rPr>
          <w:rFonts w:ascii="Times New Roman" w:hAnsi="Times New Roman"/>
          <w:sz w:val="28"/>
          <w:szCs w:val="28"/>
        </w:rPr>
        <w:t xml:space="preserve"> </w:t>
      </w:r>
      <w:r w:rsidRPr="009E6D67">
        <w:rPr>
          <w:rFonts w:ascii="Times New Roman" w:hAnsi="Times New Roman"/>
          <w:sz w:val="28"/>
          <w:szCs w:val="28"/>
        </w:rPr>
        <w:t xml:space="preserve">направлен на выявление резервов роста или </w:t>
      </w:r>
      <w:r w:rsidR="00925061" w:rsidRPr="009E6D67">
        <w:rPr>
          <w:rFonts w:ascii="Times New Roman" w:hAnsi="Times New Roman"/>
          <w:sz w:val="28"/>
          <w:szCs w:val="28"/>
        </w:rPr>
        <w:t>излишних ресурсов, а также на измерение влияния воздействия на сбыт, таких как: центральная эластичность спроса,</w:t>
      </w:r>
      <w:r w:rsidR="00E91261" w:rsidRPr="009E6D67">
        <w:rPr>
          <w:rFonts w:ascii="Times New Roman" w:hAnsi="Times New Roman"/>
          <w:sz w:val="28"/>
          <w:szCs w:val="28"/>
        </w:rPr>
        <w:t xml:space="preserve"> </w:t>
      </w:r>
      <w:r w:rsidR="00925061" w:rsidRPr="009E6D67">
        <w:rPr>
          <w:rFonts w:ascii="Times New Roman" w:hAnsi="Times New Roman"/>
          <w:sz w:val="28"/>
          <w:szCs w:val="28"/>
        </w:rPr>
        <w:t>методы стимуляции сбыта, сервисное обслуживание.</w:t>
      </w:r>
    </w:p>
    <w:p w:rsidR="00B55AE7" w:rsidRPr="009E6D67" w:rsidRDefault="00B55AE7" w:rsidP="009E6D67">
      <w:pPr>
        <w:spacing w:after="0" w:line="360" w:lineRule="auto"/>
        <w:ind w:firstLine="709"/>
        <w:jc w:val="both"/>
        <w:rPr>
          <w:rFonts w:ascii="Times New Roman" w:hAnsi="Times New Roman"/>
          <w:sz w:val="28"/>
          <w:szCs w:val="28"/>
        </w:rPr>
      </w:pPr>
    </w:p>
    <w:p w:rsidR="00FB76B8" w:rsidRDefault="00FB76B8">
      <w:pPr>
        <w:rPr>
          <w:rFonts w:ascii="Times New Roman" w:hAnsi="Times New Roman"/>
          <w:sz w:val="28"/>
          <w:szCs w:val="28"/>
        </w:rPr>
      </w:pPr>
      <w:r>
        <w:rPr>
          <w:rFonts w:ascii="Times New Roman" w:hAnsi="Times New Roman"/>
          <w:sz w:val="28"/>
          <w:szCs w:val="28"/>
        </w:rPr>
        <w:br w:type="page"/>
      </w:r>
    </w:p>
    <w:p w:rsidR="00E91261" w:rsidRPr="00FB76B8" w:rsidRDefault="00E91261" w:rsidP="00FB76B8">
      <w:pPr>
        <w:spacing w:after="0" w:line="360" w:lineRule="auto"/>
        <w:ind w:firstLine="709"/>
        <w:jc w:val="center"/>
        <w:rPr>
          <w:rFonts w:ascii="Times New Roman" w:hAnsi="Times New Roman"/>
          <w:b/>
          <w:sz w:val="28"/>
          <w:szCs w:val="28"/>
        </w:rPr>
      </w:pPr>
      <w:r w:rsidRPr="00FB76B8">
        <w:rPr>
          <w:rFonts w:ascii="Times New Roman" w:hAnsi="Times New Roman"/>
          <w:b/>
          <w:sz w:val="28"/>
          <w:szCs w:val="28"/>
        </w:rPr>
        <w:t>Используемая литература</w:t>
      </w:r>
    </w:p>
    <w:p w:rsidR="00FB76B8" w:rsidRPr="009E6D67" w:rsidRDefault="00FB76B8" w:rsidP="009E6D67">
      <w:pPr>
        <w:spacing w:after="0" w:line="360" w:lineRule="auto"/>
        <w:ind w:firstLine="709"/>
        <w:jc w:val="both"/>
        <w:rPr>
          <w:rFonts w:ascii="Times New Roman" w:hAnsi="Times New Roman"/>
          <w:sz w:val="28"/>
          <w:szCs w:val="28"/>
        </w:rPr>
      </w:pPr>
    </w:p>
    <w:p w:rsidR="00E91261" w:rsidRPr="009E6D67" w:rsidRDefault="00E91261" w:rsidP="00FB76B8">
      <w:pPr>
        <w:spacing w:after="0" w:line="360" w:lineRule="auto"/>
        <w:jc w:val="both"/>
        <w:rPr>
          <w:rFonts w:ascii="Times New Roman" w:hAnsi="Times New Roman"/>
          <w:sz w:val="28"/>
          <w:szCs w:val="28"/>
        </w:rPr>
      </w:pPr>
      <w:r w:rsidRPr="009E6D67">
        <w:rPr>
          <w:rFonts w:ascii="Times New Roman" w:hAnsi="Times New Roman"/>
          <w:sz w:val="28"/>
          <w:szCs w:val="28"/>
        </w:rPr>
        <w:t>1) Концепция развития потребительской кооперации на период до 2010 года.</w:t>
      </w:r>
    </w:p>
    <w:p w:rsidR="00E91261" w:rsidRPr="009E6D67" w:rsidRDefault="00E91261" w:rsidP="00FB76B8">
      <w:pPr>
        <w:spacing w:after="0" w:line="360" w:lineRule="auto"/>
        <w:jc w:val="both"/>
        <w:rPr>
          <w:rFonts w:ascii="Times New Roman" w:hAnsi="Times New Roman"/>
          <w:sz w:val="28"/>
          <w:szCs w:val="28"/>
        </w:rPr>
      </w:pPr>
      <w:r w:rsidRPr="009E6D67">
        <w:rPr>
          <w:rFonts w:ascii="Times New Roman" w:hAnsi="Times New Roman"/>
          <w:sz w:val="28"/>
          <w:szCs w:val="28"/>
        </w:rPr>
        <w:t xml:space="preserve">2) Баканов М.И. Экономический анализ в торговле: Ученое пособие. М.: Финансы и статистика, 2004. </w:t>
      </w:r>
    </w:p>
    <w:p w:rsidR="00E91261" w:rsidRPr="009E6D67" w:rsidRDefault="00E91261" w:rsidP="00FB76B8">
      <w:pPr>
        <w:spacing w:after="0" w:line="360" w:lineRule="auto"/>
        <w:jc w:val="both"/>
        <w:rPr>
          <w:rFonts w:ascii="Times New Roman" w:hAnsi="Times New Roman"/>
          <w:sz w:val="28"/>
          <w:szCs w:val="28"/>
        </w:rPr>
      </w:pPr>
      <w:r w:rsidRPr="009E6D67">
        <w:rPr>
          <w:rFonts w:ascii="Times New Roman" w:hAnsi="Times New Roman"/>
          <w:sz w:val="28"/>
          <w:szCs w:val="28"/>
        </w:rPr>
        <w:t>3) Борисов Е.Ф. Экономическая теория. –</w:t>
      </w:r>
      <w:r w:rsidR="00FB76B8">
        <w:rPr>
          <w:rFonts w:ascii="Times New Roman" w:hAnsi="Times New Roman"/>
          <w:sz w:val="28"/>
          <w:szCs w:val="28"/>
        </w:rPr>
        <w:t xml:space="preserve"> </w:t>
      </w:r>
      <w:r w:rsidRPr="009E6D67">
        <w:rPr>
          <w:rFonts w:ascii="Times New Roman" w:hAnsi="Times New Roman"/>
          <w:sz w:val="28"/>
          <w:szCs w:val="28"/>
        </w:rPr>
        <w:t xml:space="preserve">М.: Юрайт, 1998. </w:t>
      </w:r>
    </w:p>
    <w:p w:rsidR="00E91261" w:rsidRPr="009E6D67" w:rsidRDefault="00E91261" w:rsidP="00FB76B8">
      <w:pPr>
        <w:spacing w:after="0" w:line="360" w:lineRule="auto"/>
        <w:jc w:val="both"/>
        <w:rPr>
          <w:rFonts w:ascii="Times New Roman" w:hAnsi="Times New Roman"/>
          <w:sz w:val="28"/>
          <w:szCs w:val="28"/>
        </w:rPr>
      </w:pPr>
      <w:r w:rsidRPr="009E6D67">
        <w:rPr>
          <w:rFonts w:ascii="Times New Roman" w:hAnsi="Times New Roman"/>
          <w:sz w:val="28"/>
          <w:szCs w:val="28"/>
        </w:rPr>
        <w:t>4) Кравченко Л.И. Анализ хозяйственной деятельности в торговле. -</w:t>
      </w:r>
      <w:r w:rsidR="00FB76B8">
        <w:rPr>
          <w:rFonts w:ascii="Times New Roman" w:hAnsi="Times New Roman"/>
          <w:sz w:val="28"/>
          <w:szCs w:val="28"/>
        </w:rPr>
        <w:t xml:space="preserve"> </w:t>
      </w:r>
      <w:r w:rsidRPr="009E6D67">
        <w:rPr>
          <w:rFonts w:ascii="Times New Roman" w:hAnsi="Times New Roman"/>
          <w:sz w:val="28"/>
          <w:szCs w:val="28"/>
        </w:rPr>
        <w:t>М.:</w:t>
      </w:r>
      <w:r w:rsidR="009E6D67">
        <w:rPr>
          <w:rFonts w:ascii="Times New Roman" w:hAnsi="Times New Roman"/>
          <w:sz w:val="28"/>
          <w:szCs w:val="28"/>
        </w:rPr>
        <w:t xml:space="preserve"> </w:t>
      </w:r>
      <w:r w:rsidRPr="009E6D67">
        <w:rPr>
          <w:rFonts w:ascii="Times New Roman" w:hAnsi="Times New Roman"/>
          <w:sz w:val="28"/>
          <w:szCs w:val="28"/>
        </w:rPr>
        <w:t>Новое знание.</w:t>
      </w:r>
    </w:p>
    <w:p w:rsidR="00E91261" w:rsidRPr="009E6D67" w:rsidRDefault="00E91261" w:rsidP="00FB76B8">
      <w:pPr>
        <w:spacing w:after="0" w:line="360" w:lineRule="auto"/>
        <w:jc w:val="both"/>
        <w:rPr>
          <w:rFonts w:ascii="Times New Roman" w:hAnsi="Times New Roman"/>
          <w:sz w:val="28"/>
          <w:szCs w:val="28"/>
        </w:rPr>
      </w:pPr>
      <w:r w:rsidRPr="009E6D67">
        <w:rPr>
          <w:rFonts w:ascii="Times New Roman" w:hAnsi="Times New Roman"/>
          <w:sz w:val="28"/>
          <w:szCs w:val="28"/>
        </w:rPr>
        <w:t>5) Кудрявцев А.А. Анализ хозяйственной деятельности кооперативных организаций. –</w:t>
      </w:r>
      <w:r w:rsidR="00FB76B8">
        <w:rPr>
          <w:rFonts w:ascii="Times New Roman" w:hAnsi="Times New Roman"/>
          <w:sz w:val="28"/>
          <w:szCs w:val="28"/>
        </w:rPr>
        <w:t xml:space="preserve"> </w:t>
      </w:r>
      <w:r w:rsidRPr="009E6D67">
        <w:rPr>
          <w:rFonts w:ascii="Times New Roman" w:hAnsi="Times New Roman"/>
          <w:sz w:val="28"/>
          <w:szCs w:val="28"/>
        </w:rPr>
        <w:t>М.: Экономика, 1990.</w:t>
      </w:r>
    </w:p>
    <w:p w:rsidR="00E91261" w:rsidRPr="009E6D67" w:rsidRDefault="00E91261" w:rsidP="00FB76B8">
      <w:pPr>
        <w:spacing w:after="0" w:line="360" w:lineRule="auto"/>
        <w:jc w:val="both"/>
        <w:rPr>
          <w:rFonts w:ascii="Times New Roman" w:hAnsi="Times New Roman"/>
          <w:sz w:val="28"/>
          <w:szCs w:val="28"/>
        </w:rPr>
      </w:pPr>
      <w:r w:rsidRPr="009E6D67">
        <w:rPr>
          <w:rFonts w:ascii="Times New Roman" w:hAnsi="Times New Roman"/>
          <w:sz w:val="28"/>
          <w:szCs w:val="28"/>
        </w:rPr>
        <w:t>6) Любушин Н.П. и др. Анализ финансово-экономической деятельности предприятий. -</w:t>
      </w:r>
      <w:r w:rsidR="00FB76B8">
        <w:rPr>
          <w:rFonts w:ascii="Times New Roman" w:hAnsi="Times New Roman"/>
          <w:sz w:val="28"/>
          <w:szCs w:val="28"/>
        </w:rPr>
        <w:t xml:space="preserve"> </w:t>
      </w:r>
      <w:r w:rsidRPr="009E6D67">
        <w:rPr>
          <w:rFonts w:ascii="Times New Roman" w:hAnsi="Times New Roman"/>
          <w:sz w:val="28"/>
          <w:szCs w:val="28"/>
        </w:rPr>
        <w:t xml:space="preserve">М.:ЮНИТИ-ДАНА, 2000. </w:t>
      </w:r>
    </w:p>
    <w:p w:rsidR="00E91261" w:rsidRPr="009E6D67" w:rsidRDefault="00E91261" w:rsidP="00FB76B8">
      <w:pPr>
        <w:spacing w:after="0" w:line="360" w:lineRule="auto"/>
        <w:jc w:val="both"/>
        <w:rPr>
          <w:rFonts w:ascii="Times New Roman" w:hAnsi="Times New Roman"/>
          <w:sz w:val="28"/>
          <w:szCs w:val="28"/>
        </w:rPr>
      </w:pPr>
      <w:r w:rsidRPr="009E6D67">
        <w:rPr>
          <w:rFonts w:ascii="Times New Roman" w:hAnsi="Times New Roman"/>
          <w:sz w:val="28"/>
          <w:szCs w:val="28"/>
        </w:rPr>
        <w:t>7) Раицкий</w:t>
      </w:r>
      <w:r w:rsidR="009E6D67">
        <w:rPr>
          <w:rFonts w:ascii="Times New Roman" w:hAnsi="Times New Roman"/>
          <w:sz w:val="28"/>
          <w:szCs w:val="28"/>
        </w:rPr>
        <w:t xml:space="preserve"> </w:t>
      </w:r>
      <w:r w:rsidRPr="009E6D67">
        <w:rPr>
          <w:rFonts w:ascii="Times New Roman" w:hAnsi="Times New Roman"/>
          <w:sz w:val="28"/>
          <w:szCs w:val="28"/>
        </w:rPr>
        <w:t>К.А. Экономика предприятия.</w:t>
      </w:r>
      <w:r w:rsidR="00FB76B8">
        <w:rPr>
          <w:rFonts w:ascii="Times New Roman" w:hAnsi="Times New Roman"/>
          <w:sz w:val="28"/>
          <w:szCs w:val="28"/>
        </w:rPr>
        <w:t xml:space="preserve"> — </w:t>
      </w:r>
      <w:r w:rsidRPr="009E6D67">
        <w:rPr>
          <w:rFonts w:ascii="Times New Roman" w:hAnsi="Times New Roman"/>
          <w:sz w:val="28"/>
          <w:szCs w:val="28"/>
        </w:rPr>
        <w:t>Маркетинг, 2002.</w:t>
      </w:r>
    </w:p>
    <w:p w:rsidR="00694903" w:rsidRPr="009E6D67" w:rsidRDefault="00E91261" w:rsidP="00FB76B8">
      <w:pPr>
        <w:spacing w:after="0" w:line="360" w:lineRule="auto"/>
        <w:jc w:val="both"/>
        <w:rPr>
          <w:rFonts w:ascii="Times New Roman" w:hAnsi="Times New Roman"/>
          <w:sz w:val="28"/>
          <w:szCs w:val="28"/>
        </w:rPr>
      </w:pPr>
      <w:r w:rsidRPr="009E6D67">
        <w:rPr>
          <w:rFonts w:ascii="Times New Roman" w:hAnsi="Times New Roman"/>
          <w:sz w:val="28"/>
          <w:szCs w:val="28"/>
        </w:rPr>
        <w:t>8) Фридман А.М. Экономика торговой деятельности потребительского общества. Изд-во ВГУ, 1994.</w:t>
      </w:r>
      <w:bookmarkStart w:id="0" w:name="_GoBack"/>
      <w:bookmarkEnd w:id="0"/>
    </w:p>
    <w:sectPr w:rsidR="00694903" w:rsidRPr="009E6D67" w:rsidSect="009E6D6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312" w:rsidRDefault="00CC3312" w:rsidP="00F71D99">
      <w:pPr>
        <w:spacing w:after="0" w:line="240" w:lineRule="auto"/>
      </w:pPr>
      <w:r>
        <w:separator/>
      </w:r>
    </w:p>
  </w:endnote>
  <w:endnote w:type="continuationSeparator" w:id="0">
    <w:p w:rsidR="00CC3312" w:rsidRDefault="00CC3312" w:rsidP="00F71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2EB" w:rsidRDefault="00226A0A">
    <w:pPr>
      <w:pStyle w:val="a9"/>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312" w:rsidRDefault="00CC3312" w:rsidP="00F71D99">
      <w:pPr>
        <w:spacing w:after="0" w:line="240" w:lineRule="auto"/>
      </w:pPr>
      <w:r>
        <w:separator/>
      </w:r>
    </w:p>
  </w:footnote>
  <w:footnote w:type="continuationSeparator" w:id="0">
    <w:p w:rsidR="00CC3312" w:rsidRDefault="00CC3312" w:rsidP="00F71D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B3CD4"/>
    <w:multiLevelType w:val="hybridMultilevel"/>
    <w:tmpl w:val="3C5CFB32"/>
    <w:lvl w:ilvl="0" w:tplc="D02CB8A6">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1">
    <w:nsid w:val="217834AD"/>
    <w:multiLevelType w:val="hybridMultilevel"/>
    <w:tmpl w:val="FD44DFE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5A083D4A"/>
    <w:multiLevelType w:val="hybridMultilevel"/>
    <w:tmpl w:val="6BDEBB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05C"/>
    <w:rsid w:val="0000113C"/>
    <w:rsid w:val="000139C1"/>
    <w:rsid w:val="00033DCC"/>
    <w:rsid w:val="00041BCB"/>
    <w:rsid w:val="00046977"/>
    <w:rsid w:val="00051185"/>
    <w:rsid w:val="00066841"/>
    <w:rsid w:val="0009238A"/>
    <w:rsid w:val="0009405C"/>
    <w:rsid w:val="000C7BC1"/>
    <w:rsid w:val="000E3168"/>
    <w:rsid w:val="00135288"/>
    <w:rsid w:val="00155992"/>
    <w:rsid w:val="0016299A"/>
    <w:rsid w:val="00197B7F"/>
    <w:rsid w:val="001C7A1B"/>
    <w:rsid w:val="002055BA"/>
    <w:rsid w:val="0021136B"/>
    <w:rsid w:val="00226A0A"/>
    <w:rsid w:val="00244B1C"/>
    <w:rsid w:val="00261884"/>
    <w:rsid w:val="00274F69"/>
    <w:rsid w:val="002964E5"/>
    <w:rsid w:val="002C25BF"/>
    <w:rsid w:val="002C540C"/>
    <w:rsid w:val="002D5E2F"/>
    <w:rsid w:val="0032569F"/>
    <w:rsid w:val="00333FCD"/>
    <w:rsid w:val="00350A82"/>
    <w:rsid w:val="00360FF3"/>
    <w:rsid w:val="00386237"/>
    <w:rsid w:val="003F4CA6"/>
    <w:rsid w:val="004013D9"/>
    <w:rsid w:val="00414F9E"/>
    <w:rsid w:val="00460783"/>
    <w:rsid w:val="004749A3"/>
    <w:rsid w:val="004801D5"/>
    <w:rsid w:val="004D6F96"/>
    <w:rsid w:val="004F0BAA"/>
    <w:rsid w:val="00586957"/>
    <w:rsid w:val="005A06AD"/>
    <w:rsid w:val="005A08F8"/>
    <w:rsid w:val="005C6783"/>
    <w:rsid w:val="005F0254"/>
    <w:rsid w:val="006016ED"/>
    <w:rsid w:val="00614F75"/>
    <w:rsid w:val="00625712"/>
    <w:rsid w:val="006302EB"/>
    <w:rsid w:val="006337B6"/>
    <w:rsid w:val="0065154C"/>
    <w:rsid w:val="0065197D"/>
    <w:rsid w:val="006570D7"/>
    <w:rsid w:val="00661889"/>
    <w:rsid w:val="00691B19"/>
    <w:rsid w:val="00694903"/>
    <w:rsid w:val="00695520"/>
    <w:rsid w:val="006C7E2D"/>
    <w:rsid w:val="006D3713"/>
    <w:rsid w:val="007107EA"/>
    <w:rsid w:val="00784A66"/>
    <w:rsid w:val="00797396"/>
    <w:rsid w:val="007A0660"/>
    <w:rsid w:val="007A3D89"/>
    <w:rsid w:val="007C2154"/>
    <w:rsid w:val="007E14BE"/>
    <w:rsid w:val="007E4894"/>
    <w:rsid w:val="007F6161"/>
    <w:rsid w:val="00835A96"/>
    <w:rsid w:val="008478CB"/>
    <w:rsid w:val="00873EA6"/>
    <w:rsid w:val="00886EEE"/>
    <w:rsid w:val="0089556D"/>
    <w:rsid w:val="008C4502"/>
    <w:rsid w:val="008F6646"/>
    <w:rsid w:val="00901042"/>
    <w:rsid w:val="00911554"/>
    <w:rsid w:val="00916C98"/>
    <w:rsid w:val="0092472F"/>
    <w:rsid w:val="00925061"/>
    <w:rsid w:val="00945E41"/>
    <w:rsid w:val="009507B5"/>
    <w:rsid w:val="0095534E"/>
    <w:rsid w:val="00985588"/>
    <w:rsid w:val="009D4717"/>
    <w:rsid w:val="009E6D67"/>
    <w:rsid w:val="00A368FF"/>
    <w:rsid w:val="00A63A55"/>
    <w:rsid w:val="00A64A42"/>
    <w:rsid w:val="00A7532A"/>
    <w:rsid w:val="00A804E9"/>
    <w:rsid w:val="00A842AE"/>
    <w:rsid w:val="00AC5372"/>
    <w:rsid w:val="00AF0CCF"/>
    <w:rsid w:val="00B34B7B"/>
    <w:rsid w:val="00B55AE7"/>
    <w:rsid w:val="00BA536D"/>
    <w:rsid w:val="00BC5C0D"/>
    <w:rsid w:val="00BF1F87"/>
    <w:rsid w:val="00C1492E"/>
    <w:rsid w:val="00C27A47"/>
    <w:rsid w:val="00C36C8D"/>
    <w:rsid w:val="00C568BA"/>
    <w:rsid w:val="00CA0606"/>
    <w:rsid w:val="00CC3312"/>
    <w:rsid w:val="00CE1E12"/>
    <w:rsid w:val="00D07418"/>
    <w:rsid w:val="00D40C61"/>
    <w:rsid w:val="00D52912"/>
    <w:rsid w:val="00D65897"/>
    <w:rsid w:val="00D74F43"/>
    <w:rsid w:val="00DB5FB3"/>
    <w:rsid w:val="00E17A89"/>
    <w:rsid w:val="00E216B5"/>
    <w:rsid w:val="00E275FE"/>
    <w:rsid w:val="00E4067D"/>
    <w:rsid w:val="00E46130"/>
    <w:rsid w:val="00E643B5"/>
    <w:rsid w:val="00E735E0"/>
    <w:rsid w:val="00E91261"/>
    <w:rsid w:val="00EA2516"/>
    <w:rsid w:val="00EF0AE6"/>
    <w:rsid w:val="00EF63AE"/>
    <w:rsid w:val="00EF6488"/>
    <w:rsid w:val="00F24681"/>
    <w:rsid w:val="00F31269"/>
    <w:rsid w:val="00F47A03"/>
    <w:rsid w:val="00F54D16"/>
    <w:rsid w:val="00F55187"/>
    <w:rsid w:val="00F71D99"/>
    <w:rsid w:val="00F95D1A"/>
    <w:rsid w:val="00FA0F09"/>
    <w:rsid w:val="00FB76B8"/>
    <w:rsid w:val="00FC6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CA5EE6-CE43-4D89-B0BD-D53D3254C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A2516"/>
    <w:pPr>
      <w:spacing w:after="200" w:line="276" w:lineRule="auto"/>
    </w:pPr>
    <w:rPr>
      <w:sz w:val="22"/>
      <w:szCs w:val="22"/>
    </w:rPr>
  </w:style>
  <w:style w:type="paragraph" w:styleId="1">
    <w:name w:val="heading 1"/>
    <w:basedOn w:val="a"/>
    <w:next w:val="a"/>
    <w:link w:val="10"/>
    <w:uiPriority w:val="9"/>
    <w:qFormat/>
    <w:rsid w:val="00EA2516"/>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A2516"/>
    <w:rPr>
      <w:rFonts w:ascii="Cambria" w:eastAsia="Times New Roman" w:hAnsi="Cambria" w:cs="Times New Roman"/>
      <w:b/>
      <w:bCs/>
      <w:color w:val="365F91"/>
      <w:sz w:val="28"/>
      <w:szCs w:val="28"/>
    </w:rPr>
  </w:style>
  <w:style w:type="paragraph" w:styleId="a3">
    <w:name w:val="No Spacing"/>
    <w:uiPriority w:val="1"/>
    <w:qFormat/>
    <w:rsid w:val="00C27A47"/>
    <w:rPr>
      <w:sz w:val="22"/>
      <w:szCs w:val="22"/>
    </w:rPr>
  </w:style>
  <w:style w:type="character" w:styleId="a4">
    <w:name w:val="Placeholder Text"/>
    <w:uiPriority w:val="99"/>
    <w:semiHidden/>
    <w:rsid w:val="007F6161"/>
    <w:rPr>
      <w:rFonts w:cs="Times New Roman"/>
      <w:color w:val="808080"/>
    </w:rPr>
  </w:style>
  <w:style w:type="paragraph" w:styleId="a5">
    <w:name w:val="Balloon Text"/>
    <w:basedOn w:val="a"/>
    <w:link w:val="a6"/>
    <w:uiPriority w:val="99"/>
    <w:semiHidden/>
    <w:unhideWhenUsed/>
    <w:rsid w:val="007F6161"/>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7F6161"/>
    <w:rPr>
      <w:rFonts w:ascii="Tahoma" w:hAnsi="Tahoma" w:cs="Tahoma"/>
      <w:sz w:val="16"/>
      <w:szCs w:val="16"/>
    </w:rPr>
  </w:style>
  <w:style w:type="paragraph" w:customStyle="1" w:styleId="-">
    <w:name w:val="Рустам - Абзац"/>
    <w:basedOn w:val="a"/>
    <w:rsid w:val="002055BA"/>
    <w:pPr>
      <w:spacing w:after="0" w:line="360" w:lineRule="auto"/>
      <w:ind w:firstLine="851"/>
      <w:jc w:val="both"/>
    </w:pPr>
    <w:rPr>
      <w:rFonts w:ascii="Times New Roman" w:hAnsi="Times New Roman"/>
      <w:sz w:val="28"/>
      <w:szCs w:val="20"/>
    </w:rPr>
  </w:style>
  <w:style w:type="paragraph" w:styleId="a7">
    <w:name w:val="header"/>
    <w:basedOn w:val="a"/>
    <w:link w:val="a8"/>
    <w:uiPriority w:val="99"/>
    <w:semiHidden/>
    <w:unhideWhenUsed/>
    <w:rsid w:val="00F71D99"/>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F71D99"/>
    <w:rPr>
      <w:rFonts w:cs="Times New Roman"/>
    </w:rPr>
  </w:style>
  <w:style w:type="paragraph" w:styleId="a9">
    <w:name w:val="footer"/>
    <w:basedOn w:val="a"/>
    <w:link w:val="aa"/>
    <w:uiPriority w:val="99"/>
    <w:unhideWhenUsed/>
    <w:rsid w:val="00F71D99"/>
    <w:pPr>
      <w:tabs>
        <w:tab w:val="center" w:pos="4677"/>
        <w:tab w:val="right" w:pos="9355"/>
      </w:tabs>
      <w:spacing w:after="0" w:line="240" w:lineRule="auto"/>
    </w:pPr>
  </w:style>
  <w:style w:type="character" w:customStyle="1" w:styleId="aa">
    <w:name w:val="Нижний колонтитул Знак"/>
    <w:link w:val="a9"/>
    <w:uiPriority w:val="99"/>
    <w:locked/>
    <w:rsid w:val="00F71D99"/>
    <w:rPr>
      <w:rFonts w:cs="Times New Roman"/>
    </w:rPr>
  </w:style>
  <w:style w:type="paragraph" w:styleId="ab">
    <w:name w:val="List Paragraph"/>
    <w:basedOn w:val="a"/>
    <w:uiPriority w:val="34"/>
    <w:qFormat/>
    <w:rsid w:val="00F71D99"/>
    <w:pPr>
      <w:ind w:left="720"/>
      <w:contextualSpacing/>
    </w:pPr>
  </w:style>
  <w:style w:type="paragraph" w:styleId="ac">
    <w:name w:val="Title"/>
    <w:basedOn w:val="a"/>
    <w:next w:val="a"/>
    <w:link w:val="ad"/>
    <w:uiPriority w:val="10"/>
    <w:qFormat/>
    <w:rsid w:val="00EA2516"/>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d">
    <w:name w:val="Название Знак"/>
    <w:link w:val="ac"/>
    <w:uiPriority w:val="10"/>
    <w:locked/>
    <w:rsid w:val="00EA2516"/>
    <w:rPr>
      <w:rFonts w:ascii="Cambria" w:eastAsia="Times New Roman" w:hAnsi="Cambria" w:cs="Times New Roman"/>
      <w:color w:val="17365D"/>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FDE15-8AEA-4A2C-92B5-2C0CF04BC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4421</Words>
  <Characters>25201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Щурик</dc:creator>
  <cp:keywords/>
  <dc:description/>
  <cp:lastModifiedBy>admin</cp:lastModifiedBy>
  <cp:revision>2</cp:revision>
  <dcterms:created xsi:type="dcterms:W3CDTF">2014-02-28T01:28:00Z</dcterms:created>
  <dcterms:modified xsi:type="dcterms:W3CDTF">2014-02-28T01:28:00Z</dcterms:modified>
</cp:coreProperties>
</file>