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A6" w:rsidRPr="00CD43A6" w:rsidRDefault="00BC750D" w:rsidP="00F239FB">
      <w:pPr>
        <w:pStyle w:val="aff2"/>
      </w:pPr>
      <w:r w:rsidRPr="00CD43A6">
        <w:t>БЕЛОРУССКИЙ ГОСУДАРСТВЕННЫЙ УНИВЕРСИТЕТ ИНФОРМАТИКИ И РАДИОЭЛЕКТРОНИКИ</w:t>
      </w:r>
    </w:p>
    <w:p w:rsidR="00CD43A6" w:rsidRDefault="00BC750D" w:rsidP="00F239FB">
      <w:pPr>
        <w:pStyle w:val="aff2"/>
      </w:pPr>
      <w:r w:rsidRPr="00CD43A6">
        <w:t>Кафедра менеджмента</w:t>
      </w:r>
    </w:p>
    <w:p w:rsidR="00CD43A6" w:rsidRDefault="00CD43A6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Pr="00CD43A6" w:rsidRDefault="00F239FB" w:rsidP="00F239FB">
      <w:pPr>
        <w:pStyle w:val="aff2"/>
      </w:pPr>
    </w:p>
    <w:p w:rsidR="00BC750D" w:rsidRPr="00CD43A6" w:rsidRDefault="00BC750D" w:rsidP="00F239FB">
      <w:pPr>
        <w:pStyle w:val="aff2"/>
      </w:pPr>
      <w:r w:rsidRPr="00CD43A6">
        <w:t>РЕФЕРАТ</w:t>
      </w:r>
    </w:p>
    <w:p w:rsidR="00BC750D" w:rsidRPr="00CD43A6" w:rsidRDefault="00BC750D" w:rsidP="00F239FB">
      <w:pPr>
        <w:pStyle w:val="aff2"/>
      </w:pPr>
      <w:r w:rsidRPr="00CD43A6">
        <w:t>на тему</w:t>
      </w:r>
      <w:r w:rsidR="00CD43A6" w:rsidRPr="00CD43A6">
        <w:t xml:space="preserve">: </w:t>
      </w:r>
    </w:p>
    <w:p w:rsidR="00CD43A6" w:rsidRDefault="00CD43A6" w:rsidP="00F239FB">
      <w:pPr>
        <w:pStyle w:val="aff2"/>
      </w:pPr>
      <w:r w:rsidRPr="00CD43A6">
        <w:t>"</w:t>
      </w:r>
      <w:r w:rsidR="00885156" w:rsidRPr="00CD43A6">
        <w:t xml:space="preserve">Анализ технико-экономических показателей работы </w:t>
      </w:r>
      <w:r w:rsidR="00030B43" w:rsidRPr="00CD43A6">
        <w:t>РУПП</w:t>
      </w:r>
      <w:r w:rsidR="00885156" w:rsidRPr="00CD43A6">
        <w:t xml:space="preserve"> </w:t>
      </w:r>
      <w:r w:rsidRPr="00CD43A6">
        <w:t>"</w:t>
      </w:r>
      <w:r w:rsidR="00030B43" w:rsidRPr="00CD43A6">
        <w:t xml:space="preserve">ПТИЦЕФАБРИКА </w:t>
      </w:r>
      <w:r w:rsidRPr="00CD43A6">
        <w:t>"</w:t>
      </w:r>
      <w:r w:rsidR="00030B43" w:rsidRPr="00CD43A6">
        <w:t>ПОБЕДА</w:t>
      </w:r>
      <w:r w:rsidRPr="00CD43A6">
        <w:t>""</w:t>
      </w:r>
    </w:p>
    <w:p w:rsidR="00CD43A6" w:rsidRDefault="00CD43A6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Default="00F239FB" w:rsidP="00F239FB">
      <w:pPr>
        <w:pStyle w:val="aff2"/>
      </w:pPr>
    </w:p>
    <w:p w:rsidR="00F239FB" w:rsidRPr="00CD43A6" w:rsidRDefault="00F239FB" w:rsidP="00F239FB">
      <w:pPr>
        <w:pStyle w:val="aff2"/>
      </w:pPr>
    </w:p>
    <w:p w:rsidR="00BC750D" w:rsidRPr="00CD43A6" w:rsidRDefault="00BC750D" w:rsidP="00F239FB">
      <w:pPr>
        <w:pStyle w:val="aff2"/>
      </w:pPr>
      <w:r w:rsidRPr="00CD43A6">
        <w:t>МИНСК, 2008</w:t>
      </w:r>
    </w:p>
    <w:p w:rsidR="00AA637A" w:rsidRDefault="00BC750D" w:rsidP="00AA637A">
      <w:pPr>
        <w:pStyle w:val="afb"/>
      </w:pPr>
      <w:r w:rsidRPr="00CD43A6">
        <w:br w:type="page"/>
      </w:r>
      <w:r w:rsidR="00AA637A">
        <w:t>Содержание</w:t>
      </w:r>
    </w:p>
    <w:p w:rsidR="00AA637A" w:rsidRDefault="00AA637A" w:rsidP="00AA637A">
      <w:pPr>
        <w:pStyle w:val="afb"/>
      </w:pP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себестоимости продукции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производственных показателей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прибыли и рентабельности предприятия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использования топливно-энергетических и кормовых ресурсов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финансового состояния предприятия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обеспеченности предприятия трудовыми ресурсами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оплаты труда и социальных гарантий работникам предприятия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Анализ работы службы управления персоналом предприятия</w:t>
      </w:r>
    </w:p>
    <w:p w:rsidR="00AA637A" w:rsidRDefault="00AA637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F63DF5">
        <w:rPr>
          <w:rStyle w:val="af5"/>
          <w:noProof/>
        </w:rPr>
        <w:t>Литература</w:t>
      </w:r>
    </w:p>
    <w:p w:rsidR="00AA637A" w:rsidRDefault="00AA637A" w:rsidP="00AA637A">
      <w:pPr>
        <w:pStyle w:val="afb"/>
      </w:pPr>
    </w:p>
    <w:p w:rsidR="00CD43A6" w:rsidRPr="00CD43A6" w:rsidRDefault="00AA637A" w:rsidP="00F239FB">
      <w:pPr>
        <w:pStyle w:val="2"/>
      </w:pPr>
      <w:r>
        <w:br w:type="page"/>
      </w:r>
      <w:bookmarkStart w:id="0" w:name="_Toc231631284"/>
      <w:r w:rsidR="00885156" w:rsidRPr="00CD43A6">
        <w:t>Анализ себестоимости продукции</w:t>
      </w:r>
      <w:bookmarkEnd w:id="0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Себестоимость является одной из составных частей хозяйственной деятельности предприятия и соответственно одним из важнейших элементов этого объекта управления</w:t>
      </w:r>
      <w:r w:rsidR="00CD43A6" w:rsidRPr="00CD43A6">
        <w:t xml:space="preserve">. </w:t>
      </w:r>
      <w:r w:rsidRPr="00CD43A6">
        <w:t>Анализ, выполняя одну из управленческих функций, входит в управляющую подсистему, и недостаточное его функционирование в этом звене приводит к снижению эффективности системы управления себестоимостью в целом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 себестоимости находят выражение все затраты предприятия, связанные с производством и реализацией продукции</w:t>
      </w:r>
      <w:r w:rsidR="00CD43A6" w:rsidRPr="00CD43A6">
        <w:t xml:space="preserve">. </w:t>
      </w:r>
      <w:r w:rsidRPr="00CD43A6">
        <w:t>Ее показатели отражают степень использования материальных, трудовых и финансовых ресурсов, качество работы отдельных работников и руководства в целом</w:t>
      </w:r>
      <w:r w:rsidR="00CD43A6">
        <w:t>.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Основными задачами анализа себестоимости продукции являются</w:t>
      </w:r>
      <w:r w:rsidR="00CD43A6" w:rsidRPr="00CD43A6">
        <w:t xml:space="preserve">: 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Выявление резервов снижения затрат на производство и реализацию продукции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Объективная оценка выполнения плана по себестоимости и ее изменения относительно прошлых отчетных периодов, а также соблюдения действующего законодательства, договорной и финансовой дисциплины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Обеспечение центров ответственности по затратам необходимой аналитической информацией для оперативного управления формированием себестоимости продукции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Содействия выработке оптимальной величины плановых затрат, плановых и нормативных калькуляций на отдельные изделия и виды продукции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Характер этих задач свидетельствует о большой практической значимости анализа себестоимости продукции в хозяйственной деятельности предприятия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На РУПП </w:t>
      </w:r>
      <w:r w:rsidR="00CD43A6" w:rsidRPr="00CD43A6">
        <w:t>"</w:t>
      </w:r>
      <w:r w:rsidRPr="00CD43A6">
        <w:t xml:space="preserve">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Pr="00CD43A6">
        <w:t xml:space="preserve"> наблюдается рост себестоимости продукции (табл</w:t>
      </w:r>
      <w:r w:rsidR="00CD43A6">
        <w:t>.1</w:t>
      </w:r>
      <w:r w:rsidR="00CD43A6" w:rsidRPr="00CD43A6">
        <w:t>)</w:t>
      </w:r>
      <w:r w:rsidR="00CD43A6">
        <w:t>.</w:t>
      </w:r>
    </w:p>
    <w:p w:rsidR="00885156" w:rsidRPr="00CD43A6" w:rsidRDefault="002F6E62" w:rsidP="002F6E62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885156" w:rsidRPr="00CD43A6">
        <w:t>Таблица 1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Динамика изменения себестоимости производства 1 т основных видов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товарной продукции в 2006-2008 гг</w:t>
      </w:r>
      <w:r w:rsidR="00CD43A6" w:rsidRPr="00CD43A6">
        <w:t>.,</w:t>
      </w:r>
      <w:r w:rsidRPr="00CD43A6">
        <w:t xml:space="preserve"> тыс</w:t>
      </w:r>
      <w:r w:rsidR="00CD43A6" w:rsidRPr="00CD43A6">
        <w:t xml:space="preserve">. </w:t>
      </w:r>
      <w:r w:rsidRPr="00CD43A6">
        <w:t>р</w:t>
      </w:r>
      <w:r w:rsidR="00CD43A6">
        <w:t>.</w:t>
      </w:r>
    </w:p>
    <w:tbl>
      <w:tblPr>
        <w:tblW w:w="45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670"/>
        <w:gridCol w:w="1803"/>
        <w:gridCol w:w="1803"/>
        <w:gridCol w:w="1065"/>
      </w:tblGrid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Вид продукции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2006г</w:t>
            </w:r>
            <w:r w:rsidR="00CD43A6" w:rsidRPr="00CD43A6">
              <w:t xml:space="preserve">. 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2007г</w:t>
            </w:r>
            <w:r w:rsidR="00CD43A6" w:rsidRPr="00CD43A6">
              <w:t xml:space="preserve">. 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2008г</w:t>
            </w:r>
            <w:r w:rsidR="00CD43A6" w:rsidRPr="00CD43A6">
              <w:t xml:space="preserve">. 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2008г</w:t>
            </w:r>
            <w:r w:rsidR="00CD43A6" w:rsidRPr="00CD43A6">
              <w:t xml:space="preserve">. </w:t>
            </w:r>
            <w:r w:rsidRPr="00CD43A6">
              <w:t>к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2006г</w:t>
            </w:r>
            <w:r w:rsidR="00CD43A6" w:rsidRPr="00CD43A6">
              <w:t>.,</w:t>
            </w:r>
            <w:r w:rsidRPr="00CD43A6">
              <w:t>%</w:t>
            </w:r>
          </w:p>
        </w:tc>
      </w:tr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Зерно</w:t>
            </w:r>
          </w:p>
        </w:tc>
        <w:tc>
          <w:tcPr>
            <w:tcW w:w="96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85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97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147</w:t>
            </w:r>
          </w:p>
        </w:tc>
        <w:tc>
          <w:tcPr>
            <w:tcW w:w="61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172,9</w:t>
            </w:r>
          </w:p>
        </w:tc>
      </w:tr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Картофель</w:t>
            </w:r>
          </w:p>
        </w:tc>
        <w:tc>
          <w:tcPr>
            <w:tcW w:w="96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171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267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357</w:t>
            </w:r>
          </w:p>
        </w:tc>
        <w:tc>
          <w:tcPr>
            <w:tcW w:w="61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208,8</w:t>
            </w:r>
          </w:p>
        </w:tc>
      </w:tr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Мясо птицы</w:t>
            </w:r>
          </w:p>
        </w:tc>
        <w:tc>
          <w:tcPr>
            <w:tcW w:w="96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5 553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4 592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4 677</w:t>
            </w:r>
          </w:p>
        </w:tc>
        <w:tc>
          <w:tcPr>
            <w:tcW w:w="615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84,2</w:t>
            </w:r>
          </w:p>
        </w:tc>
      </w:tr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Яйцо</w:t>
            </w:r>
          </w:p>
        </w:tc>
        <w:tc>
          <w:tcPr>
            <w:tcW w:w="96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108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137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133</w:t>
            </w:r>
          </w:p>
        </w:tc>
        <w:tc>
          <w:tcPr>
            <w:tcW w:w="61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123,1</w:t>
            </w:r>
          </w:p>
        </w:tc>
      </w:tr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Молоко</w:t>
            </w:r>
          </w:p>
        </w:tc>
        <w:tc>
          <w:tcPr>
            <w:tcW w:w="96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284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285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342</w:t>
            </w:r>
          </w:p>
        </w:tc>
        <w:tc>
          <w:tcPr>
            <w:tcW w:w="61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120,4</w:t>
            </w:r>
          </w:p>
        </w:tc>
      </w:tr>
      <w:tr w:rsidR="00885156" w:rsidRPr="00192BF3" w:rsidTr="00192BF3">
        <w:trPr>
          <w:jc w:val="center"/>
        </w:trPr>
        <w:tc>
          <w:tcPr>
            <w:tcW w:w="13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Мясо КРС</w:t>
            </w:r>
          </w:p>
        </w:tc>
        <w:tc>
          <w:tcPr>
            <w:tcW w:w="96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2 211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2 238</w:t>
            </w:r>
          </w:p>
        </w:tc>
        <w:tc>
          <w:tcPr>
            <w:tcW w:w="104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3 732</w:t>
            </w:r>
          </w:p>
        </w:tc>
        <w:tc>
          <w:tcPr>
            <w:tcW w:w="61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168,8</w:t>
            </w:r>
          </w:p>
        </w:tc>
      </w:tr>
    </w:tbl>
    <w:p w:rsidR="00885156" w:rsidRPr="00CD43A6" w:rsidRDefault="00885156" w:rsidP="00612869">
      <w:pPr>
        <w:rPr>
          <w:noProof/>
        </w:rPr>
      </w:pPr>
    </w:p>
    <w:p w:rsidR="00CD43A6" w:rsidRDefault="00885156" w:rsidP="00612869">
      <w:pPr>
        <w:rPr>
          <w:noProof/>
        </w:rPr>
      </w:pPr>
      <w:r w:rsidRPr="00CD43A6">
        <w:rPr>
          <w:noProof/>
        </w:rPr>
        <w:t>Анализируя табл</w:t>
      </w:r>
      <w:r w:rsidR="00CD43A6">
        <w:rPr>
          <w:noProof/>
        </w:rPr>
        <w:t>.1</w:t>
      </w:r>
      <w:r w:rsidRPr="00CD43A6">
        <w:rPr>
          <w:noProof/>
        </w:rPr>
        <w:t xml:space="preserve"> очевидно, что происходит рост себестоимости почти всей производимой продукции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 xml:space="preserve">Так, стоимость зерна увеличилась на 72,9%, картофеля </w:t>
      </w:r>
      <w:r w:rsidR="00CD43A6">
        <w:rPr>
          <w:noProof/>
        </w:rPr>
        <w:t>-</w:t>
      </w:r>
      <w:r w:rsidR="00CD43A6" w:rsidRPr="00CD43A6">
        <w:rPr>
          <w:noProof/>
        </w:rPr>
        <w:t xml:space="preserve"> </w:t>
      </w:r>
      <w:r w:rsidRPr="00CD43A6">
        <w:rPr>
          <w:noProof/>
        </w:rPr>
        <w:t xml:space="preserve">на 108,8%, яйца </w:t>
      </w:r>
      <w:r w:rsidR="00CD43A6">
        <w:rPr>
          <w:noProof/>
        </w:rPr>
        <w:t>-</w:t>
      </w:r>
      <w:r w:rsidRPr="00CD43A6">
        <w:rPr>
          <w:noProof/>
        </w:rPr>
        <w:t xml:space="preserve"> на 23,1%, молока </w:t>
      </w:r>
      <w:r w:rsidR="00CD43A6">
        <w:rPr>
          <w:noProof/>
        </w:rPr>
        <w:t>-</w:t>
      </w:r>
      <w:r w:rsidRPr="00CD43A6">
        <w:rPr>
          <w:noProof/>
        </w:rPr>
        <w:t xml:space="preserve"> на 20,4%, мяса крупнорогатого скота </w:t>
      </w:r>
      <w:r w:rsidR="00CD43A6">
        <w:rPr>
          <w:noProof/>
        </w:rPr>
        <w:t>-</w:t>
      </w:r>
      <w:r w:rsidRPr="00CD43A6">
        <w:rPr>
          <w:noProof/>
        </w:rPr>
        <w:t xml:space="preserve"> на 68,8%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>Только себестоимость мяса птицы 2008г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 xml:space="preserve">по отношению к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noProof/>
          </w:rPr>
          <w:t>2006 г</w:t>
        </w:r>
      </w:smartTag>
      <w:r w:rsidR="00CD43A6" w:rsidRPr="00CD43A6">
        <w:rPr>
          <w:noProof/>
        </w:rPr>
        <w:t xml:space="preserve">. </w:t>
      </w:r>
      <w:r w:rsidRPr="00CD43A6">
        <w:rPr>
          <w:noProof/>
        </w:rPr>
        <w:t>составила 84,2%</w:t>
      </w:r>
      <w:r w:rsidR="00CD43A6">
        <w:rPr>
          <w:noProof/>
        </w:rPr>
        <w:t>.</w:t>
      </w:r>
    </w:p>
    <w:p w:rsidR="00CD43A6" w:rsidRDefault="00885156" w:rsidP="00612869">
      <w:pPr>
        <w:rPr>
          <w:noProof/>
        </w:rPr>
      </w:pPr>
      <w:r w:rsidRPr="00CD43A6">
        <w:rPr>
          <w:noProof/>
        </w:rPr>
        <w:t>Основной причиной роста себестоимости сельскохозяйственной продукции является удорожание материально-технических ресурсов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>Это высокие цены и на бензин, и на дизельное топливо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>Высокие закупочные цены на минеральные удобрения</w:t>
      </w:r>
      <w:r w:rsidR="00CD43A6" w:rsidRPr="00CD43A6">
        <w:rPr>
          <w:noProof/>
        </w:rPr>
        <w:t xml:space="preserve">, </w:t>
      </w:r>
      <w:r w:rsidRPr="00CD43A6">
        <w:rPr>
          <w:noProof/>
        </w:rPr>
        <w:t>которые необходимы для полноценного развития сельскохозяйственных культур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>Дорогой ремонт сельскохозяйственной техники, которая исчерпала давно свой рабочий ресурс</w:t>
      </w:r>
      <w:r w:rsidR="00CD43A6">
        <w:rPr>
          <w:noProof/>
        </w:rPr>
        <w:t>.</w:t>
      </w:r>
    </w:p>
    <w:p w:rsidR="00CD43A6" w:rsidRDefault="00885156" w:rsidP="00612869">
      <w:pPr>
        <w:rPr>
          <w:noProof/>
        </w:rPr>
      </w:pPr>
      <w:r w:rsidRPr="00CD43A6">
        <w:rPr>
          <w:noProof/>
        </w:rPr>
        <w:t>Главной причиной роста себестоимости</w:t>
      </w:r>
      <w:r w:rsidR="00CD43A6" w:rsidRPr="00CD43A6">
        <w:rPr>
          <w:noProof/>
        </w:rPr>
        <w:t xml:space="preserve"> </w:t>
      </w:r>
      <w:r w:rsidRPr="00CD43A6">
        <w:rPr>
          <w:noProof/>
        </w:rPr>
        <w:t>продукции предприятия является рост цен на электроэнергию и закупочные цены кормов</w:t>
      </w:r>
      <w:r w:rsidR="00CD43A6">
        <w:rPr>
          <w:noProof/>
        </w:rPr>
        <w:t>.</w:t>
      </w:r>
    </w:p>
    <w:p w:rsidR="00F239FB" w:rsidRDefault="00F239FB" w:rsidP="00612869">
      <w:pPr>
        <w:rPr>
          <w:noProof/>
        </w:rPr>
      </w:pPr>
    </w:p>
    <w:p w:rsidR="00CD43A6" w:rsidRPr="00CD43A6" w:rsidRDefault="00F239FB" w:rsidP="00F239FB">
      <w:pPr>
        <w:pStyle w:val="2"/>
      </w:pPr>
      <w:r>
        <w:br w:type="page"/>
      </w:r>
      <w:bookmarkStart w:id="1" w:name="_Toc231631285"/>
      <w:r w:rsidR="00885156" w:rsidRPr="00CD43A6">
        <w:t>Анализ производственных показателей</w:t>
      </w:r>
      <w:bookmarkEnd w:id="1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>Производственные результаты ведения хозяйства на предприятии в динамике за 2006-2008 гг</w:t>
      </w:r>
      <w:r w:rsidR="00CD43A6" w:rsidRPr="00CD43A6">
        <w:rPr>
          <w:noProof/>
        </w:rPr>
        <w:t xml:space="preserve">. </w:t>
      </w:r>
      <w:r w:rsidRPr="00CD43A6">
        <w:rPr>
          <w:noProof/>
        </w:rPr>
        <w:t>отражены в табл</w:t>
      </w:r>
      <w:r w:rsidR="00CD43A6">
        <w:rPr>
          <w:noProof/>
        </w:rPr>
        <w:t>.2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>Таблица 2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>Производственные показатели развития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 xml:space="preserve">РУПП </w:t>
      </w:r>
      <w:r w:rsidR="00CD43A6" w:rsidRPr="00CD43A6">
        <w:rPr>
          <w:noProof/>
        </w:rPr>
        <w:t>"</w:t>
      </w:r>
      <w:r w:rsidRPr="00CD43A6">
        <w:rPr>
          <w:noProof/>
        </w:rPr>
        <w:t xml:space="preserve">Птицефабрика </w:t>
      </w:r>
      <w:r w:rsidR="00CD43A6" w:rsidRPr="00CD43A6">
        <w:rPr>
          <w:noProof/>
        </w:rPr>
        <w:t>"</w:t>
      </w:r>
      <w:r w:rsidRPr="00CD43A6">
        <w:rPr>
          <w:noProof/>
        </w:rPr>
        <w:t>Победа</w:t>
      </w:r>
      <w:r w:rsidR="00CD43A6" w:rsidRPr="00CD43A6">
        <w:rPr>
          <w:noProof/>
        </w:rPr>
        <w:t>"</w:t>
      </w:r>
      <w:r w:rsidRPr="00CD43A6">
        <w:rPr>
          <w:noProof/>
        </w:rPr>
        <w:t xml:space="preserve"> за 2006-2008 гг</w:t>
      </w:r>
      <w:r w:rsidR="00CD43A6">
        <w:rPr>
          <w:noProof/>
        </w:rPr>
        <w:t>.</w:t>
      </w: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2"/>
        <w:gridCol w:w="900"/>
        <w:gridCol w:w="945"/>
        <w:gridCol w:w="953"/>
        <w:gridCol w:w="864"/>
      </w:tblGrid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Показатели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2006г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2007г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2008г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864" w:type="dxa"/>
            <w:shd w:val="clear" w:color="auto" w:fill="auto"/>
          </w:tcPr>
          <w:p w:rsid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2008г</w:t>
            </w:r>
            <w:r w:rsidR="00CD43A6">
              <w:rPr>
                <w:noProof/>
              </w:rPr>
              <w:t>.</w:t>
            </w: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в</w:t>
            </w:r>
            <w:r w:rsidR="00CD43A6" w:rsidRPr="00CD43A6">
              <w:rPr>
                <w:noProof/>
              </w:rPr>
              <w:t>%</w:t>
            </w: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2006г</w:t>
            </w:r>
            <w:r w:rsidR="00CD43A6" w:rsidRPr="00CD43A6">
              <w:rPr>
                <w:noProof/>
              </w:rPr>
              <w:t xml:space="preserve">. 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5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Валовая продукция с\х в сопоставимых ценах</w:t>
            </w: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всего, млн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р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</w:t>
            </w:r>
            <w:r w:rsidR="00CD43A6" w:rsidRPr="00CD43A6">
              <w:rPr>
                <w:noProof/>
              </w:rPr>
              <w:t xml:space="preserve"> </w:t>
            </w:r>
            <w:r w:rsidRPr="00CD43A6">
              <w:rPr>
                <w:noProof/>
              </w:rPr>
              <w:t>549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</w:t>
            </w:r>
            <w:r w:rsidR="00CD43A6" w:rsidRPr="00CD43A6">
              <w:rPr>
                <w:noProof/>
              </w:rPr>
              <w:t xml:space="preserve"> </w:t>
            </w:r>
            <w:r w:rsidRPr="00CD43A6">
              <w:rPr>
                <w:noProof/>
              </w:rPr>
              <w:t>880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</w:t>
            </w:r>
            <w:r w:rsidR="00CD43A6" w:rsidRPr="00CD43A6">
              <w:rPr>
                <w:noProof/>
              </w:rPr>
              <w:t xml:space="preserve"> </w:t>
            </w:r>
            <w:r w:rsidRPr="00CD43A6">
              <w:rPr>
                <w:noProof/>
              </w:rPr>
              <w:t>632</w:t>
            </w:r>
          </w:p>
        </w:tc>
        <w:tc>
          <w:tcPr>
            <w:tcW w:w="864" w:type="dxa"/>
            <w:shd w:val="clear" w:color="auto" w:fill="auto"/>
          </w:tcPr>
          <w:p w:rsidR="00CD43A6" w:rsidRPr="00CD43A6" w:rsidRDefault="00CD43A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163,5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в том числе растениеводства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345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506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475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137,6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животноводства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1 221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1 374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2 157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176,6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Валовое производство основных видов продук-</w:t>
            </w: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ции, тонн в т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ч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зерна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1 869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2 325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1 586</w:t>
            </w:r>
          </w:p>
        </w:tc>
        <w:tc>
          <w:tcPr>
            <w:tcW w:w="864" w:type="dxa"/>
            <w:shd w:val="clear" w:color="auto" w:fill="auto"/>
          </w:tcPr>
          <w:p w:rsidR="00CD43A6" w:rsidRPr="00CD43A6" w:rsidRDefault="00CD43A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84,8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картофеля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70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86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56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80,0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мяса КРС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57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63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79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136,8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молока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1 273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1 528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1 793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140,8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мяса птицы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38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49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99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260,6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яйца кур, тыс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шт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7 645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9 035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10 593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138,5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мяса КРС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25,7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28,4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35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136,2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Реализация государству основных видов продук-</w:t>
            </w: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ции, тонн в т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ч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зерна</w:t>
            </w:r>
          </w:p>
        </w:tc>
        <w:tc>
          <w:tcPr>
            <w:tcW w:w="900" w:type="dxa"/>
            <w:shd w:val="clear" w:color="auto" w:fill="auto"/>
          </w:tcPr>
          <w:p w:rsidR="00CD43A6" w:rsidRPr="00CD43A6" w:rsidRDefault="00CD43A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112</w:t>
            </w:r>
          </w:p>
        </w:tc>
        <w:tc>
          <w:tcPr>
            <w:tcW w:w="945" w:type="dxa"/>
            <w:shd w:val="clear" w:color="auto" w:fill="auto"/>
          </w:tcPr>
          <w:p w:rsidR="00CD43A6" w:rsidRPr="00CD43A6" w:rsidRDefault="00CD43A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651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134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</w:p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119,6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молока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870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1 248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1 463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168,2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мяса КРС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33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60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62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187,8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мяса птицы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36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15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59,7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165,8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яйца кур, тыс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шт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7 335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8 553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9 897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134,9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4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Урожайность, ц/га в т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ч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зерновых и зернобобовых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24,0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25,0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18,1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75,4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картофеля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70,0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86,0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56,0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80,0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5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Удой молока от коровы, кг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2 520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3 026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3 550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140,8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6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Среднесуточные приросты КРС, г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310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383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400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129,2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7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Среднегодовая яйценоскость курицы-несушки</w:t>
            </w:r>
            <w:r w:rsidR="00CD43A6">
              <w:rPr>
                <w:noProof/>
              </w:rPr>
              <w:t>, ш</w:t>
            </w:r>
            <w:r w:rsidRPr="00CD43A6">
              <w:rPr>
                <w:noProof/>
              </w:rPr>
              <w:t>т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202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223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232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114,8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8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 xml:space="preserve">Численность КРС </w:t>
            </w:r>
            <w:r w:rsidR="00CD43A6">
              <w:rPr>
                <w:noProof/>
              </w:rPr>
              <w:t>-</w:t>
            </w:r>
            <w:r w:rsidRPr="00CD43A6">
              <w:rPr>
                <w:noProof/>
              </w:rPr>
              <w:t xml:space="preserve"> всего, гол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1 013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955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968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95,6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в том числе коров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505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505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505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100,0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9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Среднегодовое поголовье взрослых кур, тыс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шт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54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55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55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101,8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в том числе молодняк на выращивании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16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15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15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93,7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10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 xml:space="preserve">Приходится КРС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CD43A6">
                <w:rPr>
                  <w:noProof/>
                </w:rPr>
                <w:t>100 га</w:t>
              </w:r>
            </w:smartTag>
            <w:r w:rsidRPr="00CD43A6">
              <w:rPr>
                <w:noProof/>
              </w:rPr>
              <w:t xml:space="preserve"> с/х угодий всего, гол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45,7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43,1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43,6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95,4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в том числе</w:t>
            </w:r>
            <w:r w:rsidR="00CD43A6" w:rsidRPr="00CD43A6">
              <w:rPr>
                <w:noProof/>
              </w:rPr>
              <w:t xml:space="preserve">: </w:t>
            </w:r>
            <w:r w:rsidRPr="00CD43A6">
              <w:rPr>
                <w:noProof/>
              </w:rPr>
              <w:t>коров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22,8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22,8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CD43A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</w:t>
            </w:r>
            <w:r w:rsidR="00885156" w:rsidRPr="00CD43A6">
              <w:rPr>
                <w:noProof/>
              </w:rPr>
              <w:t>22,8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100,0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сенажа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1 200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1 950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3 855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321,2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силоса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2 795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4 350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2 772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99,2</w:t>
            </w:r>
          </w:p>
        </w:tc>
      </w:tr>
      <w:tr w:rsidR="00885156" w:rsidRPr="00192BF3" w:rsidTr="00192BF3">
        <w:trPr>
          <w:jc w:val="center"/>
        </w:trPr>
        <w:tc>
          <w:tcPr>
            <w:tcW w:w="5012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11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Выход к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ед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на100 балло-гектаров (ц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к</w:t>
            </w:r>
            <w:r w:rsidR="00CD43A6" w:rsidRPr="00CD43A6">
              <w:rPr>
                <w:noProof/>
              </w:rPr>
              <w:t xml:space="preserve">. </w:t>
            </w:r>
            <w:r w:rsidRPr="00CD43A6">
              <w:rPr>
                <w:noProof/>
              </w:rPr>
              <w:t>ед</w:t>
            </w:r>
            <w:r w:rsidR="00CD43A6" w:rsidRPr="00CD43A6">
              <w:rPr>
                <w:noProof/>
              </w:rPr>
              <w:t xml:space="preserve">) </w:t>
            </w:r>
            <w:r w:rsidRPr="00CD43A6">
              <w:rPr>
                <w:noProof/>
              </w:rPr>
              <w:t>с/х угод</w:t>
            </w:r>
            <w:r w:rsidR="00CD43A6" w:rsidRPr="00CD43A6">
              <w:rPr>
                <w:noProof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 xml:space="preserve"> 116</w:t>
            </w:r>
          </w:p>
        </w:tc>
        <w:tc>
          <w:tcPr>
            <w:tcW w:w="945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153</w:t>
            </w:r>
          </w:p>
        </w:tc>
        <w:tc>
          <w:tcPr>
            <w:tcW w:w="953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185</w:t>
            </w:r>
          </w:p>
        </w:tc>
        <w:tc>
          <w:tcPr>
            <w:tcW w:w="864" w:type="dxa"/>
            <w:shd w:val="clear" w:color="auto" w:fill="auto"/>
          </w:tcPr>
          <w:p w:rsidR="00885156" w:rsidRPr="00CD43A6" w:rsidRDefault="00885156" w:rsidP="00F239FB">
            <w:pPr>
              <w:pStyle w:val="afc"/>
              <w:rPr>
                <w:noProof/>
              </w:rPr>
            </w:pPr>
            <w:r w:rsidRPr="00CD43A6">
              <w:rPr>
                <w:noProof/>
              </w:rPr>
              <w:t>159,5</w:t>
            </w: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  <w:r w:rsidRPr="00CD43A6">
        <w:rPr>
          <w:noProof/>
          <w:color w:val="000000"/>
        </w:rPr>
        <w:t>Анализ данных приведенных в табл</w:t>
      </w:r>
      <w:r w:rsidR="00CD43A6">
        <w:rPr>
          <w:noProof/>
          <w:color w:val="000000"/>
        </w:rPr>
        <w:t>.2</w:t>
      </w:r>
      <w:r w:rsidRPr="00CD43A6">
        <w:rPr>
          <w:noProof/>
          <w:color w:val="000000"/>
        </w:rPr>
        <w:t xml:space="preserve"> свидетельствует о том, что производство валовой продукции сельского хозяйства в сопоставимых ценах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noProof/>
            <w:color w:val="000000"/>
          </w:rPr>
          <w:t>2008 г</w:t>
        </w:r>
      </w:smartTag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возросло на 63,5% по отношению к уровню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noProof/>
            <w:color w:val="000000"/>
          </w:rPr>
          <w:t>2006 г</w:t>
        </w:r>
      </w:smartTag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В целом прослеживается тенденция к росту производства и реализации практически всех видов</w:t>
      </w:r>
      <w:r w:rsidR="00CD43A6" w:rsidRPr="00CD43A6">
        <w:rPr>
          <w:noProof/>
          <w:color w:val="000000"/>
        </w:rPr>
        <w:t xml:space="preserve"> </w:t>
      </w:r>
      <w:r w:rsidRPr="00CD43A6">
        <w:rPr>
          <w:noProof/>
          <w:color w:val="000000"/>
        </w:rPr>
        <w:t>продукции</w:t>
      </w:r>
      <w:r w:rsidR="00CD43A6">
        <w:rPr>
          <w:noProof/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  <w:r w:rsidRPr="00CD43A6">
        <w:rPr>
          <w:noProof/>
          <w:color w:val="000000"/>
        </w:rPr>
        <w:t>Особенно резко увеличилось производство мяса крупнорогатого скота 2008 года по отношению к 2006 году и составило 36,8%, молока</w:t>
      </w:r>
      <w:r w:rsidR="00CD43A6" w:rsidRPr="00CD43A6">
        <w:rPr>
          <w:noProof/>
          <w:color w:val="000000"/>
        </w:rPr>
        <w:t xml:space="preserve"> - </w:t>
      </w:r>
      <w:r w:rsidRPr="00CD43A6">
        <w:rPr>
          <w:noProof/>
          <w:color w:val="000000"/>
        </w:rPr>
        <w:t>40,8%, мяса птицы</w:t>
      </w:r>
      <w:r w:rsidR="00CD43A6" w:rsidRPr="00CD43A6">
        <w:rPr>
          <w:noProof/>
          <w:color w:val="000000"/>
        </w:rPr>
        <w:t xml:space="preserve"> - </w:t>
      </w:r>
      <w:r w:rsidRPr="00CD43A6">
        <w:rPr>
          <w:noProof/>
          <w:color w:val="000000"/>
        </w:rPr>
        <w:t>2,6 раза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Производство же зерна и картофеля 2007г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возросло по отношению к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noProof/>
            <w:color w:val="000000"/>
          </w:rPr>
          <w:t>2006 г</w:t>
        </w:r>
      </w:smartTag>
      <w:r w:rsidR="00CD43A6" w:rsidRPr="00CD43A6">
        <w:rPr>
          <w:noProof/>
          <w:color w:val="000000"/>
        </w:rPr>
        <w:t>.,</w:t>
      </w:r>
      <w:r w:rsidRPr="00CD43A6">
        <w:rPr>
          <w:noProof/>
          <w:color w:val="000000"/>
        </w:rPr>
        <w:t xml:space="preserve"> но уменьшилось</w:t>
      </w:r>
      <w:r w:rsidR="00CD43A6" w:rsidRPr="00CD43A6">
        <w:rPr>
          <w:noProof/>
          <w:color w:val="000000"/>
        </w:rPr>
        <w:t xml:space="preserve"> </w:t>
      </w:r>
      <w:r w:rsidRPr="00CD43A6">
        <w:rPr>
          <w:noProof/>
          <w:color w:val="000000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noProof/>
            <w:color w:val="000000"/>
          </w:rPr>
          <w:t>2008 г</w:t>
        </w:r>
      </w:smartTag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Это связано с неблагоприятными природными условиями так, как лето и осень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noProof/>
            <w:color w:val="000000"/>
          </w:rPr>
          <w:t>2008 г</w:t>
        </w:r>
      </w:smartTag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выдались очень дождливыми</w:t>
      </w:r>
      <w:r w:rsidR="00CD43A6">
        <w:rPr>
          <w:noProof/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  <w:r w:rsidRPr="00CD43A6">
        <w:rPr>
          <w:noProof/>
          <w:color w:val="000000"/>
        </w:rPr>
        <w:t>Рост валового производства сельскохозяйственной продукции позволил значительно увеличить объемы реализации товарной продукции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Так, продажа государству молока возросла в 1,6 раза, мяса крупнорогатого скота в 1,9 раза, мяса птицы в 1,6 раза и яиц в 1,3 раза за 2008 год по сравнению с 2006 годом</w:t>
      </w:r>
      <w:r w:rsidR="00CD43A6">
        <w:rPr>
          <w:noProof/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  <w:r w:rsidRPr="00CD43A6">
        <w:rPr>
          <w:noProof/>
          <w:color w:val="000000"/>
        </w:rPr>
        <w:t>Урожайность сельскохозяйственных культур 2006-2008 гг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позволи-ла значительно увеличить производство кормов и создать прочную кормовую базу для дальнейшего развития животноводства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Однако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noProof/>
            <w:color w:val="000000"/>
          </w:rPr>
          <w:t>2008 г</w:t>
        </w:r>
      </w:smartTag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урожайность зерновых и зернобобовых по отношению к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noProof/>
            <w:color w:val="000000"/>
          </w:rPr>
          <w:t>2006 г</w:t>
        </w:r>
      </w:smartTag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составила 75,4%, а картофеля </w:t>
      </w:r>
      <w:r w:rsidR="00CD43A6">
        <w:rPr>
          <w:noProof/>
          <w:color w:val="000000"/>
        </w:rPr>
        <w:t>-</w:t>
      </w:r>
      <w:r w:rsidRPr="00CD43A6">
        <w:rPr>
          <w:noProof/>
          <w:color w:val="000000"/>
        </w:rPr>
        <w:t xml:space="preserve"> 80% в связи с неблагоприятными природными условиями</w:t>
      </w:r>
      <w:r w:rsidR="00CD43A6">
        <w:rPr>
          <w:noProof/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  <w:r w:rsidRPr="00CD43A6">
        <w:rPr>
          <w:noProof/>
          <w:color w:val="000000"/>
        </w:rPr>
        <w:t>Выход кормовых единиц в расчете на 100 балло-гектаров расчетной площади за последние 3 года возрос в 1,6 раза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Это в свою очередь позволило хозяйству увеличить продуктивность молочного и мясного скотоводства</w:t>
      </w:r>
      <w:r w:rsidR="00CD43A6">
        <w:rPr>
          <w:noProof/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  <w:r w:rsidRPr="00CD43A6">
        <w:rPr>
          <w:noProof/>
          <w:color w:val="000000"/>
        </w:rPr>
        <w:t xml:space="preserve">Удой на корову за трехлетний период возрос на </w:t>
      </w:r>
      <w:smartTag w:uri="urn:schemas-microsoft-com:office:smarttags" w:element="metricconverter">
        <w:smartTagPr>
          <w:attr w:name="ProductID" w:val="1030 кг"/>
        </w:smartTagPr>
        <w:r w:rsidRPr="00CD43A6">
          <w:rPr>
            <w:noProof/>
            <w:color w:val="000000"/>
          </w:rPr>
          <w:t>1030 кг</w:t>
        </w:r>
      </w:smartTag>
      <w:r w:rsidRPr="00CD43A6">
        <w:rPr>
          <w:noProof/>
          <w:color w:val="000000"/>
        </w:rPr>
        <w:t xml:space="preserve"> и составил </w:t>
      </w:r>
      <w:smartTag w:uri="urn:schemas-microsoft-com:office:smarttags" w:element="metricconverter">
        <w:smartTagPr>
          <w:attr w:name="ProductID" w:val="3550 кг"/>
        </w:smartTagPr>
        <w:r w:rsidRPr="00CD43A6">
          <w:rPr>
            <w:noProof/>
            <w:color w:val="000000"/>
          </w:rPr>
          <w:t>3550 кг</w:t>
        </w:r>
      </w:smartTag>
      <w:r w:rsidRPr="00CD43A6">
        <w:rPr>
          <w:noProof/>
          <w:color w:val="000000"/>
        </w:rPr>
        <w:t xml:space="preserve"> в 2008 году, а среднесуточные приросты крупнорогатого скота составили </w:t>
      </w:r>
      <w:smartTag w:uri="urn:schemas-microsoft-com:office:smarttags" w:element="metricconverter">
        <w:smartTagPr>
          <w:attr w:name="ProductID" w:val="400 г"/>
        </w:smartTagPr>
        <w:r w:rsidRPr="00CD43A6">
          <w:rPr>
            <w:noProof/>
            <w:color w:val="000000"/>
          </w:rPr>
          <w:t>400 г</w:t>
        </w:r>
      </w:smartTag>
      <w:r w:rsidRPr="00CD43A6">
        <w:rPr>
          <w:noProof/>
          <w:color w:val="000000"/>
        </w:rPr>
        <w:t xml:space="preserve"> за 2006-2008 гг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 xml:space="preserve">и увеличились на </w:t>
      </w:r>
      <w:smartTag w:uri="urn:schemas-microsoft-com:office:smarttags" w:element="metricconverter">
        <w:smartTagPr>
          <w:attr w:name="ProductID" w:val="90 г"/>
        </w:smartTagPr>
        <w:r w:rsidRPr="00CD43A6">
          <w:rPr>
            <w:noProof/>
            <w:color w:val="000000"/>
          </w:rPr>
          <w:t>90 г</w:t>
        </w:r>
      </w:smartTag>
      <w:r w:rsidRPr="00CD43A6">
        <w:rPr>
          <w:noProof/>
          <w:color w:val="000000"/>
        </w:rPr>
        <w:t xml:space="preserve"> в 2008 году по отношению к 2006 году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Яйценоскость птицы возросла на 30 яиц за 2006-2008 гг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и составила 232 яиц в 2008 году</w:t>
      </w:r>
      <w:r w:rsidR="00CD43A6" w:rsidRPr="00CD43A6">
        <w:rPr>
          <w:noProof/>
          <w:color w:val="000000"/>
        </w:rPr>
        <w:t xml:space="preserve">. </w:t>
      </w:r>
      <w:r w:rsidRPr="00CD43A6">
        <w:rPr>
          <w:noProof/>
          <w:color w:val="000000"/>
        </w:rPr>
        <w:t>Все эти факторы положительно повлияли и на финансовое состояние агропредприятия</w:t>
      </w:r>
      <w:r w:rsidR="00CD43A6">
        <w:rPr>
          <w:noProof/>
          <w:color w:val="000000"/>
        </w:rPr>
        <w:t>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noProof/>
          <w:color w:val="000000"/>
        </w:rPr>
      </w:pPr>
    </w:p>
    <w:p w:rsidR="00CD43A6" w:rsidRPr="00CD43A6" w:rsidRDefault="00885156" w:rsidP="00F239FB">
      <w:pPr>
        <w:pStyle w:val="2"/>
      </w:pPr>
      <w:bookmarkStart w:id="2" w:name="_Toc231631286"/>
      <w:r w:rsidRPr="00CD43A6">
        <w:t>Анализ прибыли и рентабельности предприятия</w:t>
      </w:r>
      <w:bookmarkEnd w:id="2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>Об</w:t>
      </w:r>
      <w:r w:rsidR="00CD43A6" w:rsidRPr="00CD43A6">
        <w:rPr>
          <w:noProof/>
        </w:rPr>
        <w:t xml:space="preserve"> </w:t>
      </w:r>
      <w:r w:rsidRPr="00CD43A6">
        <w:rPr>
          <w:noProof/>
        </w:rPr>
        <w:t>экономическом состоянии птицефабрики можно судить по данным табл</w:t>
      </w:r>
      <w:r w:rsidR="00CD43A6">
        <w:rPr>
          <w:noProof/>
        </w:rPr>
        <w:t>.3.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>Таблица 3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 xml:space="preserve">Исходные данные для анализа прибыли и рентабельности 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noProof/>
        </w:rPr>
      </w:pPr>
      <w:r w:rsidRPr="00CD43A6">
        <w:rPr>
          <w:noProof/>
        </w:rPr>
        <w:t>за 2006-2008 гг</w:t>
      </w:r>
      <w:r w:rsidR="00CD43A6">
        <w:rPr>
          <w:noProof/>
        </w:rPr>
        <w:t>.</w:t>
      </w:r>
    </w:p>
    <w:tbl>
      <w:tblPr>
        <w:tblW w:w="8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"/>
        <w:gridCol w:w="2645"/>
        <w:gridCol w:w="92"/>
        <w:gridCol w:w="1370"/>
        <w:gridCol w:w="151"/>
        <w:gridCol w:w="1519"/>
        <w:gridCol w:w="152"/>
        <w:gridCol w:w="1518"/>
        <w:gridCol w:w="38"/>
        <w:gridCol w:w="845"/>
      </w:tblGrid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Показатели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Ед</w:t>
            </w:r>
            <w:r w:rsidR="00CD43A6" w:rsidRPr="00CD43A6">
              <w:t xml:space="preserve">. </w:t>
            </w:r>
            <w:r w:rsidRPr="00CD43A6">
              <w:t>изм</w:t>
            </w:r>
            <w:r w:rsidR="00CD43A6" w:rsidRPr="00CD43A6">
              <w:t xml:space="preserve">. 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2006г</w:t>
            </w:r>
            <w:r w:rsidR="00CD43A6" w:rsidRPr="00CD43A6">
              <w:t xml:space="preserve">. 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2007г</w:t>
            </w:r>
            <w:r w:rsidR="00CD43A6" w:rsidRPr="00CD43A6">
              <w:t xml:space="preserve">. 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2008г</w:t>
            </w:r>
            <w:r w:rsidR="00CD43A6" w:rsidRPr="00CD43A6">
              <w:t xml:space="preserve">. 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Затраты на основное производство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1 944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2 590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3 182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  <w:r w:rsidR="00CD43A6" w:rsidRPr="00CD43A6">
              <w:t xml:space="preserve">. </w:t>
            </w:r>
            <w:r w:rsidRPr="00CD43A6">
              <w:t>Выручка от реализации продукции, работ, услуг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</w:t>
            </w:r>
            <w:r w:rsidR="00CD43A6" w:rsidRPr="00CD43A6">
              <w:t xml:space="preserve"> </w:t>
            </w:r>
            <w:r w:rsidRPr="00CD43A6">
              <w:t>796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2</w:t>
            </w:r>
            <w:r w:rsidR="00CD43A6" w:rsidRPr="00CD43A6">
              <w:t xml:space="preserve"> </w:t>
            </w:r>
            <w:r w:rsidRPr="00CD43A6">
              <w:t>593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2 834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  <w:r w:rsidR="00CD43A6" w:rsidRPr="00CD43A6">
              <w:t xml:space="preserve">. </w:t>
            </w:r>
            <w:r w:rsidRPr="00CD43A6">
              <w:t>Уровень покрытия затрат выручкой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92,4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100,1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98,1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  <w:r w:rsidR="00CD43A6" w:rsidRPr="00CD43A6">
              <w:t xml:space="preserve">. </w:t>
            </w:r>
            <w:r w:rsidRPr="00CD43A6">
              <w:t>Балансовая прбыль (+</w:t>
            </w:r>
            <w:r w:rsidR="00CD43A6" w:rsidRPr="00CD43A6">
              <w:t>),</w:t>
            </w:r>
            <w:r w:rsidRPr="00CD43A6">
              <w:t xml:space="preserve"> убыток (-</w:t>
            </w:r>
            <w:r w:rsidR="00CD43A6" w:rsidRPr="00CD43A6">
              <w:t>),</w:t>
            </w:r>
            <w:r w:rsidRPr="00CD43A6">
              <w:t xml:space="preserve"> всего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107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+5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+158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  <w:r w:rsidR="00CD43A6" w:rsidRPr="00CD43A6">
              <w:t xml:space="preserve">. </w:t>
            </w:r>
            <w:r w:rsidRPr="00CD43A6">
              <w:t>Уровень совокупной рентабельности в целом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5,5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+0,3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+4,9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отрасли растениеводства </w:t>
            </w:r>
            <w:r w:rsidR="00CD43A6">
              <w:t>-</w:t>
            </w:r>
            <w:r w:rsidRPr="00CD43A6">
              <w:t xml:space="preserve"> всего</w:t>
            </w:r>
            <w:r w:rsidR="00CD43A6" w:rsidRPr="00CD43A6">
              <w:t xml:space="preserve">: 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+27,3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+39,2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2,8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 зерна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+44,4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+42,8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1,2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картофеля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-50,0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16,6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отрасли животноводства </w:t>
            </w:r>
            <w:r w:rsidR="00CD43A6">
              <w:t>-</w:t>
            </w:r>
            <w:r w:rsidRPr="00CD43A6">
              <w:t xml:space="preserve"> всего</w:t>
            </w:r>
            <w:r w:rsidR="00CD43A6" w:rsidRPr="00CD43A6">
              <w:t xml:space="preserve">: 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-10,6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8,5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13,9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</w:t>
            </w:r>
            <w:r w:rsidR="00CD43A6" w:rsidRPr="00CD43A6">
              <w:t xml:space="preserve">. </w:t>
            </w:r>
            <w:r w:rsidRPr="00CD43A6">
              <w:t>молока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+0,4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+30,2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+25,5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мяса КРС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-55,2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48,4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51,1</w:t>
            </w:r>
          </w:p>
        </w:tc>
      </w:tr>
      <w:tr w:rsidR="00885156" w:rsidRPr="00192BF3" w:rsidTr="00192BF3">
        <w:trPr>
          <w:gridBefore w:val="1"/>
          <w:jc w:val="center"/>
        </w:trPr>
        <w:tc>
          <w:tcPr>
            <w:tcW w:w="26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мясо птицы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-44,8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46,3</w:t>
            </w:r>
          </w:p>
        </w:tc>
        <w:tc>
          <w:tcPr>
            <w:tcW w:w="883" w:type="dxa"/>
            <w:gridSpan w:val="2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  <w:r w:rsidR="00885156" w:rsidRPr="00CD43A6">
              <w:t>70,1</w:t>
            </w:r>
          </w:p>
        </w:tc>
      </w:tr>
      <w:tr w:rsidR="00885156" w:rsidRPr="00192BF3" w:rsidTr="00192BF3">
        <w:trPr>
          <w:jc w:val="center"/>
        </w:trPr>
        <w:tc>
          <w:tcPr>
            <w:tcW w:w="2749" w:type="dxa"/>
            <w:gridSpan w:val="3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яйца</w:t>
            </w:r>
          </w:p>
        </w:tc>
        <w:tc>
          <w:tcPr>
            <w:tcW w:w="1521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671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-1,1</w:t>
            </w:r>
          </w:p>
        </w:tc>
        <w:tc>
          <w:tcPr>
            <w:tcW w:w="1556" w:type="dxa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-11,2</w:t>
            </w:r>
          </w:p>
        </w:tc>
        <w:tc>
          <w:tcPr>
            <w:tcW w:w="8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-6,4</w:t>
            </w: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Анализ данных, представленных в табл</w:t>
      </w:r>
      <w:r w:rsidR="00CD43A6">
        <w:rPr>
          <w:color w:val="000000"/>
        </w:rPr>
        <w:t>.3</w:t>
      </w:r>
      <w:r w:rsidRPr="00CD43A6">
        <w:rPr>
          <w:color w:val="000000"/>
        </w:rPr>
        <w:t>, показывает, что по итогам работы за 2008 год предприятие получило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прибыли на сумму 158 млн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рублей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Уровень совокупной рентабельности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 xml:space="preserve">в целом за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color w:val="000000"/>
          </w:rPr>
          <w:t>2006 г</w:t>
        </w:r>
      </w:smartTag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составил</w:t>
      </w:r>
      <w:r w:rsidR="00CD43A6" w:rsidRPr="00CD43A6">
        <w:rPr>
          <w:color w:val="000000"/>
        </w:rPr>
        <w:t xml:space="preserve"> - </w:t>
      </w:r>
      <w:r w:rsidRPr="00CD43A6">
        <w:rPr>
          <w:color w:val="000000"/>
        </w:rPr>
        <w:t xml:space="preserve">5,5%, за </w:t>
      </w:r>
      <w:smartTag w:uri="urn:schemas-microsoft-com:office:smarttags" w:element="metricconverter">
        <w:smartTagPr>
          <w:attr w:name="ProductID" w:val="2007 г"/>
        </w:smartTagPr>
        <w:r w:rsidRPr="00CD43A6">
          <w:rPr>
            <w:color w:val="000000"/>
          </w:rPr>
          <w:t>2007 г</w:t>
        </w:r>
      </w:smartTag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уровень рентабельности возрос до +0,3%, а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 w:rsidRPr="00CD43A6">
        <w:rPr>
          <w:color w:val="000000"/>
        </w:rPr>
        <w:t xml:space="preserve">.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до +4,9%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Это говорит о том, что предприятие малыми шагами выходит из кризисной ситуации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отраслей растениеводства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 xml:space="preserve">рентабельным остается производства зерна, нерентабельным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производство картофеля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Предприятие выращивает картофель только для продажи населению, кормом для скота и птицы он не служит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Так как для выращивания картофеля занимается сравнительно небольшая площадь, требуется значительный ручной труд и несколько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механизированных обработок, то такое производство картофеля в основном оказывается нерентабельным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Поэтому предприятию следует сконцентрироваться на выращивании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зерна, делая его наиболее рентабельным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Можно подумать о налаживании производства кукурузы, зеленая часть которой служит для корма крупнорогатого скота, а зерно кукурузы</w:t>
      </w:r>
      <w:r w:rsidR="00CD43A6" w:rsidRPr="00CD43A6">
        <w:rPr>
          <w:color w:val="000000"/>
        </w:rPr>
        <w:t xml:space="preserve"> - </w:t>
      </w:r>
      <w:r w:rsidRPr="00CD43A6">
        <w:rPr>
          <w:color w:val="000000"/>
        </w:rPr>
        <w:t>для производства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комбикормов для птицы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Многие сельскохозяйственные предприятия Республики Беларусь уже заинтересовались и выращивают кукурузу, видя в этой культуре большие перспективы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отраслей животноводства наиболее рентабельным видом продукции остается производство молока, уровень рентабельности которого составил 25-30%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Убыточным является производство мяса крупнорогатого скота, мяса птицы и яиц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Здесь сказываются высокие затраты на содержание крупнорогатого скота и птицы, которые в последствии не окупаются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Также специалистам следует подумать о приобретении новых, более мясных и яйценоских видов кур</w:t>
      </w:r>
      <w:r w:rsidR="00CD43A6">
        <w:rPr>
          <w:color w:val="000000"/>
        </w:rPr>
        <w:t>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Pr="00CD43A6" w:rsidRDefault="00885156" w:rsidP="00F239FB">
      <w:pPr>
        <w:pStyle w:val="2"/>
      </w:pPr>
      <w:bookmarkStart w:id="3" w:name="_Toc231631287"/>
      <w:r w:rsidRPr="00CD43A6">
        <w:t>Анализ использования</w:t>
      </w:r>
      <w:r w:rsidR="00F239FB">
        <w:t xml:space="preserve"> </w:t>
      </w:r>
      <w:r w:rsidRPr="00CD43A6">
        <w:t>топливно-энергетических и кормовых ресурсов</w:t>
      </w:r>
      <w:bookmarkEnd w:id="3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Основой развития птицефабрики является наличие и рациональное использование топливно-энергетических и кормовых ресурсов</w:t>
      </w:r>
      <w:r w:rsidR="00CD43A6" w:rsidRPr="00CD43A6">
        <w:t xml:space="preserve">. </w:t>
      </w:r>
      <w:r w:rsidRPr="00CD43A6">
        <w:t>Об уровне эффективности их использования можно судить по данным табл</w:t>
      </w:r>
      <w:r w:rsidR="00CD43A6">
        <w:t>.4.</w:t>
      </w:r>
    </w:p>
    <w:p w:rsidR="00CD43A6" w:rsidRDefault="00CD43A6" w:rsidP="00CD43A6">
      <w:pPr>
        <w:widowControl w:val="0"/>
        <w:autoSpaceDE w:val="0"/>
        <w:autoSpaceDN w:val="0"/>
        <w:adjustRightInd w:val="0"/>
        <w:ind w:firstLine="709"/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Таблица 4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Использование топливно-энергетических и кормовых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ресурсов за 2006-2008 гг</w:t>
      </w:r>
      <w:r w:rsidR="00CD43A6">
        <w:t>.</w:t>
      </w:r>
    </w:p>
    <w:tbl>
      <w:tblPr>
        <w:tblW w:w="48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5"/>
        <w:gridCol w:w="1365"/>
        <w:gridCol w:w="1528"/>
        <w:gridCol w:w="1528"/>
        <w:gridCol w:w="1528"/>
        <w:gridCol w:w="1149"/>
      </w:tblGrid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Показатели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Ед</w:t>
            </w:r>
            <w:r w:rsidR="00CD43A6" w:rsidRPr="00CD43A6">
              <w:t xml:space="preserve">. </w:t>
            </w:r>
            <w:r w:rsidRPr="00CD43A6">
              <w:t>изм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2006г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2007г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2008г</w:t>
            </w:r>
            <w:r w:rsidR="00CD43A6" w:rsidRPr="00CD43A6">
              <w:t xml:space="preserve">. 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2008г</w:t>
            </w:r>
            <w:r w:rsidR="00CD43A6" w:rsidRPr="00CD43A6">
              <w:t xml:space="preserve">. </w:t>
            </w:r>
            <w:r w:rsidRPr="00CD43A6">
              <w:t>в</w:t>
            </w:r>
            <w:r w:rsidR="00CD43A6" w:rsidRPr="00CD43A6">
              <w:t>%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к 2006г</w:t>
            </w:r>
            <w:r w:rsidR="00CD43A6" w:rsidRPr="00CD43A6">
              <w:t xml:space="preserve">. 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vMerge w:val="restar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Расход бензина </w:t>
            </w:r>
            <w:r w:rsidR="00CD43A6">
              <w:t>-</w:t>
            </w:r>
            <w:r w:rsidRPr="00CD43A6">
              <w:t xml:space="preserve"> всего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</w:t>
            </w:r>
            <w:r w:rsidR="00CD43A6" w:rsidRPr="00CD43A6">
              <w:t xml:space="preserve">. </w:t>
            </w:r>
            <w:r w:rsidRPr="00CD43A6"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CD43A6">
                <w:t>1 га</w:t>
              </w:r>
            </w:smartTag>
            <w:r w:rsidRPr="00CD43A6">
              <w:t xml:space="preserve"> с</w:t>
            </w:r>
            <w:r w:rsidR="00CD43A6" w:rsidRPr="00CD43A6">
              <w:t xml:space="preserve">. - </w:t>
            </w:r>
            <w:r w:rsidRPr="00CD43A6">
              <w:t>х</w:t>
            </w:r>
            <w:r w:rsidR="00CD43A6" w:rsidRPr="00CD43A6">
              <w:t xml:space="preserve">. </w:t>
            </w:r>
            <w:r w:rsidRPr="00CD43A6">
              <w:t>угодий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105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58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53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50,5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кг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48,1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26,2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23,9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49,7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vMerge w:val="restar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Расход дизельного топлива </w:t>
            </w:r>
            <w:r w:rsidR="00CD43A6">
              <w:t>-</w:t>
            </w:r>
            <w:r w:rsidRPr="00CD43A6">
              <w:t xml:space="preserve"> всего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</w:t>
            </w:r>
            <w:r w:rsidR="00CD43A6" w:rsidRPr="00CD43A6">
              <w:t xml:space="preserve">. </w:t>
            </w:r>
            <w:r w:rsidRPr="00CD43A6"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CD43A6">
                <w:t>1 га</w:t>
              </w:r>
            </w:smartTag>
            <w:r w:rsidRPr="00CD43A6">
              <w:t xml:space="preserve"> с</w:t>
            </w:r>
            <w:r w:rsidR="00CD43A6" w:rsidRPr="00CD43A6">
              <w:t xml:space="preserve">. - </w:t>
            </w:r>
            <w:r w:rsidRPr="00CD43A6">
              <w:t>х</w:t>
            </w:r>
            <w:r w:rsidR="00CD43A6" w:rsidRPr="00CD43A6">
              <w:t xml:space="preserve">. </w:t>
            </w:r>
            <w:r w:rsidRPr="00CD43A6">
              <w:t>угодий</w:t>
            </w:r>
          </w:p>
        </w:tc>
        <w:tc>
          <w:tcPr>
            <w:tcW w:w="742" w:type="pct"/>
            <w:shd w:val="clear" w:color="auto" w:fill="auto"/>
          </w:tcPr>
          <w:p w:rsidR="00CD43A6" w:rsidRPr="00CD43A6" w:rsidRDefault="00CD43A6" w:rsidP="00F239FB">
            <w:pPr>
              <w:pStyle w:val="afc"/>
            </w:pPr>
            <w:r w:rsidRPr="00CD43A6">
              <w:t xml:space="preserve"> 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т</w:t>
            </w:r>
          </w:p>
        </w:tc>
        <w:tc>
          <w:tcPr>
            <w:tcW w:w="831" w:type="pct"/>
            <w:shd w:val="clear" w:color="auto" w:fill="auto"/>
          </w:tcPr>
          <w:p w:rsidR="00CD43A6" w:rsidRPr="00CD43A6" w:rsidRDefault="00CD43A6" w:rsidP="00F239FB">
            <w:pPr>
              <w:pStyle w:val="afc"/>
            </w:pPr>
            <w:r w:rsidRPr="00CD43A6">
              <w:t xml:space="preserve"> 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302</w:t>
            </w:r>
          </w:p>
        </w:tc>
        <w:tc>
          <w:tcPr>
            <w:tcW w:w="831" w:type="pct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173</w:t>
            </w:r>
          </w:p>
        </w:tc>
        <w:tc>
          <w:tcPr>
            <w:tcW w:w="831" w:type="pct"/>
            <w:shd w:val="clear" w:color="auto" w:fill="auto"/>
          </w:tcPr>
          <w:p w:rsidR="00CD43A6" w:rsidRPr="00CD43A6" w:rsidRDefault="00CD43A6" w:rsidP="00F239FB">
            <w:pPr>
              <w:pStyle w:val="afc"/>
            </w:pPr>
            <w:r w:rsidRPr="00CD43A6">
              <w:t xml:space="preserve"> 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197</w:t>
            </w:r>
          </w:p>
        </w:tc>
        <w:tc>
          <w:tcPr>
            <w:tcW w:w="625" w:type="pct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65,2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кг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138,4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78,0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88,8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64,2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vMerge w:val="restar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Расход электроэнергии </w:t>
            </w:r>
            <w:r w:rsidR="00CD43A6">
              <w:t>-</w:t>
            </w:r>
            <w:r w:rsidRPr="00CD43A6">
              <w:t xml:space="preserve"> всего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</w:t>
            </w:r>
            <w:r w:rsidR="00CD43A6" w:rsidRPr="00CD43A6">
              <w:t xml:space="preserve">. </w:t>
            </w:r>
            <w:r w:rsidRPr="00CD43A6"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CD43A6">
                <w:t>1 га</w:t>
              </w:r>
            </w:smartTag>
            <w:r w:rsidRPr="00CD43A6">
              <w:t xml:space="preserve"> с</w:t>
            </w:r>
            <w:r w:rsidR="00CD43A6" w:rsidRPr="00CD43A6">
              <w:t xml:space="preserve">. - </w:t>
            </w:r>
            <w:r w:rsidRPr="00CD43A6">
              <w:t>х</w:t>
            </w:r>
            <w:r w:rsidR="00CD43A6" w:rsidRPr="00CD43A6">
              <w:t xml:space="preserve">. </w:t>
            </w:r>
            <w:r w:rsidRPr="00CD43A6">
              <w:t>угодий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тыс</w:t>
            </w:r>
            <w:r w:rsidR="00CD43A6" w:rsidRPr="00CD43A6">
              <w:t xml:space="preserve">. </w:t>
            </w:r>
            <w:r w:rsidRPr="00CD43A6">
              <w:t>кВт/ч</w:t>
            </w:r>
          </w:p>
          <w:p w:rsidR="00885156" w:rsidRPr="00CD43A6" w:rsidRDefault="00885156" w:rsidP="00F239FB">
            <w:pPr>
              <w:pStyle w:val="afc"/>
            </w:pP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1 135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914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617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54,4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тыс</w:t>
            </w:r>
            <w:r w:rsidR="00CD43A6" w:rsidRPr="00CD43A6">
              <w:t xml:space="preserve">. </w:t>
            </w:r>
            <w:r w:rsidRPr="00CD43A6">
              <w:t>кВт/ч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520,2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412,2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278,3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53,5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ц молока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1,6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1,1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1,1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68,7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гол</w:t>
            </w:r>
            <w:r w:rsidR="00CD43A6" w:rsidRPr="00CD43A6">
              <w:t xml:space="preserve">. </w:t>
            </w:r>
            <w:r w:rsidRPr="00CD43A6">
              <w:t>дойного стада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39,2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27,4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33,1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84,4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ц мяса КРС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13,1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11,5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11,7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89,3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гол</w:t>
            </w:r>
            <w:r w:rsidR="00CD43A6" w:rsidRPr="00CD43A6">
              <w:t xml:space="preserve">. </w:t>
            </w:r>
            <w:r w:rsidRPr="00CD43A6">
              <w:t xml:space="preserve">молодняка КРС 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17,3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15,1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19,7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113,9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ц мяса свиней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9,1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6,6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9,8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107,7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гол</w:t>
            </w:r>
            <w:r w:rsidR="00CD43A6" w:rsidRPr="00CD43A6">
              <w:t xml:space="preserve">. </w:t>
            </w:r>
            <w:r w:rsidRPr="00CD43A6">
              <w:t>свиней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14,2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11,3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17,7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124,6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Расход кормов на 1 ц мяса птицы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12,1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8,9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12,1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  <w:tr w:rsidR="00885156" w:rsidRPr="00192BF3" w:rsidTr="00192BF3">
        <w:trPr>
          <w:jc w:val="center"/>
        </w:trPr>
        <w:tc>
          <w:tcPr>
            <w:tcW w:w="11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Расх кор-в на1000 шт</w:t>
            </w:r>
            <w:r w:rsidR="00CD43A6" w:rsidRPr="00CD43A6">
              <w:t xml:space="preserve">. </w:t>
            </w:r>
            <w:r w:rsidRPr="00CD43A6">
              <w:t>яиц</w:t>
            </w:r>
          </w:p>
        </w:tc>
        <w:tc>
          <w:tcPr>
            <w:tcW w:w="7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ц/ед</w:t>
            </w:r>
            <w:r w:rsidR="00CD43A6" w:rsidRPr="00CD43A6">
              <w:t xml:space="preserve">. 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0,2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0,2</w:t>
            </w:r>
          </w:p>
        </w:tc>
        <w:tc>
          <w:tcPr>
            <w:tcW w:w="83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0,2</w:t>
            </w:r>
          </w:p>
        </w:tc>
        <w:tc>
          <w:tcPr>
            <w:tcW w:w="625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Анализируя табл</w:t>
      </w:r>
      <w:r w:rsidR="00CD43A6">
        <w:rPr>
          <w:color w:val="000000"/>
        </w:rPr>
        <w:t>.4</w:t>
      </w:r>
      <w:r w:rsidRPr="00CD43A6">
        <w:rPr>
          <w:color w:val="000000"/>
        </w:rPr>
        <w:t xml:space="preserve"> можно сделать вывод о том, что расход бензина, дизельного топлива и электроэнергии на </w:t>
      </w:r>
      <w:smartTag w:uri="urn:schemas-microsoft-com:office:smarttags" w:element="metricconverter">
        <w:smartTagPr>
          <w:attr w:name="ProductID" w:val="1 га"/>
        </w:smartTagPr>
        <w:r w:rsidRPr="00CD43A6">
          <w:rPr>
            <w:color w:val="000000"/>
          </w:rPr>
          <w:t>1 га</w:t>
        </w:r>
      </w:smartTag>
      <w:r w:rsidRPr="00CD43A6">
        <w:rPr>
          <w:color w:val="000000"/>
        </w:rPr>
        <w:t xml:space="preserve"> сельскохозяйственных угодий сокращается за рассматриваемый период с 2006 по 2008 гг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При всем том, что площадь сельскохозяйственных угодий за последние 2 года увеличилась на </w:t>
      </w:r>
      <w:smartTag w:uri="urn:schemas-microsoft-com:office:smarttags" w:element="metricconverter">
        <w:smartTagPr>
          <w:attr w:name="ProductID" w:val="35 га"/>
        </w:smartTagPr>
        <w:r w:rsidRPr="00CD43A6">
          <w:rPr>
            <w:color w:val="000000"/>
          </w:rPr>
          <w:t>35 га</w:t>
        </w:r>
      </w:smartTag>
      <w:r w:rsidRPr="00CD43A6">
        <w:rPr>
          <w:color w:val="000000"/>
        </w:rPr>
        <w:t>, а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производство валовой продукции в сопоставимых ценах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выросло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на 63,5% по отношению к уровню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color w:val="000000"/>
          </w:rPr>
          <w:t>2006 г</w:t>
        </w:r>
      </w:smartTag>
      <w:r w:rsidRPr="00CD43A6">
        <w:rPr>
          <w:color w:val="000000"/>
        </w:rPr>
        <w:t xml:space="preserve"> (табл</w:t>
      </w:r>
      <w:r w:rsidR="00CD43A6">
        <w:rPr>
          <w:color w:val="000000"/>
        </w:rPr>
        <w:t>.2</w:t>
      </w:r>
      <w:r w:rsidR="00CD43A6" w:rsidRPr="00CD43A6">
        <w:rPr>
          <w:color w:val="000000"/>
        </w:rPr>
        <w:t xml:space="preserve">). </w:t>
      </w:r>
      <w:r w:rsidRPr="00CD43A6">
        <w:rPr>
          <w:color w:val="000000"/>
        </w:rPr>
        <w:t>Это результат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экономии, рационализации и контроля со стороны управляющих специалистов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табл</w:t>
      </w:r>
      <w:r w:rsidR="00CD43A6">
        <w:rPr>
          <w:color w:val="000000"/>
        </w:rPr>
        <w:t>.4</w:t>
      </w:r>
      <w:r w:rsidRPr="00CD43A6">
        <w:rPr>
          <w:color w:val="000000"/>
        </w:rPr>
        <w:t xml:space="preserve"> очевидно, что расход кормов на отдельные виды их потребления также сокращается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Так, например, расход кормов на 1ц молока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Pr="00CD43A6">
        <w:rPr>
          <w:color w:val="000000"/>
        </w:rPr>
        <w:t xml:space="preserve"> по отношению к </w:t>
      </w:r>
      <w:smartTag w:uri="urn:schemas-microsoft-com:office:smarttags" w:element="metricconverter">
        <w:smartTagPr>
          <w:attr w:name="ProductID" w:val="2006 г"/>
        </w:smartTagPr>
        <w:r w:rsidRPr="00CD43A6">
          <w:rPr>
            <w:color w:val="000000"/>
          </w:rPr>
          <w:t>2006 г</w:t>
        </w:r>
      </w:smartTag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составил 68,7%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Расход кормов на 1 голову дойного стада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84,4%, расход кормов на 1ц мяса крупнорогатого скота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89,3%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Это зависит в первую очередь от состава кормов, </w:t>
      </w:r>
      <w:r w:rsidR="00CD43A6" w:rsidRPr="00CD43A6">
        <w:rPr>
          <w:color w:val="000000"/>
        </w:rPr>
        <w:t xml:space="preserve">т.е. </w:t>
      </w:r>
      <w:r w:rsidRPr="00CD43A6">
        <w:rPr>
          <w:color w:val="000000"/>
        </w:rPr>
        <w:t xml:space="preserve">корм содержит меньшее количество кормовых единиц, но большее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питательных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веществ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 xml:space="preserve">Некоторые виды расхода кормов не превышают установившейся нормы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это расход на 1ц мяса птицы и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1000 шт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яиц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Увеличился расход кормов на 1 голову молодняка крупнорогатого скота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Pr="00CD43A6">
        <w:rPr>
          <w:color w:val="000000"/>
        </w:rPr>
        <w:t xml:space="preserve"> по отношению к 2006г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на 13,9%, а также расход кормов на 1ц мяса свиней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7,7% и расход кормов на 1 голову свиней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24,6%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Это также связано от состава кормов т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е они могут содержать больше кормовых единиц, но меньше питательных веществ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Не экономное расходование кормов работниками, которые непосредственно работают с крупнорогатым скотом и птицей также ведет к увеличению расхода кормов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Нельзя скрывать и тот факт, что происходит и хищение кормов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Анализ данной табл</w:t>
      </w:r>
      <w:r w:rsidR="00CD43A6">
        <w:rPr>
          <w:color w:val="000000"/>
        </w:rPr>
        <w:t>.4</w:t>
      </w:r>
      <w:r w:rsidRPr="00CD43A6">
        <w:rPr>
          <w:color w:val="000000"/>
        </w:rPr>
        <w:t xml:space="preserve"> свидетельствует, в общем, о положительном развитии птицефабрики</w:t>
      </w:r>
      <w:r w:rsidR="00CD43A6">
        <w:rPr>
          <w:color w:val="000000"/>
        </w:rPr>
        <w:t>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Pr="00CD43A6" w:rsidRDefault="00885156" w:rsidP="00F239FB">
      <w:pPr>
        <w:pStyle w:val="2"/>
      </w:pPr>
      <w:bookmarkStart w:id="4" w:name="_Toc231631288"/>
      <w:r w:rsidRPr="00CD43A6">
        <w:t>Анализ финансового состояния предприятия</w:t>
      </w:r>
      <w:bookmarkEnd w:id="4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Для оценки финансового состояния птицефабрики необходимо установить изменения внутренних и внешних обязательств перед государством, банком и другими субъектами хозяйствования</w:t>
      </w:r>
      <w:r w:rsidR="00CD43A6" w:rsidRPr="00CD43A6">
        <w:t xml:space="preserve">. </w:t>
      </w:r>
      <w:r w:rsidRPr="00CD43A6">
        <w:t>Динамика изменения финансовых обязательств отражена в табл</w:t>
      </w:r>
      <w:r w:rsidR="00CD43A6">
        <w:t>.5.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Таблица 5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Динамика изменения финансовых обязательств в </w:t>
      </w:r>
      <w:smartTag w:uri="urn:schemas-microsoft-com:office:smarttags" w:element="metricconverter">
        <w:smartTagPr>
          <w:attr w:name="ProductID" w:val="2008 г"/>
        </w:smartTagPr>
        <w:r w:rsidRPr="00CD43A6">
          <w:t>2008 г</w:t>
        </w:r>
      </w:smartTag>
      <w:r w:rsidR="00CD43A6">
        <w:t>.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1462"/>
        <w:gridCol w:w="1485"/>
        <w:gridCol w:w="1555"/>
        <w:gridCol w:w="932"/>
      </w:tblGrid>
      <w:tr w:rsidR="00885156" w:rsidRPr="00192BF3" w:rsidTr="00192BF3">
        <w:trPr>
          <w:trHeight w:val="669"/>
          <w:jc w:val="center"/>
        </w:trPr>
        <w:tc>
          <w:tcPr>
            <w:tcW w:w="3475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Показатели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Ед</w:t>
            </w:r>
            <w:r w:rsidR="00CD43A6" w:rsidRPr="00CD43A6">
              <w:t xml:space="preserve">. </w:t>
            </w:r>
            <w:r w:rsidRPr="00CD43A6">
              <w:t>изм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На начало</w:t>
            </w:r>
          </w:p>
          <w:p w:rsidR="00885156" w:rsidRPr="00CD43A6" w:rsidRDefault="00885156" w:rsidP="00F239FB">
            <w:pPr>
              <w:pStyle w:val="afc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CD43A6">
                <w:t>2008 г</w:t>
              </w:r>
            </w:smartTag>
            <w:r w:rsidR="00CD43A6" w:rsidRPr="00CD43A6">
              <w:t xml:space="preserve">. 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На конец</w:t>
            </w:r>
          </w:p>
          <w:p w:rsidR="00885156" w:rsidRPr="00CD43A6" w:rsidRDefault="00885156" w:rsidP="00F239FB">
            <w:pPr>
              <w:pStyle w:val="afc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CD43A6">
                <w:t>2008 г</w:t>
              </w:r>
            </w:smartTag>
            <w:r w:rsidR="00CD43A6" w:rsidRPr="00CD43A6">
              <w:t xml:space="preserve">.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Дебиторская задолженность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68,0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194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285,2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Кредиторская задолженность</w:t>
            </w:r>
            <w:r w:rsidR="00CD43A6" w:rsidRPr="00CD43A6">
              <w:t xml:space="preserve"> - </w:t>
            </w:r>
            <w:r w:rsidRPr="00CD43A6">
              <w:t>всего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3 049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4 097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134,4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</w:t>
            </w:r>
            <w:r w:rsidR="00CD43A6" w:rsidRPr="00CD43A6">
              <w:t xml:space="preserve">. </w:t>
            </w:r>
            <w:r w:rsidRPr="00CD43A6">
              <w:t>перед бюджетом и по соц</w:t>
            </w:r>
            <w:r w:rsidR="00CD43A6" w:rsidRPr="00CD43A6">
              <w:t xml:space="preserve">. </w:t>
            </w:r>
            <w:r w:rsidRPr="00CD43A6">
              <w:t>страх</w:t>
            </w:r>
            <w:r w:rsidR="00CD43A6" w:rsidRPr="00CD43A6">
              <w:t xml:space="preserve">. 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403</w:t>
            </w:r>
          </w:p>
        </w:tc>
        <w:tc>
          <w:tcPr>
            <w:tcW w:w="1555" w:type="dxa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486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120,6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по оплате труда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18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41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227,7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за энергоносители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250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253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101,2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 прочими кредиторами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2 378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3 317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139,5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Долгосрочные кредиты банков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24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22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91,6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Краткосрочные кредиты банков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 124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260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209,6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Прочие краткосрочные займы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млн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97</w:t>
            </w:r>
          </w:p>
        </w:tc>
        <w:tc>
          <w:tcPr>
            <w:tcW w:w="1555" w:type="dxa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250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257,7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Сумма государственной поддержки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 xml:space="preserve">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CD43A6">
                <w:t>1 га</w:t>
              </w:r>
            </w:smartTag>
            <w:r w:rsidRPr="00CD43A6">
              <w:t xml:space="preserve"> с/х угодий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тыс</w:t>
            </w:r>
            <w:r w:rsidR="00CD43A6" w:rsidRPr="00CD43A6">
              <w:t xml:space="preserve">. </w:t>
            </w:r>
            <w:r w:rsidRPr="00CD43A6">
              <w:t>р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346</w:t>
            </w:r>
          </w:p>
        </w:tc>
        <w:tc>
          <w:tcPr>
            <w:tcW w:w="1555" w:type="dxa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1 432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413,8</w:t>
            </w: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Доля государственной поддержки в общей сумме затрат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%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1555" w:type="dxa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45,0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  <w:tr w:rsidR="00885156" w:rsidRPr="00192BF3" w:rsidTr="00192BF3">
        <w:trPr>
          <w:jc w:val="center"/>
        </w:trPr>
        <w:tc>
          <w:tcPr>
            <w:tcW w:w="347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Государственная поддержка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CD43A6">
                <w:t>1 га</w:t>
              </w:r>
            </w:smartTag>
            <w:r w:rsidRPr="00CD43A6">
              <w:t xml:space="preserve"> с/х угодий</w:t>
            </w:r>
          </w:p>
        </w:tc>
        <w:tc>
          <w:tcPr>
            <w:tcW w:w="146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у</w:t>
            </w:r>
            <w:r w:rsidR="00CD43A6" w:rsidRPr="00CD43A6">
              <w:t xml:space="preserve">. </w:t>
            </w:r>
            <w:r w:rsidRPr="00CD43A6">
              <w:t>е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1555" w:type="dxa"/>
            <w:shd w:val="clear" w:color="auto" w:fill="auto"/>
          </w:tcPr>
          <w:p w:rsidR="00CD43A6" w:rsidRP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142,1</w:t>
            </w:r>
          </w:p>
        </w:tc>
        <w:tc>
          <w:tcPr>
            <w:tcW w:w="93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данных приведенных в табл</w:t>
      </w:r>
      <w:r w:rsidR="00CD43A6">
        <w:rPr>
          <w:color w:val="000000"/>
        </w:rPr>
        <w:t>.5</w:t>
      </w:r>
      <w:r w:rsidRPr="00CD43A6">
        <w:rPr>
          <w:color w:val="000000"/>
        </w:rPr>
        <w:t xml:space="preserve"> можно сделать вывод, что в хозяйстве наблюдается рост всех видов задолженности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Дебиторская задолженность составила 285,2% на конец 2008 года по отношению к началу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Основной причиной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высокой дебиторской задолженности является отпуск продукции без предоплаты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В результате отпуска продукции без предоплаты за отдельными покупателями образовалась и числится непогашенная в срок безнадежная и просроченная дебиторская задолженность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Кредиторская задолженность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составила 134,4% на конец 2008 года по отношению к началу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Перед бюджетом и по социальному страхованию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120,6%, по оплате труда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227,7%, за энергоносители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101,2%, с прочими кредиторами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139,5%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В структуре кредиторской задолженности на долю энергоносителей приходится 6,2%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Удельный вес задолженности перед бюджетом составляет на конец 2008 года 11,8%, по оплате труда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1,0%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Долгосрочные кредиты банков составили 91,6% на конец 2008 года, что свидетельствует о частичном погашении кредита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Краткосрочные кредиты банков увеличились и составили на конец 2008 года 209,6%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Прочие краткосрочные займы составили</w:t>
      </w:r>
      <w:r w:rsidR="00CD43A6" w:rsidRPr="00CD43A6">
        <w:rPr>
          <w:color w:val="000000"/>
        </w:rPr>
        <w:t xml:space="preserve"> - </w:t>
      </w:r>
      <w:r w:rsidRPr="00CD43A6">
        <w:rPr>
          <w:color w:val="000000"/>
        </w:rPr>
        <w:t>257,7%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Производство сельскохозяйственной продукции является дотационным и поддерживается государством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Уровень государственной поддержки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составил 142,1 долларов на </w:t>
      </w:r>
      <w:smartTag w:uri="urn:schemas-microsoft-com:office:smarttags" w:element="metricconverter">
        <w:smartTagPr>
          <w:attr w:name="ProductID" w:val="1 га"/>
        </w:smartTagPr>
        <w:r w:rsidRPr="00CD43A6">
          <w:rPr>
            <w:color w:val="000000"/>
          </w:rPr>
          <w:t>1 га</w:t>
        </w:r>
      </w:smartTag>
      <w:r w:rsidRPr="00CD43A6">
        <w:rPr>
          <w:color w:val="000000"/>
        </w:rPr>
        <w:t xml:space="preserve"> сельскохозяйственных угодий, что составило 45% в общей сумме затрат в 2008 году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Подтверждением тому, что</w:t>
      </w:r>
      <w:r w:rsidR="00612869">
        <w:rPr>
          <w:color w:val="000000"/>
        </w:rPr>
        <w:t xml:space="preserve"> предприятие является неплатеже</w:t>
      </w:r>
      <w:r w:rsidRPr="00CD43A6">
        <w:rPr>
          <w:color w:val="000000"/>
        </w:rPr>
        <w:t>способным показывают параметры финансовой устойчивости, которые представлены в табл</w:t>
      </w:r>
      <w:r w:rsidR="00CD43A6">
        <w:rPr>
          <w:color w:val="000000"/>
        </w:rPr>
        <w:t>.6.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Таблица 6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Оценка платежеспособности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 xml:space="preserve">РУПП </w:t>
      </w:r>
      <w:r w:rsidR="00CD43A6" w:rsidRPr="00CD43A6">
        <w:rPr>
          <w:color w:val="000000"/>
        </w:rPr>
        <w:t>"</w:t>
      </w:r>
      <w:r w:rsidRPr="00CD43A6">
        <w:rPr>
          <w:color w:val="000000"/>
        </w:rPr>
        <w:t xml:space="preserve">Птицефабрика </w:t>
      </w:r>
      <w:r w:rsidR="00CD43A6" w:rsidRPr="00CD43A6">
        <w:rPr>
          <w:color w:val="000000"/>
        </w:rPr>
        <w:t>"</w:t>
      </w:r>
      <w:r w:rsidRPr="00CD43A6">
        <w:rPr>
          <w:color w:val="000000"/>
        </w:rPr>
        <w:t>Победа</w:t>
      </w:r>
      <w:r w:rsidR="00CD43A6" w:rsidRPr="00CD43A6">
        <w:rPr>
          <w:color w:val="000000"/>
        </w:rPr>
        <w:t>"</w:t>
      </w:r>
      <w:r w:rsidRPr="00CD43A6">
        <w:rPr>
          <w:color w:val="000000"/>
        </w:rPr>
        <w:t xml:space="preserve"> за 2006-2008 гг</w:t>
      </w:r>
      <w:r w:rsidR="00CD43A6">
        <w:rPr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6"/>
        <w:gridCol w:w="1485"/>
        <w:gridCol w:w="1485"/>
        <w:gridCol w:w="1141"/>
        <w:gridCol w:w="1788"/>
      </w:tblGrid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Показатели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CD43A6">
                <w:t>2006 г</w:t>
              </w:r>
            </w:smartTag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CD43A6">
                <w:t>2007 г</w:t>
              </w:r>
            </w:smartTag>
            <w:r w:rsidR="00CD43A6" w:rsidRPr="00CD43A6">
              <w:t xml:space="preserve">. 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CD43A6">
                <w:t>2008 г</w:t>
              </w:r>
            </w:smartTag>
            <w:r w:rsidR="00CD43A6" w:rsidRPr="00CD43A6">
              <w:t xml:space="preserve">. 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2F6E62" w:rsidP="00F239FB">
            <w:pPr>
              <w:pStyle w:val="afc"/>
            </w:pPr>
            <w:r>
              <w:t>Норма</w:t>
            </w:r>
            <w:r w:rsidR="00885156" w:rsidRPr="00CD43A6">
              <w:t>тивный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уровень</w:t>
            </w: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Наличие собственных оборотных средств, млн</w:t>
            </w:r>
            <w:r w:rsidR="00CD43A6" w:rsidRPr="00CD43A6">
              <w:t xml:space="preserve">. </w:t>
            </w:r>
            <w:r w:rsidRPr="00CD43A6">
              <w:t>руб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</w:t>
            </w:r>
            <w:r w:rsidR="00CD43A6" w:rsidRPr="00CD43A6">
              <w:t xml:space="preserve"> </w:t>
            </w:r>
            <w:r w:rsidRPr="00CD43A6">
              <w:t>552</w:t>
            </w:r>
          </w:p>
        </w:tc>
        <w:tc>
          <w:tcPr>
            <w:tcW w:w="1485" w:type="dxa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</w:t>
            </w:r>
            <w:r w:rsidR="00CD43A6" w:rsidRPr="00CD43A6">
              <w:t xml:space="preserve"> </w:t>
            </w:r>
            <w:r w:rsidRPr="00CD43A6">
              <w:t>791</w:t>
            </w:r>
          </w:p>
        </w:tc>
        <w:tc>
          <w:tcPr>
            <w:tcW w:w="1141" w:type="dxa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2 015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Коэффициент обеспеченности собственными средствами</w:t>
            </w:r>
          </w:p>
        </w:tc>
        <w:tc>
          <w:tcPr>
            <w:tcW w:w="1485" w:type="dxa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1,08</w:t>
            </w:r>
          </w:p>
        </w:tc>
        <w:tc>
          <w:tcPr>
            <w:tcW w:w="1485" w:type="dxa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0,93</w:t>
            </w:r>
          </w:p>
        </w:tc>
        <w:tc>
          <w:tcPr>
            <w:tcW w:w="1141" w:type="dxa"/>
            <w:shd w:val="clear" w:color="auto" w:fill="auto"/>
          </w:tcPr>
          <w:p w:rsidR="00CD43A6" w:rsidRDefault="00CD43A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0,75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не менее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0,2</w:t>
            </w: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Коэффициент текущей ликвидности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0,57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0,73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0,60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не менее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1,5</w:t>
            </w: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Коэффициент платежеспособности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0,56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0,69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0,57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не менее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1,0</w:t>
            </w: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Приходится долгов на 1 млн</w:t>
            </w:r>
            <w:r w:rsidR="00CD43A6" w:rsidRPr="00CD43A6">
              <w:t xml:space="preserve">. </w:t>
            </w:r>
            <w:r w:rsidRPr="00CD43A6">
              <w:t>выручки от реализации продукции, млн</w:t>
            </w:r>
            <w:r w:rsidR="00CD43A6" w:rsidRPr="00CD43A6">
              <w:t xml:space="preserve">. </w:t>
            </w:r>
            <w:r w:rsidRPr="00CD43A6">
              <w:t>руб</w:t>
            </w:r>
            <w:r w:rsidR="00CD43A6" w:rsidRPr="00CD43A6">
              <w:t xml:space="preserve">. 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1,74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1,45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  <w:p w:rsidR="00885156" w:rsidRPr="00CD43A6" w:rsidRDefault="00885156" w:rsidP="00F239FB">
            <w:pPr>
              <w:pStyle w:val="afc"/>
            </w:pPr>
            <w:r w:rsidRPr="00CD43A6">
              <w:t>1,29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Рентабельность активов предприятия</w:t>
            </w:r>
            <w:r w:rsidR="00CD43A6" w:rsidRPr="00CD43A6">
              <w:t>,%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-3,1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+0,1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+0,1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Рентабельность реализованной продукции,</w:t>
            </w:r>
            <w:r w:rsidR="00CD43A6" w:rsidRPr="00CD43A6">
              <w:t>%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-8,8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-6,7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-3,5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  <w:tr w:rsidR="00885156" w:rsidRPr="00192BF3" w:rsidTr="00192BF3">
        <w:trPr>
          <w:jc w:val="center"/>
        </w:trPr>
        <w:tc>
          <w:tcPr>
            <w:tcW w:w="323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Рентабельность продаж,</w:t>
            </w:r>
            <w:r w:rsidR="00CD43A6" w:rsidRPr="00CD43A6">
              <w:t>%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-6,8</w:t>
            </w:r>
          </w:p>
        </w:tc>
        <w:tc>
          <w:tcPr>
            <w:tcW w:w="148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0,2</w:t>
            </w:r>
          </w:p>
        </w:tc>
        <w:tc>
          <w:tcPr>
            <w:tcW w:w="114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0,5</w:t>
            </w:r>
          </w:p>
        </w:tc>
        <w:tc>
          <w:tcPr>
            <w:tcW w:w="1788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анализа данных табл</w:t>
      </w:r>
      <w:r w:rsidR="00CD43A6">
        <w:rPr>
          <w:color w:val="000000"/>
        </w:rPr>
        <w:t>.6</w:t>
      </w:r>
      <w:r w:rsidRPr="00CD43A6">
        <w:rPr>
          <w:color w:val="000000"/>
        </w:rPr>
        <w:t xml:space="preserve"> следует, что хозяйство вследствие недостатка собственных средств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в последние годы утратило свою платежеспособность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Так, коэффициенты текущей ликвидности и обеспеченности собственными оборотными средствами значительно ниже нормативного уровня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 xml:space="preserve">Основанием для признания структуры бухгалтерского баланса неудовлетворительной, а предприятия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неплатежеспособным, является наличие одновременно двух условий</w:t>
      </w:r>
      <w:r w:rsidR="00CD43A6" w:rsidRPr="00CD43A6">
        <w:rPr>
          <w:color w:val="000000"/>
        </w:rPr>
        <w:t>: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коэффициент текущей ликвидности на конец отчетного периода должен составлять не менее 1,5, а в данном случае он составляет 0,6</w:t>
      </w:r>
      <w:r w:rsidR="00CD43A6" w:rsidRPr="00CD43A6">
        <w:rPr>
          <w:color w:val="000000"/>
        </w:rPr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коэффициент обеспеченности</w:t>
      </w:r>
      <w:r w:rsidR="00612869">
        <w:rPr>
          <w:color w:val="000000"/>
        </w:rPr>
        <w:t xml:space="preserve"> собственными оборотными средст</w:t>
      </w:r>
      <w:r w:rsidRPr="00CD43A6">
        <w:rPr>
          <w:color w:val="000000"/>
        </w:rPr>
        <w:t>вами на конец отчетного периода должен быть не менее 0,2, а в данном случае он отрицательный и составляет</w:t>
      </w:r>
      <w:r w:rsidR="00CD43A6" w:rsidRPr="00CD43A6">
        <w:rPr>
          <w:color w:val="000000"/>
        </w:rPr>
        <w:t xml:space="preserve"> - </w:t>
      </w:r>
      <w:r w:rsidRPr="00CD43A6">
        <w:rPr>
          <w:color w:val="000000"/>
        </w:rPr>
        <w:t>0,75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Коэффициент платежеспособности составил 0,57 при нормативном значении не менее 1,0, что свидетельствует о неплатежеспособности предприятия и финансовой неустойчивости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Рентабельность продаж (отношение финансового результата к выручке от реализации продукции</w:t>
      </w:r>
      <w:r w:rsidR="00CD43A6" w:rsidRPr="00CD43A6">
        <w:rPr>
          <w:color w:val="000000"/>
        </w:rPr>
        <w:t xml:space="preserve">) </w:t>
      </w:r>
      <w:r w:rsidRPr="00CD43A6">
        <w:rPr>
          <w:color w:val="000000"/>
        </w:rPr>
        <w:t>выросла в 2008 году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по отношению к 2006 году и составила 0,5</w:t>
      </w:r>
      <w:r w:rsidR="00CD43A6">
        <w:rPr>
          <w:color w:val="000000"/>
        </w:rPr>
        <w:t>.</w:t>
      </w:r>
    </w:p>
    <w:p w:rsidR="00CD43A6" w:rsidRPr="00CD43A6" w:rsidRDefault="00F239FB" w:rsidP="00F239FB">
      <w:pPr>
        <w:pStyle w:val="2"/>
      </w:pPr>
      <w:r>
        <w:br w:type="page"/>
      </w:r>
      <w:bookmarkStart w:id="5" w:name="_Toc231631289"/>
      <w:r w:rsidR="00885156" w:rsidRPr="00CD43A6">
        <w:t>Анализ обеспеченности предприятия трудовыми ресурсами</w:t>
      </w:r>
      <w:bookmarkEnd w:id="5"/>
      <w:r w:rsidR="00885156" w:rsidRPr="00CD43A6">
        <w:t xml:space="preserve"> 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Среднегодовая численность работников, занятых на РУПП </w:t>
      </w:r>
      <w:r w:rsidR="00CD43A6" w:rsidRPr="00CD43A6">
        <w:t>"</w:t>
      </w:r>
      <w:r w:rsidRPr="00CD43A6">
        <w:t xml:space="preserve">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Pr="00CD43A6">
        <w:t xml:space="preserve"> составляет 195 чел</w:t>
      </w:r>
      <w:r w:rsidR="00CD43A6" w:rsidRPr="00CD43A6">
        <w:t xml:space="preserve">. </w:t>
      </w:r>
      <w:r w:rsidRPr="00CD43A6">
        <w:t>Хозяйство в основном, полностью обеспечено трудовыми ресурсами, как механизаторами, так и животноводами</w:t>
      </w:r>
      <w:r w:rsidR="00CD43A6" w:rsidRPr="00CD43A6">
        <w:t xml:space="preserve">. </w:t>
      </w:r>
      <w:r w:rsidRPr="00CD43A6">
        <w:t>О возрастном составе работников можно судить по данным табл</w:t>
      </w:r>
      <w:r w:rsidR="00CD43A6">
        <w:t>.7.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Таблица 7</w:t>
      </w:r>
    </w:p>
    <w:p w:rsidR="00CD43A6" w:rsidRDefault="00885156" w:rsidP="00612869">
      <w:pPr>
        <w:widowControl w:val="0"/>
        <w:autoSpaceDE w:val="0"/>
        <w:autoSpaceDN w:val="0"/>
        <w:adjustRightInd w:val="0"/>
        <w:ind w:left="708" w:firstLine="1"/>
      </w:pPr>
      <w:r w:rsidRPr="00CD43A6">
        <w:t>Половозрастной состав работников, занятых в сельскохозяйственном</w:t>
      </w:r>
      <w:r w:rsidR="00F239FB">
        <w:t xml:space="preserve"> </w:t>
      </w:r>
      <w:r w:rsidRPr="00CD43A6">
        <w:t xml:space="preserve">производстве в РУПП </w:t>
      </w:r>
      <w:r w:rsidR="00CD43A6" w:rsidRPr="00CD43A6">
        <w:t>"</w:t>
      </w:r>
      <w:r w:rsidRPr="00CD43A6">
        <w:t xml:space="preserve">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="00F239FB">
        <w:t xml:space="preserve"> </w:t>
      </w:r>
      <w:r w:rsidRPr="00CD43A6">
        <w:t>по состоянию на 1</w:t>
      </w:r>
      <w:r w:rsidR="00CD43A6">
        <w:t xml:space="preserve">.01. </w:t>
      </w:r>
      <w:smartTag w:uri="urn:schemas-microsoft-com:office:smarttags" w:element="metricconverter">
        <w:smartTagPr>
          <w:attr w:name="ProductID" w:val="2009 г"/>
        </w:smartTagPr>
        <w:r w:rsidR="00CD43A6">
          <w:t>20</w:t>
        </w:r>
        <w:r w:rsidRPr="00CD43A6">
          <w:t>09 г</w:t>
        </w:r>
      </w:smartTag>
      <w:r w:rsidR="00CD43A6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109"/>
        <w:gridCol w:w="2092"/>
        <w:gridCol w:w="1583"/>
        <w:gridCol w:w="1021"/>
      </w:tblGrid>
      <w:tr w:rsidR="00885156" w:rsidRPr="00192BF3" w:rsidTr="00192BF3">
        <w:trPr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Возрастной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состав, лет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Женщины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Мужчины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Всего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% к итогу</w:t>
            </w:r>
          </w:p>
        </w:tc>
      </w:tr>
      <w:tr w:rsidR="00885156" w:rsidRPr="00192BF3" w:rsidTr="00192BF3">
        <w:trPr>
          <w:jc w:val="center"/>
        </w:trPr>
        <w:tc>
          <w:tcPr>
            <w:tcW w:w="226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До 40</w:t>
            </w:r>
          </w:p>
        </w:tc>
        <w:tc>
          <w:tcPr>
            <w:tcW w:w="2109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31</w:t>
            </w:r>
          </w:p>
        </w:tc>
        <w:tc>
          <w:tcPr>
            <w:tcW w:w="209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35</w:t>
            </w:r>
          </w:p>
        </w:tc>
        <w:tc>
          <w:tcPr>
            <w:tcW w:w="158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66</w:t>
            </w:r>
          </w:p>
        </w:tc>
        <w:tc>
          <w:tcPr>
            <w:tcW w:w="102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33,8</w:t>
            </w:r>
          </w:p>
        </w:tc>
      </w:tr>
      <w:tr w:rsidR="00885156" w:rsidRPr="00192BF3" w:rsidTr="00192BF3">
        <w:trPr>
          <w:jc w:val="center"/>
        </w:trPr>
        <w:tc>
          <w:tcPr>
            <w:tcW w:w="226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40,1 </w:t>
            </w:r>
            <w:r w:rsidR="00CD43A6">
              <w:t>-</w:t>
            </w:r>
            <w:r w:rsidRPr="00CD43A6">
              <w:t xml:space="preserve"> 50</w:t>
            </w:r>
          </w:p>
        </w:tc>
        <w:tc>
          <w:tcPr>
            <w:tcW w:w="2109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58</w:t>
            </w:r>
          </w:p>
        </w:tc>
        <w:tc>
          <w:tcPr>
            <w:tcW w:w="209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51</w:t>
            </w:r>
          </w:p>
        </w:tc>
        <w:tc>
          <w:tcPr>
            <w:tcW w:w="158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109</w:t>
            </w:r>
          </w:p>
        </w:tc>
        <w:tc>
          <w:tcPr>
            <w:tcW w:w="102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55,9</w:t>
            </w:r>
          </w:p>
        </w:tc>
      </w:tr>
      <w:tr w:rsidR="00885156" w:rsidRPr="00192BF3" w:rsidTr="00192BF3">
        <w:trPr>
          <w:jc w:val="center"/>
        </w:trPr>
        <w:tc>
          <w:tcPr>
            <w:tcW w:w="226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50,1 </w:t>
            </w:r>
            <w:r w:rsidR="00CD43A6">
              <w:t>-</w:t>
            </w:r>
            <w:r w:rsidRPr="00CD43A6">
              <w:t xml:space="preserve"> 60</w:t>
            </w:r>
          </w:p>
        </w:tc>
        <w:tc>
          <w:tcPr>
            <w:tcW w:w="2109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9</w:t>
            </w:r>
          </w:p>
        </w:tc>
        <w:tc>
          <w:tcPr>
            <w:tcW w:w="209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</w:t>
            </w:r>
          </w:p>
        </w:tc>
        <w:tc>
          <w:tcPr>
            <w:tcW w:w="158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15</w:t>
            </w:r>
          </w:p>
        </w:tc>
        <w:tc>
          <w:tcPr>
            <w:tcW w:w="102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7,7</w:t>
            </w:r>
          </w:p>
        </w:tc>
      </w:tr>
      <w:tr w:rsidR="00885156" w:rsidRPr="00192BF3" w:rsidTr="00192BF3">
        <w:trPr>
          <w:jc w:val="center"/>
        </w:trPr>
        <w:tc>
          <w:tcPr>
            <w:tcW w:w="226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Свыше 60</w:t>
            </w:r>
          </w:p>
        </w:tc>
        <w:tc>
          <w:tcPr>
            <w:tcW w:w="2109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209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158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</w:t>
            </w:r>
          </w:p>
        </w:tc>
        <w:tc>
          <w:tcPr>
            <w:tcW w:w="102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2,6</w:t>
            </w:r>
          </w:p>
        </w:tc>
      </w:tr>
      <w:tr w:rsidR="00885156" w:rsidRPr="00192BF3" w:rsidTr="00192BF3">
        <w:trPr>
          <w:jc w:val="center"/>
        </w:trPr>
        <w:tc>
          <w:tcPr>
            <w:tcW w:w="226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Итого</w:t>
            </w:r>
          </w:p>
        </w:tc>
        <w:tc>
          <w:tcPr>
            <w:tcW w:w="2109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101</w:t>
            </w:r>
          </w:p>
        </w:tc>
        <w:tc>
          <w:tcPr>
            <w:tcW w:w="2092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94</w:t>
            </w:r>
          </w:p>
        </w:tc>
        <w:tc>
          <w:tcPr>
            <w:tcW w:w="1583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195</w:t>
            </w:r>
          </w:p>
        </w:tc>
        <w:tc>
          <w:tcPr>
            <w:tcW w:w="102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данных табл</w:t>
      </w:r>
      <w:r w:rsidR="00CD43A6">
        <w:rPr>
          <w:color w:val="000000"/>
        </w:rPr>
        <w:t>.7</w:t>
      </w:r>
      <w:r w:rsidRPr="00CD43A6">
        <w:rPr>
          <w:color w:val="000000"/>
        </w:rPr>
        <w:t xml:space="preserve"> следует, что возрастной состав трудовых ресурсов до 50 лет в хозяйстве составляет 89,7% (175 чел</w:t>
      </w:r>
      <w:r w:rsidR="00CD43A6" w:rsidRPr="00CD43A6">
        <w:rPr>
          <w:color w:val="000000"/>
        </w:rPr>
        <w:t>),</w:t>
      </w:r>
      <w:r w:rsidRPr="00CD43A6">
        <w:rPr>
          <w:color w:val="000000"/>
        </w:rPr>
        <w:t xml:space="preserve"> что свидетельствует о наличии достаточного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трудового потенциала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Динамика обеспеченности трудовыми ресурсами в</w:t>
      </w:r>
      <w:r w:rsidR="00CD43A6" w:rsidRPr="00CD43A6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по категориям работников представлена в табл</w:t>
      </w:r>
      <w:r w:rsidR="00CD43A6">
        <w:rPr>
          <w:color w:val="000000"/>
        </w:rPr>
        <w:t>.8.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Таблица 8</w:t>
      </w:r>
    </w:p>
    <w:p w:rsidR="00CD43A6" w:rsidRDefault="00885156" w:rsidP="00612869">
      <w:pPr>
        <w:widowControl w:val="0"/>
        <w:autoSpaceDE w:val="0"/>
        <w:autoSpaceDN w:val="0"/>
        <w:adjustRightInd w:val="0"/>
        <w:ind w:left="708" w:firstLine="1"/>
        <w:rPr>
          <w:color w:val="000000"/>
        </w:rPr>
      </w:pPr>
      <w:r w:rsidRPr="00CD43A6">
        <w:rPr>
          <w:color w:val="000000"/>
        </w:rPr>
        <w:t>Обеспеченность трудовыми ресурсами</w:t>
      </w:r>
      <w:r w:rsidR="00F239FB">
        <w:rPr>
          <w:color w:val="000000"/>
        </w:rPr>
        <w:t xml:space="preserve"> </w:t>
      </w:r>
      <w:r w:rsidRPr="00CD43A6">
        <w:rPr>
          <w:color w:val="000000"/>
        </w:rPr>
        <w:t xml:space="preserve">по категориям работников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>
        <w:rPr>
          <w:color w:val="000000"/>
        </w:rPr>
        <w:t>.</w:t>
      </w:r>
    </w:p>
    <w:tbl>
      <w:tblPr>
        <w:tblW w:w="8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382"/>
        <w:gridCol w:w="1887"/>
        <w:gridCol w:w="1578"/>
      </w:tblGrid>
      <w:tr w:rsidR="00885156" w:rsidRPr="00192BF3" w:rsidTr="00192BF3">
        <w:trPr>
          <w:trHeight w:val="499"/>
          <w:jc w:val="center"/>
        </w:trPr>
        <w:tc>
          <w:tcPr>
            <w:tcW w:w="2745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Категории работников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Потребность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Наличие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% обеспеченности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Трактористы-машинисты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Водители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12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Рабочие птицеводства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14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15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107,1</w:t>
            </w:r>
          </w:p>
        </w:tc>
      </w:tr>
      <w:tr w:rsidR="00885156" w:rsidRPr="00192BF3" w:rsidTr="00192BF3">
        <w:trPr>
          <w:trHeight w:val="279"/>
          <w:jc w:val="center"/>
        </w:trPr>
        <w:tc>
          <w:tcPr>
            <w:tcW w:w="2745" w:type="dxa"/>
            <w:vMerge w:val="restar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 xml:space="preserve">Животноводы </w:t>
            </w:r>
            <w:r w:rsidR="00CD43A6">
              <w:t>-</w:t>
            </w:r>
            <w:r w:rsidRPr="00CD43A6">
              <w:t>всего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в т</w:t>
            </w:r>
            <w:r w:rsidR="00CD43A6" w:rsidRPr="00CD43A6">
              <w:t xml:space="preserve">. </w:t>
            </w:r>
            <w:r w:rsidRPr="00CD43A6">
              <w:t>ч</w:t>
            </w:r>
            <w:r w:rsidR="00CD43A6" w:rsidRPr="00CD43A6">
              <w:t xml:space="preserve">. </w:t>
            </w:r>
            <w:r w:rsidRPr="00CD43A6">
              <w:t>операторы машинного доения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скотники-пастухи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62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61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98,4</w:t>
            </w:r>
          </w:p>
        </w:tc>
      </w:tr>
      <w:tr w:rsidR="00885156" w:rsidRPr="00192BF3" w:rsidTr="00192BF3">
        <w:trPr>
          <w:trHeight w:val="277"/>
          <w:jc w:val="center"/>
        </w:trPr>
        <w:tc>
          <w:tcPr>
            <w:tcW w:w="2745" w:type="dxa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21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21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  <w:tr w:rsidR="00885156" w:rsidRPr="00192BF3" w:rsidTr="00192BF3">
        <w:trPr>
          <w:trHeight w:val="277"/>
          <w:jc w:val="center"/>
        </w:trPr>
        <w:tc>
          <w:tcPr>
            <w:tcW w:w="2745" w:type="dxa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17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15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88,2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телятницы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8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62,5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Работники полеводства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100,0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Рабочие реммастерской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9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66,7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Строители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7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42,8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Специалисты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25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22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88,0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Прочие работники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58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60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103,4</w:t>
            </w:r>
          </w:p>
        </w:tc>
      </w:tr>
      <w:tr w:rsidR="00885156" w:rsidRPr="00192BF3" w:rsidTr="00192BF3">
        <w:trPr>
          <w:jc w:val="center"/>
        </w:trPr>
        <w:tc>
          <w:tcPr>
            <w:tcW w:w="27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Всего</w:t>
            </w:r>
          </w:p>
        </w:tc>
        <w:tc>
          <w:tcPr>
            <w:tcW w:w="2461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203</w:t>
            </w:r>
          </w:p>
        </w:tc>
        <w:tc>
          <w:tcPr>
            <w:tcW w:w="1956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195</w:t>
            </w:r>
          </w:p>
        </w:tc>
        <w:tc>
          <w:tcPr>
            <w:tcW w:w="1345" w:type="dxa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96,1</w:t>
            </w:r>
          </w:p>
        </w:tc>
      </w:tr>
    </w:tbl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выше перечисленных данных табл</w:t>
      </w:r>
      <w:r w:rsidR="00CD43A6">
        <w:rPr>
          <w:color w:val="000000"/>
        </w:rPr>
        <w:t>.8</w:t>
      </w:r>
      <w:r w:rsidRPr="00CD43A6">
        <w:rPr>
          <w:color w:val="000000"/>
        </w:rPr>
        <w:t xml:space="preserve"> видно, что по категориям работников обеспеченность трудовыми ресурсами нестабильная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Например</w:t>
      </w:r>
      <w:r w:rsidR="00CD43A6" w:rsidRPr="00CD43A6">
        <w:rPr>
          <w:color w:val="000000"/>
        </w:rPr>
        <w:t xml:space="preserve">, </w:t>
      </w:r>
      <w:r w:rsidRPr="00CD43A6">
        <w:rPr>
          <w:color w:val="000000"/>
        </w:rPr>
        <w:t>100</w:t>
      </w:r>
      <w:r w:rsidR="00612869">
        <w:rPr>
          <w:color w:val="000000"/>
        </w:rPr>
        <w:t>%</w:t>
      </w:r>
      <w:r w:rsidR="00CD43A6">
        <w:rPr>
          <w:color w:val="000000"/>
        </w:rPr>
        <w:t>-</w:t>
      </w:r>
      <w:r w:rsidRPr="00CD43A6">
        <w:rPr>
          <w:color w:val="000000"/>
        </w:rPr>
        <w:t>ая обеспеченность предприятия трудовыми ресурсами по таким категориям работников, как трактористы-машинисты, водители и работники полеводства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По некоторым категориям работников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 xml:space="preserve">существует значительный недобор, это скотники-пастухи, которые составляют 88,2% обеспеченности, телятницы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62,5%, рабочие ремонтных мастерской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66,7%, строители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42,8%, специалисты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88,0%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А по таким категориям работников, как рабочие птицеводства и другие работники отмечается более 100% обеспеченности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Но нельзя отрицать тот факт, что на предприятии существует весьма значительная текучесть кадров, которая ведет в свою очередь к дестабилизации трудового коллектива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Анализ табл</w:t>
      </w:r>
      <w:r w:rsidR="00CD43A6">
        <w:rPr>
          <w:color w:val="000000"/>
        </w:rPr>
        <w:t>.</w:t>
      </w:r>
      <w:r w:rsidR="00612869">
        <w:rPr>
          <w:color w:val="000000"/>
        </w:rPr>
        <w:t xml:space="preserve"> </w:t>
      </w:r>
      <w:r w:rsidR="00CD43A6">
        <w:rPr>
          <w:color w:val="000000"/>
        </w:rPr>
        <w:t>9</w:t>
      </w:r>
      <w:r w:rsidRPr="00CD43A6">
        <w:rPr>
          <w:color w:val="000000"/>
        </w:rPr>
        <w:t xml:space="preserve"> показывает, что на текучесть кадров предприятия влияют разные причины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Анализируя движение кадров по категориям работников, становится, очевидно, что тенденция увольнений с каждым годом растет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Так, в 2006 году количество уволенных составило 9 чел</w:t>
      </w:r>
      <w:r w:rsidR="00CD43A6" w:rsidRPr="00CD43A6">
        <w:rPr>
          <w:color w:val="000000"/>
        </w:rPr>
        <w:t>.,</w:t>
      </w:r>
      <w:r w:rsidRPr="00CD43A6">
        <w:rPr>
          <w:color w:val="000000"/>
        </w:rPr>
        <w:t xml:space="preserve"> в 2007 году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11 чел</w:t>
      </w:r>
      <w:r w:rsidR="00CD43A6" w:rsidRPr="00CD43A6">
        <w:rPr>
          <w:color w:val="000000"/>
        </w:rPr>
        <w:t>.,</w:t>
      </w:r>
      <w:r w:rsidRPr="00CD43A6">
        <w:rPr>
          <w:color w:val="000000"/>
        </w:rPr>
        <w:t xml:space="preserve"> а 2008 году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18 чел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Естественным процессом является увольнение работников по достижении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пенсионного возраста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Предприятие пополняется новыми, молодыми кадрами, что должно положительно сказываться на динамике его развития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По причине ухода на пенсию в 2006 и 2007 гг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уволено было по 2 человека, в 2008 году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6 чел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Наиболее плачевным является увольнение по причине нарушения трудовой дисциплины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В 2006 году по этой причине было уволено 4 чел</w:t>
      </w:r>
      <w:r w:rsidR="00CD43A6" w:rsidRPr="00CD43A6">
        <w:rPr>
          <w:color w:val="000000"/>
        </w:rPr>
        <w:t>.,</w:t>
      </w:r>
      <w:r w:rsidRPr="00CD43A6">
        <w:rPr>
          <w:color w:val="000000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Pr="00CD43A6">
          <w:rPr>
            <w:color w:val="000000"/>
          </w:rPr>
          <w:t>2007 г</w:t>
        </w:r>
      </w:smartTag>
      <w:r w:rsidR="00CD43A6" w:rsidRPr="00CD43A6">
        <w:rPr>
          <w:color w:val="000000"/>
        </w:rPr>
        <w:t xml:space="preserve">.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5 чел</w:t>
      </w:r>
      <w:r w:rsidR="00CD43A6" w:rsidRPr="00CD43A6">
        <w:rPr>
          <w:color w:val="000000"/>
        </w:rPr>
        <w:t>.,</w:t>
      </w:r>
      <w:r w:rsidRPr="00CD43A6">
        <w:rPr>
          <w:color w:val="000000"/>
        </w:rPr>
        <w:t xml:space="preserve">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 w:rsidRPr="00CD43A6">
        <w:rPr>
          <w:color w:val="000000"/>
        </w:rPr>
        <w:t xml:space="preserve">.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6 чел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Из всех категорий работников увольнением по нарушению трудовой дисциплины страдают доярки и телятницы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К нарушениям трудовой дисциплины на предприятии относятся</w:t>
      </w:r>
      <w:r w:rsidR="00CD43A6" w:rsidRPr="00CD43A6">
        <w:rPr>
          <w:color w:val="000000"/>
        </w:rPr>
        <w:t xml:space="preserve">, </w:t>
      </w:r>
      <w:r w:rsidRPr="00CD43A6">
        <w:rPr>
          <w:color w:val="000000"/>
        </w:rPr>
        <w:t>прежде всего</w:t>
      </w:r>
      <w:r w:rsidR="00CD43A6" w:rsidRPr="00CD43A6">
        <w:rPr>
          <w:color w:val="000000"/>
        </w:rPr>
        <w:t>: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 xml:space="preserve">прогул, </w:t>
      </w:r>
      <w:r w:rsidR="00CD43A6" w:rsidRPr="00CD43A6">
        <w:rPr>
          <w:color w:val="000000"/>
        </w:rPr>
        <w:t xml:space="preserve">т.е. </w:t>
      </w:r>
      <w:r w:rsidRPr="00CD43A6">
        <w:rPr>
          <w:color w:val="000000"/>
        </w:rPr>
        <w:t>неявка на работу или отсутствие на работе более трех часов в течение рабочего дня непрерывно или суммарно без уважительных причин</w:t>
      </w:r>
      <w:r w:rsidR="00CD43A6" w:rsidRPr="00CD43A6">
        <w:rPr>
          <w:color w:val="000000"/>
        </w:rPr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появление на работе в состоянии алкогольного опьянения, а также распитие спиртных напитков на рабочем месте и в рабочее время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 xml:space="preserve">В работе по укреплению трудовой дисциплины важна профилактика, </w:t>
      </w:r>
      <w:r w:rsidR="00CD43A6" w:rsidRPr="00CD43A6">
        <w:rPr>
          <w:color w:val="000000"/>
        </w:rPr>
        <w:t xml:space="preserve">т.е. </w:t>
      </w:r>
      <w:r w:rsidRPr="00CD43A6">
        <w:rPr>
          <w:color w:val="000000"/>
        </w:rPr>
        <w:t>устранение или уменьшение влияния причин, порождающих различного рода нарушения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Из выше сказанного можно сделать вывод о том, что необходимо рассмотреть также более тщательно вопрос и</w:t>
      </w:r>
      <w:r w:rsidR="00CD43A6" w:rsidRPr="00CD43A6">
        <w:rPr>
          <w:color w:val="000000"/>
        </w:rPr>
        <w:t xml:space="preserve"> </w:t>
      </w:r>
      <w:r w:rsidRPr="00CD43A6">
        <w:rPr>
          <w:color w:val="000000"/>
        </w:rPr>
        <w:t>о подборе и приеме кадров на предприятие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Но причину неудовлетворительных условий труда в данном случае также нельзя оставлять без внимания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Так как те работники, которые уволились с предприятия по собственному желанию, в некоторой степени, этому подтверждение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>В 2006 году написали заявления об уходе по собственному желанию 3 чел</w:t>
      </w:r>
      <w:r w:rsidR="00CD43A6" w:rsidRPr="00CD43A6">
        <w:rPr>
          <w:color w:val="000000"/>
        </w:rPr>
        <w:t>.,</w:t>
      </w:r>
      <w:r w:rsidRPr="00CD43A6">
        <w:rPr>
          <w:color w:val="000000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Pr="00CD43A6">
          <w:rPr>
            <w:color w:val="000000"/>
          </w:rPr>
          <w:t>2007 г</w:t>
        </w:r>
      </w:smartTag>
      <w:r w:rsidR="00CD43A6" w:rsidRPr="00CD43A6">
        <w:rPr>
          <w:color w:val="000000"/>
        </w:rPr>
        <w:t xml:space="preserve">.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4 чел</w:t>
      </w:r>
      <w:r w:rsidR="00CD43A6" w:rsidRPr="00CD43A6">
        <w:rPr>
          <w:color w:val="000000"/>
        </w:rPr>
        <w:t xml:space="preserve">. </w:t>
      </w:r>
      <w:r w:rsidRPr="00CD43A6">
        <w:rPr>
          <w:color w:val="000000"/>
        </w:rPr>
        <w:t xml:space="preserve">и в </w:t>
      </w:r>
      <w:smartTag w:uri="urn:schemas-microsoft-com:office:smarttags" w:element="metricconverter">
        <w:smartTagPr>
          <w:attr w:name="ProductID" w:val="2008 г"/>
        </w:smartTagPr>
        <w:r w:rsidRPr="00CD43A6">
          <w:rPr>
            <w:color w:val="000000"/>
          </w:rPr>
          <w:t>2008 г</w:t>
        </w:r>
      </w:smartTag>
      <w:r w:rsidR="00CD43A6" w:rsidRPr="00CD43A6">
        <w:rPr>
          <w:color w:val="000000"/>
        </w:rPr>
        <w:t xml:space="preserve">. </w:t>
      </w:r>
      <w:r w:rsidR="00CD43A6">
        <w:rPr>
          <w:color w:val="000000"/>
        </w:rPr>
        <w:t>-</w:t>
      </w:r>
      <w:r w:rsidRPr="00CD43A6">
        <w:rPr>
          <w:color w:val="000000"/>
        </w:rPr>
        <w:t xml:space="preserve"> 6 чел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По данной причине следует рассмотреть вопрос об улучшении условий труда, создании мотивации у работников к их деятельности, а также повышении стимула к труду</w:t>
      </w:r>
      <w:r w:rsidR="00CD43A6">
        <w:rPr>
          <w:color w:val="000000"/>
        </w:rPr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CD43A6">
        <w:rPr>
          <w:color w:val="000000"/>
        </w:rPr>
        <w:t>Как правило, чем ниже текучесть кадров в коллективе, тем выше в нем уровень трудовой дисциплины</w:t>
      </w:r>
      <w:r w:rsidR="00CD43A6">
        <w:rPr>
          <w:color w:val="000000"/>
        </w:rPr>
        <w:t>.</w:t>
      </w:r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rPr>
          <w:color w:val="000000"/>
        </w:rPr>
        <w:sectPr w:rsidR="00F239FB" w:rsidSect="002F6E62">
          <w:headerReference w:type="default" r:id="rId7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Движение кадров по категориям работников за 2005-2008 гг</w:t>
      </w:r>
      <w:r w:rsidR="00CD43A6">
        <w:t>.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Таблица 9</w:t>
      </w:r>
      <w:r w:rsidR="00CD43A6" w:rsidRPr="00CD43A6">
        <w:t xml:space="preserve">. </w:t>
      </w: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354"/>
        <w:gridCol w:w="700"/>
        <w:gridCol w:w="700"/>
        <w:gridCol w:w="744"/>
        <w:gridCol w:w="598"/>
        <w:gridCol w:w="1254"/>
        <w:gridCol w:w="1468"/>
        <w:gridCol w:w="838"/>
        <w:gridCol w:w="1002"/>
        <w:gridCol w:w="15"/>
        <w:gridCol w:w="1374"/>
        <w:gridCol w:w="15"/>
        <w:gridCol w:w="1072"/>
        <w:gridCol w:w="15"/>
        <w:gridCol w:w="984"/>
        <w:gridCol w:w="15"/>
        <w:gridCol w:w="934"/>
        <w:gridCol w:w="12"/>
      </w:tblGrid>
      <w:tr w:rsidR="00F239FB" w:rsidRPr="00CD43A6" w:rsidTr="00192BF3">
        <w:trPr>
          <w:gridAfter w:val="1"/>
          <w:wAfter w:w="12" w:type="dxa"/>
        </w:trPr>
        <w:tc>
          <w:tcPr>
            <w:tcW w:w="189" w:type="pct"/>
            <w:vMerge w:val="restar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Код</w:t>
            </w:r>
          </w:p>
        </w:tc>
        <w:tc>
          <w:tcPr>
            <w:tcW w:w="804" w:type="pct"/>
            <w:vMerge w:val="restar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Наименование</w:t>
            </w:r>
          </w:p>
        </w:tc>
        <w:tc>
          <w:tcPr>
            <w:tcW w:w="732" w:type="pct"/>
            <w:gridSpan w:val="3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Прибыло всего</w:t>
            </w:r>
          </w:p>
        </w:tc>
        <w:tc>
          <w:tcPr>
            <w:tcW w:w="1133" w:type="pct"/>
            <w:gridSpan w:val="3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Выбыло за 2006г</w:t>
            </w:r>
            <w:r w:rsidR="00CD43A6" w:rsidRPr="00CD43A6">
              <w:t xml:space="preserve">. </w:t>
            </w:r>
          </w:p>
        </w:tc>
        <w:tc>
          <w:tcPr>
            <w:tcW w:w="1102" w:type="pct"/>
            <w:gridSpan w:val="4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Выбыло за 2007г</w:t>
            </w:r>
          </w:p>
        </w:tc>
        <w:tc>
          <w:tcPr>
            <w:tcW w:w="1036" w:type="pct"/>
            <w:gridSpan w:val="6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Выбыло за 2007г</w:t>
            </w:r>
          </w:p>
        </w:tc>
      </w:tr>
      <w:tr w:rsidR="00F239FB" w:rsidRPr="00CD43A6" w:rsidTr="00192BF3">
        <w:trPr>
          <w:gridAfter w:val="1"/>
          <w:wAfter w:w="12" w:type="dxa"/>
          <w:trHeight w:val="134"/>
        </w:trPr>
        <w:tc>
          <w:tcPr>
            <w:tcW w:w="189" w:type="pct"/>
            <w:vMerge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804" w:type="pct"/>
            <w:vMerge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2006г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2007г</w:t>
            </w:r>
          </w:p>
        </w:tc>
        <w:tc>
          <w:tcPr>
            <w:tcW w:w="254" w:type="pct"/>
            <w:vMerge w:val="restart"/>
            <w:shd w:val="clear" w:color="auto" w:fill="auto"/>
            <w:vAlign w:val="center"/>
          </w:tcPr>
          <w:p w:rsidR="00885156" w:rsidRPr="00CD43A6" w:rsidRDefault="00885156" w:rsidP="00F239FB">
            <w:pPr>
              <w:pStyle w:val="afc"/>
            </w:pPr>
            <w:r w:rsidRPr="00CD43A6">
              <w:t>2008г</w:t>
            </w:r>
          </w:p>
        </w:tc>
        <w:tc>
          <w:tcPr>
            <w:tcW w:w="1133" w:type="pct"/>
            <w:gridSpan w:val="3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 том числе</w:t>
            </w:r>
          </w:p>
        </w:tc>
        <w:tc>
          <w:tcPr>
            <w:tcW w:w="1102" w:type="pct"/>
            <w:gridSpan w:val="4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 том числе</w:t>
            </w:r>
          </w:p>
        </w:tc>
        <w:tc>
          <w:tcPr>
            <w:tcW w:w="1036" w:type="pct"/>
            <w:gridSpan w:val="6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 том числе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804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39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39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54" w:type="pct"/>
            <w:vMerge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на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пен-сию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по собст-венному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желанию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2F6E62" w:rsidP="00F239FB">
            <w:pPr>
              <w:pStyle w:val="afc"/>
            </w:pPr>
            <w:r>
              <w:t>за нарушние трудо</w:t>
            </w:r>
            <w:r w:rsidR="00885156" w:rsidRPr="00CD43A6">
              <w:t>вой ди-сциплины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на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пен-сию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по собст-венному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желанию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2F6E62" w:rsidP="00F239FB">
            <w:pPr>
              <w:pStyle w:val="afc"/>
            </w:pPr>
            <w:r>
              <w:t>за наруше-ние трудовой ди</w:t>
            </w:r>
            <w:r w:rsidR="00885156" w:rsidRPr="00CD43A6">
              <w:t>сциплины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на</w:t>
            </w:r>
          </w:p>
          <w:p w:rsidR="00885156" w:rsidRPr="00CD43A6" w:rsidRDefault="002F6E62" w:rsidP="00F239FB">
            <w:pPr>
              <w:pStyle w:val="afc"/>
            </w:pPr>
            <w:r>
              <w:t>пен</w:t>
            </w:r>
            <w:r w:rsidR="00885156" w:rsidRPr="00CD43A6">
              <w:t>сию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по собст-венному</w:t>
            </w:r>
          </w:p>
          <w:p w:rsidR="00885156" w:rsidRPr="00CD43A6" w:rsidRDefault="00885156" w:rsidP="00F239FB">
            <w:pPr>
              <w:pStyle w:val="afc"/>
            </w:pPr>
            <w:r w:rsidRPr="00CD43A6">
              <w:t>желанию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за наруше-ние трудо-вой ди-сциплины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ИТР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Служащие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Сторожа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Проч раб</w:t>
            </w:r>
            <w:r w:rsidR="00CD43A6" w:rsidRPr="00CD43A6">
              <w:t xml:space="preserve">. </w:t>
            </w:r>
            <w:r w:rsidRPr="00CD43A6">
              <w:t>птицев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7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Колбасный цех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8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Проч</w:t>
            </w:r>
            <w:r w:rsidR="00CD43A6" w:rsidRPr="00CD43A6">
              <w:t xml:space="preserve">. </w:t>
            </w:r>
            <w:r w:rsidRPr="00CD43A6">
              <w:t>специалисты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10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Уборщицы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11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Строители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13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Бригадиры растенев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14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Бригадиры животнов</w:t>
            </w:r>
            <w:r w:rsidR="00CD43A6" w:rsidRPr="00CD43A6">
              <w:t xml:space="preserve">. 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17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Прочие раб</w:t>
            </w:r>
            <w:r w:rsidR="00CD43A6" w:rsidRPr="00CD43A6">
              <w:t xml:space="preserve">. </w:t>
            </w:r>
            <w:r w:rsidRPr="00CD43A6">
              <w:t>растенев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20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Водители груз</w:t>
            </w:r>
            <w:r w:rsidR="00CD43A6" w:rsidRPr="00CD43A6">
              <w:t xml:space="preserve">. </w:t>
            </w:r>
            <w:r w:rsidRPr="00CD43A6">
              <w:t>авт</w:t>
            </w:r>
            <w:r w:rsidR="00CD43A6" w:rsidRPr="00CD43A6">
              <w:t xml:space="preserve">. 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21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Водители легк</w:t>
            </w:r>
            <w:r w:rsidR="00CD43A6" w:rsidRPr="00CD43A6">
              <w:t xml:space="preserve">. </w:t>
            </w:r>
            <w:r w:rsidRPr="00CD43A6">
              <w:t>авт</w:t>
            </w:r>
            <w:r w:rsidR="00CD43A6" w:rsidRPr="00CD43A6">
              <w:t xml:space="preserve">. 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22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Электромонтеры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23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Сантехники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29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Работники ветслужбы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30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Работники зерносклада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31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Тракт-машинисты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38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Рабочие теплоцеха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40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Кормоцех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41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</w:t>
            </w:r>
            <w:r w:rsidR="00CD43A6" w:rsidRPr="00CD43A6">
              <w:t xml:space="preserve">. </w:t>
            </w:r>
            <w:r w:rsidRPr="00CD43A6">
              <w:t>раб</w:t>
            </w:r>
            <w:r w:rsidR="00CD43A6" w:rsidRPr="00CD43A6">
              <w:t xml:space="preserve">. </w:t>
            </w:r>
            <w:r w:rsidRPr="00CD43A6">
              <w:t>обслуж</w:t>
            </w:r>
            <w:r w:rsidR="00CD43A6" w:rsidRPr="00CD43A6">
              <w:t xml:space="preserve">. </w:t>
            </w:r>
            <w:r w:rsidRPr="00CD43A6">
              <w:t>молод</w:t>
            </w:r>
            <w:r w:rsidR="00CD43A6" w:rsidRPr="00CD43A6">
              <w:t xml:space="preserve">. </w:t>
            </w:r>
            <w:r w:rsidRPr="00CD43A6">
              <w:t>КРС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42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Телятницы (скотники</w:t>
            </w:r>
            <w:r w:rsidR="00CD43A6" w:rsidRPr="00CD43A6">
              <w:t xml:space="preserve">) 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43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</w:t>
            </w:r>
            <w:r w:rsidR="00CD43A6" w:rsidRPr="00CD43A6">
              <w:t xml:space="preserve">. </w:t>
            </w:r>
            <w:r w:rsidRPr="00CD43A6">
              <w:t>раб</w:t>
            </w:r>
            <w:r w:rsidR="00CD43A6" w:rsidRPr="00CD43A6">
              <w:t xml:space="preserve">. </w:t>
            </w:r>
            <w:r w:rsidRPr="00CD43A6">
              <w:t>обслуж</w:t>
            </w:r>
            <w:r w:rsidR="00CD43A6" w:rsidRPr="00CD43A6">
              <w:t xml:space="preserve">. </w:t>
            </w:r>
            <w:r w:rsidRPr="00CD43A6">
              <w:t>дойн</w:t>
            </w:r>
            <w:r w:rsidR="00CD43A6" w:rsidRPr="00CD43A6">
              <w:t xml:space="preserve">. </w:t>
            </w:r>
            <w:r w:rsidRPr="00CD43A6">
              <w:t>стадо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44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Скотники-пастухи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</w:t>
            </w:r>
            <w:r w:rsidR="00885156" w:rsidRPr="00CD43A6">
              <w:t>1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rPr>
          <w:gridAfter w:val="1"/>
          <w:wAfter w:w="12" w:type="dxa"/>
        </w:trPr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45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Доярки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CD43A6" w:rsidP="00F239FB">
            <w:pPr>
              <w:pStyle w:val="afc"/>
            </w:pPr>
            <w:r w:rsidRPr="00CD43A6">
              <w:t xml:space="preserve"> - 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2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</w:tr>
      <w:tr w:rsidR="002F6E62" w:rsidRPr="00CD43A6" w:rsidTr="00192BF3"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51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Птичницы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52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Сортировщицы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54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Проч</w:t>
            </w:r>
            <w:r w:rsidR="00CD43A6" w:rsidRPr="00CD43A6">
              <w:t xml:space="preserve">. </w:t>
            </w:r>
            <w:r w:rsidRPr="00CD43A6">
              <w:t>раб</w:t>
            </w:r>
            <w:r w:rsidR="00CD43A6" w:rsidRPr="00CD43A6">
              <w:t xml:space="preserve">. </w:t>
            </w:r>
            <w:r w:rsidRPr="00CD43A6">
              <w:t>животноводства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56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Кассир, секретарь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c>
          <w:tcPr>
            <w:tcW w:w="18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60</w:t>
            </w:r>
          </w:p>
        </w:tc>
        <w:tc>
          <w:tcPr>
            <w:tcW w:w="8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Рабочий реммастерских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-</w:t>
            </w:r>
          </w:p>
        </w:tc>
      </w:tr>
      <w:tr w:rsidR="002F6E62" w:rsidRPr="00CD43A6" w:rsidTr="00192BF3">
        <w:tc>
          <w:tcPr>
            <w:tcW w:w="993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Итого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9</w:t>
            </w:r>
          </w:p>
        </w:tc>
        <w:tc>
          <w:tcPr>
            <w:tcW w:w="239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11</w:t>
            </w:r>
          </w:p>
        </w:tc>
        <w:tc>
          <w:tcPr>
            <w:tcW w:w="25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18</w:t>
            </w:r>
          </w:p>
        </w:tc>
        <w:tc>
          <w:tcPr>
            <w:tcW w:w="204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428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3</w:t>
            </w:r>
          </w:p>
        </w:tc>
        <w:tc>
          <w:tcPr>
            <w:tcW w:w="501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286" w:type="pct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2</w:t>
            </w:r>
          </w:p>
        </w:tc>
        <w:tc>
          <w:tcPr>
            <w:tcW w:w="347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4</w:t>
            </w:r>
          </w:p>
        </w:tc>
        <w:tc>
          <w:tcPr>
            <w:tcW w:w="47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5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</w:t>
            </w:r>
          </w:p>
        </w:tc>
        <w:tc>
          <w:tcPr>
            <w:tcW w:w="341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885156" w:rsidRPr="00CD43A6" w:rsidRDefault="00885156" w:rsidP="00F239FB">
            <w:pPr>
              <w:pStyle w:val="afc"/>
            </w:pPr>
            <w:r w:rsidRPr="00CD43A6">
              <w:t>6</w:t>
            </w:r>
          </w:p>
        </w:tc>
      </w:tr>
    </w:tbl>
    <w:p w:rsidR="00F239FB" w:rsidRDefault="00F239FB" w:rsidP="00CD43A6">
      <w:pPr>
        <w:widowControl w:val="0"/>
        <w:autoSpaceDE w:val="0"/>
        <w:autoSpaceDN w:val="0"/>
        <w:adjustRightInd w:val="0"/>
        <w:ind w:firstLine="709"/>
        <w:sectPr w:rsidR="00F239FB" w:rsidSect="00F239FB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81"/>
        </w:sectPr>
      </w:pPr>
    </w:p>
    <w:p w:rsidR="00CD43A6" w:rsidRPr="00CD43A6" w:rsidRDefault="00885156" w:rsidP="00F239FB">
      <w:pPr>
        <w:pStyle w:val="2"/>
      </w:pPr>
      <w:bookmarkStart w:id="6" w:name="_Toc231631290"/>
      <w:r w:rsidRPr="00CD43A6">
        <w:t>Анализ оплаты труда и социальных гарантий работникам предприятия</w:t>
      </w:r>
      <w:bookmarkEnd w:id="6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Все вопросы установления и изменения форм, систем и размеров заработной платы труда, материального стимулирования, выплаты вознаграждений, материальной помощи, индексации заработной платы директор решает совместно с Профкомом с учетом средств, заработанных трудовым коллективом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 течение года производится поэтапное повышение тарифной ставки первого разряда в прямой зависимости роста объемов производства и его эффективности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Оплату труда работникам занятых на сельскохозяйственных работах в растениеводстве и животноводстве производится по прогрессивно-возрастающему нормативу от произведенной продукции в стоимостном выражении (постановление Совета Министров Республики Беларусь №574 от 22</w:t>
      </w:r>
      <w:r w:rsidR="00CD43A6">
        <w:t xml:space="preserve">.04. </w:t>
      </w:r>
      <w:smartTag w:uri="urn:schemas-microsoft-com:office:smarttags" w:element="metricconverter">
        <w:smartTagPr>
          <w:attr w:name="ProductID" w:val="1999 г"/>
        </w:smartTagPr>
        <w:r w:rsidR="00CD43A6">
          <w:t>19</w:t>
        </w:r>
        <w:r w:rsidRPr="00CD43A6">
          <w:t>99 г</w:t>
        </w:r>
      </w:smartTag>
      <w:r w:rsidR="00CD43A6" w:rsidRPr="00CD43A6">
        <w:t>)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Установлены надбавки за общий стаж работы и отрасли работникам с отнесением этих выплат на себестоимость продукции (постановление Министерства труда Республики Беларусь №4 от 12</w:t>
      </w:r>
      <w:r w:rsidR="00CD43A6">
        <w:t xml:space="preserve">.01. </w:t>
      </w:r>
      <w:smartTag w:uri="urn:schemas-microsoft-com:office:smarttags" w:element="metricconverter">
        <w:smartTagPr>
          <w:attr w:name="ProductID" w:val="2000 г"/>
        </w:smartTagPr>
        <w:r w:rsidR="00CD43A6">
          <w:t>20</w:t>
        </w:r>
        <w:r w:rsidRPr="00CD43A6">
          <w:t>00 г</w:t>
        </w:r>
      </w:smartTag>
      <w:r w:rsidR="00CD43A6" w:rsidRPr="00CD43A6">
        <w:t xml:space="preserve">. </w:t>
      </w:r>
      <w:r w:rsidRPr="00CD43A6">
        <w:t>с изменениями и дополнениями, внесенными Постановлением Министерства труда Республики Беларусь от 23</w:t>
      </w:r>
      <w:r w:rsidR="00CD43A6">
        <w:t xml:space="preserve">.03. </w:t>
      </w:r>
      <w:smartTag w:uri="urn:schemas-microsoft-com:office:smarttags" w:element="metricconverter">
        <w:smartTagPr>
          <w:attr w:name="ProductID" w:val="2001 г"/>
        </w:smartTagPr>
        <w:r w:rsidR="00CD43A6">
          <w:t>20</w:t>
        </w:r>
        <w:r w:rsidRPr="00CD43A6">
          <w:t>01 г</w:t>
        </w:r>
      </w:smartTag>
      <w:r w:rsidR="00CD43A6" w:rsidRPr="00CD43A6">
        <w:t xml:space="preserve">. </w:t>
      </w:r>
      <w:r w:rsidRPr="00CD43A6">
        <w:t>№21 и постано</w:t>
      </w:r>
      <w:r w:rsidR="00612869">
        <w:t>влением Министерства труда и со</w:t>
      </w:r>
      <w:r w:rsidRPr="00CD43A6">
        <w:t>циальной защиты</w:t>
      </w:r>
      <w:r w:rsidR="00CD43A6" w:rsidRPr="00CD43A6">
        <w:t xml:space="preserve"> </w:t>
      </w:r>
      <w:r w:rsidRPr="00CD43A6">
        <w:t>№70 от 21</w:t>
      </w:r>
      <w:r w:rsidR="00CD43A6">
        <w:t>.0</w:t>
      </w:r>
      <w:r w:rsidRPr="00CD43A6">
        <w:t>6</w:t>
      </w:r>
      <w:r w:rsidR="00CD43A6">
        <w:t xml:space="preserve">. </w:t>
      </w:r>
      <w:smartTag w:uri="urn:schemas-microsoft-com:office:smarttags" w:element="metricconverter">
        <w:smartTagPr>
          <w:attr w:name="ProductID" w:val="2006 г"/>
        </w:smartTagPr>
        <w:r w:rsidR="00CD43A6">
          <w:t>20</w:t>
        </w:r>
        <w:r w:rsidRPr="00CD43A6">
          <w:t>06 г</w:t>
        </w:r>
      </w:smartTag>
      <w:r w:rsidR="00CD43A6" w:rsidRPr="00CD43A6">
        <w:t>).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при стаже от 1 до 5 лет </w:t>
      </w:r>
      <w:r w:rsidR="00CD43A6">
        <w:t>-</w:t>
      </w:r>
      <w:r w:rsidRPr="00CD43A6">
        <w:t xml:space="preserve"> 8% тарифной ставки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при стаже от 5 до 10 лет </w:t>
      </w:r>
      <w:r w:rsidR="00CD43A6">
        <w:t>-</w:t>
      </w:r>
      <w:r w:rsidRPr="00CD43A6">
        <w:t xml:space="preserve"> 10% тарифной ставки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при стаже от 10 до 15 лет </w:t>
      </w:r>
      <w:r w:rsidR="00CD43A6">
        <w:t>-</w:t>
      </w:r>
      <w:r w:rsidRPr="00CD43A6">
        <w:t xml:space="preserve"> 16</w:t>
      </w:r>
      <w:r w:rsidR="00CD43A6" w:rsidRPr="00CD43A6">
        <w:t>%</w:t>
      </w:r>
      <w:r w:rsidRPr="00CD43A6">
        <w:t xml:space="preserve"> тарифной ставки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при стаже свыше 15 лет </w:t>
      </w:r>
      <w:r w:rsidR="00CD43A6">
        <w:t>-</w:t>
      </w:r>
      <w:r w:rsidRPr="00CD43A6">
        <w:t xml:space="preserve"> 20% тарифной ставки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 зависимости от условий труда устанавливаются работникам следующие доплаты к тарифным ставкам и окладам</w:t>
      </w:r>
      <w:r w:rsidR="00CD43A6" w:rsidRPr="00CD43A6">
        <w:t>: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за профессиональное мастерство работникам растениеводства и животноводства, имеющим звания </w:t>
      </w:r>
      <w:r w:rsidR="00CD43A6" w:rsidRPr="00CD43A6">
        <w:t>"</w:t>
      </w:r>
      <w:r w:rsidRPr="00CD43A6">
        <w:t>Мастер растениеводства</w:t>
      </w:r>
      <w:r w:rsidR="00CD43A6" w:rsidRPr="00CD43A6">
        <w:t>"</w:t>
      </w:r>
      <w:r w:rsidRPr="00CD43A6">
        <w:t xml:space="preserve"> 1 и 2 классов, </w:t>
      </w:r>
      <w:r w:rsidR="00CD43A6" w:rsidRPr="00CD43A6">
        <w:t>"</w:t>
      </w:r>
      <w:r w:rsidRPr="00CD43A6">
        <w:t>Мастер животноводства</w:t>
      </w:r>
      <w:r w:rsidR="00CD43A6" w:rsidRPr="00CD43A6">
        <w:t>"</w:t>
      </w:r>
      <w:r w:rsidRPr="00CD43A6">
        <w:t xml:space="preserve"> 1 и 2 классов, устанавливаются надбавки к заработной плате в следующих размерах</w:t>
      </w:r>
      <w:r w:rsidR="00CD43A6" w:rsidRPr="00CD43A6">
        <w:t xml:space="preserve">: </w:t>
      </w:r>
      <w:r w:rsidRPr="00CD43A6">
        <w:t xml:space="preserve">1 класс </w:t>
      </w:r>
      <w:r w:rsidR="00CD43A6">
        <w:t>-</w:t>
      </w:r>
      <w:r w:rsidRPr="00CD43A6">
        <w:t xml:space="preserve"> 20%</w:t>
      </w:r>
      <w:r w:rsidR="00CD43A6" w:rsidRPr="00CD43A6">
        <w:t xml:space="preserve">; </w:t>
      </w:r>
      <w:r w:rsidRPr="00CD43A6">
        <w:t xml:space="preserve">2 класс </w:t>
      </w:r>
      <w:r w:rsidR="00CD43A6">
        <w:t>-</w:t>
      </w:r>
      <w:r w:rsidRPr="00CD43A6">
        <w:t xml:space="preserve"> 10%</w:t>
      </w:r>
      <w:r w:rsidR="00CD43A6" w:rsidRP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за работу с неблагоприятными условиями труда </w:t>
      </w:r>
      <w:r w:rsidR="00CD43A6">
        <w:t>-</w:t>
      </w:r>
      <w:r w:rsidRPr="00CD43A6">
        <w:t xml:space="preserve"> в размере 10% тарифной ставки первого разряда за каждый час работы в этих условиях по результатам аттестации рабочих мест (статья 62 Трудового Кодекса Республики Беларусь</w:t>
      </w:r>
      <w:r w:rsidR="00CD43A6" w:rsidRPr="00CD43A6">
        <w:t>);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за работу в ночное время работы </w:t>
      </w:r>
      <w:r w:rsidR="00CD43A6">
        <w:t>-</w:t>
      </w:r>
      <w:r w:rsidRPr="00CD43A6">
        <w:t xml:space="preserve"> в размере 20% часовой тарифной ставки (оклада</w:t>
      </w:r>
      <w:r w:rsidR="00CD43A6" w:rsidRPr="00CD43A6">
        <w:t xml:space="preserve">) </w:t>
      </w:r>
      <w:r w:rsidRPr="00CD43A6">
        <w:t>за каждый час работы</w:t>
      </w:r>
      <w:r w:rsidR="00CD43A6" w:rsidRPr="00CD43A6">
        <w:t xml:space="preserve"> </w:t>
      </w:r>
      <w:r w:rsidRPr="00CD43A6">
        <w:t>(статья 69 Трудового Кодекса Республики Беларусь</w:t>
      </w:r>
      <w:r w:rsidR="00CD43A6" w:rsidRPr="00CD43A6">
        <w:t>);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за работу в сверхурочное время</w:t>
      </w:r>
      <w:r w:rsidR="00612869">
        <w:t xml:space="preserve"> руководителю, специалистам, во</w:t>
      </w:r>
      <w:r w:rsidRPr="00CD43A6">
        <w:t>дителям</w:t>
      </w:r>
      <w:r w:rsidR="00CD43A6" w:rsidRPr="00CD43A6">
        <w:t>;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бригадирам (звеньевым</w:t>
      </w:r>
      <w:r w:rsidR="00CD43A6" w:rsidRPr="00CD43A6">
        <w:t xml:space="preserve">) </w:t>
      </w:r>
      <w:r w:rsidRPr="00CD43A6">
        <w:t>из числа рабочих, не освобожденных от основной работы, за руководительство бригадой (звеном</w:t>
      </w:r>
      <w:r w:rsidR="00CD43A6" w:rsidRPr="00CD43A6">
        <w:t xml:space="preserve">) </w:t>
      </w:r>
      <w:r w:rsidRPr="00CD43A6">
        <w:t>производится доплата в размере 30% тарифной ставки (оклада</w:t>
      </w:r>
      <w:r w:rsidR="00CD43A6" w:rsidRPr="00CD43A6">
        <w:t xml:space="preserve">); 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за мастерство</w:t>
      </w:r>
      <w:r w:rsidR="00CD43A6" w:rsidRPr="00CD43A6">
        <w:t>: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водителям 1 класса </w:t>
      </w:r>
      <w:r w:rsidR="00CD43A6">
        <w:t>-</w:t>
      </w:r>
      <w:r w:rsidRPr="00CD43A6">
        <w:t xml:space="preserve"> 25% тарифной ставки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водителям 2 класса</w:t>
      </w:r>
      <w:r w:rsidR="00CD43A6" w:rsidRPr="00CD43A6">
        <w:t xml:space="preserve"> - </w:t>
      </w:r>
      <w:r w:rsidRPr="00CD43A6">
        <w:t>10% тарифной ставки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трактористам-машинистам первого класса </w:t>
      </w:r>
      <w:r w:rsidR="00CD43A6">
        <w:t>-</w:t>
      </w:r>
      <w:r w:rsidRPr="00CD43A6">
        <w:t xml:space="preserve"> 20% тарифной ставки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трактористам-машинистам второго класса </w:t>
      </w:r>
      <w:r w:rsidR="00CD43A6">
        <w:t>-</w:t>
      </w:r>
      <w:r w:rsidRPr="00CD43A6">
        <w:t xml:space="preserve"> 10% тарифной ставки</w:t>
      </w:r>
      <w:r w:rsidR="00CD43A6" w:rsidRP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за совмещение профессий (должностей</w:t>
      </w:r>
      <w:r w:rsidR="00CD43A6" w:rsidRPr="00CD43A6">
        <w:t xml:space="preserve">) </w:t>
      </w:r>
      <w:r w:rsidRPr="00CD43A6">
        <w:t>доплата устанавливается в размере до 70% тарифной ставки (оклада</w:t>
      </w:r>
      <w:r w:rsidR="00CD43A6" w:rsidRPr="00CD43A6">
        <w:t>)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Для специалистов и служащих установлены надбавки за высокие достижения в труде, сложность и напряженность труда</w:t>
      </w:r>
      <w:r w:rsidR="00CD43A6" w:rsidRPr="00CD43A6">
        <w:t xml:space="preserve">. </w:t>
      </w:r>
      <w:r w:rsidRPr="00CD43A6">
        <w:t xml:space="preserve">Общая сумма средств, направленных на выплату надбавок не должна превышать 20% суммы должностных окладов этих категорий работников (постановление Совета Министров Республики Беларусь от 31 июля </w:t>
      </w:r>
      <w:smartTag w:uri="urn:schemas-microsoft-com:office:smarttags" w:element="metricconverter">
        <w:smartTagPr>
          <w:attr w:name="ProductID" w:val="2004 г"/>
        </w:smartTagPr>
        <w:r w:rsidRPr="00CD43A6">
          <w:t>2004 г</w:t>
        </w:r>
      </w:smartTag>
      <w:r w:rsidR="00CD43A6" w:rsidRPr="00CD43A6">
        <w:t xml:space="preserve">. </w:t>
      </w:r>
      <w:r w:rsidRPr="00CD43A6">
        <w:t>№1024</w:t>
      </w:r>
      <w:r w:rsidR="00CD43A6" w:rsidRPr="00CD43A6">
        <w:t>)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С целью более правильного определения вклада каждого работника в получение конечного результата применяется при начислении заработной платы КТУ </w:t>
      </w:r>
      <w:r w:rsidR="00CD43A6" w:rsidRPr="00CD43A6">
        <w:t>(</w:t>
      </w:r>
      <w:r w:rsidRPr="00CD43A6">
        <w:t>коэффициент трудового участия</w:t>
      </w:r>
      <w:r w:rsidR="00CD43A6" w:rsidRPr="00CD43A6">
        <w:t xml:space="preserve">) </w:t>
      </w:r>
      <w:r w:rsidRPr="00CD43A6">
        <w:t>для всех категорий работающих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Производится увеличение должностных окладов руководителю и специалистам за рост объемов производства по сравнению с уровнем прошлого года</w:t>
      </w:r>
      <w:r w:rsidR="00CD43A6" w:rsidRPr="00CD43A6">
        <w:t xml:space="preserve">, </w:t>
      </w:r>
      <w:r w:rsidRPr="00CD43A6">
        <w:t>в соответствии с указаниями Министерства сельского хозяйства и продовольствия (размер увеличения должностного оклада руководителю устанавливается в соответствии с указаниями Министерства сельского хозяйства и промышленности, специалистам</w:t>
      </w:r>
      <w:r w:rsidR="00CD43A6" w:rsidRPr="00CD43A6">
        <w:t xml:space="preserve">, </w:t>
      </w:r>
      <w:r w:rsidRPr="00CD43A6">
        <w:t xml:space="preserve">служащим </w:t>
      </w:r>
      <w:r w:rsidR="00CD43A6">
        <w:t>-</w:t>
      </w:r>
      <w:r w:rsidRPr="00CD43A6">
        <w:t xml:space="preserve"> на основании приказа по предприятию в размере 70% от увеличения должностного оклада руководителя</w:t>
      </w:r>
      <w:r w:rsidR="00CD43A6" w:rsidRPr="00CD43A6">
        <w:t>)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Для повышения тарифных ставок по технологическим видам работ применяются следующие коэффициенты</w:t>
      </w:r>
      <w:r w:rsidR="00CD43A6" w:rsidRPr="00CD43A6">
        <w:t>: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для газоэлектросварщиков, кузнецов, поваров </w:t>
      </w:r>
      <w:r w:rsidR="00CD43A6">
        <w:t>-</w:t>
      </w:r>
      <w:r w:rsidRPr="00CD43A6">
        <w:t xml:space="preserve"> 1,0</w:t>
      </w:r>
      <w:r w:rsidR="00CD43A6" w:rsidRP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для работников конно-ручного труда в полеводстве и животноводстве, яйцесклада, кормоцеха, ветсанитаров, убойный цех, общественные работы, грузчики, токарь, аккумуляторщики, слесарь по ремонту автомашин, тракторов, основного технологического оборудования, электрооборудования, сантехники, а также для трактористов-машинистов, занятых на транспортировке несельскохозяйственных грузов, ночной скотник </w:t>
      </w:r>
      <w:r w:rsidR="00CD43A6">
        <w:t>-</w:t>
      </w:r>
      <w:r w:rsidRPr="00CD43A6">
        <w:t xml:space="preserve"> 1,1</w:t>
      </w:r>
      <w:r w:rsidR="00CD43A6" w:rsidRP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для трактористов-машинистов </w:t>
      </w:r>
      <w:r w:rsidR="00612869">
        <w:t>на работах, связанных с сельско</w:t>
      </w:r>
      <w:r w:rsidRPr="00CD43A6">
        <w:t>хозяйственным производством, со с</w:t>
      </w:r>
      <w:r w:rsidR="00612869">
        <w:t>троительно-монтажными и ремонтно-</w:t>
      </w:r>
      <w:r w:rsidRPr="00CD43A6">
        <w:t xml:space="preserve">строительными работами, включая подсобное производство, ремонтом и эксплуатацией котельных </w:t>
      </w:r>
      <w:r w:rsidR="00CD43A6">
        <w:t>-</w:t>
      </w:r>
      <w:r w:rsidRPr="00CD43A6">
        <w:t xml:space="preserve"> 1,2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Выплата заработной платы производится в денежной форме</w:t>
      </w:r>
      <w:r w:rsidR="00CD43A6" w:rsidRPr="00CD43A6">
        <w:t xml:space="preserve">. </w:t>
      </w:r>
      <w:r w:rsidRPr="00CD43A6">
        <w:t>Замена денежной оплаты натуральной производится частично с согласия работника (статья 74 Трудового Кодекса Республики Беларусь</w:t>
      </w:r>
      <w:r w:rsidR="00CD43A6" w:rsidRPr="00CD43A6">
        <w:t>)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Заработная плата за месяц выплачивается</w:t>
      </w:r>
      <w:r w:rsidR="00CD43A6" w:rsidRPr="00CD43A6">
        <w:t xml:space="preserve">: </w:t>
      </w:r>
      <w:r w:rsidRPr="00CD43A6">
        <w:t>до 25 числа последующего месяца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 случае задержки выплаты заработной платы на один календарный месяц и более производится индексация несвоевременно выплаченных сумм в соответствии с п</w:t>
      </w:r>
      <w:r w:rsidR="00CD43A6">
        <w:t>.3</w:t>
      </w:r>
      <w:r w:rsidRPr="00CD43A6">
        <w:t xml:space="preserve"> Указа Президента Республики Беларусь № 344 от 30</w:t>
      </w:r>
      <w:r w:rsidR="00CD43A6">
        <w:t>.0</w:t>
      </w:r>
      <w:r w:rsidRPr="00CD43A6">
        <w:t>8</w:t>
      </w:r>
      <w:r w:rsidR="00CD43A6">
        <w:t>.9</w:t>
      </w:r>
      <w:r w:rsidRPr="00CD43A6">
        <w:t>6 г</w:t>
      </w:r>
      <w:r w:rsidR="00CD43A6" w:rsidRPr="00CD43A6">
        <w:t>. "</w:t>
      </w:r>
      <w:r w:rsidRPr="00CD43A6">
        <w:t>О своевременной выплате заработной платы, пенсий, стипендий, пособий</w:t>
      </w:r>
      <w:r w:rsidR="00CD43A6" w:rsidRPr="00CD43A6">
        <w:t>"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Внеплановый аванс в счет заработной платы может выплачиваться по заявлению работника в размере не более месячной заработной платы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Руководитель выдает работнику расчетные листки не позднее, чем за один день до срока выплаты заработной платы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Профсоюзный комитет осуществляет контроль</w:t>
      </w:r>
      <w:r w:rsidR="00CD43A6" w:rsidRPr="00CD43A6">
        <w:t xml:space="preserve"> </w:t>
      </w:r>
      <w:r w:rsidRPr="00CD43A6">
        <w:t>правильного применения форм и систем оплаты труда, своевременностью выплаты заработной платы</w:t>
      </w:r>
      <w:r w:rsidR="00CD43A6" w:rsidRPr="00CD43A6">
        <w:t xml:space="preserve">, </w:t>
      </w:r>
      <w:r w:rsidRPr="00CD43A6">
        <w:t>содействует руководителю в укреплении дисциплины труда, повышении эффективности производства</w:t>
      </w:r>
      <w:r w:rsidR="00CD43A6">
        <w:t>.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Для работников за счет собственных средств установлены вознаграждения, доплаты и выплаты в размере</w:t>
      </w:r>
      <w:r w:rsidR="00CD43A6" w:rsidRPr="00CD43A6">
        <w:t xml:space="preserve">: </w:t>
      </w:r>
    </w:p>
    <w:p w:rsidR="00885156" w:rsidRP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При выходе на пенсию по возрасту</w:t>
      </w:r>
      <w:r w:rsidR="00CD43A6" w:rsidRPr="00CD43A6">
        <w:t xml:space="preserve">: 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при стаже работы на предприятии</w:t>
      </w:r>
      <w:r w:rsidR="00CD43A6" w:rsidRPr="00CD43A6">
        <w:t>: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до 5 лет </w:t>
      </w:r>
      <w:r w:rsidR="00CD43A6">
        <w:t>-</w:t>
      </w:r>
      <w:r w:rsidRPr="00CD43A6">
        <w:t xml:space="preserve"> до 3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от 5 до 10 лет </w:t>
      </w:r>
      <w:r w:rsidR="00CD43A6">
        <w:t>-</w:t>
      </w:r>
      <w:r w:rsidRPr="00CD43A6">
        <w:t xml:space="preserve"> до 4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от 10 до 15 лет </w:t>
      </w:r>
      <w:r w:rsidR="00CD43A6">
        <w:t>-</w:t>
      </w:r>
      <w:r w:rsidRPr="00CD43A6">
        <w:t xml:space="preserve"> до 6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от 15 до 20 лет </w:t>
      </w:r>
      <w:r w:rsidR="00CD43A6">
        <w:t>-</w:t>
      </w:r>
      <w:r w:rsidRPr="00CD43A6">
        <w:t xml:space="preserve"> 8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при вступлении в первый брак </w:t>
      </w:r>
      <w:r w:rsidR="00CD43A6">
        <w:t>-</w:t>
      </w:r>
      <w:r w:rsidRPr="00CD43A6">
        <w:t xml:space="preserve"> до 5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в случае смерти работника членам его семьи оказывается помощь </w:t>
      </w:r>
      <w:r w:rsidR="00CD43A6">
        <w:t>-</w:t>
      </w:r>
      <w:r w:rsidRPr="00CD43A6">
        <w:t xml:space="preserve"> 15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в случае смерти близких родственников </w:t>
      </w:r>
      <w:r w:rsidR="00CD43A6">
        <w:t>-</w:t>
      </w:r>
      <w:r w:rsidRPr="00CD43A6">
        <w:t xml:space="preserve"> 10 базовых величин</w:t>
      </w:r>
      <w:r w:rsidR="00CD43A6" w:rsidRP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на оздоровление, лечение </w:t>
      </w:r>
      <w:r w:rsidR="00CD43A6">
        <w:t>-</w:t>
      </w:r>
      <w:r w:rsidRPr="00CD43A6">
        <w:t xml:space="preserve"> до 5 базовых величин</w:t>
      </w:r>
      <w:r w:rsidR="00CD43A6" w:rsidRPr="00CD43A6">
        <w:t>;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ко дню работников сельского хозя</w:t>
      </w:r>
      <w:r w:rsidR="00612869">
        <w:t>йства и перерабатывающей промыш</w:t>
      </w:r>
      <w:r w:rsidRPr="00CD43A6">
        <w:t xml:space="preserve">ленности АПК </w:t>
      </w:r>
      <w:r w:rsidR="00CD43A6">
        <w:t>-</w:t>
      </w:r>
      <w:r w:rsidRPr="00CD43A6">
        <w:t xml:space="preserve"> до 5 базовых величин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Постановка на очередь для обеспечения жильем и распределение жилой площади (в том числе служебной</w:t>
      </w:r>
      <w:r w:rsidR="00CD43A6" w:rsidRPr="00CD43A6">
        <w:t xml:space="preserve">) </w:t>
      </w:r>
      <w:r w:rsidRPr="00CD43A6">
        <w:t>производится совместным решением Нанимателя и Профкома в соответствии с действующим законодательством и нормативными актами</w:t>
      </w:r>
      <w:r w:rsidR="00CD43A6">
        <w:t>.</w:t>
      </w:r>
    </w:p>
    <w:p w:rsidR="00612869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 период напряженных сельскохозяйственных работ организовывается горячее питание механизаторов и других работников, непосредственно занятых на этих работах, с оплатой</w:t>
      </w:r>
      <w:r w:rsidR="00CD43A6" w:rsidRPr="00CD43A6">
        <w:t xml:space="preserve"> </w:t>
      </w:r>
      <w:r w:rsidRPr="00CD43A6">
        <w:t>20% стоимости обеда</w:t>
      </w:r>
      <w:r w:rsidR="00CD43A6">
        <w:t>.</w:t>
      </w:r>
    </w:p>
    <w:p w:rsidR="00CD43A6" w:rsidRPr="00CD43A6" w:rsidRDefault="00612869" w:rsidP="00612869">
      <w:pPr>
        <w:pStyle w:val="2"/>
      </w:pPr>
      <w:r>
        <w:br w:type="page"/>
      </w:r>
      <w:bookmarkStart w:id="7" w:name="_Toc231631291"/>
      <w:r w:rsidR="00885156" w:rsidRPr="00CD43A6">
        <w:t>Анализ</w:t>
      </w:r>
      <w:r w:rsidR="00CD43A6" w:rsidRPr="00CD43A6">
        <w:t xml:space="preserve"> </w:t>
      </w:r>
      <w:r w:rsidR="00885156" w:rsidRPr="00CD43A6">
        <w:t>работы службы управления персоналом предприятия</w:t>
      </w:r>
      <w:bookmarkEnd w:id="7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С момента основания РУПП </w:t>
      </w:r>
      <w:r w:rsidR="00CD43A6" w:rsidRPr="00CD43A6">
        <w:t>"</w:t>
      </w:r>
      <w:r w:rsidRPr="00CD43A6">
        <w:t xml:space="preserve">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Pr="00CD43A6">
        <w:t xml:space="preserve"> по нынешнее время по штату на предприятии состоит один инспектор по кадрам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Инспектор по кадрам на предприятии является организатором и исполнителем работ по комплектованию и подготовке кадров, подбору и учету их движения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 xml:space="preserve">Анализируя, работу службы управления персоналом выяснилось, что инспектор по кадрам на РУПП </w:t>
      </w:r>
      <w:r w:rsidR="00CD43A6" w:rsidRPr="00CD43A6">
        <w:t>"</w:t>
      </w:r>
      <w:r w:rsidRPr="00CD43A6">
        <w:t xml:space="preserve">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Pr="00CD43A6">
        <w:t xml:space="preserve"> попала на эту должность совершенно случайно и, как правило, не имела специальной теоретической и практической подготовки, поэтому процесс адаптации у нее проходил долго и болезненно</w:t>
      </w:r>
      <w:r w:rsidR="00CD43A6" w:rsidRPr="00CD43A6">
        <w:t xml:space="preserve">. </w:t>
      </w:r>
      <w:r w:rsidRPr="00CD43A6">
        <w:t>На данной должности инспектор по кадрам работает два года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 практической деятельности она руководствуется штатным расписанием, трудовым законодательством, положениями о работе с кадрами, их учете, о порядке назначения, выплаты пособий, пенсий, указаниями директора предприятия и вышестоящих организаций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Инспектор по кадрам разрабатывает перспективные и текущие планы по комплектованию хозяйства кадрами всех специальностей и обеспечивает их осуществление в целях развития производства, выполнения плана по выходу и продаже государству продукции установленного качества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Инспектор по кадрам оформляет прием, перевод, увольнение работников в строгом соответствии с трудовым законодательством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Она своевременно и правильно ведет учет личного состава, оформляет и заполняет трудовые книжки, учитывает и хранит их, ведет личные дела работников, подготавливает материалы для предоставления работников к поощрениям, награждениям, составляет отчеты о работе с кадрами, об их движении, о состоянии трудовой дисциплины, составляет отчеты по персонифицированному учету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Инспектор по кадрам принимает работников и выдает им юридически достоверные справки по вопросам, касающимся приема, увольнения, перевода и правильности использования специалистов</w:t>
      </w:r>
      <w:r w:rsidR="00CD43A6" w:rsidRPr="00CD43A6">
        <w:t xml:space="preserve">. </w:t>
      </w:r>
      <w:r w:rsidRPr="00CD43A6">
        <w:t>Систематически изучает деловые качества работников с целью подбора кадров для замещения должностей, создает резерв для выдвижения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Также она осуществляет систематический контроль за правильной расстановкой и использованием рабочих, руководящих работников и специалистов в хозяйстве</w:t>
      </w:r>
      <w:r w:rsidR="00CD43A6" w:rsidRPr="00CD43A6">
        <w:t xml:space="preserve">. </w:t>
      </w:r>
      <w:r w:rsidRPr="00CD43A6">
        <w:t>Осуществляет контроль за соблюдение трудового законодательства, исполнением решений и распоряжений по вопросам работы с кадрами в хозяйстве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Изучает инспектор по кадрам движение кадров, причины их текучести и пытается разрабатывать мероприятия по ее устранению</w:t>
      </w:r>
      <w:r w:rsidR="00CD43A6" w:rsidRPr="00CD43A6">
        <w:t xml:space="preserve">. </w:t>
      </w:r>
      <w:r w:rsidRPr="00CD43A6">
        <w:t>Поддерживает связь с другими организациями и предприятиями по вопросам подбора кадров</w:t>
      </w:r>
      <w:r w:rsidR="00CD43A6" w:rsidRPr="00CD43A6">
        <w:t xml:space="preserve">. </w:t>
      </w:r>
      <w:r w:rsidRPr="00CD43A6">
        <w:t>Осуществляет контроль</w:t>
      </w:r>
      <w:r w:rsidR="00CD43A6" w:rsidRPr="00CD43A6">
        <w:t xml:space="preserve"> </w:t>
      </w:r>
      <w:r w:rsidRPr="00CD43A6">
        <w:t>трудовой дисциплины в хозяйстве и соблюдением правил внутреннего трудового распорядка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Работникам инспектор по кадрам представляет для изучения и использования должностные инструкции, ведет их учет и хранение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Она своевременно представляет директору предприятия проекты решений по вопросам работы с кадрами</w:t>
      </w:r>
      <w:r w:rsidR="00CD43A6" w:rsidRPr="00CD43A6">
        <w:t xml:space="preserve">. </w:t>
      </w:r>
      <w:r w:rsidRPr="00CD43A6">
        <w:t>Организовывает и участвует в комиссии по проведению переаттестации работников предприятия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Инспектор по кадрам обеспечивает совместно с комитетом профсоюза подготовку документов, необходимых для назначения пенсий работникам хозяйства и их семьям, а также представляет их в органы государственного обеспечения</w:t>
      </w:r>
      <w:r w:rsidR="00CD43A6">
        <w:t>.</w:t>
      </w:r>
    </w:p>
    <w:p w:rsidR="00CD43A6" w:rsidRDefault="00885156" w:rsidP="00CD43A6">
      <w:pPr>
        <w:widowControl w:val="0"/>
        <w:autoSpaceDE w:val="0"/>
        <w:autoSpaceDN w:val="0"/>
        <w:adjustRightInd w:val="0"/>
        <w:ind w:firstLine="709"/>
      </w:pPr>
      <w:r w:rsidRPr="00CD43A6">
        <w:t>Выполнять все эти обязанности инспектору по кадрам на данном предприятии довольно сложно</w:t>
      </w:r>
      <w:r w:rsidR="00CD43A6" w:rsidRPr="00CD43A6">
        <w:t xml:space="preserve">. </w:t>
      </w:r>
      <w:r w:rsidRPr="00CD43A6">
        <w:t>Это связано и с большим количеством сотрудников на предприятии, широким кругом обязанностей и постоянной текучестью кадров по отдельным видам категорий работников</w:t>
      </w:r>
      <w:r w:rsidR="00CD43A6">
        <w:t>.</w:t>
      </w:r>
    </w:p>
    <w:p w:rsidR="004967EB" w:rsidRPr="00CD43A6" w:rsidRDefault="00885156" w:rsidP="00F239FB">
      <w:pPr>
        <w:pStyle w:val="2"/>
      </w:pPr>
      <w:r w:rsidRPr="00CD43A6">
        <w:br w:type="page"/>
      </w:r>
      <w:bookmarkStart w:id="8" w:name="_Toc231631292"/>
      <w:r w:rsidR="00CD43A6">
        <w:t>Литература</w:t>
      </w:r>
      <w:bookmarkEnd w:id="8"/>
    </w:p>
    <w:p w:rsidR="00F239FB" w:rsidRDefault="00F239FB" w:rsidP="00CD43A6">
      <w:pPr>
        <w:widowControl w:val="0"/>
        <w:autoSpaceDE w:val="0"/>
        <w:autoSpaceDN w:val="0"/>
        <w:adjustRightInd w:val="0"/>
        <w:ind w:firstLine="709"/>
      </w:pPr>
    </w:p>
    <w:p w:rsidR="00CD43A6" w:rsidRDefault="00AA637A" w:rsidP="00AA637A">
      <w:pPr>
        <w:widowControl w:val="0"/>
        <w:autoSpaceDE w:val="0"/>
        <w:autoSpaceDN w:val="0"/>
        <w:adjustRightInd w:val="0"/>
        <w:ind w:firstLine="0"/>
      </w:pPr>
      <w:r>
        <w:t xml:space="preserve">1. </w:t>
      </w:r>
      <w:r w:rsidR="00841E1F" w:rsidRPr="00CD43A6">
        <w:t>Волгин, В</w:t>
      </w:r>
      <w:r w:rsidR="00CD43A6">
        <w:t xml:space="preserve">.В. </w:t>
      </w:r>
      <w:r w:rsidR="00841E1F" w:rsidRPr="00CD43A6">
        <w:t>Управление персоналом предприятия (предупреждение проблем</w:t>
      </w:r>
      <w:r w:rsidR="00CD43A6" w:rsidRPr="00CD43A6">
        <w:t xml:space="preserve">): </w:t>
      </w:r>
      <w:r w:rsidR="00841E1F" w:rsidRPr="00CD43A6">
        <w:t>Практическое пособие</w:t>
      </w:r>
      <w:r w:rsidR="00CD43A6" w:rsidRPr="00CD43A6">
        <w:t xml:space="preserve">. </w:t>
      </w:r>
      <w:r w:rsidR="00CD43A6">
        <w:t>-</w:t>
      </w:r>
      <w:r w:rsidR="00841E1F" w:rsidRPr="00CD43A6">
        <w:t xml:space="preserve"> М</w:t>
      </w:r>
      <w:r w:rsidR="00CD43A6" w:rsidRPr="00CD43A6">
        <w:t xml:space="preserve">.: </w:t>
      </w:r>
      <w:r w:rsidR="00841E1F" w:rsidRPr="00CD43A6">
        <w:t xml:space="preserve">Издательско-книготорговый центр </w:t>
      </w:r>
      <w:r w:rsidR="00CD43A6" w:rsidRPr="00CD43A6">
        <w:t>"</w:t>
      </w:r>
      <w:r w:rsidR="00841E1F" w:rsidRPr="00CD43A6">
        <w:t>Маркетинг</w:t>
      </w:r>
      <w:r w:rsidR="00CD43A6" w:rsidRPr="00CD43A6">
        <w:t>"</w:t>
      </w:r>
      <w:r w:rsidR="00841E1F" w:rsidRPr="00CD43A6">
        <w:t xml:space="preserve">, </w:t>
      </w:r>
      <w:r w:rsidR="00885156" w:rsidRPr="00CD43A6">
        <w:t>2004</w:t>
      </w:r>
      <w:r w:rsidR="00CD43A6" w:rsidRPr="00CD43A6">
        <w:t xml:space="preserve">. </w:t>
      </w:r>
      <w:r w:rsidR="00CD43A6">
        <w:t>-</w:t>
      </w:r>
      <w:r w:rsidR="00841E1F" w:rsidRPr="00CD43A6">
        <w:t xml:space="preserve"> 300 с</w:t>
      </w:r>
      <w:r w:rsidR="00CD43A6">
        <w:t>.</w:t>
      </w:r>
    </w:p>
    <w:p w:rsidR="00CD43A6" w:rsidRDefault="00841E1F" w:rsidP="00AA637A">
      <w:pPr>
        <w:widowControl w:val="0"/>
        <w:autoSpaceDE w:val="0"/>
        <w:autoSpaceDN w:val="0"/>
        <w:adjustRightInd w:val="0"/>
        <w:ind w:firstLine="0"/>
      </w:pPr>
      <w:r w:rsidRPr="00CD43A6">
        <w:t>2</w:t>
      </w:r>
      <w:r w:rsidR="00CD43A6" w:rsidRPr="00CD43A6">
        <w:t xml:space="preserve">. </w:t>
      </w:r>
      <w:r w:rsidRPr="00CD43A6">
        <w:t>Кибанов А</w:t>
      </w:r>
      <w:r w:rsidR="00CD43A6">
        <w:t xml:space="preserve">.Я. </w:t>
      </w:r>
      <w:r w:rsidRPr="00CD43A6">
        <w:t>Управление персоналом организации</w:t>
      </w:r>
      <w:r w:rsidR="00CD43A6" w:rsidRPr="00CD43A6">
        <w:t xml:space="preserve">. </w:t>
      </w:r>
      <w:r w:rsidR="00CD43A6">
        <w:t>-</w:t>
      </w:r>
      <w:r w:rsidRPr="00CD43A6">
        <w:t xml:space="preserve"> М</w:t>
      </w:r>
      <w:r w:rsidR="00CD43A6" w:rsidRPr="00CD43A6">
        <w:t xml:space="preserve">.: </w:t>
      </w:r>
      <w:r w:rsidRPr="00CD43A6">
        <w:t>ИНФРА-М, 1999</w:t>
      </w:r>
      <w:r w:rsidR="00CD43A6">
        <w:t>.</w:t>
      </w:r>
    </w:p>
    <w:p w:rsidR="00CD43A6" w:rsidRDefault="00841E1F" w:rsidP="00AA637A">
      <w:pPr>
        <w:widowControl w:val="0"/>
        <w:autoSpaceDE w:val="0"/>
        <w:autoSpaceDN w:val="0"/>
        <w:adjustRightInd w:val="0"/>
        <w:ind w:firstLine="0"/>
      </w:pPr>
      <w:r w:rsidRPr="00CD43A6">
        <w:t>3</w:t>
      </w:r>
      <w:r w:rsidR="00CD43A6" w:rsidRPr="00CD43A6">
        <w:t xml:space="preserve">. </w:t>
      </w:r>
      <w:r w:rsidRPr="00CD43A6">
        <w:t>Шекшеня С</w:t>
      </w:r>
      <w:r w:rsidR="00CD43A6">
        <w:t xml:space="preserve">.В. </w:t>
      </w:r>
      <w:r w:rsidRPr="00CD43A6">
        <w:t>Управление персоналом современной организации / Учебно-практическое пособие</w:t>
      </w:r>
      <w:r w:rsidR="00CD43A6" w:rsidRPr="00CD43A6">
        <w:t xml:space="preserve">. </w:t>
      </w:r>
      <w:r w:rsidR="00CD43A6">
        <w:t>-</w:t>
      </w:r>
      <w:r w:rsidRPr="00CD43A6">
        <w:t xml:space="preserve"> М</w:t>
      </w:r>
      <w:r w:rsidR="00CD43A6" w:rsidRPr="00CD43A6">
        <w:t xml:space="preserve">.: </w:t>
      </w:r>
      <w:r w:rsidRPr="00CD43A6">
        <w:t xml:space="preserve">ЗАО </w:t>
      </w:r>
      <w:r w:rsidR="00CD43A6" w:rsidRPr="00CD43A6">
        <w:t>"</w:t>
      </w:r>
      <w:r w:rsidRPr="00CD43A6">
        <w:t xml:space="preserve">Бизнес-школа </w:t>
      </w:r>
      <w:r w:rsidR="00CD43A6" w:rsidRPr="00CD43A6">
        <w:t>"</w:t>
      </w:r>
      <w:r w:rsidRPr="00CD43A6">
        <w:t>Интел-Синтез</w:t>
      </w:r>
      <w:r w:rsidR="00CD43A6" w:rsidRPr="00CD43A6">
        <w:t>"</w:t>
      </w:r>
      <w:r w:rsidRPr="00CD43A6">
        <w:t>, 1997</w:t>
      </w:r>
      <w:r w:rsidR="00CD43A6" w:rsidRPr="00CD43A6">
        <w:t xml:space="preserve">. </w:t>
      </w:r>
      <w:r w:rsidR="00CD43A6">
        <w:t>-</w:t>
      </w:r>
      <w:r w:rsidRPr="00CD43A6">
        <w:t xml:space="preserve"> 336 с</w:t>
      </w:r>
      <w:r w:rsidR="00CD43A6">
        <w:t>.</w:t>
      </w:r>
    </w:p>
    <w:p w:rsidR="00CD43A6" w:rsidRDefault="00030B43" w:rsidP="00AA637A">
      <w:pPr>
        <w:widowControl w:val="0"/>
        <w:autoSpaceDE w:val="0"/>
        <w:autoSpaceDN w:val="0"/>
        <w:adjustRightInd w:val="0"/>
        <w:ind w:firstLine="0"/>
      </w:pPr>
      <w:r w:rsidRPr="00CD43A6">
        <w:t>4</w:t>
      </w:r>
      <w:r w:rsidR="00CD43A6" w:rsidRPr="00CD43A6">
        <w:t xml:space="preserve">. </w:t>
      </w:r>
      <w:r w:rsidRPr="00CD43A6">
        <w:t xml:space="preserve">Устав предприятия, рекламные и информационные проспекты предприятия РУПП 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="00CD43A6">
        <w:t>.</w:t>
      </w:r>
    </w:p>
    <w:p w:rsidR="00CD43A6" w:rsidRDefault="00885156" w:rsidP="00AA637A">
      <w:pPr>
        <w:widowControl w:val="0"/>
        <w:autoSpaceDE w:val="0"/>
        <w:autoSpaceDN w:val="0"/>
        <w:adjustRightInd w:val="0"/>
        <w:ind w:firstLine="0"/>
      </w:pPr>
      <w:r w:rsidRPr="00CD43A6">
        <w:t>5</w:t>
      </w:r>
      <w:r w:rsidR="00CD43A6" w:rsidRPr="00CD43A6">
        <w:t xml:space="preserve">. </w:t>
      </w:r>
      <w:r w:rsidRPr="00CD43A6">
        <w:t xml:space="preserve">Баланс РУПП 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Pr="00CD43A6">
        <w:t xml:space="preserve">, статистическая отчетность РУПП Птицефабрика </w:t>
      </w:r>
      <w:r w:rsidR="00CD43A6" w:rsidRPr="00CD43A6">
        <w:t>"</w:t>
      </w:r>
      <w:r w:rsidRPr="00CD43A6">
        <w:t>Победа</w:t>
      </w:r>
      <w:r w:rsidR="00CD43A6" w:rsidRPr="00CD43A6">
        <w:t>"</w:t>
      </w:r>
      <w:r w:rsidRPr="00CD43A6">
        <w:t xml:space="preserve"> 2007-2009гг</w:t>
      </w:r>
      <w:r w:rsidR="00CD43A6">
        <w:t>.</w:t>
      </w:r>
    </w:p>
    <w:p w:rsidR="00BC750D" w:rsidRPr="00CD43A6" w:rsidRDefault="00BC750D" w:rsidP="00CD43A6">
      <w:pPr>
        <w:widowControl w:val="0"/>
        <w:autoSpaceDE w:val="0"/>
        <w:autoSpaceDN w:val="0"/>
        <w:adjustRightInd w:val="0"/>
        <w:ind w:firstLine="709"/>
      </w:pPr>
      <w:bookmarkStart w:id="9" w:name="_GoBack"/>
      <w:bookmarkEnd w:id="9"/>
    </w:p>
    <w:sectPr w:rsidR="00BC750D" w:rsidRPr="00CD43A6" w:rsidSect="00CD43A6"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BF3" w:rsidRDefault="00192BF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92BF3" w:rsidRDefault="00192BF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BF3" w:rsidRDefault="00192BF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92BF3" w:rsidRDefault="00192BF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869" w:rsidRDefault="00612869" w:rsidP="00117BEB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157D37"/>
    <w:multiLevelType w:val="hybridMultilevel"/>
    <w:tmpl w:val="13DE7076"/>
    <w:lvl w:ilvl="0" w:tplc="876A6C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C26F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50D"/>
    <w:rsid w:val="00030B43"/>
    <w:rsid w:val="00117BEB"/>
    <w:rsid w:val="001726B5"/>
    <w:rsid w:val="00192BF3"/>
    <w:rsid w:val="001F1262"/>
    <w:rsid w:val="002F6E62"/>
    <w:rsid w:val="004967EB"/>
    <w:rsid w:val="004F708B"/>
    <w:rsid w:val="00564BB8"/>
    <w:rsid w:val="005B4592"/>
    <w:rsid w:val="00612869"/>
    <w:rsid w:val="00627761"/>
    <w:rsid w:val="00725100"/>
    <w:rsid w:val="007B7732"/>
    <w:rsid w:val="00841E1F"/>
    <w:rsid w:val="00885156"/>
    <w:rsid w:val="008E0593"/>
    <w:rsid w:val="00AA637A"/>
    <w:rsid w:val="00BC750D"/>
    <w:rsid w:val="00C33AE7"/>
    <w:rsid w:val="00CD43A6"/>
    <w:rsid w:val="00E24D4F"/>
    <w:rsid w:val="00F239FB"/>
    <w:rsid w:val="00F6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E9146B-7850-450C-BB2C-789EDA4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D43A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D43A6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D43A6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D43A6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D43A6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D43A6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D43A6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D43A6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D43A6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Indent 2"/>
    <w:basedOn w:val="a2"/>
    <w:link w:val="22"/>
    <w:uiPriority w:val="99"/>
    <w:rsid w:val="00CD43A6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23">
    <w:name w:val="Body Text 2"/>
    <w:basedOn w:val="a2"/>
    <w:link w:val="24"/>
    <w:uiPriority w:val="99"/>
    <w:rsid w:val="00BC750D"/>
    <w:pPr>
      <w:widowControl w:val="0"/>
      <w:autoSpaceDE w:val="0"/>
      <w:autoSpaceDN w:val="0"/>
      <w:adjustRightInd w:val="0"/>
      <w:spacing w:after="120" w:line="480" w:lineRule="auto"/>
      <w:ind w:firstLine="709"/>
    </w:p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a6">
    <w:name w:val="Body Text Indent"/>
    <w:basedOn w:val="a2"/>
    <w:link w:val="a7"/>
    <w:uiPriority w:val="99"/>
    <w:rsid w:val="00CD43A6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rsid w:val="00885156"/>
    <w:rPr>
      <w:rFonts w:cs="Times New Roman"/>
      <w:sz w:val="28"/>
      <w:szCs w:val="28"/>
      <w:lang w:val="en-US" w:eastAsia="ru-RU"/>
    </w:rPr>
  </w:style>
  <w:style w:type="paragraph" w:styleId="31">
    <w:name w:val="Body Text Indent 3"/>
    <w:basedOn w:val="a2"/>
    <w:link w:val="32"/>
    <w:uiPriority w:val="99"/>
    <w:rsid w:val="00CD43A6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GvinNormal">
    <w:name w:val="Gvin Normal"/>
    <w:uiPriority w:val="99"/>
    <w:rsid w:val="00BC750D"/>
    <w:pPr>
      <w:tabs>
        <w:tab w:val="left" w:pos="2694"/>
      </w:tabs>
      <w:ind w:firstLine="709"/>
      <w:jc w:val="both"/>
    </w:pPr>
    <w:rPr>
      <w:sz w:val="28"/>
      <w:szCs w:val="28"/>
    </w:rPr>
  </w:style>
  <w:style w:type="paragraph" w:styleId="a8">
    <w:name w:val="Body Text"/>
    <w:basedOn w:val="a2"/>
    <w:link w:val="a9"/>
    <w:uiPriority w:val="99"/>
    <w:rsid w:val="00CD43A6"/>
    <w:pPr>
      <w:widowControl w:val="0"/>
      <w:autoSpaceDE w:val="0"/>
      <w:autoSpaceDN w:val="0"/>
      <w:adjustRightInd w:val="0"/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aa">
    <w:name w:val="Block Text"/>
    <w:basedOn w:val="a2"/>
    <w:uiPriority w:val="99"/>
    <w:rsid w:val="00CD43A6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  <w:style w:type="table" w:styleId="ab">
    <w:name w:val="Table Grid"/>
    <w:basedOn w:val="a4"/>
    <w:uiPriority w:val="99"/>
    <w:rsid w:val="00CD43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c">
    <w:name w:val="header"/>
    <w:basedOn w:val="a2"/>
    <w:next w:val="a8"/>
    <w:link w:val="ad"/>
    <w:uiPriority w:val="99"/>
    <w:rsid w:val="00CD43A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CD43A6"/>
    <w:rPr>
      <w:rFonts w:cs="Times New Roman"/>
      <w:vertAlign w:val="superscript"/>
    </w:rPr>
  </w:style>
  <w:style w:type="character" w:styleId="af">
    <w:name w:val="page number"/>
    <w:uiPriority w:val="99"/>
    <w:rsid w:val="00CD43A6"/>
    <w:rPr>
      <w:rFonts w:cs="Times New Roman"/>
    </w:rPr>
  </w:style>
  <w:style w:type="paragraph" w:styleId="33">
    <w:name w:val="Body Text 3"/>
    <w:basedOn w:val="a2"/>
    <w:link w:val="34"/>
    <w:uiPriority w:val="99"/>
    <w:rsid w:val="00885156"/>
    <w:pPr>
      <w:widowControl w:val="0"/>
      <w:autoSpaceDE w:val="0"/>
      <w:autoSpaceDN w:val="0"/>
      <w:adjustRightInd w:val="0"/>
      <w:spacing w:after="120"/>
      <w:ind w:firstLine="709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11">
    <w:name w:val="Список 1"/>
    <w:basedOn w:val="a2"/>
    <w:uiPriority w:val="99"/>
    <w:rsid w:val="00885156"/>
    <w:pPr>
      <w:widowControl w:val="0"/>
      <w:autoSpaceDE w:val="0"/>
      <w:autoSpaceDN w:val="0"/>
      <w:adjustRightInd w:val="0"/>
      <w:ind w:left="142" w:right="306" w:firstLine="567"/>
    </w:pPr>
    <w:rPr>
      <w:sz w:val="24"/>
      <w:szCs w:val="24"/>
    </w:rPr>
  </w:style>
  <w:style w:type="paragraph" w:styleId="af0">
    <w:name w:val="annotation text"/>
    <w:basedOn w:val="a2"/>
    <w:link w:val="af1"/>
    <w:uiPriority w:val="99"/>
    <w:semiHidden/>
    <w:rsid w:val="00885156"/>
    <w:pPr>
      <w:widowControl w:val="0"/>
      <w:autoSpaceDE w:val="0"/>
      <w:autoSpaceDN w:val="0"/>
      <w:adjustRightInd w:val="0"/>
      <w:ind w:firstLine="709"/>
    </w:pPr>
  </w:style>
  <w:style w:type="character" w:customStyle="1" w:styleId="af1">
    <w:name w:val="Текст примечания Знак"/>
    <w:link w:val="af0"/>
    <w:uiPriority w:val="99"/>
    <w:semiHidden/>
    <w:rPr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CD43A6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ий колонтитул Знак"/>
    <w:link w:val="ac"/>
    <w:uiPriority w:val="99"/>
    <w:semiHidden/>
    <w:locked/>
    <w:rsid w:val="00CD43A6"/>
    <w:rPr>
      <w:rFonts w:cs="Times New Roman"/>
      <w:noProof/>
      <w:kern w:val="16"/>
      <w:sz w:val="28"/>
      <w:szCs w:val="28"/>
      <w:lang w:val="ru-RU" w:eastAsia="ru-RU"/>
    </w:rPr>
  </w:style>
  <w:style w:type="paragraph" w:styleId="HTML">
    <w:name w:val="HTML Preformatted"/>
    <w:basedOn w:val="a2"/>
    <w:link w:val="HTML0"/>
    <w:uiPriority w:val="99"/>
    <w:rsid w:val="0088515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f4">
    <w:name w:val="выделение"/>
    <w:uiPriority w:val="99"/>
    <w:rsid w:val="00CD43A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CD43A6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6"/>
    <w:uiPriority w:val="99"/>
    <w:rsid w:val="00CD43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6"/>
    <w:uiPriority w:val="99"/>
    <w:locked/>
    <w:rsid w:val="00CD43A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CD43A6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CD43A6"/>
    <w:rPr>
      <w:rFonts w:cs="Times New Roman"/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CD43A6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D43A6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CD43A6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CD43A6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D43A6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CD43A6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CD43A6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D43A6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D43A6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fb">
    <w:name w:val="содержание"/>
    <w:uiPriority w:val="99"/>
    <w:rsid w:val="00CD43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D43A6"/>
    <w:pPr>
      <w:numPr>
        <w:numId w:val="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D43A6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D43A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D43A6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CD43A6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CD43A6"/>
    <w:rPr>
      <w:i/>
      <w:iCs/>
    </w:rPr>
  </w:style>
  <w:style w:type="table" w:customStyle="1" w:styleId="14">
    <w:name w:val="Стиль таблицы1"/>
    <w:uiPriority w:val="99"/>
    <w:rsid w:val="00CD43A6"/>
    <w:pPr>
      <w:spacing w:line="360" w:lineRule="auto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ТАБЛИЦА"/>
    <w:next w:val="a2"/>
    <w:autoRedefine/>
    <w:uiPriority w:val="99"/>
    <w:rsid w:val="00CD43A6"/>
    <w:pPr>
      <w:spacing w:line="360" w:lineRule="auto"/>
    </w:pPr>
    <w:rPr>
      <w:color w:val="000000"/>
    </w:rPr>
  </w:style>
  <w:style w:type="paragraph" w:customStyle="1" w:styleId="15">
    <w:name w:val="Стиль1"/>
    <w:basedOn w:val="afc"/>
    <w:autoRedefine/>
    <w:uiPriority w:val="99"/>
    <w:rsid w:val="00CD43A6"/>
    <w:pPr>
      <w:spacing w:line="240" w:lineRule="auto"/>
    </w:pPr>
  </w:style>
  <w:style w:type="paragraph" w:customStyle="1" w:styleId="afd">
    <w:name w:val="схема"/>
    <w:basedOn w:val="a2"/>
    <w:autoRedefine/>
    <w:uiPriority w:val="99"/>
    <w:rsid w:val="00CD43A6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CD43A6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D43A6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CD43A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5000</Words>
  <Characters>28500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33434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2014-02-28T01:28:00Z</dcterms:created>
  <dcterms:modified xsi:type="dcterms:W3CDTF">2014-02-28T01:28:00Z</dcterms:modified>
</cp:coreProperties>
</file>