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DF1" w:rsidRPr="009F7303" w:rsidRDefault="009F7303" w:rsidP="009F7303">
      <w:pPr>
        <w:pStyle w:val="aff3"/>
        <w:jc w:val="center"/>
      </w:pPr>
      <w:r w:rsidRPr="009F7303">
        <w:t>Федеральное агентство по образованию</w:t>
      </w:r>
    </w:p>
    <w:p w:rsidR="00241DF1" w:rsidRPr="009F7303" w:rsidRDefault="009C4EBA" w:rsidP="009F7303">
      <w:pPr>
        <w:pStyle w:val="aff3"/>
        <w:jc w:val="center"/>
      </w:pPr>
      <w:r w:rsidRPr="009F7303">
        <w:t>Государственное образовательное учреждение высшего профессионального образования</w:t>
      </w:r>
    </w:p>
    <w:p w:rsidR="009C4EBA" w:rsidRPr="009F7303" w:rsidRDefault="009F7303" w:rsidP="009F7303">
      <w:pPr>
        <w:pStyle w:val="aff3"/>
        <w:jc w:val="center"/>
      </w:pPr>
      <w:r w:rsidRPr="009F7303">
        <w:t>Российский</w:t>
      </w:r>
      <w:r>
        <w:t xml:space="preserve"> </w:t>
      </w:r>
      <w:r w:rsidRPr="009F7303">
        <w:t>государственный гуманитарный университет</w:t>
      </w:r>
    </w:p>
    <w:p w:rsidR="009C4EBA" w:rsidRPr="009F7303" w:rsidRDefault="009F7303" w:rsidP="009F7303">
      <w:pPr>
        <w:pStyle w:val="aff3"/>
        <w:jc w:val="center"/>
      </w:pPr>
      <w:r w:rsidRPr="009F7303">
        <w:t>Институт экономики, управления и права</w:t>
      </w:r>
    </w:p>
    <w:p w:rsidR="009C4EBA" w:rsidRPr="009F7303" w:rsidRDefault="009F7303" w:rsidP="009F7303">
      <w:pPr>
        <w:pStyle w:val="aff3"/>
        <w:jc w:val="center"/>
      </w:pPr>
      <w:r w:rsidRPr="009F7303">
        <w:t>Факультет</w:t>
      </w:r>
      <w:r>
        <w:t xml:space="preserve"> </w:t>
      </w:r>
      <w:r w:rsidRPr="009F7303">
        <w:t>управления</w:t>
      </w:r>
    </w:p>
    <w:p w:rsidR="009C4EBA" w:rsidRPr="009F7303" w:rsidRDefault="009C4EBA" w:rsidP="009F7303">
      <w:pPr>
        <w:pStyle w:val="aff3"/>
        <w:jc w:val="center"/>
      </w:pPr>
    </w:p>
    <w:p w:rsidR="003C74F7" w:rsidRPr="009F7303" w:rsidRDefault="003C74F7" w:rsidP="009F7303">
      <w:pPr>
        <w:pStyle w:val="aff3"/>
        <w:jc w:val="center"/>
      </w:pPr>
    </w:p>
    <w:p w:rsidR="00241DF1" w:rsidRPr="009F7303" w:rsidRDefault="00241DF1" w:rsidP="009F7303">
      <w:pPr>
        <w:pStyle w:val="aff3"/>
        <w:jc w:val="center"/>
      </w:pPr>
    </w:p>
    <w:p w:rsidR="00241DF1" w:rsidRPr="009F7303" w:rsidRDefault="00241DF1" w:rsidP="009F7303">
      <w:pPr>
        <w:pStyle w:val="aff3"/>
        <w:jc w:val="center"/>
      </w:pPr>
    </w:p>
    <w:p w:rsidR="00241DF1" w:rsidRPr="009F7303" w:rsidRDefault="00241DF1" w:rsidP="009F7303">
      <w:pPr>
        <w:pStyle w:val="aff3"/>
        <w:jc w:val="center"/>
      </w:pPr>
    </w:p>
    <w:p w:rsidR="0026704A" w:rsidRPr="009F7303" w:rsidRDefault="0026704A" w:rsidP="009F7303">
      <w:pPr>
        <w:pStyle w:val="aff3"/>
        <w:jc w:val="center"/>
      </w:pPr>
    </w:p>
    <w:p w:rsidR="009F7303" w:rsidRDefault="009F7303" w:rsidP="009F7303">
      <w:pPr>
        <w:pStyle w:val="aff3"/>
        <w:jc w:val="center"/>
      </w:pPr>
      <w:r w:rsidRPr="009F7303">
        <w:t>Дипломная работа</w:t>
      </w:r>
    </w:p>
    <w:p w:rsidR="009F7303" w:rsidRDefault="009F7303" w:rsidP="009F7303">
      <w:pPr>
        <w:pStyle w:val="aff3"/>
        <w:jc w:val="center"/>
      </w:pPr>
      <w:r>
        <w:t xml:space="preserve">по курсу: </w:t>
      </w:r>
      <w:r w:rsidRPr="009F7303">
        <w:t>Муниципальное образование и его развитие</w:t>
      </w:r>
    </w:p>
    <w:p w:rsidR="00B22FE5" w:rsidRPr="009F7303" w:rsidRDefault="009F7303" w:rsidP="00B22FE5">
      <w:pPr>
        <w:pStyle w:val="aff3"/>
        <w:ind w:firstLine="0"/>
        <w:jc w:val="center"/>
      </w:pPr>
      <w:r>
        <w:t xml:space="preserve">на тему: </w:t>
      </w:r>
      <w:r w:rsidR="00B44699" w:rsidRPr="009F7303">
        <w:t>Анализ социально-экономического прогнозирования развития</w:t>
      </w:r>
      <w:r w:rsidR="00B22FE5" w:rsidRPr="00B22FE5">
        <w:t xml:space="preserve"> </w:t>
      </w:r>
      <w:r w:rsidR="00B22FE5" w:rsidRPr="009F7303">
        <w:t>МО «Город Каменск-Уральский»</w:t>
      </w:r>
    </w:p>
    <w:p w:rsidR="009C4EBA" w:rsidRPr="009F7303" w:rsidRDefault="009C4EBA" w:rsidP="009F7303">
      <w:pPr>
        <w:pStyle w:val="aff3"/>
        <w:jc w:val="center"/>
      </w:pPr>
    </w:p>
    <w:p w:rsidR="009C4EBA" w:rsidRPr="009F7303" w:rsidRDefault="009C4EBA" w:rsidP="009F7303">
      <w:pPr>
        <w:pStyle w:val="aff3"/>
        <w:jc w:val="center"/>
      </w:pPr>
    </w:p>
    <w:p w:rsidR="00241DF1" w:rsidRPr="009F7303" w:rsidRDefault="00241DF1" w:rsidP="009F7303">
      <w:pPr>
        <w:pStyle w:val="aff3"/>
        <w:jc w:val="center"/>
      </w:pPr>
    </w:p>
    <w:p w:rsidR="002A56DB" w:rsidRPr="009F7303" w:rsidRDefault="002A56DB" w:rsidP="009F7303">
      <w:pPr>
        <w:pStyle w:val="aff3"/>
        <w:jc w:val="center"/>
      </w:pPr>
    </w:p>
    <w:p w:rsidR="009F7303" w:rsidRDefault="002A56DB" w:rsidP="009F7303">
      <w:pPr>
        <w:pStyle w:val="aff3"/>
      </w:pPr>
      <w:r w:rsidRPr="009F7303">
        <w:t>студент</w:t>
      </w:r>
      <w:r w:rsidR="0097487F" w:rsidRPr="009F7303">
        <w:t>а</w:t>
      </w:r>
      <w:r w:rsidR="000C25A0" w:rsidRPr="009F7303">
        <w:t xml:space="preserve"> 6</w:t>
      </w:r>
      <w:r w:rsidRPr="009F7303">
        <w:t xml:space="preserve"> курса</w:t>
      </w:r>
    </w:p>
    <w:p w:rsidR="002A56DB" w:rsidRPr="009F7303" w:rsidRDefault="002A56DB" w:rsidP="009F7303">
      <w:pPr>
        <w:pStyle w:val="aff3"/>
      </w:pPr>
      <w:r w:rsidRPr="009F7303">
        <w:t>заочной формы обучения</w:t>
      </w:r>
    </w:p>
    <w:p w:rsidR="009F7303" w:rsidRPr="009F7303" w:rsidRDefault="009F7303" w:rsidP="009F7303">
      <w:pPr>
        <w:pStyle w:val="aff3"/>
      </w:pPr>
      <w:r w:rsidRPr="009F7303">
        <w:t>Научный руководитель</w:t>
      </w:r>
    </w:p>
    <w:p w:rsidR="002A56DB" w:rsidRPr="009F7303" w:rsidRDefault="002A56DB" w:rsidP="009F7303">
      <w:pPr>
        <w:pStyle w:val="aff3"/>
        <w:jc w:val="center"/>
      </w:pPr>
    </w:p>
    <w:p w:rsidR="0026704A" w:rsidRPr="009F7303" w:rsidRDefault="0026704A" w:rsidP="009F7303">
      <w:pPr>
        <w:pStyle w:val="aff3"/>
        <w:jc w:val="center"/>
      </w:pPr>
    </w:p>
    <w:p w:rsidR="0026704A" w:rsidRPr="009F7303" w:rsidRDefault="0026704A" w:rsidP="009F7303">
      <w:pPr>
        <w:pStyle w:val="aff3"/>
        <w:jc w:val="center"/>
      </w:pPr>
    </w:p>
    <w:p w:rsidR="00BD01B0" w:rsidRPr="009F7303" w:rsidRDefault="00BD01B0" w:rsidP="009F7303">
      <w:pPr>
        <w:pStyle w:val="aff3"/>
        <w:jc w:val="center"/>
      </w:pPr>
    </w:p>
    <w:p w:rsidR="002A56DB" w:rsidRPr="009F7303" w:rsidRDefault="002A56DB" w:rsidP="009F7303">
      <w:pPr>
        <w:pStyle w:val="aff3"/>
        <w:jc w:val="center"/>
      </w:pPr>
    </w:p>
    <w:p w:rsidR="00B36DC3" w:rsidRDefault="00B36DC3" w:rsidP="009F7303">
      <w:pPr>
        <w:pStyle w:val="aff3"/>
        <w:jc w:val="center"/>
      </w:pPr>
    </w:p>
    <w:p w:rsidR="005774BC" w:rsidRPr="009F7303" w:rsidRDefault="005774BC" w:rsidP="009F7303">
      <w:pPr>
        <w:pStyle w:val="aff3"/>
        <w:jc w:val="center"/>
      </w:pPr>
    </w:p>
    <w:p w:rsidR="0026704A" w:rsidRPr="009F7303" w:rsidRDefault="00B36DC3" w:rsidP="009F7303">
      <w:pPr>
        <w:pStyle w:val="aff3"/>
        <w:jc w:val="center"/>
      </w:pPr>
      <w:r w:rsidRPr="009F7303">
        <w:t>Москва</w:t>
      </w:r>
      <w:r w:rsidR="009F7303">
        <w:t xml:space="preserve"> </w:t>
      </w:r>
      <w:r w:rsidR="00337E3C" w:rsidRPr="009F7303">
        <w:t>2009</w:t>
      </w:r>
    </w:p>
    <w:p w:rsidR="0026704A" w:rsidRPr="009F7303" w:rsidRDefault="0026704A" w:rsidP="009F7303">
      <w:pPr>
        <w:pStyle w:val="aff3"/>
      </w:pPr>
      <w:r w:rsidRPr="009F7303">
        <w:br w:type="page"/>
      </w:r>
      <w:r w:rsidR="00741CB3" w:rsidRPr="009F7303">
        <w:t>Содержание</w:t>
      </w:r>
    </w:p>
    <w:p w:rsidR="0026704A" w:rsidRPr="009F7303" w:rsidRDefault="0026704A" w:rsidP="009F7303">
      <w:pPr>
        <w:pStyle w:val="aff3"/>
      </w:pPr>
    </w:p>
    <w:p w:rsidR="009F7303" w:rsidRPr="009F7303" w:rsidRDefault="009F7303" w:rsidP="009F7303">
      <w:pPr>
        <w:pStyle w:val="aff3"/>
        <w:ind w:firstLine="0"/>
        <w:jc w:val="left"/>
      </w:pPr>
      <w:r w:rsidRPr="009F7303">
        <w:t>Введение</w:t>
      </w:r>
    </w:p>
    <w:p w:rsidR="009F7303" w:rsidRDefault="009F7303" w:rsidP="009F7303">
      <w:pPr>
        <w:pStyle w:val="aff3"/>
        <w:ind w:firstLine="0"/>
        <w:jc w:val="left"/>
      </w:pPr>
      <w:r w:rsidRPr="009F7303">
        <w:t>1. Теоретические основы социально-экономического прогнозирования развития муниципального образования</w:t>
      </w:r>
    </w:p>
    <w:p w:rsidR="009F7303" w:rsidRDefault="009F7303" w:rsidP="009F7303">
      <w:pPr>
        <w:pStyle w:val="aff3"/>
        <w:numPr>
          <w:ilvl w:val="0"/>
          <w:numId w:val="21"/>
        </w:numPr>
        <w:ind w:left="0" w:firstLine="0"/>
        <w:jc w:val="left"/>
      </w:pPr>
      <w:r w:rsidRPr="009F7303">
        <w:t>Сущность социально-экономического прогнозирования</w:t>
      </w:r>
    </w:p>
    <w:p w:rsidR="009F7303" w:rsidRDefault="009F7303" w:rsidP="009F7303">
      <w:pPr>
        <w:pStyle w:val="aff3"/>
        <w:numPr>
          <w:ilvl w:val="0"/>
          <w:numId w:val="21"/>
        </w:numPr>
        <w:ind w:left="0" w:firstLine="0"/>
        <w:jc w:val="left"/>
      </w:pPr>
      <w:r w:rsidRPr="009F7303">
        <w:t>Этапы прогнозирования социально-экономического развития муниципального образования</w:t>
      </w:r>
    </w:p>
    <w:p w:rsidR="009F7303" w:rsidRPr="009F7303" w:rsidRDefault="009F7303" w:rsidP="009F7303">
      <w:pPr>
        <w:pStyle w:val="aff3"/>
        <w:numPr>
          <w:ilvl w:val="0"/>
          <w:numId w:val="21"/>
        </w:numPr>
        <w:ind w:left="0" w:firstLine="0"/>
        <w:jc w:val="left"/>
      </w:pPr>
      <w:r w:rsidRPr="009F7303">
        <w:t>Необходимость стратегического планирования социально-экономического развития муниципального образовании</w:t>
      </w:r>
    </w:p>
    <w:p w:rsidR="009F7303" w:rsidRPr="009F7303" w:rsidRDefault="009F7303" w:rsidP="009F7303">
      <w:pPr>
        <w:pStyle w:val="aff3"/>
        <w:ind w:firstLine="0"/>
        <w:jc w:val="left"/>
      </w:pPr>
      <w:r w:rsidRPr="009F7303">
        <w:t>2. Анализ социально-экономического прогнозирования развития МО «Город Каменск-Уральский» в 2006-2008 гг.</w:t>
      </w:r>
    </w:p>
    <w:p w:rsidR="009F7303" w:rsidRPr="009F7303" w:rsidRDefault="009F7303" w:rsidP="009F7303">
      <w:pPr>
        <w:pStyle w:val="aff3"/>
        <w:numPr>
          <w:ilvl w:val="0"/>
          <w:numId w:val="22"/>
        </w:numPr>
        <w:ind w:left="0" w:firstLine="0"/>
        <w:jc w:val="left"/>
      </w:pPr>
      <w:r w:rsidRPr="009F7303">
        <w:t>Характеристика МО «Город Каменск-Уральский»</w:t>
      </w:r>
    </w:p>
    <w:p w:rsidR="009F7303" w:rsidRPr="009F7303" w:rsidRDefault="009F7303" w:rsidP="009F7303">
      <w:pPr>
        <w:pStyle w:val="aff3"/>
        <w:numPr>
          <w:ilvl w:val="0"/>
          <w:numId w:val="22"/>
        </w:numPr>
        <w:ind w:left="0" w:firstLine="0"/>
        <w:jc w:val="left"/>
      </w:pPr>
      <w:r w:rsidRPr="009F7303">
        <w:t>Социально-экономическое прогнозирование развития г. Каменска-Уральского на 2006-2008 гг.</w:t>
      </w:r>
    </w:p>
    <w:p w:rsidR="009F7303" w:rsidRPr="009F7303" w:rsidRDefault="009F7303" w:rsidP="009F7303">
      <w:pPr>
        <w:pStyle w:val="aff3"/>
        <w:ind w:firstLine="0"/>
        <w:jc w:val="left"/>
      </w:pPr>
      <w:r w:rsidRPr="009F7303">
        <w:t>3. Направления дальнейшего социально-экономического развития МО «Город Каменск-Уральский»</w:t>
      </w:r>
    </w:p>
    <w:p w:rsidR="009F7303" w:rsidRPr="009F7303" w:rsidRDefault="009F7303" w:rsidP="009F7303">
      <w:pPr>
        <w:pStyle w:val="aff3"/>
        <w:ind w:firstLine="0"/>
        <w:jc w:val="left"/>
      </w:pPr>
      <w:r w:rsidRPr="009F7303">
        <w:t>Заключение</w:t>
      </w:r>
    </w:p>
    <w:p w:rsidR="0026704A" w:rsidRPr="009F7303" w:rsidRDefault="009F7303" w:rsidP="009F7303">
      <w:pPr>
        <w:pStyle w:val="aff3"/>
        <w:ind w:firstLine="0"/>
        <w:jc w:val="left"/>
      </w:pPr>
      <w:r w:rsidRPr="009F7303">
        <w:t>Список использованных источников и литературы</w:t>
      </w:r>
    </w:p>
    <w:p w:rsidR="009F7303" w:rsidRPr="009F7303" w:rsidRDefault="009F7303" w:rsidP="009F7303">
      <w:pPr>
        <w:pStyle w:val="aff3"/>
      </w:pPr>
    </w:p>
    <w:p w:rsidR="00BC109B" w:rsidRPr="009F7303" w:rsidRDefault="00822953" w:rsidP="009F7303">
      <w:pPr>
        <w:pStyle w:val="aff3"/>
      </w:pPr>
      <w:r w:rsidRPr="009F7303">
        <w:br w:type="page"/>
      </w:r>
      <w:r w:rsidR="00741CB3" w:rsidRPr="009F7303">
        <w:t>Введение</w:t>
      </w:r>
    </w:p>
    <w:p w:rsidR="00BC109B" w:rsidRPr="009F7303" w:rsidRDefault="00BC109B" w:rsidP="009F7303">
      <w:pPr>
        <w:pStyle w:val="aff3"/>
      </w:pPr>
    </w:p>
    <w:p w:rsidR="0032242F" w:rsidRPr="009F7303" w:rsidRDefault="0032242F" w:rsidP="009F7303">
      <w:pPr>
        <w:pStyle w:val="aff3"/>
      </w:pPr>
      <w:r w:rsidRPr="009F7303">
        <w:t>В настоящее время ни одна сфера жизни общества не может обойтись без прогнозов как средства познания будущего. Особенно важное значение имеют прогнозы социально-экономического развития общества, обоснование основных направлений экономической политики, предвидение последствий принимаемых решений. Социально-экономическое прогнозирование является одним из решающих научных факторов формирования стратегии и тактики общественного развития.</w:t>
      </w:r>
    </w:p>
    <w:p w:rsidR="0032242F" w:rsidRPr="009F7303" w:rsidRDefault="0032242F" w:rsidP="009F7303">
      <w:pPr>
        <w:pStyle w:val="aff3"/>
      </w:pPr>
      <w:r w:rsidRPr="009F7303">
        <w:t>Актуальность данной темы как в условиях развитой рыночной экономики, так и переходной экономики определяется тем, что уровень прогнозирования процессов общественного развития обуславливает эффективность планирования и управления экономикой и другими сферами.</w:t>
      </w:r>
    </w:p>
    <w:p w:rsidR="009F7303" w:rsidRDefault="0032242F" w:rsidP="009F7303">
      <w:pPr>
        <w:pStyle w:val="aff3"/>
      </w:pPr>
      <w:r w:rsidRPr="009F7303">
        <w:t>Сложное социально-экономическое положение, сложившееся в большинстве муниципальных</w:t>
      </w:r>
      <w:r w:rsidR="009F7303">
        <w:t xml:space="preserve"> </w:t>
      </w:r>
      <w:r w:rsidRPr="009F7303">
        <w:t>образований России, вызывает глубокую тревогу и служит источником напряженности, размывающей социальную базу реформ, с том числе и в сфере местного самоуправления. Особую озабоченность вызывает отсутствие четких согласованных с местным сообществом стратегических целей и приоритетов в социально-экономическом развитии на уровне местного самоуправления, эффективных механизмов их достижения1.</w:t>
      </w:r>
    </w:p>
    <w:p w:rsidR="009F7303" w:rsidRDefault="0032242F" w:rsidP="009F7303">
      <w:pPr>
        <w:pStyle w:val="aff3"/>
      </w:pPr>
      <w:r w:rsidRPr="009F7303">
        <w:t>Переход к современному качеству планового регулирования развития муниципальных образований предполагает:</w:t>
      </w:r>
    </w:p>
    <w:p w:rsidR="0032242F" w:rsidRPr="009F7303" w:rsidRDefault="0032242F" w:rsidP="009F7303">
      <w:pPr>
        <w:pStyle w:val="aff3"/>
      </w:pPr>
      <w:r w:rsidRPr="009F7303">
        <w:t>Во-первых, изменение сущности планирования – из орудия административного принуждения оно превращается в инструмент научно обоснованных сбалансированных решений по достижению намеченных целей социально-экономического развития;</w:t>
      </w:r>
    </w:p>
    <w:p w:rsidR="0032242F" w:rsidRPr="009F7303" w:rsidRDefault="0032242F" w:rsidP="009F7303">
      <w:pPr>
        <w:pStyle w:val="aff3"/>
      </w:pPr>
      <w:r w:rsidRPr="009F7303">
        <w:t>Во-вторых, усиление стратегического характера планирование;</w:t>
      </w:r>
    </w:p>
    <w:p w:rsidR="0032242F" w:rsidRPr="009F7303" w:rsidRDefault="0032242F" w:rsidP="009F7303">
      <w:pPr>
        <w:pStyle w:val="aff3"/>
      </w:pPr>
      <w:r w:rsidRPr="009F7303">
        <w:t>В-третьих, демократизацию процесса разработки и принятия плановых документов.</w:t>
      </w:r>
    </w:p>
    <w:p w:rsidR="00A55611" w:rsidRPr="009F7303" w:rsidRDefault="00E474D0" w:rsidP="009F7303">
      <w:pPr>
        <w:pStyle w:val="aff3"/>
      </w:pPr>
      <w:r w:rsidRPr="009F7303">
        <w:t xml:space="preserve">Цель </w:t>
      </w:r>
      <w:r w:rsidR="00FA1F97" w:rsidRPr="009F7303">
        <w:t>курсовой</w:t>
      </w:r>
      <w:r w:rsidRPr="009F7303">
        <w:t xml:space="preserve"> работы – </w:t>
      </w:r>
      <w:r w:rsidR="005571BD" w:rsidRPr="009F7303">
        <w:t>анализ социально-экономического прогнозирования развития муниципального образования</w:t>
      </w:r>
      <w:r w:rsidRPr="009F7303">
        <w:t>.</w:t>
      </w:r>
    </w:p>
    <w:p w:rsidR="00E474D0" w:rsidRPr="009F7303" w:rsidRDefault="00E474D0" w:rsidP="009F7303">
      <w:pPr>
        <w:pStyle w:val="aff3"/>
      </w:pPr>
      <w:r w:rsidRPr="009F7303">
        <w:t>Для достижения поставленной цели требуется решить следующие задачи:</w:t>
      </w:r>
    </w:p>
    <w:p w:rsidR="00E474D0" w:rsidRPr="009F7303" w:rsidRDefault="005571BD" w:rsidP="009F7303">
      <w:pPr>
        <w:pStyle w:val="aff3"/>
      </w:pPr>
      <w:r w:rsidRPr="009F7303">
        <w:t>изучить теоретические основы социально-экономического прогнозирования развития муниципального образования</w:t>
      </w:r>
      <w:r w:rsidR="00276063" w:rsidRPr="009F7303">
        <w:t>;</w:t>
      </w:r>
    </w:p>
    <w:p w:rsidR="00C15953" w:rsidRPr="009F7303" w:rsidRDefault="005446C9" w:rsidP="009F7303">
      <w:pPr>
        <w:pStyle w:val="aff3"/>
      </w:pPr>
      <w:r w:rsidRPr="009F7303">
        <w:t>провести анализ социально-экномического прогнозирования развития МО «Город Каменск-Уральский» за 2006-2008 гг.</w:t>
      </w:r>
      <w:r w:rsidR="00C15953" w:rsidRPr="009F7303">
        <w:t>;</w:t>
      </w:r>
    </w:p>
    <w:p w:rsidR="00F27D1F" w:rsidRPr="009F7303" w:rsidRDefault="00F27D1F" w:rsidP="009F7303">
      <w:pPr>
        <w:pStyle w:val="aff3"/>
      </w:pPr>
      <w:r w:rsidRPr="009F7303">
        <w:t>Объект исследования –</w:t>
      </w:r>
      <w:r w:rsidR="00602230" w:rsidRPr="009F7303">
        <w:t xml:space="preserve"> </w:t>
      </w:r>
      <w:r w:rsidR="00770999" w:rsidRPr="009F7303">
        <w:t>муниципальное образование «Город Каменск-Уральский»</w:t>
      </w:r>
      <w:r w:rsidR="00485C28" w:rsidRPr="009F7303">
        <w:t>.</w:t>
      </w:r>
    </w:p>
    <w:p w:rsidR="00F27D1F" w:rsidRPr="009F7303" w:rsidRDefault="00F27D1F" w:rsidP="009F7303">
      <w:pPr>
        <w:pStyle w:val="aff3"/>
      </w:pPr>
      <w:r w:rsidRPr="009F7303">
        <w:t xml:space="preserve">Предмет исследование – </w:t>
      </w:r>
      <w:r w:rsidR="00770999" w:rsidRPr="009F7303">
        <w:t>социально-экономическое прогнозирование развития муниципального образования</w:t>
      </w:r>
      <w:r w:rsidRPr="009F7303">
        <w:t>.</w:t>
      </w:r>
    </w:p>
    <w:p w:rsidR="00F27D1F" w:rsidRPr="009F7303" w:rsidRDefault="00F27D1F" w:rsidP="009F7303">
      <w:pPr>
        <w:pStyle w:val="aff3"/>
      </w:pPr>
      <w:r w:rsidRPr="009F7303">
        <w:t>Информационную базу исследования составляют:</w:t>
      </w:r>
    </w:p>
    <w:p w:rsidR="00F27D1F" w:rsidRPr="009F7303" w:rsidRDefault="00F27D1F" w:rsidP="009F7303">
      <w:pPr>
        <w:pStyle w:val="aff3"/>
      </w:pPr>
      <w:r w:rsidRPr="009F7303">
        <w:t>нормативно-правовые акты РФ;</w:t>
      </w:r>
    </w:p>
    <w:p w:rsidR="00F27D1F" w:rsidRPr="009F7303" w:rsidRDefault="00F27D1F" w:rsidP="009F7303">
      <w:pPr>
        <w:pStyle w:val="aff3"/>
      </w:pPr>
      <w:r w:rsidRPr="009F7303">
        <w:t>учебные пособия отечественны</w:t>
      </w:r>
      <w:r w:rsidR="003139B6" w:rsidRPr="009F7303">
        <w:t>х</w:t>
      </w:r>
      <w:r w:rsidRPr="009F7303">
        <w:t xml:space="preserve"> и зарубежных авторов по</w:t>
      </w:r>
      <w:r w:rsidR="00DE5104" w:rsidRPr="009F7303">
        <w:t xml:space="preserve"> </w:t>
      </w:r>
      <w:r w:rsidR="00D80393" w:rsidRPr="009F7303">
        <w:t>…</w:t>
      </w:r>
      <w:r w:rsidR="00485C28" w:rsidRPr="009F7303">
        <w:t>.</w:t>
      </w:r>
    </w:p>
    <w:p w:rsidR="000E64C1" w:rsidRPr="009F7303" w:rsidRDefault="000E64C1" w:rsidP="009F7303">
      <w:pPr>
        <w:pStyle w:val="aff3"/>
      </w:pPr>
      <w:r w:rsidRPr="009F7303">
        <w:t>При написании работы были использованы такие методы как экономико-математические, статистические, исторические, общелогические, метод сравнения и др.</w:t>
      </w:r>
    </w:p>
    <w:p w:rsidR="008202EE" w:rsidRPr="009F7303" w:rsidRDefault="008202EE" w:rsidP="009F7303">
      <w:pPr>
        <w:pStyle w:val="aff3"/>
      </w:pPr>
    </w:p>
    <w:p w:rsidR="008202EE" w:rsidRPr="009F7303" w:rsidRDefault="008202EE" w:rsidP="009F7303">
      <w:pPr>
        <w:pStyle w:val="aff3"/>
      </w:pPr>
      <w:r w:rsidRPr="009F7303">
        <w:br w:type="page"/>
      </w:r>
      <w:r w:rsidR="009A3C43" w:rsidRPr="009F7303">
        <w:t>1.</w:t>
      </w:r>
      <w:r w:rsidR="009F7303">
        <w:t xml:space="preserve"> </w:t>
      </w:r>
      <w:r w:rsidR="00741CB3" w:rsidRPr="009F7303">
        <w:t>Теоретические</w:t>
      </w:r>
      <w:r w:rsidR="009F7303">
        <w:t xml:space="preserve"> </w:t>
      </w:r>
      <w:r w:rsidR="00741CB3" w:rsidRPr="009F7303">
        <w:t>основы</w:t>
      </w:r>
      <w:r w:rsidR="009F7303">
        <w:t xml:space="preserve"> </w:t>
      </w:r>
      <w:r w:rsidR="00741CB3" w:rsidRPr="009F7303">
        <w:t>социально-экономического</w:t>
      </w:r>
      <w:r w:rsidR="009F7303">
        <w:t xml:space="preserve"> </w:t>
      </w:r>
      <w:r w:rsidR="00741CB3" w:rsidRPr="009F7303">
        <w:t>прогнозирования</w:t>
      </w:r>
      <w:r w:rsidR="009F7303">
        <w:t xml:space="preserve"> </w:t>
      </w:r>
      <w:r w:rsidR="00741CB3" w:rsidRPr="009F7303">
        <w:t>развития</w:t>
      </w:r>
      <w:r w:rsidR="009F7303">
        <w:t xml:space="preserve"> </w:t>
      </w:r>
      <w:r w:rsidR="00741CB3" w:rsidRPr="009F7303">
        <w:t>муниципального</w:t>
      </w:r>
      <w:r w:rsidR="009F7303">
        <w:t xml:space="preserve"> </w:t>
      </w:r>
      <w:r w:rsidR="00741CB3" w:rsidRPr="009F7303">
        <w:t>образования</w:t>
      </w:r>
    </w:p>
    <w:p w:rsidR="008202EE" w:rsidRPr="009F7303" w:rsidRDefault="008202EE" w:rsidP="009F7303">
      <w:pPr>
        <w:pStyle w:val="aff3"/>
      </w:pPr>
    </w:p>
    <w:p w:rsidR="002710B5" w:rsidRPr="009F7303" w:rsidRDefault="00985E86" w:rsidP="009F7303">
      <w:pPr>
        <w:pStyle w:val="aff3"/>
      </w:pPr>
      <w:r w:rsidRPr="009F7303">
        <w:t>1.1</w:t>
      </w:r>
      <w:r w:rsidR="009F7303">
        <w:t xml:space="preserve"> </w:t>
      </w:r>
      <w:r w:rsidRPr="009F7303">
        <w:t>Сущность</w:t>
      </w:r>
      <w:r w:rsidR="009F7303">
        <w:t xml:space="preserve"> </w:t>
      </w:r>
      <w:r w:rsidR="00BF7A4F" w:rsidRPr="009F7303">
        <w:t>социально-экономического</w:t>
      </w:r>
      <w:r w:rsidR="009F7303">
        <w:t xml:space="preserve"> </w:t>
      </w:r>
      <w:r w:rsidR="00BF7A4F" w:rsidRPr="009F7303">
        <w:t>прогнозирования</w:t>
      </w:r>
    </w:p>
    <w:p w:rsidR="00985E86" w:rsidRPr="009F7303" w:rsidRDefault="00985E86" w:rsidP="009F7303">
      <w:pPr>
        <w:pStyle w:val="aff3"/>
      </w:pPr>
    </w:p>
    <w:p w:rsidR="00500106" w:rsidRPr="009F7303" w:rsidRDefault="00500106" w:rsidP="009F7303">
      <w:pPr>
        <w:pStyle w:val="aff3"/>
      </w:pPr>
      <w:r w:rsidRPr="009F7303">
        <w:t>Под прогнозом понимается научно-обоснованное суждение о возможных состояниях объекта в будущем, об альтернативных путях и сроках его осуществления. Социально-экономическое прогнозирование – это процесс разработки экономических и социальных прогнозов, основанный на научных методах познания экономических и социальных явлениях и использования всей совокупности методов, способов и средств экономической прогностики.</w:t>
      </w:r>
    </w:p>
    <w:p w:rsidR="00500106" w:rsidRPr="009F7303" w:rsidRDefault="00500106" w:rsidP="009F7303">
      <w:pPr>
        <w:pStyle w:val="aff3"/>
      </w:pPr>
      <w:r w:rsidRPr="009F7303">
        <w:t>Прогнозирование имеет две стороны или плоскости конкретизации: предсказательную (дескриптивную, описательную); предуказательную (предписательную). Предсказание означает описание возможных или желательных перспектив, состояний, решений проблем будущего. Предуказание означает решение этих проблем, путем использования информации о будущем в целенаправленной деятельности.</w:t>
      </w:r>
    </w:p>
    <w:p w:rsidR="00500106" w:rsidRPr="009F7303" w:rsidRDefault="00500106" w:rsidP="009F7303">
      <w:pPr>
        <w:pStyle w:val="aff3"/>
      </w:pPr>
      <w:r w:rsidRPr="009F7303">
        <w:t>Таким образом, в прогнозировании различают два аспекта: теоретико-познавательный и управленческий.</w:t>
      </w:r>
    </w:p>
    <w:p w:rsidR="00500106" w:rsidRPr="009F7303" w:rsidRDefault="00500106" w:rsidP="009F7303">
      <w:pPr>
        <w:pStyle w:val="aff3"/>
      </w:pPr>
      <w:r w:rsidRPr="009F7303">
        <w:t>Экономическое прогнозирование имеет своим объектом процесс конкретного расширенного воспроизводства во всем его многообразии. Предметом экономического прогнозирования является познание возможных состояний функционирующих экономических объектов в будущем, исследование закономерностей и способов разработки экономических прогнозов.</w:t>
      </w:r>
    </w:p>
    <w:p w:rsidR="00500106" w:rsidRPr="009F7303" w:rsidRDefault="00500106" w:rsidP="009F7303">
      <w:pPr>
        <w:pStyle w:val="aff3"/>
      </w:pPr>
      <w:r w:rsidRPr="009F7303">
        <w:t>В основе экономического прогнозирования лежит предположение о том, что будущее состояние экономики в значительной мере предопределяется ее прошлым и настоящим состояниями. Будущее несет в себе и элементы неопределенности. Это объясняется следующими моментами:</w:t>
      </w:r>
    </w:p>
    <w:p w:rsidR="00500106" w:rsidRPr="009F7303" w:rsidRDefault="00500106" w:rsidP="009F7303">
      <w:pPr>
        <w:pStyle w:val="aff3"/>
      </w:pPr>
      <w:r w:rsidRPr="009F7303">
        <w:t>наличием не одного, а множества вариантов возможного развития;</w:t>
      </w:r>
    </w:p>
    <w:p w:rsidR="00500106" w:rsidRPr="009F7303" w:rsidRDefault="00500106" w:rsidP="009F7303">
      <w:pPr>
        <w:pStyle w:val="aff3"/>
      </w:pPr>
      <w:r w:rsidRPr="009F7303">
        <w:t>действие экономических законов в будущем зависит не только от прошлого и настоящего состояний экономики, но и от управленческих решений, которые еще только должны быть приняты и реализованы;</w:t>
      </w:r>
    </w:p>
    <w:p w:rsidR="00500106" w:rsidRPr="009F7303" w:rsidRDefault="00500106" w:rsidP="009F7303">
      <w:pPr>
        <w:pStyle w:val="aff3"/>
      </w:pPr>
      <w:r w:rsidRPr="009F7303">
        <w:t>неполнота степени познания экономических законов, дефицит и недостаточная надежность информации.</w:t>
      </w:r>
    </w:p>
    <w:p w:rsidR="00500106" w:rsidRPr="009F7303" w:rsidRDefault="00500106" w:rsidP="009F7303">
      <w:pPr>
        <w:pStyle w:val="aff3"/>
      </w:pPr>
      <w:r w:rsidRPr="009F7303">
        <w:t>Единство определенности (детерминированности) и неопределенности будущего – решающая предпосылка экономического прогнозирования. Если бы будущее было полностью определенным, то тогда бы не было потребности в прогнозировании. При неопределенности будущего сама возможность экономического прогнозирования исключается.</w:t>
      </w:r>
    </w:p>
    <w:p w:rsidR="00500106" w:rsidRPr="009F7303" w:rsidRDefault="00500106" w:rsidP="009F7303">
      <w:pPr>
        <w:pStyle w:val="aff3"/>
      </w:pPr>
      <w:r w:rsidRPr="009F7303">
        <w:t>Важную роль в развитии экономического прогнозирования играет прикладная научная дисциплина прогностика и ее составная часть – экономическая прогностика.</w:t>
      </w:r>
    </w:p>
    <w:p w:rsidR="00500106" w:rsidRPr="009F7303" w:rsidRDefault="00500106" w:rsidP="009F7303">
      <w:pPr>
        <w:pStyle w:val="aff3"/>
      </w:pPr>
      <w:r w:rsidRPr="009F7303">
        <w:t>Прогнозирование следует рассматривать в комплексе с более широким понятием – предвидением, которое дает опережающее отображение действительности, основанное на познании законов природы, общества и мышления. Различают три формы научного предвидения: гипотезу, прогноз и план.</w:t>
      </w:r>
    </w:p>
    <w:p w:rsidR="00500106" w:rsidRPr="009F7303" w:rsidRDefault="00500106" w:rsidP="009F7303">
      <w:pPr>
        <w:pStyle w:val="aff3"/>
      </w:pPr>
      <w:r w:rsidRPr="009F7303">
        <w:t>Гипотеза характеризует научное предвидение на уровне общей теории. На уровне гипотезы дается качественная характеристика исследуемых объектов, выражающая общие закономерности их поведения.</w:t>
      </w:r>
    </w:p>
    <w:p w:rsidR="00500106" w:rsidRPr="009F7303" w:rsidRDefault="00500106" w:rsidP="009F7303">
      <w:pPr>
        <w:pStyle w:val="aff3"/>
      </w:pPr>
      <w:r w:rsidRPr="009F7303">
        <w:t>Прогноз в сравнении с гипотезой имеет значительно большую качественную и количественную определенность и отличается большей достоверностью.</w:t>
      </w:r>
    </w:p>
    <w:p w:rsidR="00500106" w:rsidRPr="009F7303" w:rsidRDefault="00500106" w:rsidP="009F7303">
      <w:pPr>
        <w:pStyle w:val="aff3"/>
      </w:pPr>
      <w:r w:rsidRPr="009F7303">
        <w:t>План представляет собой постановку точно определенной цели и предвидение конкретных, детальных событий исследуемого объекта. Его отличительные черты: определенность, конкретность, адресность, обязательность или индикативность. Между прогнозом и планом имеются существенные различия. Прогноз носит вероятностный, а план обязательный характер. План – это однозначное решение, прогноз же по своей сущности имеет вероятное содержание. В то время как планирование направлено на принятие и практическое осуществление управленческих решений, цель прогнозирования – создать научные предпосылки для их принятия.</w:t>
      </w:r>
    </w:p>
    <w:p w:rsidR="00500106" w:rsidRPr="009F7303" w:rsidRDefault="00500106" w:rsidP="009F7303">
      <w:pPr>
        <w:pStyle w:val="aff3"/>
      </w:pPr>
      <w:r w:rsidRPr="009F7303">
        <w:t>Таким образом, задача социально-экономического прогнозирования состоит, с одной стороны, в том, чтобы выяснить перспективы ближайшего или более отдаленного будущего в исследуемой области, а с другой стороны, способствовать оптимизации текущего и перспективного планирования и регулирования экономики, опираясь на составленный прогноз.</w:t>
      </w:r>
    </w:p>
    <w:p w:rsidR="00897045" w:rsidRPr="009F7303" w:rsidRDefault="00815258" w:rsidP="009F7303">
      <w:pPr>
        <w:pStyle w:val="aff3"/>
      </w:pPr>
      <w:r w:rsidRPr="009F7303">
        <w:t>М</w:t>
      </w:r>
      <w:r w:rsidR="00897045" w:rsidRPr="009F7303">
        <w:t>униципальное образование как сложная социально-экономическая</w:t>
      </w:r>
      <w:r w:rsidRPr="009F7303">
        <w:t xml:space="preserve"> </w:t>
      </w:r>
      <w:r w:rsidR="00897045" w:rsidRPr="009F7303">
        <w:t>система должно одновременно обладать и устойчивостью к неблагоприятным</w:t>
      </w:r>
      <w:r w:rsidRPr="009F7303">
        <w:t xml:space="preserve"> </w:t>
      </w:r>
      <w:r w:rsidR="00897045" w:rsidRPr="009F7303">
        <w:t>внешним воздействиям, и нацеленностью на благоприятные изменения,</w:t>
      </w:r>
      <w:r w:rsidRPr="009F7303">
        <w:t xml:space="preserve"> </w:t>
      </w:r>
      <w:r w:rsidR="00897045" w:rsidRPr="009F7303">
        <w:t>т. е. на развитие, причем устойчивое. Управление состоянием муниципального</w:t>
      </w:r>
      <w:r w:rsidRPr="009F7303">
        <w:t xml:space="preserve"> </w:t>
      </w:r>
      <w:r w:rsidR="00897045" w:rsidRPr="009F7303">
        <w:t>образования позволяет поддерживать на достигнутом уровне все системы его</w:t>
      </w:r>
      <w:r w:rsidRPr="009F7303">
        <w:t xml:space="preserve"> </w:t>
      </w:r>
      <w:r w:rsidR="00897045" w:rsidRPr="009F7303">
        <w:t>жизнеобеспечения, объемы и качество муниципальных услуг. Управление развитием</w:t>
      </w:r>
      <w:r w:rsidRPr="009F7303">
        <w:t xml:space="preserve"> </w:t>
      </w:r>
      <w:r w:rsidR="00897045" w:rsidRPr="009F7303">
        <w:t>нацелено на повышение этого уровня при заданной генеральной цели муниципальной</w:t>
      </w:r>
      <w:r w:rsidRPr="009F7303">
        <w:t xml:space="preserve"> </w:t>
      </w:r>
      <w:r w:rsidR="00897045" w:rsidRPr="009F7303">
        <w:t>деятельности: повышение качества жизни населения.</w:t>
      </w:r>
    </w:p>
    <w:p w:rsidR="00897045" w:rsidRPr="009F7303" w:rsidRDefault="00897045" w:rsidP="009F7303">
      <w:pPr>
        <w:pStyle w:val="aff3"/>
      </w:pPr>
      <w:r w:rsidRPr="009F7303">
        <w:t>Управление состоянием и управление развитием — две взаимосвязанных стороны</w:t>
      </w:r>
      <w:r w:rsidR="00815258" w:rsidRPr="009F7303">
        <w:t xml:space="preserve"> </w:t>
      </w:r>
      <w:r w:rsidRPr="009F7303">
        <w:t>муниципального управления.</w:t>
      </w:r>
      <w:r w:rsidR="00815258" w:rsidRPr="009F7303">
        <w:t xml:space="preserve"> </w:t>
      </w:r>
      <w:r w:rsidRPr="009F7303">
        <w:t>В предыдущих главах при характеристике управления отдельными сферами</w:t>
      </w:r>
      <w:r w:rsidR="00815258" w:rsidRPr="009F7303">
        <w:t xml:space="preserve"> </w:t>
      </w:r>
      <w:r w:rsidRPr="009F7303">
        <w:t>муниципальной деятельности так или иначе затрагивались вопросы развития. Настоящая</w:t>
      </w:r>
      <w:r w:rsidR="00815258" w:rsidRPr="009F7303">
        <w:t xml:space="preserve"> </w:t>
      </w:r>
      <w:r w:rsidRPr="009F7303">
        <w:t>глава посвящена вопросам управления комплексным социально-экономическим</w:t>
      </w:r>
      <w:r w:rsidR="00815258" w:rsidRPr="009F7303">
        <w:t xml:space="preserve"> </w:t>
      </w:r>
      <w:r w:rsidRPr="009F7303">
        <w:t>развитием муниципального образования.</w:t>
      </w:r>
    </w:p>
    <w:p w:rsidR="00897045" w:rsidRPr="009F7303" w:rsidRDefault="00897045" w:rsidP="009F7303">
      <w:pPr>
        <w:pStyle w:val="aff3"/>
      </w:pPr>
      <w:r w:rsidRPr="009F7303">
        <w:t>Обеспечение устойчивого социально-экономического развития муниципального</w:t>
      </w:r>
      <w:r w:rsidR="00815258" w:rsidRPr="009F7303">
        <w:t xml:space="preserve"> </w:t>
      </w:r>
      <w:r w:rsidRPr="009F7303">
        <w:t>образования включает в себя ряд взаимосвязанных и последовательно решаемых</w:t>
      </w:r>
      <w:r w:rsidR="00573425" w:rsidRPr="009F7303">
        <w:t xml:space="preserve"> </w:t>
      </w:r>
      <w:r w:rsidRPr="009F7303">
        <w:t>задач</w:t>
      </w:r>
      <w:r w:rsidR="00500106" w:rsidRPr="009F7303">
        <w:t>.</w:t>
      </w:r>
    </w:p>
    <w:p w:rsidR="00897045" w:rsidRPr="009F7303" w:rsidRDefault="00897045" w:rsidP="009F7303">
      <w:pPr>
        <w:pStyle w:val="aff3"/>
      </w:pPr>
      <w:r w:rsidRPr="009F7303">
        <w:t>Исходной базой для планирования комплексного социально-экономического</w:t>
      </w:r>
      <w:r w:rsidR="00573425" w:rsidRPr="009F7303">
        <w:t xml:space="preserve"> </w:t>
      </w:r>
      <w:r w:rsidRPr="009F7303">
        <w:t>развития муниципального образования является анализ внутренней и внешней</w:t>
      </w:r>
      <w:r w:rsidR="00573425" w:rsidRPr="009F7303">
        <w:t xml:space="preserve"> </w:t>
      </w:r>
      <w:r w:rsidRPr="009F7303">
        <w:t>среды. Анализ существующей социально-экономической ситуации в муниципальном</w:t>
      </w:r>
      <w:r w:rsidR="00573425" w:rsidRPr="009F7303">
        <w:t xml:space="preserve"> </w:t>
      </w:r>
      <w:r w:rsidRPr="009F7303">
        <w:t>образовании позволяет делать выводы о внутренних ресурсах, возможностях,</w:t>
      </w:r>
      <w:r w:rsidR="00573425" w:rsidRPr="009F7303">
        <w:t xml:space="preserve"> </w:t>
      </w:r>
      <w:r w:rsidRPr="009F7303">
        <w:t>направлениях и перспективах его социально-экономического развития.</w:t>
      </w:r>
    </w:p>
    <w:p w:rsidR="00897045" w:rsidRPr="009F7303" w:rsidRDefault="00897045" w:rsidP="009F7303">
      <w:pPr>
        <w:pStyle w:val="aff3"/>
      </w:pPr>
      <w:r w:rsidRPr="009F7303">
        <w:t>Анализ внешних условий развития, включая общую социально-экономическую ситуацию</w:t>
      </w:r>
      <w:r w:rsidR="00573425" w:rsidRPr="009F7303">
        <w:t xml:space="preserve"> </w:t>
      </w:r>
      <w:r w:rsidRPr="009F7303">
        <w:t>в государстве, состояние нормативно-правовой базы, систему и подходы</w:t>
      </w:r>
      <w:r w:rsidR="00573425" w:rsidRPr="009F7303">
        <w:t xml:space="preserve"> </w:t>
      </w:r>
      <w:r w:rsidRPr="009F7303">
        <w:t>к управлению социально-экономическим развитием в России и конкретном регионе,</w:t>
      </w:r>
      <w:r w:rsidR="00573425" w:rsidRPr="009F7303">
        <w:t xml:space="preserve"> </w:t>
      </w:r>
      <w:r w:rsidRPr="009F7303">
        <w:t>позволяет диагностировать и учитывать те проблемы, с которыми можно</w:t>
      </w:r>
      <w:r w:rsidR="00573425" w:rsidRPr="009F7303">
        <w:t xml:space="preserve"> </w:t>
      </w:r>
      <w:r w:rsidRPr="009F7303">
        <w:t>столкнуться при разработке и реализации планов и программ развития муниципального</w:t>
      </w:r>
      <w:r w:rsidR="00573425" w:rsidRPr="009F7303">
        <w:t xml:space="preserve"> </w:t>
      </w:r>
      <w:r w:rsidRPr="009F7303">
        <w:t>образования.</w:t>
      </w:r>
    </w:p>
    <w:p w:rsidR="00897045" w:rsidRPr="009F7303" w:rsidRDefault="00897045" w:rsidP="009F7303">
      <w:pPr>
        <w:pStyle w:val="aff3"/>
      </w:pPr>
      <w:r w:rsidRPr="009F7303">
        <w:t>В основе социально-экономического развития СССР лежали государственные</w:t>
      </w:r>
      <w:r w:rsidR="00A95EF3" w:rsidRPr="009F7303">
        <w:t xml:space="preserve"> </w:t>
      </w:r>
      <w:r w:rsidRPr="009F7303">
        <w:t>пятилетние планы, составной частью которых были планы развития макрорегионов,</w:t>
      </w:r>
      <w:r w:rsidR="00A95EF3" w:rsidRPr="009F7303">
        <w:t xml:space="preserve"> </w:t>
      </w:r>
      <w:r w:rsidRPr="009F7303">
        <w:t>отраслей народного хозяйства, территориально-производственных комплексов,</w:t>
      </w:r>
      <w:r w:rsidR="00A95EF3" w:rsidRPr="009F7303">
        <w:t xml:space="preserve"> </w:t>
      </w:r>
      <w:r w:rsidRPr="009F7303">
        <w:t>республик, краев и областей и отдельных локальных территорий (нынешних</w:t>
      </w:r>
      <w:r w:rsidR="00A95EF3" w:rsidRPr="009F7303">
        <w:t xml:space="preserve"> </w:t>
      </w:r>
      <w:r w:rsidRPr="009F7303">
        <w:t>муниципальных образований). Эти планы были увязаны по срокам, объемам выделяемых</w:t>
      </w:r>
      <w:r w:rsidR="00A95EF3" w:rsidRPr="009F7303">
        <w:t xml:space="preserve"> </w:t>
      </w:r>
      <w:r w:rsidRPr="009F7303">
        <w:t>капитальных вложений, мощностям строительных организаций, поставкам</w:t>
      </w:r>
      <w:r w:rsidR="00A95EF3" w:rsidRPr="009F7303">
        <w:t xml:space="preserve"> </w:t>
      </w:r>
      <w:r w:rsidRPr="009F7303">
        <w:t>оборудования и т. д. Основные мероприятия планов развития финансировались</w:t>
      </w:r>
      <w:r w:rsidR="00A95EF3" w:rsidRPr="009F7303">
        <w:t xml:space="preserve"> </w:t>
      </w:r>
      <w:r w:rsidRPr="009F7303">
        <w:t>и осуществлялись соответствующими министерствами и ведомствами. Для</w:t>
      </w:r>
      <w:r w:rsidR="00A95EF3" w:rsidRPr="009F7303">
        <w:t xml:space="preserve"> </w:t>
      </w:r>
      <w:r w:rsidRPr="009F7303">
        <w:t>городов разрабатывались и утверждались генеральные планы развития на срок</w:t>
      </w:r>
      <w:r w:rsidR="00A95EF3" w:rsidRPr="009F7303">
        <w:t xml:space="preserve"> </w:t>
      </w:r>
      <w:r w:rsidRPr="009F7303">
        <w:t>до 15-20 лет. Хотя эти планы зачастую вели к неэффективному использованию</w:t>
      </w:r>
      <w:r w:rsidR="00A95EF3" w:rsidRPr="009F7303">
        <w:t xml:space="preserve"> </w:t>
      </w:r>
      <w:r w:rsidRPr="009F7303">
        <w:t>ресурсов в угоду отраслевым интересам и практически никогда не выполнялись</w:t>
      </w:r>
      <w:r w:rsidR="00A95EF3" w:rsidRPr="009F7303">
        <w:t xml:space="preserve"> </w:t>
      </w:r>
      <w:r w:rsidRPr="009F7303">
        <w:t>в полном объеме, они все же служили определенными ориентирами развития.</w:t>
      </w:r>
    </w:p>
    <w:p w:rsidR="00897045" w:rsidRPr="009F7303" w:rsidRDefault="00897045" w:rsidP="009F7303">
      <w:pPr>
        <w:pStyle w:val="aff3"/>
      </w:pPr>
      <w:r w:rsidRPr="009F7303">
        <w:t>При переходе к рыночной экономике и многообразию форм собственности</w:t>
      </w:r>
      <w:r w:rsidR="00A95EF3" w:rsidRPr="009F7303">
        <w:t xml:space="preserve"> </w:t>
      </w:r>
      <w:r w:rsidRPr="009F7303">
        <w:t>прежняя система всеобщего директивного планирования социально-экономического</w:t>
      </w:r>
      <w:r w:rsidR="00A95EF3" w:rsidRPr="009F7303">
        <w:t xml:space="preserve"> </w:t>
      </w:r>
      <w:r w:rsidRPr="009F7303">
        <w:t>развития страны и отдельных территорий была разрушена. В начале 1990-х гг.</w:t>
      </w:r>
      <w:r w:rsidR="00A95EF3" w:rsidRPr="009F7303">
        <w:t xml:space="preserve"> </w:t>
      </w:r>
      <w:r w:rsidRPr="009F7303">
        <w:t>был выдвинут тезис о несовместимости рынка и плана. Однако к настоящему времени</w:t>
      </w:r>
      <w:r w:rsidR="00A95EF3" w:rsidRPr="009F7303">
        <w:t xml:space="preserve"> </w:t>
      </w:r>
      <w:r w:rsidRPr="009F7303">
        <w:t>надежда только на рыночные силы иссякла, а в странах с развитой рыночной</w:t>
      </w:r>
      <w:r w:rsidR="00A95EF3" w:rsidRPr="009F7303">
        <w:t xml:space="preserve"> </w:t>
      </w:r>
      <w:r w:rsidRPr="009F7303">
        <w:t>экономикой стратегическое планирование уже давно выступает действенным инструментом</w:t>
      </w:r>
      <w:r w:rsidR="00A95EF3" w:rsidRPr="009F7303">
        <w:t xml:space="preserve"> </w:t>
      </w:r>
      <w:r w:rsidRPr="009F7303">
        <w:t>государственного регулирования экономики и социального развития. Планомерное</w:t>
      </w:r>
      <w:r w:rsidR="00A95EF3" w:rsidRPr="009F7303">
        <w:t xml:space="preserve"> </w:t>
      </w:r>
      <w:r w:rsidRPr="009F7303">
        <w:t>развитие общества — одно из основных достижений человеческой цивилизации.</w:t>
      </w:r>
      <w:r w:rsidR="00A95EF3" w:rsidRPr="009F7303">
        <w:t xml:space="preserve"> </w:t>
      </w:r>
      <w:r w:rsidRPr="009F7303">
        <w:t>С помощью стратегического планирования и программно-целевого подхода</w:t>
      </w:r>
      <w:r w:rsidR="00A95EF3" w:rsidRPr="009F7303">
        <w:t xml:space="preserve"> </w:t>
      </w:r>
      <w:r w:rsidRPr="009F7303">
        <w:t>обеспечивается комплексность развития всех звеньев хозяйственной системы.</w:t>
      </w:r>
    </w:p>
    <w:p w:rsidR="00897045" w:rsidRPr="009F7303" w:rsidRDefault="00897045" w:rsidP="009F7303">
      <w:pPr>
        <w:pStyle w:val="aff3"/>
      </w:pPr>
      <w:r w:rsidRPr="009F7303">
        <w:t>Управление социально-экономическим развитием России регулируется Федеральным</w:t>
      </w:r>
      <w:r w:rsidR="00A95EF3" w:rsidRPr="009F7303">
        <w:t xml:space="preserve"> </w:t>
      </w:r>
      <w:r w:rsidRPr="009F7303">
        <w:t>законом «О государственном прогнозировании и программах социально-экономического развития Российской Федерации». В законе содержатся положения</w:t>
      </w:r>
      <w:r w:rsidR="00A95EF3" w:rsidRPr="009F7303">
        <w:t xml:space="preserve"> </w:t>
      </w:r>
      <w:r w:rsidRPr="009F7303">
        <w:t>о необходимости проведения на федеральном и региональном уровнях работ прогнозно-аналитического характера, формирования концепций и программ развития.</w:t>
      </w:r>
    </w:p>
    <w:p w:rsidR="00897045" w:rsidRPr="009F7303" w:rsidRDefault="00897045" w:rsidP="009F7303">
      <w:pPr>
        <w:pStyle w:val="aff3"/>
      </w:pPr>
      <w:r w:rsidRPr="009F7303">
        <w:t>Закон установил, что результаты государственного прогнозирования социально-экономического</w:t>
      </w:r>
      <w:r w:rsidR="00A95EF3" w:rsidRPr="009F7303">
        <w:t xml:space="preserve"> </w:t>
      </w:r>
      <w:r w:rsidRPr="009F7303">
        <w:t>развит</w:t>
      </w:r>
      <w:r w:rsidR="00A95EF3" w:rsidRPr="009F7303">
        <w:t>ия</w:t>
      </w:r>
      <w:r w:rsidRPr="009F7303">
        <w:t xml:space="preserve"> Российской Федерации используются при принятии органами</w:t>
      </w:r>
      <w:r w:rsidR="00A95EF3" w:rsidRPr="009F7303">
        <w:t xml:space="preserve"> </w:t>
      </w:r>
      <w:r w:rsidRPr="009F7303">
        <w:t>законодательной и исполнительной власти конкретных решений в области социально-экономической политики государства. Наиболее важные его положения могут</w:t>
      </w:r>
      <w:r w:rsidR="00A95EF3" w:rsidRPr="009F7303">
        <w:t xml:space="preserve"> </w:t>
      </w:r>
      <w:r w:rsidRPr="009F7303">
        <w:t>и должны быть применены для разработки прогнозов, концепций и программ комплексного</w:t>
      </w:r>
      <w:r w:rsidR="00A95EF3" w:rsidRPr="009F7303">
        <w:t xml:space="preserve"> </w:t>
      </w:r>
      <w:r w:rsidRPr="009F7303">
        <w:t>социально-экономического развития на муниципальном уровне.</w:t>
      </w:r>
    </w:p>
    <w:p w:rsidR="00897045" w:rsidRPr="009F7303" w:rsidRDefault="00897045" w:rsidP="009F7303">
      <w:pPr>
        <w:pStyle w:val="aff3"/>
      </w:pPr>
      <w:r w:rsidRPr="009F7303">
        <w:t>Политика социально-экономического развития государства должна быть основана</w:t>
      </w:r>
      <w:r w:rsidR="00A95EF3" w:rsidRPr="009F7303">
        <w:t xml:space="preserve"> </w:t>
      </w:r>
      <w:r w:rsidRPr="009F7303">
        <w:t>на взаимосвязи и взаимообусловленности развития страны в целом, отдельных</w:t>
      </w:r>
      <w:r w:rsidR="00A95EF3" w:rsidRPr="009F7303">
        <w:t xml:space="preserve"> </w:t>
      </w:r>
      <w:r w:rsidRPr="009F7303">
        <w:t>регионов и муниципальных образований. Особенно важна взаимосвязь задач</w:t>
      </w:r>
      <w:r w:rsidR="00A95EF3" w:rsidRPr="009F7303">
        <w:t xml:space="preserve"> </w:t>
      </w:r>
      <w:r w:rsidRPr="009F7303">
        <w:t>регионального и муниципального развития. Действительно, все объекты социальной</w:t>
      </w:r>
      <w:r w:rsidR="00A95EF3" w:rsidRPr="009F7303">
        <w:t xml:space="preserve"> </w:t>
      </w:r>
      <w:r w:rsidRPr="009F7303">
        <w:t>и экономической деятельности региона дислоцируются на территории какого-то</w:t>
      </w:r>
      <w:r w:rsidR="00A95EF3" w:rsidRPr="009F7303">
        <w:t xml:space="preserve"> </w:t>
      </w:r>
      <w:r w:rsidRPr="009F7303">
        <w:t>конкретного муниципального образования. Именно здесь протекают основные процессы</w:t>
      </w:r>
      <w:r w:rsidR="00A95EF3" w:rsidRPr="009F7303">
        <w:t xml:space="preserve"> </w:t>
      </w:r>
      <w:r w:rsidRPr="009F7303">
        <w:t>социально-экономического развития. Поэтому уже сформировавшиеся принципы</w:t>
      </w:r>
      <w:r w:rsidR="00A95EF3" w:rsidRPr="009F7303">
        <w:t xml:space="preserve"> </w:t>
      </w:r>
      <w:r w:rsidRPr="009F7303">
        <w:t>региональной политики государства могут служить методологической базой для</w:t>
      </w:r>
      <w:r w:rsidR="00A95EF3" w:rsidRPr="009F7303">
        <w:t xml:space="preserve"> </w:t>
      </w:r>
      <w:r w:rsidRPr="009F7303">
        <w:t>решения проблем социально-экономического развития муниципальных образований.</w:t>
      </w:r>
    </w:p>
    <w:p w:rsidR="00897045" w:rsidRPr="009F7303" w:rsidRDefault="00897045" w:rsidP="009F7303">
      <w:pPr>
        <w:pStyle w:val="aff3"/>
      </w:pPr>
      <w:r w:rsidRPr="009F7303">
        <w:t>Важными компонентом взаимосвязи регионального и муниципального развития</w:t>
      </w:r>
      <w:r w:rsidR="00A95EF3" w:rsidRPr="009F7303">
        <w:t xml:space="preserve"> </w:t>
      </w:r>
      <w:r w:rsidRPr="009F7303">
        <w:t>являются экологически обоснованное размещение производительных сил, разрешение</w:t>
      </w:r>
      <w:r w:rsidR="00A95EF3" w:rsidRPr="009F7303">
        <w:t xml:space="preserve"> </w:t>
      </w:r>
      <w:r w:rsidRPr="009F7303">
        <w:t>противоречия между развитием производительных сил и сохранением</w:t>
      </w:r>
      <w:r w:rsidR="00A95EF3" w:rsidRPr="009F7303">
        <w:t xml:space="preserve"> </w:t>
      </w:r>
      <w:r w:rsidRPr="009F7303">
        <w:t>экологического равновесия. Без решения этой проблемы говорить об устойчивом</w:t>
      </w:r>
      <w:r w:rsidR="00A95EF3" w:rsidRPr="009F7303">
        <w:t xml:space="preserve"> </w:t>
      </w:r>
      <w:r w:rsidRPr="009F7303">
        <w:t>развитии не приходится.</w:t>
      </w:r>
    </w:p>
    <w:p w:rsidR="00897045" w:rsidRPr="009F7303" w:rsidRDefault="00897045" w:rsidP="009F7303">
      <w:pPr>
        <w:pStyle w:val="aff3"/>
      </w:pPr>
      <w:r w:rsidRPr="009F7303">
        <w:t>Механизмом реализации задач социально-экономического развития всей страны</w:t>
      </w:r>
      <w:r w:rsidR="00A95EF3" w:rsidRPr="009F7303">
        <w:t xml:space="preserve"> </w:t>
      </w:r>
      <w:r w:rsidRPr="009F7303">
        <w:t>и отдельных территорий служат федеральные, региональные и муниципальные</w:t>
      </w:r>
      <w:r w:rsidR="00A95EF3" w:rsidRPr="009F7303">
        <w:t xml:space="preserve"> </w:t>
      </w:r>
      <w:r w:rsidRPr="009F7303">
        <w:t>целевые программы. Перечни федеральных целевых программ социально-экономического</w:t>
      </w:r>
      <w:r w:rsidR="00A95EF3" w:rsidRPr="009F7303">
        <w:t xml:space="preserve"> </w:t>
      </w:r>
      <w:r w:rsidRPr="009F7303">
        <w:t>развития регионов должны определяться при подготовке общероссийских</w:t>
      </w:r>
      <w:r w:rsidR="00A95EF3" w:rsidRPr="009F7303">
        <w:t xml:space="preserve"> </w:t>
      </w:r>
      <w:r w:rsidRPr="009F7303">
        <w:t>концепций и программ на среднесрочную и долгосрочную перспективу и входить</w:t>
      </w:r>
      <w:r w:rsidR="00A95EF3" w:rsidRPr="009F7303">
        <w:t xml:space="preserve"> </w:t>
      </w:r>
      <w:r w:rsidRPr="009F7303">
        <w:t>в состав этих документов. Средства на реализацию целевых программ отражаются</w:t>
      </w:r>
      <w:r w:rsidR="00A95EF3" w:rsidRPr="009F7303">
        <w:t xml:space="preserve"> </w:t>
      </w:r>
      <w:r w:rsidRPr="009F7303">
        <w:t>в соответствующих бюджетах всех уровней. Таким образом, муниципальные</w:t>
      </w:r>
      <w:r w:rsidR="00A95EF3" w:rsidRPr="009F7303">
        <w:t xml:space="preserve"> </w:t>
      </w:r>
      <w:r w:rsidRPr="009F7303">
        <w:t>образования, на территории которых реализуют</w:t>
      </w:r>
      <w:r w:rsidR="00A95EF3" w:rsidRPr="009F7303">
        <w:t>ся мероприятия федеральных и ре</w:t>
      </w:r>
      <w:r w:rsidRPr="009F7303">
        <w:t>гиональных целевых программ, могут получать соответствующие объемы инвестиций</w:t>
      </w:r>
      <w:r w:rsidR="00A95EF3" w:rsidRPr="009F7303">
        <w:t xml:space="preserve"> </w:t>
      </w:r>
      <w:r w:rsidRPr="009F7303">
        <w:t>из федерального и регионального бюджетов.</w:t>
      </w:r>
    </w:p>
    <w:p w:rsidR="00897045" w:rsidRPr="009F7303" w:rsidRDefault="00897045" w:rsidP="009F7303">
      <w:pPr>
        <w:pStyle w:val="aff3"/>
      </w:pPr>
      <w:r w:rsidRPr="009F7303">
        <w:t xml:space="preserve">Федеральный закон </w:t>
      </w:r>
      <w:smartTag w:uri="urn:schemas-microsoft-com:office:smarttags" w:element="metricconverter">
        <w:smartTagPr>
          <w:attr w:name="ProductID" w:val="2003 г"/>
        </w:smartTagPr>
        <w:r w:rsidRPr="009F7303">
          <w:t>2003 г</w:t>
        </w:r>
      </w:smartTag>
      <w:r w:rsidRPr="009F7303">
        <w:t>. относит к полномочиям органов местного самоуправления</w:t>
      </w:r>
      <w:r w:rsidR="00A95EF3" w:rsidRPr="009F7303">
        <w:t xml:space="preserve"> </w:t>
      </w:r>
      <w:r w:rsidRPr="009F7303">
        <w:t>принятие и организацию выполнения планов и программ комплексного</w:t>
      </w:r>
      <w:r w:rsidR="00A95EF3" w:rsidRPr="009F7303">
        <w:t xml:space="preserve"> </w:t>
      </w:r>
      <w:r w:rsidRPr="009F7303">
        <w:t>социально-экономического развития муниципального образования. К вопросам местного</w:t>
      </w:r>
      <w:r w:rsidR="00A95EF3" w:rsidRPr="009F7303">
        <w:t xml:space="preserve"> </w:t>
      </w:r>
      <w:r w:rsidRPr="009F7303">
        <w:t>значения муниципальных образований разных типов закон относит планирование</w:t>
      </w:r>
      <w:r w:rsidR="00A95EF3" w:rsidRPr="009F7303">
        <w:t xml:space="preserve"> </w:t>
      </w:r>
      <w:r w:rsidRPr="009F7303">
        <w:t>застройки территорий, установление правил землепользования и застройки,</w:t>
      </w:r>
      <w:r w:rsidR="00A95EF3" w:rsidRPr="009F7303">
        <w:t xml:space="preserve"> </w:t>
      </w:r>
      <w:r w:rsidRPr="009F7303">
        <w:t>территориальное зонирование земель, контроль за использованием земель,</w:t>
      </w:r>
      <w:r w:rsidR="00A95EF3" w:rsidRPr="009F7303">
        <w:t xml:space="preserve"> </w:t>
      </w:r>
      <w:r w:rsidRPr="009F7303">
        <w:t>экологический контроль и другие функции, необходимые для реализации планов</w:t>
      </w:r>
      <w:r w:rsidR="00A95EF3" w:rsidRPr="009F7303">
        <w:t xml:space="preserve"> </w:t>
      </w:r>
      <w:r w:rsidRPr="009F7303">
        <w:t>и программ комплексного социально-экономического развития.</w:t>
      </w:r>
    </w:p>
    <w:p w:rsidR="00897045" w:rsidRPr="009F7303" w:rsidRDefault="00897045" w:rsidP="009F7303">
      <w:pPr>
        <w:pStyle w:val="aff3"/>
      </w:pPr>
      <w:r w:rsidRPr="009F7303">
        <w:t>Базовым документом для разработки программ социально-экономического развития</w:t>
      </w:r>
      <w:r w:rsidR="00A95EF3" w:rsidRPr="009F7303">
        <w:t xml:space="preserve"> </w:t>
      </w:r>
      <w:r w:rsidRPr="009F7303">
        <w:t>муниципальных образований служит указ Президента РФ «Об Основных</w:t>
      </w:r>
      <w:r w:rsidR="00A95EF3" w:rsidRPr="009F7303">
        <w:t xml:space="preserve"> </w:t>
      </w:r>
      <w:r w:rsidRPr="009F7303">
        <w:t>положениях региональной политики в Российской Федерации» (</w:t>
      </w:r>
      <w:smartTag w:uri="urn:schemas-microsoft-com:office:smarttags" w:element="metricconverter">
        <w:smartTagPr>
          <w:attr w:name="ProductID" w:val="1996 г"/>
        </w:smartTagPr>
        <w:r w:rsidRPr="009F7303">
          <w:t>1996 г</w:t>
        </w:r>
      </w:smartTag>
      <w:r w:rsidRPr="009F7303">
        <w:t>.). В этом</w:t>
      </w:r>
      <w:r w:rsidR="00A95EF3" w:rsidRPr="009F7303">
        <w:t xml:space="preserve"> </w:t>
      </w:r>
      <w:r w:rsidRPr="009F7303">
        <w:t>документе указано, что основной задачей органов местного самоуправления в сфере</w:t>
      </w:r>
      <w:r w:rsidR="00A95EF3" w:rsidRPr="009F7303">
        <w:t xml:space="preserve"> </w:t>
      </w:r>
      <w:r w:rsidRPr="009F7303">
        <w:t>социально-экономического развития является обеспечение комплексного решения</w:t>
      </w:r>
      <w:r w:rsidR="00A95EF3" w:rsidRPr="009F7303">
        <w:t xml:space="preserve"> </w:t>
      </w:r>
      <w:r w:rsidRPr="009F7303">
        <w:t>вопросов обслуживания населения и достижение тем самым политической и социальной</w:t>
      </w:r>
      <w:r w:rsidR="00A95EF3" w:rsidRPr="009F7303">
        <w:t xml:space="preserve"> </w:t>
      </w:r>
      <w:r w:rsidRPr="009F7303">
        <w:t>стабильности в регионе посредством взаимосогласованных действий органов</w:t>
      </w:r>
      <w:r w:rsidR="00A95EF3" w:rsidRPr="009F7303">
        <w:t xml:space="preserve"> </w:t>
      </w:r>
      <w:r w:rsidRPr="009F7303">
        <w:t>государственной власти субъектов РФ и органов местного самоуправления. Отмечено,</w:t>
      </w:r>
      <w:r w:rsidR="00A95EF3" w:rsidRPr="009F7303">
        <w:t xml:space="preserve"> </w:t>
      </w:r>
      <w:r w:rsidRPr="009F7303">
        <w:t>что только действительно самостоятельные, независимые в организационном,</w:t>
      </w:r>
      <w:r w:rsidR="00A95EF3" w:rsidRPr="009F7303">
        <w:t xml:space="preserve"> </w:t>
      </w:r>
      <w:r w:rsidRPr="009F7303">
        <w:t>финансовом, правовом отношении органы местного самоуправления способны успешно</w:t>
      </w:r>
      <w:r w:rsidR="00A95EF3" w:rsidRPr="009F7303">
        <w:t xml:space="preserve"> </w:t>
      </w:r>
      <w:r w:rsidRPr="009F7303">
        <w:t>осуществлять региональную политику, учитывающую потребности населения.</w:t>
      </w:r>
    </w:p>
    <w:p w:rsidR="00897045" w:rsidRPr="009F7303" w:rsidRDefault="00897045" w:rsidP="009F7303">
      <w:pPr>
        <w:pStyle w:val="aff3"/>
      </w:pPr>
      <w:r w:rsidRPr="009F7303">
        <w:t>Особую роль в социально-экономическом развитии государства и регионов играет</w:t>
      </w:r>
      <w:r w:rsidR="00A95EF3" w:rsidRPr="009F7303">
        <w:t xml:space="preserve"> </w:t>
      </w:r>
      <w:r w:rsidRPr="009F7303">
        <w:t>стимулирование развития городов, располагающих крупным экономическим</w:t>
      </w:r>
      <w:r w:rsidR="00A95EF3" w:rsidRPr="009F7303">
        <w:t xml:space="preserve"> </w:t>
      </w:r>
      <w:r w:rsidRPr="009F7303">
        <w:t>и научно-техническим потенциалом и могущих стать «локомотивами» и «точками</w:t>
      </w:r>
      <w:r w:rsidR="00A95EF3" w:rsidRPr="009F7303">
        <w:t xml:space="preserve"> </w:t>
      </w:r>
      <w:r w:rsidRPr="009F7303">
        <w:t>роста» экономики соответствующих субъектов РФ.</w:t>
      </w:r>
    </w:p>
    <w:p w:rsidR="00897045" w:rsidRPr="009F7303" w:rsidRDefault="00897045" w:rsidP="009F7303">
      <w:pPr>
        <w:pStyle w:val="aff3"/>
      </w:pPr>
    </w:p>
    <w:p w:rsidR="00F715C0" w:rsidRPr="009F7303" w:rsidRDefault="0020154A" w:rsidP="009F7303">
      <w:pPr>
        <w:pStyle w:val="aff3"/>
      </w:pPr>
      <w:r w:rsidRPr="009F7303">
        <w:t>1.</w:t>
      </w:r>
      <w:r w:rsidR="00EB4074" w:rsidRPr="009F7303">
        <w:t>2</w:t>
      </w:r>
      <w:r w:rsidR="009F7303">
        <w:t xml:space="preserve"> </w:t>
      </w:r>
      <w:r w:rsidR="007A0FC8" w:rsidRPr="009F7303">
        <w:t>Этапы</w:t>
      </w:r>
      <w:r w:rsidR="009F7303">
        <w:t xml:space="preserve"> </w:t>
      </w:r>
      <w:r w:rsidR="007A0FC8" w:rsidRPr="009F7303">
        <w:t>прогнозирования</w:t>
      </w:r>
      <w:r w:rsidR="009F7303">
        <w:t xml:space="preserve"> </w:t>
      </w:r>
      <w:r w:rsidR="007A0FC8" w:rsidRPr="009F7303">
        <w:t>социально-экономического</w:t>
      </w:r>
      <w:r w:rsidR="009F7303">
        <w:t xml:space="preserve"> </w:t>
      </w:r>
      <w:r w:rsidR="007A0FC8" w:rsidRPr="009F7303">
        <w:t>развития</w:t>
      </w:r>
      <w:r w:rsidR="009F7303">
        <w:t xml:space="preserve"> </w:t>
      </w:r>
      <w:r w:rsidR="007A0FC8" w:rsidRPr="009F7303">
        <w:t>муниципального</w:t>
      </w:r>
      <w:r w:rsidR="009F7303">
        <w:t xml:space="preserve"> </w:t>
      </w:r>
      <w:r w:rsidR="007A0FC8" w:rsidRPr="009F7303">
        <w:t>образования</w:t>
      </w:r>
    </w:p>
    <w:p w:rsidR="00EE6842" w:rsidRPr="009F7303" w:rsidRDefault="00EE6842" w:rsidP="009F7303">
      <w:pPr>
        <w:pStyle w:val="aff3"/>
      </w:pPr>
    </w:p>
    <w:p w:rsidR="00EF6072" w:rsidRPr="009F7303" w:rsidRDefault="007A0FC8" w:rsidP="009F7303">
      <w:pPr>
        <w:pStyle w:val="aff3"/>
      </w:pPr>
      <w:r w:rsidRPr="009F7303">
        <w:t>Н</w:t>
      </w:r>
      <w:r w:rsidR="00EF6072" w:rsidRPr="009F7303">
        <w:t>еобходимой предпосылкой приняти</w:t>
      </w:r>
      <w:r w:rsidR="006A3C8E" w:rsidRPr="009F7303">
        <w:t>я органами местного самоуправле</w:t>
      </w:r>
      <w:r w:rsidR="00EF6072" w:rsidRPr="009F7303">
        <w:t>ния различных управленческих решений, в т. ч. и в сфере комплексного социально-экономического развития территории</w:t>
      </w:r>
      <w:r w:rsidRPr="009F7303">
        <w:t>, является анализ социально-экономического положения муниципального образования</w:t>
      </w:r>
      <w:r w:rsidR="00EF6072" w:rsidRPr="009F7303">
        <w:t>. Он проводится путем сопоставления</w:t>
      </w:r>
      <w:r w:rsidR="006A3C8E" w:rsidRPr="009F7303">
        <w:t xml:space="preserve"> </w:t>
      </w:r>
      <w:r w:rsidR="00EF6072" w:rsidRPr="009F7303">
        <w:t>фактических показателей анализируемого периода с плановыми и с фактическими</w:t>
      </w:r>
      <w:r w:rsidR="006A3C8E" w:rsidRPr="009F7303">
        <w:t xml:space="preserve"> </w:t>
      </w:r>
      <w:r w:rsidR="00EF6072" w:rsidRPr="009F7303">
        <w:t>показателями за предшествующие периоды.</w:t>
      </w:r>
    </w:p>
    <w:p w:rsidR="00EF6072" w:rsidRPr="009F7303" w:rsidRDefault="00EF6072" w:rsidP="009F7303">
      <w:pPr>
        <w:pStyle w:val="aff3"/>
      </w:pPr>
      <w:r w:rsidRPr="009F7303">
        <w:t>Целью анализа является установление причин и факторов отклонения фактических</w:t>
      </w:r>
      <w:r w:rsidR="006A3C8E" w:rsidRPr="009F7303">
        <w:t xml:space="preserve"> </w:t>
      </w:r>
      <w:r w:rsidRPr="009F7303">
        <w:t>показателей от плановых и от показателей предшествующих периодов,</w:t>
      </w:r>
      <w:r w:rsidR="006A3C8E" w:rsidRPr="009F7303">
        <w:t xml:space="preserve"> </w:t>
      </w:r>
      <w:r w:rsidRPr="009F7303">
        <w:t>выявление позитивных тенденций, которые необходимо развивать, и негативных,</w:t>
      </w:r>
      <w:r w:rsidR="006A3C8E" w:rsidRPr="009F7303">
        <w:t xml:space="preserve"> </w:t>
      </w:r>
      <w:r w:rsidRPr="009F7303">
        <w:t>которым необходимо противостоять, определение узких мест и диспропорций</w:t>
      </w:r>
      <w:r w:rsidR="006A3C8E" w:rsidRPr="009F7303">
        <w:t xml:space="preserve"> </w:t>
      </w:r>
      <w:r w:rsidRPr="009F7303">
        <w:t>в развитии отдельных сфер муниципальной деятельности, выявление резервов</w:t>
      </w:r>
      <w:r w:rsidR="006A3C8E" w:rsidRPr="009F7303">
        <w:t xml:space="preserve"> </w:t>
      </w:r>
      <w:r w:rsidRPr="009F7303">
        <w:t>роста.</w:t>
      </w:r>
    </w:p>
    <w:p w:rsidR="00EF6072" w:rsidRPr="009F7303" w:rsidRDefault="00EF6072" w:rsidP="009F7303">
      <w:pPr>
        <w:pStyle w:val="aff3"/>
      </w:pPr>
      <w:r w:rsidRPr="009F7303">
        <w:t>С целью разработки планов и программ развития анализ социально-экономического</w:t>
      </w:r>
      <w:r w:rsidR="006A3C8E" w:rsidRPr="009F7303">
        <w:t xml:space="preserve"> </w:t>
      </w:r>
      <w:r w:rsidRPr="009F7303">
        <w:t>положения муниципального образования обычно проводится за предшествующий</w:t>
      </w:r>
      <w:r w:rsidR="006A3C8E" w:rsidRPr="009F7303">
        <w:t xml:space="preserve"> </w:t>
      </w:r>
      <w:r w:rsidRPr="009F7303">
        <w:t>трехлетний период по неск</w:t>
      </w:r>
      <w:r w:rsidR="007A0FC8" w:rsidRPr="009F7303">
        <w:t>ольким направлениям</w:t>
      </w:r>
      <w:r w:rsidRPr="009F7303">
        <w:t>.</w:t>
      </w:r>
    </w:p>
    <w:p w:rsidR="00EF6072" w:rsidRPr="009F7303" w:rsidRDefault="00EF6072" w:rsidP="009F7303">
      <w:pPr>
        <w:pStyle w:val="aff3"/>
      </w:pPr>
      <w:r w:rsidRPr="009F7303">
        <w:t>По завершении анализа возможно сравнение отдельных показателей с показателями</w:t>
      </w:r>
      <w:r w:rsidR="006A3C8E" w:rsidRPr="009F7303">
        <w:t xml:space="preserve"> </w:t>
      </w:r>
      <w:r w:rsidRPr="009F7303">
        <w:t>соседних муниципальных образований, сходных по специализации и типу</w:t>
      </w:r>
      <w:r w:rsidR="006A3C8E" w:rsidRPr="009F7303">
        <w:t xml:space="preserve"> </w:t>
      </w:r>
      <w:r w:rsidRPr="009F7303">
        <w:t>хозяйства, с показателями по субъекту РФ, федеральному округу и стране в целом,</w:t>
      </w:r>
      <w:r w:rsidR="006A3C8E" w:rsidRPr="009F7303">
        <w:t xml:space="preserve"> </w:t>
      </w:r>
      <w:r w:rsidRPr="009F7303">
        <w:t>а также с нормативными значениями. Затем дается оценка ранее принятым мерам</w:t>
      </w:r>
      <w:r w:rsidR="006A3C8E" w:rsidRPr="009F7303">
        <w:t xml:space="preserve"> </w:t>
      </w:r>
      <w:r w:rsidRPr="009F7303">
        <w:t>по улучшению социально-экономического положения муниципального образования.</w:t>
      </w:r>
    </w:p>
    <w:p w:rsidR="00EF6072" w:rsidRPr="009F7303" w:rsidRDefault="00EF6072" w:rsidP="009F7303">
      <w:pPr>
        <w:pStyle w:val="aff3"/>
      </w:pPr>
      <w:r w:rsidRPr="009F7303">
        <w:t>Здесь рассматриваются используемые формы и методы управления, действующие</w:t>
      </w:r>
      <w:r w:rsidR="006A3C8E" w:rsidRPr="009F7303">
        <w:t xml:space="preserve"> </w:t>
      </w:r>
      <w:r w:rsidRPr="009F7303">
        <w:t>нормативно-правовые акты различных уровней, регулирующие процессы</w:t>
      </w:r>
      <w:r w:rsidR="006A3C8E" w:rsidRPr="009F7303">
        <w:t xml:space="preserve"> </w:t>
      </w:r>
      <w:r w:rsidRPr="009F7303">
        <w:t>социально-экономического развития, а также определяется эффективность реализуемых</w:t>
      </w:r>
      <w:r w:rsidR="006A3C8E" w:rsidRPr="009F7303">
        <w:t xml:space="preserve"> </w:t>
      </w:r>
      <w:r w:rsidRPr="009F7303">
        <w:t>мер на основе оценки динамики социально-экономических показателей.</w:t>
      </w:r>
    </w:p>
    <w:p w:rsidR="00EF6072" w:rsidRPr="009F7303" w:rsidRDefault="00EF6072" w:rsidP="009F7303">
      <w:pPr>
        <w:pStyle w:val="aff3"/>
      </w:pPr>
      <w:r w:rsidRPr="009F7303">
        <w:t>Оценивается также воздействие на социально-экономическое развитие муниципального</w:t>
      </w:r>
      <w:r w:rsidR="006A3C8E" w:rsidRPr="009F7303">
        <w:t xml:space="preserve"> </w:t>
      </w:r>
      <w:r w:rsidRPr="009F7303">
        <w:t>образования реформ, осуществляемых на федеральном, региональном</w:t>
      </w:r>
      <w:r w:rsidR="006A3C8E" w:rsidRPr="009F7303">
        <w:t xml:space="preserve"> </w:t>
      </w:r>
      <w:r w:rsidRPr="009F7303">
        <w:t>и муниципальном уровнях.</w:t>
      </w:r>
    </w:p>
    <w:p w:rsidR="00EF6072" w:rsidRPr="009F7303" w:rsidRDefault="00EF6072" w:rsidP="009F7303">
      <w:pPr>
        <w:pStyle w:val="aff3"/>
      </w:pPr>
      <w:r w:rsidRPr="009F7303">
        <w:t>Анализ показателей для каждой сферы му</w:t>
      </w:r>
      <w:r w:rsidR="007A0FC8" w:rsidRPr="009F7303">
        <w:t>н</w:t>
      </w:r>
      <w:r w:rsidRPr="009F7303">
        <w:t>и</w:t>
      </w:r>
      <w:r w:rsidR="007A0FC8" w:rsidRPr="009F7303">
        <w:t>ц</w:t>
      </w:r>
      <w:r w:rsidRPr="009F7303">
        <w:t>ипальной деятельности осуществляют</w:t>
      </w:r>
      <w:r w:rsidR="006A3C8E" w:rsidRPr="009F7303">
        <w:t xml:space="preserve"> </w:t>
      </w:r>
      <w:r w:rsidRPr="009F7303">
        <w:t>соответствующие отраслевые подразделения местных администраций.</w:t>
      </w:r>
    </w:p>
    <w:p w:rsidR="00EF6072" w:rsidRPr="009F7303" w:rsidRDefault="00EF6072" w:rsidP="009F7303">
      <w:pPr>
        <w:pStyle w:val="aff3"/>
      </w:pPr>
      <w:r w:rsidRPr="009F7303">
        <w:t>На этой основе экономическая служба администрации проводит сводный анализ</w:t>
      </w:r>
      <w:r w:rsidR="006A3C8E" w:rsidRPr="009F7303">
        <w:t xml:space="preserve"> </w:t>
      </w:r>
      <w:r w:rsidRPr="009F7303">
        <w:t>социально-экономического положения территории. Его качество в значительной</w:t>
      </w:r>
      <w:r w:rsidR="006A3C8E" w:rsidRPr="009F7303">
        <w:t xml:space="preserve"> </w:t>
      </w:r>
      <w:r w:rsidRPr="009F7303">
        <w:t>мере предопределяет обоснованность прогнозов и планов социально-экономического</w:t>
      </w:r>
      <w:r w:rsidR="006A3C8E" w:rsidRPr="009F7303">
        <w:t xml:space="preserve"> </w:t>
      </w:r>
      <w:r w:rsidRPr="009F7303">
        <w:t>развития муниципального образования.</w:t>
      </w:r>
    </w:p>
    <w:p w:rsidR="00EF6072" w:rsidRPr="009F7303" w:rsidRDefault="00EF6072" w:rsidP="009F7303">
      <w:pPr>
        <w:pStyle w:val="aff3"/>
      </w:pPr>
      <w:r w:rsidRPr="009F7303">
        <w:t>Основными исходными данными для анализа социально-экономического положения</w:t>
      </w:r>
      <w:r w:rsidR="006A3C8E" w:rsidRPr="009F7303">
        <w:t xml:space="preserve"> </w:t>
      </w:r>
      <w:r w:rsidRPr="009F7303">
        <w:t>муниципального образования являются данные, получаемые от органов</w:t>
      </w:r>
      <w:r w:rsidR="006A3C8E" w:rsidRPr="009F7303">
        <w:t xml:space="preserve"> </w:t>
      </w:r>
      <w:r w:rsidRPr="009F7303">
        <w:t>государственной статистики и других органов государственной власти. На безвозмездной</w:t>
      </w:r>
      <w:r w:rsidR="006A3C8E" w:rsidRPr="009F7303">
        <w:t xml:space="preserve"> </w:t>
      </w:r>
      <w:r w:rsidRPr="009F7303">
        <w:t>основе осуществляется обмен информацией между органами местного</w:t>
      </w:r>
      <w:r w:rsidR="006A3C8E" w:rsidRPr="009F7303">
        <w:t xml:space="preserve"> </w:t>
      </w:r>
      <w:r w:rsidRPr="009F7303">
        <w:t>самоуправления, органами исполнительной власти субъектов РФ, налоговыми</w:t>
      </w:r>
      <w:r w:rsidR="006A3C8E" w:rsidRPr="009F7303">
        <w:t xml:space="preserve"> </w:t>
      </w:r>
      <w:r w:rsidRPr="009F7303">
        <w:t>органами, территориальными органами Федерального казначейства и пр.</w:t>
      </w:r>
    </w:p>
    <w:p w:rsidR="00EF6072" w:rsidRPr="009F7303" w:rsidRDefault="00EF6072" w:rsidP="009F7303">
      <w:pPr>
        <w:pStyle w:val="aff3"/>
      </w:pPr>
      <w:r w:rsidRPr="009F7303">
        <w:t>Органы местного самоуправления могут также получать отдельные интересующие</w:t>
      </w:r>
      <w:r w:rsidR="006A3C8E" w:rsidRPr="009F7303">
        <w:t xml:space="preserve"> </w:t>
      </w:r>
      <w:r w:rsidRPr="009F7303">
        <w:t>их данные непосредственно от хозяйствующих субъектов, расположенных</w:t>
      </w:r>
      <w:r w:rsidR="006A3C8E" w:rsidRPr="009F7303">
        <w:t xml:space="preserve"> </w:t>
      </w:r>
      <w:r w:rsidRPr="009F7303">
        <w:t>на территории муниципального образования. Кроме того, при анализе и оценке социально-экономической</w:t>
      </w:r>
      <w:r w:rsidR="006A3C8E" w:rsidRPr="009F7303">
        <w:t xml:space="preserve"> </w:t>
      </w:r>
      <w:r w:rsidRPr="009F7303">
        <w:t>ситуации в муниципальном образовании должны учитываться</w:t>
      </w:r>
      <w:r w:rsidR="006A3C8E" w:rsidRPr="009F7303">
        <w:t xml:space="preserve"> </w:t>
      </w:r>
      <w:r w:rsidRPr="009F7303">
        <w:t>мнение населения (в частности, через анализ жалоб и обращений граждан), оценки</w:t>
      </w:r>
      <w:r w:rsidR="006A3C8E" w:rsidRPr="009F7303">
        <w:t xml:space="preserve"> </w:t>
      </w:r>
      <w:r w:rsidRPr="009F7303">
        <w:t>общественных объединений граждан, средств массовой информации и т.д.</w:t>
      </w:r>
      <w:r w:rsidR="001E1456" w:rsidRPr="009F7303">
        <w:t xml:space="preserve"> </w:t>
      </w:r>
      <w:r w:rsidRPr="009F7303">
        <w:t>При использовании такой информации важно оценивать уровень ее достоверности</w:t>
      </w:r>
      <w:r w:rsidR="006A3C8E" w:rsidRPr="009F7303">
        <w:t xml:space="preserve"> </w:t>
      </w:r>
      <w:r w:rsidRPr="009F7303">
        <w:t>и объективности.</w:t>
      </w:r>
    </w:p>
    <w:p w:rsidR="00EF6072" w:rsidRPr="009F7303" w:rsidRDefault="00EF6072" w:rsidP="009F7303">
      <w:pPr>
        <w:pStyle w:val="aff3"/>
      </w:pPr>
      <w:r w:rsidRPr="009F7303">
        <w:t>Измерителями уровня отдельных показателей социально-экономического положения</w:t>
      </w:r>
      <w:r w:rsidR="001E1456" w:rsidRPr="009F7303">
        <w:t xml:space="preserve"> </w:t>
      </w:r>
      <w:r w:rsidRPr="009F7303">
        <w:t>муниципальных образований служат минимальные государственные</w:t>
      </w:r>
      <w:r w:rsidR="001E1456" w:rsidRPr="009F7303">
        <w:t xml:space="preserve"> </w:t>
      </w:r>
      <w:r w:rsidRPr="009F7303">
        <w:t>социальн</w:t>
      </w:r>
      <w:r w:rsidR="001E1456" w:rsidRPr="009F7303">
        <w:t>ые стандарты и нормативы</w:t>
      </w:r>
      <w:r w:rsidRPr="009F7303">
        <w:t>,</w:t>
      </w:r>
      <w:r w:rsidR="001E1456" w:rsidRPr="009F7303">
        <w:t xml:space="preserve"> </w:t>
      </w:r>
      <w:r w:rsidRPr="009F7303">
        <w:t>а также строительные, экологические и другие нормативы. Строительные нормы</w:t>
      </w:r>
      <w:r w:rsidR="001E1456" w:rsidRPr="009F7303">
        <w:t xml:space="preserve"> </w:t>
      </w:r>
      <w:r w:rsidRPr="009F7303">
        <w:t>и нормативы определяют, в частности, параметры и размеры земельных участков</w:t>
      </w:r>
      <w:r w:rsidR="001E1456" w:rsidRPr="009F7303">
        <w:t xml:space="preserve"> </w:t>
      </w:r>
      <w:r w:rsidRPr="009F7303">
        <w:t>градостроительных объектов различного назначения и используются в качестве</w:t>
      </w:r>
      <w:r w:rsidR="001E1456" w:rsidRPr="009F7303">
        <w:t xml:space="preserve"> </w:t>
      </w:r>
      <w:r w:rsidRPr="009F7303">
        <w:t>расчетных при разработке градостроительных</w:t>
      </w:r>
      <w:r w:rsidR="001E1456" w:rsidRPr="009F7303">
        <w:t xml:space="preserve"> решений. Такие нормы и нормати</w:t>
      </w:r>
      <w:r w:rsidRPr="009F7303">
        <w:t>вы разработаны для учреждений образования, здравоохранения, социального обеспечения,</w:t>
      </w:r>
      <w:r w:rsidR="001E1456" w:rsidRPr="009F7303">
        <w:t xml:space="preserve"> </w:t>
      </w:r>
      <w:r w:rsidRPr="009F7303">
        <w:t>спортивных и физкультурно-оздоровительных сооружений, учреждений</w:t>
      </w:r>
      <w:r w:rsidR="001E1456" w:rsidRPr="009F7303">
        <w:t xml:space="preserve"> </w:t>
      </w:r>
      <w:r w:rsidRPr="009F7303">
        <w:t>культуры и искусства, предприятий торговли, общественного питания и бытового</w:t>
      </w:r>
      <w:r w:rsidR="001E1456" w:rsidRPr="009F7303">
        <w:t xml:space="preserve"> </w:t>
      </w:r>
      <w:r w:rsidRPr="009F7303">
        <w:t>обслуживания, предприятий связи, жилищно-коммунального хозяйства и т.п.</w:t>
      </w:r>
    </w:p>
    <w:p w:rsidR="00EF6072" w:rsidRPr="009F7303" w:rsidRDefault="00EF6072" w:rsidP="009F7303">
      <w:pPr>
        <w:pStyle w:val="aff3"/>
      </w:pPr>
      <w:r w:rsidRPr="009F7303">
        <w:t>Социальные нормы и нормативы используются при решении вопросов, связанных</w:t>
      </w:r>
      <w:r w:rsidR="001E1456" w:rsidRPr="009F7303">
        <w:t xml:space="preserve"> </w:t>
      </w:r>
      <w:r w:rsidRPr="009F7303">
        <w:t>с развитием учреждений социальной сферы муниципального образования</w:t>
      </w:r>
      <w:r w:rsidR="001E1456" w:rsidRPr="009F7303">
        <w:t xml:space="preserve">. </w:t>
      </w:r>
      <w:r w:rsidRPr="009F7303">
        <w:t xml:space="preserve">В </w:t>
      </w:r>
      <w:smartTag w:uri="urn:schemas-microsoft-com:office:smarttags" w:element="metricconverter">
        <w:smartTagPr>
          <w:attr w:name="ProductID" w:val="1999 г"/>
        </w:smartTagPr>
        <w:r w:rsidRPr="009F7303">
          <w:t>1999 г</w:t>
        </w:r>
      </w:smartTag>
      <w:r w:rsidRPr="009F7303">
        <w:t>. Правительство РФ одобрило Методику определения нормативной</w:t>
      </w:r>
      <w:r w:rsidR="001E1456" w:rsidRPr="009F7303">
        <w:t xml:space="preserve"> </w:t>
      </w:r>
      <w:r w:rsidRPr="009F7303">
        <w:t>потребности субъектов РФ в объектах социальной инфраструктуры. Органам исполнительной</w:t>
      </w:r>
      <w:r w:rsidR="001E1456" w:rsidRPr="009F7303">
        <w:t xml:space="preserve"> </w:t>
      </w:r>
      <w:r w:rsidRPr="009F7303">
        <w:t>власти субъектов РФ и органам местного самоуправления рекомендовано</w:t>
      </w:r>
      <w:r w:rsidR="001E1456" w:rsidRPr="009F7303">
        <w:t xml:space="preserve"> </w:t>
      </w:r>
      <w:r w:rsidRPr="009F7303">
        <w:t>использовать указанную методику при разработке планов инвестиционной деятельности</w:t>
      </w:r>
      <w:r w:rsidR="001E1456" w:rsidRPr="009F7303">
        <w:t xml:space="preserve"> </w:t>
      </w:r>
      <w:r w:rsidRPr="009F7303">
        <w:t>по развитию социальной инфраструктуры на территории субъектов РФ.</w:t>
      </w:r>
    </w:p>
    <w:p w:rsidR="00EF6072" w:rsidRPr="009F7303" w:rsidRDefault="00EF6072" w:rsidP="009F7303">
      <w:pPr>
        <w:pStyle w:val="aff3"/>
      </w:pPr>
      <w:r w:rsidRPr="009F7303">
        <w:t>Экологические нормы и нормативы по загрязнению воздушного бассейна, водоемов</w:t>
      </w:r>
      <w:r w:rsidR="001E1456" w:rsidRPr="009F7303">
        <w:t xml:space="preserve"> </w:t>
      </w:r>
      <w:r w:rsidRPr="009F7303">
        <w:t>и почв на территории муниципального образования устанавливаются государственными</w:t>
      </w:r>
      <w:r w:rsidR="001E1456" w:rsidRPr="009F7303">
        <w:t xml:space="preserve"> </w:t>
      </w:r>
      <w:r w:rsidRPr="009F7303">
        <w:t>органами и могут служить основанием для принятия управленческих</w:t>
      </w:r>
      <w:r w:rsidR="001E1456" w:rsidRPr="009F7303">
        <w:t xml:space="preserve"> </w:t>
      </w:r>
      <w:r w:rsidRPr="009F7303">
        <w:t>решений по исправлению сложившейся экологической ситуации.</w:t>
      </w:r>
    </w:p>
    <w:p w:rsidR="00EF6072" w:rsidRPr="009F7303" w:rsidRDefault="00EF6072" w:rsidP="009F7303">
      <w:pPr>
        <w:pStyle w:val="aff3"/>
      </w:pPr>
      <w:r w:rsidRPr="009F7303">
        <w:t>Анализ социально-экономического положения муниципального образования</w:t>
      </w:r>
      <w:r w:rsidR="001E1456" w:rsidRPr="009F7303">
        <w:t xml:space="preserve"> </w:t>
      </w:r>
      <w:r w:rsidRPr="009F7303">
        <w:t>завершается формулированием и количественной характеристикой основных</w:t>
      </w:r>
      <w:r w:rsidR="001E1456" w:rsidRPr="009F7303">
        <w:t xml:space="preserve"> </w:t>
      </w:r>
      <w:r w:rsidRPr="009F7303">
        <w:t>проблем. Выявление основных проблем создает объективную основу для системного</w:t>
      </w:r>
      <w:r w:rsidR="001E1456" w:rsidRPr="009F7303">
        <w:t xml:space="preserve"> </w:t>
      </w:r>
      <w:r w:rsidRPr="009F7303">
        <w:t>построения структуры целей и задач программ комплексного социально-экономического развития.</w:t>
      </w:r>
    </w:p>
    <w:p w:rsidR="00EF6072" w:rsidRPr="009F7303" w:rsidRDefault="00EF6072" w:rsidP="009F7303">
      <w:pPr>
        <w:pStyle w:val="aff3"/>
      </w:pPr>
      <w:r w:rsidRPr="009F7303">
        <w:t>Система планирования комплексного социально-экономического развития муниципального</w:t>
      </w:r>
      <w:r w:rsidR="001E1456" w:rsidRPr="009F7303">
        <w:t xml:space="preserve"> </w:t>
      </w:r>
      <w:r w:rsidRPr="009F7303">
        <w:t>образования включает в себя три взаимосвязанных элемента: прогнозирование,</w:t>
      </w:r>
      <w:r w:rsidR="001E1456" w:rsidRPr="009F7303">
        <w:t xml:space="preserve"> </w:t>
      </w:r>
      <w:r w:rsidRPr="009F7303">
        <w:t>текущее планирование и перспективное (</w:t>
      </w:r>
      <w:r w:rsidR="001E1456" w:rsidRPr="009F7303">
        <w:t>с</w:t>
      </w:r>
      <w:r w:rsidRPr="009F7303">
        <w:t>тратегическое) планирование.</w:t>
      </w:r>
    </w:p>
    <w:p w:rsidR="009F7303" w:rsidRDefault="00EF6072" w:rsidP="009F7303">
      <w:pPr>
        <w:pStyle w:val="aff3"/>
      </w:pPr>
      <w:r w:rsidRPr="009F7303">
        <w:t>Переход российской экономики к рыночным отношениям был одновременно</w:t>
      </w:r>
      <w:r w:rsidR="001E1456" w:rsidRPr="009F7303">
        <w:t xml:space="preserve"> </w:t>
      </w:r>
      <w:r w:rsidRPr="009F7303">
        <w:t>переходом от директивных методов планирования к индикативным. Следствием</w:t>
      </w:r>
      <w:r w:rsidR="001E1456" w:rsidRPr="009F7303">
        <w:t xml:space="preserve"> </w:t>
      </w:r>
      <w:r w:rsidRPr="009F7303">
        <w:t xml:space="preserve">этого перехода стало возрастание роли прогнозов в планировании. При </w:t>
      </w:r>
      <w:r w:rsidR="001E1456" w:rsidRPr="009F7303">
        <w:t xml:space="preserve">действии </w:t>
      </w:r>
      <w:r w:rsidRPr="009F7303">
        <w:t>на территории муниципального образования хозяйствующих субъектов различных</w:t>
      </w:r>
      <w:r w:rsidR="00450320" w:rsidRPr="009F7303">
        <w:t xml:space="preserve"> </w:t>
      </w:r>
      <w:r w:rsidRPr="009F7303">
        <w:t>форм собственности и организационно-правовых форм единственным документом,</w:t>
      </w:r>
      <w:r w:rsidR="00450320" w:rsidRPr="009F7303">
        <w:t xml:space="preserve"> </w:t>
      </w:r>
      <w:r w:rsidRPr="009F7303">
        <w:t>характеризующим в сводном виде показатели дальнейшего развития муниципального</w:t>
      </w:r>
      <w:r w:rsidR="00450320" w:rsidRPr="009F7303">
        <w:t xml:space="preserve"> </w:t>
      </w:r>
      <w:r w:rsidRPr="009F7303">
        <w:t>образования, может быть только прогноз. Последний может быть</w:t>
      </w:r>
      <w:r w:rsidR="00450320" w:rsidRPr="009F7303">
        <w:t xml:space="preserve"> </w:t>
      </w:r>
      <w:r w:rsidRPr="009F7303">
        <w:t>краткосрочным (для обоснования текущих планов), среднесрочным и долгосрочным.</w:t>
      </w:r>
    </w:p>
    <w:p w:rsidR="00EF6072" w:rsidRPr="009F7303" w:rsidRDefault="00EF6072" w:rsidP="009F7303">
      <w:pPr>
        <w:pStyle w:val="aff3"/>
      </w:pPr>
      <w:r w:rsidRPr="009F7303">
        <w:t>Для муниципального хозяйства в целом и отдельных муниципальных предприятий</w:t>
      </w:r>
      <w:r w:rsidR="00450320" w:rsidRPr="009F7303">
        <w:t xml:space="preserve"> </w:t>
      </w:r>
      <w:r w:rsidRPr="009F7303">
        <w:t>и учреждений может быть разработан директивный план, обязательный</w:t>
      </w:r>
      <w:r w:rsidR="00450320" w:rsidRPr="009F7303">
        <w:t xml:space="preserve"> </w:t>
      </w:r>
      <w:r w:rsidRPr="009F7303">
        <w:t>для исполнения.</w:t>
      </w:r>
    </w:p>
    <w:p w:rsidR="009F7303" w:rsidRDefault="00EF6072" w:rsidP="009F7303">
      <w:pPr>
        <w:pStyle w:val="aff3"/>
      </w:pPr>
      <w:r w:rsidRPr="009F7303">
        <w:t>Основу прогноза составляют показатели социально-экономического развития</w:t>
      </w:r>
      <w:r w:rsidR="00450320" w:rsidRPr="009F7303">
        <w:t xml:space="preserve"> </w:t>
      </w:r>
      <w:r w:rsidRPr="009F7303">
        <w:t>Российской Федерации и соответствующего субъекта РФ, а также дефляторы,</w:t>
      </w:r>
      <w:r w:rsidR="00450320" w:rsidRPr="009F7303">
        <w:t xml:space="preserve"> </w:t>
      </w:r>
      <w:r w:rsidRPr="009F7303">
        <w:t>характеризующие изменение ценовых факторов по сравнению с предыдущим годом.</w:t>
      </w:r>
      <w:r w:rsidR="00450320" w:rsidRPr="009F7303">
        <w:t xml:space="preserve"> </w:t>
      </w:r>
      <w:r w:rsidRPr="009F7303">
        <w:t>Эти показатели доводятся до сведения муниципального образования органами</w:t>
      </w:r>
      <w:r w:rsidR="00450320" w:rsidRPr="009F7303">
        <w:t xml:space="preserve"> </w:t>
      </w:r>
      <w:r w:rsidRPr="009F7303">
        <w:t>государственной власти.</w:t>
      </w:r>
    </w:p>
    <w:p w:rsidR="00EF6072" w:rsidRPr="009F7303" w:rsidRDefault="00EF6072" w:rsidP="009F7303">
      <w:pPr>
        <w:pStyle w:val="aff3"/>
      </w:pPr>
      <w:r w:rsidRPr="009F7303">
        <w:t>Разработка прогноза комплексного социально-экономического развития осуществляется</w:t>
      </w:r>
      <w:r w:rsidR="00450320" w:rsidRPr="009F7303">
        <w:t xml:space="preserve"> </w:t>
      </w:r>
      <w:r w:rsidRPr="009F7303">
        <w:t>по тем же группам показателей, которые использовались при анализе</w:t>
      </w:r>
      <w:r w:rsidR="00450320" w:rsidRPr="009F7303">
        <w:t xml:space="preserve"> </w:t>
      </w:r>
      <w:r w:rsidRPr="009F7303">
        <w:t>социально-экономического положения. В п</w:t>
      </w:r>
      <w:r w:rsidR="00450320" w:rsidRPr="009F7303">
        <w:t>рогнозе важно сформулировать ос</w:t>
      </w:r>
      <w:r w:rsidRPr="009F7303">
        <w:t>новные цели и задачи муниципального образования на планируемый период</w:t>
      </w:r>
      <w:r w:rsidR="00450320" w:rsidRPr="009F7303">
        <w:t xml:space="preserve"> </w:t>
      </w:r>
      <w:r w:rsidRPr="009F7303">
        <w:t>и пути их достижения. Далее эти цели конкретизируются по направлениям. Разработка</w:t>
      </w:r>
      <w:r w:rsidR="00450320" w:rsidRPr="009F7303">
        <w:t xml:space="preserve"> </w:t>
      </w:r>
      <w:r w:rsidRPr="009F7303">
        <w:t>прогноза развития и бюджета муниципального образования на очередной</w:t>
      </w:r>
      <w:r w:rsidR="00450320" w:rsidRPr="009F7303">
        <w:t xml:space="preserve"> </w:t>
      </w:r>
      <w:r w:rsidRPr="009F7303">
        <w:t>год должны вестись совместно.</w:t>
      </w:r>
    </w:p>
    <w:p w:rsidR="00EF6072" w:rsidRPr="009F7303" w:rsidRDefault="00EF6072" w:rsidP="009F7303">
      <w:pPr>
        <w:pStyle w:val="aff3"/>
      </w:pPr>
      <w:r w:rsidRPr="009F7303">
        <w:t>Для большинства муниципальных образований, особенно имеющих моноструктурный</w:t>
      </w:r>
      <w:r w:rsidR="00450320" w:rsidRPr="009F7303">
        <w:t xml:space="preserve"> </w:t>
      </w:r>
      <w:r w:rsidRPr="009F7303">
        <w:t>характер экономики, в основу прогноза должны быть положены</w:t>
      </w:r>
      <w:r w:rsidR="00450320" w:rsidRPr="009F7303">
        <w:t xml:space="preserve"> </w:t>
      </w:r>
      <w:r w:rsidRPr="009F7303">
        <w:t>прогнозы и планы развития градообразующих предприятий. Именно они определяют</w:t>
      </w:r>
      <w:r w:rsidR="00450320" w:rsidRPr="009F7303">
        <w:t xml:space="preserve"> </w:t>
      </w:r>
      <w:r w:rsidRPr="009F7303">
        <w:t>налоговый контингент местного бюджета, занятость населения, участие</w:t>
      </w:r>
      <w:r w:rsidR="00450320" w:rsidRPr="009F7303">
        <w:t xml:space="preserve"> </w:t>
      </w:r>
      <w:r w:rsidRPr="009F7303">
        <w:t>предприятий в комплексном социально-экономическом развитии территории</w:t>
      </w:r>
      <w:r w:rsidR="00450320" w:rsidRPr="009F7303">
        <w:t xml:space="preserve"> </w:t>
      </w:r>
      <w:r w:rsidRPr="009F7303">
        <w:t>и содержании отдельных сфер муниципального хозяйства. Прогнозные показатели</w:t>
      </w:r>
      <w:r w:rsidR="00450320" w:rsidRPr="009F7303">
        <w:t xml:space="preserve"> </w:t>
      </w:r>
      <w:r w:rsidRPr="009F7303">
        <w:t>развития градообразующих предприятий и формы их участия в развитии</w:t>
      </w:r>
      <w:r w:rsidR="00450320" w:rsidRPr="009F7303">
        <w:t xml:space="preserve"> </w:t>
      </w:r>
      <w:r w:rsidRPr="009F7303">
        <w:t>территории должны быть предметом совместного детального рассмотрения и согласования</w:t>
      </w:r>
      <w:r w:rsidR="00450320" w:rsidRPr="009F7303">
        <w:t xml:space="preserve"> </w:t>
      </w:r>
      <w:r w:rsidRPr="009F7303">
        <w:t>между администрацией муниципального образования и руководителями</w:t>
      </w:r>
      <w:r w:rsidR="00450320" w:rsidRPr="009F7303">
        <w:t xml:space="preserve"> </w:t>
      </w:r>
      <w:r w:rsidRPr="009F7303">
        <w:t>предприятий. Сложнее прогнозировать показатели развития малых и средних</w:t>
      </w:r>
      <w:r w:rsidR="00450320" w:rsidRPr="009F7303">
        <w:t xml:space="preserve"> </w:t>
      </w:r>
      <w:r w:rsidRPr="009F7303">
        <w:t>предприятий, когда основой исследования служат данные предыдущих лет</w:t>
      </w:r>
      <w:r w:rsidR="00450320" w:rsidRPr="009F7303">
        <w:t xml:space="preserve"> </w:t>
      </w:r>
      <w:r w:rsidRPr="009F7303">
        <w:t>и экспертные оценки.</w:t>
      </w:r>
    </w:p>
    <w:p w:rsidR="00EF6072" w:rsidRPr="009F7303" w:rsidRDefault="00EF6072" w:rsidP="009F7303">
      <w:pPr>
        <w:pStyle w:val="aff3"/>
      </w:pPr>
      <w:r w:rsidRPr="009F7303">
        <w:t>Текущее планирование и прогнозирование в муниципальном образовании осуществляется</w:t>
      </w:r>
      <w:r w:rsidR="00450320" w:rsidRPr="009F7303">
        <w:t xml:space="preserve"> </w:t>
      </w:r>
      <w:r w:rsidRPr="009F7303">
        <w:t>на очередной год с разбивкой по кварталам. На основании прогноза</w:t>
      </w:r>
      <w:r w:rsidR="00450320" w:rsidRPr="009F7303">
        <w:t xml:space="preserve"> </w:t>
      </w:r>
      <w:r w:rsidRPr="009F7303">
        <w:t>социально-экономического развития территории и вытекающих из него бюджетных</w:t>
      </w:r>
      <w:r w:rsidR="00450320" w:rsidRPr="009F7303">
        <w:t xml:space="preserve"> </w:t>
      </w:r>
      <w:r w:rsidRPr="009F7303">
        <w:t>проектировок администрация разрабатывает комплексный годовой план социально-экономического развития территории. В нем устанавливаются конкретные</w:t>
      </w:r>
      <w:r w:rsidR="00450320" w:rsidRPr="009F7303">
        <w:t xml:space="preserve"> </w:t>
      </w:r>
      <w:r w:rsidRPr="009F7303">
        <w:t>задачи и показатели для всех сфер муниципальной деятельности: жилищно-коммунального</w:t>
      </w:r>
      <w:r w:rsidR="00450320" w:rsidRPr="009F7303">
        <w:t xml:space="preserve"> </w:t>
      </w:r>
      <w:r w:rsidRPr="009F7303">
        <w:t>хозяйства, транспорта, связи, охраны общественного порядка, здравоохранения,</w:t>
      </w:r>
      <w:r w:rsidR="00450320" w:rsidRPr="009F7303">
        <w:t xml:space="preserve"> </w:t>
      </w:r>
      <w:r w:rsidRPr="009F7303">
        <w:t>социальной поддержки отдельных слоев населения, образования,</w:t>
      </w:r>
      <w:r w:rsidR="00450320" w:rsidRPr="009F7303">
        <w:t xml:space="preserve"> </w:t>
      </w:r>
      <w:r w:rsidRPr="009F7303">
        <w:t>культуры, спорта, молодежной политики и т. д. Поскольку сумма отраслевых заявок</w:t>
      </w:r>
      <w:r w:rsidR="00450320" w:rsidRPr="009F7303">
        <w:t xml:space="preserve"> </w:t>
      </w:r>
      <w:r w:rsidRPr="009F7303">
        <w:t>всегда превышает возможности бюджета, необходимо организовать компетентное</w:t>
      </w:r>
      <w:r w:rsidR="00450320" w:rsidRPr="009F7303">
        <w:t xml:space="preserve"> </w:t>
      </w:r>
      <w:r w:rsidRPr="009F7303">
        <w:t>рассмотрение всех предложений, обеспечить их отбор в соответствии с выбранными</w:t>
      </w:r>
      <w:r w:rsidR="00450320" w:rsidRPr="009F7303">
        <w:t xml:space="preserve"> </w:t>
      </w:r>
      <w:r w:rsidRPr="009F7303">
        <w:t>приоритетами. Решающая роль в этой работе принадлежит экономической</w:t>
      </w:r>
      <w:r w:rsidR="00450320" w:rsidRPr="009F7303">
        <w:t xml:space="preserve"> </w:t>
      </w:r>
      <w:r w:rsidRPr="009F7303">
        <w:t>службе администрации.</w:t>
      </w:r>
    </w:p>
    <w:p w:rsidR="00EF6072" w:rsidRPr="009F7303" w:rsidRDefault="00EF6072" w:rsidP="009F7303">
      <w:pPr>
        <w:pStyle w:val="aff3"/>
      </w:pPr>
      <w:r w:rsidRPr="009F7303">
        <w:t>Существенной составной частью годового плана являются муниципальные целевые</w:t>
      </w:r>
      <w:r w:rsidR="00450320" w:rsidRPr="009F7303">
        <w:t xml:space="preserve"> </w:t>
      </w:r>
      <w:r w:rsidRPr="009F7303">
        <w:t>программы по решению отдельных задач развития, которые также должны</w:t>
      </w:r>
      <w:r w:rsidR="00450320" w:rsidRPr="009F7303">
        <w:t xml:space="preserve"> </w:t>
      </w:r>
      <w:r w:rsidRPr="009F7303">
        <w:t>быть увязаны с прогнозируемыми объемами бюджетных ассигнований. И здесь</w:t>
      </w:r>
      <w:r w:rsidR="00450320" w:rsidRPr="009F7303">
        <w:t xml:space="preserve"> </w:t>
      </w:r>
      <w:r w:rsidRPr="009F7303">
        <w:t>необходим тщательный анализ и отбор заявок. Комплексный план социально</w:t>
      </w:r>
      <w:r w:rsidR="00450320" w:rsidRPr="009F7303">
        <w:t>-</w:t>
      </w:r>
      <w:r w:rsidRPr="009F7303">
        <w:t>экономического развития территории и целевые про</w:t>
      </w:r>
      <w:r w:rsidR="00450320" w:rsidRPr="009F7303">
        <w:t>гр</w:t>
      </w:r>
      <w:r w:rsidRPr="009F7303">
        <w:t>аммы к нему вносятся главой администрации</w:t>
      </w:r>
      <w:r w:rsidR="00450320" w:rsidRPr="009F7303">
        <w:t xml:space="preserve"> </w:t>
      </w:r>
      <w:r w:rsidRPr="009F7303">
        <w:t>на рассмотрение представительного органа местного самоуправления</w:t>
      </w:r>
      <w:r w:rsidR="00450320" w:rsidRPr="009F7303">
        <w:t xml:space="preserve"> </w:t>
      </w:r>
      <w:r w:rsidRPr="009F7303">
        <w:t>вместе с бюджетом и должны утверждаться совместно, во взаимной увязке.</w:t>
      </w:r>
    </w:p>
    <w:p w:rsidR="00A215BB" w:rsidRPr="009F7303" w:rsidRDefault="00A215BB" w:rsidP="009F7303">
      <w:pPr>
        <w:pStyle w:val="aff3"/>
      </w:pPr>
    </w:p>
    <w:p w:rsidR="00F715C0" w:rsidRPr="009F7303" w:rsidRDefault="0020154A" w:rsidP="009F7303">
      <w:pPr>
        <w:pStyle w:val="aff3"/>
      </w:pPr>
      <w:r w:rsidRPr="009F7303">
        <w:t>1.</w:t>
      </w:r>
      <w:r w:rsidR="000E46E7" w:rsidRPr="009F7303">
        <w:t>3</w:t>
      </w:r>
      <w:r w:rsidR="009F7303">
        <w:t xml:space="preserve"> </w:t>
      </w:r>
      <w:r w:rsidR="00365683" w:rsidRPr="009F7303">
        <w:t>Необходимость</w:t>
      </w:r>
      <w:r w:rsidR="009F7303">
        <w:t xml:space="preserve"> </w:t>
      </w:r>
      <w:r w:rsidR="00365683" w:rsidRPr="009F7303">
        <w:t>стратегического</w:t>
      </w:r>
      <w:r w:rsidR="009F7303">
        <w:t xml:space="preserve"> </w:t>
      </w:r>
      <w:r w:rsidR="00365683" w:rsidRPr="009F7303">
        <w:t>планирования</w:t>
      </w:r>
      <w:r w:rsidR="009F7303">
        <w:t xml:space="preserve"> </w:t>
      </w:r>
      <w:r w:rsidR="00365683" w:rsidRPr="009F7303">
        <w:t>в</w:t>
      </w:r>
      <w:r w:rsidR="009F7303">
        <w:t xml:space="preserve"> </w:t>
      </w:r>
      <w:r w:rsidR="00365683" w:rsidRPr="009F7303">
        <w:t>муниципальном</w:t>
      </w:r>
      <w:r w:rsidR="009F7303">
        <w:t xml:space="preserve"> </w:t>
      </w:r>
      <w:r w:rsidR="00365683" w:rsidRPr="009F7303">
        <w:t>образовании</w:t>
      </w:r>
    </w:p>
    <w:p w:rsidR="008202EE" w:rsidRPr="009F7303" w:rsidRDefault="008202EE" w:rsidP="009F7303">
      <w:pPr>
        <w:pStyle w:val="aff3"/>
      </w:pPr>
    </w:p>
    <w:p w:rsidR="009F7303" w:rsidRDefault="00E678A4" w:rsidP="009F7303">
      <w:pPr>
        <w:pStyle w:val="aff3"/>
      </w:pPr>
      <w:r w:rsidRPr="009F7303">
        <w:t>Разделение планирования на текущее и стратегическое — одна из важнейших особенностей</w:t>
      </w:r>
      <w:r w:rsidR="001630CC" w:rsidRPr="009F7303">
        <w:t xml:space="preserve"> </w:t>
      </w:r>
      <w:r w:rsidRPr="009F7303">
        <w:t>современной теории управления. В отличие от текущего, стратегическое</w:t>
      </w:r>
      <w:r w:rsidR="001630CC" w:rsidRPr="009F7303">
        <w:t xml:space="preserve"> </w:t>
      </w:r>
      <w:r w:rsidRPr="009F7303">
        <w:t>планирование предполагает учет влияния внешней среды на современное</w:t>
      </w:r>
      <w:r w:rsidR="001630CC" w:rsidRPr="009F7303">
        <w:t xml:space="preserve"> </w:t>
      </w:r>
      <w:r w:rsidRPr="009F7303">
        <w:t>и будущее состояние муниципального образования, его сильных и слабых сторон</w:t>
      </w:r>
      <w:r w:rsidR="001630CC" w:rsidRPr="009F7303">
        <w:t xml:space="preserve"> </w:t>
      </w:r>
      <w:r w:rsidRPr="009F7303">
        <w:t>(недостатков и преимуществ) и активное использование этой информации для</w:t>
      </w:r>
      <w:r w:rsidR="001630CC" w:rsidRPr="009F7303">
        <w:t xml:space="preserve"> </w:t>
      </w:r>
      <w:r w:rsidRPr="009F7303">
        <w:t>определения стратегии развития.</w:t>
      </w:r>
      <w:r w:rsidR="001630CC" w:rsidRPr="009F7303">
        <w:t xml:space="preserve"> С</w:t>
      </w:r>
      <w:r w:rsidRPr="009F7303">
        <w:t>тратегическое планирование</w:t>
      </w:r>
      <w:r w:rsidR="001630CC" w:rsidRPr="009F7303">
        <w:t xml:space="preserve"> </w:t>
      </w:r>
      <w:r w:rsidRPr="009F7303">
        <w:t>является важнейшей составной частью общей системы стратегического</w:t>
      </w:r>
      <w:r w:rsidR="001630CC" w:rsidRPr="009F7303">
        <w:t xml:space="preserve"> </w:t>
      </w:r>
      <w:r w:rsidRPr="009F7303">
        <w:t>управления муниципальным образованием.</w:t>
      </w:r>
    </w:p>
    <w:p w:rsidR="00E678A4" w:rsidRPr="009F7303" w:rsidRDefault="00E678A4" w:rsidP="009F7303">
      <w:pPr>
        <w:pStyle w:val="aff3"/>
      </w:pPr>
      <w:r w:rsidRPr="009F7303">
        <w:t>Необходимость стратегического планирования комплексного социально-экономического</w:t>
      </w:r>
      <w:r w:rsidR="001630CC" w:rsidRPr="009F7303">
        <w:t xml:space="preserve"> </w:t>
      </w:r>
      <w:r w:rsidRPr="009F7303">
        <w:t>развития муниципальных образований все больше осознается органами</w:t>
      </w:r>
      <w:r w:rsidR="001630CC" w:rsidRPr="009F7303">
        <w:t xml:space="preserve"> </w:t>
      </w:r>
      <w:r w:rsidRPr="009F7303">
        <w:t>местного самоуправления. Однако недостаток опыта стратегического планирования,</w:t>
      </w:r>
      <w:r w:rsidR="001630CC" w:rsidRPr="009F7303">
        <w:t xml:space="preserve"> </w:t>
      </w:r>
      <w:r w:rsidRPr="009F7303">
        <w:t>комплексного подхода к определению целей и приоритетов перспективного</w:t>
      </w:r>
      <w:r w:rsidR="001630CC" w:rsidRPr="009F7303">
        <w:t xml:space="preserve"> </w:t>
      </w:r>
      <w:r w:rsidRPr="009F7303">
        <w:t>развития муниципальных образований создает почву для неэффективных управленческих</w:t>
      </w:r>
      <w:r w:rsidR="001630CC" w:rsidRPr="009F7303">
        <w:t xml:space="preserve"> </w:t>
      </w:r>
      <w:r w:rsidRPr="009F7303">
        <w:t>решений. Вследствие слабой научной и организационно-методической</w:t>
      </w:r>
      <w:r w:rsidR="001630CC" w:rsidRPr="009F7303">
        <w:t xml:space="preserve"> </w:t>
      </w:r>
      <w:r w:rsidRPr="009F7303">
        <w:t>обеспеченности стратегического планирования разработанные концепции и стратегические</w:t>
      </w:r>
      <w:r w:rsidR="001630CC" w:rsidRPr="009F7303">
        <w:t xml:space="preserve"> </w:t>
      </w:r>
      <w:r w:rsidRPr="009F7303">
        <w:t>планы зачастую носят декларативный характер, отсутствуют механизмы</w:t>
      </w:r>
      <w:r w:rsidR="001630CC" w:rsidRPr="009F7303">
        <w:t xml:space="preserve"> </w:t>
      </w:r>
      <w:r w:rsidRPr="009F7303">
        <w:t>их реализации.</w:t>
      </w:r>
    </w:p>
    <w:p w:rsidR="00E678A4" w:rsidRPr="009F7303" w:rsidRDefault="00E678A4" w:rsidP="009F7303">
      <w:pPr>
        <w:pStyle w:val="aff3"/>
      </w:pPr>
      <w:r w:rsidRPr="009F7303">
        <w:t>Недоучет стратегических факторов может привести к серьезным последствиям</w:t>
      </w:r>
      <w:r w:rsidR="001630CC" w:rsidRPr="009F7303">
        <w:t xml:space="preserve"> </w:t>
      </w:r>
      <w:r w:rsidRPr="009F7303">
        <w:t>для муниципального образования, особенно если требуется структурная перестройка</w:t>
      </w:r>
      <w:r w:rsidR="001630CC" w:rsidRPr="009F7303">
        <w:t xml:space="preserve"> </w:t>
      </w:r>
      <w:r w:rsidRPr="009F7303">
        <w:t>экономики территории. Такая необходимость может возникнуть, например,</w:t>
      </w:r>
      <w:r w:rsidR="001630CC" w:rsidRPr="009F7303">
        <w:t xml:space="preserve"> </w:t>
      </w:r>
      <w:r w:rsidRPr="009F7303">
        <w:t>в связи с исчерпанием запасов полезных ископаемых, снижением потребности</w:t>
      </w:r>
      <w:r w:rsidR="001630CC" w:rsidRPr="009F7303">
        <w:t xml:space="preserve"> </w:t>
      </w:r>
      <w:r w:rsidRPr="009F7303">
        <w:t>в продукции градообразующего предприятия, утраты им конкурентоспособности</w:t>
      </w:r>
      <w:r w:rsidR="001630CC" w:rsidRPr="009F7303">
        <w:t xml:space="preserve"> </w:t>
      </w:r>
      <w:r w:rsidRPr="009F7303">
        <w:t>в результате старения технологии и оборудования, сокращения государственного</w:t>
      </w:r>
      <w:r w:rsidR="001630CC" w:rsidRPr="009F7303">
        <w:t xml:space="preserve"> </w:t>
      </w:r>
      <w:r w:rsidRPr="009F7303">
        <w:t>заказа на оборонную продукцию и т. п. Следствием таких событий являются</w:t>
      </w:r>
      <w:r w:rsidR="001630CC" w:rsidRPr="009F7303">
        <w:t xml:space="preserve"> </w:t>
      </w:r>
      <w:r w:rsidRPr="009F7303">
        <w:t>массовая безработица в муниципальном образовании, снижение жизненного уровня</w:t>
      </w:r>
      <w:r w:rsidR="001630CC" w:rsidRPr="009F7303">
        <w:t xml:space="preserve"> </w:t>
      </w:r>
      <w:r w:rsidRPr="009F7303">
        <w:t>населения, рост социальной напряженности. Поэтому одна из важнейших задач</w:t>
      </w:r>
      <w:r w:rsidR="001630CC" w:rsidRPr="009F7303">
        <w:t xml:space="preserve"> </w:t>
      </w:r>
      <w:r w:rsidRPr="009F7303">
        <w:t>стратегического планирования — предвидение грядущих перемен и своевременное</w:t>
      </w:r>
      <w:r w:rsidR="001630CC" w:rsidRPr="009F7303">
        <w:t xml:space="preserve"> </w:t>
      </w:r>
      <w:r w:rsidRPr="009F7303">
        <w:t>принятие необходимых упреждающих решений.</w:t>
      </w:r>
    </w:p>
    <w:p w:rsidR="00E678A4" w:rsidRPr="009F7303" w:rsidRDefault="00E678A4" w:rsidP="009F7303">
      <w:pPr>
        <w:pStyle w:val="aff3"/>
      </w:pPr>
      <w:r w:rsidRPr="009F7303">
        <w:t>Обобщение результатов теоретических исследований и опыта практических</w:t>
      </w:r>
      <w:r w:rsidR="001630CC" w:rsidRPr="009F7303">
        <w:t xml:space="preserve"> </w:t>
      </w:r>
      <w:r w:rsidRPr="009F7303">
        <w:t>разработок в сфере комплексного социально-экономического развития муниципальных</w:t>
      </w:r>
      <w:r w:rsidR="001630CC" w:rsidRPr="009F7303">
        <w:t xml:space="preserve"> </w:t>
      </w:r>
      <w:r w:rsidRPr="009F7303">
        <w:t>образований России позволяет рекомендовать два основных прогнозных</w:t>
      </w:r>
      <w:r w:rsidR="001630CC" w:rsidRPr="009F7303">
        <w:t xml:space="preserve"> </w:t>
      </w:r>
      <w:r w:rsidRPr="009F7303">
        <w:t>документа, подлежащих разработке на муниципальном уровне. Это концепция</w:t>
      </w:r>
      <w:r w:rsidR="001630CC" w:rsidRPr="009F7303">
        <w:t xml:space="preserve"> </w:t>
      </w:r>
      <w:r w:rsidRPr="009F7303">
        <w:t>социально-экономического развития и разрабатываемая на ее основе комплексная</w:t>
      </w:r>
      <w:r w:rsidR="001630CC" w:rsidRPr="009F7303">
        <w:t xml:space="preserve"> </w:t>
      </w:r>
      <w:r w:rsidRPr="009F7303">
        <w:t>программа (стратегический план) социально-экономического развития муниципального</w:t>
      </w:r>
      <w:r w:rsidR="001630CC" w:rsidRPr="009F7303">
        <w:t xml:space="preserve"> </w:t>
      </w:r>
      <w:r w:rsidRPr="009F7303">
        <w:t>образования. Может быть разработан и один обобщающий документ.</w:t>
      </w:r>
    </w:p>
    <w:p w:rsidR="00E678A4" w:rsidRPr="009F7303" w:rsidRDefault="00E678A4" w:rsidP="009F7303">
      <w:pPr>
        <w:pStyle w:val="aff3"/>
      </w:pPr>
      <w:r w:rsidRPr="009F7303">
        <w:t>В зависимости от стоящих задач концепции и стратегические планы бывают среднесрочные</w:t>
      </w:r>
      <w:r w:rsidR="001630CC" w:rsidRPr="009F7303">
        <w:t xml:space="preserve"> </w:t>
      </w:r>
      <w:r w:rsidRPr="009F7303">
        <w:t>(3-4 года) и долгосрочные (до 10-15</w:t>
      </w:r>
      <w:r w:rsidR="001630CC" w:rsidRPr="009F7303">
        <w:t xml:space="preserve"> лет). Чем глубже характер пред</w:t>
      </w:r>
      <w:r w:rsidRPr="009F7303">
        <w:t>стоящих перемен, тем на больший срок разрабатывается стратегический план, но</w:t>
      </w:r>
      <w:r w:rsidR="001630CC" w:rsidRPr="009F7303">
        <w:t xml:space="preserve"> </w:t>
      </w:r>
      <w:r w:rsidRPr="009F7303">
        <w:t>и в долгосрочных программах важно выделять среднесрочную перспективу.</w:t>
      </w:r>
    </w:p>
    <w:p w:rsidR="00E678A4" w:rsidRPr="009F7303" w:rsidRDefault="00E678A4" w:rsidP="009F7303">
      <w:pPr>
        <w:pStyle w:val="aff3"/>
      </w:pPr>
      <w:r w:rsidRPr="009F7303">
        <w:t>Структура этой концепции обусловлена системой целей и задач социально-экономического</w:t>
      </w:r>
      <w:r w:rsidR="001630CC" w:rsidRPr="009F7303">
        <w:t xml:space="preserve"> </w:t>
      </w:r>
      <w:r w:rsidRPr="009F7303">
        <w:t>развития муниципального образования</w:t>
      </w:r>
      <w:r w:rsidR="009F7303">
        <w:t xml:space="preserve"> </w:t>
      </w:r>
      <w:r w:rsidRPr="009F7303">
        <w:t>может включать следующие разделы.</w:t>
      </w:r>
    </w:p>
    <w:p w:rsidR="00E678A4" w:rsidRPr="009F7303" w:rsidRDefault="00E678A4" w:rsidP="009F7303">
      <w:pPr>
        <w:pStyle w:val="aff3"/>
      </w:pPr>
      <w:r w:rsidRPr="009F7303">
        <w:t>Для этих разделов характерно следующее содержание.</w:t>
      </w:r>
    </w:p>
    <w:p w:rsidR="00E678A4" w:rsidRPr="009F7303" w:rsidRDefault="00E678A4" w:rsidP="009F7303">
      <w:pPr>
        <w:pStyle w:val="aff3"/>
      </w:pPr>
      <w:r w:rsidRPr="009F7303">
        <w:t>1. Стартовые условия и оценка исходной социально-экономической ситуации.</w:t>
      </w:r>
      <w:r w:rsidR="001630CC" w:rsidRPr="009F7303">
        <w:t xml:space="preserve"> </w:t>
      </w:r>
      <w:r w:rsidRPr="009F7303">
        <w:t>Прежде всего анализируется имеющаяся информация о социально-экономической</w:t>
      </w:r>
      <w:r w:rsidR="001630CC" w:rsidRPr="009F7303">
        <w:t xml:space="preserve"> </w:t>
      </w:r>
      <w:r w:rsidRPr="009F7303">
        <w:t>ситуации и концепции развития страны и региона, без чего разработка</w:t>
      </w:r>
      <w:r w:rsidR="001630CC" w:rsidRPr="009F7303">
        <w:t xml:space="preserve"> </w:t>
      </w:r>
      <w:r w:rsidRPr="009F7303">
        <w:t>реального стратегического плана развития отдельного муниципального образования</w:t>
      </w:r>
      <w:r w:rsidR="001630CC" w:rsidRPr="009F7303">
        <w:t xml:space="preserve"> </w:t>
      </w:r>
      <w:r w:rsidRPr="009F7303">
        <w:t>невозможна. Затем рассматриваются роль и место данного муниципального</w:t>
      </w:r>
      <w:r w:rsidR="001630CC" w:rsidRPr="009F7303">
        <w:t xml:space="preserve"> </w:t>
      </w:r>
      <w:r w:rsidRPr="009F7303">
        <w:t>образования в стране и регионе, особенности его социально-экономического</w:t>
      </w:r>
      <w:r w:rsidR="001630CC" w:rsidRPr="009F7303">
        <w:t xml:space="preserve"> </w:t>
      </w:r>
      <w:r w:rsidRPr="009F7303">
        <w:t>положения, предпосылки и условия развития. Объем и задачи анализа были</w:t>
      </w:r>
      <w:r w:rsidR="001630CC" w:rsidRPr="009F7303">
        <w:t xml:space="preserve"> </w:t>
      </w:r>
      <w:r w:rsidRPr="009F7303">
        <w:t>рассмотрены выше.</w:t>
      </w:r>
    </w:p>
    <w:p w:rsidR="00E678A4" w:rsidRPr="009F7303" w:rsidRDefault="00E678A4" w:rsidP="009F7303">
      <w:pPr>
        <w:pStyle w:val="aff3"/>
      </w:pPr>
      <w:r w:rsidRPr="009F7303">
        <w:t>2. Стратегические цели и приоритеты социально-экономического развития.</w:t>
      </w:r>
      <w:r w:rsidR="001630CC" w:rsidRPr="009F7303">
        <w:t xml:space="preserve"> </w:t>
      </w:r>
      <w:r w:rsidRPr="009F7303">
        <w:t>Здесь рассматривается стратегический выбор муниципального образования.</w:t>
      </w:r>
      <w:r w:rsidR="001630CC" w:rsidRPr="009F7303">
        <w:t xml:space="preserve"> </w:t>
      </w:r>
      <w:r w:rsidRPr="009F7303">
        <w:t>Две крайних позиции в этом вопросе могут быть следующими:</w:t>
      </w:r>
    </w:p>
    <w:p w:rsidR="00E678A4" w:rsidRPr="009F7303" w:rsidRDefault="00E678A4" w:rsidP="009F7303">
      <w:pPr>
        <w:pStyle w:val="aff3"/>
      </w:pPr>
      <w:r w:rsidRPr="009F7303">
        <w:t>сохранение существующего направления развития (инерционная стратегия);</w:t>
      </w:r>
    </w:p>
    <w:p w:rsidR="00E678A4" w:rsidRPr="009F7303" w:rsidRDefault="00E678A4" w:rsidP="009F7303">
      <w:pPr>
        <w:pStyle w:val="aff3"/>
      </w:pPr>
      <w:r w:rsidRPr="009F7303">
        <w:t>полная смена приоритетов и структурная перестройка экономики муниципального</w:t>
      </w:r>
      <w:r w:rsidR="001630CC" w:rsidRPr="009F7303">
        <w:t xml:space="preserve"> </w:t>
      </w:r>
      <w:r w:rsidRPr="009F7303">
        <w:t>образования (инновационная стратегия).</w:t>
      </w:r>
    </w:p>
    <w:p w:rsidR="00E678A4" w:rsidRPr="009F7303" w:rsidRDefault="00E678A4" w:rsidP="009F7303">
      <w:pPr>
        <w:pStyle w:val="aff3"/>
      </w:pPr>
      <w:r w:rsidRPr="009F7303">
        <w:t>В действительности, скорее всего, потребуется сочетание обеих этих стратегий</w:t>
      </w:r>
      <w:r w:rsidR="001630CC" w:rsidRPr="009F7303">
        <w:t xml:space="preserve"> </w:t>
      </w:r>
      <w:r w:rsidRPr="009F7303">
        <w:t>в разных пропорциях, в зависимости от конкретных условий данного муниципального</w:t>
      </w:r>
      <w:r w:rsidR="001630CC" w:rsidRPr="009F7303">
        <w:t xml:space="preserve"> </w:t>
      </w:r>
      <w:r w:rsidRPr="009F7303">
        <w:t>образования. С учетом этого должны быть определены ч основные</w:t>
      </w:r>
      <w:r w:rsidR="001630CC" w:rsidRPr="009F7303">
        <w:t xml:space="preserve"> </w:t>
      </w:r>
      <w:r w:rsidRPr="009F7303">
        <w:t>цели и задачи перспективного развития. Они должны носить вариантный характер</w:t>
      </w:r>
      <w:r w:rsidR="001630CC" w:rsidRPr="009F7303">
        <w:t xml:space="preserve"> </w:t>
      </w:r>
      <w:r w:rsidRPr="009F7303">
        <w:t>и учитывать возможные сценарии развития государства в целом, его экономической</w:t>
      </w:r>
      <w:r w:rsidR="001630CC" w:rsidRPr="009F7303">
        <w:t xml:space="preserve"> </w:t>
      </w:r>
      <w:r w:rsidRPr="009F7303">
        <w:t>политики и политики субъекта РФ. Чаще всего рассматриваются три</w:t>
      </w:r>
      <w:r w:rsidR="001630CC" w:rsidRPr="009F7303">
        <w:t xml:space="preserve"> </w:t>
      </w:r>
      <w:r w:rsidRPr="009F7303">
        <w:t>сценария: оптимистический, пессимистический и средний.</w:t>
      </w:r>
    </w:p>
    <w:p w:rsidR="00E678A4" w:rsidRPr="009F7303" w:rsidRDefault="00E678A4" w:rsidP="009F7303">
      <w:pPr>
        <w:pStyle w:val="aff3"/>
      </w:pPr>
      <w:r w:rsidRPr="009F7303">
        <w:t>Стратегический выбор — самый ответственный момент в разработке концепции</w:t>
      </w:r>
      <w:r w:rsidR="001630CC" w:rsidRPr="009F7303">
        <w:t xml:space="preserve"> </w:t>
      </w:r>
      <w:r w:rsidRPr="009F7303">
        <w:t>и стратегического плана, поскольку он предопределяет все остальные решения.</w:t>
      </w:r>
    </w:p>
    <w:p w:rsidR="00E678A4" w:rsidRPr="009F7303" w:rsidRDefault="00E678A4" w:rsidP="009F7303">
      <w:pPr>
        <w:pStyle w:val="aff3"/>
      </w:pPr>
      <w:r w:rsidRPr="009F7303">
        <w:t>3. Раздел «Основные направления реализации стратегических целей» включает</w:t>
      </w:r>
      <w:r w:rsidR="001630CC" w:rsidRPr="009F7303">
        <w:t xml:space="preserve"> </w:t>
      </w:r>
      <w:r w:rsidRPr="009F7303">
        <w:t>следующие подразделы:</w:t>
      </w:r>
    </w:p>
    <w:p w:rsidR="00E678A4" w:rsidRPr="009F7303" w:rsidRDefault="00E678A4" w:rsidP="009F7303">
      <w:pPr>
        <w:pStyle w:val="aff3"/>
      </w:pPr>
      <w:r w:rsidRPr="009F7303">
        <w:t>развитие и структурная перестройка промышленного потенциала территории;</w:t>
      </w:r>
    </w:p>
    <w:p w:rsidR="00E678A4" w:rsidRPr="009F7303" w:rsidRDefault="00E678A4" w:rsidP="009F7303">
      <w:pPr>
        <w:pStyle w:val="aff3"/>
      </w:pPr>
      <w:r w:rsidRPr="009F7303">
        <w:t>формирование и развитие элементов инфраструктуры рыночной экономики;</w:t>
      </w:r>
    </w:p>
    <w:p w:rsidR="00E678A4" w:rsidRPr="009F7303" w:rsidRDefault="00E678A4" w:rsidP="009F7303">
      <w:pPr>
        <w:pStyle w:val="aff3"/>
      </w:pPr>
      <w:r w:rsidRPr="009F7303">
        <w:t>социальная политика;</w:t>
      </w:r>
    </w:p>
    <w:p w:rsidR="00E678A4" w:rsidRPr="009F7303" w:rsidRDefault="00E678A4" w:rsidP="009F7303">
      <w:pPr>
        <w:pStyle w:val="aff3"/>
      </w:pPr>
      <w:r w:rsidRPr="009F7303">
        <w:t>обустройство территории: градостроительство, благоустройство, развитие инженерной</w:t>
      </w:r>
      <w:r w:rsidR="001630CC" w:rsidRPr="009F7303">
        <w:t xml:space="preserve"> </w:t>
      </w:r>
      <w:r w:rsidRPr="009F7303">
        <w:t>инфраструктуры и всех отраслей городского хозяйства;</w:t>
      </w:r>
    </w:p>
    <w:p w:rsidR="00E678A4" w:rsidRPr="009F7303" w:rsidRDefault="00E678A4" w:rsidP="009F7303">
      <w:pPr>
        <w:pStyle w:val="aff3"/>
      </w:pPr>
      <w:r w:rsidRPr="009F7303">
        <w:t>экологическая политика;</w:t>
      </w:r>
    </w:p>
    <w:p w:rsidR="00E678A4" w:rsidRPr="009F7303" w:rsidRDefault="00E678A4" w:rsidP="009F7303">
      <w:pPr>
        <w:pStyle w:val="aff3"/>
      </w:pPr>
      <w:r w:rsidRPr="009F7303">
        <w:t>развитие человеческого потенциала территории;</w:t>
      </w:r>
    </w:p>
    <w:p w:rsidR="00E678A4" w:rsidRPr="009F7303" w:rsidRDefault="00E678A4" w:rsidP="009F7303">
      <w:pPr>
        <w:pStyle w:val="aff3"/>
      </w:pPr>
      <w:r w:rsidRPr="009F7303">
        <w:t>совершенствование организации и деятельности муниципальной власти.</w:t>
      </w:r>
    </w:p>
    <w:p w:rsidR="00E678A4" w:rsidRPr="009F7303" w:rsidRDefault="00E678A4" w:rsidP="009F7303">
      <w:pPr>
        <w:pStyle w:val="aff3"/>
      </w:pPr>
      <w:r w:rsidRPr="009F7303">
        <w:t>4. Подпрограммы.</w:t>
      </w:r>
    </w:p>
    <w:p w:rsidR="00E678A4" w:rsidRPr="009F7303" w:rsidRDefault="00E678A4" w:rsidP="009F7303">
      <w:pPr>
        <w:pStyle w:val="aff3"/>
      </w:pPr>
      <w:r w:rsidRPr="009F7303">
        <w:t>В составе концепции или стратегического плана могут быть выделены подпрограммы</w:t>
      </w:r>
      <w:r w:rsidR="001630CC" w:rsidRPr="009F7303">
        <w:t xml:space="preserve"> </w:t>
      </w:r>
      <w:r w:rsidRPr="009F7303">
        <w:t>(целевые программы) по отдельным проблемам, например «Жилье», «Социальная</w:t>
      </w:r>
      <w:r w:rsidR="001630CC" w:rsidRPr="009F7303">
        <w:t xml:space="preserve"> </w:t>
      </w:r>
      <w:r w:rsidRPr="009F7303">
        <w:t>защита», «Здравоохранение» и т.п.</w:t>
      </w:r>
    </w:p>
    <w:p w:rsidR="00E678A4" w:rsidRPr="009F7303" w:rsidRDefault="00E678A4" w:rsidP="009F7303">
      <w:pPr>
        <w:pStyle w:val="aff3"/>
      </w:pPr>
      <w:r w:rsidRPr="009F7303">
        <w:t>На основе общей концепции развития органы местного самоуправления принимают</w:t>
      </w:r>
      <w:r w:rsidR="001630CC" w:rsidRPr="009F7303">
        <w:t xml:space="preserve"> </w:t>
      </w:r>
      <w:r w:rsidRPr="009F7303">
        <w:t>ряд других программных документов: программы приватизации, концепции</w:t>
      </w:r>
      <w:r w:rsidR="001630CC" w:rsidRPr="009F7303">
        <w:t xml:space="preserve"> </w:t>
      </w:r>
      <w:r w:rsidRPr="009F7303">
        <w:t>генеральных планов, планы планировки и застройки населенных пунктов и др.</w:t>
      </w:r>
    </w:p>
    <w:p w:rsidR="00E678A4" w:rsidRPr="009F7303" w:rsidRDefault="00E678A4" w:rsidP="009F7303">
      <w:pPr>
        <w:pStyle w:val="aff3"/>
      </w:pPr>
      <w:r w:rsidRPr="009F7303">
        <w:t>5. Механизм реализации концепции социально-экономического развития.</w:t>
      </w:r>
    </w:p>
    <w:p w:rsidR="00E678A4" w:rsidRPr="009F7303" w:rsidRDefault="00E678A4" w:rsidP="009F7303">
      <w:pPr>
        <w:pStyle w:val="aff3"/>
      </w:pPr>
      <w:r w:rsidRPr="009F7303">
        <w:t>Здесь должны быть рассмотрены:</w:t>
      </w:r>
    </w:p>
    <w:p w:rsidR="00E678A4" w:rsidRPr="009F7303" w:rsidRDefault="00E678A4" w:rsidP="009F7303">
      <w:pPr>
        <w:pStyle w:val="aff3"/>
      </w:pPr>
      <w:r w:rsidRPr="009F7303">
        <w:t>механизмы государственной и муниципальной поддержки выполнения намеченной</w:t>
      </w:r>
      <w:r w:rsidR="001630CC" w:rsidRPr="009F7303">
        <w:t xml:space="preserve"> </w:t>
      </w:r>
      <w:r w:rsidRPr="009F7303">
        <w:t>стратегии, в т. ч. нормативно-правовой;</w:t>
      </w:r>
    </w:p>
    <w:p w:rsidR="00E678A4" w:rsidRPr="009F7303" w:rsidRDefault="00E678A4" w:rsidP="009F7303">
      <w:pPr>
        <w:pStyle w:val="aff3"/>
      </w:pPr>
      <w:r w:rsidRPr="009F7303">
        <w:t>источники и финансовые механизмы реализации намеченной стратегии (оценить</w:t>
      </w:r>
      <w:r w:rsidR="001630CC" w:rsidRPr="009F7303">
        <w:t xml:space="preserve"> </w:t>
      </w:r>
      <w:r w:rsidRPr="009F7303">
        <w:t>сводный баланс финансовых ресурсов территории, рассмотреть варианты</w:t>
      </w:r>
      <w:r w:rsidR="001630CC" w:rsidRPr="009F7303">
        <w:t xml:space="preserve"> </w:t>
      </w:r>
      <w:r w:rsidRPr="009F7303">
        <w:t>финансирования предстоящих расходов, включая самофинансирование,</w:t>
      </w:r>
      <w:r w:rsidR="001630CC" w:rsidRPr="009F7303">
        <w:t xml:space="preserve"> </w:t>
      </w:r>
      <w:r w:rsidRPr="009F7303">
        <w:t>внутренние и внешние инвестиции, привлечение средств вышестоящих</w:t>
      </w:r>
      <w:r w:rsidR="001630CC" w:rsidRPr="009F7303">
        <w:t xml:space="preserve"> </w:t>
      </w:r>
      <w:r w:rsidRPr="009F7303">
        <w:t>бюджетов, средств населения, займы, кредиты и т.д.);</w:t>
      </w:r>
    </w:p>
    <w:p w:rsidR="00E678A4" w:rsidRPr="009F7303" w:rsidRDefault="00E678A4" w:rsidP="009F7303">
      <w:pPr>
        <w:pStyle w:val="aff3"/>
      </w:pPr>
      <w:r w:rsidRPr="009F7303">
        <w:t>механизмы совершенствования системы муниципального управления (привлечение</w:t>
      </w:r>
      <w:r w:rsidR="001630CC" w:rsidRPr="009F7303">
        <w:t xml:space="preserve"> </w:t>
      </w:r>
      <w:r w:rsidRPr="009F7303">
        <w:t>граждан к принятию управленческих решений, развитие информационных</w:t>
      </w:r>
      <w:r w:rsidR="001630CC" w:rsidRPr="009F7303">
        <w:t xml:space="preserve"> </w:t>
      </w:r>
      <w:r w:rsidRPr="009F7303">
        <w:t>технологий управления, переподготовка муниципальных кадров и т.д.).</w:t>
      </w:r>
    </w:p>
    <w:p w:rsidR="009F7303" w:rsidRDefault="00E678A4" w:rsidP="009F7303">
      <w:pPr>
        <w:pStyle w:val="aff3"/>
      </w:pPr>
      <w:r w:rsidRPr="009F7303">
        <w:t>Разработка концепции и стратегического плана социально-экономического развития</w:t>
      </w:r>
      <w:r w:rsidR="001630CC" w:rsidRPr="009F7303">
        <w:t xml:space="preserve"> </w:t>
      </w:r>
      <w:r w:rsidRPr="009F7303">
        <w:t>муниципального образования — сложная задача, требующая привлечения высококвалифицированных</w:t>
      </w:r>
      <w:r w:rsidR="001630CC" w:rsidRPr="009F7303">
        <w:t xml:space="preserve"> </w:t>
      </w:r>
      <w:r w:rsidRPr="009F7303">
        <w:t>специалистов и продуманной технологии работы.</w:t>
      </w:r>
    </w:p>
    <w:p w:rsidR="00E678A4" w:rsidRPr="009F7303" w:rsidRDefault="00E678A4" w:rsidP="009F7303">
      <w:pPr>
        <w:pStyle w:val="aff3"/>
      </w:pPr>
      <w:r w:rsidRPr="009F7303">
        <w:t>1. Организационно-подготовительный этап включает: разработку и утверждение</w:t>
      </w:r>
      <w:r w:rsidR="001630CC" w:rsidRPr="009F7303">
        <w:t xml:space="preserve"> </w:t>
      </w:r>
      <w:r w:rsidRPr="009F7303">
        <w:t>структуры документа; подготовку необходимых методических материалов;</w:t>
      </w:r>
      <w:r w:rsidR="001630CC" w:rsidRPr="009F7303">
        <w:t xml:space="preserve"> </w:t>
      </w:r>
      <w:r w:rsidRPr="009F7303">
        <w:t>определение состава исполнителей и распределение обязанностей по разработке</w:t>
      </w:r>
      <w:r w:rsidR="001630CC" w:rsidRPr="009F7303">
        <w:t xml:space="preserve"> </w:t>
      </w:r>
      <w:r w:rsidRPr="009F7303">
        <w:t>проекта концепции, формирование соответствующей рабочей группы; проведение</w:t>
      </w:r>
      <w:r w:rsidR="001630CC" w:rsidRPr="009F7303">
        <w:t xml:space="preserve"> </w:t>
      </w:r>
      <w:r w:rsidRPr="009F7303">
        <w:t>обучения работников (при необходимости); формирование информационной</w:t>
      </w:r>
      <w:r w:rsidR="001630CC" w:rsidRPr="009F7303">
        <w:t xml:space="preserve"> </w:t>
      </w:r>
      <w:r w:rsidRPr="009F7303">
        <w:t>базы, необходимой для разработки концепции; выделение денежных ресурсов для</w:t>
      </w:r>
      <w:r w:rsidR="001630CC" w:rsidRPr="009F7303">
        <w:t xml:space="preserve"> </w:t>
      </w:r>
      <w:r w:rsidRPr="009F7303">
        <w:t>привлечения специалистов к разработке и экспертизе проектных материалов; составление</w:t>
      </w:r>
      <w:r w:rsidR="001630CC" w:rsidRPr="009F7303">
        <w:t xml:space="preserve"> </w:t>
      </w:r>
      <w:r w:rsidRPr="009F7303">
        <w:t>графика разработки концепции, который должен содержать все этапы</w:t>
      </w:r>
      <w:r w:rsidR="001630CC" w:rsidRPr="009F7303">
        <w:t xml:space="preserve"> </w:t>
      </w:r>
      <w:r w:rsidRPr="009F7303">
        <w:t>формирования концепции, состав группы и его руководителей.</w:t>
      </w:r>
    </w:p>
    <w:p w:rsidR="00E678A4" w:rsidRPr="009F7303" w:rsidRDefault="00E678A4" w:rsidP="009F7303">
      <w:pPr>
        <w:pStyle w:val="aff3"/>
      </w:pPr>
      <w:r w:rsidRPr="009F7303">
        <w:t>2. Этап формирования и анализа информационной базы включает сбор, систематизацию</w:t>
      </w:r>
      <w:r w:rsidR="001630CC" w:rsidRPr="009F7303">
        <w:t xml:space="preserve"> </w:t>
      </w:r>
      <w:r w:rsidRPr="009F7303">
        <w:t>и анализ данных, составляющих информационную базу для формирования</w:t>
      </w:r>
      <w:r w:rsidR="001630CC" w:rsidRPr="009F7303">
        <w:t xml:space="preserve"> </w:t>
      </w:r>
      <w:r w:rsidRPr="009F7303">
        <w:t>концепции: статистические данные; предложения населения; прогнозные и программные</w:t>
      </w:r>
      <w:r w:rsidR="001630CC" w:rsidRPr="009F7303">
        <w:t xml:space="preserve"> </w:t>
      </w:r>
      <w:r w:rsidRPr="009F7303">
        <w:t>документы по развитию муниципального образования; наличие утвержденных</w:t>
      </w:r>
      <w:r w:rsidR="001630CC" w:rsidRPr="009F7303">
        <w:t xml:space="preserve"> </w:t>
      </w:r>
      <w:r w:rsidRPr="009F7303">
        <w:t>и намеченных к реализации проектов, затрагивающ</w:t>
      </w:r>
      <w:r w:rsidR="001630CC" w:rsidRPr="009F7303">
        <w:t>и</w:t>
      </w:r>
      <w:r w:rsidRPr="009F7303">
        <w:t>х интересы города, и т. п.</w:t>
      </w:r>
    </w:p>
    <w:p w:rsidR="00E678A4" w:rsidRPr="009F7303" w:rsidRDefault="00E678A4" w:rsidP="009F7303">
      <w:pPr>
        <w:pStyle w:val="aff3"/>
      </w:pPr>
      <w:r w:rsidRPr="009F7303">
        <w:t>3. Этап разработки проекта концепции предполагает собственно формирование</w:t>
      </w:r>
      <w:r w:rsidR="001630CC" w:rsidRPr="009F7303">
        <w:t xml:space="preserve"> </w:t>
      </w:r>
      <w:r w:rsidRPr="009F7303">
        <w:t>проекта концепции в соответствии с принятой структурой на основе имеющейся</w:t>
      </w:r>
      <w:r w:rsidR="001630CC" w:rsidRPr="009F7303">
        <w:t xml:space="preserve"> </w:t>
      </w:r>
      <w:r w:rsidRPr="009F7303">
        <w:t>методической и информационной базы с учетом выделенных приоритетов</w:t>
      </w:r>
      <w:r w:rsidR="001630CC" w:rsidRPr="009F7303">
        <w:t xml:space="preserve"> </w:t>
      </w:r>
      <w:r w:rsidRPr="009F7303">
        <w:t>социально-экономического развития.</w:t>
      </w:r>
    </w:p>
    <w:p w:rsidR="00E678A4" w:rsidRPr="009F7303" w:rsidRDefault="00E678A4" w:rsidP="009F7303">
      <w:pPr>
        <w:pStyle w:val="aff3"/>
      </w:pPr>
      <w:r w:rsidRPr="009F7303">
        <w:t>4. Этап экспертизы обеспечивает высокое качество и научную обоснованность</w:t>
      </w:r>
      <w:r w:rsidR="001630CC" w:rsidRPr="009F7303">
        <w:t xml:space="preserve"> </w:t>
      </w:r>
      <w:r w:rsidRPr="009F7303">
        <w:t>концепции. Основные задачи экспертизы: проверка обоснованности выбранных</w:t>
      </w:r>
      <w:r w:rsidR="001630CC" w:rsidRPr="009F7303">
        <w:t xml:space="preserve"> </w:t>
      </w:r>
      <w:r w:rsidRPr="009F7303">
        <w:t>приоритетов и целей социально-экономического развития муниципального образования;</w:t>
      </w:r>
      <w:r w:rsidR="001630CC" w:rsidRPr="009F7303">
        <w:t xml:space="preserve"> </w:t>
      </w:r>
      <w:r w:rsidRPr="009F7303">
        <w:t>анализ соответствия задач социально-экономического развития муниципального</w:t>
      </w:r>
      <w:r w:rsidR="001630CC" w:rsidRPr="009F7303">
        <w:t xml:space="preserve"> </w:t>
      </w:r>
      <w:r w:rsidRPr="009F7303">
        <w:t>образования, определенных концепцией, роли муниципального</w:t>
      </w:r>
      <w:r w:rsidR="001630CC" w:rsidRPr="009F7303">
        <w:t xml:space="preserve"> </w:t>
      </w:r>
      <w:r w:rsidRPr="009F7303">
        <w:t>образования в региональной системе разделения труда с учетом особенностей ее</w:t>
      </w:r>
      <w:r w:rsidR="001630CC" w:rsidRPr="009F7303">
        <w:t xml:space="preserve"> </w:t>
      </w:r>
      <w:r w:rsidRPr="009F7303">
        <w:t>развития; оценка принятых направлений социально-экономической политики;</w:t>
      </w:r>
      <w:r w:rsidR="001630CC" w:rsidRPr="009F7303">
        <w:t xml:space="preserve"> </w:t>
      </w:r>
      <w:r w:rsidRPr="009F7303">
        <w:t>уточнение потребности в ресурсах, необходимых для реализации намеченных</w:t>
      </w:r>
      <w:r w:rsidR="001630CC" w:rsidRPr="009F7303">
        <w:t xml:space="preserve"> </w:t>
      </w:r>
      <w:r w:rsidRPr="009F7303">
        <w:t>целей, и источников их покрытия. Как правило, проводится юридическая, экономическая,</w:t>
      </w:r>
      <w:r w:rsidR="001630CC" w:rsidRPr="009F7303">
        <w:t xml:space="preserve"> </w:t>
      </w:r>
      <w:r w:rsidRPr="009F7303">
        <w:t>экологическая и социальная экспертиза концепции, а также ее общественное</w:t>
      </w:r>
      <w:r w:rsidR="001630CC" w:rsidRPr="009F7303">
        <w:t xml:space="preserve"> </w:t>
      </w:r>
      <w:r w:rsidRPr="009F7303">
        <w:t>обсуждение (общественная экспертиза).</w:t>
      </w:r>
    </w:p>
    <w:p w:rsidR="00E678A4" w:rsidRPr="009F7303" w:rsidRDefault="00E678A4" w:rsidP="009F7303">
      <w:pPr>
        <w:pStyle w:val="aff3"/>
      </w:pPr>
      <w:r w:rsidRPr="009F7303">
        <w:t>5. Этап согласования и утверждения концепции. На этом этапе производятся</w:t>
      </w:r>
      <w:r w:rsidR="001630CC" w:rsidRPr="009F7303">
        <w:t xml:space="preserve"> </w:t>
      </w:r>
      <w:r w:rsidRPr="009F7303">
        <w:t>доработка проекта концепции по результатам экспертизы и общественного обсуждения,</w:t>
      </w:r>
      <w:r w:rsidR="001630CC" w:rsidRPr="009F7303">
        <w:t xml:space="preserve"> </w:t>
      </w:r>
      <w:r w:rsidRPr="009F7303">
        <w:t>увязка принимаемых решений с возможными объемами финансовых</w:t>
      </w:r>
      <w:r w:rsidR="001630CC" w:rsidRPr="009F7303">
        <w:t xml:space="preserve"> </w:t>
      </w:r>
      <w:r w:rsidRPr="009F7303">
        <w:t>и других ресурсов, согласование концепции с органами государственной власти</w:t>
      </w:r>
      <w:r w:rsidR="001630CC" w:rsidRPr="009F7303">
        <w:t xml:space="preserve"> </w:t>
      </w:r>
      <w:r w:rsidRPr="009F7303">
        <w:t>субъекта РФ, природоохранными органами, в отдельных случаях — с заинтересованными</w:t>
      </w:r>
      <w:r w:rsidR="001630CC" w:rsidRPr="009F7303">
        <w:t xml:space="preserve"> </w:t>
      </w:r>
      <w:r w:rsidRPr="009F7303">
        <w:t>министерствами и ведомствами РФ и утверждение концепции представительным</w:t>
      </w:r>
      <w:r w:rsidR="001630CC" w:rsidRPr="009F7303">
        <w:t xml:space="preserve"> </w:t>
      </w:r>
      <w:r w:rsidRPr="009F7303">
        <w:t>органом муниципального образования.</w:t>
      </w:r>
      <w:r w:rsidR="001630CC" w:rsidRPr="009F7303">
        <w:t xml:space="preserve"> </w:t>
      </w:r>
      <w:r w:rsidRPr="009F7303">
        <w:t>При принятии решения о разработке концепции перспективного развития муниципального</w:t>
      </w:r>
      <w:r w:rsidR="001630CC" w:rsidRPr="009F7303">
        <w:t xml:space="preserve"> </w:t>
      </w:r>
      <w:r w:rsidRPr="009F7303">
        <w:t>образования необходимо обратить особое внимание на следующие</w:t>
      </w:r>
      <w:r w:rsidR="001630CC" w:rsidRPr="009F7303">
        <w:t xml:space="preserve"> </w:t>
      </w:r>
      <w:r w:rsidRPr="009F7303">
        <w:t>моменты.</w:t>
      </w:r>
    </w:p>
    <w:p w:rsidR="00E678A4" w:rsidRPr="009F7303" w:rsidRDefault="00E678A4" w:rsidP="009F7303">
      <w:pPr>
        <w:pStyle w:val="aff3"/>
      </w:pPr>
      <w:r w:rsidRPr="009F7303">
        <w:t>1. Формирование в составе администрации структурного подразделения (или</w:t>
      </w:r>
      <w:r w:rsidR="001630CC" w:rsidRPr="009F7303">
        <w:t xml:space="preserve"> </w:t>
      </w:r>
      <w:r w:rsidRPr="009F7303">
        <w:t>временной рабочей группы), занятого разработкой концепции и непосредственно</w:t>
      </w:r>
      <w:r w:rsidR="001630CC" w:rsidRPr="009F7303">
        <w:t xml:space="preserve"> </w:t>
      </w:r>
      <w:r w:rsidRPr="009F7303">
        <w:t>подчиненного главе администрации или (как минимум) его первому заместителю.</w:t>
      </w:r>
      <w:r w:rsidR="001630CC" w:rsidRPr="009F7303">
        <w:t xml:space="preserve"> </w:t>
      </w:r>
      <w:r w:rsidRPr="009F7303">
        <w:t>Возложение этой работы в качестве «дополнительной» на структурные подразделения,</w:t>
      </w:r>
      <w:r w:rsidR="001630CC" w:rsidRPr="009F7303">
        <w:t xml:space="preserve"> </w:t>
      </w:r>
      <w:r w:rsidRPr="009F7303">
        <w:t>занятые текущими задачами, как правило, ведет к ее провалу.</w:t>
      </w:r>
    </w:p>
    <w:p w:rsidR="00E678A4" w:rsidRPr="009F7303" w:rsidRDefault="00E678A4" w:rsidP="009F7303">
      <w:pPr>
        <w:pStyle w:val="aff3"/>
      </w:pPr>
      <w:r w:rsidRPr="009F7303">
        <w:t>2. Создание, наряду с административной группой, общественного координационного</w:t>
      </w:r>
      <w:r w:rsidR="001630CC" w:rsidRPr="009F7303">
        <w:t xml:space="preserve"> </w:t>
      </w:r>
      <w:r w:rsidRPr="009F7303">
        <w:t>органа по разработке и реализации стратегии развития муниципального</w:t>
      </w:r>
      <w:r w:rsidR="001630CC" w:rsidRPr="009F7303">
        <w:t xml:space="preserve"> </w:t>
      </w:r>
      <w:r w:rsidRPr="009F7303">
        <w:t>образования. Одной из известных форм такого органа является «Агентство</w:t>
      </w:r>
      <w:r w:rsidR="001630CC" w:rsidRPr="009F7303">
        <w:t xml:space="preserve"> </w:t>
      </w:r>
      <w:r w:rsidRPr="009F7303">
        <w:t>развития», учредителями которого, кроме местной администрации, могут быть</w:t>
      </w:r>
      <w:r w:rsidR="001630CC" w:rsidRPr="009F7303">
        <w:t xml:space="preserve"> </w:t>
      </w:r>
      <w:r w:rsidRPr="009F7303">
        <w:t>предприятия города и их союзы, коммерческие структуры, банки, фонды экономического</w:t>
      </w:r>
      <w:r w:rsidR="001630CC" w:rsidRPr="009F7303">
        <w:t xml:space="preserve"> </w:t>
      </w:r>
      <w:r w:rsidRPr="009F7303">
        <w:t>развития, профсоюзы, общественные организации, корпоративные</w:t>
      </w:r>
      <w:r w:rsidR="001630CC" w:rsidRPr="009F7303">
        <w:t xml:space="preserve"> </w:t>
      </w:r>
      <w:r w:rsidRPr="009F7303">
        <w:t>организации ученых и экспертов, университеты и т. п. В составе агентства организуются</w:t>
      </w:r>
      <w:r w:rsidR="001630CC" w:rsidRPr="009F7303">
        <w:t xml:space="preserve"> </w:t>
      </w:r>
      <w:r w:rsidRPr="009F7303">
        <w:t>научные советы и группы по разработке отдельных разделов концепции.</w:t>
      </w:r>
      <w:r w:rsidR="001630CC" w:rsidRPr="009F7303">
        <w:t xml:space="preserve"> </w:t>
      </w:r>
      <w:r w:rsidRPr="009F7303">
        <w:t>Головной его структурой могут быть научный центр, высшее учебное заведение,</w:t>
      </w:r>
      <w:r w:rsidR="001630CC" w:rsidRPr="009F7303">
        <w:t xml:space="preserve"> </w:t>
      </w:r>
      <w:r w:rsidRPr="009F7303">
        <w:t>проектная организация и т. п.</w:t>
      </w:r>
    </w:p>
    <w:p w:rsidR="009F7303" w:rsidRDefault="00E678A4" w:rsidP="009F7303">
      <w:pPr>
        <w:pStyle w:val="aff3"/>
      </w:pPr>
      <w:r w:rsidRPr="009F7303">
        <w:t>3. Широкая и постоянная информированность населения о целях и задачах стратегического</w:t>
      </w:r>
      <w:r w:rsidR="001630CC" w:rsidRPr="009F7303">
        <w:t xml:space="preserve"> </w:t>
      </w:r>
      <w:r w:rsidRPr="009F7303">
        <w:t>плана, необходимости и полезности его для каждого жителя, организация</w:t>
      </w:r>
      <w:r w:rsidR="001630CC" w:rsidRPr="009F7303">
        <w:t xml:space="preserve"> </w:t>
      </w:r>
      <w:r w:rsidRPr="009F7303">
        <w:t>сбора и обсуждения предложений, поступающих от населения и различных</w:t>
      </w:r>
      <w:r w:rsidR="001630CC" w:rsidRPr="009F7303">
        <w:t xml:space="preserve"> </w:t>
      </w:r>
      <w:r w:rsidRPr="009F7303">
        <w:t>местных сообществ. Люди должны сознавать, что разработка стратегии развития</w:t>
      </w:r>
      <w:r w:rsidR="001630CC" w:rsidRPr="009F7303">
        <w:t xml:space="preserve"> </w:t>
      </w:r>
      <w:r w:rsidRPr="009F7303">
        <w:t>муниципального образования — их общее дело и они — его участники.</w:t>
      </w:r>
    </w:p>
    <w:p w:rsidR="004019D9" w:rsidRPr="009F7303" w:rsidRDefault="004019D9" w:rsidP="009F7303">
      <w:pPr>
        <w:pStyle w:val="aff3"/>
      </w:pPr>
    </w:p>
    <w:p w:rsidR="004019D9" w:rsidRPr="009F7303" w:rsidRDefault="004019D9" w:rsidP="009F7303">
      <w:pPr>
        <w:pStyle w:val="aff3"/>
      </w:pPr>
      <w:r w:rsidRPr="009F7303">
        <w:br w:type="page"/>
        <w:t>2.</w:t>
      </w:r>
      <w:r w:rsidR="009F7303">
        <w:t xml:space="preserve"> </w:t>
      </w:r>
      <w:r w:rsidR="00741CB3" w:rsidRPr="009F7303">
        <w:t>Анализ</w:t>
      </w:r>
      <w:r w:rsidR="009F7303">
        <w:t xml:space="preserve"> </w:t>
      </w:r>
      <w:r w:rsidR="00741CB3" w:rsidRPr="009F7303">
        <w:t>социально-экономического</w:t>
      </w:r>
      <w:r w:rsidR="009F7303">
        <w:t xml:space="preserve"> </w:t>
      </w:r>
      <w:r w:rsidR="00741CB3" w:rsidRPr="009F7303">
        <w:t>прогнозирования</w:t>
      </w:r>
      <w:r w:rsidR="009F7303">
        <w:t xml:space="preserve"> </w:t>
      </w:r>
      <w:r w:rsidR="00741CB3" w:rsidRPr="009F7303">
        <w:t>развития</w:t>
      </w:r>
      <w:r w:rsidR="009F7303">
        <w:t xml:space="preserve"> </w:t>
      </w:r>
      <w:r w:rsidR="00BF7A4F" w:rsidRPr="009F7303">
        <w:t>МО</w:t>
      </w:r>
      <w:r w:rsidR="009F7303">
        <w:t xml:space="preserve"> </w:t>
      </w:r>
      <w:r w:rsidR="00BF7A4F" w:rsidRPr="009F7303">
        <w:t>«</w:t>
      </w:r>
      <w:r w:rsidR="00741CB3" w:rsidRPr="009F7303">
        <w:t>Город</w:t>
      </w:r>
      <w:r w:rsidR="00741CB3">
        <w:t xml:space="preserve"> </w:t>
      </w:r>
      <w:r w:rsidR="00741CB3" w:rsidRPr="009F7303">
        <w:t>Каменск-Уральский</w:t>
      </w:r>
      <w:r w:rsidR="00BF7A4F" w:rsidRPr="009F7303">
        <w:t>»</w:t>
      </w:r>
      <w:r w:rsidR="009F7303">
        <w:t xml:space="preserve"> </w:t>
      </w:r>
      <w:r w:rsidR="00BF7A4F" w:rsidRPr="009F7303">
        <w:t>В</w:t>
      </w:r>
      <w:r w:rsidR="009F7303">
        <w:t xml:space="preserve"> </w:t>
      </w:r>
      <w:r w:rsidR="00BF7A4F" w:rsidRPr="009F7303">
        <w:t>2006-2008</w:t>
      </w:r>
      <w:r w:rsidR="009F7303">
        <w:t xml:space="preserve"> </w:t>
      </w:r>
      <w:r w:rsidR="00BF7A4F" w:rsidRPr="009F7303">
        <w:t>ГГ.</w:t>
      </w:r>
    </w:p>
    <w:p w:rsidR="004019D9" w:rsidRPr="009F7303" w:rsidRDefault="004019D9" w:rsidP="009F7303">
      <w:pPr>
        <w:pStyle w:val="aff3"/>
      </w:pPr>
    </w:p>
    <w:p w:rsidR="004019D9" w:rsidRPr="009F7303" w:rsidRDefault="004019D9" w:rsidP="009F7303">
      <w:pPr>
        <w:pStyle w:val="aff3"/>
      </w:pPr>
      <w:r w:rsidRPr="009F7303">
        <w:t>2.1</w:t>
      </w:r>
      <w:r w:rsidR="009F7303">
        <w:t xml:space="preserve"> </w:t>
      </w:r>
      <w:r w:rsidR="004F5078" w:rsidRPr="009F7303">
        <w:t>Характеристика</w:t>
      </w:r>
      <w:r w:rsidR="009F7303">
        <w:t xml:space="preserve"> </w:t>
      </w:r>
      <w:r w:rsidR="004F5078" w:rsidRPr="009F7303">
        <w:t>МО «Город Каменск-Уральский»</w:t>
      </w:r>
    </w:p>
    <w:p w:rsidR="004019D9" w:rsidRPr="009F7303" w:rsidRDefault="004019D9" w:rsidP="009F7303">
      <w:pPr>
        <w:pStyle w:val="aff3"/>
      </w:pPr>
    </w:p>
    <w:p w:rsidR="009F7303" w:rsidRDefault="00DF5942" w:rsidP="009F7303">
      <w:pPr>
        <w:pStyle w:val="aff3"/>
      </w:pPr>
      <w:r w:rsidRPr="009F7303">
        <w:t>Географически Каменск-Уральский расположен на юго-восточном склоне Среднего Урала, при впадении реки Каменка в Исеть (бассейн Оби), на самом юге Свердловской области. В плане экономико-географического положения Каменск-Уральский со времени своего возникновения (конец XVII в.) был ориентирован на промышленное производство. Ускоренное развитие промышленности обусловило формирование в городе крупного</w:t>
      </w:r>
      <w:r w:rsidR="009F7303">
        <w:t xml:space="preserve"> </w:t>
      </w:r>
      <w:r w:rsidRPr="009F7303">
        <w:t>железнодорожного узла.</w:t>
      </w:r>
    </w:p>
    <w:p w:rsidR="009F7303" w:rsidRDefault="00DF5942" w:rsidP="009F7303">
      <w:pPr>
        <w:pStyle w:val="aff3"/>
      </w:pPr>
      <w:r w:rsidRPr="009F7303">
        <w:t>Центральная планировочная ось, вокруг которой происходило поэтапное развитие городской территории, проходит по реке Исеть. Если проанализировать планировочную структуру Каменска, то можно сказать, что это город типичной полурасчлененной территориальной структуры. Две, примерно равные по площади застройки, части города расположены на противоположных берегах реки. Такая планировочная структура была продиктована формированием жилых кварталов от двух основных заводов города, расположенных также на разных берегах – Уральского алюминиевого завода и Синарского трубного завода. Оба завода были образованы в довоенное время благодаря выгодному железнодорожному сообщению, проходящему через город, наличию в окрестностях нескольких рудников, а также наличию трудовых ресурсов. В военные годы заводы получили часть оборудования, эвакуированного из Европейской части России, что позволило им значительно увеличить объемы производства.</w:t>
      </w:r>
    </w:p>
    <w:p w:rsidR="009F7303" w:rsidRDefault="00DF5942" w:rsidP="009F7303">
      <w:pPr>
        <w:pStyle w:val="aff3"/>
      </w:pPr>
      <w:r w:rsidRPr="009F7303">
        <w:t>Современная разобщенность основных ареалов застройки Каменска-Уральского имеет свои положительные и отрицательные следствия.</w:t>
      </w:r>
    </w:p>
    <w:p w:rsidR="009F7303" w:rsidRDefault="00DF5942" w:rsidP="009F7303">
      <w:pPr>
        <w:pStyle w:val="aff3"/>
      </w:pPr>
      <w:r w:rsidRPr="009F7303">
        <w:t>К положительным моментам стоит отнести</w:t>
      </w:r>
      <w:r w:rsidR="009F7303">
        <w:t xml:space="preserve"> </w:t>
      </w:r>
      <w:r w:rsidRPr="009F7303">
        <w:t>размещение</w:t>
      </w:r>
      <w:r w:rsidR="009F7303">
        <w:t xml:space="preserve"> </w:t>
      </w:r>
      <w:r w:rsidRPr="009F7303">
        <w:t>лесного массива в центральной части, что положительно влияет на экологию и общий облик города.</w:t>
      </w:r>
    </w:p>
    <w:p w:rsidR="009F7303" w:rsidRDefault="00DF5942" w:rsidP="009F7303">
      <w:pPr>
        <w:pStyle w:val="aff3"/>
      </w:pPr>
      <w:r w:rsidRPr="009F7303">
        <w:t>Интенсивный транспортный пассажирский и грузопоток позволяет в определенной степени компенсировать разобщенность городской структуры. В этом смысле город обладает неоспоримыми конкурентными преимуществами.</w:t>
      </w:r>
    </w:p>
    <w:p w:rsidR="009F7303" w:rsidRDefault="00DF5942" w:rsidP="009F7303">
      <w:pPr>
        <w:pStyle w:val="aff3"/>
      </w:pPr>
      <w:r w:rsidRPr="009F7303">
        <w:t>Железнодорожное сообщение</w:t>
      </w:r>
      <w:r w:rsidR="009F7303">
        <w:t xml:space="preserve"> </w:t>
      </w:r>
      <w:r w:rsidRPr="009F7303">
        <w:t>является чрезвычайно важным для Каменска. Через город проходят две крупные железнодорожные ветки: с востока на запад – ответвление Транссиба от Екатеринбурга на Курган и Омск; с юга на север – ветка Кустанай (Казахстан) – Челябинск – Серов.</w:t>
      </w:r>
    </w:p>
    <w:p w:rsidR="009F7303" w:rsidRDefault="00DF5942" w:rsidP="009F7303">
      <w:pPr>
        <w:pStyle w:val="aff3"/>
      </w:pPr>
      <w:r w:rsidRPr="009F7303">
        <w:t>Железнодорожное сообщение дублируется автомобильными магистралями на Екатеринбург, Курган и Челябинск. С позиций транспортной доступности и расположения на основных транспортных путях южного Урала город чрезвычайно привлекателен для размещения крупных материалоемких производств. Доступные расстояния до двух крупнейших уральских городов – Екатеринбурга и Челябинска формируют благоприятные условия для формирования складских комплексов и конечных стадий производственных цепочек – развесочной, упаковочной и др.</w:t>
      </w:r>
    </w:p>
    <w:p w:rsidR="009F7303" w:rsidRDefault="00837310" w:rsidP="009F7303">
      <w:pPr>
        <w:pStyle w:val="aff3"/>
      </w:pPr>
      <w:r w:rsidRPr="009F7303">
        <w:t>Промышленный комплекс Каменска-Уральского</w:t>
      </w:r>
      <w:r w:rsidR="009F7303">
        <w:t xml:space="preserve"> </w:t>
      </w:r>
      <w:r w:rsidRPr="009F7303">
        <w:t>является</w:t>
      </w:r>
      <w:r w:rsidR="009F7303">
        <w:t xml:space="preserve"> </w:t>
      </w:r>
      <w:r w:rsidRPr="009F7303">
        <w:t>основой экономики города и залогом ее устойчивости.</w:t>
      </w:r>
      <w:r w:rsidR="009F7303">
        <w:t xml:space="preserve"> </w:t>
      </w:r>
      <w:r w:rsidRPr="009F7303">
        <w:t>Предприятия наращивают темпы роста производственных показателей, расширяют практику использования механизмов социального партнерства в решении вопросов социально-экономического развития города, активно включаются в шефство над школами, детскими домами и садиками, помогают городу ремонтировать дороги и социальные объекты, оборудуют детские площадки и оснащают медицинские учреждения современным оборудованием.</w:t>
      </w:r>
    </w:p>
    <w:p w:rsidR="009F7303" w:rsidRDefault="00837310" w:rsidP="009F7303">
      <w:pPr>
        <w:pStyle w:val="aff3"/>
      </w:pPr>
      <w:r w:rsidRPr="009F7303">
        <w:t>Ведущие позиции в промышленности занимают черная и цветная металлургия</w:t>
      </w:r>
      <w:r w:rsidR="009F7303">
        <w:t xml:space="preserve"> </w:t>
      </w:r>
      <w:r w:rsidRPr="009F7303">
        <w:t>:ОАО «СинТЗ», филиал «УАЗ-СУАЛ» ОАО «СУАЛ», ОАО «КУМЗ», ОАО «КУЗОЦМ», ЗАО «НПФ» «Металл-Комплект», ООО «СУАЛ-Кремний Урал».</w:t>
      </w:r>
      <w:r w:rsidR="009F7303">
        <w:t xml:space="preserve"> </w:t>
      </w:r>
      <w:r w:rsidRPr="009F7303">
        <w:t>Значительную роль в экономике города играют предприятия машиностроительной и металлообрабатывающей отрасли, радиоэлектроники и приборостроения: ФГУП «ПО «Октябрь», ЗАО «Уралэлектромаш», ОАО «КУЛЗ», ОАО «Завод «Исеть», ОАО «УПКБ «Деталь», ЗАО «Уралтехмаш», ОАО «Каменск-Стальконстукция», ОАО «Строймонтажконструкция», ЗАО «Завод «Демидовский», ЗАО «ТЭН».</w:t>
      </w:r>
    </w:p>
    <w:p w:rsidR="009F7303" w:rsidRDefault="00837310" w:rsidP="009F7303">
      <w:pPr>
        <w:pStyle w:val="aff3"/>
      </w:pPr>
      <w:r w:rsidRPr="009F7303">
        <w:t>Строительный комплекс города представлен ОАО «КУЗЖБИ-Уральский ДСК», ГУ «Каменск-Уральский лесхоз», пищевая промышленность -</w:t>
      </w:r>
      <w:r w:rsidR="009F7303">
        <w:t xml:space="preserve"> </w:t>
      </w:r>
      <w:r w:rsidRPr="009F7303">
        <w:t>ОАО «Каменск-Уральский хлебокомбинат», ЗАО «Комбинат мясной Каменск-Уральский», ОАО «Молоко», ЗАО «Кредос», легкая промышленность – ООО «Маяк», ООО «Каменск-Уральская швейная фабрика».</w:t>
      </w:r>
    </w:p>
    <w:p w:rsidR="00837310" w:rsidRPr="009F7303" w:rsidRDefault="00837310" w:rsidP="009F7303">
      <w:pPr>
        <w:pStyle w:val="aff3"/>
      </w:pPr>
      <w:r w:rsidRPr="009F7303">
        <w:t>На предприятиях заключены коллективные трудовые договора, регулирующие социально-трудовые отношения между руководителями и работниками, в том числе связанные с нормами оплаты, режимом, условиями труда, начислениями стимулирующего и компенсирующего характера, с профессиональной подготовкой и переподготовкой кадров, выдачей ссуд и займов, оздоровлением, спортом и т.д.</w:t>
      </w:r>
    </w:p>
    <w:p w:rsidR="00837310" w:rsidRPr="009F7303" w:rsidRDefault="00837310" w:rsidP="009F7303">
      <w:pPr>
        <w:pStyle w:val="aff3"/>
      </w:pPr>
      <w:r w:rsidRPr="009F7303">
        <w:t>Сложная финансово-экономическая ситуация, вызванная мировым кризисом в конце 2008 года, негативно повлияла на развитие реального сектора экономики муниципального образования. Динамика падения основных производственных показателей наметилась в октябре-декабре 2008 года.</w:t>
      </w:r>
    </w:p>
    <w:p w:rsidR="009F7303" w:rsidRDefault="00837310" w:rsidP="009F7303">
      <w:pPr>
        <w:pStyle w:val="aff3"/>
      </w:pPr>
      <w:r w:rsidRPr="009F7303">
        <w:t>Оборот предприятий</w:t>
      </w:r>
      <w:r w:rsidR="009F7303">
        <w:t xml:space="preserve"> </w:t>
      </w:r>
      <w:r w:rsidRPr="009F7303">
        <w:t>и организаций в 2008 году</w:t>
      </w:r>
      <w:r w:rsidR="009F7303">
        <w:t xml:space="preserve"> </w:t>
      </w:r>
      <w:r w:rsidRPr="009F7303">
        <w:t>составил 74,4 млрд. руб.</w:t>
      </w:r>
      <w:r w:rsidR="009F7303">
        <w:t xml:space="preserve"> </w:t>
      </w:r>
      <w:r w:rsidRPr="009F7303">
        <w:t>и возрос по сравнению с уровнем 2007 года на 8,4%.</w:t>
      </w:r>
      <w:r w:rsidR="009F7303">
        <w:t xml:space="preserve"> </w:t>
      </w:r>
      <w:r w:rsidRPr="009F7303">
        <w:t>Отгружено продукции собственного производства на сумму 73,3 млрд. руб., что</w:t>
      </w:r>
      <w:r w:rsidR="009F7303">
        <w:t xml:space="preserve"> </w:t>
      </w:r>
      <w:r w:rsidRPr="009F7303">
        <w:t>на 8,6% выше уровня 2007 года.</w:t>
      </w:r>
    </w:p>
    <w:p w:rsidR="00837310" w:rsidRPr="009F7303" w:rsidRDefault="00837310" w:rsidP="009F7303">
      <w:pPr>
        <w:pStyle w:val="aff3"/>
      </w:pPr>
      <w:r w:rsidRPr="009F7303">
        <w:t>Несмотря на экономические трудности, в декабре</w:t>
      </w:r>
      <w:r w:rsidR="009F7303">
        <w:t xml:space="preserve"> </w:t>
      </w:r>
      <w:r w:rsidRPr="009F7303">
        <w:t>2008 года</w:t>
      </w:r>
      <w:r w:rsidR="009F7303">
        <w:t xml:space="preserve"> </w:t>
      </w:r>
      <w:r w:rsidRPr="009F7303">
        <w:t>некоторые предприятия металлургического производства и машиностроения перешагнули «планку» 100%.</w:t>
      </w:r>
      <w:r w:rsidR="009F7303">
        <w:t xml:space="preserve"> </w:t>
      </w:r>
      <w:r w:rsidRPr="009F7303">
        <w:t>ОАО «СинТЗ» в декабре 2008 года</w:t>
      </w:r>
      <w:r w:rsidR="009F7303">
        <w:t xml:space="preserve"> </w:t>
      </w:r>
      <w:r w:rsidRPr="009F7303">
        <w:t xml:space="preserve">отгрузило продукции на 25,9% больше по отношению к ноябрю </w:t>
      </w:r>
      <w:smartTag w:uri="urn:schemas-microsoft-com:office:smarttags" w:element="metricconverter">
        <w:smartTagPr>
          <w:attr w:name="ProductID" w:val="2008 г"/>
        </w:smartTagPr>
        <w:r w:rsidRPr="009F7303">
          <w:t>2008 г</w:t>
        </w:r>
      </w:smartTag>
      <w:r w:rsidRPr="009F7303">
        <w:t>., при дефиците заказов на горячекатаные и холоднодефомированные трубы, а также снижении загрузки по насосно-компрессорным трубам; филиал «УАЗ-СУАЛ» ОАО «СУАЛ» - на 5,5%; ОАО «КУЗОЦМ» - на 21,7%;</w:t>
      </w:r>
      <w:r w:rsidR="009F7303">
        <w:t xml:space="preserve"> </w:t>
      </w:r>
      <w:r w:rsidRPr="009F7303">
        <w:t>ЗАО «Уралтехмаш» - на 26,3%; ЗАО «Уралэлектромаш» - на 13,5%.</w:t>
      </w:r>
    </w:p>
    <w:p w:rsidR="00837310" w:rsidRPr="009F7303" w:rsidRDefault="00837310" w:rsidP="009F7303">
      <w:pPr>
        <w:pStyle w:val="aff3"/>
      </w:pPr>
      <w:r w:rsidRPr="009F7303">
        <w:t>Но ряд предприятий</w:t>
      </w:r>
      <w:r w:rsidR="009F7303">
        <w:t xml:space="preserve"> </w:t>
      </w:r>
      <w:r w:rsidRPr="009F7303">
        <w:t>металлургического комплекса города</w:t>
      </w:r>
      <w:r w:rsidR="009F7303">
        <w:t xml:space="preserve"> </w:t>
      </w:r>
      <w:r w:rsidRPr="009F7303">
        <w:t>оказались в</w:t>
      </w:r>
      <w:r w:rsidR="009F7303">
        <w:t xml:space="preserve"> </w:t>
      </w:r>
      <w:r w:rsidRPr="009F7303">
        <w:t>тяжелой ситуации</w:t>
      </w:r>
      <w:r w:rsidR="009F7303">
        <w:t xml:space="preserve"> </w:t>
      </w:r>
      <w:r w:rsidRPr="009F7303">
        <w:t>- прежде всего,</w:t>
      </w:r>
      <w:r w:rsidR="009F7303">
        <w:t xml:space="preserve"> </w:t>
      </w:r>
      <w:r w:rsidRPr="009F7303">
        <w:t>ориентированные на экспорт продукции. Снижение цен на первичный алюминий</w:t>
      </w:r>
      <w:r w:rsidR="009F7303">
        <w:t xml:space="preserve"> </w:t>
      </w:r>
      <w:r w:rsidRPr="009F7303">
        <w:t>привело к падению цены на продукцию, производимую из алюминиевых сплавов. По итогам 2008 года на Каменск-Уральском металлургическом заводе показатели по отгрузке товаров собственного производства составили 89,6% к уровню 2007 года; в</w:t>
      </w:r>
      <w:r w:rsidR="009F7303">
        <w:t xml:space="preserve"> </w:t>
      </w:r>
      <w:r w:rsidRPr="009F7303">
        <w:t>ОАО «КУЗОЦМ»</w:t>
      </w:r>
      <w:r w:rsidR="009F7303">
        <w:t xml:space="preserve"> </w:t>
      </w:r>
      <w:r w:rsidRPr="009F7303">
        <w:t>- 89,3%; в ЗАО «ТЭН» и ЗАО «Завод «Демидовский» - 83,8%</w:t>
      </w:r>
      <w:r w:rsidR="009F7303">
        <w:t xml:space="preserve"> </w:t>
      </w:r>
      <w:r w:rsidRPr="009F7303">
        <w:t>и</w:t>
      </w:r>
      <w:r w:rsidR="009F7303">
        <w:t xml:space="preserve"> </w:t>
      </w:r>
      <w:r w:rsidRPr="009F7303">
        <w:t>99,2%, соответственно.</w:t>
      </w:r>
    </w:p>
    <w:p w:rsidR="00837310" w:rsidRPr="009F7303" w:rsidRDefault="00837310" w:rsidP="009F7303">
      <w:pPr>
        <w:pStyle w:val="aff3"/>
      </w:pPr>
      <w:r w:rsidRPr="009F7303">
        <w:t>Незначительный рост физических объемов производства важнейших видов продукции наблюдался по выпуску алюминия - на 0,1% к уровню прошлого года, труб обсадных</w:t>
      </w:r>
      <w:r w:rsidR="009F7303">
        <w:t xml:space="preserve"> </w:t>
      </w:r>
      <w:r w:rsidRPr="009F7303">
        <w:t>и бурильных – на 7,7%</w:t>
      </w:r>
      <w:r w:rsidR="009F7303">
        <w:t xml:space="preserve"> </w:t>
      </w:r>
      <w:r w:rsidRPr="009F7303">
        <w:t>и</w:t>
      </w:r>
      <w:r w:rsidR="009F7303">
        <w:t xml:space="preserve"> </w:t>
      </w:r>
      <w:r w:rsidRPr="009F7303">
        <w:t>13,2%, соответственно, галлия – на 0,3%, колбасных изделий – на 8,7%, хлебобулочных изделий – на 4,9%.</w:t>
      </w:r>
    </w:p>
    <w:p w:rsidR="00837310" w:rsidRPr="009F7303" w:rsidRDefault="00837310" w:rsidP="009F7303">
      <w:pPr>
        <w:pStyle w:val="aff3"/>
      </w:pPr>
      <w:r w:rsidRPr="009F7303">
        <w:t>Сложившаяся экономическая ситуация потребовала решения ряда задач, первоочередная из которых</w:t>
      </w:r>
      <w:r w:rsidR="009F7303">
        <w:t xml:space="preserve"> </w:t>
      </w:r>
      <w:r w:rsidRPr="009F7303">
        <w:t>- стимулирование спроса на продукцию промышленных предприятий как внутри региона, так и вне его, а также сохранение, по возможности, рабочих мест.</w:t>
      </w:r>
    </w:p>
    <w:p w:rsidR="00837310" w:rsidRPr="009F7303" w:rsidRDefault="00837310" w:rsidP="009F7303">
      <w:pPr>
        <w:pStyle w:val="aff3"/>
      </w:pPr>
      <w:r w:rsidRPr="009F7303">
        <w:t>Несмотря на негативные явления,</w:t>
      </w:r>
      <w:r w:rsidR="009F7303">
        <w:t xml:space="preserve"> </w:t>
      </w:r>
      <w:r w:rsidRPr="009F7303">
        <w:t>сложившиеся на сегодняшний день, в 2009 году оборот предприятий должен достигнуть порядка 77,2 млрд.руб., рост при этом составит 3,8% к уровню 2008 года.</w:t>
      </w:r>
    </w:p>
    <w:p w:rsidR="00556F8D" w:rsidRPr="009F7303" w:rsidRDefault="00556F8D" w:rsidP="009F7303">
      <w:pPr>
        <w:pStyle w:val="aff3"/>
      </w:pPr>
      <w:r w:rsidRPr="009F7303">
        <w:t>Малое и среднее предпринимательство в городе стабильно развивается: общее количество субъектов малого и среднего предпринимательства составляет порядка 7900 единиц. На территории муниципального образования зарегистрировано 3147 юридических лиц и 4346 индивидуальных предпринимателей. Общая численность наёмных работников в сфере малого бизнеса, с учетом индивидуальных предпринимателей, достигла 26,5% от всего населения города.</w:t>
      </w:r>
    </w:p>
    <w:p w:rsidR="00974BC0" w:rsidRPr="009F7303" w:rsidRDefault="00974BC0" w:rsidP="009F7303">
      <w:pPr>
        <w:pStyle w:val="aff3"/>
      </w:pPr>
    </w:p>
    <w:p w:rsidR="007265C3" w:rsidRPr="009F7303" w:rsidRDefault="00741CB3" w:rsidP="009F7303">
      <w:pPr>
        <w:pStyle w:val="aff3"/>
      </w:pPr>
      <w:r>
        <w:t xml:space="preserve">Таблица. </w:t>
      </w:r>
      <w:r w:rsidR="007265C3" w:rsidRPr="009F7303">
        <w:t>Основные показатели социально-экономического развития</w:t>
      </w:r>
      <w:r>
        <w:t xml:space="preserve"> </w:t>
      </w:r>
      <w:r w:rsidR="007265C3" w:rsidRPr="009F7303">
        <w:t>города Каменска-Уральского за 2008 год.</w:t>
      </w:r>
    </w:p>
    <w:tbl>
      <w:tblPr>
        <w:tblW w:w="90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1116"/>
        <w:gridCol w:w="1134"/>
        <w:gridCol w:w="992"/>
      </w:tblGrid>
      <w:tr w:rsidR="004B5315" w:rsidRPr="009F7303" w:rsidTr="001F662F">
        <w:trPr>
          <w:trHeight w:val="264"/>
        </w:trPr>
        <w:tc>
          <w:tcPr>
            <w:tcW w:w="5812" w:type="dxa"/>
            <w:shd w:val="clear" w:color="auto" w:fill="auto"/>
          </w:tcPr>
          <w:p w:rsidR="004B5315" w:rsidRPr="009F7303" w:rsidRDefault="004B5315" w:rsidP="00741CB3">
            <w:pPr>
              <w:pStyle w:val="aff4"/>
            </w:pPr>
            <w:r w:rsidRPr="009F7303">
              <w:t xml:space="preserve">Показатели </w:t>
            </w:r>
          </w:p>
        </w:tc>
        <w:tc>
          <w:tcPr>
            <w:tcW w:w="1116" w:type="dxa"/>
            <w:shd w:val="clear" w:color="auto" w:fill="auto"/>
          </w:tcPr>
          <w:p w:rsidR="004B5315" w:rsidRPr="009F7303" w:rsidRDefault="004B5315" w:rsidP="00741CB3">
            <w:pPr>
              <w:pStyle w:val="aff4"/>
            </w:pPr>
            <w:r w:rsidRPr="009F7303">
              <w:t>Ед. изм.</w:t>
            </w:r>
          </w:p>
        </w:tc>
        <w:tc>
          <w:tcPr>
            <w:tcW w:w="1134" w:type="dxa"/>
            <w:shd w:val="clear" w:color="auto" w:fill="auto"/>
          </w:tcPr>
          <w:p w:rsidR="004B5315" w:rsidRPr="009F7303" w:rsidRDefault="004B5315" w:rsidP="00741CB3">
            <w:pPr>
              <w:pStyle w:val="aff4"/>
            </w:pPr>
            <w:r w:rsidRPr="009F7303">
              <w:t>2007г.</w:t>
            </w:r>
          </w:p>
        </w:tc>
        <w:tc>
          <w:tcPr>
            <w:tcW w:w="992" w:type="dxa"/>
            <w:shd w:val="clear" w:color="auto" w:fill="auto"/>
          </w:tcPr>
          <w:p w:rsidR="004B5315" w:rsidRPr="009F7303" w:rsidRDefault="004B5315" w:rsidP="00741CB3">
            <w:pPr>
              <w:pStyle w:val="aff4"/>
            </w:pPr>
            <w:r w:rsidRPr="009F7303">
              <w:t>2008г.</w:t>
            </w:r>
          </w:p>
        </w:tc>
      </w:tr>
      <w:tr w:rsidR="004B5315" w:rsidRPr="009F7303" w:rsidTr="001F662F">
        <w:tc>
          <w:tcPr>
            <w:tcW w:w="5812" w:type="dxa"/>
            <w:shd w:val="clear" w:color="auto" w:fill="auto"/>
          </w:tcPr>
          <w:p w:rsidR="004B5315" w:rsidRPr="009F7303" w:rsidRDefault="004B5315" w:rsidP="00741CB3">
            <w:pPr>
              <w:pStyle w:val="aff4"/>
            </w:pPr>
            <w:r w:rsidRPr="009F7303">
              <w:t>Оборот предприятий и организаций в действующих ценах</w:t>
            </w:r>
          </w:p>
          <w:p w:rsidR="004B5315" w:rsidRPr="009F7303" w:rsidRDefault="004B5315" w:rsidP="00741CB3">
            <w:pPr>
              <w:pStyle w:val="aff4"/>
            </w:pPr>
            <w:r w:rsidRPr="009F7303">
              <w:t>в %</w:t>
            </w:r>
            <w:r w:rsidR="009F7303">
              <w:t xml:space="preserve"> </w:t>
            </w:r>
            <w:r w:rsidRPr="009F7303">
              <w:t>к предыдущему году</w:t>
            </w:r>
          </w:p>
        </w:tc>
        <w:tc>
          <w:tcPr>
            <w:tcW w:w="1116" w:type="dxa"/>
            <w:shd w:val="clear" w:color="auto" w:fill="auto"/>
          </w:tcPr>
          <w:p w:rsidR="004B5315" w:rsidRPr="009F7303" w:rsidRDefault="004B5315" w:rsidP="00741CB3">
            <w:pPr>
              <w:pStyle w:val="aff4"/>
            </w:pPr>
            <w:r w:rsidRPr="009F7303">
              <w:t>млрд. руб.</w:t>
            </w:r>
          </w:p>
        </w:tc>
        <w:tc>
          <w:tcPr>
            <w:tcW w:w="1134" w:type="dxa"/>
            <w:shd w:val="clear" w:color="auto" w:fill="auto"/>
          </w:tcPr>
          <w:p w:rsidR="004B5315" w:rsidRPr="009F7303" w:rsidRDefault="004B5315" w:rsidP="00741CB3">
            <w:pPr>
              <w:pStyle w:val="aff4"/>
            </w:pPr>
            <w:r w:rsidRPr="009F7303">
              <w:t>68,7</w:t>
            </w:r>
          </w:p>
          <w:p w:rsidR="004B5315" w:rsidRPr="009F7303" w:rsidRDefault="004B5315" w:rsidP="00741CB3">
            <w:pPr>
              <w:pStyle w:val="aff4"/>
            </w:pPr>
            <w:r w:rsidRPr="009F7303">
              <w:t>114,3</w:t>
            </w:r>
          </w:p>
        </w:tc>
        <w:tc>
          <w:tcPr>
            <w:tcW w:w="992" w:type="dxa"/>
            <w:shd w:val="clear" w:color="auto" w:fill="auto"/>
          </w:tcPr>
          <w:p w:rsidR="004B5315" w:rsidRPr="009F7303" w:rsidRDefault="004B5315" w:rsidP="00741CB3">
            <w:pPr>
              <w:pStyle w:val="aff4"/>
            </w:pPr>
            <w:r w:rsidRPr="009F7303">
              <w:t>74,4</w:t>
            </w:r>
          </w:p>
          <w:p w:rsidR="004B5315" w:rsidRPr="009F7303" w:rsidRDefault="004B5315" w:rsidP="00741CB3">
            <w:pPr>
              <w:pStyle w:val="aff4"/>
            </w:pPr>
            <w:r w:rsidRPr="009F7303">
              <w:t>108,4</w:t>
            </w:r>
          </w:p>
        </w:tc>
      </w:tr>
      <w:tr w:rsidR="004B5315" w:rsidRPr="009F7303" w:rsidTr="001F662F">
        <w:tc>
          <w:tcPr>
            <w:tcW w:w="5812" w:type="dxa"/>
            <w:shd w:val="clear" w:color="auto" w:fill="auto"/>
          </w:tcPr>
          <w:p w:rsidR="004B5315" w:rsidRPr="009F7303" w:rsidRDefault="004B5315" w:rsidP="00741CB3">
            <w:pPr>
              <w:pStyle w:val="aff4"/>
            </w:pPr>
            <w:r w:rsidRPr="009F7303">
              <w:t>Инвестиции в основной капитал, всего</w:t>
            </w:r>
          </w:p>
          <w:p w:rsidR="004B5315" w:rsidRPr="009F7303" w:rsidRDefault="004B5315" w:rsidP="00741CB3">
            <w:pPr>
              <w:pStyle w:val="aff4"/>
            </w:pPr>
            <w:r w:rsidRPr="009F7303">
              <w:t>в том числе средства промышленных предприятий</w:t>
            </w:r>
          </w:p>
        </w:tc>
        <w:tc>
          <w:tcPr>
            <w:tcW w:w="1116" w:type="dxa"/>
            <w:shd w:val="clear" w:color="auto" w:fill="auto"/>
          </w:tcPr>
          <w:p w:rsidR="004B5315" w:rsidRPr="009F7303" w:rsidRDefault="004B5315" w:rsidP="00741CB3">
            <w:pPr>
              <w:pStyle w:val="aff4"/>
            </w:pPr>
            <w:r w:rsidRPr="009F7303">
              <w:t>млрд. руб.</w:t>
            </w:r>
          </w:p>
        </w:tc>
        <w:tc>
          <w:tcPr>
            <w:tcW w:w="1134" w:type="dxa"/>
            <w:shd w:val="clear" w:color="auto" w:fill="auto"/>
          </w:tcPr>
          <w:p w:rsidR="004B5315" w:rsidRPr="009F7303" w:rsidRDefault="009F7303" w:rsidP="00741CB3">
            <w:pPr>
              <w:pStyle w:val="aff4"/>
            </w:pPr>
            <w:r>
              <w:t xml:space="preserve"> </w:t>
            </w:r>
          </w:p>
        </w:tc>
        <w:tc>
          <w:tcPr>
            <w:tcW w:w="992" w:type="dxa"/>
            <w:shd w:val="clear" w:color="auto" w:fill="auto"/>
          </w:tcPr>
          <w:p w:rsidR="009F7303" w:rsidRDefault="009F7303" w:rsidP="00741CB3">
            <w:pPr>
              <w:pStyle w:val="aff4"/>
            </w:pPr>
            <w:r>
              <w:t xml:space="preserve"> </w:t>
            </w:r>
            <w:r w:rsidR="004B5315" w:rsidRPr="009F7303">
              <w:t>5,1</w:t>
            </w:r>
          </w:p>
          <w:p w:rsidR="004B5315" w:rsidRPr="009F7303" w:rsidRDefault="004B5315" w:rsidP="00741CB3">
            <w:pPr>
              <w:pStyle w:val="aff4"/>
            </w:pPr>
            <w:r w:rsidRPr="009F7303">
              <w:t>3,2</w:t>
            </w:r>
          </w:p>
        </w:tc>
      </w:tr>
      <w:tr w:rsidR="004B5315" w:rsidRPr="009F7303" w:rsidTr="001F662F">
        <w:tc>
          <w:tcPr>
            <w:tcW w:w="5812" w:type="dxa"/>
            <w:shd w:val="clear" w:color="auto" w:fill="auto"/>
          </w:tcPr>
          <w:p w:rsidR="004B5315" w:rsidRPr="009F7303" w:rsidRDefault="004B5315" w:rsidP="00741CB3">
            <w:pPr>
              <w:pStyle w:val="aff4"/>
            </w:pPr>
            <w:r w:rsidRPr="009F7303">
              <w:t>Объем розничной торговли во всех каналах реализации</w:t>
            </w:r>
            <w:r w:rsidR="009F7303">
              <w:t xml:space="preserve"> </w:t>
            </w:r>
            <w:r w:rsidRPr="009F7303">
              <w:t>в действующих</w:t>
            </w:r>
            <w:r w:rsidR="009F7303">
              <w:t xml:space="preserve"> </w:t>
            </w:r>
            <w:r w:rsidRPr="009F7303">
              <w:t>ценах</w:t>
            </w:r>
          </w:p>
          <w:p w:rsidR="004B5315" w:rsidRPr="009F7303" w:rsidRDefault="004B5315" w:rsidP="00741CB3">
            <w:pPr>
              <w:pStyle w:val="aff4"/>
            </w:pPr>
            <w:r w:rsidRPr="009F7303">
              <w:t>в %</w:t>
            </w:r>
            <w:r w:rsidR="009F7303">
              <w:t xml:space="preserve"> </w:t>
            </w:r>
            <w:r w:rsidRPr="009F7303">
              <w:t>к предыдущему году</w:t>
            </w:r>
          </w:p>
          <w:p w:rsidR="004B5315" w:rsidRPr="009F7303" w:rsidRDefault="004B5315" w:rsidP="00741CB3">
            <w:pPr>
              <w:pStyle w:val="aff4"/>
            </w:pPr>
            <w:r w:rsidRPr="009F7303">
              <w:t>Оборот общественного питания</w:t>
            </w:r>
          </w:p>
          <w:p w:rsidR="004B5315" w:rsidRPr="009F7303" w:rsidRDefault="004B5315" w:rsidP="00741CB3">
            <w:pPr>
              <w:pStyle w:val="aff4"/>
            </w:pPr>
            <w:r w:rsidRPr="009F7303">
              <w:t>в %</w:t>
            </w:r>
            <w:r w:rsidR="009F7303">
              <w:t xml:space="preserve"> </w:t>
            </w:r>
            <w:r w:rsidRPr="009F7303">
              <w:t>к предыдущему году</w:t>
            </w:r>
          </w:p>
        </w:tc>
        <w:tc>
          <w:tcPr>
            <w:tcW w:w="1116" w:type="dxa"/>
            <w:shd w:val="clear" w:color="auto" w:fill="auto"/>
          </w:tcPr>
          <w:p w:rsidR="00741CB3" w:rsidRDefault="00741CB3" w:rsidP="00741CB3">
            <w:pPr>
              <w:pStyle w:val="aff4"/>
            </w:pPr>
          </w:p>
          <w:p w:rsidR="009F7303" w:rsidRDefault="004B5315" w:rsidP="00741CB3">
            <w:pPr>
              <w:pStyle w:val="aff4"/>
            </w:pPr>
            <w:r w:rsidRPr="009F7303">
              <w:t>млн. руб.</w:t>
            </w:r>
          </w:p>
          <w:p w:rsidR="00741CB3" w:rsidRDefault="00741CB3" w:rsidP="00741CB3">
            <w:pPr>
              <w:pStyle w:val="aff4"/>
            </w:pPr>
          </w:p>
          <w:p w:rsidR="004B5315" w:rsidRPr="009F7303" w:rsidRDefault="004B5315" w:rsidP="00741CB3">
            <w:pPr>
              <w:pStyle w:val="aff4"/>
            </w:pPr>
            <w:r w:rsidRPr="009F7303">
              <w:t>млн.</w:t>
            </w:r>
            <w:r w:rsidR="00741CB3">
              <w:t xml:space="preserve"> </w:t>
            </w:r>
            <w:r w:rsidRPr="009F7303">
              <w:t>руб.</w:t>
            </w:r>
            <w:r w:rsidR="009F7303">
              <w:t xml:space="preserve"> </w:t>
            </w:r>
          </w:p>
        </w:tc>
        <w:tc>
          <w:tcPr>
            <w:tcW w:w="1134" w:type="dxa"/>
            <w:shd w:val="clear" w:color="auto" w:fill="auto"/>
          </w:tcPr>
          <w:p w:rsidR="00741CB3" w:rsidRDefault="00741CB3" w:rsidP="00741CB3">
            <w:pPr>
              <w:pStyle w:val="aff4"/>
            </w:pPr>
          </w:p>
          <w:p w:rsidR="004B5315" w:rsidRPr="009F7303" w:rsidRDefault="004B5315" w:rsidP="00741CB3">
            <w:pPr>
              <w:pStyle w:val="aff4"/>
            </w:pPr>
            <w:r w:rsidRPr="009F7303">
              <w:t>13651,8</w:t>
            </w:r>
          </w:p>
          <w:p w:rsidR="004B5315" w:rsidRPr="009F7303" w:rsidRDefault="004B5315" w:rsidP="00741CB3">
            <w:pPr>
              <w:pStyle w:val="aff4"/>
            </w:pPr>
            <w:r w:rsidRPr="009F7303">
              <w:t>127,9</w:t>
            </w:r>
          </w:p>
          <w:p w:rsidR="004B5315" w:rsidRPr="009F7303" w:rsidRDefault="004B5315" w:rsidP="00741CB3">
            <w:pPr>
              <w:pStyle w:val="aff4"/>
            </w:pPr>
            <w:r w:rsidRPr="009F7303">
              <w:t>977,0</w:t>
            </w:r>
          </w:p>
          <w:p w:rsidR="004B5315" w:rsidRPr="009F7303" w:rsidRDefault="004B5315" w:rsidP="00741CB3">
            <w:pPr>
              <w:pStyle w:val="aff4"/>
            </w:pPr>
            <w:r w:rsidRPr="009F7303">
              <w:t>128,4</w:t>
            </w:r>
          </w:p>
        </w:tc>
        <w:tc>
          <w:tcPr>
            <w:tcW w:w="992" w:type="dxa"/>
            <w:shd w:val="clear" w:color="auto" w:fill="auto"/>
          </w:tcPr>
          <w:p w:rsidR="00741CB3" w:rsidRDefault="00741CB3" w:rsidP="00741CB3">
            <w:pPr>
              <w:pStyle w:val="aff4"/>
            </w:pPr>
          </w:p>
          <w:p w:rsidR="004B5315" w:rsidRPr="009F7303" w:rsidRDefault="004B5315" w:rsidP="00741CB3">
            <w:pPr>
              <w:pStyle w:val="aff4"/>
            </w:pPr>
            <w:r w:rsidRPr="009F7303">
              <w:t>17344,4</w:t>
            </w:r>
          </w:p>
          <w:p w:rsidR="004B5315" w:rsidRPr="009F7303" w:rsidRDefault="004B5315" w:rsidP="00741CB3">
            <w:pPr>
              <w:pStyle w:val="aff4"/>
            </w:pPr>
            <w:r w:rsidRPr="009F7303">
              <w:t>127</w:t>
            </w:r>
          </w:p>
          <w:p w:rsidR="004B5315" w:rsidRPr="009F7303" w:rsidRDefault="004B5315" w:rsidP="00741CB3">
            <w:pPr>
              <w:pStyle w:val="aff4"/>
            </w:pPr>
            <w:r w:rsidRPr="009F7303">
              <w:t>1241,3</w:t>
            </w:r>
          </w:p>
          <w:p w:rsidR="004B5315" w:rsidRPr="009F7303" w:rsidRDefault="004B5315" w:rsidP="00741CB3">
            <w:pPr>
              <w:pStyle w:val="aff4"/>
            </w:pPr>
            <w:r w:rsidRPr="009F7303">
              <w:t>127,1</w:t>
            </w:r>
          </w:p>
        </w:tc>
      </w:tr>
      <w:tr w:rsidR="004B5315" w:rsidRPr="009F7303" w:rsidTr="001F662F">
        <w:tc>
          <w:tcPr>
            <w:tcW w:w="5812" w:type="dxa"/>
            <w:shd w:val="clear" w:color="auto" w:fill="auto"/>
          </w:tcPr>
          <w:p w:rsidR="004B5315" w:rsidRPr="009F7303" w:rsidRDefault="004B5315" w:rsidP="00741CB3">
            <w:pPr>
              <w:pStyle w:val="aff4"/>
            </w:pPr>
            <w:r w:rsidRPr="009F7303">
              <w:t>Прибыль</w:t>
            </w:r>
            <w:r w:rsidR="009F7303">
              <w:t xml:space="preserve"> </w:t>
            </w:r>
          </w:p>
        </w:tc>
        <w:tc>
          <w:tcPr>
            <w:tcW w:w="1116" w:type="dxa"/>
            <w:shd w:val="clear" w:color="auto" w:fill="auto"/>
          </w:tcPr>
          <w:p w:rsidR="004B5315" w:rsidRPr="009F7303" w:rsidRDefault="004B5315" w:rsidP="00741CB3">
            <w:pPr>
              <w:pStyle w:val="aff4"/>
            </w:pPr>
            <w:r w:rsidRPr="009F7303">
              <w:t>млн. руб.</w:t>
            </w:r>
          </w:p>
        </w:tc>
        <w:tc>
          <w:tcPr>
            <w:tcW w:w="1134" w:type="dxa"/>
            <w:shd w:val="clear" w:color="auto" w:fill="auto"/>
          </w:tcPr>
          <w:p w:rsidR="004B5315" w:rsidRPr="009F7303" w:rsidRDefault="004B5315" w:rsidP="00741CB3">
            <w:pPr>
              <w:pStyle w:val="aff4"/>
            </w:pPr>
          </w:p>
        </w:tc>
        <w:tc>
          <w:tcPr>
            <w:tcW w:w="992" w:type="dxa"/>
            <w:shd w:val="clear" w:color="auto" w:fill="auto"/>
          </w:tcPr>
          <w:p w:rsidR="004B5315" w:rsidRPr="009F7303" w:rsidRDefault="004B5315" w:rsidP="00741CB3">
            <w:pPr>
              <w:pStyle w:val="aff4"/>
            </w:pPr>
          </w:p>
        </w:tc>
      </w:tr>
      <w:tr w:rsidR="004B5315" w:rsidRPr="009F7303" w:rsidTr="001F662F">
        <w:tc>
          <w:tcPr>
            <w:tcW w:w="5812" w:type="dxa"/>
            <w:shd w:val="clear" w:color="auto" w:fill="auto"/>
          </w:tcPr>
          <w:p w:rsidR="004B5315" w:rsidRPr="009F7303" w:rsidRDefault="004B5315" w:rsidP="00741CB3">
            <w:pPr>
              <w:pStyle w:val="aff4"/>
            </w:pPr>
            <w:r w:rsidRPr="009F7303">
              <w:t>Основные социальные индикаторы</w:t>
            </w:r>
          </w:p>
        </w:tc>
        <w:tc>
          <w:tcPr>
            <w:tcW w:w="1116" w:type="dxa"/>
            <w:shd w:val="clear" w:color="auto" w:fill="auto"/>
          </w:tcPr>
          <w:p w:rsidR="004B5315" w:rsidRPr="009F7303" w:rsidRDefault="004B5315" w:rsidP="00741CB3">
            <w:pPr>
              <w:pStyle w:val="aff4"/>
            </w:pPr>
          </w:p>
        </w:tc>
        <w:tc>
          <w:tcPr>
            <w:tcW w:w="1134" w:type="dxa"/>
            <w:shd w:val="clear" w:color="auto" w:fill="auto"/>
          </w:tcPr>
          <w:p w:rsidR="004B5315" w:rsidRPr="009F7303" w:rsidRDefault="004B5315" w:rsidP="00741CB3">
            <w:pPr>
              <w:pStyle w:val="aff4"/>
            </w:pPr>
          </w:p>
        </w:tc>
        <w:tc>
          <w:tcPr>
            <w:tcW w:w="992" w:type="dxa"/>
            <w:shd w:val="clear" w:color="auto" w:fill="auto"/>
          </w:tcPr>
          <w:p w:rsidR="004B5315" w:rsidRPr="009F7303" w:rsidRDefault="004B5315" w:rsidP="00741CB3">
            <w:pPr>
              <w:pStyle w:val="aff4"/>
            </w:pPr>
          </w:p>
        </w:tc>
      </w:tr>
      <w:tr w:rsidR="004B5315" w:rsidRPr="009F7303" w:rsidTr="001F662F">
        <w:tc>
          <w:tcPr>
            <w:tcW w:w="5812" w:type="dxa"/>
            <w:shd w:val="clear" w:color="auto" w:fill="auto"/>
          </w:tcPr>
          <w:p w:rsidR="004B5315" w:rsidRPr="009F7303" w:rsidRDefault="004B5315" w:rsidP="00741CB3">
            <w:pPr>
              <w:pStyle w:val="aff4"/>
            </w:pPr>
            <w:r w:rsidRPr="009F7303">
              <w:t>Численность постоянного населения (на конец года)</w:t>
            </w:r>
          </w:p>
        </w:tc>
        <w:tc>
          <w:tcPr>
            <w:tcW w:w="1116" w:type="dxa"/>
            <w:shd w:val="clear" w:color="auto" w:fill="auto"/>
          </w:tcPr>
          <w:p w:rsidR="004B5315" w:rsidRPr="009F7303" w:rsidRDefault="004B5315" w:rsidP="00741CB3">
            <w:pPr>
              <w:pStyle w:val="aff4"/>
            </w:pPr>
            <w:r w:rsidRPr="009F7303">
              <w:t>тыс. чел.</w:t>
            </w:r>
          </w:p>
        </w:tc>
        <w:tc>
          <w:tcPr>
            <w:tcW w:w="1134" w:type="dxa"/>
            <w:shd w:val="clear" w:color="auto" w:fill="auto"/>
          </w:tcPr>
          <w:p w:rsidR="004B5315" w:rsidRPr="009F7303" w:rsidRDefault="004B5315" w:rsidP="00741CB3">
            <w:pPr>
              <w:pStyle w:val="aff4"/>
            </w:pPr>
            <w:r w:rsidRPr="009F7303">
              <w:t>182,4</w:t>
            </w:r>
          </w:p>
        </w:tc>
        <w:tc>
          <w:tcPr>
            <w:tcW w:w="992" w:type="dxa"/>
            <w:shd w:val="clear" w:color="auto" w:fill="auto"/>
          </w:tcPr>
          <w:p w:rsidR="004B5315" w:rsidRPr="009F7303" w:rsidRDefault="004B5315" w:rsidP="00741CB3">
            <w:pPr>
              <w:pStyle w:val="aff4"/>
            </w:pPr>
          </w:p>
        </w:tc>
      </w:tr>
      <w:tr w:rsidR="004B5315" w:rsidRPr="009F7303" w:rsidTr="001F662F">
        <w:tc>
          <w:tcPr>
            <w:tcW w:w="5812" w:type="dxa"/>
            <w:shd w:val="clear" w:color="auto" w:fill="auto"/>
          </w:tcPr>
          <w:p w:rsidR="004B5315" w:rsidRPr="009F7303" w:rsidRDefault="004B5315" w:rsidP="00741CB3">
            <w:pPr>
              <w:pStyle w:val="aff4"/>
            </w:pPr>
            <w:r w:rsidRPr="009F7303">
              <w:t>Численность</w:t>
            </w:r>
            <w:r w:rsidR="009F7303">
              <w:t xml:space="preserve"> </w:t>
            </w:r>
            <w:r w:rsidRPr="009F7303">
              <w:t>родившихся</w:t>
            </w:r>
          </w:p>
        </w:tc>
        <w:tc>
          <w:tcPr>
            <w:tcW w:w="1116" w:type="dxa"/>
            <w:shd w:val="clear" w:color="auto" w:fill="auto"/>
          </w:tcPr>
          <w:p w:rsidR="004B5315" w:rsidRPr="009F7303" w:rsidRDefault="004B5315" w:rsidP="00741CB3">
            <w:pPr>
              <w:pStyle w:val="aff4"/>
            </w:pPr>
            <w:r w:rsidRPr="009F7303">
              <w:t>чел.</w:t>
            </w:r>
          </w:p>
        </w:tc>
        <w:tc>
          <w:tcPr>
            <w:tcW w:w="1134" w:type="dxa"/>
            <w:shd w:val="clear" w:color="auto" w:fill="auto"/>
          </w:tcPr>
          <w:p w:rsidR="004B5315" w:rsidRPr="009F7303" w:rsidRDefault="004B5315" w:rsidP="00741CB3">
            <w:pPr>
              <w:pStyle w:val="aff4"/>
            </w:pPr>
            <w:r w:rsidRPr="009F7303">
              <w:t>2015</w:t>
            </w:r>
          </w:p>
        </w:tc>
        <w:tc>
          <w:tcPr>
            <w:tcW w:w="992" w:type="dxa"/>
            <w:shd w:val="clear" w:color="auto" w:fill="auto"/>
          </w:tcPr>
          <w:p w:rsidR="004B5315" w:rsidRPr="009F7303" w:rsidRDefault="004B5315" w:rsidP="00741CB3">
            <w:pPr>
              <w:pStyle w:val="aff4"/>
            </w:pPr>
            <w:r w:rsidRPr="009F7303">
              <w:t>2184</w:t>
            </w:r>
          </w:p>
        </w:tc>
      </w:tr>
      <w:tr w:rsidR="004B5315" w:rsidRPr="009F7303" w:rsidTr="001F662F">
        <w:tc>
          <w:tcPr>
            <w:tcW w:w="5812" w:type="dxa"/>
            <w:shd w:val="clear" w:color="auto" w:fill="auto"/>
          </w:tcPr>
          <w:p w:rsidR="004B5315" w:rsidRPr="009F7303" w:rsidRDefault="004B5315" w:rsidP="00741CB3">
            <w:pPr>
              <w:pStyle w:val="aff4"/>
            </w:pPr>
            <w:r w:rsidRPr="009F7303">
              <w:t>Численность умерших</w:t>
            </w:r>
          </w:p>
        </w:tc>
        <w:tc>
          <w:tcPr>
            <w:tcW w:w="1116" w:type="dxa"/>
            <w:shd w:val="clear" w:color="auto" w:fill="auto"/>
          </w:tcPr>
          <w:p w:rsidR="004B5315" w:rsidRPr="009F7303" w:rsidRDefault="004B5315" w:rsidP="00741CB3">
            <w:pPr>
              <w:pStyle w:val="aff4"/>
            </w:pPr>
            <w:r w:rsidRPr="009F7303">
              <w:t>«</w:t>
            </w:r>
          </w:p>
        </w:tc>
        <w:tc>
          <w:tcPr>
            <w:tcW w:w="1134" w:type="dxa"/>
            <w:shd w:val="clear" w:color="auto" w:fill="auto"/>
          </w:tcPr>
          <w:p w:rsidR="004B5315" w:rsidRPr="009F7303" w:rsidRDefault="004B5315" w:rsidP="00741CB3">
            <w:pPr>
              <w:pStyle w:val="aff4"/>
            </w:pPr>
            <w:r w:rsidRPr="009F7303">
              <w:t>2635</w:t>
            </w:r>
          </w:p>
        </w:tc>
        <w:tc>
          <w:tcPr>
            <w:tcW w:w="992" w:type="dxa"/>
            <w:shd w:val="clear" w:color="auto" w:fill="auto"/>
          </w:tcPr>
          <w:p w:rsidR="004B5315" w:rsidRPr="009F7303" w:rsidRDefault="004B5315" w:rsidP="00741CB3">
            <w:pPr>
              <w:pStyle w:val="aff4"/>
            </w:pPr>
            <w:r w:rsidRPr="009F7303">
              <w:t>2738</w:t>
            </w:r>
          </w:p>
        </w:tc>
      </w:tr>
      <w:tr w:rsidR="004B5315" w:rsidRPr="009F7303" w:rsidTr="001F662F">
        <w:tc>
          <w:tcPr>
            <w:tcW w:w="5812" w:type="dxa"/>
            <w:shd w:val="clear" w:color="auto" w:fill="auto"/>
          </w:tcPr>
          <w:p w:rsidR="004B5315" w:rsidRPr="009F7303" w:rsidRDefault="004B5315" w:rsidP="00741CB3">
            <w:pPr>
              <w:pStyle w:val="aff4"/>
            </w:pPr>
            <w:r w:rsidRPr="009F7303">
              <w:t xml:space="preserve">Количество зарегистрированных браков </w:t>
            </w:r>
          </w:p>
        </w:tc>
        <w:tc>
          <w:tcPr>
            <w:tcW w:w="1116" w:type="dxa"/>
            <w:shd w:val="clear" w:color="auto" w:fill="auto"/>
          </w:tcPr>
          <w:p w:rsidR="004B5315" w:rsidRPr="009F7303" w:rsidRDefault="004B5315" w:rsidP="00741CB3">
            <w:pPr>
              <w:pStyle w:val="aff4"/>
            </w:pPr>
            <w:r w:rsidRPr="009F7303">
              <w:t>ед.</w:t>
            </w:r>
          </w:p>
        </w:tc>
        <w:tc>
          <w:tcPr>
            <w:tcW w:w="1134" w:type="dxa"/>
            <w:shd w:val="clear" w:color="auto" w:fill="auto"/>
          </w:tcPr>
          <w:p w:rsidR="004B5315" w:rsidRPr="009F7303" w:rsidRDefault="004B5315" w:rsidP="00741CB3">
            <w:pPr>
              <w:pStyle w:val="aff4"/>
            </w:pPr>
            <w:r w:rsidRPr="009F7303">
              <w:t>1454</w:t>
            </w:r>
          </w:p>
        </w:tc>
        <w:tc>
          <w:tcPr>
            <w:tcW w:w="992" w:type="dxa"/>
            <w:shd w:val="clear" w:color="auto" w:fill="auto"/>
          </w:tcPr>
          <w:p w:rsidR="004B5315" w:rsidRPr="009F7303" w:rsidRDefault="004B5315" w:rsidP="00741CB3">
            <w:pPr>
              <w:pStyle w:val="aff4"/>
            </w:pPr>
            <w:r w:rsidRPr="009F7303">
              <w:t>1431</w:t>
            </w:r>
          </w:p>
        </w:tc>
      </w:tr>
      <w:tr w:rsidR="004B5315" w:rsidRPr="009F7303" w:rsidTr="001F662F">
        <w:tc>
          <w:tcPr>
            <w:tcW w:w="5812" w:type="dxa"/>
            <w:shd w:val="clear" w:color="auto" w:fill="auto"/>
          </w:tcPr>
          <w:p w:rsidR="004B5315" w:rsidRPr="009F7303" w:rsidRDefault="004B5315" w:rsidP="00741CB3">
            <w:pPr>
              <w:pStyle w:val="aff4"/>
            </w:pPr>
            <w:r w:rsidRPr="009F7303">
              <w:t>Количество разводов</w:t>
            </w:r>
          </w:p>
        </w:tc>
        <w:tc>
          <w:tcPr>
            <w:tcW w:w="1116" w:type="dxa"/>
            <w:shd w:val="clear" w:color="auto" w:fill="auto"/>
          </w:tcPr>
          <w:p w:rsidR="004B5315" w:rsidRPr="009F7303" w:rsidRDefault="004B5315" w:rsidP="00741CB3">
            <w:pPr>
              <w:pStyle w:val="aff4"/>
            </w:pPr>
            <w:r w:rsidRPr="009F7303">
              <w:t>«</w:t>
            </w:r>
          </w:p>
        </w:tc>
        <w:tc>
          <w:tcPr>
            <w:tcW w:w="1134" w:type="dxa"/>
            <w:shd w:val="clear" w:color="auto" w:fill="auto"/>
          </w:tcPr>
          <w:p w:rsidR="004B5315" w:rsidRPr="009F7303" w:rsidRDefault="004B5315" w:rsidP="00741CB3">
            <w:pPr>
              <w:pStyle w:val="aff4"/>
            </w:pPr>
            <w:r w:rsidRPr="009F7303">
              <w:t>866</w:t>
            </w:r>
          </w:p>
        </w:tc>
        <w:tc>
          <w:tcPr>
            <w:tcW w:w="992" w:type="dxa"/>
            <w:shd w:val="clear" w:color="auto" w:fill="auto"/>
          </w:tcPr>
          <w:p w:rsidR="004B5315" w:rsidRPr="009F7303" w:rsidRDefault="004B5315" w:rsidP="00741CB3">
            <w:pPr>
              <w:pStyle w:val="aff4"/>
            </w:pPr>
            <w:r w:rsidRPr="009F7303">
              <w:t>982</w:t>
            </w:r>
          </w:p>
        </w:tc>
      </w:tr>
      <w:tr w:rsidR="004B5315" w:rsidRPr="009F7303" w:rsidTr="001F662F">
        <w:tc>
          <w:tcPr>
            <w:tcW w:w="5812" w:type="dxa"/>
            <w:shd w:val="clear" w:color="auto" w:fill="auto"/>
          </w:tcPr>
          <w:p w:rsidR="004B5315" w:rsidRPr="009F7303" w:rsidRDefault="004B5315" w:rsidP="00741CB3">
            <w:pPr>
              <w:pStyle w:val="aff4"/>
            </w:pPr>
            <w:r w:rsidRPr="009F7303">
              <w:t>Численность горожан в трудоспособном возрасте</w:t>
            </w:r>
          </w:p>
        </w:tc>
        <w:tc>
          <w:tcPr>
            <w:tcW w:w="1116" w:type="dxa"/>
            <w:shd w:val="clear" w:color="auto" w:fill="auto"/>
          </w:tcPr>
          <w:p w:rsidR="004B5315" w:rsidRPr="009F7303" w:rsidRDefault="004B5315" w:rsidP="00741CB3">
            <w:pPr>
              <w:pStyle w:val="aff4"/>
            </w:pPr>
            <w:r w:rsidRPr="009F7303">
              <w:t>тыс.</w:t>
            </w:r>
            <w:r w:rsidR="00741CB3">
              <w:t xml:space="preserve"> </w:t>
            </w:r>
            <w:r w:rsidRPr="009F7303">
              <w:t>чел.</w:t>
            </w:r>
          </w:p>
        </w:tc>
        <w:tc>
          <w:tcPr>
            <w:tcW w:w="1134" w:type="dxa"/>
            <w:shd w:val="clear" w:color="auto" w:fill="auto"/>
          </w:tcPr>
          <w:p w:rsidR="004B5315" w:rsidRPr="009F7303" w:rsidRDefault="004B5315" w:rsidP="00741CB3">
            <w:pPr>
              <w:pStyle w:val="aff4"/>
            </w:pPr>
            <w:r w:rsidRPr="009F7303">
              <w:t>116,2</w:t>
            </w:r>
          </w:p>
        </w:tc>
        <w:tc>
          <w:tcPr>
            <w:tcW w:w="992" w:type="dxa"/>
            <w:shd w:val="clear" w:color="auto" w:fill="auto"/>
          </w:tcPr>
          <w:p w:rsidR="004B5315" w:rsidRPr="009F7303" w:rsidRDefault="004B5315" w:rsidP="00741CB3">
            <w:pPr>
              <w:pStyle w:val="aff4"/>
            </w:pPr>
            <w:r w:rsidRPr="009F7303">
              <w:t>114,9</w:t>
            </w:r>
          </w:p>
        </w:tc>
      </w:tr>
      <w:tr w:rsidR="004B5315" w:rsidRPr="009F7303" w:rsidTr="001F662F">
        <w:tc>
          <w:tcPr>
            <w:tcW w:w="5812" w:type="dxa"/>
            <w:shd w:val="clear" w:color="auto" w:fill="auto"/>
          </w:tcPr>
          <w:p w:rsidR="004B5315" w:rsidRPr="009F7303" w:rsidRDefault="004B5315" w:rsidP="00741CB3">
            <w:pPr>
              <w:pStyle w:val="aff4"/>
            </w:pPr>
            <w:r w:rsidRPr="009F7303">
              <w:t>Численность занятых в экономике</w:t>
            </w:r>
          </w:p>
        </w:tc>
        <w:tc>
          <w:tcPr>
            <w:tcW w:w="1116" w:type="dxa"/>
            <w:shd w:val="clear" w:color="auto" w:fill="auto"/>
          </w:tcPr>
          <w:p w:rsidR="004B5315" w:rsidRPr="009F7303" w:rsidRDefault="004B5315" w:rsidP="00741CB3">
            <w:pPr>
              <w:pStyle w:val="aff4"/>
            </w:pPr>
            <w:r w:rsidRPr="009F7303">
              <w:t>«</w:t>
            </w:r>
          </w:p>
        </w:tc>
        <w:tc>
          <w:tcPr>
            <w:tcW w:w="1134" w:type="dxa"/>
            <w:shd w:val="clear" w:color="auto" w:fill="auto"/>
          </w:tcPr>
          <w:p w:rsidR="004B5315" w:rsidRPr="009F7303" w:rsidRDefault="004B5315" w:rsidP="00741CB3">
            <w:pPr>
              <w:pStyle w:val="aff4"/>
            </w:pPr>
            <w:r w:rsidRPr="009F7303">
              <w:t>98,4</w:t>
            </w:r>
          </w:p>
        </w:tc>
        <w:tc>
          <w:tcPr>
            <w:tcW w:w="992" w:type="dxa"/>
            <w:shd w:val="clear" w:color="auto" w:fill="auto"/>
          </w:tcPr>
          <w:p w:rsidR="004B5315" w:rsidRPr="009F7303" w:rsidRDefault="004B5315" w:rsidP="00741CB3">
            <w:pPr>
              <w:pStyle w:val="aff4"/>
            </w:pPr>
            <w:r w:rsidRPr="009F7303">
              <w:t>97,1</w:t>
            </w:r>
          </w:p>
        </w:tc>
      </w:tr>
      <w:tr w:rsidR="004B5315" w:rsidRPr="009F7303" w:rsidTr="001F662F">
        <w:tc>
          <w:tcPr>
            <w:tcW w:w="5812" w:type="dxa"/>
            <w:shd w:val="clear" w:color="auto" w:fill="auto"/>
          </w:tcPr>
          <w:p w:rsidR="004B5315" w:rsidRPr="009F7303" w:rsidRDefault="004B5315" w:rsidP="00741CB3">
            <w:pPr>
              <w:pStyle w:val="aff4"/>
            </w:pPr>
            <w:r w:rsidRPr="009F7303">
              <w:t>Численность пенсионеров, состоящих на учете в органах соц.защиты,</w:t>
            </w:r>
            <w:r w:rsidR="00741CB3">
              <w:t xml:space="preserve"> </w:t>
            </w:r>
            <w:r w:rsidRPr="009F7303">
              <w:t>в том числе работающих</w:t>
            </w:r>
          </w:p>
        </w:tc>
        <w:tc>
          <w:tcPr>
            <w:tcW w:w="1116" w:type="dxa"/>
            <w:shd w:val="clear" w:color="auto" w:fill="auto"/>
          </w:tcPr>
          <w:p w:rsidR="004B5315" w:rsidRPr="009F7303" w:rsidRDefault="004B5315" w:rsidP="00741CB3">
            <w:pPr>
              <w:pStyle w:val="aff4"/>
            </w:pPr>
            <w:r w:rsidRPr="009F7303">
              <w:t>«</w:t>
            </w:r>
          </w:p>
        </w:tc>
        <w:tc>
          <w:tcPr>
            <w:tcW w:w="1134" w:type="dxa"/>
            <w:shd w:val="clear" w:color="auto" w:fill="auto"/>
          </w:tcPr>
          <w:p w:rsidR="004B5315" w:rsidRPr="009F7303" w:rsidRDefault="004B5315" w:rsidP="00741CB3">
            <w:pPr>
              <w:pStyle w:val="aff4"/>
            </w:pPr>
            <w:r w:rsidRPr="009F7303">
              <w:t>56,0</w:t>
            </w:r>
          </w:p>
        </w:tc>
        <w:tc>
          <w:tcPr>
            <w:tcW w:w="992" w:type="dxa"/>
            <w:shd w:val="clear" w:color="auto" w:fill="auto"/>
          </w:tcPr>
          <w:p w:rsidR="004B5315" w:rsidRPr="009F7303" w:rsidRDefault="004B5315" w:rsidP="00741CB3">
            <w:pPr>
              <w:pStyle w:val="aff4"/>
            </w:pPr>
            <w:r w:rsidRPr="009F7303">
              <w:t>56,2</w:t>
            </w:r>
          </w:p>
        </w:tc>
      </w:tr>
      <w:tr w:rsidR="004B5315" w:rsidRPr="009F7303" w:rsidTr="001F662F">
        <w:tc>
          <w:tcPr>
            <w:tcW w:w="5812" w:type="dxa"/>
            <w:shd w:val="clear" w:color="auto" w:fill="auto"/>
          </w:tcPr>
          <w:p w:rsidR="004B5315" w:rsidRPr="009F7303" w:rsidRDefault="004B5315" w:rsidP="00741CB3">
            <w:pPr>
              <w:pStyle w:val="aff4"/>
            </w:pPr>
            <w:r w:rsidRPr="009F7303">
              <w:t>Средний размер начисленной пенсии</w:t>
            </w:r>
          </w:p>
        </w:tc>
        <w:tc>
          <w:tcPr>
            <w:tcW w:w="1116" w:type="dxa"/>
            <w:shd w:val="clear" w:color="auto" w:fill="auto"/>
          </w:tcPr>
          <w:p w:rsidR="004B5315" w:rsidRPr="009F7303" w:rsidRDefault="004B5315" w:rsidP="00741CB3">
            <w:pPr>
              <w:pStyle w:val="aff4"/>
            </w:pPr>
            <w:r w:rsidRPr="009F7303">
              <w:t>руб.</w:t>
            </w:r>
          </w:p>
        </w:tc>
        <w:tc>
          <w:tcPr>
            <w:tcW w:w="1134" w:type="dxa"/>
            <w:shd w:val="clear" w:color="auto" w:fill="auto"/>
          </w:tcPr>
          <w:p w:rsidR="004B5315" w:rsidRPr="009F7303" w:rsidRDefault="004B5315" w:rsidP="00741CB3">
            <w:pPr>
              <w:pStyle w:val="aff4"/>
            </w:pPr>
            <w:r w:rsidRPr="009F7303">
              <w:t>3841</w:t>
            </w:r>
          </w:p>
        </w:tc>
        <w:tc>
          <w:tcPr>
            <w:tcW w:w="992" w:type="dxa"/>
            <w:shd w:val="clear" w:color="auto" w:fill="auto"/>
          </w:tcPr>
          <w:p w:rsidR="004B5315" w:rsidRPr="009F7303" w:rsidRDefault="004B5315" w:rsidP="00741CB3">
            <w:pPr>
              <w:pStyle w:val="aff4"/>
            </w:pPr>
            <w:r w:rsidRPr="009F7303">
              <w:t>4769</w:t>
            </w:r>
          </w:p>
        </w:tc>
      </w:tr>
      <w:tr w:rsidR="004B5315" w:rsidRPr="009F7303" w:rsidTr="001F662F">
        <w:tc>
          <w:tcPr>
            <w:tcW w:w="5812" w:type="dxa"/>
            <w:shd w:val="clear" w:color="auto" w:fill="auto"/>
          </w:tcPr>
          <w:p w:rsidR="004B5315" w:rsidRPr="009F7303" w:rsidRDefault="009F7303" w:rsidP="00741CB3">
            <w:pPr>
              <w:pStyle w:val="aff4"/>
            </w:pPr>
            <w:r>
              <w:t xml:space="preserve"> </w:t>
            </w:r>
            <w:r w:rsidR="004B5315" w:rsidRPr="009F7303">
              <w:t xml:space="preserve">Численность безработных </w:t>
            </w:r>
          </w:p>
        </w:tc>
        <w:tc>
          <w:tcPr>
            <w:tcW w:w="1116" w:type="dxa"/>
            <w:shd w:val="clear" w:color="auto" w:fill="auto"/>
          </w:tcPr>
          <w:p w:rsidR="004B5315" w:rsidRPr="009F7303" w:rsidRDefault="004B5315" w:rsidP="00741CB3">
            <w:pPr>
              <w:pStyle w:val="aff4"/>
            </w:pPr>
            <w:r w:rsidRPr="009F7303">
              <w:t>чел.</w:t>
            </w:r>
          </w:p>
        </w:tc>
        <w:tc>
          <w:tcPr>
            <w:tcW w:w="1134" w:type="dxa"/>
            <w:shd w:val="clear" w:color="auto" w:fill="auto"/>
          </w:tcPr>
          <w:p w:rsidR="004B5315" w:rsidRPr="009F7303" w:rsidRDefault="004B5315" w:rsidP="00741CB3">
            <w:pPr>
              <w:pStyle w:val="aff4"/>
            </w:pPr>
            <w:r w:rsidRPr="009F7303">
              <w:t>1348</w:t>
            </w:r>
          </w:p>
        </w:tc>
        <w:tc>
          <w:tcPr>
            <w:tcW w:w="992" w:type="dxa"/>
            <w:shd w:val="clear" w:color="auto" w:fill="auto"/>
          </w:tcPr>
          <w:p w:rsidR="004B5315" w:rsidRPr="009F7303" w:rsidRDefault="004B5315" w:rsidP="00741CB3">
            <w:pPr>
              <w:pStyle w:val="aff4"/>
            </w:pPr>
            <w:r w:rsidRPr="009F7303">
              <w:t>2265</w:t>
            </w:r>
          </w:p>
        </w:tc>
      </w:tr>
      <w:tr w:rsidR="004B5315" w:rsidRPr="009F7303" w:rsidTr="001F662F">
        <w:tc>
          <w:tcPr>
            <w:tcW w:w="5812" w:type="dxa"/>
            <w:shd w:val="clear" w:color="auto" w:fill="auto"/>
          </w:tcPr>
          <w:p w:rsidR="004B5315" w:rsidRPr="009F7303" w:rsidRDefault="004B5315" w:rsidP="00741CB3">
            <w:pPr>
              <w:pStyle w:val="aff4"/>
            </w:pPr>
            <w:r w:rsidRPr="009F7303">
              <w:t>Уровень зарегистрированной безработицы</w:t>
            </w:r>
          </w:p>
        </w:tc>
        <w:tc>
          <w:tcPr>
            <w:tcW w:w="1116" w:type="dxa"/>
            <w:shd w:val="clear" w:color="auto" w:fill="auto"/>
          </w:tcPr>
          <w:p w:rsidR="004B5315" w:rsidRPr="009F7303" w:rsidRDefault="004B5315" w:rsidP="00741CB3">
            <w:pPr>
              <w:pStyle w:val="aff4"/>
            </w:pPr>
            <w:r w:rsidRPr="009F7303">
              <w:t>%</w:t>
            </w:r>
          </w:p>
        </w:tc>
        <w:tc>
          <w:tcPr>
            <w:tcW w:w="1134" w:type="dxa"/>
            <w:shd w:val="clear" w:color="auto" w:fill="auto"/>
          </w:tcPr>
          <w:p w:rsidR="004B5315" w:rsidRPr="009F7303" w:rsidRDefault="004B5315" w:rsidP="00741CB3">
            <w:pPr>
              <w:pStyle w:val="aff4"/>
            </w:pPr>
            <w:r w:rsidRPr="009F7303">
              <w:t>1,39</w:t>
            </w:r>
          </w:p>
        </w:tc>
        <w:tc>
          <w:tcPr>
            <w:tcW w:w="992" w:type="dxa"/>
            <w:shd w:val="clear" w:color="auto" w:fill="auto"/>
          </w:tcPr>
          <w:p w:rsidR="004B5315" w:rsidRPr="009F7303" w:rsidRDefault="004B5315" w:rsidP="00741CB3">
            <w:pPr>
              <w:pStyle w:val="aff4"/>
            </w:pPr>
            <w:r w:rsidRPr="009F7303">
              <w:t>2,31</w:t>
            </w:r>
          </w:p>
        </w:tc>
      </w:tr>
      <w:tr w:rsidR="004B5315" w:rsidRPr="009F7303" w:rsidTr="001F662F">
        <w:tc>
          <w:tcPr>
            <w:tcW w:w="5812" w:type="dxa"/>
            <w:shd w:val="clear" w:color="auto" w:fill="auto"/>
          </w:tcPr>
          <w:p w:rsidR="004B5315" w:rsidRPr="009F7303" w:rsidRDefault="004B5315" w:rsidP="00741CB3">
            <w:pPr>
              <w:pStyle w:val="aff4"/>
            </w:pPr>
            <w:r w:rsidRPr="009F7303">
              <w:t xml:space="preserve">Потребительская корзина из «33» основных продуктов питания </w:t>
            </w:r>
          </w:p>
        </w:tc>
        <w:tc>
          <w:tcPr>
            <w:tcW w:w="1116" w:type="dxa"/>
            <w:shd w:val="clear" w:color="auto" w:fill="auto"/>
          </w:tcPr>
          <w:p w:rsidR="004B5315" w:rsidRPr="009F7303" w:rsidRDefault="004B5315" w:rsidP="00741CB3">
            <w:pPr>
              <w:pStyle w:val="aff4"/>
            </w:pPr>
            <w:r w:rsidRPr="009F7303">
              <w:t>руб.</w:t>
            </w:r>
          </w:p>
        </w:tc>
        <w:tc>
          <w:tcPr>
            <w:tcW w:w="1134" w:type="dxa"/>
            <w:shd w:val="clear" w:color="auto" w:fill="auto"/>
          </w:tcPr>
          <w:p w:rsidR="004B5315" w:rsidRPr="009F7303" w:rsidRDefault="004B5315" w:rsidP="00741CB3">
            <w:pPr>
              <w:pStyle w:val="aff4"/>
            </w:pPr>
            <w:r w:rsidRPr="009F7303">
              <w:t>1669</w:t>
            </w:r>
          </w:p>
        </w:tc>
        <w:tc>
          <w:tcPr>
            <w:tcW w:w="992" w:type="dxa"/>
            <w:shd w:val="clear" w:color="auto" w:fill="auto"/>
          </w:tcPr>
          <w:p w:rsidR="004B5315" w:rsidRPr="009F7303" w:rsidRDefault="004B5315" w:rsidP="00741CB3">
            <w:pPr>
              <w:pStyle w:val="aff4"/>
            </w:pPr>
            <w:r w:rsidRPr="009F7303">
              <w:t>2081</w:t>
            </w:r>
          </w:p>
        </w:tc>
      </w:tr>
      <w:tr w:rsidR="004B5315" w:rsidRPr="009F7303" w:rsidTr="001F662F">
        <w:tc>
          <w:tcPr>
            <w:tcW w:w="5812" w:type="dxa"/>
            <w:shd w:val="clear" w:color="auto" w:fill="auto"/>
          </w:tcPr>
          <w:p w:rsidR="004B5315" w:rsidRPr="009F7303" w:rsidRDefault="004B5315" w:rsidP="00741CB3">
            <w:pPr>
              <w:pStyle w:val="aff4"/>
            </w:pPr>
            <w:r w:rsidRPr="009F7303">
              <w:t>Общий объем реализации платных услуг</w:t>
            </w:r>
          </w:p>
        </w:tc>
        <w:tc>
          <w:tcPr>
            <w:tcW w:w="1116" w:type="dxa"/>
            <w:shd w:val="clear" w:color="auto" w:fill="auto"/>
          </w:tcPr>
          <w:p w:rsidR="004B5315" w:rsidRPr="009F7303" w:rsidRDefault="004B5315" w:rsidP="00741CB3">
            <w:pPr>
              <w:pStyle w:val="aff4"/>
            </w:pPr>
            <w:r w:rsidRPr="009F7303">
              <w:t>млн. руб.</w:t>
            </w:r>
          </w:p>
        </w:tc>
        <w:tc>
          <w:tcPr>
            <w:tcW w:w="1134" w:type="dxa"/>
            <w:shd w:val="clear" w:color="auto" w:fill="auto"/>
          </w:tcPr>
          <w:p w:rsidR="004B5315" w:rsidRPr="009F7303" w:rsidRDefault="004B5315" w:rsidP="00741CB3">
            <w:pPr>
              <w:pStyle w:val="aff4"/>
            </w:pPr>
            <w:r w:rsidRPr="009F7303">
              <w:t>2499,8</w:t>
            </w:r>
          </w:p>
        </w:tc>
        <w:tc>
          <w:tcPr>
            <w:tcW w:w="992" w:type="dxa"/>
            <w:shd w:val="clear" w:color="auto" w:fill="auto"/>
          </w:tcPr>
          <w:p w:rsidR="004B5315" w:rsidRPr="009F7303" w:rsidRDefault="004B5315" w:rsidP="00741CB3">
            <w:pPr>
              <w:pStyle w:val="aff4"/>
            </w:pPr>
            <w:r w:rsidRPr="009F7303">
              <w:t>3035,0</w:t>
            </w:r>
          </w:p>
        </w:tc>
      </w:tr>
      <w:tr w:rsidR="004B5315" w:rsidRPr="009F7303" w:rsidTr="001F662F">
        <w:tc>
          <w:tcPr>
            <w:tcW w:w="5812" w:type="dxa"/>
            <w:shd w:val="clear" w:color="auto" w:fill="auto"/>
          </w:tcPr>
          <w:p w:rsidR="009F7303" w:rsidRDefault="004B5315" w:rsidP="00741CB3">
            <w:pPr>
              <w:pStyle w:val="aff4"/>
            </w:pPr>
            <w:r w:rsidRPr="009F7303">
              <w:t>Начисленная среднемесячная з/плата (по кругу отчитывающихся организаций), всего,</w:t>
            </w:r>
          </w:p>
          <w:p w:rsidR="004B5315" w:rsidRPr="009F7303" w:rsidRDefault="004B5315" w:rsidP="00741CB3">
            <w:pPr>
              <w:pStyle w:val="aff4"/>
            </w:pPr>
            <w:r w:rsidRPr="009F7303">
              <w:t>в % к предыдущему году</w:t>
            </w:r>
          </w:p>
          <w:p w:rsidR="004B5315" w:rsidRPr="009F7303" w:rsidRDefault="004B5315" w:rsidP="00741CB3">
            <w:pPr>
              <w:pStyle w:val="aff4"/>
            </w:pPr>
            <w:r w:rsidRPr="009F7303">
              <w:t>в том числе:</w:t>
            </w:r>
          </w:p>
          <w:p w:rsidR="004B5315" w:rsidRPr="009F7303" w:rsidRDefault="004B5315" w:rsidP="00741CB3">
            <w:pPr>
              <w:pStyle w:val="aff4"/>
            </w:pPr>
            <w:r w:rsidRPr="009F7303">
              <w:t>- в промышленности</w:t>
            </w:r>
          </w:p>
          <w:p w:rsidR="004B5315" w:rsidRPr="009F7303" w:rsidRDefault="004B5315" w:rsidP="00741CB3">
            <w:pPr>
              <w:pStyle w:val="aff4"/>
            </w:pPr>
            <w:r w:rsidRPr="009F7303">
              <w:t>- в строительстве</w:t>
            </w:r>
          </w:p>
          <w:p w:rsidR="004B5315" w:rsidRPr="009F7303" w:rsidRDefault="004B5315" w:rsidP="00741CB3">
            <w:pPr>
              <w:pStyle w:val="aff4"/>
            </w:pPr>
            <w:r w:rsidRPr="009F7303">
              <w:t>- в здравоохранении</w:t>
            </w:r>
          </w:p>
          <w:p w:rsidR="009F7303" w:rsidRDefault="004B5315" w:rsidP="00741CB3">
            <w:pPr>
              <w:pStyle w:val="aff4"/>
            </w:pPr>
            <w:r w:rsidRPr="009F7303">
              <w:t>- в образовании</w:t>
            </w:r>
          </w:p>
          <w:p w:rsidR="004B5315" w:rsidRPr="009F7303" w:rsidRDefault="004B5315" w:rsidP="00741CB3">
            <w:pPr>
              <w:pStyle w:val="aff4"/>
            </w:pPr>
            <w:r w:rsidRPr="009F7303">
              <w:t>- в культуре</w:t>
            </w:r>
          </w:p>
        </w:tc>
        <w:tc>
          <w:tcPr>
            <w:tcW w:w="1116" w:type="dxa"/>
            <w:shd w:val="clear" w:color="auto" w:fill="auto"/>
          </w:tcPr>
          <w:p w:rsidR="004B5315" w:rsidRPr="009F7303" w:rsidRDefault="004B5315" w:rsidP="00741CB3">
            <w:pPr>
              <w:pStyle w:val="aff4"/>
            </w:pPr>
            <w:r w:rsidRPr="009F7303">
              <w:t>руб.</w:t>
            </w:r>
          </w:p>
          <w:p w:rsidR="004B5315" w:rsidRPr="009F7303" w:rsidRDefault="004B5315" w:rsidP="00741CB3">
            <w:pPr>
              <w:pStyle w:val="aff4"/>
            </w:pPr>
            <w:r w:rsidRPr="009F7303">
              <w:t>«</w:t>
            </w:r>
          </w:p>
          <w:p w:rsidR="004B5315" w:rsidRPr="009F7303" w:rsidRDefault="004B5315" w:rsidP="00741CB3">
            <w:pPr>
              <w:pStyle w:val="aff4"/>
            </w:pPr>
            <w:r w:rsidRPr="009F7303">
              <w:t>«</w:t>
            </w:r>
          </w:p>
          <w:p w:rsidR="004B5315" w:rsidRPr="009F7303" w:rsidRDefault="004B5315" w:rsidP="00741CB3">
            <w:pPr>
              <w:pStyle w:val="aff4"/>
            </w:pPr>
            <w:r w:rsidRPr="009F7303">
              <w:t>«</w:t>
            </w:r>
          </w:p>
          <w:p w:rsidR="004B5315" w:rsidRPr="009F7303" w:rsidRDefault="004B5315" w:rsidP="00741CB3">
            <w:pPr>
              <w:pStyle w:val="aff4"/>
            </w:pPr>
            <w:r w:rsidRPr="009F7303">
              <w:t>«</w:t>
            </w:r>
          </w:p>
          <w:p w:rsidR="004B5315" w:rsidRPr="009F7303" w:rsidRDefault="004B5315" w:rsidP="00741CB3">
            <w:pPr>
              <w:pStyle w:val="aff4"/>
            </w:pPr>
            <w:r w:rsidRPr="009F7303">
              <w:t>«</w:t>
            </w:r>
          </w:p>
        </w:tc>
        <w:tc>
          <w:tcPr>
            <w:tcW w:w="1134" w:type="dxa"/>
            <w:shd w:val="clear" w:color="auto" w:fill="auto"/>
          </w:tcPr>
          <w:p w:rsidR="00741CB3" w:rsidRDefault="00741CB3" w:rsidP="00741CB3">
            <w:pPr>
              <w:pStyle w:val="aff4"/>
            </w:pPr>
          </w:p>
          <w:p w:rsidR="004B5315" w:rsidRPr="009F7303" w:rsidRDefault="004B5315" w:rsidP="00741CB3">
            <w:pPr>
              <w:pStyle w:val="aff4"/>
            </w:pPr>
            <w:r w:rsidRPr="009F7303">
              <w:t>13503</w:t>
            </w:r>
          </w:p>
          <w:p w:rsidR="00741CB3" w:rsidRDefault="00741CB3" w:rsidP="00741CB3">
            <w:pPr>
              <w:pStyle w:val="aff4"/>
            </w:pPr>
          </w:p>
          <w:p w:rsidR="004B5315" w:rsidRPr="009F7303" w:rsidRDefault="004B5315" w:rsidP="00741CB3">
            <w:pPr>
              <w:pStyle w:val="aff4"/>
            </w:pPr>
            <w:r w:rsidRPr="009F7303">
              <w:t>122</w:t>
            </w:r>
          </w:p>
          <w:p w:rsidR="004B5315" w:rsidRPr="009F7303" w:rsidRDefault="004B5315" w:rsidP="00741CB3">
            <w:pPr>
              <w:pStyle w:val="aff4"/>
            </w:pPr>
            <w:r w:rsidRPr="009F7303">
              <w:t>14960</w:t>
            </w:r>
          </w:p>
          <w:p w:rsidR="004B5315" w:rsidRPr="009F7303" w:rsidRDefault="004B5315" w:rsidP="00741CB3">
            <w:pPr>
              <w:pStyle w:val="aff4"/>
            </w:pPr>
            <w:r w:rsidRPr="009F7303">
              <w:t>12640</w:t>
            </w:r>
          </w:p>
          <w:p w:rsidR="004B5315" w:rsidRPr="009F7303" w:rsidRDefault="004B5315" w:rsidP="00741CB3">
            <w:pPr>
              <w:pStyle w:val="aff4"/>
            </w:pPr>
            <w:r w:rsidRPr="009F7303">
              <w:t>10775</w:t>
            </w:r>
          </w:p>
          <w:p w:rsidR="004B5315" w:rsidRPr="009F7303" w:rsidRDefault="004B5315" w:rsidP="00741CB3">
            <w:pPr>
              <w:pStyle w:val="aff4"/>
            </w:pPr>
            <w:r w:rsidRPr="009F7303">
              <w:t>8236</w:t>
            </w:r>
          </w:p>
          <w:p w:rsidR="004B5315" w:rsidRPr="009F7303" w:rsidRDefault="004B5315" w:rsidP="00741CB3">
            <w:pPr>
              <w:pStyle w:val="aff4"/>
            </w:pPr>
            <w:r w:rsidRPr="009F7303">
              <w:t>6809</w:t>
            </w:r>
          </w:p>
        </w:tc>
        <w:tc>
          <w:tcPr>
            <w:tcW w:w="992" w:type="dxa"/>
            <w:shd w:val="clear" w:color="auto" w:fill="auto"/>
          </w:tcPr>
          <w:p w:rsidR="00741CB3" w:rsidRDefault="00741CB3" w:rsidP="00741CB3">
            <w:pPr>
              <w:pStyle w:val="aff4"/>
            </w:pPr>
          </w:p>
          <w:p w:rsidR="004B5315" w:rsidRPr="009F7303" w:rsidRDefault="004B5315" w:rsidP="00741CB3">
            <w:pPr>
              <w:pStyle w:val="aff4"/>
            </w:pPr>
            <w:r w:rsidRPr="009F7303">
              <w:t>16207</w:t>
            </w:r>
          </w:p>
          <w:p w:rsidR="00741CB3" w:rsidRDefault="00741CB3" w:rsidP="00741CB3">
            <w:pPr>
              <w:pStyle w:val="aff4"/>
            </w:pPr>
          </w:p>
          <w:p w:rsidR="004B5315" w:rsidRPr="009F7303" w:rsidRDefault="004B5315" w:rsidP="00741CB3">
            <w:pPr>
              <w:pStyle w:val="aff4"/>
            </w:pPr>
            <w:r w:rsidRPr="009F7303">
              <w:t>120</w:t>
            </w:r>
          </w:p>
          <w:p w:rsidR="004B5315" w:rsidRPr="009F7303" w:rsidRDefault="004B5315" w:rsidP="00741CB3">
            <w:pPr>
              <w:pStyle w:val="aff4"/>
            </w:pPr>
            <w:r w:rsidRPr="009F7303">
              <w:t>17665</w:t>
            </w:r>
          </w:p>
          <w:p w:rsidR="004B5315" w:rsidRPr="009F7303" w:rsidRDefault="004B5315" w:rsidP="00741CB3">
            <w:pPr>
              <w:pStyle w:val="aff4"/>
            </w:pPr>
            <w:r w:rsidRPr="009F7303">
              <w:t>14766</w:t>
            </w:r>
          </w:p>
          <w:p w:rsidR="004B5315" w:rsidRPr="009F7303" w:rsidRDefault="004B5315" w:rsidP="00741CB3">
            <w:pPr>
              <w:pStyle w:val="aff4"/>
            </w:pPr>
            <w:r w:rsidRPr="009F7303">
              <w:t>13782</w:t>
            </w:r>
          </w:p>
          <w:p w:rsidR="004B5315" w:rsidRPr="009F7303" w:rsidRDefault="004B5315" w:rsidP="00741CB3">
            <w:pPr>
              <w:pStyle w:val="aff4"/>
            </w:pPr>
            <w:r w:rsidRPr="009F7303">
              <w:t>10769</w:t>
            </w:r>
          </w:p>
          <w:p w:rsidR="004B5315" w:rsidRPr="009F7303" w:rsidRDefault="004B5315" w:rsidP="00741CB3">
            <w:pPr>
              <w:pStyle w:val="aff4"/>
            </w:pPr>
            <w:r w:rsidRPr="009F7303">
              <w:t>9677</w:t>
            </w:r>
          </w:p>
        </w:tc>
      </w:tr>
      <w:tr w:rsidR="004B5315" w:rsidRPr="009F7303" w:rsidTr="001F662F">
        <w:tc>
          <w:tcPr>
            <w:tcW w:w="5812" w:type="dxa"/>
            <w:shd w:val="clear" w:color="auto" w:fill="auto"/>
          </w:tcPr>
          <w:p w:rsidR="004B5315" w:rsidRPr="009F7303" w:rsidRDefault="004B5315" w:rsidP="00741CB3">
            <w:pPr>
              <w:pStyle w:val="aff4"/>
            </w:pPr>
            <w:r w:rsidRPr="009F7303">
              <w:t>Задолженность по з/плате (на конец года)</w:t>
            </w:r>
          </w:p>
        </w:tc>
        <w:tc>
          <w:tcPr>
            <w:tcW w:w="1116" w:type="dxa"/>
            <w:shd w:val="clear" w:color="auto" w:fill="auto"/>
          </w:tcPr>
          <w:p w:rsidR="004B5315" w:rsidRPr="009F7303" w:rsidRDefault="004B5315" w:rsidP="00741CB3">
            <w:pPr>
              <w:pStyle w:val="aff4"/>
            </w:pPr>
            <w:r w:rsidRPr="009F7303">
              <w:t>млн. руб.</w:t>
            </w:r>
          </w:p>
        </w:tc>
        <w:tc>
          <w:tcPr>
            <w:tcW w:w="1134" w:type="dxa"/>
            <w:shd w:val="clear" w:color="auto" w:fill="auto"/>
          </w:tcPr>
          <w:p w:rsidR="004B5315" w:rsidRPr="009F7303" w:rsidRDefault="004B5315" w:rsidP="00741CB3">
            <w:pPr>
              <w:pStyle w:val="aff4"/>
            </w:pPr>
            <w:r w:rsidRPr="009F7303">
              <w:t>нет</w:t>
            </w:r>
          </w:p>
        </w:tc>
        <w:tc>
          <w:tcPr>
            <w:tcW w:w="992" w:type="dxa"/>
            <w:shd w:val="clear" w:color="auto" w:fill="auto"/>
          </w:tcPr>
          <w:p w:rsidR="004B5315" w:rsidRPr="009F7303" w:rsidRDefault="004B5315" w:rsidP="00741CB3">
            <w:pPr>
              <w:pStyle w:val="aff4"/>
            </w:pPr>
            <w:r w:rsidRPr="009F7303">
              <w:t>нет</w:t>
            </w:r>
          </w:p>
        </w:tc>
      </w:tr>
      <w:tr w:rsidR="004B5315" w:rsidRPr="009F7303" w:rsidTr="001F662F">
        <w:tc>
          <w:tcPr>
            <w:tcW w:w="5812" w:type="dxa"/>
            <w:shd w:val="clear" w:color="auto" w:fill="auto"/>
          </w:tcPr>
          <w:p w:rsidR="004B5315" w:rsidRPr="009F7303" w:rsidRDefault="004B5315" w:rsidP="00741CB3">
            <w:pPr>
              <w:pStyle w:val="aff4"/>
            </w:pPr>
            <w:r w:rsidRPr="009F7303">
              <w:t>Исполнение бюджета:</w:t>
            </w:r>
          </w:p>
          <w:p w:rsidR="004B5315" w:rsidRPr="009F7303" w:rsidRDefault="004B5315" w:rsidP="00741CB3">
            <w:pPr>
              <w:pStyle w:val="aff4"/>
            </w:pPr>
            <w:r w:rsidRPr="009F7303">
              <w:t>-</w:t>
            </w:r>
            <w:r w:rsidR="009F7303">
              <w:t xml:space="preserve"> </w:t>
            </w:r>
            <w:r w:rsidRPr="009F7303">
              <w:t>по доходам</w:t>
            </w:r>
          </w:p>
          <w:p w:rsidR="004B5315" w:rsidRPr="009F7303" w:rsidRDefault="004B5315" w:rsidP="00741CB3">
            <w:pPr>
              <w:pStyle w:val="aff4"/>
            </w:pPr>
            <w:r w:rsidRPr="009F7303">
              <w:t>-</w:t>
            </w:r>
            <w:r w:rsidR="009F7303">
              <w:t xml:space="preserve"> </w:t>
            </w:r>
            <w:r w:rsidRPr="009F7303">
              <w:t>по расходам</w:t>
            </w:r>
          </w:p>
        </w:tc>
        <w:tc>
          <w:tcPr>
            <w:tcW w:w="1116" w:type="dxa"/>
            <w:shd w:val="clear" w:color="auto" w:fill="auto"/>
          </w:tcPr>
          <w:p w:rsidR="004B5315" w:rsidRPr="009F7303" w:rsidRDefault="004B5315" w:rsidP="00741CB3">
            <w:pPr>
              <w:pStyle w:val="aff4"/>
            </w:pPr>
            <w:r w:rsidRPr="009F7303">
              <w:t>млн. руб.</w:t>
            </w:r>
          </w:p>
        </w:tc>
        <w:tc>
          <w:tcPr>
            <w:tcW w:w="1134" w:type="dxa"/>
            <w:shd w:val="clear" w:color="auto" w:fill="auto"/>
          </w:tcPr>
          <w:p w:rsidR="00741CB3" w:rsidRDefault="00741CB3" w:rsidP="00741CB3">
            <w:pPr>
              <w:pStyle w:val="aff4"/>
            </w:pPr>
          </w:p>
          <w:p w:rsidR="004B5315" w:rsidRPr="009F7303" w:rsidRDefault="004B5315" w:rsidP="00741CB3">
            <w:pPr>
              <w:pStyle w:val="aff4"/>
            </w:pPr>
            <w:r w:rsidRPr="009F7303">
              <w:t>1917,2</w:t>
            </w:r>
          </w:p>
          <w:p w:rsidR="004B5315" w:rsidRPr="009F7303" w:rsidRDefault="004B5315" w:rsidP="00741CB3">
            <w:pPr>
              <w:pStyle w:val="aff4"/>
            </w:pPr>
            <w:r w:rsidRPr="009F7303">
              <w:t>1946,8</w:t>
            </w:r>
          </w:p>
        </w:tc>
        <w:tc>
          <w:tcPr>
            <w:tcW w:w="992" w:type="dxa"/>
            <w:shd w:val="clear" w:color="auto" w:fill="auto"/>
          </w:tcPr>
          <w:p w:rsidR="00741CB3" w:rsidRDefault="00741CB3" w:rsidP="00741CB3">
            <w:pPr>
              <w:pStyle w:val="aff4"/>
            </w:pPr>
          </w:p>
          <w:p w:rsidR="004B5315" w:rsidRPr="009F7303" w:rsidRDefault="004B5315" w:rsidP="00741CB3">
            <w:pPr>
              <w:pStyle w:val="aff4"/>
            </w:pPr>
            <w:r w:rsidRPr="009F7303">
              <w:t>1988,2</w:t>
            </w:r>
          </w:p>
          <w:p w:rsidR="004B5315" w:rsidRPr="009F7303" w:rsidRDefault="004B5315" w:rsidP="00741CB3">
            <w:pPr>
              <w:pStyle w:val="aff4"/>
            </w:pPr>
            <w:r w:rsidRPr="009F7303">
              <w:t>2081,1</w:t>
            </w:r>
          </w:p>
        </w:tc>
      </w:tr>
      <w:tr w:rsidR="004B5315" w:rsidRPr="009F7303" w:rsidTr="001F662F">
        <w:tc>
          <w:tcPr>
            <w:tcW w:w="5812" w:type="dxa"/>
            <w:shd w:val="clear" w:color="auto" w:fill="auto"/>
          </w:tcPr>
          <w:p w:rsidR="004B5315" w:rsidRPr="009F7303" w:rsidRDefault="004B5315" w:rsidP="00741CB3">
            <w:pPr>
              <w:pStyle w:val="aff4"/>
            </w:pPr>
            <w:r w:rsidRPr="009F7303">
              <w:t>Введено жилья, всего</w:t>
            </w:r>
          </w:p>
          <w:p w:rsidR="004B5315" w:rsidRPr="009F7303" w:rsidRDefault="004B5315" w:rsidP="00741CB3">
            <w:pPr>
              <w:pStyle w:val="aff4"/>
            </w:pPr>
            <w:r w:rsidRPr="009F7303">
              <w:t>в том числе за счет средств индивидуальных застройщиков</w:t>
            </w:r>
          </w:p>
        </w:tc>
        <w:tc>
          <w:tcPr>
            <w:tcW w:w="1116" w:type="dxa"/>
            <w:shd w:val="clear" w:color="auto" w:fill="auto"/>
          </w:tcPr>
          <w:p w:rsidR="009F7303" w:rsidRDefault="004B5315" w:rsidP="00741CB3">
            <w:pPr>
              <w:pStyle w:val="aff4"/>
            </w:pPr>
            <w:r w:rsidRPr="009F7303">
              <w:t>тыс.</w:t>
            </w:r>
          </w:p>
          <w:p w:rsidR="004B5315" w:rsidRPr="009F7303" w:rsidRDefault="004B5315" w:rsidP="00741CB3">
            <w:pPr>
              <w:pStyle w:val="aff4"/>
            </w:pPr>
            <w:r w:rsidRPr="009F7303">
              <w:t>м2</w:t>
            </w:r>
          </w:p>
        </w:tc>
        <w:tc>
          <w:tcPr>
            <w:tcW w:w="1134" w:type="dxa"/>
            <w:shd w:val="clear" w:color="auto" w:fill="auto"/>
          </w:tcPr>
          <w:p w:rsidR="004B5315" w:rsidRPr="009F7303" w:rsidRDefault="004B5315" w:rsidP="00741CB3">
            <w:pPr>
              <w:pStyle w:val="aff4"/>
            </w:pPr>
            <w:r w:rsidRPr="009F7303">
              <w:t>51,0</w:t>
            </w:r>
          </w:p>
          <w:p w:rsidR="004B5315" w:rsidRPr="009F7303" w:rsidRDefault="004B5315" w:rsidP="00741CB3">
            <w:pPr>
              <w:pStyle w:val="aff4"/>
            </w:pPr>
            <w:r w:rsidRPr="009F7303">
              <w:t>8,4</w:t>
            </w:r>
          </w:p>
        </w:tc>
        <w:tc>
          <w:tcPr>
            <w:tcW w:w="992" w:type="dxa"/>
            <w:shd w:val="clear" w:color="auto" w:fill="auto"/>
          </w:tcPr>
          <w:p w:rsidR="004B5315" w:rsidRPr="009F7303" w:rsidRDefault="004B5315" w:rsidP="00741CB3">
            <w:pPr>
              <w:pStyle w:val="aff4"/>
            </w:pPr>
            <w:r w:rsidRPr="009F7303">
              <w:t>12,5</w:t>
            </w:r>
          </w:p>
          <w:p w:rsidR="004B5315" w:rsidRPr="009F7303" w:rsidRDefault="004B5315" w:rsidP="00741CB3">
            <w:pPr>
              <w:pStyle w:val="aff4"/>
            </w:pPr>
            <w:r w:rsidRPr="009F7303">
              <w:t>9,0</w:t>
            </w:r>
          </w:p>
        </w:tc>
      </w:tr>
      <w:tr w:rsidR="004B5315" w:rsidRPr="009F7303" w:rsidTr="001F662F">
        <w:tc>
          <w:tcPr>
            <w:tcW w:w="5812" w:type="dxa"/>
            <w:shd w:val="clear" w:color="auto" w:fill="auto"/>
          </w:tcPr>
          <w:p w:rsidR="004B5315" w:rsidRPr="009F7303" w:rsidRDefault="004B5315" w:rsidP="00741CB3">
            <w:pPr>
              <w:pStyle w:val="aff4"/>
            </w:pPr>
            <w:r w:rsidRPr="009F7303">
              <w:t>Общий жилищный фонд,</w:t>
            </w:r>
          </w:p>
        </w:tc>
        <w:tc>
          <w:tcPr>
            <w:tcW w:w="1116" w:type="dxa"/>
            <w:shd w:val="clear" w:color="auto" w:fill="auto"/>
          </w:tcPr>
          <w:p w:rsidR="004B5315" w:rsidRPr="009F7303" w:rsidRDefault="004B5315" w:rsidP="00741CB3">
            <w:pPr>
              <w:pStyle w:val="aff4"/>
            </w:pPr>
            <w:r w:rsidRPr="009F7303">
              <w:t>тыс.м2</w:t>
            </w:r>
          </w:p>
        </w:tc>
        <w:tc>
          <w:tcPr>
            <w:tcW w:w="1134" w:type="dxa"/>
            <w:shd w:val="clear" w:color="auto" w:fill="auto"/>
          </w:tcPr>
          <w:p w:rsidR="004B5315" w:rsidRPr="009F7303" w:rsidRDefault="004B5315" w:rsidP="00741CB3">
            <w:pPr>
              <w:pStyle w:val="aff4"/>
            </w:pPr>
            <w:r w:rsidRPr="009F7303">
              <w:t>3791,0</w:t>
            </w:r>
          </w:p>
        </w:tc>
        <w:tc>
          <w:tcPr>
            <w:tcW w:w="992" w:type="dxa"/>
            <w:shd w:val="clear" w:color="auto" w:fill="auto"/>
          </w:tcPr>
          <w:p w:rsidR="004B5315" w:rsidRPr="009F7303" w:rsidRDefault="004B5315" w:rsidP="00741CB3">
            <w:pPr>
              <w:pStyle w:val="aff4"/>
            </w:pPr>
            <w:r w:rsidRPr="009F7303">
              <w:t>3802,0</w:t>
            </w:r>
          </w:p>
        </w:tc>
      </w:tr>
      <w:tr w:rsidR="004B5315" w:rsidRPr="009F7303" w:rsidTr="001F662F">
        <w:tc>
          <w:tcPr>
            <w:tcW w:w="5812" w:type="dxa"/>
            <w:shd w:val="clear" w:color="auto" w:fill="auto"/>
          </w:tcPr>
          <w:p w:rsidR="004B5315" w:rsidRPr="009F7303" w:rsidRDefault="004B5315" w:rsidP="00741CB3">
            <w:pPr>
              <w:pStyle w:val="aff4"/>
            </w:pPr>
            <w:r w:rsidRPr="009F7303">
              <w:t>в том числе приватизированный</w:t>
            </w:r>
          </w:p>
        </w:tc>
        <w:tc>
          <w:tcPr>
            <w:tcW w:w="1116" w:type="dxa"/>
            <w:shd w:val="clear" w:color="auto" w:fill="auto"/>
          </w:tcPr>
          <w:p w:rsidR="004B5315" w:rsidRPr="009F7303" w:rsidRDefault="004B5315" w:rsidP="00741CB3">
            <w:pPr>
              <w:pStyle w:val="aff4"/>
            </w:pPr>
            <w:r w:rsidRPr="009F7303">
              <w:t>тыс.м2</w:t>
            </w:r>
          </w:p>
        </w:tc>
        <w:tc>
          <w:tcPr>
            <w:tcW w:w="1134" w:type="dxa"/>
            <w:shd w:val="clear" w:color="auto" w:fill="auto"/>
          </w:tcPr>
          <w:p w:rsidR="004B5315" w:rsidRPr="009F7303" w:rsidRDefault="004B5315" w:rsidP="00741CB3">
            <w:pPr>
              <w:pStyle w:val="aff4"/>
            </w:pPr>
            <w:r w:rsidRPr="009F7303">
              <w:t>2778,7</w:t>
            </w:r>
          </w:p>
        </w:tc>
        <w:tc>
          <w:tcPr>
            <w:tcW w:w="992" w:type="dxa"/>
            <w:shd w:val="clear" w:color="auto" w:fill="auto"/>
          </w:tcPr>
          <w:p w:rsidR="004B5315" w:rsidRPr="009F7303" w:rsidRDefault="004B5315" w:rsidP="00741CB3">
            <w:pPr>
              <w:pStyle w:val="aff4"/>
            </w:pPr>
          </w:p>
        </w:tc>
      </w:tr>
      <w:tr w:rsidR="004B5315" w:rsidRPr="009F7303" w:rsidTr="001F662F">
        <w:tc>
          <w:tcPr>
            <w:tcW w:w="5812" w:type="dxa"/>
            <w:shd w:val="clear" w:color="auto" w:fill="auto"/>
          </w:tcPr>
          <w:p w:rsidR="004B5315" w:rsidRPr="009F7303" w:rsidRDefault="004B5315" w:rsidP="00741CB3">
            <w:pPr>
              <w:pStyle w:val="aff4"/>
            </w:pPr>
            <w:r w:rsidRPr="009F7303">
              <w:t>Обеспеченность общеполезной площадью одного</w:t>
            </w:r>
            <w:r w:rsidR="009F7303">
              <w:t xml:space="preserve"> </w:t>
            </w:r>
            <w:r w:rsidRPr="009F7303">
              <w:t>жителя города</w:t>
            </w:r>
          </w:p>
        </w:tc>
        <w:tc>
          <w:tcPr>
            <w:tcW w:w="1116" w:type="dxa"/>
            <w:shd w:val="clear" w:color="auto" w:fill="auto"/>
          </w:tcPr>
          <w:p w:rsidR="004B5315" w:rsidRPr="009F7303" w:rsidRDefault="004B5315" w:rsidP="00741CB3">
            <w:pPr>
              <w:pStyle w:val="aff4"/>
            </w:pPr>
            <w:r w:rsidRPr="009F7303">
              <w:t>м2</w:t>
            </w:r>
          </w:p>
        </w:tc>
        <w:tc>
          <w:tcPr>
            <w:tcW w:w="1134" w:type="dxa"/>
            <w:shd w:val="clear" w:color="auto" w:fill="auto"/>
          </w:tcPr>
          <w:p w:rsidR="004B5315" w:rsidRPr="009F7303" w:rsidRDefault="004B5315" w:rsidP="00741CB3">
            <w:pPr>
              <w:pStyle w:val="aff4"/>
            </w:pPr>
            <w:r w:rsidRPr="009F7303">
              <w:t>20,8</w:t>
            </w:r>
          </w:p>
        </w:tc>
        <w:tc>
          <w:tcPr>
            <w:tcW w:w="992" w:type="dxa"/>
            <w:shd w:val="clear" w:color="auto" w:fill="auto"/>
          </w:tcPr>
          <w:p w:rsidR="004B5315" w:rsidRPr="009F7303" w:rsidRDefault="004B5315" w:rsidP="00741CB3">
            <w:pPr>
              <w:pStyle w:val="aff4"/>
            </w:pPr>
            <w:r w:rsidRPr="009F7303">
              <w:t>20,9</w:t>
            </w:r>
          </w:p>
        </w:tc>
      </w:tr>
    </w:tbl>
    <w:p w:rsidR="007265C3" w:rsidRPr="009F7303" w:rsidRDefault="007265C3" w:rsidP="009F7303">
      <w:pPr>
        <w:pStyle w:val="aff3"/>
      </w:pPr>
    </w:p>
    <w:p w:rsidR="0004337C" w:rsidRPr="009F7303" w:rsidRDefault="0004337C" w:rsidP="009F7303">
      <w:pPr>
        <w:pStyle w:val="aff3"/>
      </w:pPr>
      <w:r w:rsidRPr="009F7303">
        <w:t>Подавляющая часть малых предприятий сегодня замкнута на внутренний рынок города и региона. Довольно небольшая часть предпринимателей выходит за пределы Свердловской области, и незначительное число предприятий осуществляют внешнеэкономическую деятельность. Основная часть предприятий малого бизнеса ориентированы</w:t>
      </w:r>
      <w:r w:rsidR="009F7303">
        <w:t xml:space="preserve"> </w:t>
      </w:r>
      <w:r w:rsidRPr="009F7303">
        <w:t>на потребительский рынок, причем больше половины нацелены на определенную категорию клиентов.</w:t>
      </w:r>
    </w:p>
    <w:p w:rsidR="0004337C" w:rsidRPr="009F7303" w:rsidRDefault="0004337C" w:rsidP="009F7303">
      <w:pPr>
        <w:pStyle w:val="aff3"/>
      </w:pPr>
      <w:r w:rsidRPr="009F7303">
        <w:t>Развитие малого и среднего предпринимательства способствует ускорению социально-экономического развития города, обеспечению приемлемого уровня и качества жизни населения, снижению показателей бедности и безработицы, формированию среднего класса в обществе. Поэтому основная задача городской политики в этой области – повышение конкурентоспособности малого и среднего предпринимательства, его адаптационного потенциала, выравнивание шансов для успешного старта в бизнесе любого горожанина, обладающего предпринимательскими способностями.</w:t>
      </w:r>
    </w:p>
    <w:p w:rsidR="0004337C" w:rsidRPr="009F7303" w:rsidRDefault="0004337C" w:rsidP="009F7303">
      <w:pPr>
        <w:pStyle w:val="aff3"/>
      </w:pPr>
      <w:r w:rsidRPr="009F7303">
        <w:t>В городе сформирован</w:t>
      </w:r>
      <w:r w:rsidR="009F7303">
        <w:t xml:space="preserve"> </w:t>
      </w:r>
      <w:r w:rsidRPr="009F7303">
        <w:t>Координационный совет по развитию малого и среднего бизнеса. В 2005 году была принята на период до 2010 года Концепция городской политики развития малого и среднего предпринимательства,</w:t>
      </w:r>
      <w:r w:rsidR="009F7303">
        <w:t xml:space="preserve"> </w:t>
      </w:r>
      <w:r w:rsidRPr="009F7303">
        <w:t>в которой отражены принципы и приоритеты городской политики, механизмы</w:t>
      </w:r>
      <w:r w:rsidR="009F7303">
        <w:t xml:space="preserve"> </w:t>
      </w:r>
      <w:r w:rsidRPr="009F7303">
        <w:t>реализации мероприятий, параметры развития, формы и методы деятельности органов местного самоуправления</w:t>
      </w:r>
      <w:r w:rsidR="009F7303">
        <w:t xml:space="preserve"> </w:t>
      </w:r>
      <w:r w:rsidRPr="009F7303">
        <w:t>Каменска-Уральского.</w:t>
      </w:r>
    </w:p>
    <w:p w:rsidR="0004337C" w:rsidRPr="009F7303" w:rsidRDefault="0004337C" w:rsidP="009F7303">
      <w:pPr>
        <w:pStyle w:val="aff3"/>
      </w:pPr>
      <w:r w:rsidRPr="009F7303">
        <w:t>В 2008 году создан Совет предпринимателей при главе города Каменска-Уральского, являющийся общественным консультативным органом.</w:t>
      </w:r>
    </w:p>
    <w:p w:rsidR="0004337C" w:rsidRPr="009F7303" w:rsidRDefault="0004337C" w:rsidP="009F7303">
      <w:pPr>
        <w:pStyle w:val="aff3"/>
      </w:pPr>
      <w:r w:rsidRPr="009F7303">
        <w:t>В городе осуществляют свою деятельность две общественные организации предпринимателей: Некоммерческое Партнёрство «Союз малого и среднего бизнеса» и Региональная общественная организация Свердловской области «Предприниматель».</w:t>
      </w:r>
    </w:p>
    <w:p w:rsidR="0004337C" w:rsidRPr="009F7303" w:rsidRDefault="0004337C" w:rsidP="009F7303">
      <w:pPr>
        <w:pStyle w:val="aff3"/>
      </w:pPr>
      <w:r w:rsidRPr="009F7303">
        <w:t>Представители данных организаций входят в состав как Координационного Совета по развитию малого и среднего бизнеса, так и Совета предпринимателей при Главе города.</w:t>
      </w:r>
    </w:p>
    <w:p w:rsidR="0004337C" w:rsidRPr="009F7303" w:rsidRDefault="0004337C" w:rsidP="009F7303">
      <w:pPr>
        <w:pStyle w:val="aff3"/>
      </w:pPr>
      <w:r w:rsidRPr="009F7303">
        <w:t>В течение 2008 года</w:t>
      </w:r>
      <w:r w:rsidR="009F7303">
        <w:t xml:space="preserve"> </w:t>
      </w:r>
      <w:r w:rsidRPr="009F7303">
        <w:t>при участии Муниципального фонда «Фонд поддержки малого предпринимательства г. Каменска-Уральского» проведено 7 тренингов по подготовке, переподготовке и повышению квалификации кадров среди субъектов малого и среднего предпринимательства. Общее количество прошедших обучение составило 186 человек, все получили соответствующие сертификаты.</w:t>
      </w:r>
    </w:p>
    <w:p w:rsidR="0004337C" w:rsidRPr="009F7303" w:rsidRDefault="0004337C" w:rsidP="009F7303">
      <w:pPr>
        <w:pStyle w:val="aff3"/>
      </w:pPr>
      <w:r w:rsidRPr="009F7303">
        <w:t>В 2008 году Муниципальным фондом «Фонд поддержки малого предпринимательства г. Каменска-Уральского» выдано предпринимателям 184 микрозайма на сумму 7,2 млн. руб. и 10 инвестиционных кредитов на сумму 1,5 млн. рублей.</w:t>
      </w:r>
    </w:p>
    <w:p w:rsidR="0004337C" w:rsidRPr="009F7303" w:rsidRDefault="0004337C" w:rsidP="009F7303">
      <w:pPr>
        <w:pStyle w:val="aff3"/>
      </w:pPr>
      <w:r w:rsidRPr="009F7303">
        <w:t>Происходят изменения во взаимоотношениях между малым и средним предпринимательством и их наёмными работниками:</w:t>
      </w:r>
      <w:r w:rsidR="009F7303">
        <w:t xml:space="preserve"> </w:t>
      </w:r>
      <w:r w:rsidRPr="009F7303">
        <w:t>уменьшается количество «серых» зарплат, средняя заработная плата на</w:t>
      </w:r>
      <w:r w:rsidR="009F7303">
        <w:t xml:space="preserve"> </w:t>
      </w:r>
      <w:r w:rsidRPr="009F7303">
        <w:t>предприятиях в 2008 году составила 7,5 тыс. рублей.</w:t>
      </w:r>
    </w:p>
    <w:p w:rsidR="0004337C" w:rsidRPr="009F7303" w:rsidRDefault="0004337C" w:rsidP="009F7303">
      <w:pPr>
        <w:pStyle w:val="aff3"/>
      </w:pPr>
      <w:r w:rsidRPr="009F7303">
        <w:t xml:space="preserve">В апреле </w:t>
      </w:r>
      <w:smartTag w:uri="urn:schemas-microsoft-com:office:smarttags" w:element="metricconverter">
        <w:smartTagPr>
          <w:attr w:name="ProductID" w:val="2008 г"/>
        </w:smartTagPr>
        <w:r w:rsidRPr="009F7303">
          <w:t>2008 г</w:t>
        </w:r>
      </w:smartTag>
      <w:r w:rsidRPr="009F7303">
        <w:t xml:space="preserve">. состоялся ежегодный городской открытый конкурс «Молодые менеджеры». Организатором конкурса выступил Муниципальный фонд «Фонд поддержки малого предпринимательства г. Каменска-Уральского» при поддержке Администрации города. Целью конкурса является поиск и выявление перспективных молодых людей, обладающих управленческим потенциалом и их дальнейшее эффективное трудоустройство на предприятия малого и среднего бизнеса. В </w:t>
      </w:r>
      <w:smartTag w:uri="urn:schemas-microsoft-com:office:smarttags" w:element="metricconverter">
        <w:smartTagPr>
          <w:attr w:name="ProductID" w:val="2008 г"/>
        </w:smartTagPr>
        <w:r w:rsidRPr="009F7303">
          <w:t>2008 г</w:t>
        </w:r>
      </w:smartTag>
      <w:r w:rsidRPr="009F7303">
        <w:t>. в конкурсе приняли участие 80 молодых людей.</w:t>
      </w:r>
    </w:p>
    <w:p w:rsidR="0004337C" w:rsidRPr="009F7303" w:rsidRDefault="0004337C" w:rsidP="009F7303">
      <w:pPr>
        <w:pStyle w:val="aff3"/>
      </w:pPr>
      <w:r w:rsidRPr="009F7303">
        <w:t>В июле 2008 года состоялся городской конкурс субъектов малого и среднего предпринимательства</w:t>
      </w:r>
      <w:r w:rsidR="009F7303">
        <w:t xml:space="preserve"> </w:t>
      </w:r>
      <w:r w:rsidRPr="009F7303">
        <w:t>Каменска-Уральского «Лидер малого бизнеса - 2008», целью которого является популяризация передового опыта, идей малого и среднего предпринимательства, поощрение организаций малого и среднего предпринимательства и индивидуальных предпринимателей, имеющих лучшие социально-экономические показатели и внесших наибольший вклад в развитие социальной инфраструктуры города.</w:t>
      </w:r>
    </w:p>
    <w:p w:rsidR="0004337C" w:rsidRPr="009F7303" w:rsidRDefault="0004337C" w:rsidP="009F7303">
      <w:pPr>
        <w:pStyle w:val="aff3"/>
      </w:pPr>
      <w:r w:rsidRPr="009F7303">
        <w:t xml:space="preserve">В конце </w:t>
      </w:r>
      <w:smartTag w:uri="urn:schemas-microsoft-com:office:smarttags" w:element="metricconverter">
        <w:smartTagPr>
          <w:attr w:name="ProductID" w:val="2008 г"/>
        </w:smartTagPr>
        <w:r w:rsidRPr="009F7303">
          <w:t>2008 г</w:t>
        </w:r>
      </w:smartTag>
      <w:r w:rsidRPr="009F7303">
        <w:t>. состоялся первый городской конкурс среди средств массовой информации по освещению деятельности, направленной на поддержку и развитие субъектов малого и среднего предпринимательства в 2008 года.</w:t>
      </w:r>
    </w:p>
    <w:p w:rsidR="009F7303" w:rsidRDefault="0004337C" w:rsidP="009F7303">
      <w:pPr>
        <w:pStyle w:val="aff3"/>
      </w:pPr>
      <w:r w:rsidRPr="009F7303">
        <w:t xml:space="preserve">В бюджете </w:t>
      </w:r>
      <w:smartTag w:uri="urn:schemas-microsoft-com:office:smarttags" w:element="metricconverter">
        <w:smartTagPr>
          <w:attr w:name="ProductID" w:val="2009 г"/>
        </w:smartTagPr>
        <w:r w:rsidRPr="009F7303">
          <w:t>2009 г</w:t>
        </w:r>
      </w:smartTag>
      <w:r w:rsidRPr="009F7303">
        <w:t>. на развитие малого и среднего предпринимательства в городе предусмотрено 2,4 млн. руб. Данные средства планируется израсходовать на финансовую и имущественную поддержку субъектов малого и среднего предпринимательства.</w:t>
      </w:r>
    </w:p>
    <w:p w:rsidR="0004337C" w:rsidRPr="009F7303" w:rsidRDefault="0004337C" w:rsidP="009F7303">
      <w:pPr>
        <w:pStyle w:val="aff3"/>
      </w:pPr>
      <w:r w:rsidRPr="009F7303">
        <w:t>Задачи на 2009 год</w:t>
      </w:r>
      <w:r w:rsidR="00557C40" w:rsidRPr="009F7303">
        <w:t>:</w:t>
      </w:r>
    </w:p>
    <w:p w:rsidR="0004337C" w:rsidRPr="009F7303" w:rsidRDefault="0004337C" w:rsidP="009F7303">
      <w:pPr>
        <w:pStyle w:val="aff3"/>
      </w:pPr>
      <w:r w:rsidRPr="009F7303">
        <w:t>1. Способствовать созданию условий для сохранения имеющейся инфраструктуры малого и среднего предпринимательства.</w:t>
      </w:r>
    </w:p>
    <w:p w:rsidR="0004337C" w:rsidRPr="009F7303" w:rsidRDefault="0004337C" w:rsidP="009F7303">
      <w:pPr>
        <w:pStyle w:val="aff3"/>
      </w:pPr>
      <w:r w:rsidRPr="009F7303">
        <w:t>2. Оказывать содействие субъекта малого и среднего предпринимательства по обеспечению их развития и деятельности.</w:t>
      </w:r>
    </w:p>
    <w:p w:rsidR="009F7303" w:rsidRDefault="0004337C" w:rsidP="009F7303">
      <w:pPr>
        <w:pStyle w:val="aff3"/>
      </w:pPr>
      <w:r w:rsidRPr="009F7303">
        <w:t>3. Оказывать в соответствии с Федеральным законом Российской Федерации от 11.07.2007</w:t>
      </w:r>
      <w:r w:rsidR="00556F8D" w:rsidRPr="009F7303">
        <w:t xml:space="preserve"> </w:t>
      </w:r>
      <w:r w:rsidRPr="009F7303">
        <w:t>г. № 209-ФЗ «О развитии малого и среднего предпринимательства в Российской Федерации» виды поддержки субъектов малого и среднего предпринимательства, предусмотренные для органов местного самоуправления.</w:t>
      </w:r>
    </w:p>
    <w:p w:rsidR="0004337C" w:rsidRPr="009F7303" w:rsidRDefault="0004337C" w:rsidP="009F7303">
      <w:pPr>
        <w:pStyle w:val="aff3"/>
      </w:pPr>
      <w:r w:rsidRPr="009F7303">
        <w:t>4. Разработка и принятие муниципальной программы развития субъектов малого и среднего предпринимательства.</w:t>
      </w:r>
    </w:p>
    <w:p w:rsidR="007265C3" w:rsidRPr="009F7303" w:rsidRDefault="007265C3" w:rsidP="009F7303">
      <w:pPr>
        <w:pStyle w:val="aff3"/>
      </w:pPr>
    </w:p>
    <w:p w:rsidR="004019D9" w:rsidRPr="009F7303" w:rsidRDefault="004019D9" w:rsidP="009F7303">
      <w:pPr>
        <w:pStyle w:val="aff3"/>
      </w:pPr>
      <w:r w:rsidRPr="009F7303">
        <w:t>2.2</w:t>
      </w:r>
      <w:r w:rsidR="009F7303">
        <w:t xml:space="preserve"> </w:t>
      </w:r>
      <w:r w:rsidR="001920EE" w:rsidRPr="009F7303">
        <w:t>Социально-экономическое</w:t>
      </w:r>
      <w:r w:rsidR="009F7303">
        <w:t xml:space="preserve"> </w:t>
      </w:r>
      <w:r w:rsidR="001920EE" w:rsidRPr="009F7303">
        <w:t>прогнозирование</w:t>
      </w:r>
      <w:r w:rsidR="009F7303">
        <w:t xml:space="preserve"> </w:t>
      </w:r>
      <w:r w:rsidR="001920EE" w:rsidRPr="009F7303">
        <w:t>развития</w:t>
      </w:r>
      <w:r w:rsidR="009F7303">
        <w:t xml:space="preserve"> </w:t>
      </w:r>
      <w:r w:rsidR="001920EE" w:rsidRPr="009F7303">
        <w:t>города</w:t>
      </w:r>
      <w:r w:rsidR="009F7303">
        <w:t xml:space="preserve"> </w:t>
      </w:r>
      <w:r w:rsidR="001920EE" w:rsidRPr="009F7303">
        <w:t>Каменска-Уральского</w:t>
      </w:r>
      <w:r w:rsidR="009F7303">
        <w:t xml:space="preserve"> </w:t>
      </w:r>
      <w:r w:rsidR="005B5C23" w:rsidRPr="009F7303">
        <w:t>на</w:t>
      </w:r>
      <w:r w:rsidR="009F7303">
        <w:t xml:space="preserve"> </w:t>
      </w:r>
      <w:r w:rsidR="001920EE" w:rsidRPr="009F7303">
        <w:t>2006-2008</w:t>
      </w:r>
      <w:r w:rsidR="009F7303">
        <w:t xml:space="preserve"> </w:t>
      </w:r>
      <w:r w:rsidR="001920EE" w:rsidRPr="009F7303">
        <w:t>гг.</w:t>
      </w:r>
    </w:p>
    <w:p w:rsidR="004019D9" w:rsidRPr="009F7303" w:rsidRDefault="004019D9" w:rsidP="009F7303">
      <w:pPr>
        <w:pStyle w:val="aff3"/>
      </w:pPr>
    </w:p>
    <w:p w:rsidR="005B5C23" w:rsidRPr="009F7303" w:rsidRDefault="005B5C23" w:rsidP="009F7303">
      <w:pPr>
        <w:pStyle w:val="aff3"/>
      </w:pPr>
      <w:r w:rsidRPr="009F7303">
        <w:t>Прогнозирование социально-экономического развития г. Каменска-Уральского на 2006-2008 гг. осуществлялось в рамках утвержденной «Программы социально-экономического развития города Каменска-Уральского на 2006-2008 гг.». Она включается в себя следующее:</w:t>
      </w:r>
    </w:p>
    <w:p w:rsidR="00A51B55" w:rsidRPr="009F7303" w:rsidRDefault="005B5C23" w:rsidP="009F7303">
      <w:pPr>
        <w:pStyle w:val="aff3"/>
      </w:pPr>
      <w:r w:rsidRPr="009F7303">
        <w:t>Анализ социально-экономического положения города:</w:t>
      </w:r>
    </w:p>
    <w:p w:rsidR="005B5C23" w:rsidRPr="009F7303" w:rsidRDefault="005B5C23" w:rsidP="009F7303">
      <w:pPr>
        <w:pStyle w:val="aff3"/>
      </w:pPr>
      <w:r w:rsidRPr="009F7303">
        <w:t>анализ социально-экономической ситуации (особенности географического положения и планировочная структура, экономический потенциал города, демография, рынок труда и уровень жизни населения, среда проживания горожан, состояние социальной сферы (бюджетная сфера), развитие гражданского общества и местного самоуправления</w:t>
      </w:r>
      <w:r w:rsidR="00100367" w:rsidRPr="009F7303">
        <w:t>;</w:t>
      </w:r>
    </w:p>
    <w:p w:rsidR="009F7303" w:rsidRDefault="00100367" w:rsidP="009F7303">
      <w:pPr>
        <w:pStyle w:val="aff3"/>
      </w:pPr>
      <w:r w:rsidRPr="009F7303">
        <w:t>проблемы развития города (</w:t>
      </w:r>
      <w:r w:rsidR="005171D0" w:rsidRPr="009F7303">
        <w:t>интегральная оценка социально-экономической ситуации в городе, важнейшие ресурсы и проблемы развития города).</w:t>
      </w:r>
    </w:p>
    <w:p w:rsidR="005B5C23" w:rsidRPr="009F7303" w:rsidRDefault="00C52094" w:rsidP="009F7303">
      <w:pPr>
        <w:pStyle w:val="aff3"/>
      </w:pPr>
      <w:r w:rsidRPr="009F7303">
        <w:t xml:space="preserve">Программа развития города до </w:t>
      </w:r>
      <w:smartTag w:uri="urn:schemas-microsoft-com:office:smarttags" w:element="metricconverter">
        <w:smartTagPr>
          <w:attr w:name="ProductID" w:val="2008 г"/>
        </w:smartTagPr>
        <w:r w:rsidRPr="009F7303">
          <w:t>2008 г</w:t>
        </w:r>
      </w:smartTag>
      <w:r w:rsidRPr="009F7303">
        <w:t>.:</w:t>
      </w:r>
    </w:p>
    <w:p w:rsidR="00C52094" w:rsidRPr="009F7303" w:rsidRDefault="00C52094" w:rsidP="009F7303">
      <w:pPr>
        <w:pStyle w:val="aff3"/>
      </w:pPr>
      <w:r w:rsidRPr="009F7303">
        <w:t>прогноз развития</w:t>
      </w:r>
      <w:r w:rsidR="009F7303">
        <w:t xml:space="preserve"> </w:t>
      </w:r>
      <w:r w:rsidRPr="009F7303">
        <w:t xml:space="preserve">до </w:t>
      </w:r>
      <w:smartTag w:uri="urn:schemas-microsoft-com:office:smarttags" w:element="metricconverter">
        <w:smartTagPr>
          <w:attr w:name="ProductID" w:val="2008 г"/>
        </w:smartTagPr>
        <w:r w:rsidRPr="009F7303">
          <w:t>2008 г</w:t>
        </w:r>
      </w:smartTag>
      <w:r w:rsidRPr="009F7303">
        <w:t xml:space="preserve">. (основные прогнозные параметры до </w:t>
      </w:r>
      <w:smartTag w:uri="urn:schemas-microsoft-com:office:smarttags" w:element="metricconverter">
        <w:smartTagPr>
          <w:attr w:name="ProductID" w:val="2015 г"/>
        </w:smartTagPr>
        <w:r w:rsidRPr="009F7303">
          <w:t>2015 г</w:t>
        </w:r>
      </w:smartTag>
      <w:r w:rsidRPr="009F7303">
        <w:t xml:space="preserve">., прогноз социально-экономического развития на </w:t>
      </w:r>
      <w:smartTag w:uri="urn:schemas-microsoft-com:office:smarttags" w:element="metricconverter">
        <w:smartTagPr>
          <w:attr w:name="ProductID" w:val="2006 г"/>
        </w:smartTagPr>
        <w:r w:rsidRPr="009F7303">
          <w:t>2006 г</w:t>
        </w:r>
      </w:smartTag>
      <w:r w:rsidRPr="009F7303">
        <w:t xml:space="preserve">. и на период до </w:t>
      </w:r>
      <w:smartTag w:uri="urn:schemas-microsoft-com:office:smarttags" w:element="metricconverter">
        <w:smartTagPr>
          <w:attr w:name="ProductID" w:val="2008 г"/>
        </w:smartTagPr>
        <w:r w:rsidRPr="009F7303">
          <w:t>2008 г</w:t>
        </w:r>
      </w:smartTag>
      <w:r w:rsidRPr="009F7303">
        <w:t>.);</w:t>
      </w:r>
    </w:p>
    <w:p w:rsidR="00C52094" w:rsidRPr="009F7303" w:rsidRDefault="00C52094" w:rsidP="009F7303">
      <w:pPr>
        <w:pStyle w:val="aff3"/>
      </w:pPr>
      <w:r w:rsidRPr="009F7303">
        <w:t>система мероприятий по реализации программы развития города в 2006-2008 гг.</w:t>
      </w:r>
      <w:r w:rsidR="00D25DC8" w:rsidRPr="009F7303">
        <w:t>;</w:t>
      </w:r>
    </w:p>
    <w:p w:rsidR="00D25DC8" w:rsidRPr="009F7303" w:rsidRDefault="00D25DC8" w:rsidP="009F7303">
      <w:pPr>
        <w:pStyle w:val="aff3"/>
      </w:pPr>
      <w:r w:rsidRPr="009F7303">
        <w:t>перечень городских целевых программ и планов мероприятий;</w:t>
      </w:r>
    </w:p>
    <w:p w:rsidR="00C52094" w:rsidRPr="009F7303" w:rsidRDefault="00D25DC8" w:rsidP="009F7303">
      <w:pPr>
        <w:pStyle w:val="aff3"/>
      </w:pPr>
      <w:r w:rsidRPr="009F7303">
        <w:t>Механизм реализации программы:</w:t>
      </w:r>
    </w:p>
    <w:p w:rsidR="00D25DC8" w:rsidRPr="009F7303" w:rsidRDefault="0022111B" w:rsidP="009F7303">
      <w:pPr>
        <w:pStyle w:val="aff3"/>
      </w:pPr>
      <w:r w:rsidRPr="009F7303">
        <w:t>ресурсное обеспечение программы;</w:t>
      </w:r>
    </w:p>
    <w:p w:rsidR="0022111B" w:rsidRPr="009F7303" w:rsidRDefault="0022111B" w:rsidP="009F7303">
      <w:pPr>
        <w:pStyle w:val="aff3"/>
      </w:pPr>
      <w:r w:rsidRPr="009F7303">
        <w:t>нормативно-правовая база реализации программы;</w:t>
      </w:r>
    </w:p>
    <w:p w:rsidR="0022111B" w:rsidRPr="009F7303" w:rsidRDefault="0022111B" w:rsidP="009F7303">
      <w:pPr>
        <w:pStyle w:val="aff3"/>
      </w:pPr>
      <w:r w:rsidRPr="009F7303">
        <w:t>организация управления программой и контроль реализации программных мероприятий;</w:t>
      </w:r>
    </w:p>
    <w:p w:rsidR="0022111B" w:rsidRPr="009F7303" w:rsidRDefault="0022111B" w:rsidP="009F7303">
      <w:pPr>
        <w:pStyle w:val="aff3"/>
      </w:pPr>
      <w:r w:rsidRPr="009F7303">
        <w:t>мониторинг и оценка программы.</w:t>
      </w:r>
    </w:p>
    <w:p w:rsidR="00076930" w:rsidRPr="009F7303" w:rsidRDefault="00076930" w:rsidP="009F7303">
      <w:pPr>
        <w:pStyle w:val="aff3"/>
      </w:pPr>
      <w:r w:rsidRPr="009F7303">
        <w:t>Задачи, поставленные в программе социально-экономического развития города на 2006-2008 годы, в основном выполнены.</w:t>
      </w:r>
    </w:p>
    <w:p w:rsidR="009F7303" w:rsidRDefault="004F309A" w:rsidP="009F7303">
      <w:pPr>
        <w:pStyle w:val="aff3"/>
      </w:pPr>
      <w:r w:rsidRPr="009F7303">
        <w:t>Промышленный комплекс города, являясь основополагающей структурой экономики, планомерно наращивает темпы развития, показывает стабильность, устойчивость своего положения.</w:t>
      </w:r>
    </w:p>
    <w:p w:rsidR="004F309A" w:rsidRPr="009F7303" w:rsidRDefault="004F309A" w:rsidP="009F7303">
      <w:pPr>
        <w:pStyle w:val="aff3"/>
      </w:pPr>
      <w:r w:rsidRPr="009F7303">
        <w:t>Сложившаяся ситуация по итогам 2006 года, который стал стартовой площадкой</w:t>
      </w:r>
      <w:r w:rsidR="009F7303">
        <w:t xml:space="preserve"> </w:t>
      </w:r>
      <w:r w:rsidRPr="009F7303">
        <w:t xml:space="preserve">второго этапа реализации Схемы развития и размещения производительных сил города до </w:t>
      </w:r>
      <w:smartTag w:uri="urn:schemas-microsoft-com:office:smarttags" w:element="metricconverter">
        <w:smartTagPr>
          <w:attr w:name="ProductID" w:val="2015 г"/>
        </w:smartTagPr>
        <w:r w:rsidRPr="009F7303">
          <w:t>2015</w:t>
        </w:r>
        <w:r w:rsidR="00776D5E" w:rsidRPr="009F7303">
          <w:t xml:space="preserve"> </w:t>
        </w:r>
        <w:r w:rsidRPr="009F7303">
          <w:t>г</w:t>
        </w:r>
      </w:smartTag>
      <w:r w:rsidRPr="009F7303">
        <w:t>., и 2007 года позволяет констатировать, что поставленная Президентом РФ</w:t>
      </w:r>
      <w:r w:rsidR="009F7303">
        <w:t xml:space="preserve"> </w:t>
      </w:r>
      <w:r w:rsidRPr="009F7303">
        <w:t>задача по удвоению экономического роста промышленного производства достигнута.</w:t>
      </w:r>
    </w:p>
    <w:p w:rsidR="004F309A" w:rsidRPr="009F7303" w:rsidRDefault="004F309A" w:rsidP="009F7303">
      <w:pPr>
        <w:pStyle w:val="aff3"/>
      </w:pPr>
      <w:r w:rsidRPr="009F7303">
        <w:t>Промышленный комплекс</w:t>
      </w:r>
      <w:r w:rsidR="009F7303">
        <w:t xml:space="preserve"> </w:t>
      </w:r>
      <w:r w:rsidRPr="009F7303">
        <w:t>работал стабильно на протяжении двух анализируемых лет. Оборот предприятий</w:t>
      </w:r>
      <w:r w:rsidR="009F7303">
        <w:t xml:space="preserve"> </w:t>
      </w:r>
      <w:r w:rsidRPr="009F7303">
        <w:t>и организаций в 2006г. составил 61,0</w:t>
      </w:r>
      <w:r w:rsidR="009F7303">
        <w:t xml:space="preserve"> </w:t>
      </w:r>
      <w:r w:rsidRPr="009F7303">
        <w:t>млрд. руб., и возрос по сравнению с уровнем 2005г. на 35,3% в действующих ценах, в 2007г. – 69,7 млрд. руб., рост к уровню 2006г. - 14,3%. Оборот организаций на душу населения также растет: в 2005г. он составил 244,3 тыс. рублей, в 2006г. увеличился до 332,1 тыс. рублей и в 2007г. достиг 381,1 тыс. рублей.</w:t>
      </w:r>
    </w:p>
    <w:p w:rsidR="004F309A" w:rsidRPr="009F7303" w:rsidRDefault="004F309A" w:rsidP="009F7303">
      <w:pPr>
        <w:pStyle w:val="aff3"/>
      </w:pPr>
      <w:r w:rsidRPr="009F7303">
        <w:t>На прирост промышленного производства оказали влияние деловая активность базовых отраслей металлургического комплекса и положительная тенденция роста объемов промышленного производства машиностроения.</w:t>
      </w:r>
    </w:p>
    <w:p w:rsidR="004F309A" w:rsidRPr="009F7303" w:rsidRDefault="004F309A" w:rsidP="009F7303">
      <w:pPr>
        <w:pStyle w:val="aff3"/>
      </w:pPr>
      <w:r w:rsidRPr="009F7303">
        <w:t>Наряду с объемными устойчиво растут натуральные показатели: выпуск проката из цветных металлов, производство насосно-компрессорных и бурильных труб, алюминиевого сплава и алюминиевой посуды и т.д.</w:t>
      </w:r>
    </w:p>
    <w:p w:rsidR="004F309A" w:rsidRPr="009F7303" w:rsidRDefault="004F309A" w:rsidP="009F7303">
      <w:pPr>
        <w:pStyle w:val="aff3"/>
      </w:pPr>
      <w:r w:rsidRPr="009F7303">
        <w:t>В связи с реализацией национального проекта «Доступное и комфортное жилье -гражданам России» активно развивалась промышленность строительных материалов.</w:t>
      </w:r>
    </w:p>
    <w:p w:rsidR="004F309A" w:rsidRPr="009F7303" w:rsidRDefault="004F309A" w:rsidP="009F7303">
      <w:pPr>
        <w:pStyle w:val="aff3"/>
      </w:pPr>
      <w:r w:rsidRPr="009F7303">
        <w:t>За 2006-2007 годы</w:t>
      </w:r>
      <w:r w:rsidR="009F7303">
        <w:t xml:space="preserve"> </w:t>
      </w:r>
      <w:r w:rsidRPr="009F7303">
        <w:t>производство сборного железобетона в среднем увеличилось на 13,2%, стеновых панелей – на 21,6%.</w:t>
      </w:r>
    </w:p>
    <w:p w:rsidR="009F7303" w:rsidRDefault="004F309A" w:rsidP="009F7303">
      <w:pPr>
        <w:pStyle w:val="aff3"/>
      </w:pPr>
      <w:r w:rsidRPr="009F7303">
        <w:t>Положительных результатов достигли предприятия пищевой промышленности: за прошедшие два года выпуск колбасных и хлебобулочных</w:t>
      </w:r>
      <w:r w:rsidR="009F7303">
        <w:t xml:space="preserve"> </w:t>
      </w:r>
      <w:r w:rsidRPr="009F7303">
        <w:t>изделий, цельномолочной продукции в среднем увеличился на 10%.</w:t>
      </w:r>
    </w:p>
    <w:p w:rsidR="009F7303" w:rsidRDefault="004F309A" w:rsidP="009F7303">
      <w:pPr>
        <w:pStyle w:val="aff3"/>
      </w:pPr>
      <w:r w:rsidRPr="009F7303">
        <w:t>Практически</w:t>
      </w:r>
      <w:r w:rsidR="009F7303">
        <w:t xml:space="preserve"> </w:t>
      </w:r>
      <w:r w:rsidRPr="009F7303">
        <w:t>вся выпускаемая продукция находит своего потребителя.</w:t>
      </w:r>
    </w:p>
    <w:p w:rsidR="004F309A" w:rsidRPr="009F7303" w:rsidRDefault="004F309A" w:rsidP="009F7303">
      <w:pPr>
        <w:pStyle w:val="aff3"/>
      </w:pPr>
      <w:r w:rsidRPr="009F7303">
        <w:t>Однако имеет место тревожная тенденция снижения темпов роста оборота по некоторым ведущим предприятиям обрабатывающих производств: по филиалу «УАЗ-СУАЛ» ОАО «СУАЛ» с 128,5% в 2006г. до 90,3% в 2007г.,</w:t>
      </w:r>
      <w:r w:rsidR="009F7303">
        <w:t xml:space="preserve"> </w:t>
      </w:r>
      <w:r w:rsidRPr="009F7303">
        <w:t>ОАО «КУМЗ» с 136,5% в 2006г. до 121,8% в 2007г. и по ОАО «КУЗОЦМ» с 207,4% в 2006г. до 123,0% в 2007г.</w:t>
      </w:r>
    </w:p>
    <w:p w:rsidR="009F7303" w:rsidRDefault="004F309A" w:rsidP="009F7303">
      <w:pPr>
        <w:pStyle w:val="aff3"/>
      </w:pPr>
      <w:r w:rsidRPr="009F7303">
        <w:t>Необходимым условием повышения конкурентоспособности промышленного комплекса города является эффективность использования основных производственных фондов.</w:t>
      </w:r>
    </w:p>
    <w:p w:rsidR="004F309A" w:rsidRPr="009F7303" w:rsidRDefault="004F309A" w:rsidP="009F7303">
      <w:pPr>
        <w:pStyle w:val="aff3"/>
      </w:pPr>
      <w:r w:rsidRPr="009F7303">
        <w:t>Приоритетным направлением деятельности промышленных предприятий, по-прежнему, является курс на модернизацию, техническое перевооружение и реконструкцию производства.</w:t>
      </w:r>
    </w:p>
    <w:p w:rsidR="009F7303" w:rsidRDefault="004F309A" w:rsidP="009F7303">
      <w:pPr>
        <w:pStyle w:val="aff3"/>
      </w:pPr>
      <w:r w:rsidRPr="009F7303">
        <w:t>Начавшийся в 2002-2004 годах этап инвестиционных вложений промышленными предприятиями в обновление основного капитала, получил качественное и количественное развитие в период 2005-2007 годов в рамках проводимых программ модернизации, технического и технологического обновления производственных мощностей предприятий.</w:t>
      </w:r>
    </w:p>
    <w:p w:rsidR="004F309A" w:rsidRPr="009F7303" w:rsidRDefault="004F309A" w:rsidP="009F7303">
      <w:pPr>
        <w:pStyle w:val="aff3"/>
      </w:pPr>
      <w:r w:rsidRPr="009F7303">
        <w:t>Так, в ОАО «СинТЗ» в рамках реализуемой инвестиционной программы в 2006 году</w:t>
      </w:r>
      <w:r w:rsidR="009F7303">
        <w:t xml:space="preserve"> </w:t>
      </w:r>
      <w:r w:rsidRPr="009F7303">
        <w:t>проведены установка и пуск высадочного пресса в цехе Т-2, позволившего увеличить производство труб с высаженными концами на 36 тыс. тонн в год, в 2007 году</w:t>
      </w:r>
      <w:r w:rsidR="009F7303">
        <w:t xml:space="preserve"> </w:t>
      </w:r>
      <w:r w:rsidRPr="009F7303">
        <w:t xml:space="preserve">введен в промышленную эксплуатацию гидропресс фирмы Bronx, позволивший повысить уровень качества выпускаемой продукции. В 2007 году на предприятии успешно завершен инвестиционный проект по организации в трубопрокатном цехе Т-2 участка высадки концов труб нефтяного сортамента. Благодаря этому сегодня Синарский трубный завод имеет возможность серийно выпускать насосно-компрессорные трубы с высаженными концами диаметром 60, 73, </w:t>
      </w:r>
      <w:smartTag w:uri="urn:schemas-microsoft-com:office:smarttags" w:element="metricconverter">
        <w:smartTagPr>
          <w:attr w:name="ProductID" w:val="89 мм"/>
        </w:smartTagPr>
        <w:r w:rsidRPr="009F7303">
          <w:t>89 мм</w:t>
        </w:r>
      </w:smartTag>
      <w:r w:rsidRPr="009F7303">
        <w:t>.</w:t>
      </w:r>
    </w:p>
    <w:p w:rsidR="009F7303" w:rsidRDefault="004F309A" w:rsidP="009F7303">
      <w:pPr>
        <w:pStyle w:val="aff3"/>
      </w:pPr>
      <w:r w:rsidRPr="009F7303">
        <w:t>На Уральском алюминиевом заводе, согласно плану реконструкции предприятия, в течение 2006-2007 годов проводились мероприятия по строительству третьей карты шламоотвала № 3 и обеспечению промышленной безопасности оборудования отделения автоклавного выщелачивания. В 2006 году освоена автоматическая сдувка газов на автоклавной батарее № 1, модернизирована система охлаждения декомпозерной пульпы на участке 6-Н. В электролизном цехе установлен литейный конвейер к печи № 8, позволивший расширить номенклатуру выпускаемой продукции. Для стабилизации работы электролизеров приобретены анодные блоки большей длины. За счет приобретения нового дифрактометра усилен контроль за криолитовым отношением.</w:t>
      </w:r>
    </w:p>
    <w:p w:rsidR="009F7303" w:rsidRDefault="004F309A" w:rsidP="009F7303">
      <w:pPr>
        <w:pStyle w:val="aff3"/>
      </w:pPr>
      <w:r w:rsidRPr="009F7303">
        <w:t>В начале 2006 года на Каменск-Уральском металлургическом заводе произведен запуск двух новых высокопроизводительных плавильно-литейных агрегатов, что дало возможность выпускать качественно новую продукцию. Также в 2006 году в лаборатории спектрального анализа предприятия установлен оптико-эмиссионный прибор фирмы Spectro-Spectrolab для контроля химического состава металла, позволяющий анализировать одновременно 45 элементов.</w:t>
      </w:r>
    </w:p>
    <w:p w:rsidR="004F309A" w:rsidRPr="009F7303" w:rsidRDefault="004F309A" w:rsidP="009F7303">
      <w:pPr>
        <w:pStyle w:val="aff3"/>
      </w:pPr>
      <w:r w:rsidRPr="009F7303">
        <w:t>В рамках инвестиционной программы, на предприятии активно ведутся мероприятия по модернизации станов горячей и холодной прокатки и реконструкция линии финишной обработки труб нефтяного сортамента.</w:t>
      </w:r>
    </w:p>
    <w:p w:rsidR="004F309A" w:rsidRPr="009F7303" w:rsidRDefault="004F309A" w:rsidP="009F7303">
      <w:pPr>
        <w:pStyle w:val="aff3"/>
      </w:pPr>
      <w:r w:rsidRPr="009F7303">
        <w:t>В конце 2007 года на промышленной площадке Каменск-Уральского металлургического завода введен в эксплуатацию завод - ООО «Чкаловский» по термомеханической обработке листов и плит,</w:t>
      </w:r>
      <w:r w:rsidR="009F7303">
        <w:t xml:space="preserve"> </w:t>
      </w:r>
      <w:r w:rsidRPr="009F7303">
        <w:t>предназначенных для авиастроения. Ввод нового плитного производства только по экспортному направлению позволит увеличить объемы поставок на 30-40 %.</w:t>
      </w:r>
    </w:p>
    <w:p w:rsidR="004F309A" w:rsidRPr="009F7303" w:rsidRDefault="004F309A" w:rsidP="009F7303">
      <w:pPr>
        <w:pStyle w:val="aff3"/>
      </w:pPr>
      <w:r w:rsidRPr="009F7303">
        <w:t>В 2006 году ОАО «КУЗОЦМ» освоило выпуск 350 видов изделий с дополнительными техническими требованиями, в том числе расширен сортамент прутков из свинцовистых латуней, коллекторов и шин из меди с серебром. На предприятии запущен высокоточный электроэрозионный станок для изготовления инструмента, введено в строй новое упаковочное оборудование.</w:t>
      </w:r>
    </w:p>
    <w:p w:rsidR="004F309A" w:rsidRPr="009F7303" w:rsidRDefault="004F309A" w:rsidP="009F7303">
      <w:pPr>
        <w:pStyle w:val="aff3"/>
      </w:pPr>
      <w:r w:rsidRPr="009F7303">
        <w:t>ЗАО «Уралэлектромаш» осваивает востребованные рынком новые изделия, тем самым, расширяя номенклатуру выпускаемого сортамента, укрепляя статус стратегического партнера для российских предприятий металлургического и машиностроительного комплексов. Так, например, на предприятии освоено изготовление индукционных катушек различной модификации для металлургического оборудования, электромагнитных насосов, силовых трансформаторов. Как поставщик ряда изделий, предприятие стало участником реализации региональных программ по производству электровозов.</w:t>
      </w:r>
    </w:p>
    <w:p w:rsidR="009F7303" w:rsidRDefault="004F309A" w:rsidP="009F7303">
      <w:pPr>
        <w:pStyle w:val="aff3"/>
      </w:pPr>
      <w:r w:rsidRPr="009F7303">
        <w:t>ООО «СУАЛ-Кремний-Урал» в 2006 году приобретено и введено в эксплуатацию оборудование для участка рафинирования кремния, увеличение выручки от реализации данного вида кремния составило 1737 тыс. рублей. На предприятии установлена автоматизированная система управления линией дозировки, проведена реконструкция печного корпуса.</w:t>
      </w:r>
    </w:p>
    <w:p w:rsidR="009F7303" w:rsidRDefault="004F309A" w:rsidP="009F7303">
      <w:pPr>
        <w:pStyle w:val="aff3"/>
      </w:pPr>
      <w:r w:rsidRPr="009F7303">
        <w:t>Уральским заводом электрических соединителей «Исеть» приобретено и введено в промышленную эксплуатацию современное автоматизированное оборудование, позволяющее расширить номенклатуру выпускаемых изделий,</w:t>
      </w:r>
      <w:r w:rsidR="009F7303">
        <w:t xml:space="preserve"> </w:t>
      </w:r>
      <w:r w:rsidRPr="009F7303">
        <w:t>повысить качество продукции, в том числе электрических соединителей и товаров народного потребления. Результаты замены оборудования сказываются на увеличении объемов выпуска продукции</w:t>
      </w:r>
      <w:r w:rsidR="009F7303">
        <w:t xml:space="preserve"> </w:t>
      </w:r>
      <w:r w:rsidRPr="009F7303">
        <w:t>собственного производства.</w:t>
      </w:r>
    </w:p>
    <w:p w:rsidR="004F309A" w:rsidRPr="009F7303" w:rsidRDefault="004F309A" w:rsidP="009F7303">
      <w:pPr>
        <w:pStyle w:val="aff3"/>
      </w:pPr>
      <w:r w:rsidRPr="009F7303">
        <w:t>ОАО «Уральское проектно-конструкторское бюро «Деталь» приобретены новые современные испытательные и измерительные приборы,</w:t>
      </w:r>
      <w:r w:rsidR="009F7303">
        <w:t xml:space="preserve"> </w:t>
      </w:r>
      <w:r w:rsidRPr="009F7303">
        <w:t>высокопроизводительное оборудование. Особое внимание уделяется развитию информационных технологий.</w:t>
      </w:r>
    </w:p>
    <w:p w:rsidR="004F309A" w:rsidRPr="009F7303" w:rsidRDefault="004F309A" w:rsidP="009F7303">
      <w:pPr>
        <w:pStyle w:val="aff3"/>
      </w:pPr>
      <w:r w:rsidRPr="009F7303">
        <w:t>Идет замена устаревшего оборудования в ОАО «Каменск-Уральский литейный завод», участвующем в реализации федеральной программы «Развитие гражданской авиационной техники на 2002-2010 годы и период до 2015г.».</w:t>
      </w:r>
    </w:p>
    <w:p w:rsidR="004F309A" w:rsidRPr="009F7303" w:rsidRDefault="004F309A" w:rsidP="009F7303">
      <w:pPr>
        <w:pStyle w:val="aff3"/>
      </w:pPr>
      <w:r w:rsidRPr="009F7303">
        <w:t>С целью увеличения объемов переработки лома, расширения номенклатуры выпускаемой продукции, улучшения ее качества в ЗАО «НПФ «Металл-Комплект» уделяется внимание развитию плавильного и литейного производств, совершенствованию технологических схем переработки лома.</w:t>
      </w:r>
    </w:p>
    <w:p w:rsidR="009F7303" w:rsidRDefault="004F309A" w:rsidP="009F7303">
      <w:pPr>
        <w:pStyle w:val="aff3"/>
      </w:pPr>
      <w:r w:rsidRPr="009F7303">
        <w:t>ОАО «ТГК-9» филиал Красногорская ТЭЦ ведет плановую реконструкцию зданий и сооружений, в том числе активно реализуются мероприятия по реконструкции золошлакопроводов, ограждающих стеновых конструкций турбинного отделения и др.</w:t>
      </w:r>
    </w:p>
    <w:p w:rsidR="009F7303" w:rsidRDefault="004F309A" w:rsidP="009F7303">
      <w:pPr>
        <w:pStyle w:val="aff3"/>
      </w:pPr>
      <w:r w:rsidRPr="009F7303">
        <w:t>ОАО «Каменск-Стальконструкция» в рамках программы модернизации и технического перевооружения производственной базы предприятия</w:t>
      </w:r>
      <w:r w:rsidR="009F7303">
        <w:t xml:space="preserve"> </w:t>
      </w:r>
      <w:r w:rsidRPr="009F7303">
        <w:t>приобретено специализированное оборудование (универсальный гидравлический пресс, радиально-сверлильный станок, компрессорное оборудование) и автотранспорт (кран, тягач, полуприцеп).</w:t>
      </w:r>
    </w:p>
    <w:p w:rsidR="004F309A" w:rsidRPr="009F7303" w:rsidRDefault="004F309A" w:rsidP="009F7303">
      <w:pPr>
        <w:pStyle w:val="aff3"/>
      </w:pPr>
      <w:r w:rsidRPr="009F7303">
        <w:t>ОАО «КУЗЖБИ-Уральский ДСК» с целью увеличения объемов производства, повышения качества выпускаемой продукции, экономии сырья и затрат времени проведен ряд мероприятий по реконструкции бетонных смесительных установок, зданий и сооружений. В 2007 году проведено частичное обновление устаревшего парка автотранспортного участка. Для обеспечения безопасности производства на предприятии началась реконструкция системы автоматики котлов. С целью увеличения объемов производства изготовлены новые формы для производства железобетонных конструкций для 12-ти и 16-ти этажных домов.</w:t>
      </w:r>
    </w:p>
    <w:p w:rsidR="004F309A" w:rsidRPr="009F7303" w:rsidRDefault="004F309A" w:rsidP="009F7303">
      <w:pPr>
        <w:pStyle w:val="aff3"/>
      </w:pPr>
      <w:r w:rsidRPr="009F7303">
        <w:t>В ЗАО «Завод «Демидовский» с целью повышения производительности труда, снижения внеплановых простоев оборудования проведена замена прессов основного производства.</w:t>
      </w:r>
    </w:p>
    <w:p w:rsidR="009F7303" w:rsidRDefault="004F309A" w:rsidP="009F7303">
      <w:pPr>
        <w:pStyle w:val="aff3"/>
      </w:pPr>
      <w:r w:rsidRPr="009F7303">
        <w:t>ЗАО «ТЭН» с целью расширения номенклатуры выпускаемой продукции приобретено новое оборудование.</w:t>
      </w:r>
    </w:p>
    <w:p w:rsidR="009F7303" w:rsidRDefault="004F309A" w:rsidP="009F7303">
      <w:pPr>
        <w:pStyle w:val="aff3"/>
      </w:pPr>
      <w:r w:rsidRPr="009F7303">
        <w:t>ЗАО «Уралтехмаш» приобретены приборы и оборудования для миникотельни.</w:t>
      </w:r>
    </w:p>
    <w:p w:rsidR="004F309A" w:rsidRPr="009F7303" w:rsidRDefault="004F309A" w:rsidP="009F7303">
      <w:pPr>
        <w:pStyle w:val="aff3"/>
      </w:pPr>
      <w:r w:rsidRPr="009F7303">
        <w:t>ГУП СО «Каменск-Уральская типография» приобретена и установлена офсетная газетная печатная машина «Sharpline-30» для печати газет объемом</w:t>
      </w:r>
      <w:r w:rsidR="009F7303">
        <w:t xml:space="preserve"> </w:t>
      </w:r>
      <w:r w:rsidRPr="009F7303">
        <w:t>до 32 полос формата А3, позволяющая при 100% объеме производства</w:t>
      </w:r>
      <w:r w:rsidR="009F7303">
        <w:t xml:space="preserve"> </w:t>
      </w:r>
      <w:r w:rsidRPr="009F7303">
        <w:t>получать чистой прибыли 1311 тыс. рублей в год (2008г.).</w:t>
      </w:r>
    </w:p>
    <w:p w:rsidR="009F7303" w:rsidRDefault="004F309A" w:rsidP="009F7303">
      <w:pPr>
        <w:pStyle w:val="aff3"/>
      </w:pPr>
      <w:r w:rsidRPr="009F7303">
        <w:t xml:space="preserve">Установка линии по производству формового хлеба в 2006 году позволила ОАО «Каменск-Уральский хлебокомбинат» повысить качество выпускаемой продукции, сократить время выпечки, что в свою очередь привело к увеличению объемов производства на </w:t>
      </w:r>
      <w:smartTag w:uri="urn:schemas-microsoft-com:office:smarttags" w:element="metricconverter">
        <w:smartTagPr>
          <w:attr w:name="ProductID" w:val="950 кг"/>
        </w:smartTagPr>
        <w:r w:rsidRPr="009F7303">
          <w:t>950 кг</w:t>
        </w:r>
      </w:smartTag>
      <w:r w:rsidRPr="009F7303">
        <w:t xml:space="preserve"> в сутки, экономии электроэнергии и газа. Также в 2006 году установлена линия по производству мелкоштучных изделий.</w:t>
      </w:r>
    </w:p>
    <w:p w:rsidR="009F7303" w:rsidRDefault="004F309A" w:rsidP="009F7303">
      <w:pPr>
        <w:pStyle w:val="aff3"/>
      </w:pPr>
      <w:r w:rsidRPr="009F7303">
        <w:t>В рамках программы технического и технологического перевооружения в ОАО «Комбинат мясной Каменск-Уральский» проводятся мероприятия по модернизации технологического оборудования колбасного производства, что позволит увеличить объем производства на 1680 тонн продукции в год, в том числе осуществляется реконструкция холодильника единовременного хранения.</w:t>
      </w:r>
    </w:p>
    <w:p w:rsidR="004F309A" w:rsidRPr="009F7303" w:rsidRDefault="004F309A" w:rsidP="009F7303">
      <w:pPr>
        <w:pStyle w:val="aff3"/>
      </w:pPr>
      <w:r w:rsidRPr="009F7303">
        <w:t>Для предприятий города проводимые мероприятия по техническому, технологическому перевооружению, модернизации производственных мощностей являются первоочередной необходимостью. Но, несмотря</w:t>
      </w:r>
      <w:r w:rsidR="009F7303">
        <w:t xml:space="preserve"> </w:t>
      </w:r>
      <w:r w:rsidRPr="009F7303">
        <w:t>на возросшую инвестиционную активность, ещё имеют место проблемы, связанные с технологической изношенностью и моральной отсталостью производственных мощностей. Их решение, как правило, связано</w:t>
      </w:r>
      <w:r w:rsidR="009F7303">
        <w:t xml:space="preserve"> </w:t>
      </w:r>
      <w:r w:rsidRPr="009F7303">
        <w:t>с нехваткой оборотных средств.</w:t>
      </w:r>
    </w:p>
    <w:p w:rsidR="004F309A" w:rsidRPr="009F7303" w:rsidRDefault="004F309A" w:rsidP="009F7303">
      <w:pPr>
        <w:pStyle w:val="aff3"/>
      </w:pPr>
      <w:r w:rsidRPr="009F7303">
        <w:t>Задачи, поставленные в программе социально-экономического развития города на 2006-2008 годы в сфере малого предпринимательства, в основном выполнены.</w:t>
      </w:r>
    </w:p>
    <w:p w:rsidR="004F309A" w:rsidRPr="009F7303" w:rsidRDefault="004F309A" w:rsidP="009F7303">
      <w:pPr>
        <w:pStyle w:val="aff3"/>
      </w:pPr>
      <w:r w:rsidRPr="009F7303">
        <w:t>Малое предпринимательство в городе стабильно развивается, об этом говорят цифры статистики: в городе зарегистрировано 3147 юридических лиц,</w:t>
      </w:r>
      <w:r w:rsidR="009F7303">
        <w:t xml:space="preserve"> </w:t>
      </w:r>
      <w:r w:rsidRPr="009F7303">
        <w:t>где трудятся порядка 13,7 тыс. наемных работников и 4346 индивидуальных предпринимателей. Общая численность наемных работников в сфере малого бизнеса, с учетом индивидуальных предпринимателей, достигла</w:t>
      </w:r>
      <w:r w:rsidR="009F7303">
        <w:t xml:space="preserve"> </w:t>
      </w:r>
      <w:r w:rsidRPr="009F7303">
        <w:t>24,5 тыс. человек.</w:t>
      </w:r>
    </w:p>
    <w:p w:rsidR="004F309A" w:rsidRPr="009F7303" w:rsidRDefault="004F309A" w:rsidP="009F7303">
      <w:pPr>
        <w:pStyle w:val="aff3"/>
      </w:pPr>
      <w:r w:rsidRPr="009F7303">
        <w:t>Растет доля занятых в малом предпринимательстве в структуре общей численности работающих по городу: в 2005 году она составляла 19,5 %, в 2006 году</w:t>
      </w:r>
      <w:r w:rsidR="009F7303">
        <w:t xml:space="preserve"> </w:t>
      </w:r>
      <w:r w:rsidRPr="009F7303">
        <w:t>увеличилась до 24,8 % и в 2007 году составила 26,2 %. Прирост численности занятых в малом предпринимательстве за период с 2005 по 2007 годы составил 6,7 %. Это существенный социально-экономический потенциал.</w:t>
      </w:r>
    </w:p>
    <w:p w:rsidR="004F309A" w:rsidRPr="009F7303" w:rsidRDefault="004F309A" w:rsidP="009F7303">
      <w:pPr>
        <w:pStyle w:val="aff3"/>
      </w:pPr>
      <w:r w:rsidRPr="009F7303">
        <w:t>Среди предприятий малого бизнеса</w:t>
      </w:r>
      <w:r w:rsidR="009F7303">
        <w:t xml:space="preserve"> </w:t>
      </w:r>
      <w:r w:rsidRPr="009F7303">
        <w:t>35% занимает оптовая и розничная торговля, строительство - 16,7%, обрабатывающие производства - 13,8%, предприятия, производящие операции с недвижимостью - 16%, транспорт и связь - 7 %.</w:t>
      </w:r>
    </w:p>
    <w:p w:rsidR="009F7303" w:rsidRDefault="004F309A" w:rsidP="009F7303">
      <w:pPr>
        <w:pStyle w:val="aff3"/>
      </w:pPr>
      <w:r w:rsidRPr="009F7303">
        <w:t>Эффективно развиваются торговля и потребительские услуги. Большим спросом у горожан пользуются организации, предлагающие свои услуги по организации строительно-монтажных и отделочных работ, производству и установке пластиковых окон.</w:t>
      </w:r>
    </w:p>
    <w:p w:rsidR="009F7303" w:rsidRDefault="004F309A" w:rsidP="009F7303">
      <w:pPr>
        <w:pStyle w:val="aff3"/>
      </w:pPr>
      <w:r w:rsidRPr="009F7303">
        <w:t>За период реализации проекта разработан и принят за основу План стратегического развития Фонда предпринимательства на 2006–2010 гг., оснащены и работают два офиса, что позволило</w:t>
      </w:r>
      <w:r w:rsidR="009F7303">
        <w:t xml:space="preserve"> </w:t>
      </w:r>
      <w:r w:rsidRPr="009F7303">
        <w:t>значительно увеличить объем и спектр оказываемых услуг.</w:t>
      </w:r>
    </w:p>
    <w:p w:rsidR="004F309A" w:rsidRPr="009F7303" w:rsidRDefault="004F309A" w:rsidP="009F7303">
      <w:pPr>
        <w:pStyle w:val="aff3"/>
      </w:pPr>
      <w:r w:rsidRPr="009F7303">
        <w:t>Благодаря финансовой поддержке Комитета развития малого предпринимательства Свердловской области и Фонда «Новая Евразия», в мае 2006г. малый бизнес был представлен коллективным стендом в Москве на традиционном всероссийском форуме «Дни малого и среднего бизнеса в России».</w:t>
      </w:r>
    </w:p>
    <w:p w:rsidR="004F309A" w:rsidRPr="009F7303" w:rsidRDefault="004F309A" w:rsidP="009F7303">
      <w:pPr>
        <w:pStyle w:val="aff3"/>
      </w:pPr>
      <w:r w:rsidRPr="009F7303">
        <w:t>Интенсивное развитие Фонда способствовало тому, что им был выигран грант (146 тыс. рублей) в областном конкурсе «На оказание услуг по целевой программе «Государственная поддержка малого предпринимательства и развитие её инфраструктуры в Свердловской области».</w:t>
      </w:r>
    </w:p>
    <w:p w:rsidR="004F309A" w:rsidRPr="009F7303" w:rsidRDefault="004F309A" w:rsidP="009F7303">
      <w:pPr>
        <w:pStyle w:val="aff3"/>
      </w:pPr>
      <w:r w:rsidRPr="009F7303">
        <w:t>Важным инструментом реализации инвестиционной политики в городе является новое строительство</w:t>
      </w:r>
      <w:r w:rsidR="009F7303">
        <w:t xml:space="preserve"> </w:t>
      </w:r>
      <w:r w:rsidRPr="009F7303">
        <w:t>объектов соцкультбыта и жилья, а также</w:t>
      </w:r>
      <w:r w:rsidR="009F7303">
        <w:t xml:space="preserve"> </w:t>
      </w:r>
      <w:r w:rsidRPr="009F7303">
        <w:t>техническое перевооружение в важнейших отраслях материального производства.</w:t>
      </w:r>
    </w:p>
    <w:p w:rsidR="004F309A" w:rsidRPr="009F7303" w:rsidRDefault="004F309A" w:rsidP="009F7303">
      <w:pPr>
        <w:pStyle w:val="aff3"/>
      </w:pPr>
      <w:r w:rsidRPr="009F7303">
        <w:t>Муниципалитетом создаются условия для инвестиционной привлекательности, что позволяет заинтересовать новых инвесторов, застройщиков.</w:t>
      </w:r>
    </w:p>
    <w:p w:rsidR="009F7303" w:rsidRDefault="004F309A" w:rsidP="009F7303">
      <w:pPr>
        <w:pStyle w:val="aff3"/>
      </w:pPr>
      <w:r w:rsidRPr="009F7303">
        <w:t>В 2006г. предприятиями и организациями всех форм собственности, включая малые предприятия и</w:t>
      </w:r>
      <w:r w:rsidR="009F7303">
        <w:t xml:space="preserve"> </w:t>
      </w:r>
      <w:r w:rsidRPr="009F7303">
        <w:t>внешних инвесторов, на развитие экономики и социальной сферы направлено 5,0 млрд. рублей инвестиций, в 2007г. – 6,0 млрд. рублей. На поддержание действующих производственных мощностей и оборудования</w:t>
      </w:r>
      <w:r w:rsidR="009F7303">
        <w:t xml:space="preserve"> </w:t>
      </w:r>
      <w:r w:rsidRPr="009F7303">
        <w:t>направлено, соответственно, 2,4 млрд. рублей</w:t>
      </w:r>
      <w:r w:rsidR="009F7303">
        <w:t xml:space="preserve"> </w:t>
      </w:r>
      <w:r w:rsidRPr="009F7303">
        <w:t>и 3,6</w:t>
      </w:r>
      <w:r w:rsidR="009F7303">
        <w:t xml:space="preserve"> </w:t>
      </w:r>
      <w:r w:rsidRPr="009F7303">
        <w:t>млрд. рублей.</w:t>
      </w:r>
      <w:r w:rsidR="009F7303">
        <w:t xml:space="preserve"> </w:t>
      </w:r>
      <w:r w:rsidRPr="009F7303">
        <w:t>Растёт объем инвестиций в основной капитал из всех источников финансирования в расчёте</w:t>
      </w:r>
      <w:r w:rsidR="009F7303">
        <w:t xml:space="preserve"> </w:t>
      </w:r>
      <w:r w:rsidRPr="009F7303">
        <w:t>на душу населения: в 2005г. он составил 11,2 тыс. рублей, в 2006г. - 27,5 тыс. рублей и</w:t>
      </w:r>
      <w:r w:rsidR="009F7303">
        <w:t xml:space="preserve"> </w:t>
      </w:r>
      <w:r w:rsidRPr="009F7303">
        <w:t>в 2007г. – 32,8 тыс. рублей.</w:t>
      </w:r>
    </w:p>
    <w:p w:rsidR="004F309A" w:rsidRPr="009F7303" w:rsidRDefault="004F309A" w:rsidP="009F7303">
      <w:pPr>
        <w:pStyle w:val="aff3"/>
      </w:pPr>
      <w:r w:rsidRPr="009F7303">
        <w:t>Материальная база отраслей социальной сферы и жилищного строительства</w:t>
      </w:r>
      <w:r w:rsidR="009F7303">
        <w:t xml:space="preserve"> </w:t>
      </w:r>
      <w:r w:rsidRPr="009F7303">
        <w:t>ежегодно укрепляется за счет объединения финансовых ресурсов федерального, областного и городского уровней, а также привлечения средств коммерческих структур.</w:t>
      </w:r>
    </w:p>
    <w:p w:rsidR="009F7303" w:rsidRDefault="004F309A" w:rsidP="009F7303">
      <w:pPr>
        <w:pStyle w:val="aff3"/>
      </w:pPr>
      <w:r w:rsidRPr="009F7303">
        <w:t>За счет средств местного бюджета в 2006 году реконструировано и сдано в эксплуатацию здание детской поликлиники на 230 посещений по ул. Алюминиевой.</w:t>
      </w:r>
    </w:p>
    <w:p w:rsidR="009F7303" w:rsidRDefault="004F309A" w:rsidP="009F7303">
      <w:pPr>
        <w:pStyle w:val="aff3"/>
      </w:pPr>
      <w:r w:rsidRPr="009F7303">
        <w:t>В рамках национального проекта «Здоровье» на базе 3-й городской</w:t>
      </w:r>
      <w:r w:rsidR="009F7303">
        <w:t xml:space="preserve"> </w:t>
      </w:r>
      <w:r w:rsidRPr="009F7303">
        <w:t>больницы</w:t>
      </w:r>
      <w:r w:rsidR="009F7303">
        <w:t xml:space="preserve"> </w:t>
      </w:r>
      <w:r w:rsidRPr="009F7303">
        <w:t>завершено строительство сердечно-сосудистого центра.</w:t>
      </w:r>
    </w:p>
    <w:p w:rsidR="004F309A" w:rsidRPr="009F7303" w:rsidRDefault="004F309A" w:rsidP="009F7303">
      <w:pPr>
        <w:pStyle w:val="aff3"/>
      </w:pPr>
      <w:r w:rsidRPr="009F7303">
        <w:t>Разработана проектная документация на строительство паталого-анатомического корпуса при городской больнице №2.</w:t>
      </w:r>
    </w:p>
    <w:p w:rsidR="004F309A" w:rsidRPr="009F7303" w:rsidRDefault="004F309A" w:rsidP="009F7303">
      <w:pPr>
        <w:pStyle w:val="aff3"/>
      </w:pPr>
      <w:r w:rsidRPr="009F7303">
        <w:t>Для решения проблемы дефицита мест в детсадах реализуется программа строительства и восстановления</w:t>
      </w:r>
      <w:r w:rsidR="009F7303">
        <w:t xml:space="preserve"> </w:t>
      </w:r>
      <w:r w:rsidRPr="009F7303">
        <w:t>дошкольных образовательных</w:t>
      </w:r>
      <w:r w:rsidR="009F7303">
        <w:t xml:space="preserve"> </w:t>
      </w:r>
      <w:r w:rsidRPr="009F7303">
        <w:t>учреждений.</w:t>
      </w:r>
    </w:p>
    <w:p w:rsidR="004F309A" w:rsidRPr="009F7303" w:rsidRDefault="004F309A" w:rsidP="009F7303">
      <w:pPr>
        <w:pStyle w:val="aff3"/>
      </w:pPr>
      <w:r w:rsidRPr="009F7303">
        <w:t>Самыми крупными</w:t>
      </w:r>
      <w:r w:rsidR="009F7303">
        <w:t xml:space="preserve"> </w:t>
      </w:r>
      <w:r w:rsidRPr="009F7303">
        <w:t>инфраструктурными объектами 2006-2007 года стали четыре новых торговых центра: «Апельсин-Сити», «Солнечный», «Мегамарт» и «Октябрьский».</w:t>
      </w:r>
    </w:p>
    <w:p w:rsidR="004F309A" w:rsidRPr="009F7303" w:rsidRDefault="004F309A" w:rsidP="009F7303">
      <w:pPr>
        <w:pStyle w:val="aff3"/>
      </w:pPr>
      <w:r w:rsidRPr="009F7303">
        <w:t>В 2007 году</w:t>
      </w:r>
      <w:r w:rsidR="009F7303">
        <w:t xml:space="preserve"> </w:t>
      </w:r>
      <w:r w:rsidRPr="009F7303">
        <w:t>открылось</w:t>
      </w:r>
      <w:r w:rsidR="009F7303">
        <w:t xml:space="preserve"> </w:t>
      </w:r>
      <w:r w:rsidRPr="009F7303">
        <w:t>2 автосалона: по ул. Ленина,2 «Шевроле» и по ул.Каменская,72 «Форд Центр Каменск», где представлены популярные модели иномарок.</w:t>
      </w:r>
    </w:p>
    <w:p w:rsidR="004F309A" w:rsidRPr="009F7303" w:rsidRDefault="004F309A" w:rsidP="009F7303">
      <w:pPr>
        <w:pStyle w:val="aff3"/>
      </w:pPr>
      <w:r w:rsidRPr="009F7303">
        <w:t>Продолжается строительство и реконструкция автомобильных дорог «Южный обход города» и «Каменск-Уральский-Барабановское-Усть-Багаряк».</w:t>
      </w:r>
    </w:p>
    <w:p w:rsidR="004F309A" w:rsidRPr="009F7303" w:rsidRDefault="004F309A" w:rsidP="009F7303">
      <w:pPr>
        <w:pStyle w:val="aff3"/>
      </w:pPr>
      <w:r w:rsidRPr="009F7303">
        <w:t>Одной из важнейших отраслей строительного комплекса остается жилищное строительство, которое постепенно набирает обороты.</w:t>
      </w:r>
    </w:p>
    <w:p w:rsidR="009F7303" w:rsidRDefault="002815E9" w:rsidP="009F7303">
      <w:pPr>
        <w:pStyle w:val="aff3"/>
      </w:pPr>
      <w:r w:rsidRPr="009F7303">
        <w:t>Рассмотрим выполнение Программы в области демографии, рынка труда и уровня жизни населения.</w:t>
      </w:r>
    </w:p>
    <w:p w:rsidR="004F309A" w:rsidRPr="009F7303" w:rsidRDefault="004F309A" w:rsidP="009F7303">
      <w:pPr>
        <w:pStyle w:val="aff3"/>
      </w:pPr>
      <w:r w:rsidRPr="009F7303">
        <w:t>Численность населения муниципального образования в течение 2007 года уменьшилась, как и год назад,</w:t>
      </w:r>
      <w:r w:rsidR="009F7303">
        <w:t xml:space="preserve"> </w:t>
      </w:r>
      <w:r w:rsidRPr="009F7303">
        <w:t>на</w:t>
      </w:r>
      <w:r w:rsidR="009F7303">
        <w:t xml:space="preserve"> </w:t>
      </w:r>
      <w:r w:rsidRPr="009F7303">
        <w:t>800</w:t>
      </w:r>
      <w:r w:rsidR="009F7303">
        <w:t xml:space="preserve"> </w:t>
      </w:r>
      <w:r w:rsidRPr="009F7303">
        <w:t>человек и на 01.01.2008 года составила 182,4</w:t>
      </w:r>
      <w:r w:rsidR="009F7303">
        <w:t xml:space="preserve"> </w:t>
      </w:r>
      <w:r w:rsidRPr="009F7303">
        <w:t>тыс.человек.</w:t>
      </w:r>
    </w:p>
    <w:p w:rsidR="004F309A" w:rsidRPr="009F7303" w:rsidRDefault="004F309A" w:rsidP="009F7303">
      <w:pPr>
        <w:pStyle w:val="aff3"/>
      </w:pPr>
      <w:r w:rsidRPr="009F7303">
        <w:t>Благодаря целенаправленной деятельности на территории города по развитию социально-трудовой сферы, мерам по предотвращению преждевременной смертности горожан, действующим программам, мероприятия которых направлены на сбережение населения, последние годы наблюдается постепенное увеличение уровня рождаемости, снижение показателей смертности, некоторое увеличение</w:t>
      </w:r>
      <w:r w:rsidR="009F7303">
        <w:t xml:space="preserve"> </w:t>
      </w:r>
      <w:r w:rsidRPr="009F7303">
        <w:t>продолжительности жизни населения.</w:t>
      </w:r>
    </w:p>
    <w:p w:rsidR="009F7303" w:rsidRDefault="004F309A" w:rsidP="009F7303">
      <w:pPr>
        <w:pStyle w:val="aff3"/>
      </w:pPr>
      <w:r w:rsidRPr="009F7303">
        <w:t>В 2007 году зарегистрировано 2015 рождений, что больше уровня 2005 года</w:t>
      </w:r>
      <w:r w:rsidR="009F7303">
        <w:t xml:space="preserve"> </w:t>
      </w:r>
      <w:r w:rsidRPr="009F7303">
        <w:t>на 7,1%. Число умерших за этот же период снизилось на 14% и составило на начало 2008 года 2635 человек.</w:t>
      </w:r>
    </w:p>
    <w:p w:rsidR="004F309A" w:rsidRPr="009F7303" w:rsidRDefault="004F309A" w:rsidP="009F7303">
      <w:pPr>
        <w:pStyle w:val="aff3"/>
      </w:pPr>
      <w:r w:rsidRPr="009F7303">
        <w:t>Несмотря на превышение числа умерших над родившимися, этот показатель уже несколько лет имеет тенденцию к снижению.</w:t>
      </w:r>
    </w:p>
    <w:p w:rsidR="004F309A" w:rsidRPr="009F7303" w:rsidRDefault="004F309A" w:rsidP="009F7303">
      <w:pPr>
        <w:pStyle w:val="aff3"/>
      </w:pPr>
      <w:r w:rsidRPr="009F7303">
        <w:t>Смертность населения пока остаётся высокой, в том числе людей</w:t>
      </w:r>
      <w:r w:rsidR="009F7303">
        <w:t xml:space="preserve"> </w:t>
      </w:r>
      <w:r w:rsidRPr="009F7303">
        <w:t>трудоспособного возраста, среди которых более двух третей составляют мужчины.</w:t>
      </w:r>
    </w:p>
    <w:p w:rsidR="009F7303" w:rsidRDefault="004F309A" w:rsidP="009F7303">
      <w:pPr>
        <w:pStyle w:val="aff3"/>
      </w:pPr>
      <w:r w:rsidRPr="009F7303">
        <w:t>Миграционный прирост не перекрывает естественную убыль населения, хотя сальдо миграций до 2007 года</w:t>
      </w:r>
      <w:r w:rsidR="009F7303">
        <w:t xml:space="preserve"> </w:t>
      </w:r>
      <w:r w:rsidRPr="009F7303">
        <w:t>оставалось положительным. За прошедший год</w:t>
      </w:r>
      <w:r w:rsidR="009F7303">
        <w:t xml:space="preserve"> </w:t>
      </w:r>
      <w:r w:rsidRPr="009F7303">
        <w:t>с территории города уехало горожан больше на 23 человека, чем прибыло к нам на постоянное место жительства.</w:t>
      </w:r>
    </w:p>
    <w:p w:rsidR="004F309A" w:rsidRPr="009F7303" w:rsidRDefault="004F309A" w:rsidP="009F7303">
      <w:pPr>
        <w:pStyle w:val="aff3"/>
      </w:pPr>
      <w:r w:rsidRPr="009F7303">
        <w:t>Растет в городе количество зарегистрированных браков: в 2005 году было вновь создано 1214 семей, в 2006 году – 1286, в течение 2007 года - 1454</w:t>
      </w:r>
      <w:r w:rsidR="009F7303">
        <w:t xml:space="preserve"> </w:t>
      </w:r>
      <w:r w:rsidRPr="009F7303">
        <w:t>семьи. Но продолжает расти</w:t>
      </w:r>
      <w:r w:rsidR="009F7303">
        <w:t xml:space="preserve"> </w:t>
      </w:r>
      <w:r w:rsidRPr="009F7303">
        <w:t>и количество бракоразводных процессов. В прошлом году было расторгнуто браков</w:t>
      </w:r>
      <w:r w:rsidR="009F7303">
        <w:t xml:space="preserve"> </w:t>
      </w:r>
      <w:r w:rsidRPr="009F7303">
        <w:t>866, что больше уровня 2006 года на 2,2%, 2005 года – на 7,3%.</w:t>
      </w:r>
    </w:p>
    <w:p w:rsidR="004F309A" w:rsidRPr="009F7303" w:rsidRDefault="004F309A" w:rsidP="009F7303">
      <w:pPr>
        <w:pStyle w:val="aff3"/>
      </w:pPr>
      <w:r w:rsidRPr="009F7303">
        <w:t>Для решения демографических проблем на территории муниципального образования разработаны и реализуются стратегические документы средне – и долгосрочного действия: Концепция «Сбережение населения Свердловской области на период до 2015г.»,</w:t>
      </w:r>
      <w:r w:rsidR="009F7303">
        <w:t xml:space="preserve"> </w:t>
      </w:r>
      <w:r w:rsidRPr="009F7303">
        <w:t>программы в области экологии и жилищного строительства, здравоохранения, культуры и</w:t>
      </w:r>
      <w:r w:rsidR="009F7303">
        <w:t xml:space="preserve"> </w:t>
      </w:r>
      <w:r w:rsidRPr="009F7303">
        <w:t>др.</w:t>
      </w:r>
    </w:p>
    <w:p w:rsidR="004F309A" w:rsidRPr="009F7303" w:rsidRDefault="004F309A" w:rsidP="009F7303">
      <w:pPr>
        <w:pStyle w:val="aff3"/>
      </w:pPr>
      <w:r w:rsidRPr="009F7303">
        <w:t>Но, несмотря на принимаемые меры, пока численность горожан продолжает снижаться.</w:t>
      </w:r>
    </w:p>
    <w:p w:rsidR="009F7303" w:rsidRDefault="004F309A" w:rsidP="009F7303">
      <w:pPr>
        <w:pStyle w:val="aff3"/>
      </w:pPr>
      <w:r w:rsidRPr="009F7303">
        <w:t>Количество безработных граждан по состоянию на 01.01.2008 г. составило 1348 человек,</w:t>
      </w:r>
      <w:r w:rsidR="009F7303">
        <w:t xml:space="preserve"> </w:t>
      </w:r>
      <w:r w:rsidRPr="009F7303">
        <w:t>уровень</w:t>
      </w:r>
      <w:r w:rsidR="009F7303">
        <w:t xml:space="preserve"> </w:t>
      </w:r>
      <w:r w:rsidRPr="009F7303">
        <w:t>регистрируемой</w:t>
      </w:r>
      <w:r w:rsidR="009F7303">
        <w:t xml:space="preserve"> </w:t>
      </w:r>
      <w:r w:rsidRPr="009F7303">
        <w:t>безработицы</w:t>
      </w:r>
      <w:r w:rsidR="009F7303">
        <w:t xml:space="preserve"> </w:t>
      </w:r>
      <w:r w:rsidRPr="009F7303">
        <w:t>– 1,39%, год назад эти показатели были 1972 человека и 2,03%, соответственно, что ниже уровня 2005 года (2059 человек и 2,19%).</w:t>
      </w:r>
    </w:p>
    <w:p w:rsidR="004F309A" w:rsidRPr="009F7303" w:rsidRDefault="004F309A" w:rsidP="009F7303">
      <w:pPr>
        <w:pStyle w:val="aff3"/>
      </w:pPr>
      <w:r w:rsidRPr="009F7303">
        <w:t>По сравнению с 2006 годом снизилась в составе безработных доля</w:t>
      </w:r>
      <w:r w:rsidR="009F7303">
        <w:t xml:space="preserve"> </w:t>
      </w:r>
      <w:r w:rsidRPr="009F7303">
        <w:t>граждан предпенсионного возраста с 15,7% до 6,5% и</w:t>
      </w:r>
      <w:r w:rsidR="009F7303">
        <w:t xml:space="preserve"> </w:t>
      </w:r>
      <w:r w:rsidRPr="009F7303">
        <w:t>доля безработной молодежи возраста</w:t>
      </w:r>
      <w:r w:rsidR="009F7303">
        <w:t xml:space="preserve"> </w:t>
      </w:r>
      <w:r w:rsidRPr="009F7303">
        <w:t>16 - 29 лет с 43,1% до 37,1%. Уменьшилось количество безработных женщин с 71,6%</w:t>
      </w:r>
      <w:r w:rsidR="009F7303">
        <w:t xml:space="preserve"> </w:t>
      </w:r>
      <w:r w:rsidRPr="009F7303">
        <w:t>до 64,7%.</w:t>
      </w:r>
    </w:p>
    <w:p w:rsidR="004F309A" w:rsidRPr="009F7303" w:rsidRDefault="004F309A" w:rsidP="009F7303">
      <w:pPr>
        <w:pStyle w:val="aff3"/>
      </w:pPr>
      <w:r w:rsidRPr="009F7303">
        <w:t>В системе мер, направленных на снижение безработицы, является организация для них ярмарок вакансий, а также переобучение и повышение квалификации при содействии службы занятости.</w:t>
      </w:r>
    </w:p>
    <w:p w:rsidR="004F309A" w:rsidRPr="009F7303" w:rsidRDefault="004F309A" w:rsidP="009F7303">
      <w:pPr>
        <w:pStyle w:val="aff3"/>
      </w:pPr>
      <w:r w:rsidRPr="009F7303">
        <w:t>Основной целью</w:t>
      </w:r>
      <w:r w:rsidR="009F7303">
        <w:t xml:space="preserve"> </w:t>
      </w:r>
      <w:r w:rsidRPr="009F7303">
        <w:t>по профориентации и психологической поддержке является создание условий</w:t>
      </w:r>
      <w:r w:rsidR="009F7303">
        <w:t xml:space="preserve"> </w:t>
      </w:r>
      <w:r w:rsidRPr="009F7303">
        <w:t>для возврата безработных к трудовой деятельности. В 2007 году получили профориентационные</w:t>
      </w:r>
      <w:r w:rsidR="009F7303">
        <w:t xml:space="preserve"> </w:t>
      </w:r>
      <w:r w:rsidRPr="009F7303">
        <w:t>услуги 7997 человек, это на 1071 человека больше, чем за</w:t>
      </w:r>
      <w:r w:rsidR="009F7303">
        <w:t xml:space="preserve"> </w:t>
      </w:r>
      <w:r w:rsidRPr="009F7303">
        <w:t>2006 год и на 1315 человек больше уровня 2005 года. Численность граждан, получивших услуги по психологической поддержке, составляет 962 человека, из них 799 женщин.</w:t>
      </w:r>
    </w:p>
    <w:p w:rsidR="004F309A" w:rsidRPr="009F7303" w:rsidRDefault="004F309A" w:rsidP="009F7303">
      <w:pPr>
        <w:pStyle w:val="aff3"/>
      </w:pPr>
      <w:r w:rsidRPr="009F7303">
        <w:t>Соотношение среднего душевого дохода и прожиточного минимума горожан на протяжении ряда лет остаётся стабильным, по итогам 2005-2007 годов оно</w:t>
      </w:r>
      <w:r w:rsidR="009F7303">
        <w:t xml:space="preserve"> </w:t>
      </w:r>
      <w:r w:rsidRPr="009F7303">
        <w:t>составило 2,1.</w:t>
      </w:r>
    </w:p>
    <w:p w:rsidR="004F309A" w:rsidRPr="009F7303" w:rsidRDefault="004F309A" w:rsidP="009F7303">
      <w:pPr>
        <w:pStyle w:val="aff3"/>
      </w:pPr>
      <w:r w:rsidRPr="009F7303">
        <w:t>В 2007 году в целях создания более комфортных условий для населения города на основе сбалансированного и гармоничного развития современных предприятий розничной, рыночной и оптовой торговли, общественного питания и бытовых услуг, индустрии туризма и отдыха, сохранения социальной направленности предприятий потребительского рынка, обеспечивающей повышение качества уровня жизни горожан была разработана и утверждена постановлением главы города «Программа развития потребительского рынка и услуг МО город Каменск-Уральский на 2007-2010 годы».</w:t>
      </w:r>
    </w:p>
    <w:p w:rsidR="009F7303" w:rsidRDefault="004F309A" w:rsidP="009F7303">
      <w:pPr>
        <w:pStyle w:val="aff3"/>
      </w:pPr>
      <w:r w:rsidRPr="009F7303">
        <w:t>Растёт объем розничного товарооборота: в 2006 году он составил</w:t>
      </w:r>
      <w:r w:rsidR="009F7303">
        <w:t xml:space="preserve"> </w:t>
      </w:r>
      <w:r w:rsidRPr="009F7303">
        <w:t>10,4 млрд. рублей, что в действующих ценах выше</w:t>
      </w:r>
      <w:r w:rsidR="009F7303">
        <w:t xml:space="preserve"> </w:t>
      </w:r>
      <w:r w:rsidRPr="009F7303">
        <w:t>уровня 2005 года</w:t>
      </w:r>
      <w:r w:rsidR="009F7303">
        <w:t xml:space="preserve"> </w:t>
      </w:r>
      <w:r w:rsidRPr="009F7303">
        <w:t>на</w:t>
      </w:r>
      <w:r w:rsidR="009F7303">
        <w:t xml:space="preserve"> </w:t>
      </w:r>
      <w:r w:rsidRPr="009F7303">
        <w:t>26,8%, в 2007 году</w:t>
      </w:r>
      <w:r w:rsidR="009F7303">
        <w:t xml:space="preserve"> </w:t>
      </w:r>
      <w:r w:rsidRPr="009F7303">
        <w:t>- 13,3 млрд. рублей, превысив итоги 2006 года на 27,9%.</w:t>
      </w:r>
    </w:p>
    <w:p w:rsidR="004F309A" w:rsidRPr="009F7303" w:rsidRDefault="004F309A" w:rsidP="009F7303">
      <w:pPr>
        <w:pStyle w:val="aff3"/>
      </w:pPr>
      <w:r w:rsidRPr="009F7303">
        <w:t>Увеличивается оборот розничной торговли на душу населения: в 2005 году он составлял 44,1 тыс. рублей, в 2006 году возрос до 56,6 тыс. рублей и</w:t>
      </w:r>
      <w:r w:rsidR="009F7303">
        <w:t xml:space="preserve"> </w:t>
      </w:r>
      <w:r w:rsidRPr="009F7303">
        <w:t>2007 году составил 72,6 тыс. рублей.</w:t>
      </w:r>
    </w:p>
    <w:p w:rsidR="004F309A" w:rsidRPr="009F7303" w:rsidRDefault="004F309A" w:rsidP="009F7303">
      <w:pPr>
        <w:pStyle w:val="aff3"/>
      </w:pPr>
      <w:r w:rsidRPr="009F7303">
        <w:t>Созданные в городе условия для цивилизованной торговли</w:t>
      </w:r>
      <w:r w:rsidR="009F7303">
        <w:t xml:space="preserve"> </w:t>
      </w:r>
      <w:r w:rsidRPr="009F7303">
        <w:t>способствовали повышению качества предоставляемых услуг торговой отрасли, внедрению новых технологий, в том числе потребительского кредитования и безналичных расчетов с использованием банковских карт.</w:t>
      </w:r>
    </w:p>
    <w:p w:rsidR="004F309A" w:rsidRPr="009F7303" w:rsidRDefault="004F309A" w:rsidP="009F7303">
      <w:pPr>
        <w:pStyle w:val="aff3"/>
      </w:pPr>
      <w:r w:rsidRPr="009F7303">
        <w:t>Дальнейшее развитие получили социально ориентированная система торгового обслуживания для населения с невысоким уровнем доходов, позволяющих</w:t>
      </w:r>
      <w:r w:rsidR="009F7303">
        <w:t xml:space="preserve"> </w:t>
      </w:r>
      <w:r w:rsidRPr="009F7303">
        <w:t>обеспечивать ценовую доступность товаров и услуг: число магазинов эконом-класса составило 40 ед. или 7% от общего количества объектов розничной торговли.</w:t>
      </w:r>
    </w:p>
    <w:p w:rsidR="009F7303" w:rsidRDefault="004F309A" w:rsidP="009F7303">
      <w:pPr>
        <w:pStyle w:val="aff3"/>
      </w:pPr>
      <w:r w:rsidRPr="009F7303">
        <w:t>Процесс реализации основных</w:t>
      </w:r>
      <w:r w:rsidR="009F7303">
        <w:t xml:space="preserve"> </w:t>
      </w:r>
      <w:r w:rsidRPr="009F7303">
        <w:t xml:space="preserve">направлений развития оптовой торговли в </w:t>
      </w:r>
      <w:smartTag w:uri="urn:schemas-microsoft-com:office:smarttags" w:element="metricconverter">
        <w:smartTagPr>
          <w:attr w:name="ProductID" w:val="2007 г"/>
        </w:smartTagPr>
        <w:r w:rsidRPr="009F7303">
          <w:t>2007 г</w:t>
        </w:r>
      </w:smartTag>
      <w:r w:rsidRPr="009F7303">
        <w:t>. заключался в модернизации, информационной оснащенности и реконструкции существующих складских помещений ОАО «Красногорское», ООО «Каскад», ООО «Волентекс».</w:t>
      </w:r>
    </w:p>
    <w:p w:rsidR="004F309A" w:rsidRPr="009F7303" w:rsidRDefault="004F309A" w:rsidP="009F7303">
      <w:pPr>
        <w:pStyle w:val="aff3"/>
      </w:pPr>
      <w:r w:rsidRPr="009F7303">
        <w:t>С целью формирования развитой системы товародвижения новым генеральным планом города предусмотрены земельные участки для размещения логистических центров в направлениях городов Челябинск и Екатеринбург.</w:t>
      </w:r>
    </w:p>
    <w:p w:rsidR="009F7303" w:rsidRDefault="004F309A" w:rsidP="009F7303">
      <w:pPr>
        <w:pStyle w:val="aff3"/>
      </w:pPr>
      <w:r w:rsidRPr="009F7303">
        <w:t>За счет</w:t>
      </w:r>
      <w:r w:rsidR="009F7303">
        <w:t xml:space="preserve"> </w:t>
      </w:r>
      <w:r w:rsidRPr="009F7303">
        <w:t>инвестирования средств частного капитала расширяется номенклатура</w:t>
      </w:r>
      <w:r w:rsidR="009F7303">
        <w:t xml:space="preserve"> </w:t>
      </w:r>
      <w:r w:rsidRPr="009F7303">
        <w:t>предоставления горожанам</w:t>
      </w:r>
      <w:r w:rsidR="009F7303">
        <w:t xml:space="preserve"> </w:t>
      </w:r>
      <w:r w:rsidRPr="009F7303">
        <w:t>потребительских услуг.</w:t>
      </w:r>
    </w:p>
    <w:p w:rsidR="004F309A" w:rsidRPr="009F7303" w:rsidRDefault="004F309A" w:rsidP="009F7303">
      <w:pPr>
        <w:pStyle w:val="aff3"/>
      </w:pPr>
      <w:r w:rsidRPr="009F7303">
        <w:t>В 2006 году число объектов сферы услуг увеличилось на 22 единицы, в 2007 году</w:t>
      </w:r>
      <w:r w:rsidR="009F7303">
        <w:t xml:space="preserve"> </w:t>
      </w:r>
      <w:r w:rsidRPr="009F7303">
        <w:t>- на 32 единицы. Их общее количество на начало 2008 года составило 527 единиц.</w:t>
      </w:r>
    </w:p>
    <w:p w:rsidR="009F7303" w:rsidRDefault="004F309A" w:rsidP="009F7303">
      <w:pPr>
        <w:pStyle w:val="aff3"/>
      </w:pPr>
      <w:r w:rsidRPr="009F7303">
        <w:t>Интенсивное развитие получила индустрия красоты: открылись новые парикмахерские, студии загара, салоны красоты, фитнес-залы.</w:t>
      </w:r>
    </w:p>
    <w:p w:rsidR="004F309A" w:rsidRPr="009F7303" w:rsidRDefault="004F309A" w:rsidP="009F7303">
      <w:pPr>
        <w:pStyle w:val="aff3"/>
      </w:pPr>
      <w:r w:rsidRPr="009F7303">
        <w:t>Совершенствуется рынок банных услуг. В последнее время наблюдается тенденция открытия современных саун в центрах красоты и фитнес – клубах. Кроме того, сауны имеются в спортивно-оздоровительных комплексах с дополнительным спектром услуг парикмахера, косметолога, массажиста и др.</w:t>
      </w:r>
    </w:p>
    <w:p w:rsidR="004F309A" w:rsidRPr="009F7303" w:rsidRDefault="004F309A" w:rsidP="009F7303">
      <w:pPr>
        <w:pStyle w:val="aff3"/>
      </w:pPr>
      <w:r w:rsidRPr="009F7303">
        <w:t>Активно развиваются фотоуслуги, 90% из них переведено на цифровые технологии, позволяющие предоставлять эти услуги в современном формате.</w:t>
      </w:r>
    </w:p>
    <w:p w:rsidR="004F309A" w:rsidRPr="009F7303" w:rsidRDefault="004F309A" w:rsidP="009F7303">
      <w:pPr>
        <w:pStyle w:val="aff3"/>
      </w:pPr>
      <w:r w:rsidRPr="009F7303">
        <w:t>Возрастает конкуренция среди предприятий, занимающихся установкой</w:t>
      </w:r>
      <w:r w:rsidR="009F7303">
        <w:t xml:space="preserve"> </w:t>
      </w:r>
      <w:r w:rsidRPr="009F7303">
        <w:t>пластиковых окон, что способствует повышению качества предоставляемых услуг, внедрению новых технологий, активизации скидок, проведению розыгрышей.</w:t>
      </w:r>
    </w:p>
    <w:p w:rsidR="004F309A" w:rsidRPr="009F7303" w:rsidRDefault="004F309A" w:rsidP="009F7303">
      <w:pPr>
        <w:pStyle w:val="aff3"/>
      </w:pPr>
      <w:r w:rsidRPr="009F7303">
        <w:t>В связи с увеличением</w:t>
      </w:r>
      <w:r w:rsidR="009F7303">
        <w:t xml:space="preserve"> </w:t>
      </w:r>
      <w:r w:rsidRPr="009F7303">
        <w:t>количества личного автотранспорта возрос спрос на</w:t>
      </w:r>
      <w:r w:rsidR="009F7303">
        <w:t xml:space="preserve"> </w:t>
      </w:r>
      <w:r w:rsidRPr="009F7303">
        <w:t>услуги автомоек,</w:t>
      </w:r>
      <w:r w:rsidR="009F7303">
        <w:t xml:space="preserve"> </w:t>
      </w:r>
      <w:r w:rsidRPr="009F7303">
        <w:t>автостоянок и автосервисного обслуживания. Совершенствуются</w:t>
      </w:r>
      <w:r w:rsidR="009F7303">
        <w:t xml:space="preserve"> </w:t>
      </w:r>
      <w:r w:rsidRPr="009F7303">
        <w:t>формы и методы обслуживания автосервисных предприятий, ведется их реконструкция,</w:t>
      </w:r>
      <w:r w:rsidR="009F7303">
        <w:t xml:space="preserve"> </w:t>
      </w:r>
      <w:r w:rsidRPr="009F7303">
        <w:t>внедрены новые технологии -</w:t>
      </w:r>
      <w:r w:rsidR="009F7303">
        <w:t xml:space="preserve"> </w:t>
      </w:r>
      <w:r w:rsidRPr="009F7303">
        <w:t>компьютерная диагностика</w:t>
      </w:r>
      <w:r w:rsidR="009F7303">
        <w:t xml:space="preserve"> </w:t>
      </w:r>
      <w:r w:rsidRPr="009F7303">
        <w:t>двигателей, компьютеризированная поточная линия инструментального диагностирования технического осмотра автотранспортных средств и др.</w:t>
      </w:r>
    </w:p>
    <w:p w:rsidR="009F7303" w:rsidRDefault="004F309A" w:rsidP="009F7303">
      <w:pPr>
        <w:pStyle w:val="aff3"/>
      </w:pPr>
      <w:r w:rsidRPr="009F7303">
        <w:t>Активное развитие получили туристические услуги, что свидетельствует о повышении благосостояния населения и активизации спроса. Турагентства предлагают горожанам широкий спектр направлений как на внутреннем туризме, так и на выездном.</w:t>
      </w:r>
    </w:p>
    <w:p w:rsidR="007D3732" w:rsidRPr="009F7303" w:rsidRDefault="004C43DE" w:rsidP="009F7303">
      <w:pPr>
        <w:pStyle w:val="aff3"/>
      </w:pPr>
      <w:r w:rsidRPr="009F7303">
        <w:t>В области ЖКХ выполнение программы было следующим.</w:t>
      </w:r>
    </w:p>
    <w:p w:rsidR="004F309A" w:rsidRPr="009F7303" w:rsidRDefault="004F309A" w:rsidP="009F7303">
      <w:pPr>
        <w:pStyle w:val="aff3"/>
      </w:pPr>
      <w:r w:rsidRPr="009F7303">
        <w:t>Общая площадь жилищного фонда в городе на 01.01.2008г. - 3791,0</w:t>
      </w:r>
      <w:r w:rsidR="009F7303">
        <w:t xml:space="preserve"> </w:t>
      </w:r>
      <w:r w:rsidRPr="009F7303">
        <w:t>тыс.м2, из них 2778,7 тыс.м2</w:t>
      </w:r>
      <w:r w:rsidR="009F7303">
        <w:t xml:space="preserve"> </w:t>
      </w:r>
      <w:r w:rsidRPr="009F7303">
        <w:t>приватизировано. Ветхое жильё составляет 28,9 тыс.м2.</w:t>
      </w:r>
    </w:p>
    <w:p w:rsidR="009F7303" w:rsidRDefault="004F309A" w:rsidP="009F7303">
      <w:pPr>
        <w:pStyle w:val="aff3"/>
      </w:pPr>
      <w:r w:rsidRPr="009F7303">
        <w:t xml:space="preserve">Муниципальная инженерная инфраструктура состоит из </w:t>
      </w:r>
      <w:smartTag w:uri="urn:schemas-microsoft-com:office:smarttags" w:element="metricconverter">
        <w:smartTagPr>
          <w:attr w:name="ProductID" w:val="346,6 км"/>
        </w:smartTagPr>
        <w:r w:rsidRPr="009F7303">
          <w:t>346,6 км</w:t>
        </w:r>
      </w:smartTag>
      <w:r w:rsidRPr="009F7303">
        <w:t xml:space="preserve"> водопроводных сетей, </w:t>
      </w:r>
      <w:smartTag w:uri="urn:schemas-microsoft-com:office:smarttags" w:element="metricconverter">
        <w:smartTagPr>
          <w:attr w:name="ProductID" w:val="555,1 км"/>
        </w:smartTagPr>
        <w:r w:rsidRPr="009F7303">
          <w:t>555,1 км</w:t>
        </w:r>
      </w:smartTag>
      <w:r w:rsidRPr="009F7303">
        <w:t xml:space="preserve"> – тепловых сетей, </w:t>
      </w:r>
      <w:smartTag w:uri="urn:schemas-microsoft-com:office:smarttags" w:element="metricconverter">
        <w:smartTagPr>
          <w:attr w:name="ProductID" w:val="394,1 км"/>
        </w:smartTagPr>
        <w:r w:rsidRPr="009F7303">
          <w:t>394,1 км</w:t>
        </w:r>
      </w:smartTag>
      <w:r w:rsidRPr="009F7303">
        <w:t xml:space="preserve"> воздушных линий электропередач и </w:t>
      </w:r>
      <w:smartTag w:uri="urn:schemas-microsoft-com:office:smarttags" w:element="metricconverter">
        <w:smartTagPr>
          <w:attr w:name="ProductID" w:val="497,6 км"/>
        </w:smartTagPr>
        <w:r w:rsidRPr="009F7303">
          <w:t>497,6 км</w:t>
        </w:r>
      </w:smartTag>
      <w:r w:rsidRPr="009F7303">
        <w:t xml:space="preserve"> кабельных линий электропередач, </w:t>
      </w:r>
      <w:smartTag w:uri="urn:schemas-microsoft-com:office:smarttags" w:element="metricconverter">
        <w:smartTagPr>
          <w:attr w:name="ProductID" w:val="246 км"/>
        </w:smartTagPr>
        <w:r w:rsidRPr="009F7303">
          <w:t>246 км</w:t>
        </w:r>
      </w:smartTag>
      <w:r w:rsidRPr="009F7303">
        <w:t xml:space="preserve"> сетей канализации.</w:t>
      </w:r>
    </w:p>
    <w:p w:rsidR="004F309A" w:rsidRPr="009F7303" w:rsidRDefault="004F309A" w:rsidP="009F7303">
      <w:pPr>
        <w:pStyle w:val="aff3"/>
      </w:pPr>
      <w:r w:rsidRPr="009F7303">
        <w:t>Содержание жилого фонда, элементов благоустройства, инженерной инфраструктуры обеспечивается силами 22-х организаций с числом работающих около 5 тыс. человек.</w:t>
      </w:r>
    </w:p>
    <w:p w:rsidR="009F7303" w:rsidRDefault="004F309A" w:rsidP="009F7303">
      <w:pPr>
        <w:pStyle w:val="aff3"/>
      </w:pPr>
      <w:r w:rsidRPr="009F7303">
        <w:t>Из-за роста цен на энергоресурсы и материалы, используемые в жилищно-коммунальном хозяйстве, выросла квартплата</w:t>
      </w:r>
      <w:r w:rsidR="009F7303">
        <w:t xml:space="preserve"> </w:t>
      </w:r>
      <w:r w:rsidRPr="009F7303">
        <w:t>для жителей города с 01.01.2007</w:t>
      </w:r>
      <w:r w:rsidR="004C43DE" w:rsidRPr="009F7303">
        <w:t xml:space="preserve"> </w:t>
      </w:r>
      <w:r w:rsidRPr="009F7303">
        <w:t>г. на 15,5%, с 01.01.2008г. на 20,6%.</w:t>
      </w:r>
    </w:p>
    <w:p w:rsidR="004F309A" w:rsidRPr="009F7303" w:rsidRDefault="004F309A" w:rsidP="009F7303">
      <w:pPr>
        <w:pStyle w:val="aff3"/>
      </w:pPr>
      <w:r w:rsidRPr="009F7303">
        <w:t>При предельно допустимом уровне собственных расходов граждан на оплату жилищно-коммунальных услуг, составляющем 18% и 22% в зависимости от дохода семьи, фактический уровень платежей граждан за ЖКУ составил в 2006 году</w:t>
      </w:r>
      <w:r w:rsidR="009F7303">
        <w:t xml:space="preserve"> </w:t>
      </w:r>
      <w:r w:rsidRPr="009F7303">
        <w:t>8,7% , в 2007 году - 7,6%.</w:t>
      </w:r>
    </w:p>
    <w:p w:rsidR="004F309A" w:rsidRPr="009F7303" w:rsidRDefault="004F309A" w:rsidP="009F7303">
      <w:pPr>
        <w:pStyle w:val="aff3"/>
      </w:pPr>
      <w:r w:rsidRPr="009F7303">
        <w:t>Малообеспеченным гражданам предоставляются жилищные субсидии, выплата которых в соответствии с действующим законодательством производится</w:t>
      </w:r>
      <w:r w:rsidR="009F7303">
        <w:t xml:space="preserve"> </w:t>
      </w:r>
      <w:r w:rsidRPr="009F7303">
        <w:t>в денежной форме путём перечисления на</w:t>
      </w:r>
      <w:r w:rsidR="009F7303">
        <w:t xml:space="preserve"> </w:t>
      </w:r>
      <w:r w:rsidRPr="009F7303">
        <w:t>персонифицированные счета.</w:t>
      </w:r>
    </w:p>
    <w:p w:rsidR="009F7303" w:rsidRDefault="004F309A" w:rsidP="009F7303">
      <w:pPr>
        <w:pStyle w:val="aff3"/>
      </w:pPr>
      <w:r w:rsidRPr="009F7303">
        <w:t>В 2007 году 6797 семей получили жилищные субсидии на сумму 38,9 млн. рублей, в 2006 году - 6400 семей (41,9 млн. рублей).</w:t>
      </w:r>
    </w:p>
    <w:p w:rsidR="004F309A" w:rsidRPr="009F7303" w:rsidRDefault="004F309A" w:rsidP="009F7303">
      <w:pPr>
        <w:pStyle w:val="aff3"/>
      </w:pPr>
      <w:r w:rsidRPr="009F7303">
        <w:t>Принятый в июле 2007 года Федеральный закон «О фонде содействия реформированию жилищно-коммунального хозяйства» предполагает оказание финансовой поддержки субъектам Российской Федерации и муниципальным образованиям на проведение капитального ремонта многоквартирных домов, переселение граждан из аварийного жилищного фонда. В рамках реализации закона на территории муниципального образования разрабатывается адресная программа по проведению капитального ремонта многоквартирных домов, формируются земельные участки под ними, а также будет проведён ряд мероприятий, направленных на создание условий для развития частной инициативы и конкуренции в управлении жилищным фондом.</w:t>
      </w:r>
    </w:p>
    <w:p w:rsidR="009F7303" w:rsidRDefault="004F309A" w:rsidP="009F7303">
      <w:pPr>
        <w:pStyle w:val="aff3"/>
      </w:pPr>
      <w:r w:rsidRPr="009F7303">
        <w:t>В целях улучшения экологической ситуации в городе реализуются мероприятия общегородского характера, в частности проводится:</w:t>
      </w:r>
    </w:p>
    <w:p w:rsidR="004F309A" w:rsidRPr="009F7303" w:rsidRDefault="004F309A" w:rsidP="009F7303">
      <w:pPr>
        <w:pStyle w:val="aff3"/>
      </w:pPr>
      <w:r w:rsidRPr="009F7303">
        <w:t>- озеленение города;</w:t>
      </w:r>
    </w:p>
    <w:p w:rsidR="004F309A" w:rsidRPr="009F7303" w:rsidRDefault="004F309A" w:rsidP="009F7303">
      <w:pPr>
        <w:pStyle w:val="aff3"/>
      </w:pPr>
      <w:r w:rsidRPr="009F7303">
        <w:t>- обеспечение детских учреждений бутилированной питьевой</w:t>
      </w:r>
      <w:r w:rsidR="009F7303">
        <w:t xml:space="preserve"> </w:t>
      </w:r>
      <w:r w:rsidRPr="009F7303">
        <w:t>водой;</w:t>
      </w:r>
    </w:p>
    <w:p w:rsidR="004F309A" w:rsidRPr="009F7303" w:rsidRDefault="004F309A" w:rsidP="009F7303">
      <w:pPr>
        <w:pStyle w:val="aff3"/>
      </w:pPr>
      <w:r w:rsidRPr="009F7303">
        <w:t>- мониторинг окружающей среды;</w:t>
      </w:r>
    </w:p>
    <w:p w:rsidR="004F309A" w:rsidRPr="009F7303" w:rsidRDefault="004F309A" w:rsidP="009F7303">
      <w:pPr>
        <w:pStyle w:val="aff3"/>
      </w:pPr>
      <w:r w:rsidRPr="009F7303">
        <w:t>- работа по содержанию городских лесов;</w:t>
      </w:r>
    </w:p>
    <w:p w:rsidR="004F309A" w:rsidRPr="009F7303" w:rsidRDefault="004F309A" w:rsidP="009F7303">
      <w:pPr>
        <w:pStyle w:val="aff3"/>
      </w:pPr>
      <w:r w:rsidRPr="009F7303">
        <w:t>- реабилитация детского населения, подвергшегося воздействию неблагоприятных факторов окружающей среды;</w:t>
      </w:r>
    </w:p>
    <w:p w:rsidR="004F309A" w:rsidRPr="009F7303" w:rsidRDefault="004F309A" w:rsidP="009F7303">
      <w:pPr>
        <w:pStyle w:val="aff3"/>
      </w:pPr>
      <w:r w:rsidRPr="009F7303">
        <w:t>- ликвидация несанкционированных свалок;</w:t>
      </w:r>
    </w:p>
    <w:p w:rsidR="004F309A" w:rsidRPr="009F7303" w:rsidRDefault="004F309A" w:rsidP="009F7303">
      <w:pPr>
        <w:pStyle w:val="aff3"/>
      </w:pPr>
      <w:r w:rsidRPr="009F7303">
        <w:t>- монтаж оборудования по автоматизированному дозированию газообразного хлора при хлорировании вакуумным эжекторным методом;</w:t>
      </w:r>
    </w:p>
    <w:p w:rsidR="004F309A" w:rsidRPr="009F7303" w:rsidRDefault="004F309A" w:rsidP="009F7303">
      <w:pPr>
        <w:pStyle w:val="aff3"/>
      </w:pPr>
      <w:r w:rsidRPr="009F7303">
        <w:t>- внедрена биологическая загрузка ершового типа на городских очистных сооружениях хозяйственно-бытовой канализации;</w:t>
      </w:r>
    </w:p>
    <w:p w:rsidR="004F309A" w:rsidRPr="009F7303" w:rsidRDefault="004F309A" w:rsidP="009F7303">
      <w:pPr>
        <w:pStyle w:val="aff3"/>
      </w:pPr>
      <w:r w:rsidRPr="009F7303">
        <w:t>- внедрена методика определения тяжелых металлов в очищенной воде на очистных сооружениях Сысертского водозабора</w:t>
      </w:r>
      <w:r w:rsidR="009F7303">
        <w:t xml:space="preserve"> </w:t>
      </w:r>
      <w:r w:rsidRPr="009F7303">
        <w:t>для контроля питьевых вод.</w:t>
      </w:r>
    </w:p>
    <w:p w:rsidR="004F309A" w:rsidRPr="009F7303" w:rsidRDefault="004F309A" w:rsidP="009F7303">
      <w:pPr>
        <w:pStyle w:val="aff3"/>
      </w:pPr>
      <w:r w:rsidRPr="009F7303">
        <w:t>В качестве одного из основных источников финансирования перечисленных мероприятий местного значения являются платежи предприятий – природопользователей за негативное воздействие на окружающую среду. В 2007г. на реализацию природоохранных мероприятий использовано 21,5 млн. рублей., это на уровне 2006 года.</w:t>
      </w:r>
    </w:p>
    <w:p w:rsidR="009F7303" w:rsidRDefault="004F309A" w:rsidP="009F7303">
      <w:pPr>
        <w:pStyle w:val="aff3"/>
      </w:pPr>
      <w:r w:rsidRPr="009F7303">
        <w:t>С целью решения одного из важнейших вопросов местного значения – организации транспортного обслуживания населения – в 2006 году на основании проведенного транспортного обследования пассажиропотоков была создана Единая маршрутная сеть городского маршрутного пассажирского транспорта, устранившая необоснованное дублирование маршрутов движения.</w:t>
      </w:r>
    </w:p>
    <w:p w:rsidR="009F7303" w:rsidRDefault="004F309A" w:rsidP="009F7303">
      <w:pPr>
        <w:pStyle w:val="aff3"/>
      </w:pPr>
      <w:r w:rsidRPr="009F7303">
        <w:t>В сфере дорожного хозяйства сохраняется диспропорция</w:t>
      </w:r>
      <w:r w:rsidR="009F7303">
        <w:t xml:space="preserve"> </w:t>
      </w:r>
      <w:r w:rsidRPr="009F7303">
        <w:t>между приростом числа автомобилей и приростом протяженности улично-дорожной сети, связанная с отсутствием</w:t>
      </w:r>
      <w:r w:rsidR="009F7303">
        <w:t xml:space="preserve"> </w:t>
      </w:r>
      <w:r w:rsidRPr="009F7303">
        <w:t>в местном бюджете средств на её развитие. Так, в 2007 году по сравнению с 2005 годом увеличилось количество автомобилей в личной собственности граждан со 146,7 автомобилей на 1 тыс. жителей до 170,4.</w:t>
      </w:r>
    </w:p>
    <w:p w:rsidR="004F309A" w:rsidRPr="009F7303" w:rsidRDefault="004F309A" w:rsidP="009F7303">
      <w:pPr>
        <w:pStyle w:val="aff3"/>
      </w:pPr>
      <w:r w:rsidRPr="009F7303">
        <w:t>С целью поддержания удовлетворительного технического состояния автодорог и мостовых сооружений осуществляется содержание и текущий ремонт объектов. Для дальнейшего развития транспортной инфраструктуры города осуществляется разработка проектно-сметной документации на капитальный ремонт существующих автодорог и на строительство новых. В частности, в 2007 году завершена разработка проектно-сметной документации на строительство улицы Кирова – дублера проспекта Победы, являющейся наиболее загруженной магистралью города. Для предотвращения сверхнормативного износа асфальтобетонных покрытий дорог в городе ежегодно производятся работы по устройству защитного поверхностного слоя дорожной одежды по технологии Сларри-сил.</w:t>
      </w:r>
    </w:p>
    <w:p w:rsidR="009F7303" w:rsidRDefault="004F309A" w:rsidP="009F7303">
      <w:pPr>
        <w:pStyle w:val="aff3"/>
      </w:pPr>
      <w:r w:rsidRPr="009F7303">
        <w:t>В 2006-200</w:t>
      </w:r>
      <w:r w:rsidR="00EF16B4" w:rsidRPr="009F7303">
        <w:t>8</w:t>
      </w:r>
      <w:r w:rsidRPr="009F7303">
        <w:t xml:space="preserve"> годах в городе сохранялась тенденция роста регистрируемых преступлений. В 2006 году было зафиксировано 7016 преступлений, в 2007 году - 7462. Уровень преступности растет, но снижается доля тяжких и особо тяжких преступлений: по итогам 2005 года она составляла 30,2%, 2006 года – 27,8%,</w:t>
      </w:r>
      <w:r w:rsidR="009F7303">
        <w:t xml:space="preserve"> </w:t>
      </w:r>
      <w:r w:rsidRPr="009F7303">
        <w:t>2007 года - 23,3%.</w:t>
      </w:r>
    </w:p>
    <w:p w:rsidR="004F309A" w:rsidRPr="009F7303" w:rsidRDefault="004F309A" w:rsidP="009F7303">
      <w:pPr>
        <w:pStyle w:val="aff3"/>
      </w:pPr>
      <w:r w:rsidRPr="009F7303">
        <w:t>В структуре преступности в течение этого периода</w:t>
      </w:r>
      <w:r w:rsidR="009F7303">
        <w:t xml:space="preserve"> </w:t>
      </w:r>
      <w:r w:rsidRPr="009F7303">
        <w:t>по-прежнему доминировали имущественные преступления, их удельный вес составил около 70% от общего объема.</w:t>
      </w:r>
    </w:p>
    <w:p w:rsidR="009F7303" w:rsidRDefault="004F309A" w:rsidP="009F7303">
      <w:pPr>
        <w:pStyle w:val="aff3"/>
      </w:pPr>
      <w:r w:rsidRPr="009F7303">
        <w:t>К числу важнейших характеристик, определяющих социальное благополучие в городе, относятся показатели состояния здравоохранения.</w:t>
      </w:r>
    </w:p>
    <w:p w:rsidR="004F309A" w:rsidRPr="009F7303" w:rsidRDefault="004F309A" w:rsidP="009F7303">
      <w:pPr>
        <w:pStyle w:val="aff3"/>
      </w:pPr>
      <w:r w:rsidRPr="009F7303">
        <w:t>В Программе социально-экономического развития города на 2006-2008 годы были определены основные проблемы и направления развития здравоохранения:</w:t>
      </w:r>
    </w:p>
    <w:p w:rsidR="004F309A" w:rsidRPr="009F7303" w:rsidRDefault="004F309A" w:rsidP="009F7303">
      <w:pPr>
        <w:pStyle w:val="aff3"/>
      </w:pPr>
      <w:r w:rsidRPr="009F7303">
        <w:t>- улучшение состояния здоровья горожан с учетом сложных экологических условий в городе;</w:t>
      </w:r>
    </w:p>
    <w:p w:rsidR="004F309A" w:rsidRPr="009F7303" w:rsidRDefault="004F309A" w:rsidP="009F7303">
      <w:pPr>
        <w:pStyle w:val="aff3"/>
      </w:pPr>
      <w:r w:rsidRPr="009F7303">
        <w:t>- открытие 3-х пунктов общеврачебной практики и их оснащение, разукрупнение участков городской поликлиники, освоение и использование оборудования для новорожденных и рожениц;</w:t>
      </w:r>
    </w:p>
    <w:p w:rsidR="004F309A" w:rsidRPr="009F7303" w:rsidRDefault="004F309A" w:rsidP="009F7303">
      <w:pPr>
        <w:pStyle w:val="aff3"/>
      </w:pPr>
      <w:r w:rsidRPr="009F7303">
        <w:t>- улучшение материально-технической базы ЛПУ;</w:t>
      </w:r>
    </w:p>
    <w:p w:rsidR="004F309A" w:rsidRPr="009F7303" w:rsidRDefault="004F309A" w:rsidP="009F7303">
      <w:pPr>
        <w:pStyle w:val="aff3"/>
      </w:pPr>
      <w:r w:rsidRPr="009F7303">
        <w:t>- решение кадровых проблем;</w:t>
      </w:r>
    </w:p>
    <w:p w:rsidR="004F309A" w:rsidRPr="009F7303" w:rsidRDefault="004F309A" w:rsidP="009F7303">
      <w:pPr>
        <w:pStyle w:val="aff3"/>
      </w:pPr>
      <w:r w:rsidRPr="009F7303">
        <w:t>- создание системы организации профилактической и лечебной помощи</w:t>
      </w:r>
      <w:r w:rsidR="009F7303">
        <w:t xml:space="preserve"> </w:t>
      </w:r>
      <w:r w:rsidRPr="009F7303">
        <w:t>больным артериальной гипертонией и ее осложнениями.</w:t>
      </w:r>
    </w:p>
    <w:p w:rsidR="004F309A" w:rsidRPr="009F7303" w:rsidRDefault="004F309A" w:rsidP="009F7303">
      <w:pPr>
        <w:pStyle w:val="aff3"/>
      </w:pPr>
      <w:r w:rsidRPr="009F7303">
        <w:t>Сфера культуры муниципального образования достаточно развита и многофункциональна, представлена широким спектром социальных услуг, кроме того, вносит значительный вклад в социальную и экономическую жизнь города.</w:t>
      </w:r>
    </w:p>
    <w:p w:rsidR="004F309A" w:rsidRPr="009F7303" w:rsidRDefault="004F309A" w:rsidP="009F7303">
      <w:pPr>
        <w:pStyle w:val="aff3"/>
      </w:pPr>
      <w:r w:rsidRPr="009F7303">
        <w:t>Основными направлениями деятельности сферы культуры в 2006-2007 годах были следующие:</w:t>
      </w:r>
    </w:p>
    <w:p w:rsidR="004F309A" w:rsidRPr="009F7303" w:rsidRDefault="004F309A" w:rsidP="009F7303">
      <w:pPr>
        <w:pStyle w:val="aff3"/>
      </w:pPr>
      <w:r w:rsidRPr="009F7303">
        <w:t>1. Осуществление последовательного перехода к закупке услуг организаций культуры посредством использования технологии муниципального заказа с целью повышения эффективности бюджетного финансирования.</w:t>
      </w:r>
    </w:p>
    <w:p w:rsidR="004F309A" w:rsidRPr="009F7303" w:rsidRDefault="004F309A" w:rsidP="009F7303">
      <w:pPr>
        <w:pStyle w:val="aff3"/>
      </w:pPr>
      <w:r w:rsidRPr="009F7303">
        <w:t>2. Содействие росту многообразия и богатства творческих процессов.</w:t>
      </w:r>
    </w:p>
    <w:p w:rsidR="004F309A" w:rsidRPr="009F7303" w:rsidRDefault="004F309A" w:rsidP="009F7303">
      <w:pPr>
        <w:pStyle w:val="aff3"/>
      </w:pPr>
      <w:r w:rsidRPr="009F7303">
        <w:t>3. Сохранение культурно-исторического наследия города и поддержка устойчивого развития сферы культуры.</w:t>
      </w:r>
    </w:p>
    <w:p w:rsidR="004F309A" w:rsidRPr="009F7303" w:rsidRDefault="004F309A" w:rsidP="009F7303">
      <w:pPr>
        <w:pStyle w:val="aff3"/>
      </w:pPr>
      <w:r w:rsidRPr="009F7303">
        <w:t>4. Совершенствование управления и финансово-хозяйственной деятельности учреждений культуры.</w:t>
      </w:r>
    </w:p>
    <w:p w:rsidR="004F309A" w:rsidRPr="009F7303" w:rsidRDefault="004F309A" w:rsidP="009F7303">
      <w:pPr>
        <w:pStyle w:val="aff3"/>
      </w:pPr>
      <w:r w:rsidRPr="009F7303">
        <w:t>5. Совершенствование информационного пространства городской культуры.</w:t>
      </w:r>
    </w:p>
    <w:p w:rsidR="009F7303" w:rsidRDefault="004F309A" w:rsidP="009F7303">
      <w:pPr>
        <w:pStyle w:val="aff3"/>
      </w:pPr>
      <w:r w:rsidRPr="009F7303">
        <w:t>С</w:t>
      </w:r>
      <w:r w:rsidR="009F7303">
        <w:t xml:space="preserve"> </w:t>
      </w:r>
      <w:r w:rsidRPr="009F7303">
        <w:t>2006 года решением Правительства Свердловской области сфера культуры включена в число приоритетных направлений развития общества. В связи с этим было разработано три стратегических направления:</w:t>
      </w:r>
    </w:p>
    <w:p w:rsidR="009F7303" w:rsidRDefault="004F309A" w:rsidP="009F7303">
      <w:pPr>
        <w:pStyle w:val="aff3"/>
      </w:pPr>
      <w:r w:rsidRPr="009F7303">
        <w:t>- обеспечение населения города услугами организаций культуры, повышения доступности культурных благ;</w:t>
      </w:r>
    </w:p>
    <w:p w:rsidR="004F309A" w:rsidRPr="009F7303" w:rsidRDefault="004F309A" w:rsidP="009F7303">
      <w:pPr>
        <w:pStyle w:val="aff3"/>
      </w:pPr>
      <w:r w:rsidRPr="009F7303">
        <w:t>- повышение конкурентоспособности руководителей и специалистов органов и учреждений культуры, искусства и дополнительного образования детей на рынке предоставления культурных услуг, накопление кадрового потенциала;</w:t>
      </w:r>
    </w:p>
    <w:p w:rsidR="009F7303" w:rsidRDefault="004F309A" w:rsidP="009F7303">
      <w:pPr>
        <w:pStyle w:val="aff3"/>
      </w:pPr>
      <w:r w:rsidRPr="009F7303">
        <w:t>- обеспечение роста влияния культуры на социально-экономическое развитие города, формирование привлекательного имиджа средствами культуры и искусства.</w:t>
      </w:r>
    </w:p>
    <w:p w:rsidR="004F309A" w:rsidRPr="009F7303" w:rsidRDefault="004F309A" w:rsidP="009F7303">
      <w:pPr>
        <w:pStyle w:val="aff3"/>
      </w:pPr>
      <w:r w:rsidRPr="009F7303">
        <w:t>Эти направления предусматривают улучшение материально-технической базы учреждений культуры, обновление книжных фондов библиотек, обеспечение доступности культурных благ для жителей города, поддержку юных дарований, а также повышение квалификации и уровня</w:t>
      </w:r>
      <w:r w:rsidR="009F7303">
        <w:t xml:space="preserve"> </w:t>
      </w:r>
      <w:r w:rsidRPr="009F7303">
        <w:t>заработной платы работников культуры. В течение 2-х последних лет все мероприятия</w:t>
      </w:r>
      <w:r w:rsidR="009F7303">
        <w:t xml:space="preserve"> </w:t>
      </w:r>
      <w:r w:rsidRPr="009F7303">
        <w:t>успешно реализуются.</w:t>
      </w:r>
    </w:p>
    <w:p w:rsidR="004F309A" w:rsidRPr="009F7303" w:rsidRDefault="00EF16B4" w:rsidP="009F7303">
      <w:pPr>
        <w:pStyle w:val="aff3"/>
      </w:pPr>
      <w:r w:rsidRPr="009F7303">
        <w:t>Н</w:t>
      </w:r>
      <w:r w:rsidR="004F309A" w:rsidRPr="009F7303">
        <w:t>есмотря на положительные результаты деятельности в сфере культуры, отмечается ряд проблем. Одной из них является слабая материально-техническая база учреждений культуры, от состояния которой в значительной степени зависит объем и качество оказываемых населению услуг. Кроме того, недостаточная кадровая обеспеченность специалистами культуры. Продолжает оставаться острой ситуация с обновлением фондов и информационных ресурсов в библиотеках города. До сих пор окончательно не решён вопрос строительства современного информационно-библиотечного центра для детей и юношества в мкр. «Южный».</w:t>
      </w:r>
    </w:p>
    <w:p w:rsidR="009F7303" w:rsidRDefault="004F309A" w:rsidP="009F7303">
      <w:pPr>
        <w:pStyle w:val="aff3"/>
      </w:pPr>
      <w:r w:rsidRPr="009F7303">
        <w:t>На территории города вся работа по физической культуре и спорту</w:t>
      </w:r>
      <w:r w:rsidR="009F7303">
        <w:t xml:space="preserve"> </w:t>
      </w:r>
      <w:r w:rsidRPr="009F7303">
        <w:t>направлена на реализацию приоритетного регионального проекта: дальнейшее создание условий для увеличения численности занимающихся физической культурой и спортом, развитие инфраструктуры отрасли, рост спортивного мастерства каменцев.</w:t>
      </w:r>
    </w:p>
    <w:p w:rsidR="004F309A" w:rsidRPr="009F7303" w:rsidRDefault="004F309A" w:rsidP="009F7303">
      <w:pPr>
        <w:pStyle w:val="aff3"/>
      </w:pPr>
      <w:r w:rsidRPr="009F7303">
        <w:t>На протяжении 2006 - 200</w:t>
      </w:r>
      <w:r w:rsidR="00EF16B4" w:rsidRPr="009F7303">
        <w:t>8</w:t>
      </w:r>
      <w:r w:rsidRPr="009F7303">
        <w:t xml:space="preserve"> годов была продолжена реализация мероприятий по организации и проведению физкультурно-оздоровительных мероприятий.</w:t>
      </w:r>
    </w:p>
    <w:p w:rsidR="009F7303" w:rsidRDefault="004F309A" w:rsidP="009F7303">
      <w:pPr>
        <w:pStyle w:val="aff3"/>
      </w:pPr>
      <w:r w:rsidRPr="009F7303">
        <w:t>Постепенно увеличивается доля населения, регулярно занимающегося физической культурой и спортом: в 2005 - 2006 годах она составляла 19,3% от численности населения города, в 2007 году - 19,6 %.</w:t>
      </w:r>
    </w:p>
    <w:p w:rsidR="009F7303" w:rsidRDefault="004F309A" w:rsidP="009F7303">
      <w:pPr>
        <w:pStyle w:val="aff3"/>
      </w:pPr>
      <w:r w:rsidRPr="009F7303">
        <w:t>В Каменске-Уральском</w:t>
      </w:r>
      <w:r w:rsidR="009F7303">
        <w:t xml:space="preserve"> </w:t>
      </w:r>
      <w:r w:rsidRPr="009F7303">
        <w:t>организована работа 26 физкультурно-спортивных</w:t>
      </w:r>
      <w:r w:rsidR="009F7303">
        <w:t xml:space="preserve"> </w:t>
      </w:r>
      <w:r w:rsidRPr="009F7303">
        <w:t>клубов по месту жительства, в которых</w:t>
      </w:r>
      <w:r w:rsidR="009F7303">
        <w:t xml:space="preserve"> </w:t>
      </w:r>
      <w:r w:rsidRPr="009F7303">
        <w:t>занимаются 2172 человека.</w:t>
      </w:r>
      <w:r w:rsidR="009F7303">
        <w:t xml:space="preserve"> </w:t>
      </w:r>
      <w:r w:rsidRPr="009F7303">
        <w:t>Возродился клуб в поселке Хозспособ. В течение 2007 года проведено 44 спортивных мероприятия с общим количеством участников 5758 человек. Традиционно среди клубов по месту жительства проводится смотр-конкурс на лучшую организацию физкультурно-оздоровительной и спортивной работы.</w:t>
      </w:r>
    </w:p>
    <w:p w:rsidR="004F309A" w:rsidRPr="009F7303" w:rsidRDefault="004F309A" w:rsidP="009F7303">
      <w:pPr>
        <w:pStyle w:val="aff3"/>
      </w:pPr>
      <w:r w:rsidRPr="009F7303">
        <w:t>В 2007 году для детей, занимающихся в спортивных и досуговых клубах, проведена городская Спартакиада по различным видам спорта, в которой участвовало 580 человек; фестиваль «Спорт, здоровье, творчество», посвященный Дню защиты детей, в котором участвовало 150 человек;</w:t>
      </w:r>
      <w:r w:rsidR="009F7303">
        <w:t xml:space="preserve"> </w:t>
      </w:r>
      <w:r w:rsidRPr="009F7303">
        <w:t>выставка творчества учащихся с участием 115 человек; в дни школьных каникул традиционно проводились экскурсии и различные мероприятия, а в дни летних школьных каникул организована работа городских оздоровительных лагерей.</w:t>
      </w:r>
    </w:p>
    <w:p w:rsidR="009F7303" w:rsidRDefault="004F309A" w:rsidP="009F7303">
      <w:pPr>
        <w:pStyle w:val="aff3"/>
      </w:pPr>
      <w:r w:rsidRPr="009F7303">
        <w:t>В городе заметно активизировалась работа городского Совета ветеранов спорта. Ежегодно для них, кроме организации и проведения соревнований и физкультурных мероприятий, проводятся встречи в День пожилого человека,</w:t>
      </w:r>
      <w:r w:rsidR="009F7303">
        <w:t xml:space="preserve"> </w:t>
      </w:r>
      <w:r w:rsidRPr="009F7303">
        <w:t>День Победы, День физкультурника и т.д.</w:t>
      </w:r>
    </w:p>
    <w:p w:rsidR="004F309A" w:rsidRPr="009F7303" w:rsidRDefault="004F309A" w:rsidP="009F7303">
      <w:pPr>
        <w:pStyle w:val="aff3"/>
      </w:pPr>
      <w:r w:rsidRPr="009F7303">
        <w:t>В течение 2007 года</w:t>
      </w:r>
      <w:r w:rsidR="009F7303">
        <w:t xml:space="preserve"> </w:t>
      </w:r>
      <w:r w:rsidRPr="009F7303">
        <w:t>проведены встречи молодёжных коллективов города и ветеранов таких видов спорта, как водно-моторный,</w:t>
      </w:r>
      <w:r w:rsidR="009F7303">
        <w:t xml:space="preserve"> </w:t>
      </w:r>
      <w:r w:rsidRPr="009F7303">
        <w:t>спортивная гребля,</w:t>
      </w:r>
      <w:r w:rsidR="009F7303">
        <w:t xml:space="preserve"> </w:t>
      </w:r>
      <w:r w:rsidRPr="009F7303">
        <w:t>лыжный. Были приглашены представители СМИ, которые отразили</w:t>
      </w:r>
      <w:r w:rsidR="009F7303">
        <w:t xml:space="preserve"> </w:t>
      </w:r>
      <w:r w:rsidRPr="009F7303">
        <w:t>достижения и вклад ветеранов в развитие физической культуры и спорта</w:t>
      </w:r>
      <w:r w:rsidR="009F7303">
        <w:t xml:space="preserve"> </w:t>
      </w:r>
      <w:r w:rsidRPr="009F7303">
        <w:t>города. Для ветеранов спорта</w:t>
      </w:r>
      <w:r w:rsidR="009F7303">
        <w:t xml:space="preserve"> </w:t>
      </w:r>
      <w:r w:rsidRPr="009F7303">
        <w:t>была организована поездка в музей спорта города Екатеринбурга.</w:t>
      </w:r>
    </w:p>
    <w:p w:rsidR="004F309A" w:rsidRPr="009F7303" w:rsidRDefault="004F309A" w:rsidP="009F7303">
      <w:pPr>
        <w:pStyle w:val="aff3"/>
      </w:pPr>
      <w:r w:rsidRPr="009F7303">
        <w:t>В последние годы стали больше уделять внимания развитию туризма. В городе работают городской туристский клуб при Управлении по физической культуре и спорту и Центр детского и юношеского туризма и экскурсий при Управлении образования. На ряде предприятий сохранились туристские секции: ОАО «СинТЗ», ФГУП ПО «Октябрь», ОАО УПКБ «Деталь», по месту жительства и учебы клубы «Прометей», «Горизонт», «Южный» (школа № 34).</w:t>
      </w:r>
    </w:p>
    <w:p w:rsidR="004F309A" w:rsidRPr="009F7303" w:rsidRDefault="004F309A" w:rsidP="009F7303">
      <w:pPr>
        <w:pStyle w:val="aff3"/>
      </w:pPr>
      <w:r w:rsidRPr="009F7303">
        <w:t xml:space="preserve">Для активного отдыха горожан разработано 3 маршрута выходного дня «Каменская прогулка» на </w:t>
      </w:r>
      <w:smartTag w:uri="urn:schemas-microsoft-com:office:smarttags" w:element="metricconverter">
        <w:smartTagPr>
          <w:attr w:name="ProductID" w:val="5 км"/>
        </w:smartTagPr>
        <w:r w:rsidRPr="009F7303">
          <w:t>5 км</w:t>
        </w:r>
      </w:smartTag>
      <w:r w:rsidRPr="009F7303">
        <w:t xml:space="preserve">, </w:t>
      </w:r>
      <w:smartTag w:uri="urn:schemas-microsoft-com:office:smarttags" w:element="metricconverter">
        <w:smartTagPr>
          <w:attr w:name="ProductID" w:val="10 км"/>
        </w:smartTagPr>
        <w:r w:rsidRPr="009F7303">
          <w:t>10 км</w:t>
        </w:r>
      </w:smartTag>
      <w:r w:rsidRPr="009F7303">
        <w:t xml:space="preserve"> и </w:t>
      </w:r>
      <w:smartTag w:uri="urn:schemas-microsoft-com:office:smarttags" w:element="metricconverter">
        <w:smartTagPr>
          <w:attr w:name="ProductID" w:val="20 км"/>
        </w:smartTagPr>
        <w:r w:rsidRPr="009F7303">
          <w:t>20 км</w:t>
        </w:r>
      </w:smartTag>
      <w:r w:rsidRPr="009F7303">
        <w:t>. В 2007 году в этом мероприятии участвовало 637 человек.</w:t>
      </w:r>
    </w:p>
    <w:p w:rsidR="004F309A" w:rsidRPr="009F7303" w:rsidRDefault="004F309A" w:rsidP="009F7303">
      <w:pPr>
        <w:pStyle w:val="aff3"/>
      </w:pPr>
      <w:r w:rsidRPr="009F7303">
        <w:t>Государственную политику по социальному обслуживанию и социальной защите горожан осуществляет Территориальный отраслевой исполнительный орган государственной власти Свердловской области</w:t>
      </w:r>
      <w:r w:rsidR="009F7303">
        <w:t xml:space="preserve"> </w:t>
      </w:r>
      <w:r w:rsidRPr="009F7303">
        <w:t>«Управление социальной защиты населения по г. Каменску-Уральскому и Каменскому району» (далее Управление). В его ведении находятся: комплексный Центр социального обслуживания населения г. Каменска-Уральского, комплексный Центр социального обслуживания населения «Ветеран», реабилитационный Центр для детей-инвалидов и подростков «Росток» им. Л.А.Андреевой, социально-реабилитационный Центр для несовершеннолетних «Лада», учреждение социального обслуживания «Каменск-Уральский дом-интернат».</w:t>
      </w:r>
    </w:p>
    <w:p w:rsidR="009F7303" w:rsidRDefault="004F309A" w:rsidP="009F7303">
      <w:pPr>
        <w:pStyle w:val="aff3"/>
      </w:pPr>
      <w:r w:rsidRPr="009F7303">
        <w:t>Сумма выплат по законам</w:t>
      </w:r>
      <w:r w:rsidR="009F7303">
        <w:t xml:space="preserve"> </w:t>
      </w:r>
      <w:r w:rsidRPr="009F7303">
        <w:t>социальной направленности составила</w:t>
      </w:r>
      <w:r w:rsidR="009F7303">
        <w:t xml:space="preserve"> </w:t>
      </w:r>
      <w:r w:rsidRPr="009F7303">
        <w:t>110 млн. рублей в 2006 году и 140 млн. рублей в 2007 году.</w:t>
      </w:r>
    </w:p>
    <w:p w:rsidR="009F7303" w:rsidRDefault="004F309A" w:rsidP="009F7303">
      <w:pPr>
        <w:pStyle w:val="aff3"/>
      </w:pPr>
      <w:r w:rsidRPr="009F7303">
        <w:t>Впервые с 2007 года стали выплачиваться пособия по уходу за ребенком до 1,5 лет неработающим женщинам, пособия получили порядка 700 женщин, сумма выплат составила 14,6 млн. рублей, а также введена компенсация части родительской платы за содержание ребенка в муниципальных образовательных учреждениях, которая выплачена порядка 8000 получателей, сумма выплат составила 10,8 млн. рублей.</w:t>
      </w:r>
    </w:p>
    <w:p w:rsidR="009F7303" w:rsidRDefault="004F309A" w:rsidP="009F7303">
      <w:pPr>
        <w:pStyle w:val="aff3"/>
      </w:pPr>
      <w:r w:rsidRPr="009F7303">
        <w:t>В связи с изменениями в законодательстве в 2007 году в 3 раза увеличился объем выплат по уходу за ребенком по сравнению с 2006 годом</w:t>
      </w:r>
      <w:r w:rsidR="009F7303">
        <w:t xml:space="preserve"> </w:t>
      </w:r>
      <w:r w:rsidRPr="009F7303">
        <w:t>и составил около 50 млн. рублей, в 1,25 раза увеличились расходы по выплате пособий по беременности и родам.</w:t>
      </w:r>
    </w:p>
    <w:p w:rsidR="009F7303" w:rsidRDefault="004F309A" w:rsidP="009F7303">
      <w:pPr>
        <w:pStyle w:val="aff3"/>
      </w:pPr>
      <w:r w:rsidRPr="009F7303">
        <w:t>В 2007 году на 20 % по сравнению с 2006 годом сократилось число граждан получающих ежемесячное пособие на детей, сумма выплат составила 21,3 млн. рублей.</w:t>
      </w:r>
    </w:p>
    <w:p w:rsidR="009F7303" w:rsidRDefault="004F309A" w:rsidP="009F7303">
      <w:pPr>
        <w:pStyle w:val="aff3"/>
      </w:pPr>
      <w:r w:rsidRPr="009F7303">
        <w:t>В 2007 году на уровне предыдущего года осталось количество граждан, оформляющих жилищные субсидии и более чем в три раза к уровню 2006 года увеличилось количество каменцев, получающих государственные</w:t>
      </w:r>
      <w:r w:rsidR="009F7303">
        <w:t xml:space="preserve"> </w:t>
      </w:r>
      <w:r w:rsidRPr="009F7303">
        <w:t>социальные пособия.</w:t>
      </w:r>
    </w:p>
    <w:p w:rsidR="004F309A" w:rsidRPr="009F7303" w:rsidRDefault="004F309A" w:rsidP="009F7303">
      <w:pPr>
        <w:pStyle w:val="aff3"/>
      </w:pPr>
      <w:r w:rsidRPr="009F7303">
        <w:t>Около 45 тысяч граждан пользуются льготами по оплате жилья и коммунальных услуг. Сумма средств, затраченных организациями на предоставление указанных льгот, составила 153,7 млн. рублей в 2006 году и 186,9 млн. рублей в 2007 году. Затраты восстановлены из средств федерального и областного бюджетов в полном объеме.</w:t>
      </w:r>
    </w:p>
    <w:p w:rsidR="009F7303" w:rsidRDefault="004F309A" w:rsidP="009F7303">
      <w:pPr>
        <w:pStyle w:val="aff3"/>
      </w:pPr>
      <w:r w:rsidRPr="009F7303">
        <w:t>Сумма средств, затраченных на предоставление бесплатных лекарств, составила в 2007 году 46 млн. рублей, выписано 112</w:t>
      </w:r>
      <w:r w:rsidR="009F7303">
        <w:t xml:space="preserve"> </w:t>
      </w:r>
      <w:r w:rsidRPr="009F7303">
        <w:t>тыс. бесплатных рецептов.</w:t>
      </w:r>
    </w:p>
    <w:p w:rsidR="009F7303" w:rsidRDefault="004F309A" w:rsidP="009F7303">
      <w:pPr>
        <w:pStyle w:val="aff3"/>
      </w:pPr>
      <w:r w:rsidRPr="009F7303">
        <w:t>Ежегодно Фондом социального страхования предоставляются санаторные путевки.</w:t>
      </w:r>
    </w:p>
    <w:p w:rsidR="009F7303" w:rsidRDefault="004F309A" w:rsidP="009F7303">
      <w:pPr>
        <w:pStyle w:val="aff3"/>
      </w:pPr>
      <w:r w:rsidRPr="009F7303">
        <w:t>Решение демографических проблем невозможно без создания в обществе атмосферы приоритета семейно-нравственных ценностей. Поэтому уже не первый год одним из основных направлений социальной политики в городе является стабилизация положения семьи, а также создание предпосылок для улучшения ее жизнедеятельности.</w:t>
      </w:r>
    </w:p>
    <w:p w:rsidR="004F309A" w:rsidRPr="009F7303" w:rsidRDefault="004F309A" w:rsidP="009F7303">
      <w:pPr>
        <w:pStyle w:val="aff3"/>
      </w:pPr>
      <w:r w:rsidRPr="009F7303">
        <w:t>Наряду с уже действующими в городе программами, направленными на повышение качества среды обитания горожан, разработана и утверждена в декабре 2007 года «Программа демографического развития города Каменска-Уральского на период до 2025 года», стратегической целью которой является постепенная стабилизация численности населения и формирование основы для последующего демографического роста; активизация региональной семейной политики.</w:t>
      </w:r>
    </w:p>
    <w:p w:rsidR="009F7303" w:rsidRDefault="004F309A" w:rsidP="009F7303">
      <w:pPr>
        <w:pStyle w:val="aff3"/>
      </w:pPr>
      <w:r w:rsidRPr="009F7303">
        <w:t>C целью пропаганды семейных ценностей, здорового образа жизни, воспитания подрастающего поколения, радости, счастья материнства и отцовства в городе стало доброй традицией проведение конкурсов многодетных семей «Семья года», «Счастливая будущая мама», «Эстафета материнского подвига», «Самый лучший папа» и т.д.</w:t>
      </w:r>
    </w:p>
    <w:p w:rsidR="004F309A" w:rsidRPr="009F7303" w:rsidRDefault="004F309A" w:rsidP="009F7303">
      <w:pPr>
        <w:pStyle w:val="aff3"/>
      </w:pPr>
      <w:r w:rsidRPr="009F7303">
        <w:t>Ежегодно на высоком организационном уровне проходят торжественная регистрация браков и имянаречение.</w:t>
      </w:r>
    </w:p>
    <w:p w:rsidR="004F309A" w:rsidRPr="009F7303" w:rsidRDefault="004F309A" w:rsidP="009F7303">
      <w:pPr>
        <w:pStyle w:val="aff3"/>
      </w:pPr>
      <w:r w:rsidRPr="009F7303">
        <w:t>Ярким событием стало проведение торжественной церемонии, посвященной супружеским парам, отметившим в 2007 году юбилеи свадеб. В мероприятии приняли участие 45 супружеских пар, проживших вместе 50, 55 и 60 лет.</w:t>
      </w:r>
    </w:p>
    <w:p w:rsidR="004F309A" w:rsidRPr="009F7303" w:rsidRDefault="004F309A" w:rsidP="009F7303">
      <w:pPr>
        <w:pStyle w:val="aff3"/>
      </w:pPr>
      <w:r w:rsidRPr="009F7303">
        <w:t>На повышение социальной роли женщины – матери, на возвращение высокого статуса материнства направлено учреждение медали «За материнские заслуги». 7 женщин удостоены</w:t>
      </w:r>
      <w:r w:rsidR="009F7303">
        <w:t xml:space="preserve"> </w:t>
      </w:r>
      <w:r w:rsidRPr="009F7303">
        <w:t>в 2006-2007г.г. высокой городской награды. С 2008 года женщинам, награжденным медалями, в качестве мер социальной поддержки предоставлено право бесплатного проезда в общественном транспорте.</w:t>
      </w:r>
    </w:p>
    <w:p w:rsidR="009F7303" w:rsidRDefault="004F309A" w:rsidP="009F7303">
      <w:pPr>
        <w:pStyle w:val="aff3"/>
      </w:pPr>
      <w:r w:rsidRPr="009F7303">
        <w:t>На протяжении ряда лет из средств городского бюджета финансируются мероприятия, направленные на социальную реабилитацию граждан с ограниченными физическими возможностями. Второй год вручается</w:t>
      </w:r>
      <w:r w:rsidR="009F7303">
        <w:t xml:space="preserve"> </w:t>
      </w:r>
      <w:r w:rsidRPr="009F7303">
        <w:t>премия главы города победителю конкурса среди инвалидов «За активную жизненную позицию». Для повышения уровня социальной активности людей данной категории,</w:t>
      </w:r>
      <w:r w:rsidR="009F7303">
        <w:t xml:space="preserve"> </w:t>
      </w:r>
      <w:r w:rsidRPr="009F7303">
        <w:t>наряду с медицинской и социальной реабилитацией,</w:t>
      </w:r>
      <w:r w:rsidR="009F7303">
        <w:t xml:space="preserve"> </w:t>
      </w:r>
      <w:r w:rsidRPr="009F7303">
        <w:t>создаются условия для реализации творческого потенциала, занятий спортом, привлекается общественное внимание к проблемам граждан с ограниченными возможностями.</w:t>
      </w:r>
    </w:p>
    <w:p w:rsidR="009F7303" w:rsidRDefault="004F309A" w:rsidP="009F7303">
      <w:pPr>
        <w:pStyle w:val="aff3"/>
      </w:pPr>
      <w:r w:rsidRPr="009F7303">
        <w:t>В 2006 году 550 ветеранов, бывших работников бюджетной сферы, прошли лечение в санатории «Каменская здравница», в отделении дневного пребывания прошли реабилитацию более 800 человек, в 2007 году, cоответственно, 392 человека и 866 человек.</w:t>
      </w:r>
    </w:p>
    <w:p w:rsidR="004F309A" w:rsidRPr="009F7303" w:rsidRDefault="004F309A" w:rsidP="009F7303">
      <w:pPr>
        <w:pStyle w:val="aff3"/>
      </w:pPr>
      <w:r w:rsidRPr="009F7303">
        <w:t>На 2008 год на реализацию плана мероприятий по социальной поддержке населения предусмотрены средства в объеме 3,4 млн. рублей.</w:t>
      </w:r>
    </w:p>
    <w:p w:rsidR="004F309A" w:rsidRPr="009F7303" w:rsidRDefault="004F309A" w:rsidP="009F7303">
      <w:pPr>
        <w:pStyle w:val="aff3"/>
      </w:pPr>
      <w:r w:rsidRPr="009F7303">
        <w:t>В Программе социально-экономического развития (далее – ПСЭР) города Каменска-Уральского на 2006–2008 годы были определены цели, касающиеся развития гражданского общества и местного самоуправления:</w:t>
      </w:r>
    </w:p>
    <w:p w:rsidR="004F309A" w:rsidRPr="009F7303" w:rsidRDefault="004F309A" w:rsidP="009F7303">
      <w:pPr>
        <w:pStyle w:val="aff3"/>
      </w:pPr>
      <w:r w:rsidRPr="009F7303">
        <w:t>консолидация слоев городского сообщества в решении проблем развития города;</w:t>
      </w:r>
    </w:p>
    <w:p w:rsidR="004F309A" w:rsidRPr="009F7303" w:rsidRDefault="004F309A" w:rsidP="009F7303">
      <w:pPr>
        <w:pStyle w:val="aff3"/>
      </w:pPr>
      <w:r w:rsidRPr="009F7303">
        <w:t>активизация участия городских некоммерческих организаций в непосредственной</w:t>
      </w:r>
      <w:r w:rsidR="009F7303">
        <w:t xml:space="preserve"> </w:t>
      </w:r>
      <w:r w:rsidRPr="009F7303">
        <w:t>реализации планов и проектов городского развития;</w:t>
      </w:r>
    </w:p>
    <w:p w:rsidR="004F309A" w:rsidRPr="009F7303" w:rsidRDefault="004F309A" w:rsidP="009F7303">
      <w:pPr>
        <w:pStyle w:val="aff3"/>
      </w:pPr>
      <w:r w:rsidRPr="009F7303">
        <w:t>вовлечение горожан в процесс управления городом;</w:t>
      </w:r>
    </w:p>
    <w:p w:rsidR="004F309A" w:rsidRPr="009F7303" w:rsidRDefault="004F309A" w:rsidP="009F7303">
      <w:pPr>
        <w:pStyle w:val="aff3"/>
      </w:pPr>
      <w:r w:rsidRPr="009F7303">
        <w:t>пропаганда добровольчества, воспитание патриотизма и любви к родному городу.</w:t>
      </w:r>
    </w:p>
    <w:p w:rsidR="004F309A" w:rsidRPr="009F7303" w:rsidRDefault="004F309A" w:rsidP="009F7303">
      <w:pPr>
        <w:pStyle w:val="aff3"/>
      </w:pPr>
      <w:r w:rsidRPr="009F7303">
        <w:t>Формы реализации целей ПСЭР в данной сфере:</w:t>
      </w:r>
    </w:p>
    <w:p w:rsidR="004F309A" w:rsidRPr="009F7303" w:rsidRDefault="004F309A" w:rsidP="009F7303">
      <w:pPr>
        <w:pStyle w:val="aff3"/>
      </w:pPr>
      <w:r w:rsidRPr="009F7303">
        <w:t>создание фонда местного сообщества на территории города;</w:t>
      </w:r>
    </w:p>
    <w:p w:rsidR="004F309A" w:rsidRPr="009F7303" w:rsidRDefault="004F309A" w:rsidP="009F7303">
      <w:pPr>
        <w:pStyle w:val="aff3"/>
      </w:pPr>
      <w:r w:rsidRPr="009F7303">
        <w:t>проведение регулярных и публичных опросов общественного мнения и публикация их результатов;</w:t>
      </w:r>
    </w:p>
    <w:p w:rsidR="004F309A" w:rsidRPr="009F7303" w:rsidRDefault="004F309A" w:rsidP="009F7303">
      <w:pPr>
        <w:pStyle w:val="aff3"/>
      </w:pPr>
      <w:r w:rsidRPr="009F7303">
        <w:t>проведение городской добровольческой кампании «Неделя добра»;</w:t>
      </w:r>
    </w:p>
    <w:p w:rsidR="004F309A" w:rsidRPr="009F7303" w:rsidRDefault="004F309A" w:rsidP="009F7303">
      <w:pPr>
        <w:pStyle w:val="aff3"/>
      </w:pPr>
      <w:r w:rsidRPr="009F7303">
        <w:t>проведение ежегодного городского благотворительного сезона;</w:t>
      </w:r>
    </w:p>
    <w:p w:rsidR="004F309A" w:rsidRPr="009F7303" w:rsidRDefault="004F309A" w:rsidP="009F7303">
      <w:pPr>
        <w:pStyle w:val="aff3"/>
      </w:pPr>
      <w:r w:rsidRPr="009F7303">
        <w:t>развитие территориального общественного самоуправления (ТОС).</w:t>
      </w:r>
    </w:p>
    <w:p w:rsidR="004F309A" w:rsidRPr="009F7303" w:rsidRDefault="004F309A" w:rsidP="009F7303">
      <w:pPr>
        <w:pStyle w:val="aff3"/>
      </w:pPr>
      <w:r w:rsidRPr="009F7303">
        <w:t>Для достижения обозначенных в ПСЭР целей в течение 2006–2007 года была проделана следующая работа:</w:t>
      </w:r>
    </w:p>
    <w:p w:rsidR="004F309A" w:rsidRPr="009F7303" w:rsidRDefault="004F309A" w:rsidP="009F7303">
      <w:pPr>
        <w:pStyle w:val="aff3"/>
      </w:pPr>
      <w:r w:rsidRPr="009F7303">
        <w:t>В апреле 2006 и 2007 годов в рамках общероссийских акций были проведены городские добровольческие кампании «Наши добрые дела» и «Весенняя неделя добра». В 2006 году проведено 40 мероприятий, в которых приняло участие 30 организаций, благотворителями стали 1700 человек, благополуателями – 2000 человек. В 2007 году проведено соответственно 50 мероприятий, в которых приняла участие 61 организация, благотворителями стали 2500 человек, благополучателями – 3000 человек. Работа в этом направлении будет продолжена и в текущем году.</w:t>
      </w:r>
    </w:p>
    <w:p w:rsidR="004F309A" w:rsidRPr="009F7303" w:rsidRDefault="004F309A" w:rsidP="009F7303">
      <w:pPr>
        <w:pStyle w:val="aff3"/>
      </w:pPr>
      <w:r w:rsidRPr="009F7303">
        <w:t>В декабре 2006г.,</w:t>
      </w:r>
      <w:r w:rsidR="009F7303">
        <w:t xml:space="preserve"> </w:t>
      </w:r>
      <w:r w:rsidRPr="009F7303">
        <w:t>январе и</w:t>
      </w:r>
      <w:r w:rsidR="009F7303">
        <w:t xml:space="preserve"> </w:t>
      </w:r>
      <w:r w:rsidRPr="009F7303">
        <w:t>декабре 2007г. и январе 2008г. в городе проведены II и III городские благотворительные сезоны под девизом «Традиции добра и созидания». В рамках благотворительных сезонов в 2006 году проведено 60 мероприятий, в которых приняли участие 50 организаций и 1900 благотворителей, в 2007 году уже проведено 140 мероприятий, в которых приняли участие 60 организаций и 3000 благотворителей.</w:t>
      </w:r>
    </w:p>
    <w:p w:rsidR="009F7303" w:rsidRDefault="004F309A" w:rsidP="009F7303">
      <w:pPr>
        <w:pStyle w:val="aff3"/>
      </w:pPr>
      <w:r w:rsidRPr="009F7303">
        <w:t>Для привлечения горожан к деятельности по развитию города и повышению качества жизни каменцев проводятся конкурсы социальных проектов для некоммерческих организаций города. В 2006 году в конкурсе социальных проектов рассмотрено 27 заявок, 15 из которых профинансированы на сумму 214 тыс. рублей, в 2007 году поступило 30 заявок, 12 из которых профинансированы на сумму 150 тыс. рублей.</w:t>
      </w:r>
    </w:p>
    <w:p w:rsidR="004F309A" w:rsidRPr="009F7303" w:rsidRDefault="004F309A" w:rsidP="009F7303">
      <w:pPr>
        <w:pStyle w:val="aff3"/>
      </w:pPr>
      <w:r w:rsidRPr="009F7303">
        <w:t>Одним из важных направлений реализации ПСЭР стало повышение профессионализма общественных деятелей, для чего администрация города в 2006–2007 годах провела 12 семинаров, посвященных различным аспектам деятельности общественных объединений, в которых приняло участие 400 человек.</w:t>
      </w:r>
    </w:p>
    <w:p w:rsidR="009F7303" w:rsidRDefault="004F309A" w:rsidP="009F7303">
      <w:pPr>
        <w:pStyle w:val="aff3"/>
      </w:pPr>
      <w:r w:rsidRPr="009F7303">
        <w:t>В целях укрепления партнерских связей между субъектами общественной жизни Каменска-Уральского в 2007 году в администрации города стали проводиться ежемесячные встречи с общественными деятелями, в течение года проведено 7 встреч со следующей тематикой: изменения в законодательстве, предстоящие мероприятия, знакомство с деятельностью различных общественных объединений, изучение успешного опыта коллег из других регионов и др.</w:t>
      </w:r>
    </w:p>
    <w:p w:rsidR="009F7303" w:rsidRDefault="004F309A" w:rsidP="009F7303">
      <w:pPr>
        <w:pStyle w:val="aff3"/>
      </w:pPr>
      <w:r w:rsidRPr="009F7303">
        <w:t>Территориальное общественное самоуправление, как форма объединения граждан, пока что недостаточно развито в Каменске-Уральском. На сегодняшний день в городе действуют около 30 ТОСов, из них 17 официально зарегистрированы в администрации города, остальные остаются в статусе инициативных групп. Сфера деятельности существующих ТОСов ограничена благоустройством, организацией досуга детей и молодежи и информационной работой с населением. Участвуя в городской кампании «Неделя добра» и благотворительных сезонах, ТОСы, в основном, проводят традиционные мероприятия для детей, ветеранов, малоимущих. Основной кадровый контингент ТОСов –</w:t>
      </w:r>
      <w:r w:rsidR="009F7303">
        <w:t xml:space="preserve"> </w:t>
      </w:r>
      <w:r w:rsidRPr="009F7303">
        <w:t>люди пенсионного возраста,</w:t>
      </w:r>
      <w:r w:rsidR="009F7303">
        <w:t xml:space="preserve"> </w:t>
      </w:r>
      <w:r w:rsidRPr="009F7303">
        <w:t>поэтому в 2008 и последующих годах основной целью</w:t>
      </w:r>
      <w:r w:rsidR="009F7303">
        <w:t xml:space="preserve"> </w:t>
      </w:r>
      <w:r w:rsidRPr="009F7303">
        <w:t>должно стать привлечение в их ряды молодых лидеров.</w:t>
      </w:r>
    </w:p>
    <w:p w:rsidR="004F309A" w:rsidRPr="009F7303" w:rsidRDefault="004F309A" w:rsidP="009F7303">
      <w:pPr>
        <w:pStyle w:val="aff3"/>
      </w:pPr>
      <w:r w:rsidRPr="009F7303">
        <w:t>Для реализации целей ПСЭР, обозначенных выше, в городе ежегодно проводятся несколько масштабных опросов общественного мнения для получения обратной связи от населения по вопросам управления городом. Так, в марте 2006 и 2007 годов были проведены мониторинги социального самочувствия жителей города, в каждом из которых более 1000 жителей Каменска-Уральского дали свои ответы на интересующие городские власти вопросы. Кроме того, проводились опросы населения по реализации приоритетных национальных проектов. В предвыборный период (IV квартал 2007 года) проводился мониторинг политической ситуации в городе. Результаты всех опросов доводились до населения посредством СМИ.</w:t>
      </w:r>
    </w:p>
    <w:p w:rsidR="004F309A" w:rsidRPr="009F7303" w:rsidRDefault="004F309A" w:rsidP="009F7303">
      <w:pPr>
        <w:pStyle w:val="aff3"/>
      </w:pPr>
      <w:r w:rsidRPr="009F7303">
        <w:t>Из всех задач, сформулированных в ПСЭР в сфере развития гражданских инициатив, на сегодняшний день остается невыполненной одна – создание фонда местного сообщества. В силу принципиальных разногласий основных организаторов деятельности по созданию фонда этот институт аккумуляции местных ресурсов так и не был создан. В настоящее время подобная работа ведется администрацией города и филиалом центра социальных программ объединенной компании «РУСАЛ».</w:t>
      </w:r>
    </w:p>
    <w:p w:rsidR="004F309A" w:rsidRPr="009F7303" w:rsidRDefault="004F309A" w:rsidP="009F7303">
      <w:pPr>
        <w:pStyle w:val="aff3"/>
      </w:pPr>
      <w:r w:rsidRPr="009F7303">
        <w:t>Тем не менее, в 2006 году в городе начал работу ресурсный центр некоммерческих организаций, созданный центром молодежных инициатив и ЦКиНТ «Орбита» на средства гранта, полученного от Общественной палаты Российской Федерации. В 2007 году центр был зарегистрирован в качестве юридического лица как «Ресурсный центр содействия развитию социально-культурных проектов» и получил возможность для развития своей деятельности на грантовой основе.</w:t>
      </w:r>
    </w:p>
    <w:p w:rsidR="004F309A" w:rsidRPr="009F7303" w:rsidRDefault="004F309A" w:rsidP="009F7303">
      <w:pPr>
        <w:pStyle w:val="aff3"/>
      </w:pPr>
      <w:r w:rsidRPr="009F7303">
        <w:t>Помимо вышеперечисленных мероприятий, для вовлечения населения в процессы управления городом в 2006 и 2007 годах проводились публичные слушания по утверждению и исполнению</w:t>
      </w:r>
      <w:r w:rsidR="009F7303">
        <w:t xml:space="preserve"> </w:t>
      </w:r>
      <w:r w:rsidRPr="009F7303">
        <w:t>городского бюджета, изменениям и дополнениям, вносимым в Устав города.</w:t>
      </w:r>
    </w:p>
    <w:p w:rsidR="009F7303" w:rsidRDefault="004F309A" w:rsidP="009F7303">
      <w:pPr>
        <w:pStyle w:val="aff3"/>
      </w:pPr>
      <w:r w:rsidRPr="009F7303">
        <w:t>В 2007 году в рамках городского Соглашения была продолжена практика использования механизмов социального партнёрства в решении конкретных вопросов социально-экономического характера.</w:t>
      </w:r>
    </w:p>
    <w:p w:rsidR="004F309A" w:rsidRPr="009F7303" w:rsidRDefault="004F309A" w:rsidP="009F7303">
      <w:pPr>
        <w:pStyle w:val="aff3"/>
      </w:pPr>
      <w:r w:rsidRPr="009F7303">
        <w:t>Всё больше</w:t>
      </w:r>
      <w:r w:rsidR="009F7303">
        <w:t xml:space="preserve"> </w:t>
      </w:r>
      <w:r w:rsidRPr="009F7303">
        <w:t>организаций принимают участие в решении городских проблем. В течение 2007 года ОАО «КУМЗ» выделил 12,0 млн. рублей на реконструкцию детского сада № 58; ОАО «СинТЗ» профинансировал строительство детского дошкольного учреждения в Синарском районе на сумму 30,0 млн. рублей; на укрепление материально-технической базы УВД города предприятиями перечислено 1,5 млн. рублей.</w:t>
      </w:r>
    </w:p>
    <w:p w:rsidR="004F309A" w:rsidRPr="009F7303" w:rsidRDefault="004F309A" w:rsidP="009F7303">
      <w:pPr>
        <w:pStyle w:val="aff3"/>
      </w:pPr>
      <w:r w:rsidRPr="009F7303">
        <w:t>Учреждениям образования, здравоохранения, культуры и спорта оказывают финансовую поддержку не только крупные промышленные предприятия (ОАО «СинТЗ», филиал «УАЗ-СУАЛ» ОАО «СУАЛ», ОАО «КУЛЗ», ОАО «КУМЗ»),</w:t>
      </w:r>
      <w:r w:rsidR="009F7303">
        <w:t xml:space="preserve"> </w:t>
      </w:r>
      <w:r w:rsidRPr="009F7303">
        <w:t>но и организации малого бизнеса. В течение 2007 года ООО «СибНа» выделило более 30,0 тыс. рублей на оказание благотворительной помощи Свято-Успенскому мужскому монастырю, школе №7, городскому обществу инвалидов по зрению; ИП Солдатова (фитоцентр «Прасковья») оказала финансовую помощь на общую сумму 260,0 тыс. рублей социальному центру «Росток», Союзу ветеранов Афганистана, пенсионерам.</w:t>
      </w:r>
    </w:p>
    <w:p w:rsidR="004F309A" w:rsidRPr="009F7303" w:rsidRDefault="004F309A" w:rsidP="009F7303">
      <w:pPr>
        <w:pStyle w:val="aff3"/>
      </w:pPr>
      <w:r w:rsidRPr="009F7303">
        <w:t>Среди организаций, помогающих решать социальные проблемы горожан, нуждающихся в помощи, ИП Корольков С.А., Пушкарёва Л.И., Чернышев В.Д., Коваль М.И., сеть магазинов «Норис», «Юнистиль», «Миллениум», ЗАО «НПФ «Металл-Комплект», ЗАО «Гранит», ООО «Пятков и К» и многие другие.</w:t>
      </w:r>
    </w:p>
    <w:p w:rsidR="004F309A" w:rsidRPr="009F7303" w:rsidRDefault="004F309A" w:rsidP="009F7303">
      <w:pPr>
        <w:pStyle w:val="aff3"/>
      </w:pPr>
      <w:r w:rsidRPr="009F7303">
        <w:t>Активная благотворительная деятельность</w:t>
      </w:r>
      <w:r w:rsidR="009F7303">
        <w:t xml:space="preserve"> </w:t>
      </w:r>
      <w:r w:rsidRPr="009F7303">
        <w:t>городских организаций получила высокую оценку Губернатора и Правительства Свердловской области: ОАО «СинТЗ» (управляющий директор Брижан А.И.), ОАО «Водоканал» (генеральный директор Глазунов С.К.), ООО «Ландшафт» (директор Афанасьев А.И.) признаны победителями в своих номинациях при подведении итогов</w:t>
      </w:r>
      <w:r w:rsidR="009F7303">
        <w:t xml:space="preserve"> </w:t>
      </w:r>
      <w:r w:rsidRPr="009F7303">
        <w:t>благотворительной и добровольческой деятельности, осуществляемой на территории области в 2007 году.</w:t>
      </w:r>
    </w:p>
    <w:p w:rsidR="004F309A" w:rsidRPr="009F7303" w:rsidRDefault="004F309A" w:rsidP="009F7303">
      <w:pPr>
        <w:pStyle w:val="aff3"/>
      </w:pPr>
      <w:r w:rsidRPr="009F7303">
        <w:t>В течение 2007 года организациями города перечислено</w:t>
      </w:r>
      <w:r w:rsidR="009F7303">
        <w:t xml:space="preserve"> </w:t>
      </w:r>
      <w:r w:rsidRPr="009F7303">
        <w:t>3,5 млн. рублей на строительство сердечно-сосудистого центра, объявленного трёхсторонним Соглашением «народной стройкой».</w:t>
      </w:r>
    </w:p>
    <w:p w:rsidR="004F309A" w:rsidRPr="009F7303" w:rsidRDefault="004F309A" w:rsidP="009F7303">
      <w:pPr>
        <w:pStyle w:val="aff3"/>
      </w:pPr>
      <w:r w:rsidRPr="009F7303">
        <w:t>Продолжена реализация соглашений с Министерством строительства и жилищно-коммунального хозяйства Свердловской области, ОАО «Свердловское агентство ипотечного жилищного кредитования» в части реализации приоритетного национального проекта «Доступное и комфортное жильё – гражданам России».</w:t>
      </w:r>
    </w:p>
    <w:p w:rsidR="004F309A" w:rsidRPr="009F7303" w:rsidRDefault="004F309A" w:rsidP="009F7303">
      <w:pPr>
        <w:pStyle w:val="aff3"/>
      </w:pPr>
      <w:r w:rsidRPr="009F7303">
        <w:t>Проделанная работа позволила во многом приблизиться к целям, установленным ПСЭР. На уровне города общественное признание получили не только организации, но и граждане, активно занимающиеся общественной деятельностью. В 2007 году среди номинаций городской премии «Браво» появилась и номинация «Общественный деятель», награду в которой присудили Кузнецовой А.В., известному в городе руководителю творческих коллективов детей и ветеранов.</w:t>
      </w:r>
    </w:p>
    <w:p w:rsidR="004F309A" w:rsidRPr="009F7303" w:rsidRDefault="004F309A" w:rsidP="009F7303">
      <w:pPr>
        <w:pStyle w:val="aff3"/>
      </w:pPr>
      <w:r w:rsidRPr="009F7303">
        <w:t>В городе сформировалось сообщество организаций, ежегодно активно участвующих в городских добровольческих и благотворительных кампаниях. Социально значимые инициативы рядовых горожан и общественных объединений получили весомую финансовую поддержку городского бюджета. В информационной среде города достойное место заняли новости общественной жизни.</w:t>
      </w:r>
    </w:p>
    <w:p w:rsidR="009F7303" w:rsidRDefault="004F309A" w:rsidP="009F7303">
      <w:pPr>
        <w:pStyle w:val="aff3"/>
      </w:pPr>
      <w:r w:rsidRPr="009F7303">
        <w:t>Устойчивая траектория роста всех секторов экономики города свидетельствует о правильности выбранных подходов в решении социально значимых</w:t>
      </w:r>
      <w:r w:rsidR="009F7303">
        <w:t xml:space="preserve"> </w:t>
      </w:r>
      <w:r w:rsidRPr="009F7303">
        <w:t>вопросов. Итоги реализации мероприятий Программы социально-экономического развития территории за 2006-2007 годы показали, что, в основном,</w:t>
      </w:r>
      <w:r w:rsidR="009F7303">
        <w:t xml:space="preserve"> </w:t>
      </w:r>
      <w:r w:rsidRPr="009F7303">
        <w:t>все поставленные задачи выполнены.</w:t>
      </w:r>
    </w:p>
    <w:p w:rsidR="004F309A" w:rsidRPr="009F7303" w:rsidRDefault="004F309A" w:rsidP="009F7303">
      <w:pPr>
        <w:pStyle w:val="aff3"/>
      </w:pPr>
      <w:r w:rsidRPr="009F7303">
        <w:t>Добиться более значимых изменений можно, реализуя политику социального развития. На сегодняшний день в стадии разработки «Стратегия-2020», которая предусматривает развитие всех секторов экономики муниципального образования на период до 2020 года. Чтобы её эффективно реализовать,</w:t>
      </w:r>
      <w:r w:rsidR="009F7303">
        <w:t xml:space="preserve"> </w:t>
      </w:r>
      <w:r w:rsidRPr="009F7303">
        <w:t>разработана программа социально-экономического развития территории города на ближайшие три года (2009-</w:t>
      </w:r>
      <w:smartTag w:uri="urn:schemas-microsoft-com:office:smarttags" w:element="metricconverter">
        <w:smartTagPr>
          <w:attr w:name="ProductID" w:val="2011 г"/>
        </w:smartTagPr>
        <w:r w:rsidRPr="009F7303">
          <w:t>2011 г</w:t>
        </w:r>
      </w:smartTag>
      <w:r w:rsidRPr="009F7303">
        <w:t>.г.), главными объектами которой должны стать «каждый гражданин, каждая отдельная семья».</w:t>
      </w:r>
    </w:p>
    <w:p w:rsidR="002A4C0F" w:rsidRPr="009F7303" w:rsidRDefault="002A4C0F" w:rsidP="009F7303">
      <w:pPr>
        <w:pStyle w:val="aff3"/>
      </w:pPr>
    </w:p>
    <w:p w:rsidR="002A4C0F" w:rsidRPr="009F7303" w:rsidRDefault="002A4C0F" w:rsidP="009F7303">
      <w:pPr>
        <w:pStyle w:val="aff3"/>
      </w:pPr>
      <w:r w:rsidRPr="009F7303">
        <w:br w:type="page"/>
        <w:t>3.</w:t>
      </w:r>
      <w:r w:rsidR="009F7303">
        <w:t xml:space="preserve"> </w:t>
      </w:r>
      <w:r w:rsidR="00741CB3" w:rsidRPr="009F7303">
        <w:t>Направления</w:t>
      </w:r>
      <w:r w:rsidR="009F7303">
        <w:t xml:space="preserve"> </w:t>
      </w:r>
      <w:r w:rsidR="00741CB3" w:rsidRPr="009F7303">
        <w:t>дальнейшего</w:t>
      </w:r>
      <w:r w:rsidR="009F7303">
        <w:t xml:space="preserve"> </w:t>
      </w:r>
      <w:r w:rsidR="00574F03" w:rsidRPr="009F7303">
        <w:t>социально-экономического</w:t>
      </w:r>
      <w:r w:rsidR="009F7303">
        <w:t xml:space="preserve"> </w:t>
      </w:r>
      <w:r w:rsidR="00741CB3" w:rsidRPr="009F7303">
        <w:t>развития</w:t>
      </w:r>
      <w:r w:rsidR="009F7303">
        <w:t xml:space="preserve"> </w:t>
      </w:r>
      <w:r w:rsidR="00B55151" w:rsidRPr="009F7303">
        <w:t>МО</w:t>
      </w:r>
      <w:r w:rsidR="009F7303">
        <w:t xml:space="preserve"> </w:t>
      </w:r>
      <w:r w:rsidR="00B55151" w:rsidRPr="009F7303">
        <w:t>«</w:t>
      </w:r>
      <w:r w:rsidR="00741CB3" w:rsidRPr="009F7303">
        <w:t>Город</w:t>
      </w:r>
      <w:r w:rsidR="00741CB3">
        <w:t xml:space="preserve"> </w:t>
      </w:r>
      <w:r w:rsidR="00741CB3" w:rsidRPr="009F7303">
        <w:t>Каменск-Уральский</w:t>
      </w:r>
      <w:r w:rsidR="00B55151" w:rsidRPr="009F7303">
        <w:t>»</w:t>
      </w:r>
    </w:p>
    <w:p w:rsidR="002A4C0F" w:rsidRPr="009F7303" w:rsidRDefault="002A4C0F" w:rsidP="009F7303">
      <w:pPr>
        <w:pStyle w:val="aff3"/>
      </w:pPr>
    </w:p>
    <w:p w:rsidR="00EF3ED7" w:rsidRPr="009F7303" w:rsidRDefault="00EF3ED7" w:rsidP="009F7303">
      <w:pPr>
        <w:pStyle w:val="aff3"/>
      </w:pPr>
      <w:r w:rsidRPr="009F7303">
        <w:t xml:space="preserve">Для дальнейшего социально-экономического прогнозирования развития МО «Город Каменск-Уральский» </w:t>
      </w:r>
      <w:r w:rsidR="00654D87" w:rsidRPr="009F7303">
        <w:t>необходимо учитывать сложившиеся основные проблемы развития города.</w:t>
      </w:r>
    </w:p>
    <w:p w:rsidR="009F7303" w:rsidRDefault="00DD4423" w:rsidP="009F7303">
      <w:pPr>
        <w:pStyle w:val="aff3"/>
      </w:pPr>
      <w:r w:rsidRPr="009F7303">
        <w:t>Экономика современного Каменска-Уральского имеет многоотраслевой характер. Промышленный комплекс является основой финансового благополучия, устойчивого функционирования и динамичного развития города, поддержания достойного уровня жизни населения, его неуклонного повышения, обеспечения занятости и социальной стабильности.</w:t>
      </w:r>
    </w:p>
    <w:p w:rsidR="009F7303" w:rsidRDefault="00DD4423" w:rsidP="009F7303">
      <w:pPr>
        <w:pStyle w:val="aff3"/>
      </w:pPr>
      <w:r w:rsidRPr="009F7303">
        <w:t>В период усиления конкуренции предъявляются высокие требования к темпам и качеству роста экономики, завоеванию и упрочению лидерских позиций, решению остро встающих энергетических вопросов и вопросов обеспечения промышленного сектора экономики высокопрофессиональными кадрами.</w:t>
      </w:r>
    </w:p>
    <w:p w:rsidR="00DD4423" w:rsidRPr="009F7303" w:rsidRDefault="00DD4423" w:rsidP="009F7303">
      <w:pPr>
        <w:pStyle w:val="aff3"/>
      </w:pPr>
      <w:r w:rsidRPr="009F7303">
        <w:t>В связи с переходом экономики на инновационный путь развития, назрела необходимость не только развития высокотехнологичных производств, увеличения выпуска продукции с высокой добавленной стоимостью, повышения уровня производительности труда, но и масштабными инвестициями в человеческий капитал.</w:t>
      </w:r>
    </w:p>
    <w:p w:rsidR="00DD4423" w:rsidRPr="009F7303" w:rsidRDefault="00DD4423" w:rsidP="009F7303">
      <w:pPr>
        <w:pStyle w:val="aff3"/>
      </w:pPr>
      <w:r w:rsidRPr="009F7303">
        <w:t>За последние восемь лет создан фундамент для долгосрочного, свободного и стабильного</w:t>
      </w:r>
      <w:r w:rsidR="009F7303">
        <w:t xml:space="preserve"> </w:t>
      </w:r>
      <w:r w:rsidRPr="009F7303">
        <w:t>развития промышленного комплекса города. Сегодня флагманы городской промышленности обеспечивают гарантированную налогооблагаемую базу, привлекают значительные инвестиции, внедряют новые современные технологии, в том числе энерго- и</w:t>
      </w:r>
      <w:r w:rsidR="009F7303">
        <w:t xml:space="preserve"> </w:t>
      </w:r>
      <w:r w:rsidRPr="009F7303">
        <w:t>ресурсосберегающие, осваивают выпуск</w:t>
      </w:r>
      <w:r w:rsidR="009F7303">
        <w:t xml:space="preserve"> </w:t>
      </w:r>
      <w:r w:rsidRPr="009F7303">
        <w:t>новой продукции.</w:t>
      </w:r>
    </w:p>
    <w:p w:rsidR="009F7303" w:rsidRDefault="00DD4423" w:rsidP="009F7303">
      <w:pPr>
        <w:pStyle w:val="aff3"/>
      </w:pPr>
      <w:r w:rsidRPr="009F7303">
        <w:t>Разработанная на средне-срочную перспективу (2009-2011 годы) Программа социально-экономического развития территории города отражает мероприятия, направленные</w:t>
      </w:r>
      <w:r w:rsidR="009F7303">
        <w:t xml:space="preserve"> </w:t>
      </w:r>
      <w:r w:rsidRPr="009F7303">
        <w:t>на масштабную модернизацию существующих и открытие новых высокотехнологичных производств, развитие инфраструктуры, конкурентной среды, реализация которых, в конечном итоге, направлена на улучшение благосостояния горожан.</w:t>
      </w:r>
      <w:r w:rsidR="009F7303">
        <w:t xml:space="preserve"> </w:t>
      </w:r>
      <w:r w:rsidRPr="009F7303">
        <w:t>Объём финансирования</w:t>
      </w:r>
      <w:r w:rsidR="009F7303">
        <w:t xml:space="preserve"> </w:t>
      </w:r>
      <w:r w:rsidRPr="009F7303">
        <w:t>на три года определён в сумме 27,9 млрд. рублей, в том числе на реализацию мероприятий сектора «промышленность» - 12,5 млрд. рублей.</w:t>
      </w:r>
    </w:p>
    <w:p w:rsidR="00DD4423" w:rsidRPr="009F7303" w:rsidRDefault="00DD4423" w:rsidP="009F7303">
      <w:pPr>
        <w:pStyle w:val="aff3"/>
      </w:pPr>
      <w:r w:rsidRPr="009F7303">
        <w:t>В 2009 году на Каменск-Уральском заводе по обработке цветных металлов планируется построить, а в 2010 году ввести в</w:t>
      </w:r>
      <w:r w:rsidR="009F7303">
        <w:t xml:space="preserve"> </w:t>
      </w:r>
      <w:r w:rsidRPr="009F7303">
        <w:t>эксплуатацию линию по производству бронзового проката. В 2010 году также предусматривается приобретение и монтаж оборудования для линии латунного проката на сумму 212,0 млн. рублей. Согласно стратегическому плану развития, к 2010 году предприятие должно построить высокоэффективную производственную систему с внедрением элементов бережливого производства и довести выпуск продукции до 80 тысяч тонн в год.</w:t>
      </w:r>
    </w:p>
    <w:p w:rsidR="00DD4423" w:rsidRPr="009F7303" w:rsidRDefault="00DD4423" w:rsidP="009F7303">
      <w:pPr>
        <w:pStyle w:val="aff3"/>
      </w:pPr>
      <w:r w:rsidRPr="009F7303">
        <w:t>В рамках инвестиционных проектов Трубной металлургической компании разработана стратегия развития газового хозяйства Синарского трубного завода, направленная на повышение качества продукции предприятия. В планах - реализация второго этапа строительства блока очистных сооружений и модернизация участка очистных сооружений промышленных стоков. Кардинальная реконструкция предстоит теплоэлектроцентрали предприятия. Паровые котлы, давно морально и физически устаревшие, заменят современные газотурбинные установки и котлы-утилизаторы. В результате выработка электроэнергии значительно увеличится, а экономия энергоресурсов составит порядка 30% возможных потерь.</w:t>
      </w:r>
    </w:p>
    <w:p w:rsidR="00DD4423" w:rsidRPr="009F7303" w:rsidRDefault="00DD4423" w:rsidP="009F7303">
      <w:pPr>
        <w:pStyle w:val="aff3"/>
      </w:pPr>
      <w:r w:rsidRPr="009F7303">
        <w:t>Кроме того, в планах завода на ближайшие три года – строительство нового волочильного стана для выпуска длинномерных труб и двух новых станов холодной прокатки труб.</w:t>
      </w:r>
    </w:p>
    <w:p w:rsidR="009F7303" w:rsidRDefault="00DD4423" w:rsidP="009F7303">
      <w:pPr>
        <w:pStyle w:val="aff3"/>
      </w:pPr>
      <w:r w:rsidRPr="009F7303">
        <w:t>Продолжится реализация</w:t>
      </w:r>
      <w:r w:rsidR="009F7303">
        <w:t xml:space="preserve"> </w:t>
      </w:r>
      <w:r w:rsidRPr="009F7303">
        <w:t>мероприятий по экономии металла, топливно-энергетических ресурсов.</w:t>
      </w:r>
    </w:p>
    <w:p w:rsidR="00DD4423" w:rsidRPr="009F7303" w:rsidRDefault="00DD4423" w:rsidP="009F7303">
      <w:pPr>
        <w:pStyle w:val="aff3"/>
      </w:pPr>
      <w:r w:rsidRPr="009F7303">
        <w:t>На реализацию намеченных мероприятий предполагается затратить средств 2,3 млрд. рублей, из них 1,1 млрд. рублей в 2011 году.</w:t>
      </w:r>
    </w:p>
    <w:p w:rsidR="009F7303" w:rsidRDefault="00DD4423" w:rsidP="009F7303">
      <w:pPr>
        <w:pStyle w:val="aff3"/>
      </w:pPr>
      <w:r w:rsidRPr="009F7303">
        <w:t>Согласно инвестиционной программы развития ОАО «КУМЗ», предусматривающей коренную реконструкцию предприятия, ставка делается на заказчиков высокотехнологичных отраслей – авиационно-космической, нефтегазовой промышленности, транспортного машиностроения. Металлургический завод становится предприятием, выпускающим готовую, востребованную на рынке продукцию, имеющую высокую добавленную стоимость.</w:t>
      </w:r>
    </w:p>
    <w:p w:rsidR="009F7303" w:rsidRDefault="00DD4423" w:rsidP="009F7303">
      <w:pPr>
        <w:pStyle w:val="aff3"/>
      </w:pPr>
      <w:r w:rsidRPr="009F7303">
        <w:t>В рамках инвестиционной программы развития литейного производства на заводе в 2009 году запланирована реконструкция существующего и ввод в эксплуатацию нового высокопроизводительного плавильно-литейного агрегата.</w:t>
      </w:r>
    </w:p>
    <w:p w:rsidR="009F7303" w:rsidRDefault="00DD4423" w:rsidP="009F7303">
      <w:pPr>
        <w:pStyle w:val="aff3"/>
      </w:pPr>
      <w:r w:rsidRPr="009F7303">
        <w:t>В планах завода на ближайшие три года предусмотрено возведение первой очереди нового комплекса холодного проката, что позволит увеличить выпуск готовой продукции на 135 тыс. тонн. Основная часть строительства отнесена на 2011 год. Затраты на реализацию этого мероприятий запланированы в сумме</w:t>
      </w:r>
      <w:r w:rsidR="009F7303">
        <w:t xml:space="preserve"> </w:t>
      </w:r>
      <w:r w:rsidRPr="009F7303">
        <w:t>3,7 млрд. рублей.</w:t>
      </w:r>
    </w:p>
    <w:p w:rsidR="00DD4423" w:rsidRPr="009F7303" w:rsidRDefault="00DD4423" w:rsidP="009F7303">
      <w:pPr>
        <w:pStyle w:val="aff3"/>
      </w:pPr>
      <w:r w:rsidRPr="009F7303">
        <w:t>Модернизация производства проводится</w:t>
      </w:r>
      <w:r w:rsidR="009F7303">
        <w:t xml:space="preserve"> </w:t>
      </w:r>
      <w:r w:rsidRPr="009F7303">
        <w:t>и будет продолжена в течение 2009-2011 годов на Уральском алюминиевом заводе, закончить которую планируется к 2015 году.</w:t>
      </w:r>
      <w:r w:rsidR="009F7303">
        <w:t xml:space="preserve"> </w:t>
      </w:r>
      <w:r w:rsidRPr="009F7303">
        <w:t>В 2009 году, в связи с началом работ по модернизации глинозёмного производства, предполагается разработать и утвердить проект, в последующие два года</w:t>
      </w:r>
      <w:r w:rsidR="009F7303">
        <w:t xml:space="preserve"> </w:t>
      </w:r>
      <w:r w:rsidRPr="009F7303">
        <w:t>изготовить и закупить необходимое оборудование. Закончить работы по модернизации данного вида производства предприятие планирует в 2013 году. Реализация данного мероприятия</w:t>
      </w:r>
      <w:r w:rsidR="009F7303">
        <w:t xml:space="preserve"> </w:t>
      </w:r>
      <w:r w:rsidRPr="009F7303">
        <w:t>позволит увеличить выпуск высококачественного глинозёма Sandy до 1025 тыс. тонн в год.</w:t>
      </w:r>
    </w:p>
    <w:p w:rsidR="009F7303" w:rsidRDefault="00DD4423" w:rsidP="009F7303">
      <w:pPr>
        <w:pStyle w:val="aff3"/>
      </w:pPr>
      <w:r w:rsidRPr="009F7303">
        <w:t>Кроме того, объёмная работа предстоит по реконструкции корпусов электролиза 1Н и 2Н: электролизёры будут оснащены автоматической подачей глинозёма, предполагается модернизация существующей «сухой» газо-очистной установки.</w:t>
      </w:r>
      <w:r w:rsidR="009F7303">
        <w:t xml:space="preserve"> </w:t>
      </w:r>
      <w:r w:rsidRPr="009F7303">
        <w:t>Работы планируется закончить в 2012 году. Внедрение этого мероприятия позволит предприятию не только увеличить выпуск алюминия, но и частично решить экологические проблемы.</w:t>
      </w:r>
    </w:p>
    <w:p w:rsidR="00DD4423" w:rsidRPr="009F7303" w:rsidRDefault="00DD4423" w:rsidP="009F7303">
      <w:pPr>
        <w:pStyle w:val="aff3"/>
      </w:pPr>
      <w:r w:rsidRPr="009F7303">
        <w:t>Одним из основных направлений работы ЗАО «Уралэлектромаш», согласно утвержденной программе производства электровозов 2ЭС6 до 2030 года и полученному сертификату соответствия, является производство электродвигателей. В текущем году начата и будет продолжена в 2009 году подготовка производства для серийного выпуска востребованных на сегодняшний день двигателей ДМ250 мощностью 75 и 90 кВт.</w:t>
      </w:r>
    </w:p>
    <w:p w:rsidR="009F7303" w:rsidRDefault="00DD4423" w:rsidP="009F7303">
      <w:pPr>
        <w:pStyle w:val="aff3"/>
      </w:pPr>
      <w:r w:rsidRPr="009F7303">
        <w:t>В планах ООО «СУАЛ-Кремний-Урал» - строительство газоочистных сооружений.</w:t>
      </w:r>
    </w:p>
    <w:p w:rsidR="009F7303" w:rsidRDefault="00DD4423" w:rsidP="009F7303">
      <w:pPr>
        <w:pStyle w:val="aff3"/>
      </w:pPr>
      <w:r w:rsidRPr="009F7303">
        <w:t>ЗАО «Каменская Катанка» в течение</w:t>
      </w:r>
      <w:r w:rsidR="009F7303">
        <w:t xml:space="preserve"> </w:t>
      </w:r>
      <w:r w:rsidRPr="009F7303">
        <w:t>2009-2011 годов планирует направить средства в сумме 1,3 млрд. рублей на монтаж литейного и прокатного станов, приобретение оборудования для производства медной катанки.</w:t>
      </w:r>
    </w:p>
    <w:p w:rsidR="00DD4423" w:rsidRPr="009F7303" w:rsidRDefault="00DD4423" w:rsidP="009F7303">
      <w:pPr>
        <w:pStyle w:val="aff3"/>
      </w:pPr>
      <w:r w:rsidRPr="009F7303">
        <w:t>ОАО «Комбинат мясной Каменск-Уральский»</w:t>
      </w:r>
      <w:r w:rsidR="009F7303">
        <w:t xml:space="preserve"> </w:t>
      </w:r>
      <w:r w:rsidRPr="009F7303">
        <w:t>в целях улучшения экологической безопасности на ближайшие три года запланировал реконструкцию локальных очистных сооружений. Кроме того, в планах предприятия – расширение цеха производства колбас, что позволит получить дополнительно прибыли в сумме 2 млн.руб. в год.</w:t>
      </w:r>
      <w:r w:rsidR="009F7303">
        <w:t xml:space="preserve"> </w:t>
      </w:r>
      <w:r w:rsidRPr="009F7303">
        <w:t>Предполагается техническое перевооружение цехов мясожирового</w:t>
      </w:r>
      <w:r w:rsidR="009F7303">
        <w:t xml:space="preserve"> </w:t>
      </w:r>
      <w:r w:rsidRPr="009F7303">
        <w:t>и технических фабрикатов.</w:t>
      </w:r>
    </w:p>
    <w:p w:rsidR="00DD4423" w:rsidRPr="009F7303" w:rsidRDefault="00DD4423" w:rsidP="009F7303">
      <w:pPr>
        <w:pStyle w:val="aff3"/>
      </w:pPr>
      <w:r w:rsidRPr="009F7303">
        <w:t>С целью увеличения объёмов производства, расширения рынка сбыта готовой продукции ОАО «Каменск-Уральский хлебокомбинат»</w:t>
      </w:r>
      <w:r w:rsidR="009F7303">
        <w:t xml:space="preserve"> </w:t>
      </w:r>
      <w:r w:rsidRPr="009F7303">
        <w:t>запланировал в 2010 году установку линии по производству мягких вафель, в планах 2011 года – установка автоматической линии по производству батонов.</w:t>
      </w:r>
    </w:p>
    <w:p w:rsidR="00DD4423" w:rsidRPr="009F7303" w:rsidRDefault="00DD4423" w:rsidP="009F7303">
      <w:pPr>
        <w:pStyle w:val="aff3"/>
      </w:pPr>
      <w:r w:rsidRPr="009F7303">
        <w:t>ГУП «Каменск-Уральская типография» для улучшения качества, увеличения объёмов</w:t>
      </w:r>
      <w:r w:rsidR="009F7303">
        <w:t xml:space="preserve"> </w:t>
      </w:r>
      <w:r w:rsidRPr="009F7303">
        <w:t>производимой продукции и снижения доли ручного труда в 2009 году планируют установить листоподборочную машину, а в 2010 году фальцевальную, запуск которой позволит улучшить качество</w:t>
      </w:r>
      <w:r w:rsidR="009F7303">
        <w:t xml:space="preserve"> </w:t>
      </w:r>
      <w:r w:rsidRPr="009F7303">
        <w:t>книжно-журнальной и изобразительной продукции, требующей послепечатной обработки – фальцовки. В целях сокращения сроков изготовления и улучшения качества книг в твёрдом переплёте предприятие в 2011 году планирует приобрести специальное оборудование.</w:t>
      </w:r>
    </w:p>
    <w:p w:rsidR="009F7303" w:rsidRDefault="00DD4423" w:rsidP="009F7303">
      <w:pPr>
        <w:pStyle w:val="aff3"/>
      </w:pPr>
      <w:r w:rsidRPr="009F7303">
        <w:t>На сегодняшний день экономика города стабильно развивается и одним из индикаторов, свидетельствующим об этом, является развитие малого и среднего предпринимательства, особенно в строительстве,</w:t>
      </w:r>
      <w:r w:rsidR="009F7303">
        <w:t xml:space="preserve"> </w:t>
      </w:r>
      <w:r w:rsidRPr="009F7303">
        <w:t>сфере торговли и предоставления услуг.</w:t>
      </w:r>
    </w:p>
    <w:p w:rsidR="00DD4423" w:rsidRPr="009F7303" w:rsidRDefault="00DD4423" w:rsidP="009F7303">
      <w:pPr>
        <w:pStyle w:val="aff3"/>
      </w:pPr>
      <w:r w:rsidRPr="009F7303">
        <w:t>Целью городской политики в вопросе поддержки субъектов малого и среднего предпринимательства является улучшение условий для создания и развития предприятий малого и среднего бизнеса, создание условий для реализации предпринимательской инициативы граждан и вовлечения жителей города в активную экономическую жизнь, сохранение и создание новых рабочих мест.</w:t>
      </w:r>
    </w:p>
    <w:p w:rsidR="00DD4423" w:rsidRPr="009F7303" w:rsidRDefault="00DD4423" w:rsidP="009F7303">
      <w:pPr>
        <w:pStyle w:val="aff3"/>
      </w:pPr>
      <w:r w:rsidRPr="009F7303">
        <w:t>Для содействия дальнейшему развитию в городе малого и среднего предпринимательства в 2009-2011 годах планируется:</w:t>
      </w:r>
    </w:p>
    <w:p w:rsidR="00DD4423" w:rsidRPr="009F7303" w:rsidRDefault="00DD4423" w:rsidP="009F7303">
      <w:pPr>
        <w:pStyle w:val="aff3"/>
      </w:pPr>
      <w:r w:rsidRPr="009F7303">
        <w:t>- продолжить реализацию мероприятий</w:t>
      </w:r>
      <w:r w:rsidR="009F7303">
        <w:t xml:space="preserve"> </w:t>
      </w:r>
      <w:r w:rsidRPr="009F7303">
        <w:t>Концепции городской политики развития малого</w:t>
      </w:r>
      <w:r w:rsidR="009F7303">
        <w:t xml:space="preserve"> </w:t>
      </w:r>
      <w:r w:rsidRPr="009F7303">
        <w:t>предпринимательства в г. Каменске-Уральском, утверждённую на 2005-2010 годы;</w:t>
      </w:r>
    </w:p>
    <w:p w:rsidR="00DD4423" w:rsidRPr="009F7303" w:rsidRDefault="00DD4423" w:rsidP="009F7303">
      <w:pPr>
        <w:pStyle w:val="aff3"/>
      </w:pPr>
      <w:r w:rsidRPr="009F7303">
        <w:t>- развивать инфраструктуру поддержки новых предприятий в рамках бизнес-инкубатора, строительство которого планируется завершить к 2010 году;</w:t>
      </w:r>
    </w:p>
    <w:p w:rsidR="00DD4423" w:rsidRPr="009F7303" w:rsidRDefault="00DD4423" w:rsidP="009F7303">
      <w:pPr>
        <w:pStyle w:val="aff3"/>
      </w:pPr>
      <w:r w:rsidRPr="009F7303">
        <w:t>- содействовать созданию центра финансового брокериджа (профессионального сопровождения сделок получения коммерческих банковских кредитов субъектами малого и среднего предпринимательства города) на базе Фонда поддержки малого предпринимательства;</w:t>
      </w:r>
    </w:p>
    <w:p w:rsidR="00DD4423" w:rsidRPr="009F7303" w:rsidRDefault="00DD4423" w:rsidP="009F7303">
      <w:pPr>
        <w:pStyle w:val="aff3"/>
      </w:pPr>
      <w:r w:rsidRPr="009F7303">
        <w:t>- на программно - аппаратном комплексе «WEB-портал» города Каменска-Уральского размещать информацию Муниципального фонда поддержки малого предпринимательства: методические материалы, коммерческие предложения, об инновационных разработках субъектов малого и среднего предпринимательства, предлагаемых к внедрению и др.;</w:t>
      </w:r>
    </w:p>
    <w:p w:rsidR="00DD4423" w:rsidRPr="009F7303" w:rsidRDefault="00DD4423" w:rsidP="009F7303">
      <w:pPr>
        <w:pStyle w:val="aff3"/>
      </w:pPr>
      <w:r w:rsidRPr="009F7303">
        <w:t>- развивать систему венчурного финансирования и инвестиций в новые компании, взаимодействия с федеральными и областными венчурными фондами;</w:t>
      </w:r>
    </w:p>
    <w:p w:rsidR="00DD4423" w:rsidRPr="009F7303" w:rsidRDefault="00DD4423" w:rsidP="009F7303">
      <w:pPr>
        <w:pStyle w:val="aff3"/>
      </w:pPr>
      <w:r w:rsidRPr="009F7303">
        <w:t>- содействовать созданию дополнительных стимулирующих условий (бюджетное софинансирование, гранты, гарантии, налоговые стимулы) для малых предприятий, осуществляющих инновационную деятельность;</w:t>
      </w:r>
    </w:p>
    <w:p w:rsidR="00DD4423" w:rsidRPr="009F7303" w:rsidRDefault="00DD4423" w:rsidP="009F7303">
      <w:pPr>
        <w:pStyle w:val="aff3"/>
      </w:pPr>
      <w:r w:rsidRPr="009F7303">
        <w:t>- проводить конкурс «Лидер малого бизнеса», фестивали качества предоставления услуг и товаров народного потребления.</w:t>
      </w:r>
    </w:p>
    <w:p w:rsidR="009F7303" w:rsidRDefault="00DD4423" w:rsidP="009F7303">
      <w:pPr>
        <w:pStyle w:val="aff3"/>
      </w:pPr>
      <w:r w:rsidRPr="009F7303">
        <w:t>Пассажирский транспорт – одна из наиболее социально-значимых сфер городского хозяйства.</w:t>
      </w:r>
    </w:p>
    <w:p w:rsidR="00DD4423" w:rsidRPr="009F7303" w:rsidRDefault="00DD4423" w:rsidP="009F7303">
      <w:pPr>
        <w:pStyle w:val="aff3"/>
      </w:pPr>
      <w:r w:rsidRPr="009F7303">
        <w:t>Основными стратегическими целями организации и развития городского пассажирского транспорта, определенными Концепцией</w:t>
      </w:r>
      <w:r w:rsidR="009F7303">
        <w:t xml:space="preserve"> </w:t>
      </w:r>
      <w:r w:rsidRPr="009F7303">
        <w:t>на 2007 – 2010</w:t>
      </w:r>
      <w:r w:rsidR="009F7303">
        <w:t xml:space="preserve"> </w:t>
      </w:r>
      <w:r w:rsidRPr="009F7303">
        <w:t>годы, являются:</w:t>
      </w:r>
    </w:p>
    <w:p w:rsidR="00DD4423" w:rsidRPr="009F7303" w:rsidRDefault="00DD4423" w:rsidP="009F7303">
      <w:pPr>
        <w:pStyle w:val="aff3"/>
      </w:pPr>
      <w:r w:rsidRPr="009F7303">
        <w:t>- сохранение муниципального заказа в объеме,</w:t>
      </w:r>
      <w:r w:rsidR="009F7303">
        <w:t xml:space="preserve"> </w:t>
      </w:r>
      <w:r w:rsidRPr="009F7303">
        <w:t>обеспечивающем транспортную подвижность населения;</w:t>
      </w:r>
    </w:p>
    <w:p w:rsidR="00DD4423" w:rsidRPr="009F7303" w:rsidRDefault="00DD4423" w:rsidP="009F7303">
      <w:pPr>
        <w:pStyle w:val="aff3"/>
      </w:pPr>
      <w:r w:rsidRPr="009F7303">
        <w:t>- повышение безопасности городских пассажирских перевозок.</w:t>
      </w:r>
    </w:p>
    <w:p w:rsidR="00DD4423" w:rsidRPr="009F7303" w:rsidRDefault="00DD4423" w:rsidP="009F7303">
      <w:pPr>
        <w:pStyle w:val="aff3"/>
      </w:pPr>
      <w:r w:rsidRPr="009F7303">
        <w:t>Для достижения указанных целей в сфере городских пассажирских перевозок</w:t>
      </w:r>
      <w:r w:rsidR="009F7303">
        <w:t xml:space="preserve"> </w:t>
      </w:r>
      <w:r w:rsidRPr="009F7303">
        <w:t>в ближайшей</w:t>
      </w:r>
      <w:r w:rsidR="009F7303">
        <w:t xml:space="preserve"> </w:t>
      </w:r>
      <w:r w:rsidRPr="009F7303">
        <w:t>перспективе необходимо:</w:t>
      </w:r>
    </w:p>
    <w:p w:rsidR="009F7303" w:rsidRDefault="00DD4423" w:rsidP="009F7303">
      <w:pPr>
        <w:pStyle w:val="aff3"/>
      </w:pPr>
      <w:r w:rsidRPr="009F7303">
        <w:t>- продолжить развитие и оптимизацию маршрутной сети для обеспечения транспортной подвижности населения города.</w:t>
      </w:r>
    </w:p>
    <w:p w:rsidR="00DD4423" w:rsidRPr="009F7303" w:rsidRDefault="00DD4423" w:rsidP="009F7303">
      <w:pPr>
        <w:pStyle w:val="aff3"/>
      </w:pPr>
      <w:r w:rsidRPr="009F7303">
        <w:t>- принять меры по повышению качества транспортного обслуживания населения, в первую очередь - в вопросах безопасности.</w:t>
      </w:r>
    </w:p>
    <w:p w:rsidR="009F7303" w:rsidRDefault="00DD4423" w:rsidP="009F7303">
      <w:pPr>
        <w:pStyle w:val="aff3"/>
      </w:pPr>
      <w:r w:rsidRPr="009F7303">
        <w:t>С целью развития и оптимизации маршрутной сети предполагается выполнить работы по строительству контактно-кабельной сети в микрорайоне «Южный» по улицам Октябрьской, Кутузова, Каменской, а также ввести в эксплуатацию 5-ю тяговую подстанцию.</w:t>
      </w:r>
    </w:p>
    <w:p w:rsidR="00DD4423" w:rsidRPr="009F7303" w:rsidRDefault="00DD4423" w:rsidP="009F7303">
      <w:pPr>
        <w:pStyle w:val="aff3"/>
      </w:pPr>
      <w:r w:rsidRPr="009F7303">
        <w:t>Обеспечить безопасность пассажирских перевозок планируется путем реализации мероприятий по замене устаревшего подвижного состава, опор на улице Рябова. На реализацию этих мероприятий предполагается направить порядка 280 млн. рублей.</w:t>
      </w:r>
    </w:p>
    <w:p w:rsidR="009F7303" w:rsidRDefault="00DD4423" w:rsidP="009F7303">
      <w:pPr>
        <w:pStyle w:val="aff3"/>
      </w:pPr>
      <w:r w:rsidRPr="009F7303">
        <w:t>Телефонная связь остается наиболее активно развивающейся сферой телекоммуникационных услуг.</w:t>
      </w:r>
    </w:p>
    <w:p w:rsidR="00DD4423" w:rsidRPr="009F7303" w:rsidRDefault="00DD4423" w:rsidP="009F7303">
      <w:pPr>
        <w:pStyle w:val="aff3"/>
      </w:pPr>
      <w:r w:rsidRPr="009F7303">
        <w:t>Основными направлениями развития телефонной связи в городе являются:</w:t>
      </w:r>
    </w:p>
    <w:p w:rsidR="00DD4423" w:rsidRPr="009F7303" w:rsidRDefault="00DD4423" w:rsidP="009F7303">
      <w:pPr>
        <w:pStyle w:val="aff3"/>
      </w:pPr>
      <w:r w:rsidRPr="009F7303">
        <w:t>- телефонизация новых жилых районов и территорий, отдаленных от центра города;</w:t>
      </w:r>
    </w:p>
    <w:p w:rsidR="00DD4423" w:rsidRPr="009F7303" w:rsidRDefault="00DD4423" w:rsidP="009F7303">
      <w:pPr>
        <w:pStyle w:val="aff3"/>
      </w:pPr>
      <w:r w:rsidRPr="009F7303">
        <w:t>-</w:t>
      </w:r>
      <w:r w:rsidR="009F7303">
        <w:t xml:space="preserve"> </w:t>
      </w:r>
      <w:r w:rsidRPr="009F7303">
        <w:t>повышение качества предоставляемых услуг;</w:t>
      </w:r>
    </w:p>
    <w:p w:rsidR="00DD4423" w:rsidRPr="009F7303" w:rsidRDefault="00DD4423" w:rsidP="009F7303">
      <w:pPr>
        <w:pStyle w:val="aff3"/>
      </w:pPr>
      <w:r w:rsidRPr="009F7303">
        <w:t>- развитие и обеспечение доступности новых телекоммуникационных услуг (интернет, интерактивное телевидение, единой услуги «голос, данные, видео»).</w:t>
      </w:r>
    </w:p>
    <w:p w:rsidR="00DD4423" w:rsidRPr="009F7303" w:rsidRDefault="00DD4423" w:rsidP="009F7303">
      <w:pPr>
        <w:pStyle w:val="aff3"/>
      </w:pPr>
      <w:r w:rsidRPr="009F7303">
        <w:t>Основным оператором проводной телефонной связи – Каменским территориальным узлом электросвязи ЕФЭС ОАО «Уралсвязьинформ» - в период реализации программы социально-экономического развития планируется освоить более 22,0 млн. рублей на мероприятия по развитию сетей стационарной связи.</w:t>
      </w:r>
    </w:p>
    <w:p w:rsidR="009F7303" w:rsidRDefault="00DD4423" w:rsidP="009F7303">
      <w:pPr>
        <w:pStyle w:val="aff3"/>
      </w:pPr>
      <w:r w:rsidRPr="009F7303">
        <w:t>В сфере дорожного хозяйства нарастает диспропорция</w:t>
      </w:r>
      <w:r w:rsidR="009F7303">
        <w:t xml:space="preserve"> </w:t>
      </w:r>
      <w:r w:rsidRPr="009F7303">
        <w:t>между приростом числа автомобилей и приростом протяженности улично-дорожной сети.</w:t>
      </w:r>
    </w:p>
    <w:p w:rsidR="00DD4423" w:rsidRPr="009F7303" w:rsidRDefault="00DD4423" w:rsidP="009F7303">
      <w:pPr>
        <w:pStyle w:val="aff3"/>
      </w:pPr>
      <w:r w:rsidRPr="009F7303">
        <w:t>С целью поддержания удовлетворительного технического состояния автодорог и мостовых сооружений необходимо:</w:t>
      </w:r>
    </w:p>
    <w:p w:rsidR="00DD4423" w:rsidRPr="009F7303" w:rsidRDefault="00DD4423" w:rsidP="009F7303">
      <w:pPr>
        <w:pStyle w:val="aff3"/>
      </w:pPr>
      <w:r w:rsidRPr="009F7303">
        <w:t>- выполнение работ по содержанию и ремонту объектов дорожного хозяйства в объеме, обеспечивающем требования по безопасности дорожного движения;</w:t>
      </w:r>
    </w:p>
    <w:p w:rsidR="009F7303" w:rsidRDefault="00DD4423" w:rsidP="009F7303">
      <w:pPr>
        <w:pStyle w:val="aff3"/>
      </w:pPr>
      <w:r w:rsidRPr="009F7303">
        <w:t>- принять меры по предупреждению износа покрытий автодорог;</w:t>
      </w:r>
    </w:p>
    <w:p w:rsidR="00DD4423" w:rsidRPr="009F7303" w:rsidRDefault="00DD4423" w:rsidP="009F7303">
      <w:pPr>
        <w:pStyle w:val="aff3"/>
      </w:pPr>
      <w:r w:rsidRPr="009F7303">
        <w:t>- организовать постоянный контроль за сохранностью городских дорог.</w:t>
      </w:r>
    </w:p>
    <w:p w:rsidR="009F7303" w:rsidRDefault="00DD4423" w:rsidP="009F7303">
      <w:pPr>
        <w:pStyle w:val="aff3"/>
      </w:pPr>
      <w:r w:rsidRPr="009F7303">
        <w:t>Для развития улично-дорожной сети необходимо обеспечить разработку проектно-сметной документации на реконструкцию и капитальный ремонт существующих автодорог, а также на строительство новых объектов.</w:t>
      </w:r>
    </w:p>
    <w:p w:rsidR="00DD4423" w:rsidRPr="009F7303" w:rsidRDefault="00DD4423" w:rsidP="009F7303">
      <w:pPr>
        <w:pStyle w:val="aff3"/>
      </w:pPr>
      <w:r w:rsidRPr="009F7303">
        <w:t>С целью повышения доступности жилья для горожан на ближайшие три года</w:t>
      </w:r>
      <w:r w:rsidR="009F7303">
        <w:t xml:space="preserve"> </w:t>
      </w:r>
      <w:r w:rsidRPr="009F7303">
        <w:t>планируется увеличение объемов жилищного строительства, повышение покупательной способности населения, а также развитие долгосрочного жилищного кредитования граждан.</w:t>
      </w:r>
    </w:p>
    <w:p w:rsidR="00DD4423" w:rsidRPr="009F7303" w:rsidRDefault="00DD4423" w:rsidP="009F7303">
      <w:pPr>
        <w:pStyle w:val="aff3"/>
      </w:pPr>
      <w:r w:rsidRPr="009F7303">
        <w:t>В 2009-</w:t>
      </w:r>
      <w:smartTag w:uri="urn:schemas-microsoft-com:office:smarttags" w:element="metricconverter">
        <w:smartTagPr>
          <w:attr w:name="ProductID" w:val="2011 г"/>
        </w:smartTagPr>
        <w:r w:rsidRPr="009F7303">
          <w:t>2011 г</w:t>
        </w:r>
      </w:smartTag>
      <w:r w:rsidRPr="009F7303">
        <w:t>.г. планируется следующее:</w:t>
      </w:r>
    </w:p>
    <w:p w:rsidR="009F7303" w:rsidRDefault="00DD4423" w:rsidP="009F7303">
      <w:pPr>
        <w:pStyle w:val="aff3"/>
      </w:pPr>
      <w:r w:rsidRPr="009F7303">
        <w:t>1. Реализация Плана мероприятий по обеспечению населения МО город Каменск-Уральский доступным жильем в 2009-2011 годах, утвержденного постановлением главы города от 22.02.2006г. № 269, согласно которому намечены следующие объемы ввода жилья:</w:t>
      </w:r>
    </w:p>
    <w:p w:rsidR="00DD4423" w:rsidRPr="009F7303" w:rsidRDefault="00DD4423" w:rsidP="009F7303">
      <w:pPr>
        <w:pStyle w:val="aff3"/>
      </w:pPr>
      <w:r w:rsidRPr="009F7303">
        <w:t>- 2009 год</w:t>
      </w:r>
      <w:r w:rsidR="009F7303">
        <w:t xml:space="preserve"> </w:t>
      </w:r>
      <w:r w:rsidRPr="009F7303">
        <w:t>- 55 тыс.м2,</w:t>
      </w:r>
      <w:r w:rsidR="009F7303">
        <w:t xml:space="preserve"> </w:t>
      </w:r>
      <w:r w:rsidRPr="009F7303">
        <w:t>в т.ч .индивидуальное строительство - 5,5 тыс.м2;</w:t>
      </w:r>
    </w:p>
    <w:p w:rsidR="00DD4423" w:rsidRPr="009F7303" w:rsidRDefault="00DD4423" w:rsidP="009F7303">
      <w:pPr>
        <w:pStyle w:val="aff3"/>
      </w:pPr>
      <w:r w:rsidRPr="009F7303">
        <w:t>- 2010 год</w:t>
      </w:r>
      <w:r w:rsidR="009F7303">
        <w:t xml:space="preserve"> </w:t>
      </w:r>
      <w:r w:rsidRPr="009F7303">
        <w:t>- 60 тыс.м2</w:t>
      </w:r>
      <w:r w:rsidR="009F7303">
        <w:t xml:space="preserve"> </w:t>
      </w:r>
      <w:r w:rsidRPr="009F7303">
        <w:t>- // -</w:t>
      </w:r>
      <w:r w:rsidR="009F7303">
        <w:t xml:space="preserve"> </w:t>
      </w:r>
      <w:r w:rsidRPr="009F7303">
        <w:t>- 5,5 тыс.м2;</w:t>
      </w:r>
    </w:p>
    <w:p w:rsidR="00DD4423" w:rsidRPr="009F7303" w:rsidRDefault="00DD4423" w:rsidP="009F7303">
      <w:pPr>
        <w:pStyle w:val="aff3"/>
      </w:pPr>
      <w:r w:rsidRPr="009F7303">
        <w:t>- 2011 год</w:t>
      </w:r>
      <w:r w:rsidR="009F7303">
        <w:t xml:space="preserve"> </w:t>
      </w:r>
      <w:r w:rsidRPr="009F7303">
        <w:t>- 65 тыс.м2</w:t>
      </w:r>
      <w:r w:rsidR="009F7303">
        <w:t xml:space="preserve"> </w:t>
      </w:r>
      <w:r w:rsidRPr="009F7303">
        <w:t>-// -</w:t>
      </w:r>
      <w:r w:rsidR="009F7303">
        <w:t xml:space="preserve"> </w:t>
      </w:r>
      <w:r w:rsidRPr="009F7303">
        <w:t>- 5,5 тысм2.</w:t>
      </w:r>
    </w:p>
    <w:p w:rsidR="00DD4423" w:rsidRPr="009F7303" w:rsidRDefault="00DD4423" w:rsidP="009F7303">
      <w:pPr>
        <w:pStyle w:val="aff3"/>
      </w:pPr>
      <w:r w:rsidRPr="009F7303">
        <w:t>2. Реализация долгосрочной целевой программы «Развитие малоэтажного жилищного строительства «Свой дом» в муниципальном образовании город Каменск-Уральский на 2009-2011 годы», утвержденной решением городской Думы города Каменска-Уральского от 25.06.2008г. № 346, согласно которой намечен ввод малоэтажного жилья общей площадью 41,99 тыс. м2, в том числе:</w:t>
      </w:r>
    </w:p>
    <w:p w:rsidR="00DD4423" w:rsidRPr="009F7303" w:rsidRDefault="00DD4423" w:rsidP="009F7303">
      <w:pPr>
        <w:pStyle w:val="aff3"/>
      </w:pPr>
      <w:r w:rsidRPr="009F7303">
        <w:t>в 2009 году – 10,4 тыс.м2;</w:t>
      </w:r>
    </w:p>
    <w:p w:rsidR="00DD4423" w:rsidRPr="009F7303" w:rsidRDefault="00DD4423" w:rsidP="009F7303">
      <w:pPr>
        <w:pStyle w:val="aff3"/>
      </w:pPr>
      <w:r w:rsidRPr="009F7303">
        <w:t>в 2010 году</w:t>
      </w:r>
      <w:r w:rsidR="009F7303">
        <w:t xml:space="preserve"> </w:t>
      </w:r>
      <w:r w:rsidRPr="009F7303">
        <w:t>– 14,3 тыс.м2;</w:t>
      </w:r>
    </w:p>
    <w:p w:rsidR="00DD4423" w:rsidRPr="009F7303" w:rsidRDefault="00DD4423" w:rsidP="009F7303">
      <w:pPr>
        <w:pStyle w:val="aff3"/>
      </w:pPr>
      <w:r w:rsidRPr="009F7303">
        <w:t>в 2011 году – 17,29 тыс.м2.</w:t>
      </w:r>
    </w:p>
    <w:p w:rsidR="00DD4423" w:rsidRPr="009F7303" w:rsidRDefault="00DD4423" w:rsidP="009F7303">
      <w:pPr>
        <w:pStyle w:val="aff3"/>
      </w:pPr>
      <w:r w:rsidRPr="009F7303">
        <w:t>Жилищные условия улучшат не менее 377 семей.</w:t>
      </w:r>
    </w:p>
    <w:p w:rsidR="00DD4423" w:rsidRPr="009F7303" w:rsidRDefault="00DD4423" w:rsidP="009F7303">
      <w:pPr>
        <w:pStyle w:val="aff3"/>
      </w:pPr>
      <w:r w:rsidRPr="009F7303">
        <w:t>3. Реализация постановления Правительства Свердловской области от 20.02.2006г. №150-ПП «Об организации строительства жилья для отдельных категорий граждан» и предоставление субсидий на приобретение жилья отдельным категориям граждан, установленным федеральным законодательством.</w:t>
      </w:r>
    </w:p>
    <w:p w:rsidR="009F7303" w:rsidRDefault="00DD4423" w:rsidP="009F7303">
      <w:pPr>
        <w:pStyle w:val="aff3"/>
      </w:pPr>
      <w:r w:rsidRPr="009F7303">
        <w:t>4. Развитие ипотечного кредитования.</w:t>
      </w:r>
    </w:p>
    <w:p w:rsidR="00DD4423" w:rsidRPr="009F7303" w:rsidRDefault="00DD4423" w:rsidP="009F7303">
      <w:pPr>
        <w:pStyle w:val="aff3"/>
      </w:pPr>
      <w:r w:rsidRPr="009F7303">
        <w:t>Ипотечное кредитование в городе на сегодняшний день осуществляют 7 кредитных учреждений и ОАО «Свердловское агентство ипотечного жилищного кредитования». За период 2009-2011 годы населению города предполагается выдать порядка 1560 ипотечных кредитов.</w:t>
      </w:r>
    </w:p>
    <w:p w:rsidR="009F7303" w:rsidRDefault="00DD4423" w:rsidP="009F7303">
      <w:pPr>
        <w:pStyle w:val="aff3"/>
      </w:pPr>
      <w:r w:rsidRPr="009F7303">
        <w:t>5. Участие организаций города в обеспечении жильем своих работников.</w:t>
      </w:r>
    </w:p>
    <w:p w:rsidR="00DD4423" w:rsidRPr="009F7303" w:rsidRDefault="00DD4423" w:rsidP="009F7303">
      <w:pPr>
        <w:pStyle w:val="aff3"/>
      </w:pPr>
      <w:r w:rsidRPr="009F7303">
        <w:t>В рамках национального проекта «Доступное и комфортное жильё – гражданам России» ряд организаций города способствуют улучшению жилищных условий своим трудящимся: ОАО «УПКБ«Деталь» осуществляет и будет продолжать содействие работникам в приобретении жилья на основе различных форм кредитования (поручительство, выдача ссуд). Разрабатывается положение о порядке предоставления финансовой помощи молодым специалистам, нуждающимся в улучшении жилищных условий, в котором предусматривается ежемесячное погашение половины процентов по ипотечному кредиту, предоставленному кредитным учреждением.</w:t>
      </w:r>
    </w:p>
    <w:p w:rsidR="00DD4423" w:rsidRPr="009F7303" w:rsidRDefault="00DD4423" w:rsidP="009F7303">
      <w:pPr>
        <w:pStyle w:val="aff3"/>
      </w:pPr>
      <w:r w:rsidRPr="009F7303">
        <w:t>В ОАО «КУМЗ» 17 молодых</w:t>
      </w:r>
      <w:r w:rsidR="009F7303">
        <w:t xml:space="preserve"> </w:t>
      </w:r>
      <w:r w:rsidRPr="009F7303">
        <w:t>специалистов получили сертификаты на приобретение жилья, работа в этом направлении на предприятии будет продолжена.</w:t>
      </w:r>
    </w:p>
    <w:p w:rsidR="009F7303" w:rsidRDefault="00DD4423" w:rsidP="009F7303">
      <w:pPr>
        <w:pStyle w:val="aff3"/>
      </w:pPr>
      <w:r w:rsidRPr="009F7303">
        <w:t>В ОАО «КУЗОЦМ», «КУЛЗ», «СинТЗ», «Уралэлектромаш», ФГУП «ПО «Октябрь»</w:t>
      </w:r>
      <w:r w:rsidR="009F7303">
        <w:t xml:space="preserve"> </w:t>
      </w:r>
      <w:r w:rsidRPr="009F7303">
        <w:t>оказывают помощь своим работникам в получении ссуды на приобретение жилья в кредитных учреждениях (поручительство), уплачивают процентную ставку по ипотечным кредитам, предоставляют из средств предприятия беспроцентные возвратные ссуды.</w:t>
      </w:r>
    </w:p>
    <w:p w:rsidR="00DD4423" w:rsidRPr="009F7303" w:rsidRDefault="00DD4423" w:rsidP="009F7303">
      <w:pPr>
        <w:pStyle w:val="aff3"/>
      </w:pPr>
      <w:r w:rsidRPr="009F7303">
        <w:t>6. Обеспечение снижения себестоимости строительства, в том числе за счёт использования современных технологий строительства жилья и создания автономных систем инженерного обеспечения.</w:t>
      </w:r>
    </w:p>
    <w:p w:rsidR="00DD4423" w:rsidRPr="009F7303" w:rsidRDefault="00DD4423" w:rsidP="009F7303">
      <w:pPr>
        <w:pStyle w:val="aff3"/>
      </w:pPr>
      <w:r w:rsidRPr="009F7303">
        <w:t>В сфере дорожного хозяйства нарастает диспропорция</w:t>
      </w:r>
      <w:r w:rsidR="009F7303">
        <w:t xml:space="preserve"> </w:t>
      </w:r>
      <w:r w:rsidRPr="009F7303">
        <w:t>между приростом числа автомобилей и приростом протяженности улично-дорожной сети. Существующий уровень автомобилизации (170 автомобилей на 1000 жителей) предполагает развитие транспортных коммуникаций, строительство и реконструкция которых будет проходить в три этапа:</w:t>
      </w:r>
    </w:p>
    <w:p w:rsidR="00DD4423" w:rsidRPr="009F7303" w:rsidRDefault="00DD4423" w:rsidP="009F7303">
      <w:pPr>
        <w:pStyle w:val="aff3"/>
      </w:pPr>
      <w:r w:rsidRPr="009F7303">
        <w:t>I - простое наращивание существующих улично-дорожных сетей в соответствии с территориальным ростом города и выборочная локальная реконструкция существующих магистралей;</w:t>
      </w:r>
    </w:p>
    <w:p w:rsidR="00DD4423" w:rsidRPr="009F7303" w:rsidRDefault="00DD4423" w:rsidP="009F7303">
      <w:pPr>
        <w:pStyle w:val="aff3"/>
      </w:pPr>
      <w:r w:rsidRPr="009F7303">
        <w:t>II - дополнительная пробивка новых магистралей</w:t>
      </w:r>
      <w:r w:rsidR="009F7303">
        <w:t xml:space="preserve"> </w:t>
      </w:r>
      <w:r w:rsidRPr="009F7303">
        <w:t>и организация на них движения в обычном регулируемом режиме;</w:t>
      </w:r>
    </w:p>
    <w:p w:rsidR="00DD4423" w:rsidRPr="009F7303" w:rsidRDefault="00DD4423" w:rsidP="009F7303">
      <w:pPr>
        <w:pStyle w:val="aff3"/>
      </w:pPr>
      <w:r w:rsidRPr="009F7303">
        <w:t>III - строительство развязок и организация магистралей непрерывного движения по намеченным трассам.</w:t>
      </w:r>
    </w:p>
    <w:p w:rsidR="00DD4423" w:rsidRPr="009F7303" w:rsidRDefault="00DD4423" w:rsidP="009F7303">
      <w:pPr>
        <w:pStyle w:val="aff3"/>
      </w:pPr>
      <w:r w:rsidRPr="009F7303">
        <w:t>Строительство новых дорог вокруг поэтапно развивающихся микрорайонов жилого района «Южный» в Красногорском районе (ул.Кутузова, ул.Октябрьская, ул.Каменская) намечено на 2009-2011 годы.</w:t>
      </w:r>
    </w:p>
    <w:p w:rsidR="009F7303" w:rsidRDefault="00DD4423" w:rsidP="009F7303">
      <w:pPr>
        <w:pStyle w:val="aff3"/>
      </w:pPr>
      <w:r w:rsidRPr="009F7303">
        <w:t>В Синарском районе запланировано проведение реконструкции</w:t>
      </w:r>
      <w:r w:rsidR="009F7303">
        <w:t xml:space="preserve"> </w:t>
      </w:r>
      <w:r w:rsidRPr="009F7303">
        <w:t>ул.Кирова на участке от ул. Кунавина до ул. К.Маркса, которое разгрузит транспортный поток и будет являться дублером проспекта Победы. Связь между ними будет осуществляться по ул. Пушкина, которая в то же время решит вопрос транспортной развязки подъездов к новому спортивному сооружению - Ледовому дворцу.</w:t>
      </w:r>
    </w:p>
    <w:p w:rsidR="009F7303" w:rsidRDefault="00DD4423" w:rsidP="009F7303">
      <w:pPr>
        <w:pStyle w:val="aff3"/>
      </w:pPr>
      <w:r w:rsidRPr="009F7303">
        <w:t>Из инженерно-транспортных сооружений, намеченных к строительству Генеральным планом, планируется строительство моста через реку Исеть.</w:t>
      </w:r>
    </w:p>
    <w:p w:rsidR="00DD4423" w:rsidRPr="009F7303" w:rsidRDefault="00DD4423" w:rsidP="009F7303">
      <w:pPr>
        <w:pStyle w:val="aff3"/>
      </w:pPr>
      <w:r w:rsidRPr="009F7303">
        <w:t>Строительство объектов коммунального назначения</w:t>
      </w:r>
    </w:p>
    <w:p w:rsidR="00DD4423" w:rsidRPr="009F7303" w:rsidRDefault="00DD4423" w:rsidP="009F7303">
      <w:pPr>
        <w:pStyle w:val="aff3"/>
      </w:pPr>
      <w:r w:rsidRPr="009F7303">
        <w:t>Вследствие износа объектов коммунальной инфраструктуры города суммарные потери в тепловых сетях превышают 20 процентов произведенной тепловой энергии. Потери, связанные с утечками теплоносителя из-за коррозии труб, составляют 10-15 процентов. Ветхое состояние тепловых и электрических сетей становится причиной отключения теплоснабжения домов в</w:t>
      </w:r>
      <w:r w:rsidR="009F7303">
        <w:t xml:space="preserve"> </w:t>
      </w:r>
      <w:r w:rsidRPr="009F7303">
        <w:t>зимний период.</w:t>
      </w:r>
    </w:p>
    <w:p w:rsidR="00DD4423" w:rsidRPr="009F7303" w:rsidRDefault="00DD4423" w:rsidP="009F7303">
      <w:pPr>
        <w:pStyle w:val="aff3"/>
      </w:pPr>
      <w:r w:rsidRPr="009F7303">
        <w:t>Утечки и неучтённый расход воды при транспортировке в системах водоснабжения города достигают 30 процентов поданной в сеть воды.</w:t>
      </w:r>
    </w:p>
    <w:p w:rsidR="00DD4423" w:rsidRPr="009F7303" w:rsidRDefault="00DD4423" w:rsidP="009F7303">
      <w:pPr>
        <w:pStyle w:val="aff3"/>
      </w:pPr>
      <w:r w:rsidRPr="009F7303">
        <w:t>Для повышения качества предоставления коммунальных услуг и эффективности использования коммунально-энергетических ресурсов необходимо обеспечить реализацию проектов модернизации объектов коммунальной инфраструктуры.</w:t>
      </w:r>
    </w:p>
    <w:p w:rsidR="00DD4423" w:rsidRPr="009F7303" w:rsidRDefault="00DD4423" w:rsidP="009F7303">
      <w:pPr>
        <w:pStyle w:val="aff3"/>
      </w:pPr>
      <w:r w:rsidRPr="009F7303">
        <w:t>В марте 2008г. решением городской Думы города Каменска-Уральского</w:t>
      </w:r>
      <w:r w:rsidR="009F7303">
        <w:t xml:space="preserve"> </w:t>
      </w:r>
      <w:r w:rsidRPr="009F7303">
        <w:t>утверждена долгосрочная целевая программа «Развитие и модернизация объектов коммунальной инфраструктуры муниципального образования город Каменск-Уральский на 2009-2011 годы», целью которой является приведение коммунальной инфраструктуры города в соответствие со стандартами, обеспечивающими комфортные условия проживания. Для достижения цели необходимо реализовать ряд мероприятий: строительство водопровода-перемычки ул. О.Кошевого и З.Космодемьянской, что позволит обеспечить бесперебойную подачу питьевой воды потребителям пос. Трубников; строительство новой канализационной насосной станции в пос. 2-й Рабочий; реконструкцию 2-х тепловых пунктов в мкр. «Южный» с заменой насосов горячего водоснабжения на более современные,</w:t>
      </w:r>
      <w:r w:rsidR="009F7303">
        <w:t xml:space="preserve"> </w:t>
      </w:r>
      <w:r w:rsidRPr="009F7303">
        <w:t>которые позволят достичь экономии электроэнергии до 30%; модернизацию водопроводных и канализационных насосных станций с переводом их в автоматический режим работы и др.</w:t>
      </w:r>
    </w:p>
    <w:p w:rsidR="00DD4423" w:rsidRPr="009F7303" w:rsidRDefault="00DD4423" w:rsidP="009F7303">
      <w:pPr>
        <w:pStyle w:val="aff3"/>
      </w:pPr>
      <w:r w:rsidRPr="009F7303">
        <w:t>Финансирование мероприятий данной программы предполагается осуществить из трех источников: местный и областной бюджеты, средства предприятий коммунального комплекса.</w:t>
      </w:r>
    </w:p>
    <w:p w:rsidR="00DD4423" w:rsidRPr="009F7303" w:rsidRDefault="00DD4423" w:rsidP="009F7303">
      <w:pPr>
        <w:pStyle w:val="aff3"/>
      </w:pPr>
      <w:r w:rsidRPr="009F7303">
        <w:t>Бюджетные средства, направляемые на реализацию Программы, предназначены для выполнения проектов модернизации, связанных с реконструкцией существующих объектов (с высоким уровнем износа), а также со строительством новых объектов, направленных на замену объектов с высоким уровнем износа; модернизации объектов путём внедрения ресурсо-энергосберегающих технологий; строительства объектов коммунальной инфраструктуры в связи с корректировкой Генерального плана города, а также строительства объектов природоохранного значения.</w:t>
      </w:r>
    </w:p>
    <w:p w:rsidR="00DD4423" w:rsidRPr="009F7303" w:rsidRDefault="00DD4423" w:rsidP="009F7303">
      <w:pPr>
        <w:pStyle w:val="aff3"/>
      </w:pPr>
      <w:r w:rsidRPr="009F7303">
        <w:t>Строительство объектов социальной сферы</w:t>
      </w:r>
    </w:p>
    <w:p w:rsidR="009F7303" w:rsidRDefault="00DD4423" w:rsidP="009F7303">
      <w:pPr>
        <w:pStyle w:val="aff3"/>
      </w:pPr>
      <w:r w:rsidRPr="009F7303">
        <w:t>Приоритетным в развитии нового строительства определен жилой микрорайон «Южный» в Красногорском районе. На сегодняшний день</w:t>
      </w:r>
      <w:r w:rsidR="009F7303">
        <w:t xml:space="preserve"> </w:t>
      </w:r>
      <w:r w:rsidRPr="009F7303">
        <w:t>в нём проживает более 10 тыс. человек. В результате интенсивного жилищного строительства численность населения в микрорайонах I, II, IV жилого района «Южный» к 2012 году возрастёт до 23 тыс. человек, в связи с чем возникает необходимость развития социальной инфраструктуры. За период 2009-2011г.г. на территории микрорайона «Южный» намечено построить и ввести в эксплуатацию школу на 1000 мест и три детских сада, которые позволят обеспечить местами</w:t>
      </w:r>
      <w:r w:rsidR="009F7303">
        <w:t xml:space="preserve"> </w:t>
      </w:r>
      <w:r w:rsidRPr="009F7303">
        <w:t>305 малышей.</w:t>
      </w:r>
    </w:p>
    <w:p w:rsidR="009F7303" w:rsidRDefault="00DD4423" w:rsidP="009F7303">
      <w:pPr>
        <w:pStyle w:val="aff3"/>
      </w:pPr>
      <w:r w:rsidRPr="009F7303">
        <w:t>В Синарском</w:t>
      </w:r>
      <w:r w:rsidR="009F7303">
        <w:t xml:space="preserve"> </w:t>
      </w:r>
      <w:r w:rsidRPr="009F7303">
        <w:t>районе, учитывая техническое состояние здания школы № 3 и в целях охраны жизни и здоровья детей, в 2009 году планируется приступить к проектированию общеобразовательной школы на 600 мест и в 2011 году начать строительство объекта.</w:t>
      </w:r>
    </w:p>
    <w:p w:rsidR="00DD4423" w:rsidRPr="009F7303" w:rsidRDefault="00DD4423" w:rsidP="009F7303">
      <w:pPr>
        <w:pStyle w:val="aff3"/>
      </w:pPr>
      <w:r w:rsidRPr="009F7303">
        <w:t>На территории города на сегодняшний день стоит проблема обеспечения детей местами в детских дошкольных учреждениях. Необходимость реконструкции зданий детских садов обусловлена показателем численности очередности. До 2011 года планируется</w:t>
      </w:r>
      <w:r w:rsidR="009F7303">
        <w:t xml:space="preserve"> </w:t>
      </w:r>
      <w:r w:rsidRPr="009F7303">
        <w:t>провести реконструкцию пяти детских садов, что позволит дополнительно получить 435 мест.</w:t>
      </w:r>
    </w:p>
    <w:p w:rsidR="00DD4423" w:rsidRPr="009F7303" w:rsidRDefault="00DD4423" w:rsidP="009F7303">
      <w:pPr>
        <w:pStyle w:val="aff3"/>
      </w:pPr>
      <w:r w:rsidRPr="009F7303">
        <w:t>В рамках социального партнёрства планируется реконструкция дошкольных образовательных учреждений с долевым участием предприятий города, это ОАО «КУМЗ» (ДОУ №68 по ул. Слесарей, 20), филиал «УАЗ-СУАЛ» ОАО «СУАЛ» (ДОУ №30 по ул.Каменская, 69), ОАО «КУЗОЦМ» (ДОУ №55 по ул.Ленинградская, 7). ФГУП «ПО «Октябрь» примет</w:t>
      </w:r>
      <w:r w:rsidR="009F7303">
        <w:t xml:space="preserve"> </w:t>
      </w:r>
      <w:r w:rsidRPr="009F7303">
        <w:t>участие в финансировании</w:t>
      </w:r>
      <w:r w:rsidR="009F7303">
        <w:t xml:space="preserve"> </w:t>
      </w:r>
      <w:r w:rsidRPr="009F7303">
        <w:t>строительства дошкольного учреждения в мкр. IV«Ю».</w:t>
      </w:r>
    </w:p>
    <w:p w:rsidR="009F7303" w:rsidRDefault="00DD4423" w:rsidP="009F7303">
      <w:pPr>
        <w:pStyle w:val="aff3"/>
      </w:pPr>
      <w:r w:rsidRPr="009F7303">
        <w:t>В целях удовлетворения потребности</w:t>
      </w:r>
      <w:r w:rsidR="009F7303">
        <w:t xml:space="preserve"> </w:t>
      </w:r>
      <w:r w:rsidRPr="009F7303">
        <w:t>горожан в здоровом</w:t>
      </w:r>
      <w:r w:rsidR="009F7303">
        <w:t xml:space="preserve"> </w:t>
      </w:r>
      <w:r w:rsidRPr="009F7303">
        <w:t>образе жизни</w:t>
      </w:r>
      <w:r w:rsidR="009F7303">
        <w:t xml:space="preserve"> </w:t>
      </w:r>
      <w:r w:rsidRPr="009F7303">
        <w:t>и развития физкультуры и спорта на территории города в рамках подписанного</w:t>
      </w:r>
      <w:r w:rsidR="009F7303">
        <w:t xml:space="preserve"> </w:t>
      </w:r>
      <w:r w:rsidRPr="009F7303">
        <w:t>договора о сотрудничестве</w:t>
      </w:r>
      <w:r w:rsidR="009F7303">
        <w:t xml:space="preserve"> </w:t>
      </w:r>
      <w:r w:rsidRPr="009F7303">
        <w:t>между администрацией города, Общественным фондом «Городу 300 лет» и ОАО «Синарский трубный завод» начато строительство</w:t>
      </w:r>
      <w:r w:rsidR="009F7303">
        <w:t xml:space="preserve"> </w:t>
      </w:r>
      <w:r w:rsidRPr="009F7303">
        <w:t>Ледового дворца на 2000 мест.</w:t>
      </w:r>
    </w:p>
    <w:p w:rsidR="00DD4423" w:rsidRPr="009F7303" w:rsidRDefault="00DD4423" w:rsidP="009F7303">
      <w:pPr>
        <w:pStyle w:val="aff3"/>
      </w:pPr>
      <w:r w:rsidRPr="009F7303">
        <w:t>В 2009 году начнется строительство физкультурно-оздоровительного комплекса на территории школы № 35. Финансирование строительства будет осуществляться за счет средств федерального и местного бюджетов. Это позволит дополнительно развивать учебный процесс в школе и внеклассную работу детских юношеских спортивных</w:t>
      </w:r>
      <w:r w:rsidR="009F7303">
        <w:t xml:space="preserve"> </w:t>
      </w:r>
      <w:r w:rsidRPr="009F7303">
        <w:t>школ города, создать условия для семейного досуга.</w:t>
      </w:r>
    </w:p>
    <w:p w:rsidR="00DD4423" w:rsidRPr="009F7303" w:rsidRDefault="00DD4423" w:rsidP="009F7303">
      <w:pPr>
        <w:pStyle w:val="aff3"/>
      </w:pPr>
      <w:r w:rsidRPr="009F7303">
        <w:t>Немаловажным фактором в решении демографической проблемы является качество жизни горожан, которое во многом зависит от уровня развития нашего здравоохранения.</w:t>
      </w:r>
      <w:r w:rsidR="009F7303">
        <w:t xml:space="preserve"> </w:t>
      </w:r>
      <w:r w:rsidRPr="009F7303">
        <w:t>В рамках реализации приоритетного национального проекта «Здоровье» уже произошли существенные изменения. Поставленная задача - выход городского здравоохранения на</w:t>
      </w:r>
      <w:r w:rsidR="009F7303">
        <w:t xml:space="preserve"> </w:t>
      </w:r>
      <w:r w:rsidRPr="009F7303">
        <w:t>современный уровень,</w:t>
      </w:r>
      <w:r w:rsidR="009F7303">
        <w:t xml:space="preserve"> </w:t>
      </w:r>
      <w:r w:rsidRPr="009F7303">
        <w:t>предполагает также</w:t>
      </w:r>
      <w:r w:rsidR="009F7303">
        <w:t xml:space="preserve"> </w:t>
      </w:r>
      <w:r w:rsidRPr="009F7303">
        <w:t>необходимость строительства новых и реконструкцию морально и физически устаревших существующих объектов и приведение их в соответствие с нормативными показателями.</w:t>
      </w:r>
    </w:p>
    <w:p w:rsidR="00DD4423" w:rsidRPr="009F7303" w:rsidRDefault="00DD4423" w:rsidP="009F7303">
      <w:pPr>
        <w:pStyle w:val="aff3"/>
      </w:pPr>
      <w:r w:rsidRPr="009F7303">
        <w:t>Строительство детской поликлиники на 350 посещений в смену в микрорайоне</w:t>
      </w:r>
      <w:r w:rsidR="009F7303">
        <w:t xml:space="preserve"> </w:t>
      </w:r>
      <w:r w:rsidRPr="009F7303">
        <w:t>I жилого района</w:t>
      </w:r>
      <w:r w:rsidR="009F7303">
        <w:t xml:space="preserve"> </w:t>
      </w:r>
      <w:r w:rsidRPr="009F7303">
        <w:t>«Южный» позволит сократить территорию обслуживания населения и привести к нормативному показатель сменности.</w:t>
      </w:r>
    </w:p>
    <w:p w:rsidR="00DD4423" w:rsidRPr="009F7303" w:rsidRDefault="00DD4423" w:rsidP="009F7303">
      <w:pPr>
        <w:pStyle w:val="aff3"/>
      </w:pPr>
      <w:r w:rsidRPr="009F7303">
        <w:t>Строительство городского паталого-анатомического отделения позволит увеличить площадь здания морга, довести его до санитарно-эпидемиологических норм и повысить качество</w:t>
      </w:r>
      <w:r w:rsidR="009F7303">
        <w:t xml:space="preserve"> </w:t>
      </w:r>
      <w:r w:rsidRPr="009F7303">
        <w:t>исследований.</w:t>
      </w:r>
    </w:p>
    <w:p w:rsidR="00DD4423" w:rsidRPr="009F7303" w:rsidRDefault="00DD4423" w:rsidP="009F7303">
      <w:pPr>
        <w:pStyle w:val="aff3"/>
      </w:pPr>
      <w:r w:rsidRPr="009F7303">
        <w:t>В связи с вступлением в 2003 году новых норм СанПиН и ужесточением требований к службе родовспоможения в настоящий момент выявился дефицит рабочих площадей: отсутствует</w:t>
      </w:r>
      <w:r w:rsidR="009F7303">
        <w:t xml:space="preserve"> </w:t>
      </w:r>
      <w:r w:rsidRPr="009F7303">
        <w:t>возможность размещения в Перинатальном центре ряда вспомогательных кабинетов, нет резервных площадей для организации плановых помывок и текущих ремонтов.</w:t>
      </w:r>
      <w:r w:rsidR="009F7303">
        <w:t xml:space="preserve"> </w:t>
      </w:r>
      <w:r w:rsidRPr="009F7303">
        <w:t>Помещения после санобработок не выстаиваются, нет резервного оперблока, не выдерживаются санитарные нормы в расчете на койку в ряде отделений из-за перегруженности помещений. Число родов ежегодно увеличивается и уже сегодня превышает плановую мощность роддома на 23%. В связи с чем возникла необходимость строительства</w:t>
      </w:r>
      <w:r w:rsidR="009F7303">
        <w:t xml:space="preserve"> </w:t>
      </w:r>
      <w:r w:rsidRPr="009F7303">
        <w:t>резервного корпуса перинатального центра МУЗ «Городская больница №7».</w:t>
      </w:r>
    </w:p>
    <w:p w:rsidR="009F7303" w:rsidRDefault="00DD4423" w:rsidP="009F7303">
      <w:pPr>
        <w:pStyle w:val="aff3"/>
      </w:pPr>
      <w:r w:rsidRPr="009F7303">
        <w:t>Анализ оказания амбулаторно-поликлинической помощи женскому населению города выявил проблемы, связанные с устаревшей материально-технической базой женских консультаций. В связи с чем планируется реконструкция здания для размещения</w:t>
      </w:r>
      <w:r w:rsidR="009F7303">
        <w:t xml:space="preserve"> </w:t>
      </w:r>
      <w:r w:rsidRPr="009F7303">
        <w:t>центра планирования семьи. Данный центр будет состоять из единой городской женской консультации и службы планирования семьи.</w:t>
      </w:r>
    </w:p>
    <w:p w:rsidR="00DD4423" w:rsidRPr="009F7303" w:rsidRDefault="00DD4423" w:rsidP="009F7303">
      <w:pPr>
        <w:pStyle w:val="aff3"/>
      </w:pPr>
      <w:r w:rsidRPr="009F7303">
        <w:t>Существующее</w:t>
      </w:r>
      <w:r w:rsidR="009F7303">
        <w:t xml:space="preserve"> </w:t>
      </w:r>
      <w:r w:rsidRPr="009F7303">
        <w:t>здание</w:t>
      </w:r>
      <w:r w:rsidR="009F7303">
        <w:t xml:space="preserve"> </w:t>
      </w:r>
      <w:r w:rsidRPr="009F7303">
        <w:t>инфекционного корпуса МУЗ</w:t>
      </w:r>
      <w:r w:rsidR="009F7303">
        <w:t xml:space="preserve"> </w:t>
      </w:r>
      <w:r w:rsidRPr="009F7303">
        <w:t>«Городская больница</w:t>
      </w:r>
      <w:r w:rsidR="009F7303">
        <w:t xml:space="preserve"> </w:t>
      </w:r>
      <w:r w:rsidRPr="009F7303">
        <w:t xml:space="preserve">№ 5» не соответствует действующим Санитарным нормам и правилам (недостаточная обеспеченность подсобными и санитарными помещениями). В ближайшем будущем предполагается здание передать в областную собственность. Расположенное в этом корпусе инфекционное отделение планируется разместить в реконструированном двухэтажном здании бактериологической лаборатории МУЗ «Городская больница № 5» общей площадью </w:t>
      </w:r>
      <w:smartTag w:uri="urn:schemas-microsoft-com:office:smarttags" w:element="metricconverter">
        <w:smartTagPr>
          <w:attr w:name="ProductID" w:val="960 м2"/>
        </w:smartTagPr>
        <w:r w:rsidRPr="009F7303">
          <w:t>960 м2</w:t>
        </w:r>
      </w:smartTag>
      <w:r w:rsidRPr="009F7303">
        <w:t xml:space="preserve"> с учетом требований разворачивания на этих площадях госпиталя в условиях ЧС. Реконструкция предполагает надстройку двух этажей и пристрой по торцевой оси здания.</w:t>
      </w:r>
    </w:p>
    <w:p w:rsidR="00DD4423" w:rsidRPr="009F7303" w:rsidRDefault="00DD4423" w:rsidP="009F7303">
      <w:pPr>
        <w:pStyle w:val="aff3"/>
      </w:pPr>
      <w:r w:rsidRPr="009F7303">
        <w:t>Мероприятия, проводимые</w:t>
      </w:r>
      <w:r w:rsidR="009F7303">
        <w:t xml:space="preserve"> </w:t>
      </w:r>
      <w:r w:rsidRPr="009F7303">
        <w:t>на территории города по развитию потребительского рынка и сферы услуг, способствуют продвижению новых технологий, товаров и услуг, стимулируют рост профессионального мастерства, пропаганду передовых методов и приемов труда, рекламу лучших представителей профессии и организаций потребительского рынка, а также предусматривают поддержку малообеспеченных групп населения города и его отдаленных районов.</w:t>
      </w:r>
    </w:p>
    <w:p w:rsidR="009F7303" w:rsidRDefault="00DD4423" w:rsidP="009F7303">
      <w:pPr>
        <w:pStyle w:val="aff3"/>
      </w:pPr>
      <w:r w:rsidRPr="009F7303">
        <w:t>Для реализации перспективных задач и направлений потребительского рынка</w:t>
      </w:r>
      <w:r w:rsidR="009F7303">
        <w:t xml:space="preserve"> </w:t>
      </w:r>
      <w:r w:rsidRPr="009F7303">
        <w:t>и сферы услуг необходимо:</w:t>
      </w:r>
    </w:p>
    <w:p w:rsidR="00DD4423" w:rsidRPr="009F7303" w:rsidRDefault="00DD4423" w:rsidP="009F7303">
      <w:pPr>
        <w:pStyle w:val="aff3"/>
      </w:pPr>
      <w:r w:rsidRPr="009F7303">
        <w:t>- продолжить работу по дальнейшему сокращению объектов мелкорозничной торговли в связи с окончанием сроков аренды земельных участков и</w:t>
      </w:r>
      <w:r w:rsidR="009F7303">
        <w:t xml:space="preserve"> </w:t>
      </w:r>
      <w:r w:rsidRPr="009F7303">
        <w:t>несоответствием их современным архитектурным и эстетическим требованиям;</w:t>
      </w:r>
    </w:p>
    <w:p w:rsidR="00DD4423" w:rsidRPr="009F7303" w:rsidRDefault="00DD4423" w:rsidP="009F7303">
      <w:pPr>
        <w:pStyle w:val="aff3"/>
      </w:pPr>
      <w:r w:rsidRPr="009F7303">
        <w:t>- во исполнение Федерального Закона от 29.12.2006г. № 244-ФЗ «О государственном регулировании деятельности по организации и проведению азартных игр» осуществлять мероприятия, которые позволят к 2011 году свести до минимума количество игорных</w:t>
      </w:r>
      <w:r w:rsidR="009F7303">
        <w:t xml:space="preserve"> </w:t>
      </w:r>
      <w:r w:rsidRPr="009F7303">
        <w:t>заведений, расположенных на территории города;</w:t>
      </w:r>
    </w:p>
    <w:p w:rsidR="00DD4423" w:rsidRPr="009F7303" w:rsidRDefault="00DD4423" w:rsidP="009F7303">
      <w:pPr>
        <w:pStyle w:val="aff3"/>
      </w:pPr>
      <w:r w:rsidRPr="009F7303">
        <w:t>- реализовывать инновационные проекты по комплексной подготовке высококвалифицированных кадров рабочих специальностей для сферы торговли, общественного питания и бытового обслуживания на базе учебных заведений города;</w:t>
      </w:r>
    </w:p>
    <w:p w:rsidR="00DD4423" w:rsidRPr="009F7303" w:rsidRDefault="00DD4423" w:rsidP="009F7303">
      <w:pPr>
        <w:pStyle w:val="aff3"/>
      </w:pPr>
      <w:r w:rsidRPr="009F7303">
        <w:t>- способствовать развитию магазинов и объектов бытового обслуживания социальной направленности, пользующихся спросом среди малообеспеченных слоев населения;</w:t>
      </w:r>
    </w:p>
    <w:p w:rsidR="00DD4423" w:rsidRPr="009F7303" w:rsidRDefault="00DD4423" w:rsidP="009F7303">
      <w:pPr>
        <w:pStyle w:val="aff3"/>
      </w:pPr>
      <w:r w:rsidRPr="009F7303">
        <w:t>- разработать мероприятия по развитию предприятий «быстрого питания» в местах оказания автосервисных услуг («Каменск-Лада», «КУАТО»), в спортивных комплексах;</w:t>
      </w:r>
    </w:p>
    <w:p w:rsidR="009F7303" w:rsidRDefault="00DD4423" w:rsidP="009F7303">
      <w:pPr>
        <w:pStyle w:val="aff3"/>
      </w:pPr>
      <w:r w:rsidRPr="009F7303">
        <w:t>- разработать мероприятия по</w:t>
      </w:r>
      <w:r w:rsidR="009F7303">
        <w:t xml:space="preserve"> </w:t>
      </w:r>
      <w:r w:rsidRPr="009F7303">
        <w:t>организации приемных пунктов по оказанию</w:t>
      </w:r>
      <w:r w:rsidR="009F7303">
        <w:t xml:space="preserve"> </w:t>
      </w:r>
      <w:r w:rsidRPr="009F7303">
        <w:t>бытовых услуг с учетом потребностей населения в отдаленных районах города: п.Силикатный, д. Н.Завод, Кодинка и Монастырка;</w:t>
      </w:r>
    </w:p>
    <w:p w:rsidR="009F7303" w:rsidRDefault="00DD4423" w:rsidP="009F7303">
      <w:pPr>
        <w:pStyle w:val="aff3"/>
      </w:pPr>
      <w:r w:rsidRPr="009F7303">
        <w:t>- разработать этапы демократизации гостиничной индустрии, способствующей доступности гостиничных услуг для массового потребителя; внедрение новых технологий, в частности широкое использование сети Интернет для продвижения гостиничных</w:t>
      </w:r>
      <w:r w:rsidR="009F7303">
        <w:t xml:space="preserve"> </w:t>
      </w:r>
      <w:r w:rsidRPr="009F7303">
        <w:t>услуг; расширение сферы гостиничного бизнеса за счет предоставления дополнительных услуг (организация питания, развлечений, выставочной деятельности);</w:t>
      </w:r>
    </w:p>
    <w:p w:rsidR="00DD4423" w:rsidRPr="009F7303" w:rsidRDefault="00DD4423" w:rsidP="009F7303">
      <w:pPr>
        <w:pStyle w:val="aff3"/>
      </w:pPr>
      <w:r w:rsidRPr="009F7303">
        <w:t>- способствовать сохранению скидок</w:t>
      </w:r>
      <w:r w:rsidR="009F7303">
        <w:t xml:space="preserve"> </w:t>
      </w:r>
      <w:r w:rsidRPr="009F7303">
        <w:t>на услуги</w:t>
      </w:r>
      <w:r w:rsidR="009F7303">
        <w:t xml:space="preserve"> </w:t>
      </w:r>
      <w:r w:rsidRPr="009F7303">
        <w:t>от 10 до</w:t>
      </w:r>
      <w:r w:rsidR="009F7303">
        <w:t xml:space="preserve"> </w:t>
      </w:r>
      <w:r w:rsidRPr="009F7303">
        <w:t>30 % для пенсионеров, инвалидов и ветеранов войны, как одно из социальных направлений деятельности сферы бытового обслуживания;</w:t>
      </w:r>
    </w:p>
    <w:p w:rsidR="00DD4423" w:rsidRPr="009F7303" w:rsidRDefault="00DD4423" w:rsidP="009F7303">
      <w:pPr>
        <w:pStyle w:val="aff3"/>
      </w:pPr>
      <w:r w:rsidRPr="009F7303">
        <w:t>- для обеспечения потребностей социальной сферы города в картофеле и овощах</w:t>
      </w:r>
      <w:r w:rsidR="009F7303">
        <w:t xml:space="preserve"> </w:t>
      </w:r>
      <w:r w:rsidRPr="009F7303">
        <w:t>контролировать объёмы</w:t>
      </w:r>
      <w:r w:rsidR="009F7303">
        <w:t xml:space="preserve"> </w:t>
      </w:r>
      <w:r w:rsidRPr="009F7303">
        <w:t>закладки данной продукции;</w:t>
      </w:r>
    </w:p>
    <w:p w:rsidR="00DD4423" w:rsidRPr="009F7303" w:rsidRDefault="00DD4423" w:rsidP="009F7303">
      <w:pPr>
        <w:pStyle w:val="aff3"/>
      </w:pPr>
      <w:r w:rsidRPr="009F7303">
        <w:t>- проводить мероприятия, направленные на реализацию приоритетного национального проекта «Развитие АПК»</w:t>
      </w:r>
      <w:r w:rsidR="009F7303">
        <w:t xml:space="preserve"> </w:t>
      </w:r>
      <w:r w:rsidRPr="009F7303">
        <w:t>по поддержке сельхозпроизводителей и владельцев личных подсобных хозяйств.</w:t>
      </w:r>
    </w:p>
    <w:p w:rsidR="00DD4423" w:rsidRPr="009F7303" w:rsidRDefault="00DD4423" w:rsidP="009F7303">
      <w:pPr>
        <w:pStyle w:val="aff3"/>
      </w:pPr>
      <w:r w:rsidRPr="009F7303">
        <w:t>Жилищно-коммунальное хозяйство</w:t>
      </w:r>
    </w:p>
    <w:p w:rsidR="00DD4423" w:rsidRPr="009F7303" w:rsidRDefault="00DD4423" w:rsidP="009F7303">
      <w:pPr>
        <w:pStyle w:val="aff3"/>
      </w:pPr>
      <w:r w:rsidRPr="009F7303">
        <w:t>Несмотря на достигнутые успехи по реализации на территории города</w:t>
      </w:r>
      <w:r w:rsidR="009F7303">
        <w:t xml:space="preserve"> </w:t>
      </w:r>
      <w:r w:rsidRPr="009F7303">
        <w:t>мероприятий, направленных на приведение коммунальной инфраструктуры в соответствие со стандартами, обеспечивающими комфортные условия проживания населения, деятельность коммунального комплекса города характеризуется недостаточным качеством предоставления коммунальных услуг, неэффективным использованием коммунально-энергетических ресурсов, загрязнением окружающей среды.</w:t>
      </w:r>
    </w:p>
    <w:p w:rsidR="00DD4423" w:rsidRPr="009F7303" w:rsidRDefault="00DD4423" w:rsidP="009F7303">
      <w:pPr>
        <w:pStyle w:val="aff3"/>
      </w:pPr>
      <w:r w:rsidRPr="009F7303">
        <w:t>Причинами возникновения этих проблем являются высокий уровень износа объектов коммунальной инфраструктуры и их технологическая отсталость.</w:t>
      </w:r>
    </w:p>
    <w:p w:rsidR="009F7303" w:rsidRDefault="00DD4423" w:rsidP="009F7303">
      <w:pPr>
        <w:pStyle w:val="aff3"/>
      </w:pPr>
      <w:r w:rsidRPr="009F7303">
        <w:t>Износ и технологическая отсталость связаны с недостатками проводимой тарифной политики, которая не обеспечивала реальных финансовых потребностей</w:t>
      </w:r>
      <w:r w:rsidR="009F7303">
        <w:t xml:space="preserve"> </w:t>
      </w:r>
      <w:r w:rsidRPr="009F7303">
        <w:t>в модернизации объектов коммунальной инфраструктуры, не формировала стимулы к сокращению затрат.</w:t>
      </w:r>
    </w:p>
    <w:p w:rsidR="00DD4423" w:rsidRPr="009F7303" w:rsidRDefault="00DD4423" w:rsidP="009F7303">
      <w:pPr>
        <w:pStyle w:val="aff3"/>
      </w:pPr>
      <w:r w:rsidRPr="009F7303">
        <w:t>Неэффективное использование коммунально-энергетических ресурсов выражается в высоких потерях воды, тепловой и электрической энергии в процессе производства и транспортировки ресурсов до потребителей.</w:t>
      </w:r>
    </w:p>
    <w:p w:rsidR="00DD4423" w:rsidRPr="009F7303" w:rsidRDefault="00DD4423" w:rsidP="009F7303">
      <w:pPr>
        <w:pStyle w:val="aff3"/>
      </w:pPr>
      <w:r w:rsidRPr="009F7303">
        <w:t>В 2009-</w:t>
      </w:r>
      <w:smartTag w:uri="urn:schemas-microsoft-com:office:smarttags" w:element="metricconverter">
        <w:smartTagPr>
          <w:attr w:name="ProductID" w:val="2011 г"/>
        </w:smartTagPr>
        <w:r w:rsidRPr="009F7303">
          <w:t>2011 г</w:t>
        </w:r>
      </w:smartTag>
      <w:r w:rsidRPr="009F7303">
        <w:t>.г. продолжится реализация мероприятий жилищно-коммунальной реформы.</w:t>
      </w:r>
    </w:p>
    <w:p w:rsidR="00DD4423" w:rsidRPr="009F7303" w:rsidRDefault="00DD4423" w:rsidP="009F7303">
      <w:pPr>
        <w:pStyle w:val="aff3"/>
      </w:pPr>
      <w:r w:rsidRPr="009F7303">
        <w:t>Основными мероприятиями по благоустройству городских территорий, которые планируется выполнить в 2009-2011г.г. будут следующие:</w:t>
      </w:r>
    </w:p>
    <w:p w:rsidR="00DD4423" w:rsidRPr="009F7303" w:rsidRDefault="00DD4423" w:rsidP="009F7303">
      <w:pPr>
        <w:pStyle w:val="aff3"/>
      </w:pPr>
      <w:r w:rsidRPr="009F7303">
        <w:t>-</w:t>
      </w:r>
      <w:r w:rsidR="009F7303">
        <w:t xml:space="preserve"> </w:t>
      </w:r>
      <w:r w:rsidRPr="009F7303">
        <w:t>проектирование и строительство линии сортировки на полигоне твердых бытовых отходов;</w:t>
      </w:r>
    </w:p>
    <w:p w:rsidR="00DD4423" w:rsidRPr="009F7303" w:rsidRDefault="00DD4423" w:rsidP="009F7303">
      <w:pPr>
        <w:pStyle w:val="aff3"/>
      </w:pPr>
      <w:r w:rsidRPr="009F7303">
        <w:t>- организация работы по формированию экологической культуры населения;</w:t>
      </w:r>
    </w:p>
    <w:p w:rsidR="00DD4423" w:rsidRPr="009F7303" w:rsidRDefault="00DD4423" w:rsidP="009F7303">
      <w:pPr>
        <w:pStyle w:val="aff3"/>
      </w:pPr>
      <w:r w:rsidRPr="009F7303">
        <w:t>- осуществление мер по комплексному благоустройству дворов с ремонтом проездов, тротуаров, установкой детских игровых площадок и озеленением, прежде всего, за счёт активизации работы с населением, общественностью;</w:t>
      </w:r>
    </w:p>
    <w:p w:rsidR="00DD4423" w:rsidRPr="009F7303" w:rsidRDefault="00DD4423" w:rsidP="009F7303">
      <w:pPr>
        <w:pStyle w:val="aff3"/>
      </w:pPr>
      <w:r w:rsidRPr="009F7303">
        <w:t>- обеспечение вывоза мусора с территорий коллективных садов и районов частной жилой застройки;</w:t>
      </w:r>
    </w:p>
    <w:p w:rsidR="00DD4423" w:rsidRPr="009F7303" w:rsidRDefault="00DD4423" w:rsidP="009F7303">
      <w:pPr>
        <w:pStyle w:val="aff3"/>
      </w:pPr>
      <w:r w:rsidRPr="009F7303">
        <w:t>- организация работы экологической милиции и активизация деятельности по контролю за исполнением правил благоустройства и санитарного содержания территорий;</w:t>
      </w:r>
    </w:p>
    <w:p w:rsidR="009F7303" w:rsidRDefault="00DD4423" w:rsidP="009F7303">
      <w:pPr>
        <w:pStyle w:val="aff3"/>
      </w:pPr>
      <w:r w:rsidRPr="009F7303">
        <w:t>- согласно утверждённых планов ежегодно осуществлять ремонтные, благоустроительные работы и контроль за восстановлением нарушенного благоустройства территории после проведения земляных работ;</w:t>
      </w:r>
    </w:p>
    <w:p w:rsidR="00DD4423" w:rsidRPr="009F7303" w:rsidRDefault="00DD4423" w:rsidP="009F7303">
      <w:pPr>
        <w:pStyle w:val="aff3"/>
      </w:pPr>
      <w:r w:rsidRPr="009F7303">
        <w:t>- строительство тротуаров с укладкой тротуарной плитки к объектам торговли;</w:t>
      </w:r>
    </w:p>
    <w:p w:rsidR="00DD4423" w:rsidRPr="009F7303" w:rsidRDefault="00DD4423" w:rsidP="009F7303">
      <w:pPr>
        <w:pStyle w:val="aff3"/>
      </w:pPr>
      <w:r w:rsidRPr="009F7303">
        <w:t>- установка малых архитектурных форм;</w:t>
      </w:r>
    </w:p>
    <w:p w:rsidR="00DD4423" w:rsidRPr="009F7303" w:rsidRDefault="00DD4423" w:rsidP="009F7303">
      <w:pPr>
        <w:pStyle w:val="aff3"/>
      </w:pPr>
      <w:r w:rsidRPr="009F7303">
        <w:t>Кроме того,</w:t>
      </w:r>
      <w:r w:rsidR="009F7303">
        <w:t xml:space="preserve"> </w:t>
      </w:r>
      <w:r w:rsidRPr="009F7303">
        <w:t>в последующие годы необходимо не только сохранить имеющиеся цветники, клумбы, газоны, но и выполнить гораздо больший объём работ по озеленению городских территорий. Только прикладывая максимальные усилия, направленные на благоустройство нашего города, сможем достигнуть цели — создать «город, в котором хочется жить».</w:t>
      </w:r>
    </w:p>
    <w:p w:rsidR="00DD4423" w:rsidRPr="009F7303" w:rsidRDefault="00DD4423" w:rsidP="009F7303">
      <w:pPr>
        <w:pStyle w:val="aff3"/>
      </w:pPr>
      <w:r w:rsidRPr="009F7303">
        <w:t>Важнейшей задачей деятельности здравоохранения города остается повышение качества и доступности медицинской помощи, профилактической направленности, и формирование у населения здорового образа жизни.</w:t>
      </w:r>
    </w:p>
    <w:p w:rsidR="00DD4423" w:rsidRPr="009F7303" w:rsidRDefault="00DD4423" w:rsidP="009F7303">
      <w:pPr>
        <w:pStyle w:val="aff3"/>
      </w:pPr>
      <w:r w:rsidRPr="009F7303">
        <w:t>Приоритетными направлениями в работе здравоохранения на период</w:t>
      </w:r>
      <w:r w:rsidR="009F7303">
        <w:t xml:space="preserve"> </w:t>
      </w:r>
      <w:r w:rsidRPr="009F7303">
        <w:t>2009-2011 года будут слеующие:</w:t>
      </w:r>
    </w:p>
    <w:p w:rsidR="00DD4423" w:rsidRPr="009F7303" w:rsidRDefault="00DD4423" w:rsidP="009F7303">
      <w:pPr>
        <w:pStyle w:val="aff3"/>
      </w:pPr>
      <w:r w:rsidRPr="009F7303">
        <w:t>1. Выполнение в полном объеме территориальной программы государственных гарантий оказания населению бесплатной медицинской помощи.</w:t>
      </w:r>
    </w:p>
    <w:p w:rsidR="00DD4423" w:rsidRPr="009F7303" w:rsidRDefault="00FD4BB1" w:rsidP="009F7303">
      <w:pPr>
        <w:pStyle w:val="aff3"/>
      </w:pPr>
      <w:r w:rsidRPr="009F7303">
        <w:t xml:space="preserve">2. </w:t>
      </w:r>
      <w:r w:rsidR="00DD4423" w:rsidRPr="009F7303">
        <w:t>Обновление</w:t>
      </w:r>
      <w:r w:rsidR="009F7303">
        <w:t xml:space="preserve"> </w:t>
      </w:r>
      <w:r w:rsidR="00DD4423" w:rsidRPr="009F7303">
        <w:t>материально-технической</w:t>
      </w:r>
      <w:r w:rsidR="009F7303">
        <w:t xml:space="preserve"> </w:t>
      </w:r>
      <w:r w:rsidR="00DD4423" w:rsidRPr="009F7303">
        <w:t>базы здравоохранения.</w:t>
      </w:r>
    </w:p>
    <w:p w:rsidR="00DD4423" w:rsidRPr="009F7303" w:rsidRDefault="00DD4423" w:rsidP="009F7303">
      <w:pPr>
        <w:pStyle w:val="aff3"/>
      </w:pPr>
      <w:r w:rsidRPr="009F7303">
        <w:t>3. Развитие и совершенствование профилактической направленности здравоохранения:</w:t>
      </w:r>
    </w:p>
    <w:p w:rsidR="00DD4423" w:rsidRPr="009F7303" w:rsidRDefault="00DD4423" w:rsidP="009F7303">
      <w:pPr>
        <w:pStyle w:val="aff3"/>
      </w:pPr>
      <w:r w:rsidRPr="009F7303">
        <w:t>- создание системы профилактики сердечно-сосудистых заболеваний с целью их раннего выявления, своевременного оказания высококвалифицированной помощи и предупреждения развития осложнений, являющихся основными причинами смертности и инвалидности;</w:t>
      </w:r>
    </w:p>
    <w:p w:rsidR="00DD4423" w:rsidRPr="009F7303" w:rsidRDefault="00DD4423" w:rsidP="009F7303">
      <w:pPr>
        <w:pStyle w:val="aff3"/>
      </w:pPr>
      <w:r w:rsidRPr="009F7303">
        <w:t>- раннее выявление злокачественных новообразований путем создания службы районных онкологов;</w:t>
      </w:r>
    </w:p>
    <w:p w:rsidR="00DD4423" w:rsidRPr="009F7303" w:rsidRDefault="00DD4423" w:rsidP="009F7303">
      <w:pPr>
        <w:pStyle w:val="aff3"/>
      </w:pPr>
      <w:r w:rsidRPr="009F7303">
        <w:t>- дальнейшее проведение вакцинопрофилактики основных инфекционных заболеваний в соответствии с национальным календарем прививок и достижение показателя привитости населения - 95%;</w:t>
      </w:r>
    </w:p>
    <w:p w:rsidR="00DD4423" w:rsidRPr="009F7303" w:rsidRDefault="00DD4423" w:rsidP="009F7303">
      <w:pPr>
        <w:pStyle w:val="aff3"/>
      </w:pPr>
      <w:r w:rsidRPr="009F7303">
        <w:t>- диспансеризция населения с целью раннего выявления и предупреждения заболеваний;</w:t>
      </w:r>
    </w:p>
    <w:p w:rsidR="00DD4423" w:rsidRPr="009F7303" w:rsidRDefault="00DD4423" w:rsidP="009F7303">
      <w:pPr>
        <w:pStyle w:val="aff3"/>
      </w:pPr>
      <w:r w:rsidRPr="009F7303">
        <w:t>- создание комплекса совместных с работодателями мероприятий, направленных на профилактику производственного травматизма;</w:t>
      </w:r>
    </w:p>
    <w:p w:rsidR="00DD4423" w:rsidRPr="009F7303" w:rsidRDefault="00DD4423" w:rsidP="009F7303">
      <w:pPr>
        <w:pStyle w:val="aff3"/>
      </w:pPr>
      <w:r w:rsidRPr="009F7303">
        <w:t>- усиление профилактических мероприятий по охране здоровья матери и ребенка путем создания центра репродуктивного здоровья семьи и медико-социальной службы в медицинских учреждениях города;</w:t>
      </w:r>
    </w:p>
    <w:p w:rsidR="00DD4423" w:rsidRPr="009F7303" w:rsidRDefault="00FD4BB1" w:rsidP="009F7303">
      <w:pPr>
        <w:pStyle w:val="aff3"/>
      </w:pPr>
      <w:r w:rsidRPr="009F7303">
        <w:t xml:space="preserve">4. </w:t>
      </w:r>
      <w:r w:rsidR="00DD4423" w:rsidRPr="009F7303">
        <w:t>Дальнейшее совершенствование стационарной помощи:</w:t>
      </w:r>
    </w:p>
    <w:p w:rsidR="00DD4423" w:rsidRPr="009F7303" w:rsidRDefault="00DD4423" w:rsidP="009F7303">
      <w:pPr>
        <w:pStyle w:val="aff3"/>
      </w:pPr>
      <w:r w:rsidRPr="009F7303">
        <w:t>- внедрение высоких медицинских технологий на основе обеспечения современным медицинским оборудованием и подготовки кадров;</w:t>
      </w:r>
    </w:p>
    <w:p w:rsidR="00DD4423" w:rsidRPr="009F7303" w:rsidRDefault="00DD4423" w:rsidP="009F7303">
      <w:pPr>
        <w:pStyle w:val="aff3"/>
      </w:pPr>
      <w:r w:rsidRPr="009F7303">
        <w:t>- повышение эффективности использования коечного фонда за счет снижения длительности пребывания в стационаре, сокращение случаев необоснованных госпитализаций.</w:t>
      </w:r>
    </w:p>
    <w:p w:rsidR="00DD4423" w:rsidRPr="009F7303" w:rsidRDefault="00DD4423" w:rsidP="009F7303">
      <w:pPr>
        <w:pStyle w:val="aff3"/>
      </w:pPr>
      <w:r w:rsidRPr="009F7303">
        <w:t>Создание службы амбулаторной хирургии.</w:t>
      </w:r>
    </w:p>
    <w:p w:rsidR="009F7303" w:rsidRDefault="00DD4423" w:rsidP="009F7303">
      <w:pPr>
        <w:pStyle w:val="aff3"/>
      </w:pPr>
      <w:r w:rsidRPr="009F7303">
        <w:t>6.</w:t>
      </w:r>
      <w:r w:rsidR="009F7303">
        <w:t xml:space="preserve"> </w:t>
      </w:r>
      <w:r w:rsidRPr="009F7303">
        <w:t>Повышение эффективности использования ресурсов медицины города за счёт перевода муниципальных учреждений здравоохранения на:</w:t>
      </w:r>
    </w:p>
    <w:p w:rsidR="00DD4423" w:rsidRPr="009F7303" w:rsidRDefault="00DD4423" w:rsidP="009F7303">
      <w:pPr>
        <w:pStyle w:val="aff3"/>
      </w:pPr>
      <w:r w:rsidRPr="009F7303">
        <w:t>а) преимущественно одноканальное финансирование через систему обязательного медицинского страхования;</w:t>
      </w:r>
    </w:p>
    <w:p w:rsidR="00DD4423" w:rsidRPr="009F7303" w:rsidRDefault="00DD4423" w:rsidP="009F7303">
      <w:pPr>
        <w:pStyle w:val="aff3"/>
      </w:pPr>
      <w:r w:rsidRPr="009F7303">
        <w:t>б) оплату медицинской помощи по результатам деятельности (за объемы и качество медицинской помощи с использованием полных и единых тарифов);</w:t>
      </w:r>
    </w:p>
    <w:p w:rsidR="00DD4423" w:rsidRPr="009F7303" w:rsidRDefault="00DD4423" w:rsidP="009F7303">
      <w:pPr>
        <w:pStyle w:val="aff3"/>
      </w:pPr>
      <w:r w:rsidRPr="009F7303">
        <w:t>в)</w:t>
      </w:r>
      <w:r w:rsidR="009F7303">
        <w:t xml:space="preserve"> </w:t>
      </w:r>
      <w:r w:rsidRPr="009F7303">
        <w:t>новую систему оплаты труда, ориентированную на результат.</w:t>
      </w:r>
    </w:p>
    <w:p w:rsidR="00DD4423" w:rsidRPr="009F7303" w:rsidRDefault="00DD4423" w:rsidP="009F7303">
      <w:pPr>
        <w:pStyle w:val="aff3"/>
      </w:pPr>
      <w:r w:rsidRPr="009F7303">
        <w:t>7. Способствовать созданию условий для привлечения в здравоохранение врачебных кадров.</w:t>
      </w:r>
    </w:p>
    <w:p w:rsidR="00DD4423" w:rsidRPr="009F7303" w:rsidRDefault="00DD4423" w:rsidP="009F7303">
      <w:pPr>
        <w:pStyle w:val="aff3"/>
      </w:pPr>
      <w:r w:rsidRPr="009F7303">
        <w:t>Образование</w:t>
      </w:r>
    </w:p>
    <w:p w:rsidR="00DD4423" w:rsidRPr="009F7303" w:rsidRDefault="00DD4423" w:rsidP="009F7303">
      <w:pPr>
        <w:pStyle w:val="aff3"/>
      </w:pPr>
      <w:r w:rsidRPr="009F7303">
        <w:t>В соответствии с законодательно определёнными полномочиями органов местного самоуправления городских округов силами муниципальной системы образования должно осуществляться предоставление общедоступного бесплатного дошкольного, начального общего, основного общего и среднего (полного) общего образования и дополнительного образования детей.</w:t>
      </w:r>
    </w:p>
    <w:p w:rsidR="00DD4423" w:rsidRPr="009F7303" w:rsidRDefault="00DD4423" w:rsidP="009F7303">
      <w:pPr>
        <w:pStyle w:val="aff3"/>
      </w:pPr>
      <w:r w:rsidRPr="009F7303">
        <w:t>Реализация программных мероприятий 2006-2008 годов позволила несколько улучшить показатель обеспеченности малышей местами в дошкольных образовательных учреждениях, но проблема на сегодняшний день не исчерпана. Для её решения на 2009-</w:t>
      </w:r>
      <w:smartTag w:uri="urn:schemas-microsoft-com:office:smarttags" w:element="metricconverter">
        <w:smartTagPr>
          <w:attr w:name="ProductID" w:val="2011 г"/>
        </w:smartTagPr>
        <w:r w:rsidRPr="009F7303">
          <w:t>2011 г</w:t>
        </w:r>
      </w:smartTag>
      <w:r w:rsidRPr="009F7303">
        <w:t>.г. запланировано строительство трёх детских садов в микрорайоне «Южный» и реконструкция пяти детских садов № 30, 40, 41, 55, 68.</w:t>
      </w:r>
    </w:p>
    <w:p w:rsidR="00DD4423" w:rsidRPr="009F7303" w:rsidRDefault="00DD4423" w:rsidP="009F7303">
      <w:pPr>
        <w:pStyle w:val="aff3"/>
      </w:pPr>
      <w:r w:rsidRPr="009F7303">
        <w:t>Анализ состояния муниципальной системы образования, существующих в ней проблем позволяет определить следующие задачи на 2009-</w:t>
      </w:r>
      <w:smartTag w:uri="urn:schemas-microsoft-com:office:smarttags" w:element="metricconverter">
        <w:smartTagPr>
          <w:attr w:name="ProductID" w:val="2011 г"/>
        </w:smartTagPr>
        <w:r w:rsidRPr="009F7303">
          <w:t>2011 г</w:t>
        </w:r>
      </w:smartTag>
      <w:r w:rsidRPr="009F7303">
        <w:t>.г.:</w:t>
      </w:r>
    </w:p>
    <w:p w:rsidR="00DD4423" w:rsidRPr="009F7303" w:rsidRDefault="00DD4423" w:rsidP="009F7303">
      <w:pPr>
        <w:pStyle w:val="aff3"/>
      </w:pPr>
      <w:r w:rsidRPr="009F7303">
        <w:t>- повышение доступности дошкольного образования, прежде всего путём ввода в эксплуатацию новых детских садов, а также за счёт организации работы групп кратковременного пребывания детей;</w:t>
      </w:r>
    </w:p>
    <w:p w:rsidR="00DD4423" w:rsidRPr="009F7303" w:rsidRDefault="00DD4423" w:rsidP="009F7303">
      <w:pPr>
        <w:pStyle w:val="aff3"/>
      </w:pPr>
      <w:r w:rsidRPr="009F7303">
        <w:t>- совершенствование условий, обеспечивающих сохранение и укрепление здоровья обучающихся, воспитанников, их безопасности посредством приведения муниципальных образовательных учреждений в соответствие с требованиями Санитарных правил и нормативов и Правил пожарной безопасности;</w:t>
      </w:r>
    </w:p>
    <w:p w:rsidR="00DD4423" w:rsidRPr="009F7303" w:rsidRDefault="00DD4423" w:rsidP="009F7303">
      <w:pPr>
        <w:pStyle w:val="aff3"/>
      </w:pPr>
      <w:r w:rsidRPr="009F7303">
        <w:t>- обеспечение условий для получения обязательного среднего (полного) общего образования; развитие сетевого взаимодействия образовательных учреждений общего, дошкольного и профессионального образования с целью организации предпрофильной подготовки и профильного обучения учащихся 9-11 классов;</w:t>
      </w:r>
    </w:p>
    <w:p w:rsidR="00DD4423" w:rsidRPr="009F7303" w:rsidRDefault="00DD4423" w:rsidP="009F7303">
      <w:pPr>
        <w:pStyle w:val="aff3"/>
      </w:pPr>
      <w:r w:rsidRPr="009F7303">
        <w:t>- оптимизация инновационной и экспериментальной деятельности в образовательных учреждениях, обеспечение участия образовательных учреждений и педагогов в конкурсных мероприятиях, проводимых в рамках национального проекта «Образование»;</w:t>
      </w:r>
    </w:p>
    <w:p w:rsidR="00DD4423" w:rsidRPr="009F7303" w:rsidRDefault="00DD4423" w:rsidP="009F7303">
      <w:pPr>
        <w:pStyle w:val="aff3"/>
      </w:pPr>
      <w:r w:rsidRPr="009F7303">
        <w:t>- развитие системы оценки качества образования. Введение Единого государственного экзамена как основной формы итоговой аттестации выпускников общеобразовательных учреждений среднего (полного) общего образования;</w:t>
      </w:r>
    </w:p>
    <w:p w:rsidR="00DD4423" w:rsidRPr="009F7303" w:rsidRDefault="00DD4423" w:rsidP="009F7303">
      <w:pPr>
        <w:pStyle w:val="aff3"/>
      </w:pPr>
      <w:r w:rsidRPr="009F7303">
        <w:t>- совершенствование условий для использования в образовательном процессе современных информационно-коммуникационных технологий;</w:t>
      </w:r>
    </w:p>
    <w:p w:rsidR="009F7303" w:rsidRDefault="00DD4423" w:rsidP="009F7303">
      <w:pPr>
        <w:pStyle w:val="aff3"/>
      </w:pPr>
      <w:r w:rsidRPr="009F7303">
        <w:t>- повышение эффективности управления в системе образования путем привлечения к управлению образовательными учреждениями и муниципальной системой образования общественности города;</w:t>
      </w:r>
    </w:p>
    <w:p w:rsidR="00DD4423" w:rsidRPr="009F7303" w:rsidRDefault="00DD4423" w:rsidP="009F7303">
      <w:pPr>
        <w:pStyle w:val="aff3"/>
      </w:pPr>
      <w:r w:rsidRPr="009F7303">
        <w:t>- совершенствование экономических механизмов в сфере образования; внедрение нормативного подушевого финансирования муниципальных образовательных учреждений и введение новой отраслевой системы оплаты труда работников образовательных учреждений.</w:t>
      </w:r>
    </w:p>
    <w:p w:rsidR="00DD4423" w:rsidRPr="009F7303" w:rsidRDefault="00DD4423" w:rsidP="009F7303">
      <w:pPr>
        <w:pStyle w:val="aff3"/>
      </w:pPr>
      <w:r w:rsidRPr="009F7303">
        <w:t>Физическая культура и спорт</w:t>
      </w:r>
    </w:p>
    <w:p w:rsidR="00DD4423" w:rsidRPr="009F7303" w:rsidRDefault="00DD4423" w:rsidP="009F7303">
      <w:pPr>
        <w:pStyle w:val="aff3"/>
      </w:pPr>
      <w:r w:rsidRPr="009F7303">
        <w:t>В настоящее время имеется ряд проблем, влияющих на развитие физической культуры и спорта в городе, требующих неотложного решения, в том числе:</w:t>
      </w:r>
    </w:p>
    <w:p w:rsidR="00DD4423" w:rsidRPr="009F7303" w:rsidRDefault="00DD4423" w:rsidP="009F7303">
      <w:pPr>
        <w:pStyle w:val="aff3"/>
      </w:pPr>
      <w:r w:rsidRPr="009F7303">
        <w:t>- недостаточное привлечение населения к регулярным занятиям физической культурой, в том числе лиц с ограниченными физическими возможностями;</w:t>
      </w:r>
    </w:p>
    <w:p w:rsidR="009F7303" w:rsidRDefault="00DD4423" w:rsidP="009F7303">
      <w:pPr>
        <w:pStyle w:val="aff3"/>
      </w:pPr>
      <w:r w:rsidRPr="009F7303">
        <w:t>- несоответствие уровня материально-технической базы и инфраструктуры физической культуры и спорта в виду морального и физического износа задачам развития массового спорта и спорта высших достижений в городе;</w:t>
      </w:r>
    </w:p>
    <w:p w:rsidR="00DD4423" w:rsidRPr="009F7303" w:rsidRDefault="00DD4423" w:rsidP="009F7303">
      <w:pPr>
        <w:pStyle w:val="aff3"/>
      </w:pPr>
      <w:r w:rsidRPr="009F7303">
        <w:t>- недостаточное количество профессиональных тренерских кадров, их старение, отсутствие притока молодых специалистов, как на тренерскую, так и на организационную работу;</w:t>
      </w:r>
    </w:p>
    <w:p w:rsidR="009F7303" w:rsidRDefault="00DD4423" w:rsidP="009F7303">
      <w:pPr>
        <w:pStyle w:val="aff3"/>
      </w:pPr>
      <w:r w:rsidRPr="009F7303">
        <w:t>На решение данных вопросов должна быть направлена реализация комплексной программы «Развитие физической культуры и спорта и формирование здорового образа жизни в муниципальном образовании город Каменск-Уральский на период 2009-2011 года» (далее - Программа).</w:t>
      </w:r>
    </w:p>
    <w:p w:rsidR="00DD4423" w:rsidRPr="009F7303" w:rsidRDefault="00DD4423" w:rsidP="009F7303">
      <w:pPr>
        <w:pStyle w:val="aff3"/>
      </w:pPr>
      <w:r w:rsidRPr="009F7303">
        <w:t>Приоритетными направлениями в развитии физической культуры и спорта в городе должны стать:</w:t>
      </w:r>
    </w:p>
    <w:p w:rsidR="00DD4423" w:rsidRPr="009F7303" w:rsidRDefault="00DD4423" w:rsidP="009F7303">
      <w:pPr>
        <w:pStyle w:val="aff3"/>
      </w:pPr>
      <w:r w:rsidRPr="009F7303">
        <w:t>1. Совершенствование правового и организационного обеспечения развития физической культуры и спорта.</w:t>
      </w:r>
    </w:p>
    <w:p w:rsidR="00DD4423" w:rsidRPr="009F7303" w:rsidRDefault="00DD4423" w:rsidP="009F7303">
      <w:pPr>
        <w:pStyle w:val="aff3"/>
      </w:pPr>
      <w:r w:rsidRPr="009F7303">
        <w:t>2. Развитие физической культуры и спорта среди детей и подростков в образовательных учреждениях города.</w:t>
      </w:r>
    </w:p>
    <w:p w:rsidR="00DD4423" w:rsidRPr="009F7303" w:rsidRDefault="00DD4423" w:rsidP="009F7303">
      <w:pPr>
        <w:pStyle w:val="aff3"/>
      </w:pPr>
      <w:r w:rsidRPr="009F7303">
        <w:t>3. Развитие физической культуры и спорта по месту работы и</w:t>
      </w:r>
      <w:r w:rsidR="009F7303">
        <w:t xml:space="preserve"> </w:t>
      </w:r>
      <w:r w:rsidRPr="009F7303">
        <w:t>жительства горожан, в том числе.</w:t>
      </w:r>
    </w:p>
    <w:p w:rsidR="009F7303" w:rsidRDefault="00DD4423" w:rsidP="009F7303">
      <w:pPr>
        <w:pStyle w:val="aff3"/>
      </w:pPr>
      <w:r w:rsidRPr="009F7303">
        <w:t>4. Организация пропаганды и популяризация физической культуры и спорта, здорового образа жизни.</w:t>
      </w:r>
    </w:p>
    <w:p w:rsidR="00DD4423" w:rsidRPr="009F7303" w:rsidRDefault="00DD4423" w:rsidP="009F7303">
      <w:pPr>
        <w:pStyle w:val="aff3"/>
      </w:pPr>
      <w:r w:rsidRPr="009F7303">
        <w:t>5. Организация и проведение массовых физкультурно-спортивных мероприятий, соревнований на территории города по различным видам спорта.</w:t>
      </w:r>
    </w:p>
    <w:p w:rsidR="00DD4423" w:rsidRPr="009F7303" w:rsidRDefault="00DD4423" w:rsidP="009F7303">
      <w:pPr>
        <w:pStyle w:val="aff3"/>
      </w:pPr>
      <w:r w:rsidRPr="009F7303">
        <w:t>6. Развитие и модернизация инфраструктуры городских спортивных объектов.</w:t>
      </w:r>
    </w:p>
    <w:p w:rsidR="00DD4423" w:rsidRPr="009F7303" w:rsidRDefault="00DD4423" w:rsidP="009F7303">
      <w:pPr>
        <w:pStyle w:val="aff3"/>
      </w:pPr>
      <w:r w:rsidRPr="009F7303">
        <w:t>7. Совершенствование материальной базы муниципальных учреждений физической культуры и спорта.</w:t>
      </w:r>
    </w:p>
    <w:p w:rsidR="00DD4423" w:rsidRPr="009F7303" w:rsidRDefault="00DD4423" w:rsidP="009F7303">
      <w:pPr>
        <w:pStyle w:val="aff3"/>
      </w:pPr>
      <w:r w:rsidRPr="009F7303">
        <w:t>8. Развитие адаптивной физической культуры и инвалидного спорта.</w:t>
      </w:r>
    </w:p>
    <w:p w:rsidR="00DD4423" w:rsidRPr="009F7303" w:rsidRDefault="00DD4423" w:rsidP="009F7303">
      <w:pPr>
        <w:pStyle w:val="aff3"/>
      </w:pPr>
      <w:r w:rsidRPr="009F7303">
        <w:t>9. Развитие физической культуры среди лиц пожилого возраста и ветеранского спорта.</w:t>
      </w:r>
    </w:p>
    <w:p w:rsidR="00DD4423" w:rsidRPr="009F7303" w:rsidRDefault="00DD4423" w:rsidP="009F7303">
      <w:pPr>
        <w:pStyle w:val="aff3"/>
      </w:pPr>
      <w:r w:rsidRPr="009F7303">
        <w:t>10. Улучшение медицинского обеспечения и врачебного контроля:.</w:t>
      </w:r>
    </w:p>
    <w:p w:rsidR="00DD4423" w:rsidRPr="009F7303" w:rsidRDefault="00DD4423" w:rsidP="009F7303">
      <w:pPr>
        <w:pStyle w:val="aff3"/>
      </w:pPr>
      <w:r w:rsidRPr="009F7303">
        <w:t>11. Совершенствование системы подготовки спортивного резерва.</w:t>
      </w:r>
    </w:p>
    <w:p w:rsidR="00DD4423" w:rsidRPr="009F7303" w:rsidRDefault="00DD4423" w:rsidP="009F7303">
      <w:pPr>
        <w:pStyle w:val="aff3"/>
      </w:pPr>
      <w:r w:rsidRPr="009F7303">
        <w:t>12. Поддержка физкультурно-спортивных организаций.</w:t>
      </w:r>
    </w:p>
    <w:p w:rsidR="00DD4423" w:rsidRPr="009F7303" w:rsidRDefault="00DD4423" w:rsidP="009F7303">
      <w:pPr>
        <w:pStyle w:val="aff3"/>
      </w:pPr>
      <w:r w:rsidRPr="009F7303">
        <w:t>Культура</w:t>
      </w:r>
    </w:p>
    <w:p w:rsidR="009F7303" w:rsidRDefault="00DD4423" w:rsidP="009F7303">
      <w:pPr>
        <w:pStyle w:val="aff3"/>
      </w:pPr>
      <w:r w:rsidRPr="009F7303">
        <w:t>Основная цель деятельности сферы культуры - это формирование и удовлетворение спроса горожан в предоставлении культурно-досуговых услуг. На территории города она достаточно развита и многофункциональна. Но, для удовлетворения</w:t>
      </w:r>
      <w:r w:rsidR="009F7303">
        <w:t xml:space="preserve"> </w:t>
      </w:r>
      <w:r w:rsidRPr="009F7303">
        <w:t>растущего спроса населения, необходимо постоянно расширять спектр предлагаемых мероприятий, повышать их качество.</w:t>
      </w:r>
    </w:p>
    <w:p w:rsidR="00DD4423" w:rsidRPr="009F7303" w:rsidRDefault="00DD4423" w:rsidP="009F7303">
      <w:pPr>
        <w:pStyle w:val="aff3"/>
      </w:pPr>
      <w:r w:rsidRPr="009F7303">
        <w:t>Основными направлениями деятельности на 2009-2011 годы определены следующие:</w:t>
      </w:r>
    </w:p>
    <w:p w:rsidR="00DD4423" w:rsidRPr="009F7303" w:rsidRDefault="00DD4423" w:rsidP="009F7303">
      <w:pPr>
        <w:pStyle w:val="aff3"/>
      </w:pPr>
      <w:r w:rsidRPr="009F7303">
        <w:t>- решение вопросов устойчивого функционирования сферы культуры города: сохранение культурного наследия и развитие культурного потенциала, создание правовых, организационных, экономических условий для успешной деятельности и развития учреждений сферы культуры;</w:t>
      </w:r>
    </w:p>
    <w:p w:rsidR="00DD4423" w:rsidRPr="009F7303" w:rsidRDefault="00DD4423" w:rsidP="009F7303">
      <w:pPr>
        <w:pStyle w:val="aff3"/>
      </w:pPr>
      <w:r w:rsidRPr="009F7303">
        <w:t>-</w:t>
      </w:r>
      <w:r w:rsidR="009F7303">
        <w:t xml:space="preserve"> </w:t>
      </w:r>
      <w:r w:rsidRPr="009F7303">
        <w:t>создание условий для притока квалифицированных кадров в сферу культуры, повышение квалификации специалистов;</w:t>
      </w:r>
    </w:p>
    <w:p w:rsidR="00DD4423" w:rsidRPr="009F7303" w:rsidRDefault="00DD4423" w:rsidP="009F7303">
      <w:pPr>
        <w:pStyle w:val="aff3"/>
      </w:pPr>
      <w:r w:rsidRPr="009F7303">
        <w:t>- расширение и укрепление единого информационного и культурного пространства, реализация программы информатизации муниципальных библиотек;</w:t>
      </w:r>
    </w:p>
    <w:p w:rsidR="00DD4423" w:rsidRPr="009F7303" w:rsidRDefault="00DD4423" w:rsidP="009F7303">
      <w:pPr>
        <w:pStyle w:val="aff3"/>
      </w:pPr>
      <w:r w:rsidRPr="009F7303">
        <w:t>- создание благоприятных условий для творческой деятельности, обеспечение доступности культурно-досуговых услуг путём проведения ряда мероприятий на бесплатной основе; освоение новых форм и направлений организации культурного досуга населения с учётом возрастных интересов и индивидуальных потребностей;</w:t>
      </w:r>
    </w:p>
    <w:p w:rsidR="00DD4423" w:rsidRPr="009F7303" w:rsidRDefault="00DD4423" w:rsidP="009F7303">
      <w:pPr>
        <w:pStyle w:val="aff3"/>
      </w:pPr>
      <w:r w:rsidRPr="009F7303">
        <w:t>- обеспечение развития эстетического и художественного воспитания детей, подростков и молодежи;</w:t>
      </w:r>
    </w:p>
    <w:p w:rsidR="00DD4423" w:rsidRPr="009F7303" w:rsidRDefault="00DD4423" w:rsidP="009F7303">
      <w:pPr>
        <w:pStyle w:val="aff3"/>
      </w:pPr>
      <w:r w:rsidRPr="009F7303">
        <w:t>- подготовка и внедрение отраслевой системы оплаты труда работников культуры;</w:t>
      </w:r>
    </w:p>
    <w:p w:rsidR="00DD4423" w:rsidRPr="009F7303" w:rsidRDefault="00DD4423" w:rsidP="009F7303">
      <w:pPr>
        <w:pStyle w:val="aff3"/>
      </w:pPr>
      <w:r w:rsidRPr="009F7303">
        <w:t>- перевод ряда учреждений культуры в автономные учреждения;</w:t>
      </w:r>
    </w:p>
    <w:p w:rsidR="00DD4423" w:rsidRPr="009F7303" w:rsidRDefault="00DD4423" w:rsidP="009F7303">
      <w:pPr>
        <w:pStyle w:val="aff3"/>
      </w:pPr>
      <w:r w:rsidRPr="009F7303">
        <w:t>- развитие механизмов частно-государственного партнёрства, в т.ч. распространение концессионных соглашений в сфере культуры;</w:t>
      </w:r>
    </w:p>
    <w:p w:rsidR="00DD4423" w:rsidRPr="009F7303" w:rsidRDefault="00DD4423" w:rsidP="009F7303">
      <w:pPr>
        <w:pStyle w:val="aff3"/>
      </w:pPr>
      <w:r w:rsidRPr="009F7303">
        <w:t>- активизация экономических процессов развития кеультуры, оптимизация расходования бюджетных средств, сосредоточение ресурсов на решении приоритетных задач, внедрение системы бюджетирования, ориентированного на результат, привлечение средств из бюджетов всех уровней, участие в грантовых конкурсах;</w:t>
      </w:r>
    </w:p>
    <w:p w:rsidR="00DD4423" w:rsidRPr="009F7303" w:rsidRDefault="00DD4423" w:rsidP="009F7303">
      <w:pPr>
        <w:pStyle w:val="aff3"/>
      </w:pPr>
      <w:r w:rsidRPr="009F7303">
        <w:t>- улучшение культурного имиджа города на региональном и российском уровнях, интеграция города в культурные процессы и информационное пространство России.</w:t>
      </w:r>
    </w:p>
    <w:p w:rsidR="00DD4423" w:rsidRPr="009F7303" w:rsidRDefault="00DD4423" w:rsidP="009F7303">
      <w:pPr>
        <w:pStyle w:val="aff3"/>
      </w:pPr>
      <w:r w:rsidRPr="009F7303">
        <w:t>Социальная защита</w:t>
      </w:r>
    </w:p>
    <w:p w:rsidR="009F7303" w:rsidRDefault="00DD4423" w:rsidP="009F7303">
      <w:pPr>
        <w:pStyle w:val="aff3"/>
      </w:pPr>
      <w:r w:rsidRPr="009F7303">
        <w:t>С целью оказания дополнительных мер социальной поддержки гражданам города в 2009-2011 годах будет реализовываться городская программа «Дополнительные меры социальной поддержки населения города Каменска –Уральского».</w:t>
      </w:r>
    </w:p>
    <w:p w:rsidR="00DD4423" w:rsidRPr="009F7303" w:rsidRDefault="00DD4423" w:rsidP="009F7303">
      <w:pPr>
        <w:pStyle w:val="aff3"/>
      </w:pPr>
      <w:r w:rsidRPr="009F7303">
        <w:t>Мероприятия Программы ориентированы на поддержку различных категорий граждан. Большое внимание уделено оказанию помощи людям старшего поколения, инвалидам, детям-инвалидам, детям, оставшимся без попечения родителей, детям-сиротам. Основными объектами Программы станут малоимущие граждане и малоимущие семьи, проживающие на территории города.</w:t>
      </w:r>
    </w:p>
    <w:p w:rsidR="00DD4423" w:rsidRPr="009F7303" w:rsidRDefault="00DD4423" w:rsidP="009F7303">
      <w:pPr>
        <w:pStyle w:val="aff3"/>
      </w:pPr>
      <w:r w:rsidRPr="009F7303">
        <w:t>Особое внимание уделяется</w:t>
      </w:r>
      <w:r w:rsidR="009F7303">
        <w:t xml:space="preserve"> </w:t>
      </w:r>
      <w:r w:rsidRPr="009F7303">
        <w:t>организации досуговых мероприятий</w:t>
      </w:r>
      <w:r w:rsidR="009F7303">
        <w:t xml:space="preserve"> </w:t>
      </w:r>
      <w:r w:rsidRPr="009F7303">
        <w:t>для граждан пенсионного возраста: фестиваль хоров ветеранов, выставки декоративно - прикладного</w:t>
      </w:r>
      <w:r w:rsidR="009F7303">
        <w:t xml:space="preserve"> </w:t>
      </w:r>
      <w:r w:rsidRPr="009F7303">
        <w:t>творчества, поздравление долгожителей.</w:t>
      </w:r>
    </w:p>
    <w:p w:rsidR="00DD4423" w:rsidRPr="009F7303" w:rsidRDefault="00DD4423" w:rsidP="009F7303">
      <w:pPr>
        <w:pStyle w:val="aff3"/>
      </w:pPr>
      <w:r w:rsidRPr="009F7303">
        <w:t>Муниципальная семейная политика является одной из важнейших составных частей социальной политики. Аналитические материалы, данные социологических опросов показывают необходимость усиления внимания к семьям, оказывающим непосредственное влияние на развитие и будущее города.</w:t>
      </w:r>
    </w:p>
    <w:p w:rsidR="00DD4423" w:rsidRPr="009F7303" w:rsidRDefault="00DD4423" w:rsidP="009F7303">
      <w:pPr>
        <w:pStyle w:val="aff3"/>
      </w:pPr>
      <w:r w:rsidRPr="009F7303">
        <w:t>Мероприятия, предусмотренные муниципальной программой, направлены на повышение статуса семьи в обществе, пропаганду семейных ценностей, создание привлекательного образа семейной жизни, материнства, отцовства, укрепление семейных традиций; а также создание предпосылок для улучшения ее жизнедеятельности на перспективу.</w:t>
      </w:r>
    </w:p>
    <w:p w:rsidR="009F7303" w:rsidRDefault="00DD4423" w:rsidP="009F7303">
      <w:pPr>
        <w:pStyle w:val="aff3"/>
      </w:pPr>
      <w:r w:rsidRPr="009F7303">
        <w:t>Основной целью</w:t>
      </w:r>
      <w:r w:rsidR="009F7303">
        <w:t xml:space="preserve"> </w:t>
      </w:r>
      <w:r w:rsidRPr="009F7303">
        <w:t>является оказание эффективной поддержки населению в дополнение к мерам, обеспеченным действующим федеральным и областным законодательствами.</w:t>
      </w:r>
    </w:p>
    <w:p w:rsidR="009F7303" w:rsidRDefault="00DD4423" w:rsidP="009F7303">
      <w:pPr>
        <w:pStyle w:val="aff3"/>
      </w:pPr>
      <w:r w:rsidRPr="009F7303">
        <w:t>Для достижения этой цели предстоит решение следующих задач:</w:t>
      </w:r>
    </w:p>
    <w:p w:rsidR="009F7303" w:rsidRDefault="00DD4423" w:rsidP="009F7303">
      <w:pPr>
        <w:pStyle w:val="aff3"/>
      </w:pPr>
      <w:r w:rsidRPr="009F7303">
        <w:t>- своевременное оказание помощи гражданам города, оказавшимся в трудной жизненной ситуации;</w:t>
      </w:r>
    </w:p>
    <w:p w:rsidR="00DD4423" w:rsidRPr="009F7303" w:rsidRDefault="00DD4423" w:rsidP="009F7303">
      <w:pPr>
        <w:pStyle w:val="aff3"/>
      </w:pPr>
      <w:r w:rsidRPr="009F7303">
        <w:t>- привлечение внимания общественности к проблемам граждан города, оказавшихся в трудной жизненной ситуации, малообеспеченных, многодетных, опекунских семей, ветеранов войны и труда, инвалидов посредством проведения публичных акций и мероприятий;</w:t>
      </w:r>
    </w:p>
    <w:p w:rsidR="009F7303" w:rsidRDefault="00DD4423" w:rsidP="009F7303">
      <w:pPr>
        <w:pStyle w:val="aff3"/>
      </w:pPr>
      <w:r w:rsidRPr="009F7303">
        <w:t>- вовлечение общественных организаций в работу по социальной поддержке граждан;</w:t>
      </w:r>
    </w:p>
    <w:p w:rsidR="00DD4423" w:rsidRPr="009F7303" w:rsidRDefault="00DD4423" w:rsidP="009F7303">
      <w:pPr>
        <w:pStyle w:val="aff3"/>
      </w:pPr>
      <w:r w:rsidRPr="009F7303">
        <w:t>- обеспечение оптимальной схемы взаимодействия различных органов управления, социальных служб для достижения максимального эффекта по адресной социальной поддержке заявителей;</w:t>
      </w:r>
    </w:p>
    <w:p w:rsidR="009F7303" w:rsidRDefault="00DD4423" w:rsidP="009F7303">
      <w:pPr>
        <w:pStyle w:val="aff3"/>
      </w:pPr>
      <w:r w:rsidRPr="009F7303">
        <w:t>- развитие институтов благотворительности и социальной солидарности через организацию конкурсов социальных программ предприятий и</w:t>
      </w:r>
      <w:r w:rsidR="009F7303">
        <w:t xml:space="preserve"> </w:t>
      </w:r>
      <w:r w:rsidRPr="009F7303">
        <w:t>малого бизнеса (по разным номинациям);</w:t>
      </w:r>
    </w:p>
    <w:p w:rsidR="00DD4423" w:rsidRPr="009F7303" w:rsidRDefault="00DD4423" w:rsidP="009F7303">
      <w:pPr>
        <w:pStyle w:val="aff3"/>
      </w:pPr>
      <w:r w:rsidRPr="009F7303">
        <w:t>- развитие гражданских инициатив в социальной сфере путем проведения конкурса «Социально-значимых проектов», учреждения муниципальных премий за</w:t>
      </w:r>
      <w:r w:rsidR="009F7303">
        <w:t xml:space="preserve"> </w:t>
      </w:r>
      <w:r w:rsidRPr="009F7303">
        <w:t>лучший социальный проект,</w:t>
      </w:r>
      <w:r w:rsidR="009F7303">
        <w:t xml:space="preserve"> </w:t>
      </w:r>
      <w:r w:rsidRPr="009F7303">
        <w:t>развития института муниципальных грантов;</w:t>
      </w:r>
    </w:p>
    <w:p w:rsidR="00DD4423" w:rsidRPr="009F7303" w:rsidRDefault="00DD4423" w:rsidP="009F7303">
      <w:pPr>
        <w:pStyle w:val="aff3"/>
      </w:pPr>
      <w:r w:rsidRPr="009F7303">
        <w:t>- повышение социального рейтинга семейных ценностей, уменьшение количества распавшихся семей, увеличение количества социально- активных семей города, совершенствование форм сотрудничества, направленных на взаимодействие родителей и коллективов образовательных, социальных учреждений, общественных организаций и предприятий города;</w:t>
      </w:r>
    </w:p>
    <w:p w:rsidR="00DD4423" w:rsidRPr="009F7303" w:rsidRDefault="00DD4423" w:rsidP="009F7303">
      <w:pPr>
        <w:pStyle w:val="aff3"/>
      </w:pPr>
      <w:r w:rsidRPr="009F7303">
        <w:t>- повышение информированности населения по вопросам социальной поддержки;</w:t>
      </w:r>
    </w:p>
    <w:p w:rsidR="00DD4423" w:rsidRPr="009F7303" w:rsidRDefault="00DD4423" w:rsidP="009F7303">
      <w:pPr>
        <w:pStyle w:val="aff3"/>
      </w:pPr>
      <w:r w:rsidRPr="009F7303">
        <w:t>- организация оздоровительной кампании.</w:t>
      </w:r>
    </w:p>
    <w:p w:rsidR="00DD4423" w:rsidRPr="009F7303" w:rsidRDefault="00DD4423" w:rsidP="009F7303">
      <w:pPr>
        <w:pStyle w:val="aff3"/>
      </w:pPr>
      <w:r w:rsidRPr="009F7303">
        <w:t>Летняя оздоровительная кампания</w:t>
      </w:r>
    </w:p>
    <w:p w:rsidR="009F7303" w:rsidRDefault="00DD4423" w:rsidP="009F7303">
      <w:pPr>
        <w:pStyle w:val="aff3"/>
      </w:pPr>
      <w:r w:rsidRPr="009F7303">
        <w:t>В целях обеспечения отдыха и занятости детей и подростков, создания условий для укрепления их здоровья, безопасности и творческого развития администрацией города принимаются меры по сохранению и развитию сети детских оздоровительных учреждений различного профиля. В настоящее время работает 4 загородных оздоровительных лагеря (далее ЗОЛ), 43 лагеря с дневным пребыванием детей, палаточный лагерь «Ревун», второй год работают</w:t>
      </w:r>
      <w:r w:rsidR="009F7303">
        <w:t xml:space="preserve"> </w:t>
      </w:r>
      <w:r w:rsidRPr="009F7303">
        <w:t>спортивно-трудовой и военно-патриотический лагеря для юношей допризывного возраста (15-17 лет).</w:t>
      </w:r>
      <w:r w:rsidR="009F7303">
        <w:t xml:space="preserve"> </w:t>
      </w:r>
      <w:r w:rsidRPr="009F7303">
        <w:t>Дети и подростки с хронической патологией проходят лечение в муниципальных учреждениях здравоохранения, загородном оздоровительном лагере «У трех пещер» (все четыре смены</w:t>
      </w:r>
      <w:r w:rsidR="009F7303">
        <w:t xml:space="preserve"> </w:t>
      </w:r>
      <w:r w:rsidRPr="009F7303">
        <w:t>санаторные), санаториях-профилакториях города, области и за ее пределами.</w:t>
      </w:r>
    </w:p>
    <w:p w:rsidR="00DD4423" w:rsidRPr="009F7303" w:rsidRDefault="00DD4423" w:rsidP="009F7303">
      <w:pPr>
        <w:pStyle w:val="aff3"/>
      </w:pPr>
      <w:r w:rsidRPr="009F7303">
        <w:t>Впервые за счет средств городского бюджета организовывался отдых и оздоровление творчески одаренных детей на Азовском море и отдых детей, обучающихся в классе, победившем в соревновании «Класс - свободный от курения» - поездка в г.Санкт-Петербург.</w:t>
      </w:r>
    </w:p>
    <w:p w:rsidR="009F7303" w:rsidRDefault="00DD4423" w:rsidP="009F7303">
      <w:pPr>
        <w:pStyle w:val="aff3"/>
      </w:pPr>
      <w:r w:rsidRPr="009F7303">
        <w:t>ЗОЛ «Салют»</w:t>
      </w:r>
      <w:r w:rsidR="009F7303">
        <w:t xml:space="preserve"> </w:t>
      </w:r>
      <w:r w:rsidRPr="009F7303">
        <w:t>специализируется на активном отдыхе, создаются профильные отряды, занимающиеся</w:t>
      </w:r>
      <w:r w:rsidR="009F7303">
        <w:t xml:space="preserve"> </w:t>
      </w:r>
      <w:r w:rsidRPr="009F7303">
        <w:t>экстремальными видами отдыха: скалолазание, спелеология, сплав по реке, однодневные походы, пейнтбол, верховая езда, катание на квадрациклах. В дальнейшем планируется весь лагерь сделать профильным, предоставляющим эксклюзивные услуги.</w:t>
      </w:r>
    </w:p>
    <w:p w:rsidR="009F7303" w:rsidRDefault="00DD4423" w:rsidP="009F7303">
      <w:pPr>
        <w:pStyle w:val="aff3"/>
      </w:pPr>
      <w:r w:rsidRPr="009F7303">
        <w:t>Предусматривается</w:t>
      </w:r>
      <w:r w:rsidR="009F7303">
        <w:t xml:space="preserve"> </w:t>
      </w:r>
      <w:r w:rsidRPr="009F7303">
        <w:t>отдых, оздоровление и занятость детей и подростков из социально незащищенных категорий: дети-сироты, опекаемые, дети-инвалиды и дети, состоящие на учете, дети из малообеспеченных и многодетных семей.</w:t>
      </w:r>
    </w:p>
    <w:p w:rsidR="00DD4423" w:rsidRPr="009F7303" w:rsidRDefault="00DD4423" w:rsidP="009F7303">
      <w:pPr>
        <w:pStyle w:val="aff3"/>
      </w:pPr>
      <w:r w:rsidRPr="009F7303">
        <w:t>Организована работа молодежных трудовых объединений – отрядов главы города, выполняющих работу по благоустройству города. Для учащихся, находящихся в трудной жизненной ситуации, организованы</w:t>
      </w:r>
      <w:r w:rsidR="009F7303">
        <w:t xml:space="preserve"> </w:t>
      </w:r>
      <w:r w:rsidRPr="009F7303">
        <w:t>трудовые бригады на базе</w:t>
      </w:r>
      <w:r w:rsidR="009F7303">
        <w:t xml:space="preserve"> </w:t>
      </w:r>
      <w:r w:rsidRPr="009F7303">
        <w:t>школ с оплатой труда из городского бюджета и материальной поддержкой</w:t>
      </w:r>
      <w:r w:rsidR="009F7303">
        <w:t xml:space="preserve"> </w:t>
      </w:r>
      <w:r w:rsidRPr="009F7303">
        <w:t>ГУ «Каменск-Уральский ЦЗ».</w:t>
      </w:r>
    </w:p>
    <w:p w:rsidR="00DD4423" w:rsidRPr="009F7303" w:rsidRDefault="00DD4423" w:rsidP="009F7303">
      <w:pPr>
        <w:pStyle w:val="aff3"/>
      </w:pPr>
      <w:r w:rsidRPr="009F7303">
        <w:t>Различными формами отдыха охвачено более 15 тыс. детей и подростков.</w:t>
      </w:r>
    </w:p>
    <w:p w:rsidR="009F7303" w:rsidRDefault="00DD4423" w:rsidP="009F7303">
      <w:pPr>
        <w:pStyle w:val="aff3"/>
      </w:pPr>
      <w:r w:rsidRPr="009F7303">
        <w:t>В перспективе планируется сохранить и укрепить материальную базу существующих загородных оздоровительных лагерей, повысить</w:t>
      </w:r>
      <w:r w:rsidR="009F7303">
        <w:t xml:space="preserve"> </w:t>
      </w:r>
      <w:r w:rsidRPr="009F7303">
        <w:t>качество предоставляемых услуг по оздоровлению детей, разнообразить виды отдыха.</w:t>
      </w:r>
    </w:p>
    <w:p w:rsidR="00DD4423" w:rsidRPr="009F7303" w:rsidRDefault="00DD4423" w:rsidP="009F7303">
      <w:pPr>
        <w:pStyle w:val="aff3"/>
      </w:pPr>
      <w:r w:rsidRPr="009F7303">
        <w:t>ООО «У трех пещер» в июле 2008г. приступили к строительству</w:t>
      </w:r>
      <w:r w:rsidR="009F7303">
        <w:t xml:space="preserve"> </w:t>
      </w:r>
      <w:r w:rsidRPr="009F7303">
        <w:t>универсальной спортивной площадки, ввод которой запланирован на 2009 год. К 2011г. предполагается</w:t>
      </w:r>
      <w:r w:rsidR="009F7303">
        <w:t xml:space="preserve"> </w:t>
      </w:r>
      <w:r w:rsidRPr="009F7303">
        <w:t>сдать в эксплуатацию новый жилой корпус на 100 мест.</w:t>
      </w:r>
    </w:p>
    <w:p w:rsidR="00DD4423" w:rsidRPr="009F7303" w:rsidRDefault="00DD4423" w:rsidP="009F7303">
      <w:pPr>
        <w:pStyle w:val="aff3"/>
      </w:pPr>
      <w:r w:rsidRPr="009F7303">
        <w:t>В ЗОЛ «Исетские зори» в 2009 - 2011г.г. планируется провести капитальный ремонт в корпусах, заменить сантехнику и мебель.</w:t>
      </w:r>
    </w:p>
    <w:p w:rsidR="009F7303" w:rsidRDefault="00DD4423" w:rsidP="009F7303">
      <w:pPr>
        <w:pStyle w:val="aff3"/>
      </w:pPr>
      <w:r w:rsidRPr="009F7303">
        <w:t>Муниципальные ЗОЛ «Салют» и «Березка» переданы по концессионному соглашению ООО «Триумф», в планах которого на 2009 год - проведение в ЗОЛ «Салют»</w:t>
      </w:r>
      <w:r w:rsidR="009F7303">
        <w:t xml:space="preserve"> </w:t>
      </w:r>
      <w:r w:rsidRPr="009F7303">
        <w:t>капитального ремонта корпусов, строительство асфальтированной дороги от трассы до оздоровительного лагеря.</w:t>
      </w:r>
    </w:p>
    <w:p w:rsidR="00DD4423" w:rsidRPr="009F7303" w:rsidRDefault="00DD4423" w:rsidP="009F7303">
      <w:pPr>
        <w:pStyle w:val="aff3"/>
      </w:pPr>
      <w:r w:rsidRPr="009F7303">
        <w:t xml:space="preserve">К лету </w:t>
      </w:r>
      <w:smartTag w:uri="urn:schemas-microsoft-com:office:smarttags" w:element="metricconverter">
        <w:smartTagPr>
          <w:attr w:name="ProductID" w:val="2009 г"/>
        </w:smartTagPr>
        <w:r w:rsidRPr="009F7303">
          <w:t>2009 г</w:t>
        </w:r>
      </w:smartTag>
      <w:r w:rsidRPr="009F7303">
        <w:t>. предполагается закончить капитальный ремонт ЗОЛ «Березка», построить плавательный бассейн. В перспективе этот лагерь будет профильным, будет работать как спортивно-патриотический.</w:t>
      </w:r>
    </w:p>
    <w:p w:rsidR="00DD4423" w:rsidRPr="009F7303" w:rsidRDefault="00DD4423" w:rsidP="009F7303">
      <w:pPr>
        <w:pStyle w:val="aff3"/>
      </w:pPr>
      <w:r w:rsidRPr="009F7303">
        <w:t>Развитие социально-трудовых отношений</w:t>
      </w:r>
    </w:p>
    <w:p w:rsidR="00DD4423" w:rsidRPr="009F7303" w:rsidRDefault="00DD4423" w:rsidP="009F7303">
      <w:pPr>
        <w:pStyle w:val="aff3"/>
      </w:pPr>
      <w:r w:rsidRPr="009F7303">
        <w:t>Совместная работа администрации города, профсоюзов и работодателей города Каменска-Уральского всегда высоко оценивались Правительством Свердловской области. С 2002 года, когда город впервые принял участие в областном конкурсе муниципальных образований по развитию социального партнерства, мы 4 раза становились победителями в своей группе. На фоне этих позитивных изменений существует еще много нерешенных вопросов, требующих серьезной работы.</w:t>
      </w:r>
    </w:p>
    <w:p w:rsidR="00DD4423" w:rsidRPr="009F7303" w:rsidRDefault="00DD4423" w:rsidP="009F7303">
      <w:pPr>
        <w:pStyle w:val="aff3"/>
      </w:pPr>
      <w:r w:rsidRPr="009F7303">
        <w:t>Дальнейшее расширение коллективно-договорных отношений предполагает увеличение организаций, подписавших коллективные договоры. Это, прежде всего, в среде малого и среднего предпринимательства. Планируются проведение семинаров для профсоюзного актива и работодателей, индивидуальные встречи специалистов отдела социально-трудовых отношений с руководителями организаций и активом работников.</w:t>
      </w:r>
    </w:p>
    <w:p w:rsidR="00DD4423" w:rsidRPr="009F7303" w:rsidRDefault="00DD4423" w:rsidP="009F7303">
      <w:pPr>
        <w:pStyle w:val="aff3"/>
      </w:pPr>
      <w:r w:rsidRPr="009F7303">
        <w:t>Кроме этого, стоит задача в период Единой переговорной кампании содействовать качественному улучшению коллективных договоров, включению в них обязательств по увеличению заработной платы, использованию негосударственных форм пенсионного обеспечения, участию в общегородских социальных проектах, приоритетных национальных проектах.</w:t>
      </w:r>
    </w:p>
    <w:p w:rsidR="00DD4423" w:rsidRPr="009F7303" w:rsidRDefault="00DD4423" w:rsidP="009F7303">
      <w:pPr>
        <w:pStyle w:val="aff3"/>
      </w:pPr>
      <w:r w:rsidRPr="009F7303">
        <w:t>Одним из значимых направлений в развитии социального партнерства на ближайшие годы остаётся заключение партнерских договоров с крупным бизнесом.</w:t>
      </w:r>
    </w:p>
    <w:p w:rsidR="00DD4423" w:rsidRPr="009F7303" w:rsidRDefault="00DD4423" w:rsidP="009F7303">
      <w:pPr>
        <w:pStyle w:val="aff3"/>
      </w:pPr>
      <w:r w:rsidRPr="009F7303">
        <w:t>Важной составляющей в развитии социального партнерства в сфере профессионального образования будет участие работодателей в реализации проектов по созданию ресурсных центров на базе учреждений среднего профессионального образования для решения вопросов подготовки квалифицированных кадров, а также</w:t>
      </w:r>
      <w:r w:rsidR="009F7303">
        <w:t xml:space="preserve"> </w:t>
      </w:r>
      <w:r w:rsidRPr="009F7303">
        <w:t>продолжена работа по внедрению программ сетевого взаимодействия учреждений начального и среднего профессионального образования с общеобразовательными школами по вопросам предпрофильной подготовки школьников по рабочим профессиям.</w:t>
      </w:r>
    </w:p>
    <w:p w:rsidR="009F7303" w:rsidRDefault="00DD4423" w:rsidP="009F7303">
      <w:pPr>
        <w:pStyle w:val="aff3"/>
      </w:pPr>
      <w:r w:rsidRPr="009F7303">
        <w:t>Основная задача в области охраны труда – снизить риски несчастных случаев на производстве и профессиональных заболеваний, повысить качество оборудования рабочих мест, снизить смертность и улучшить здоровье работающего населения. В связи с этим большое внимание городского координационного Совета по охране труда будет уделяться проведению аттестации рабочих мест.</w:t>
      </w:r>
    </w:p>
    <w:p w:rsidR="009F7303" w:rsidRDefault="00DD4423" w:rsidP="009F7303">
      <w:pPr>
        <w:pStyle w:val="aff3"/>
      </w:pPr>
      <w:r w:rsidRPr="009F7303">
        <w:t>Система управления охраной труда, которая сформирована в городе к настоящему времени, позволяет контролировать вопросы обеспечения безопасных условий и охраны труда на производстве. В то же время требуется максимально активизировать организационную работу с предприятиями и медицинскими учреждениями по проведению медицинских осмотров работников, занятых на работах с вредными и опасными производственными факторами, внедрению новых методов контроля за состоянием охраны труда на рабочих местах, дальнейшему развитию механизма экономической заинтересованности по снижению профессионального риска, созданию и укреплению служб охраны труда в соответствии с требованиями Трудового кодекса РФ.</w:t>
      </w:r>
    </w:p>
    <w:p w:rsidR="00DD4423" w:rsidRPr="009F7303" w:rsidRDefault="00DD4423" w:rsidP="009F7303">
      <w:pPr>
        <w:pStyle w:val="aff3"/>
      </w:pPr>
      <w:r w:rsidRPr="009F7303">
        <w:t>Развитие гражданского общества и местного самоуправления</w:t>
      </w:r>
    </w:p>
    <w:p w:rsidR="00DD4423" w:rsidRPr="009F7303" w:rsidRDefault="00DD4423" w:rsidP="009F7303">
      <w:pPr>
        <w:pStyle w:val="aff3"/>
      </w:pPr>
      <w:r w:rsidRPr="009F7303">
        <w:t>Основная задача деятельности по развитию гражданского общества и местного самоуправления в Каменске-Уральском – это создание образа горожанина-хозяина, любящего свою малую родину, бережно относящегося к ней, воспринимающего весь город как свой дом. Для этого каменцам должны быть созданы возможности для максимального участия в жизни города, как при определении направлений и планировании деятельности, так и при реализации намеченных планов.</w:t>
      </w:r>
    </w:p>
    <w:p w:rsidR="00DD4423" w:rsidRPr="009F7303" w:rsidRDefault="00DD4423" w:rsidP="009F7303">
      <w:pPr>
        <w:pStyle w:val="aff3"/>
      </w:pPr>
      <w:r w:rsidRPr="009F7303">
        <w:t>С этой целью следует поддерживать социально значимые инициативы каменцев и стимулировать горожан к выработке новых, творческих, востребованных идей по развитию города и их реализации.</w:t>
      </w:r>
    </w:p>
    <w:p w:rsidR="00DD4423" w:rsidRPr="009F7303" w:rsidRDefault="00DD4423" w:rsidP="009F7303">
      <w:pPr>
        <w:pStyle w:val="aff3"/>
      </w:pPr>
      <w:r w:rsidRPr="009F7303">
        <w:t>Конкурсы социальных проектов – один из механизмов работы с общественными объединениями, позволяющий напрямую поддерживать социально значимые проекты. В 2009 – 2011 годах планируется продолжать такие конкурсы, тем более что они зарекомендовали себя как необходимые городскому сообществу.</w:t>
      </w:r>
    </w:p>
    <w:p w:rsidR="00DD4423" w:rsidRPr="009F7303" w:rsidRDefault="00DD4423" w:rsidP="009F7303">
      <w:pPr>
        <w:pStyle w:val="aff3"/>
      </w:pPr>
      <w:r w:rsidRPr="009F7303">
        <w:t>Уже традиционными для Каменска-Уральского стали городская добровольческая кампания «Неделя добра» и благотворительные сезоны. Эти кампании позволяют объединить существующие добровольческие усилия и насытить городскую информационную среду примерами участия населения в жизни города.</w:t>
      </w:r>
    </w:p>
    <w:p w:rsidR="00DD4423" w:rsidRPr="009F7303" w:rsidRDefault="00DD4423" w:rsidP="009F7303">
      <w:pPr>
        <w:pStyle w:val="aff3"/>
      </w:pPr>
      <w:r w:rsidRPr="009F7303">
        <w:t>Продолжатся семинары для общественных деятелей, проводимые в рамках «Школы НКО». Обмен опытом, систематизация знаний, обучение новым технологиям будут актуальны всегда.</w:t>
      </w:r>
    </w:p>
    <w:p w:rsidR="00DD4423" w:rsidRPr="009F7303" w:rsidRDefault="00DD4423" w:rsidP="009F7303">
      <w:pPr>
        <w:pStyle w:val="aff3"/>
      </w:pPr>
      <w:r w:rsidRPr="009F7303">
        <w:t>Население Каменска-Уральского сможет опосредованно участвовать в управлении городом через публичные слушания и опросы общественного мнения, формулируя, в том числе, оценку деятельности органов местного самоуправления.</w:t>
      </w:r>
    </w:p>
    <w:p w:rsidR="00DD4423" w:rsidRPr="009F7303" w:rsidRDefault="00DD4423" w:rsidP="009F7303">
      <w:pPr>
        <w:pStyle w:val="aff3"/>
      </w:pPr>
      <w:r w:rsidRPr="009F7303">
        <w:t>Таким образом, формы работы с общественностью города, зарекомендовавшие себя как успешные в 2006 – 2008 годах, будут использоваться и в будущем. Однако приоритет будет отдан созданию общественного совета при главе города и работе ТОС-инкубатора.</w:t>
      </w:r>
    </w:p>
    <w:p w:rsidR="009F7303" w:rsidRDefault="00DD4423" w:rsidP="009F7303">
      <w:pPr>
        <w:pStyle w:val="aff3"/>
      </w:pPr>
      <w:r w:rsidRPr="009F7303">
        <w:t>Общественный совет при главе города – это институт, который станет своего рода «фабрикой мысли» для общественно активных горожан. Создание такого совета позволит напрямую включить жителей Каменска в процессы управления городом и работу по улучшению городской среды.</w:t>
      </w:r>
    </w:p>
    <w:p w:rsidR="00DD4423" w:rsidRPr="009F7303" w:rsidRDefault="00DD4423" w:rsidP="009F7303">
      <w:pPr>
        <w:pStyle w:val="aff3"/>
      </w:pPr>
      <w:r w:rsidRPr="009F7303">
        <w:t>ТОС-инкубатор станет центром развития объединений горожан по месту жительства. Среда территориальных общественных самоуправлений требует серьезных преобразований и появления молодых, подготовленных, амбициозных лидеров – социальных аниматоров, которые помогут населению задействовать внутренние городские ресурсы.</w:t>
      </w:r>
    </w:p>
    <w:p w:rsidR="00DD4423" w:rsidRPr="009F7303" w:rsidRDefault="00DD4423" w:rsidP="009F7303">
      <w:pPr>
        <w:pStyle w:val="aff3"/>
      </w:pPr>
      <w:r w:rsidRPr="009F7303">
        <w:t>Разработанная на 2009-2011 годы Программа социально-экономического развития территории</w:t>
      </w:r>
      <w:r w:rsidR="009F7303">
        <w:t xml:space="preserve"> </w:t>
      </w:r>
      <w:r w:rsidR="00FD4BB1" w:rsidRPr="009F7303">
        <w:t>должна быть</w:t>
      </w:r>
      <w:r w:rsidRPr="009F7303">
        <w:t xml:space="preserve"> своеобразным «ключом» к дальнейшему экономическому развитию города.</w:t>
      </w:r>
      <w:r w:rsidR="00FD4BB1" w:rsidRPr="009F7303">
        <w:t xml:space="preserve"> </w:t>
      </w:r>
      <w:r w:rsidRPr="009F7303">
        <w:t xml:space="preserve">Она </w:t>
      </w:r>
      <w:r w:rsidR="001D724D" w:rsidRPr="009F7303">
        <w:t>должна предусматривать</w:t>
      </w:r>
      <w:r w:rsidRPr="009F7303">
        <w:t xml:space="preserve"> развитие высокотехнологичных производств с использованием ресурсосберегающих и наукоёмких технологий, реконструкцию существующих и строительство новых объектов и много других социально-значимых мероприятий, что, в конечном счёте, обеспечит поступательное развитие человеческого потенциала, повышение благосостояния населения</w:t>
      </w:r>
      <w:r w:rsidR="00885ED3" w:rsidRPr="009F7303">
        <w:t xml:space="preserve"> г. Каменска-Уральского</w:t>
      </w:r>
      <w:r w:rsidRPr="009F7303">
        <w:t>.</w:t>
      </w:r>
    </w:p>
    <w:p w:rsidR="00DD4423" w:rsidRPr="009F7303" w:rsidRDefault="00DD4423" w:rsidP="009F7303">
      <w:pPr>
        <w:pStyle w:val="aff3"/>
      </w:pPr>
    </w:p>
    <w:p w:rsidR="009F7303" w:rsidRDefault="00D143DA" w:rsidP="009F7303">
      <w:pPr>
        <w:pStyle w:val="aff3"/>
      </w:pPr>
      <w:r w:rsidRPr="009F7303">
        <w:br w:type="page"/>
      </w:r>
      <w:r w:rsidR="00574F03" w:rsidRPr="009F7303">
        <w:t>Список</w:t>
      </w:r>
      <w:r w:rsidR="009F7303">
        <w:t xml:space="preserve"> </w:t>
      </w:r>
      <w:r w:rsidR="00574F03" w:rsidRPr="009F7303">
        <w:t>использованных</w:t>
      </w:r>
      <w:r w:rsidR="009F7303">
        <w:t xml:space="preserve"> </w:t>
      </w:r>
      <w:r w:rsidR="00574F03" w:rsidRPr="009F7303">
        <w:t>источников</w:t>
      </w:r>
      <w:r w:rsidR="009F7303">
        <w:t xml:space="preserve"> </w:t>
      </w:r>
      <w:r w:rsidR="00574F03" w:rsidRPr="009F7303">
        <w:t>и</w:t>
      </w:r>
      <w:r w:rsidR="009F7303">
        <w:t xml:space="preserve"> </w:t>
      </w:r>
      <w:r w:rsidR="00574F03" w:rsidRPr="009F7303">
        <w:t>литературы</w:t>
      </w:r>
    </w:p>
    <w:p w:rsidR="00574F03" w:rsidRDefault="00574F03" w:rsidP="009F7303">
      <w:pPr>
        <w:pStyle w:val="aff3"/>
      </w:pPr>
      <w:bookmarkStart w:id="0" w:name="_Toc72406851"/>
    </w:p>
    <w:p w:rsidR="00AE679F" w:rsidRPr="009F7303" w:rsidRDefault="00AE679F" w:rsidP="00574F03">
      <w:pPr>
        <w:pStyle w:val="aff3"/>
        <w:numPr>
          <w:ilvl w:val="0"/>
          <w:numId w:val="23"/>
        </w:numPr>
        <w:ind w:left="0" w:firstLine="0"/>
        <w:jc w:val="left"/>
      </w:pPr>
      <w:r w:rsidRPr="009F7303">
        <w:t>Конституция Российской Федерации (принята 12.12.1993 г.).</w:t>
      </w:r>
      <w:bookmarkEnd w:id="0"/>
      <w:r w:rsidRPr="009F7303">
        <w:t xml:space="preserve"> -</w:t>
      </w:r>
      <w:r w:rsidR="009F7303">
        <w:t xml:space="preserve"> </w:t>
      </w:r>
      <w:r w:rsidRPr="009F7303">
        <w:t>М.: ЮНИТИ-ДАНА, 2005. – 48 с.</w:t>
      </w:r>
    </w:p>
    <w:p w:rsidR="00AE679F" w:rsidRPr="009F7303" w:rsidRDefault="00AE679F" w:rsidP="00574F03">
      <w:pPr>
        <w:pStyle w:val="aff3"/>
        <w:numPr>
          <w:ilvl w:val="0"/>
          <w:numId w:val="23"/>
        </w:numPr>
        <w:ind w:left="0" w:firstLine="0"/>
        <w:jc w:val="left"/>
      </w:pPr>
      <w:r w:rsidRPr="009F7303">
        <w:t xml:space="preserve">Федеральный закон «Об основах социального обслуживания населения в РФ» от 10 декабря </w:t>
      </w:r>
      <w:smartTag w:uri="urn:schemas-microsoft-com:office:smarttags" w:element="metricconverter">
        <w:smartTagPr>
          <w:attr w:name="ProductID" w:val="1995 г"/>
        </w:smartTagPr>
        <w:r w:rsidRPr="009F7303">
          <w:t>1995 г</w:t>
        </w:r>
      </w:smartTag>
      <w:r w:rsidRPr="009F7303">
        <w:t>. №195-ФЗ (в ред. Федеральных законов от 10.07.2002 N 87-ФЗ, от 25.07.2002 N 115-ФЗ, от 10.01.2003 N 15-ФЗ, от 22.08.2004 N 122-ФЗ) // СЗ РФ. - 1995. - №50. - Ст. 4872.</w:t>
      </w:r>
    </w:p>
    <w:p w:rsidR="00AE679F" w:rsidRPr="009F7303" w:rsidRDefault="00AE679F" w:rsidP="00574F03">
      <w:pPr>
        <w:pStyle w:val="aff3"/>
        <w:numPr>
          <w:ilvl w:val="0"/>
          <w:numId w:val="23"/>
        </w:numPr>
        <w:ind w:left="0" w:firstLine="0"/>
        <w:jc w:val="left"/>
      </w:pPr>
      <w:r w:rsidRPr="009F7303">
        <w:t>Закон Свердловской области «О социальной защите граждан, проживающих на территории свердловской области, получивших увечье или заболевание, не повлекшие инвалидности, при прохождении военной службы или службы в органах внутренних дел РФ в период действия чрезвычайного положения либо вооруженного конфликта» от 15 июля 2005 года N 78-ОЗ.</w:t>
      </w:r>
    </w:p>
    <w:p w:rsidR="00151A86" w:rsidRPr="009F7303" w:rsidRDefault="00151A86" w:rsidP="00574F03">
      <w:pPr>
        <w:pStyle w:val="aff3"/>
        <w:numPr>
          <w:ilvl w:val="0"/>
          <w:numId w:val="23"/>
        </w:numPr>
        <w:ind w:left="0" w:firstLine="0"/>
        <w:jc w:val="left"/>
      </w:pPr>
      <w:r w:rsidRPr="009F7303">
        <w:t xml:space="preserve">Постановление Правительства РФ от 14 декабря </w:t>
      </w:r>
      <w:smartTag w:uri="urn:schemas-microsoft-com:office:smarttags" w:element="metricconverter">
        <w:smartTagPr>
          <w:attr w:name="ProductID" w:val="2005 г"/>
        </w:smartTagPr>
        <w:r w:rsidRPr="009F7303">
          <w:t>2005 г</w:t>
        </w:r>
      </w:smartTag>
      <w:r w:rsidRPr="009F7303">
        <w:t>. N 761</w:t>
      </w:r>
      <w:r w:rsidR="009F7303">
        <w:t xml:space="preserve"> </w:t>
      </w:r>
      <w:r w:rsidRPr="009F7303">
        <w:t>"О предоставлении субсидий на оплату жилого помещения и коммунальных услуг"</w:t>
      </w:r>
      <w:r w:rsidR="00574F03">
        <w:t xml:space="preserve"> </w:t>
      </w:r>
      <w:r w:rsidRPr="009F7303">
        <w:t>(в ред. Постановлений Правительства РФ от 18.06.2007 N 379,</w:t>
      </w:r>
      <w:r w:rsidR="00574F03">
        <w:t xml:space="preserve"> </w:t>
      </w:r>
      <w:r w:rsidRPr="009F7303">
        <w:t>от 24.12.2008 N 1001)</w:t>
      </w:r>
    </w:p>
    <w:p w:rsidR="00CB2FE1" w:rsidRPr="009F7303" w:rsidRDefault="00CB2FE1" w:rsidP="00574F03">
      <w:pPr>
        <w:pStyle w:val="aff3"/>
        <w:numPr>
          <w:ilvl w:val="0"/>
          <w:numId w:val="23"/>
        </w:numPr>
        <w:ind w:left="0" w:firstLine="0"/>
        <w:jc w:val="left"/>
      </w:pPr>
      <w:r w:rsidRPr="009F7303">
        <w:t>Албастова Л.Н. Технология эффективного менеджмента. - М.: Высшая школа, 2002. - 336 с.</w:t>
      </w:r>
    </w:p>
    <w:p w:rsidR="009F7303" w:rsidRDefault="003362E1" w:rsidP="00574F03">
      <w:pPr>
        <w:pStyle w:val="aff3"/>
        <w:numPr>
          <w:ilvl w:val="0"/>
          <w:numId w:val="23"/>
        </w:numPr>
        <w:ind w:left="0" w:firstLine="0"/>
        <w:jc w:val="left"/>
      </w:pPr>
      <w:r w:rsidRPr="009F7303">
        <w:t>Когут А.Е. Рохчин В.С. Информационные основы регионального социально-экономического мониторинга – ИСЭПРАН, С-Пб:1995</w:t>
      </w:r>
    </w:p>
    <w:p w:rsidR="009F7303" w:rsidRDefault="00301D98" w:rsidP="00574F03">
      <w:pPr>
        <w:pStyle w:val="aff3"/>
        <w:numPr>
          <w:ilvl w:val="0"/>
          <w:numId w:val="23"/>
        </w:numPr>
        <w:ind w:left="0" w:firstLine="0"/>
        <w:jc w:val="left"/>
      </w:pPr>
      <w:r w:rsidRPr="009F7303">
        <w:t>Л</w:t>
      </w:r>
      <w:r w:rsidR="003362E1" w:rsidRPr="009F7303">
        <w:t>ексин</w:t>
      </w:r>
      <w:r w:rsidRPr="009F7303">
        <w:t xml:space="preserve"> В.Н.</w:t>
      </w:r>
      <w:r w:rsidR="003362E1" w:rsidRPr="009F7303">
        <w:t>, Селиверстов</w:t>
      </w:r>
      <w:r w:rsidRPr="009F7303">
        <w:t xml:space="preserve"> В.Е.</w:t>
      </w:r>
      <w:r w:rsidR="003362E1" w:rsidRPr="009F7303">
        <w:t>, Швецов</w:t>
      </w:r>
      <w:r w:rsidRPr="009F7303">
        <w:t xml:space="preserve"> А.Н.</w:t>
      </w:r>
      <w:r w:rsidR="003362E1" w:rsidRPr="009F7303">
        <w:t xml:space="preserve"> О формировании государственной системы мониторинга социально-экономической, национально-этнической и политической ситуации в регионах российской федерации</w:t>
      </w:r>
      <w:r w:rsidRPr="009F7303">
        <w:t xml:space="preserve"> </w:t>
      </w:r>
      <w:r w:rsidR="003362E1" w:rsidRPr="009F7303">
        <w:t>// http://www.ieie.nsc.ru</w:t>
      </w:r>
    </w:p>
    <w:p w:rsidR="009F7303" w:rsidRDefault="003362E1" w:rsidP="00574F03">
      <w:pPr>
        <w:pStyle w:val="aff3"/>
        <w:numPr>
          <w:ilvl w:val="0"/>
          <w:numId w:val="23"/>
        </w:numPr>
        <w:ind w:left="0" w:firstLine="0"/>
        <w:jc w:val="left"/>
      </w:pPr>
      <w:r w:rsidRPr="009F7303">
        <w:t>Материалы II Всероссийской научно-практической конференции «Современные тенденции развития теории и</w:t>
      </w:r>
      <w:r w:rsidR="00C23629" w:rsidRPr="009F7303">
        <w:t xml:space="preserve"> </w:t>
      </w:r>
      <w:r w:rsidRPr="009F7303">
        <w:t>практики управления отечественными предприятиями». Ставрополь, 2008.</w:t>
      </w:r>
    </w:p>
    <w:p w:rsidR="00C23629" w:rsidRPr="009F7303" w:rsidRDefault="00C23629" w:rsidP="009F7303">
      <w:pPr>
        <w:pStyle w:val="aff3"/>
      </w:pPr>
      <w:bookmarkStart w:id="1" w:name="_GoBack"/>
      <w:bookmarkEnd w:id="1"/>
    </w:p>
    <w:sectPr w:rsidR="00C23629" w:rsidRPr="009F7303" w:rsidSect="00741CB3">
      <w:headerReference w:type="even" r:id="rId7"/>
      <w:headerReference w:type="default" r:id="rId8"/>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62F" w:rsidRDefault="001F662F">
      <w:r>
        <w:separator/>
      </w:r>
    </w:p>
  </w:endnote>
  <w:endnote w:type="continuationSeparator" w:id="0">
    <w:p w:rsidR="001F662F" w:rsidRDefault="001F6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cademy">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62F" w:rsidRDefault="001F662F">
      <w:r>
        <w:separator/>
      </w:r>
    </w:p>
  </w:footnote>
  <w:footnote w:type="continuationSeparator" w:id="0">
    <w:p w:rsidR="001F662F" w:rsidRDefault="001F6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CB3" w:rsidRDefault="00741CB3" w:rsidP="00BC109B">
    <w:pPr>
      <w:pStyle w:val="a4"/>
      <w:framePr w:wrap="around" w:vAnchor="text" w:hAnchor="margin" w:xAlign="right" w:y="1"/>
      <w:rPr>
        <w:rStyle w:val="a6"/>
      </w:rPr>
    </w:pPr>
  </w:p>
  <w:p w:rsidR="00741CB3" w:rsidRDefault="00741CB3" w:rsidP="00BC109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CB3" w:rsidRDefault="007F7471" w:rsidP="00C956B3">
    <w:pPr>
      <w:pStyle w:val="a4"/>
      <w:framePr w:wrap="around" w:vAnchor="text" w:hAnchor="page" w:x="11242" w:y="-216"/>
      <w:rPr>
        <w:rStyle w:val="a6"/>
      </w:rPr>
    </w:pPr>
    <w:r>
      <w:rPr>
        <w:rStyle w:val="a6"/>
        <w:noProof/>
      </w:rPr>
      <w:t>2</w:t>
    </w:r>
  </w:p>
  <w:p w:rsidR="00741CB3" w:rsidRDefault="00741CB3" w:rsidP="00BC109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80FAC"/>
    <w:multiLevelType w:val="hybridMultilevel"/>
    <w:tmpl w:val="EBA6D546"/>
    <w:lvl w:ilvl="0" w:tplc="614AE6DA">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15075CED"/>
    <w:multiLevelType w:val="hybridMultilevel"/>
    <w:tmpl w:val="0E1C847E"/>
    <w:lvl w:ilvl="0" w:tplc="BA4A3A5A">
      <w:start w:val="1"/>
      <w:numFmt w:val="bullet"/>
      <w:lvlText w:val=""/>
      <w:lvlJc w:val="left"/>
      <w:pPr>
        <w:tabs>
          <w:tab w:val="num" w:pos="1428"/>
        </w:tabs>
        <w:ind w:left="1428" w:hanging="360"/>
      </w:pPr>
      <w:rPr>
        <w:rFonts w:ascii="Symbol" w:hAnsi="Symbol" w:hint="default"/>
      </w:rPr>
    </w:lvl>
    <w:lvl w:ilvl="1" w:tplc="0419000F">
      <w:start w:val="1"/>
      <w:numFmt w:val="decimal"/>
      <w:lvlText w:val="%2."/>
      <w:lvlJc w:val="left"/>
      <w:pPr>
        <w:tabs>
          <w:tab w:val="num" w:pos="2148"/>
        </w:tabs>
        <w:ind w:left="2148"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53542A4"/>
    <w:multiLevelType w:val="hybridMultilevel"/>
    <w:tmpl w:val="96523182"/>
    <w:lvl w:ilvl="0" w:tplc="4AA4F398">
      <w:start w:val="1"/>
      <w:numFmt w:val="bullet"/>
      <w:lvlText w:val=""/>
      <w:lvlJc w:val="left"/>
      <w:pPr>
        <w:tabs>
          <w:tab w:val="num" w:pos="567"/>
        </w:tabs>
        <w:ind w:left="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7431997"/>
    <w:multiLevelType w:val="hybridMultilevel"/>
    <w:tmpl w:val="B87AD962"/>
    <w:lvl w:ilvl="0" w:tplc="614AE6DA">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7861F65"/>
    <w:multiLevelType w:val="hybridMultilevel"/>
    <w:tmpl w:val="F2901A1E"/>
    <w:lvl w:ilvl="0" w:tplc="35266EF4">
      <w:numFmt w:val="bullet"/>
      <w:pStyle w:val="a"/>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796A2A"/>
    <w:multiLevelType w:val="hybridMultilevel"/>
    <w:tmpl w:val="18F28300"/>
    <w:lvl w:ilvl="0" w:tplc="614AE6DA">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27CD151C"/>
    <w:multiLevelType w:val="hybridMultilevel"/>
    <w:tmpl w:val="FCD0708C"/>
    <w:lvl w:ilvl="0" w:tplc="DBBE8692">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2A4267FA"/>
    <w:multiLevelType w:val="hybridMultilevel"/>
    <w:tmpl w:val="5DEEE998"/>
    <w:lvl w:ilvl="0" w:tplc="614AE6DA">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3D3B4C61"/>
    <w:multiLevelType w:val="hybridMultilevel"/>
    <w:tmpl w:val="E076B218"/>
    <w:lvl w:ilvl="0" w:tplc="FFFFFFFF">
      <w:start w:val="1"/>
      <w:numFmt w:val="bullet"/>
      <w:lvlText w:val=""/>
      <w:lvlJc w:val="left"/>
      <w:pPr>
        <w:tabs>
          <w:tab w:val="num" w:pos="1069"/>
        </w:tabs>
        <w:ind w:left="1069"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nsid w:val="3F1E1888"/>
    <w:multiLevelType w:val="hybridMultilevel"/>
    <w:tmpl w:val="C2A25DE0"/>
    <w:lvl w:ilvl="0" w:tplc="614AE6DA">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41BA4737"/>
    <w:multiLevelType w:val="hybridMultilevel"/>
    <w:tmpl w:val="77F46BE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55B13EF1"/>
    <w:multiLevelType w:val="hybridMultilevel"/>
    <w:tmpl w:val="56402ED4"/>
    <w:lvl w:ilvl="0" w:tplc="F03E2D9C">
      <w:start w:val="2"/>
      <w:numFmt w:val="decimal"/>
      <w:lvlText w:val="%1."/>
      <w:lvlJc w:val="left"/>
      <w:pPr>
        <w:tabs>
          <w:tab w:val="num" w:pos="1080"/>
        </w:tabs>
        <w:ind w:left="1080" w:hanging="360"/>
      </w:pPr>
      <w:rPr>
        <w:rFonts w:cs="Times New Roman" w:hint="default"/>
      </w:rPr>
    </w:lvl>
    <w:lvl w:ilvl="1" w:tplc="3D30A580">
      <w:numFmt w:val="none"/>
      <w:lvlText w:val=""/>
      <w:lvlJc w:val="left"/>
      <w:pPr>
        <w:tabs>
          <w:tab w:val="num" w:pos="360"/>
        </w:tabs>
      </w:pPr>
      <w:rPr>
        <w:rFonts w:cs="Times New Roman"/>
      </w:rPr>
    </w:lvl>
    <w:lvl w:ilvl="2" w:tplc="B5C60150">
      <w:numFmt w:val="none"/>
      <w:lvlText w:val=""/>
      <w:lvlJc w:val="left"/>
      <w:pPr>
        <w:tabs>
          <w:tab w:val="num" w:pos="360"/>
        </w:tabs>
      </w:pPr>
      <w:rPr>
        <w:rFonts w:cs="Times New Roman"/>
      </w:rPr>
    </w:lvl>
    <w:lvl w:ilvl="3" w:tplc="A28A1F20">
      <w:numFmt w:val="none"/>
      <w:lvlText w:val=""/>
      <w:lvlJc w:val="left"/>
      <w:pPr>
        <w:tabs>
          <w:tab w:val="num" w:pos="360"/>
        </w:tabs>
      </w:pPr>
      <w:rPr>
        <w:rFonts w:cs="Times New Roman"/>
      </w:rPr>
    </w:lvl>
    <w:lvl w:ilvl="4" w:tplc="62D0604E">
      <w:numFmt w:val="none"/>
      <w:lvlText w:val=""/>
      <w:lvlJc w:val="left"/>
      <w:pPr>
        <w:tabs>
          <w:tab w:val="num" w:pos="360"/>
        </w:tabs>
      </w:pPr>
      <w:rPr>
        <w:rFonts w:cs="Times New Roman"/>
      </w:rPr>
    </w:lvl>
    <w:lvl w:ilvl="5" w:tplc="F984E1AE">
      <w:numFmt w:val="none"/>
      <w:lvlText w:val=""/>
      <w:lvlJc w:val="left"/>
      <w:pPr>
        <w:tabs>
          <w:tab w:val="num" w:pos="360"/>
        </w:tabs>
      </w:pPr>
      <w:rPr>
        <w:rFonts w:cs="Times New Roman"/>
      </w:rPr>
    </w:lvl>
    <w:lvl w:ilvl="6" w:tplc="74EC06F2">
      <w:numFmt w:val="none"/>
      <w:lvlText w:val=""/>
      <w:lvlJc w:val="left"/>
      <w:pPr>
        <w:tabs>
          <w:tab w:val="num" w:pos="360"/>
        </w:tabs>
      </w:pPr>
      <w:rPr>
        <w:rFonts w:cs="Times New Roman"/>
      </w:rPr>
    </w:lvl>
    <w:lvl w:ilvl="7" w:tplc="DD161712">
      <w:numFmt w:val="none"/>
      <w:lvlText w:val=""/>
      <w:lvlJc w:val="left"/>
      <w:pPr>
        <w:tabs>
          <w:tab w:val="num" w:pos="360"/>
        </w:tabs>
      </w:pPr>
      <w:rPr>
        <w:rFonts w:cs="Times New Roman"/>
      </w:rPr>
    </w:lvl>
    <w:lvl w:ilvl="8" w:tplc="8446D5EA">
      <w:numFmt w:val="none"/>
      <w:lvlText w:val=""/>
      <w:lvlJc w:val="left"/>
      <w:pPr>
        <w:tabs>
          <w:tab w:val="num" w:pos="360"/>
        </w:tabs>
      </w:pPr>
      <w:rPr>
        <w:rFonts w:cs="Times New Roman"/>
      </w:rPr>
    </w:lvl>
  </w:abstractNum>
  <w:abstractNum w:abstractNumId="12">
    <w:nsid w:val="56B11623"/>
    <w:multiLevelType w:val="hybridMultilevel"/>
    <w:tmpl w:val="F79A7A96"/>
    <w:lvl w:ilvl="0" w:tplc="5EAA3EE8">
      <w:start w:val="1"/>
      <w:numFmt w:val="decimal"/>
      <w:lvlText w:val="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591B2038"/>
    <w:multiLevelType w:val="hybridMultilevel"/>
    <w:tmpl w:val="7C1A813C"/>
    <w:lvl w:ilvl="0" w:tplc="04190001">
      <w:start w:val="1"/>
      <w:numFmt w:val="bullet"/>
      <w:lvlText w:val=""/>
      <w:lvlJc w:val="left"/>
      <w:pPr>
        <w:tabs>
          <w:tab w:val="num" w:pos="567"/>
        </w:tabs>
        <w:ind w:left="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5EA40932"/>
    <w:multiLevelType w:val="hybridMultilevel"/>
    <w:tmpl w:val="FDB242B8"/>
    <w:lvl w:ilvl="0" w:tplc="4AA4F398">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5F4D6AE5"/>
    <w:multiLevelType w:val="hybridMultilevel"/>
    <w:tmpl w:val="7CEE4172"/>
    <w:lvl w:ilvl="0" w:tplc="12EAFA94">
      <w:start w:val="1"/>
      <w:numFmt w:val="decimal"/>
      <w:lvlText w:val="%1."/>
      <w:lvlJc w:val="left"/>
      <w:pPr>
        <w:tabs>
          <w:tab w:val="num" w:pos="0"/>
        </w:tabs>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6">
    <w:nsid w:val="62CD0BB4"/>
    <w:multiLevelType w:val="multilevel"/>
    <w:tmpl w:val="366E613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60"/>
        </w:tabs>
        <w:ind w:left="660" w:hanging="420"/>
      </w:pPr>
      <w:rPr>
        <w:rFonts w:cs="Times New Roman" w:hint="default"/>
      </w:rPr>
    </w:lvl>
    <w:lvl w:ilvl="2">
      <w:start w:val="1"/>
      <w:numFmt w:val="decimal"/>
      <w:lvlText w:val="%1.%2.%3."/>
      <w:lvlJc w:val="left"/>
      <w:pPr>
        <w:tabs>
          <w:tab w:val="num" w:pos="1200"/>
        </w:tabs>
        <w:ind w:left="120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880"/>
        </w:tabs>
        <w:ind w:left="2880" w:hanging="144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720"/>
        </w:tabs>
        <w:ind w:left="3720" w:hanging="1800"/>
      </w:pPr>
      <w:rPr>
        <w:rFonts w:cs="Times New Roman" w:hint="default"/>
      </w:rPr>
    </w:lvl>
  </w:abstractNum>
  <w:abstractNum w:abstractNumId="17">
    <w:nsid w:val="648216DB"/>
    <w:multiLevelType w:val="hybridMultilevel"/>
    <w:tmpl w:val="3CCE3F5A"/>
    <w:lvl w:ilvl="0" w:tplc="781E9966">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64C23C9D"/>
    <w:multiLevelType w:val="hybridMultilevel"/>
    <w:tmpl w:val="2960C746"/>
    <w:lvl w:ilvl="0" w:tplc="BA4A3A5A">
      <w:start w:val="1"/>
      <w:numFmt w:val="decimal"/>
      <w:lvlText w:val="%1."/>
      <w:lvlJc w:val="left"/>
      <w:pPr>
        <w:tabs>
          <w:tab w:val="num" w:pos="1069"/>
        </w:tabs>
        <w:ind w:left="1069" w:hanging="360"/>
      </w:pPr>
      <w:rPr>
        <w:rFonts w:cs="Times New Roman" w:hint="default"/>
      </w:rPr>
    </w:lvl>
    <w:lvl w:ilvl="1" w:tplc="04190003" w:tentative="1">
      <w:start w:val="1"/>
      <w:numFmt w:val="lowerLetter"/>
      <w:lvlText w:val="%2."/>
      <w:lvlJc w:val="left"/>
      <w:pPr>
        <w:tabs>
          <w:tab w:val="num" w:pos="1789"/>
        </w:tabs>
        <w:ind w:left="1789" w:hanging="360"/>
      </w:pPr>
      <w:rPr>
        <w:rFonts w:cs="Times New Roman"/>
      </w:rPr>
    </w:lvl>
    <w:lvl w:ilvl="2" w:tplc="04190005" w:tentative="1">
      <w:start w:val="1"/>
      <w:numFmt w:val="lowerRoman"/>
      <w:lvlText w:val="%3."/>
      <w:lvlJc w:val="right"/>
      <w:pPr>
        <w:tabs>
          <w:tab w:val="num" w:pos="2509"/>
        </w:tabs>
        <w:ind w:left="2509" w:hanging="180"/>
      </w:pPr>
      <w:rPr>
        <w:rFonts w:cs="Times New Roman"/>
      </w:rPr>
    </w:lvl>
    <w:lvl w:ilvl="3" w:tplc="04190001" w:tentative="1">
      <w:start w:val="1"/>
      <w:numFmt w:val="decimal"/>
      <w:lvlText w:val="%4."/>
      <w:lvlJc w:val="left"/>
      <w:pPr>
        <w:tabs>
          <w:tab w:val="num" w:pos="3229"/>
        </w:tabs>
        <w:ind w:left="3229" w:hanging="360"/>
      </w:pPr>
      <w:rPr>
        <w:rFonts w:cs="Times New Roman"/>
      </w:rPr>
    </w:lvl>
    <w:lvl w:ilvl="4" w:tplc="04190003" w:tentative="1">
      <w:start w:val="1"/>
      <w:numFmt w:val="lowerLetter"/>
      <w:lvlText w:val="%5."/>
      <w:lvlJc w:val="left"/>
      <w:pPr>
        <w:tabs>
          <w:tab w:val="num" w:pos="3949"/>
        </w:tabs>
        <w:ind w:left="3949" w:hanging="360"/>
      </w:pPr>
      <w:rPr>
        <w:rFonts w:cs="Times New Roman"/>
      </w:rPr>
    </w:lvl>
    <w:lvl w:ilvl="5" w:tplc="04190005" w:tentative="1">
      <w:start w:val="1"/>
      <w:numFmt w:val="lowerRoman"/>
      <w:lvlText w:val="%6."/>
      <w:lvlJc w:val="right"/>
      <w:pPr>
        <w:tabs>
          <w:tab w:val="num" w:pos="4669"/>
        </w:tabs>
        <w:ind w:left="4669" w:hanging="180"/>
      </w:pPr>
      <w:rPr>
        <w:rFonts w:cs="Times New Roman"/>
      </w:rPr>
    </w:lvl>
    <w:lvl w:ilvl="6" w:tplc="04190001" w:tentative="1">
      <w:start w:val="1"/>
      <w:numFmt w:val="decimal"/>
      <w:lvlText w:val="%7."/>
      <w:lvlJc w:val="left"/>
      <w:pPr>
        <w:tabs>
          <w:tab w:val="num" w:pos="5389"/>
        </w:tabs>
        <w:ind w:left="5389" w:hanging="360"/>
      </w:pPr>
      <w:rPr>
        <w:rFonts w:cs="Times New Roman"/>
      </w:rPr>
    </w:lvl>
    <w:lvl w:ilvl="7" w:tplc="04190003" w:tentative="1">
      <w:start w:val="1"/>
      <w:numFmt w:val="lowerLetter"/>
      <w:lvlText w:val="%8."/>
      <w:lvlJc w:val="left"/>
      <w:pPr>
        <w:tabs>
          <w:tab w:val="num" w:pos="6109"/>
        </w:tabs>
        <w:ind w:left="6109" w:hanging="360"/>
      </w:pPr>
      <w:rPr>
        <w:rFonts w:cs="Times New Roman"/>
      </w:rPr>
    </w:lvl>
    <w:lvl w:ilvl="8" w:tplc="04190005" w:tentative="1">
      <w:start w:val="1"/>
      <w:numFmt w:val="lowerRoman"/>
      <w:lvlText w:val="%9."/>
      <w:lvlJc w:val="right"/>
      <w:pPr>
        <w:tabs>
          <w:tab w:val="num" w:pos="6829"/>
        </w:tabs>
        <w:ind w:left="6829" w:hanging="180"/>
      </w:pPr>
      <w:rPr>
        <w:rFonts w:cs="Times New Roman"/>
      </w:rPr>
    </w:lvl>
  </w:abstractNum>
  <w:abstractNum w:abstractNumId="19">
    <w:nsid w:val="6FCF154C"/>
    <w:multiLevelType w:val="multilevel"/>
    <w:tmpl w:val="84925A2A"/>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480"/>
      </w:pPr>
      <w:rPr>
        <w:rFonts w:cs="Times New Roman" w:hint="default"/>
      </w:rPr>
    </w:lvl>
    <w:lvl w:ilvl="2">
      <w:start w:val="1"/>
      <w:numFmt w:val="decimal"/>
      <w:lvlText w:val="%1.%2.%3."/>
      <w:lvlJc w:val="left"/>
      <w:pPr>
        <w:tabs>
          <w:tab w:val="num" w:pos="1200"/>
        </w:tabs>
        <w:ind w:left="120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880"/>
        </w:tabs>
        <w:ind w:left="2880" w:hanging="144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720"/>
        </w:tabs>
        <w:ind w:left="3720" w:hanging="1800"/>
      </w:pPr>
      <w:rPr>
        <w:rFonts w:cs="Times New Roman" w:hint="default"/>
      </w:rPr>
    </w:lvl>
  </w:abstractNum>
  <w:abstractNum w:abstractNumId="20">
    <w:nsid w:val="79406B1A"/>
    <w:multiLevelType w:val="hybridMultilevel"/>
    <w:tmpl w:val="19D0ADD8"/>
    <w:lvl w:ilvl="0" w:tplc="8AF8E0BE">
      <w:start w:val="1"/>
      <w:numFmt w:val="decimal"/>
      <w:lvlText w:val="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7D8111D5"/>
    <w:multiLevelType w:val="hybridMultilevel"/>
    <w:tmpl w:val="87E8668E"/>
    <w:lvl w:ilvl="0" w:tplc="614AE6DA">
      <w:start w:val="1"/>
      <w:numFmt w:val="bullet"/>
      <w:lvlText w:val=""/>
      <w:lvlJc w:val="left"/>
      <w:pPr>
        <w:tabs>
          <w:tab w:val="num" w:pos="1069"/>
        </w:tabs>
        <w:ind w:left="1069" w:hanging="360"/>
      </w:pPr>
      <w:rPr>
        <w:rFonts w:ascii="Symbol" w:hAnsi="Symbol" w:hint="default"/>
      </w:rPr>
    </w:lvl>
    <w:lvl w:ilvl="1" w:tplc="04190003" w:tentative="1">
      <w:start w:val="1"/>
      <w:numFmt w:val="lowerLetter"/>
      <w:lvlText w:val="%2."/>
      <w:lvlJc w:val="left"/>
      <w:pPr>
        <w:tabs>
          <w:tab w:val="num" w:pos="1789"/>
        </w:tabs>
        <w:ind w:left="1789" w:hanging="360"/>
      </w:pPr>
      <w:rPr>
        <w:rFonts w:cs="Times New Roman"/>
      </w:rPr>
    </w:lvl>
    <w:lvl w:ilvl="2" w:tplc="04190005" w:tentative="1">
      <w:start w:val="1"/>
      <w:numFmt w:val="lowerRoman"/>
      <w:lvlText w:val="%3."/>
      <w:lvlJc w:val="right"/>
      <w:pPr>
        <w:tabs>
          <w:tab w:val="num" w:pos="2509"/>
        </w:tabs>
        <w:ind w:left="2509" w:hanging="180"/>
      </w:pPr>
      <w:rPr>
        <w:rFonts w:cs="Times New Roman"/>
      </w:rPr>
    </w:lvl>
    <w:lvl w:ilvl="3" w:tplc="04190001" w:tentative="1">
      <w:start w:val="1"/>
      <w:numFmt w:val="decimal"/>
      <w:lvlText w:val="%4."/>
      <w:lvlJc w:val="left"/>
      <w:pPr>
        <w:tabs>
          <w:tab w:val="num" w:pos="3229"/>
        </w:tabs>
        <w:ind w:left="3229" w:hanging="360"/>
      </w:pPr>
      <w:rPr>
        <w:rFonts w:cs="Times New Roman"/>
      </w:rPr>
    </w:lvl>
    <w:lvl w:ilvl="4" w:tplc="04190003" w:tentative="1">
      <w:start w:val="1"/>
      <w:numFmt w:val="lowerLetter"/>
      <w:lvlText w:val="%5."/>
      <w:lvlJc w:val="left"/>
      <w:pPr>
        <w:tabs>
          <w:tab w:val="num" w:pos="3949"/>
        </w:tabs>
        <w:ind w:left="3949" w:hanging="360"/>
      </w:pPr>
      <w:rPr>
        <w:rFonts w:cs="Times New Roman"/>
      </w:rPr>
    </w:lvl>
    <w:lvl w:ilvl="5" w:tplc="04190005" w:tentative="1">
      <w:start w:val="1"/>
      <w:numFmt w:val="lowerRoman"/>
      <w:lvlText w:val="%6."/>
      <w:lvlJc w:val="right"/>
      <w:pPr>
        <w:tabs>
          <w:tab w:val="num" w:pos="4669"/>
        </w:tabs>
        <w:ind w:left="4669" w:hanging="180"/>
      </w:pPr>
      <w:rPr>
        <w:rFonts w:cs="Times New Roman"/>
      </w:rPr>
    </w:lvl>
    <w:lvl w:ilvl="6" w:tplc="04190001" w:tentative="1">
      <w:start w:val="1"/>
      <w:numFmt w:val="decimal"/>
      <w:lvlText w:val="%7."/>
      <w:lvlJc w:val="left"/>
      <w:pPr>
        <w:tabs>
          <w:tab w:val="num" w:pos="5389"/>
        </w:tabs>
        <w:ind w:left="5389" w:hanging="360"/>
      </w:pPr>
      <w:rPr>
        <w:rFonts w:cs="Times New Roman"/>
      </w:rPr>
    </w:lvl>
    <w:lvl w:ilvl="7" w:tplc="04190003" w:tentative="1">
      <w:start w:val="1"/>
      <w:numFmt w:val="lowerLetter"/>
      <w:lvlText w:val="%8."/>
      <w:lvlJc w:val="left"/>
      <w:pPr>
        <w:tabs>
          <w:tab w:val="num" w:pos="6109"/>
        </w:tabs>
        <w:ind w:left="6109" w:hanging="360"/>
      </w:pPr>
      <w:rPr>
        <w:rFonts w:cs="Times New Roman"/>
      </w:rPr>
    </w:lvl>
    <w:lvl w:ilvl="8" w:tplc="04190005" w:tentative="1">
      <w:start w:val="1"/>
      <w:numFmt w:val="lowerRoman"/>
      <w:lvlText w:val="%9."/>
      <w:lvlJc w:val="right"/>
      <w:pPr>
        <w:tabs>
          <w:tab w:val="num" w:pos="6829"/>
        </w:tabs>
        <w:ind w:left="6829" w:hanging="180"/>
      </w:pPr>
      <w:rPr>
        <w:rFonts w:cs="Times New Roman"/>
      </w:rPr>
    </w:lvl>
  </w:abstractNum>
  <w:num w:numId="1">
    <w:abstractNumId w:val="2"/>
  </w:num>
  <w:num w:numId="2">
    <w:abstractNumId w:val="13"/>
  </w:num>
  <w:num w:numId="3">
    <w:abstractNumId w:val="4"/>
  </w:num>
  <w:num w:numId="4">
    <w:abstractNumId w:val="15"/>
  </w:num>
  <w:num w:numId="5">
    <w:abstractNumId w:val="16"/>
  </w:num>
  <w:num w:numId="6">
    <w:abstractNumId w:val="19"/>
  </w:num>
  <w:num w:numId="7">
    <w:abstractNumId w:val="0"/>
  </w:num>
  <w:num w:numId="8">
    <w:abstractNumId w:val="9"/>
  </w:num>
  <w:num w:numId="9">
    <w:abstractNumId w:val="8"/>
  </w:num>
  <w:num w:numId="10">
    <w:abstractNumId w:val="14"/>
  </w:num>
  <w:num w:numId="11">
    <w:abstractNumId w:val="18"/>
  </w:num>
  <w:num w:numId="12">
    <w:abstractNumId w:val="7"/>
  </w:num>
  <w:num w:numId="13">
    <w:abstractNumId w:val="21"/>
  </w:num>
  <w:num w:numId="14">
    <w:abstractNumId w:val="5"/>
  </w:num>
  <w:num w:numId="1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
  </w:num>
  <w:num w:numId="19">
    <w:abstractNumId w:val="11"/>
  </w:num>
  <w:num w:numId="20">
    <w:abstractNumId w:val="6"/>
  </w:num>
  <w:num w:numId="21">
    <w:abstractNumId w:val="20"/>
  </w:num>
  <w:num w:numId="22">
    <w:abstractNumId w:val="12"/>
  </w:num>
  <w:num w:numId="23">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8C1"/>
    <w:rsid w:val="00001FF3"/>
    <w:rsid w:val="0000362A"/>
    <w:rsid w:val="00005104"/>
    <w:rsid w:val="0001055A"/>
    <w:rsid w:val="00012180"/>
    <w:rsid w:val="00020DB9"/>
    <w:rsid w:val="0002140E"/>
    <w:rsid w:val="000221C1"/>
    <w:rsid w:val="000329CE"/>
    <w:rsid w:val="00032A08"/>
    <w:rsid w:val="0003453F"/>
    <w:rsid w:val="0003755F"/>
    <w:rsid w:val="00041671"/>
    <w:rsid w:val="0004337C"/>
    <w:rsid w:val="00043947"/>
    <w:rsid w:val="00045621"/>
    <w:rsid w:val="00046EBD"/>
    <w:rsid w:val="00053743"/>
    <w:rsid w:val="0005451E"/>
    <w:rsid w:val="00055F22"/>
    <w:rsid w:val="000614E3"/>
    <w:rsid w:val="0007250B"/>
    <w:rsid w:val="00076930"/>
    <w:rsid w:val="000807C0"/>
    <w:rsid w:val="00080C93"/>
    <w:rsid w:val="00082689"/>
    <w:rsid w:val="00082BC9"/>
    <w:rsid w:val="00084F72"/>
    <w:rsid w:val="0009462B"/>
    <w:rsid w:val="000A049F"/>
    <w:rsid w:val="000A1784"/>
    <w:rsid w:val="000A5481"/>
    <w:rsid w:val="000B31DA"/>
    <w:rsid w:val="000B3C5C"/>
    <w:rsid w:val="000B6255"/>
    <w:rsid w:val="000B7FC7"/>
    <w:rsid w:val="000C25A0"/>
    <w:rsid w:val="000C292B"/>
    <w:rsid w:val="000C2DB1"/>
    <w:rsid w:val="000C4694"/>
    <w:rsid w:val="000C48AE"/>
    <w:rsid w:val="000D003B"/>
    <w:rsid w:val="000D07C0"/>
    <w:rsid w:val="000D4A38"/>
    <w:rsid w:val="000D66DB"/>
    <w:rsid w:val="000E37AA"/>
    <w:rsid w:val="000E46E7"/>
    <w:rsid w:val="000E5618"/>
    <w:rsid w:val="000E64C1"/>
    <w:rsid w:val="000F126A"/>
    <w:rsid w:val="000F6C76"/>
    <w:rsid w:val="000F7BD3"/>
    <w:rsid w:val="00100367"/>
    <w:rsid w:val="001041C6"/>
    <w:rsid w:val="001043C0"/>
    <w:rsid w:val="00104410"/>
    <w:rsid w:val="00104CAF"/>
    <w:rsid w:val="00112FE9"/>
    <w:rsid w:val="00113746"/>
    <w:rsid w:val="00113CA9"/>
    <w:rsid w:val="0011578E"/>
    <w:rsid w:val="00116E31"/>
    <w:rsid w:val="001240C4"/>
    <w:rsid w:val="00125147"/>
    <w:rsid w:val="0013371F"/>
    <w:rsid w:val="0013443B"/>
    <w:rsid w:val="00137CBC"/>
    <w:rsid w:val="00143B4A"/>
    <w:rsid w:val="00146EB2"/>
    <w:rsid w:val="00151A86"/>
    <w:rsid w:val="00153090"/>
    <w:rsid w:val="001607A5"/>
    <w:rsid w:val="001630CC"/>
    <w:rsid w:val="0016548E"/>
    <w:rsid w:val="0016749C"/>
    <w:rsid w:val="00170EA3"/>
    <w:rsid w:val="00172EC5"/>
    <w:rsid w:val="00175A76"/>
    <w:rsid w:val="0017674F"/>
    <w:rsid w:val="00180584"/>
    <w:rsid w:val="001830EB"/>
    <w:rsid w:val="0018450F"/>
    <w:rsid w:val="00185072"/>
    <w:rsid w:val="001874C0"/>
    <w:rsid w:val="001920EE"/>
    <w:rsid w:val="001924C5"/>
    <w:rsid w:val="001934DA"/>
    <w:rsid w:val="00195002"/>
    <w:rsid w:val="001A18A7"/>
    <w:rsid w:val="001A18F8"/>
    <w:rsid w:val="001A24F5"/>
    <w:rsid w:val="001B6B0D"/>
    <w:rsid w:val="001C4AC7"/>
    <w:rsid w:val="001D1F76"/>
    <w:rsid w:val="001D563B"/>
    <w:rsid w:val="001D5A82"/>
    <w:rsid w:val="001D724D"/>
    <w:rsid w:val="001D781A"/>
    <w:rsid w:val="001E1456"/>
    <w:rsid w:val="001E2C7A"/>
    <w:rsid w:val="001F309A"/>
    <w:rsid w:val="001F4745"/>
    <w:rsid w:val="001F61FF"/>
    <w:rsid w:val="001F662F"/>
    <w:rsid w:val="00200387"/>
    <w:rsid w:val="0020154A"/>
    <w:rsid w:val="00202D32"/>
    <w:rsid w:val="0020313E"/>
    <w:rsid w:val="002037E4"/>
    <w:rsid w:val="002046A1"/>
    <w:rsid w:val="002049FC"/>
    <w:rsid w:val="00207E6E"/>
    <w:rsid w:val="002169C4"/>
    <w:rsid w:val="0022111B"/>
    <w:rsid w:val="002216BD"/>
    <w:rsid w:val="00222FF7"/>
    <w:rsid w:val="00223558"/>
    <w:rsid w:val="00223B7F"/>
    <w:rsid w:val="00224980"/>
    <w:rsid w:val="002269D9"/>
    <w:rsid w:val="00231983"/>
    <w:rsid w:val="0023305A"/>
    <w:rsid w:val="00236E23"/>
    <w:rsid w:val="00240ECC"/>
    <w:rsid w:val="00241DF1"/>
    <w:rsid w:val="002423D0"/>
    <w:rsid w:val="00244560"/>
    <w:rsid w:val="0024462B"/>
    <w:rsid w:val="00245B15"/>
    <w:rsid w:val="00250D32"/>
    <w:rsid w:val="00252B9B"/>
    <w:rsid w:val="00253F31"/>
    <w:rsid w:val="00254DBC"/>
    <w:rsid w:val="002559EC"/>
    <w:rsid w:val="00255FFF"/>
    <w:rsid w:val="002634D2"/>
    <w:rsid w:val="0026452B"/>
    <w:rsid w:val="0026704A"/>
    <w:rsid w:val="00270A49"/>
    <w:rsid w:val="002710B5"/>
    <w:rsid w:val="00271320"/>
    <w:rsid w:val="00273A12"/>
    <w:rsid w:val="00276063"/>
    <w:rsid w:val="002772F4"/>
    <w:rsid w:val="00277841"/>
    <w:rsid w:val="00280D33"/>
    <w:rsid w:val="002815E9"/>
    <w:rsid w:val="00282AB4"/>
    <w:rsid w:val="00284207"/>
    <w:rsid w:val="002878C1"/>
    <w:rsid w:val="00294F10"/>
    <w:rsid w:val="002965AC"/>
    <w:rsid w:val="002A4C0F"/>
    <w:rsid w:val="002A52E3"/>
    <w:rsid w:val="002A56DB"/>
    <w:rsid w:val="002A7459"/>
    <w:rsid w:val="002B050C"/>
    <w:rsid w:val="002B09DF"/>
    <w:rsid w:val="002B447C"/>
    <w:rsid w:val="002B4AE7"/>
    <w:rsid w:val="002C0A63"/>
    <w:rsid w:val="002C29F5"/>
    <w:rsid w:val="002C45B8"/>
    <w:rsid w:val="002C4E29"/>
    <w:rsid w:val="002C540D"/>
    <w:rsid w:val="002D37CB"/>
    <w:rsid w:val="002D72A6"/>
    <w:rsid w:val="002D72D6"/>
    <w:rsid w:val="002F142A"/>
    <w:rsid w:val="00300205"/>
    <w:rsid w:val="00300690"/>
    <w:rsid w:val="00301D98"/>
    <w:rsid w:val="003039E7"/>
    <w:rsid w:val="00304B0B"/>
    <w:rsid w:val="00305A88"/>
    <w:rsid w:val="0030619D"/>
    <w:rsid w:val="00307964"/>
    <w:rsid w:val="00311F97"/>
    <w:rsid w:val="003139B6"/>
    <w:rsid w:val="00313D89"/>
    <w:rsid w:val="0031522C"/>
    <w:rsid w:val="0032242F"/>
    <w:rsid w:val="003231D7"/>
    <w:rsid w:val="00323BFB"/>
    <w:rsid w:val="003352A5"/>
    <w:rsid w:val="003362E1"/>
    <w:rsid w:val="00337E3C"/>
    <w:rsid w:val="00345332"/>
    <w:rsid w:val="00350B6D"/>
    <w:rsid w:val="00350F95"/>
    <w:rsid w:val="003512C2"/>
    <w:rsid w:val="00352B38"/>
    <w:rsid w:val="00353045"/>
    <w:rsid w:val="00353DD2"/>
    <w:rsid w:val="00355B6C"/>
    <w:rsid w:val="00365683"/>
    <w:rsid w:val="003666A2"/>
    <w:rsid w:val="003724AC"/>
    <w:rsid w:val="003747B2"/>
    <w:rsid w:val="00383F49"/>
    <w:rsid w:val="00384FA5"/>
    <w:rsid w:val="00387983"/>
    <w:rsid w:val="003943E5"/>
    <w:rsid w:val="00395801"/>
    <w:rsid w:val="003A1871"/>
    <w:rsid w:val="003A51A9"/>
    <w:rsid w:val="003A56CA"/>
    <w:rsid w:val="003A68C5"/>
    <w:rsid w:val="003B0A7B"/>
    <w:rsid w:val="003B1C37"/>
    <w:rsid w:val="003C0137"/>
    <w:rsid w:val="003C15C2"/>
    <w:rsid w:val="003C26CB"/>
    <w:rsid w:val="003C74F7"/>
    <w:rsid w:val="003D45F1"/>
    <w:rsid w:val="003D6804"/>
    <w:rsid w:val="003E2B18"/>
    <w:rsid w:val="003E2BDB"/>
    <w:rsid w:val="003E55A4"/>
    <w:rsid w:val="003F3163"/>
    <w:rsid w:val="004019D9"/>
    <w:rsid w:val="00405FA7"/>
    <w:rsid w:val="004117ED"/>
    <w:rsid w:val="004118D2"/>
    <w:rsid w:val="004152A3"/>
    <w:rsid w:val="00421ECC"/>
    <w:rsid w:val="00425BCE"/>
    <w:rsid w:val="00431865"/>
    <w:rsid w:val="00432331"/>
    <w:rsid w:val="004323D2"/>
    <w:rsid w:val="004349F6"/>
    <w:rsid w:val="004358CE"/>
    <w:rsid w:val="004366A3"/>
    <w:rsid w:val="004405CF"/>
    <w:rsid w:val="00440D15"/>
    <w:rsid w:val="0044237E"/>
    <w:rsid w:val="00445C22"/>
    <w:rsid w:val="004463B8"/>
    <w:rsid w:val="004465AA"/>
    <w:rsid w:val="00450320"/>
    <w:rsid w:val="00450500"/>
    <w:rsid w:val="0045055B"/>
    <w:rsid w:val="00452919"/>
    <w:rsid w:val="00453AC0"/>
    <w:rsid w:val="00456BF0"/>
    <w:rsid w:val="00461662"/>
    <w:rsid w:val="0046229E"/>
    <w:rsid w:val="0046316F"/>
    <w:rsid w:val="0046462D"/>
    <w:rsid w:val="00470F92"/>
    <w:rsid w:val="00471145"/>
    <w:rsid w:val="00471279"/>
    <w:rsid w:val="00472B75"/>
    <w:rsid w:val="00474B5A"/>
    <w:rsid w:val="00476AD4"/>
    <w:rsid w:val="00485C28"/>
    <w:rsid w:val="00490AD4"/>
    <w:rsid w:val="004914C5"/>
    <w:rsid w:val="004917A8"/>
    <w:rsid w:val="00491D04"/>
    <w:rsid w:val="00493AAC"/>
    <w:rsid w:val="004945AD"/>
    <w:rsid w:val="0049535E"/>
    <w:rsid w:val="00496882"/>
    <w:rsid w:val="0049743B"/>
    <w:rsid w:val="004A15D1"/>
    <w:rsid w:val="004A1C46"/>
    <w:rsid w:val="004A3E63"/>
    <w:rsid w:val="004A3ED7"/>
    <w:rsid w:val="004A3F5E"/>
    <w:rsid w:val="004A4E07"/>
    <w:rsid w:val="004A7E58"/>
    <w:rsid w:val="004B0B05"/>
    <w:rsid w:val="004B5315"/>
    <w:rsid w:val="004B6573"/>
    <w:rsid w:val="004B69B7"/>
    <w:rsid w:val="004C023C"/>
    <w:rsid w:val="004C0B5F"/>
    <w:rsid w:val="004C1BF3"/>
    <w:rsid w:val="004C3DA1"/>
    <w:rsid w:val="004C43DE"/>
    <w:rsid w:val="004C50CE"/>
    <w:rsid w:val="004C637D"/>
    <w:rsid w:val="004D0AB0"/>
    <w:rsid w:val="004E648B"/>
    <w:rsid w:val="004E75F1"/>
    <w:rsid w:val="004E7D27"/>
    <w:rsid w:val="004F309A"/>
    <w:rsid w:val="004F30D7"/>
    <w:rsid w:val="004F478B"/>
    <w:rsid w:val="004F5078"/>
    <w:rsid w:val="004F61F0"/>
    <w:rsid w:val="00500106"/>
    <w:rsid w:val="005007EB"/>
    <w:rsid w:val="005012C2"/>
    <w:rsid w:val="00502E1F"/>
    <w:rsid w:val="00505521"/>
    <w:rsid w:val="00505E15"/>
    <w:rsid w:val="005060E7"/>
    <w:rsid w:val="005111E1"/>
    <w:rsid w:val="005117BB"/>
    <w:rsid w:val="00512C05"/>
    <w:rsid w:val="00514230"/>
    <w:rsid w:val="00514B31"/>
    <w:rsid w:val="00515B88"/>
    <w:rsid w:val="00516532"/>
    <w:rsid w:val="005171D0"/>
    <w:rsid w:val="00517856"/>
    <w:rsid w:val="00521624"/>
    <w:rsid w:val="0052286A"/>
    <w:rsid w:val="0052472E"/>
    <w:rsid w:val="00525919"/>
    <w:rsid w:val="005342D0"/>
    <w:rsid w:val="005401DA"/>
    <w:rsid w:val="00542C39"/>
    <w:rsid w:val="00542FC1"/>
    <w:rsid w:val="00543308"/>
    <w:rsid w:val="00543C40"/>
    <w:rsid w:val="005446C9"/>
    <w:rsid w:val="00546030"/>
    <w:rsid w:val="0055155B"/>
    <w:rsid w:val="0055230E"/>
    <w:rsid w:val="00555AB1"/>
    <w:rsid w:val="005562D2"/>
    <w:rsid w:val="00556F8D"/>
    <w:rsid w:val="005571BD"/>
    <w:rsid w:val="00557C40"/>
    <w:rsid w:val="00562F99"/>
    <w:rsid w:val="00563178"/>
    <w:rsid w:val="00563C3B"/>
    <w:rsid w:val="0056449C"/>
    <w:rsid w:val="005645E3"/>
    <w:rsid w:val="00566B69"/>
    <w:rsid w:val="00570023"/>
    <w:rsid w:val="00570FA6"/>
    <w:rsid w:val="005721E1"/>
    <w:rsid w:val="00572AE5"/>
    <w:rsid w:val="00572E6D"/>
    <w:rsid w:val="00573425"/>
    <w:rsid w:val="005748C4"/>
    <w:rsid w:val="005748D6"/>
    <w:rsid w:val="00574F03"/>
    <w:rsid w:val="005754D9"/>
    <w:rsid w:val="005760F8"/>
    <w:rsid w:val="00576B7C"/>
    <w:rsid w:val="005774BC"/>
    <w:rsid w:val="00582476"/>
    <w:rsid w:val="005848B7"/>
    <w:rsid w:val="00591279"/>
    <w:rsid w:val="005912D0"/>
    <w:rsid w:val="00591C86"/>
    <w:rsid w:val="0059218E"/>
    <w:rsid w:val="00595FDA"/>
    <w:rsid w:val="00596EB8"/>
    <w:rsid w:val="005971C1"/>
    <w:rsid w:val="005A1802"/>
    <w:rsid w:val="005A187B"/>
    <w:rsid w:val="005A605E"/>
    <w:rsid w:val="005B07C8"/>
    <w:rsid w:val="005B3429"/>
    <w:rsid w:val="005B38AF"/>
    <w:rsid w:val="005B38DD"/>
    <w:rsid w:val="005B3957"/>
    <w:rsid w:val="005B4D80"/>
    <w:rsid w:val="005B57AA"/>
    <w:rsid w:val="005B5C23"/>
    <w:rsid w:val="005B7888"/>
    <w:rsid w:val="005B78DE"/>
    <w:rsid w:val="005C0E76"/>
    <w:rsid w:val="005C2262"/>
    <w:rsid w:val="005C7571"/>
    <w:rsid w:val="005D0E2E"/>
    <w:rsid w:val="005D43F4"/>
    <w:rsid w:val="005D4E6C"/>
    <w:rsid w:val="005E223C"/>
    <w:rsid w:val="005E4D81"/>
    <w:rsid w:val="005E5D3F"/>
    <w:rsid w:val="005F0C47"/>
    <w:rsid w:val="005F49DC"/>
    <w:rsid w:val="005F5771"/>
    <w:rsid w:val="00602230"/>
    <w:rsid w:val="00605FC7"/>
    <w:rsid w:val="006106D7"/>
    <w:rsid w:val="006111E7"/>
    <w:rsid w:val="00612F4D"/>
    <w:rsid w:val="006140CF"/>
    <w:rsid w:val="0061685D"/>
    <w:rsid w:val="00627F67"/>
    <w:rsid w:val="006320C7"/>
    <w:rsid w:val="006350B6"/>
    <w:rsid w:val="00636A14"/>
    <w:rsid w:val="006455F1"/>
    <w:rsid w:val="00646E65"/>
    <w:rsid w:val="00647206"/>
    <w:rsid w:val="00647E43"/>
    <w:rsid w:val="00650ADC"/>
    <w:rsid w:val="0065312A"/>
    <w:rsid w:val="00654D87"/>
    <w:rsid w:val="006563E7"/>
    <w:rsid w:val="00660349"/>
    <w:rsid w:val="0066478A"/>
    <w:rsid w:val="00666692"/>
    <w:rsid w:val="006700B0"/>
    <w:rsid w:val="0067088B"/>
    <w:rsid w:val="00674AFE"/>
    <w:rsid w:val="006801A3"/>
    <w:rsid w:val="00682163"/>
    <w:rsid w:val="006860B2"/>
    <w:rsid w:val="00691F4F"/>
    <w:rsid w:val="006927D3"/>
    <w:rsid w:val="00697D64"/>
    <w:rsid w:val="006A055A"/>
    <w:rsid w:val="006A11B7"/>
    <w:rsid w:val="006A3C8E"/>
    <w:rsid w:val="006A629B"/>
    <w:rsid w:val="006B6911"/>
    <w:rsid w:val="006B70B8"/>
    <w:rsid w:val="006C36B0"/>
    <w:rsid w:val="006C6E60"/>
    <w:rsid w:val="006C7214"/>
    <w:rsid w:val="006D1D96"/>
    <w:rsid w:val="006D2210"/>
    <w:rsid w:val="006D27AB"/>
    <w:rsid w:val="006D3522"/>
    <w:rsid w:val="006D4E9E"/>
    <w:rsid w:val="006D5B02"/>
    <w:rsid w:val="006D6D90"/>
    <w:rsid w:val="006E5BA6"/>
    <w:rsid w:val="006F1270"/>
    <w:rsid w:val="00700544"/>
    <w:rsid w:val="007017FF"/>
    <w:rsid w:val="00702D7C"/>
    <w:rsid w:val="0070784A"/>
    <w:rsid w:val="00707E5E"/>
    <w:rsid w:val="00711BAC"/>
    <w:rsid w:val="0071374E"/>
    <w:rsid w:val="007142DD"/>
    <w:rsid w:val="00717CB8"/>
    <w:rsid w:val="00722F93"/>
    <w:rsid w:val="0072554D"/>
    <w:rsid w:val="0072565B"/>
    <w:rsid w:val="007265C3"/>
    <w:rsid w:val="0073539C"/>
    <w:rsid w:val="00737C25"/>
    <w:rsid w:val="00740543"/>
    <w:rsid w:val="00741CB3"/>
    <w:rsid w:val="0074443B"/>
    <w:rsid w:val="00744A3D"/>
    <w:rsid w:val="007464E3"/>
    <w:rsid w:val="007517CE"/>
    <w:rsid w:val="00753C06"/>
    <w:rsid w:val="00756A09"/>
    <w:rsid w:val="007638F1"/>
    <w:rsid w:val="007673D7"/>
    <w:rsid w:val="00770999"/>
    <w:rsid w:val="00776D5E"/>
    <w:rsid w:val="0078345C"/>
    <w:rsid w:val="00786341"/>
    <w:rsid w:val="0078664A"/>
    <w:rsid w:val="00790402"/>
    <w:rsid w:val="0079062A"/>
    <w:rsid w:val="0079080F"/>
    <w:rsid w:val="00794115"/>
    <w:rsid w:val="007A0CBE"/>
    <w:rsid w:val="007A0FC8"/>
    <w:rsid w:val="007A5DC6"/>
    <w:rsid w:val="007A7EA2"/>
    <w:rsid w:val="007B2FB3"/>
    <w:rsid w:val="007B7662"/>
    <w:rsid w:val="007B77F0"/>
    <w:rsid w:val="007C2021"/>
    <w:rsid w:val="007C2B1B"/>
    <w:rsid w:val="007C2F27"/>
    <w:rsid w:val="007C3EEA"/>
    <w:rsid w:val="007C47B9"/>
    <w:rsid w:val="007C5390"/>
    <w:rsid w:val="007C5446"/>
    <w:rsid w:val="007C59AC"/>
    <w:rsid w:val="007C5E88"/>
    <w:rsid w:val="007D3732"/>
    <w:rsid w:val="007D7A43"/>
    <w:rsid w:val="007E0058"/>
    <w:rsid w:val="007E064A"/>
    <w:rsid w:val="007E433C"/>
    <w:rsid w:val="007F1FC2"/>
    <w:rsid w:val="007F4373"/>
    <w:rsid w:val="007F7471"/>
    <w:rsid w:val="007F79A3"/>
    <w:rsid w:val="00802CD0"/>
    <w:rsid w:val="00805E50"/>
    <w:rsid w:val="00807540"/>
    <w:rsid w:val="00812308"/>
    <w:rsid w:val="008123BF"/>
    <w:rsid w:val="00812779"/>
    <w:rsid w:val="0081341D"/>
    <w:rsid w:val="00814542"/>
    <w:rsid w:val="00815258"/>
    <w:rsid w:val="008153A3"/>
    <w:rsid w:val="008159ED"/>
    <w:rsid w:val="008202EE"/>
    <w:rsid w:val="00822953"/>
    <w:rsid w:val="00823C6F"/>
    <w:rsid w:val="00826AB4"/>
    <w:rsid w:val="00830A45"/>
    <w:rsid w:val="0083226E"/>
    <w:rsid w:val="008361E7"/>
    <w:rsid w:val="00837310"/>
    <w:rsid w:val="0084069B"/>
    <w:rsid w:val="008406A5"/>
    <w:rsid w:val="0084176C"/>
    <w:rsid w:val="00841971"/>
    <w:rsid w:val="00845169"/>
    <w:rsid w:val="008465EB"/>
    <w:rsid w:val="00851628"/>
    <w:rsid w:val="00851CD3"/>
    <w:rsid w:val="00852C5F"/>
    <w:rsid w:val="008561A1"/>
    <w:rsid w:val="00857FCC"/>
    <w:rsid w:val="00860F01"/>
    <w:rsid w:val="00861477"/>
    <w:rsid w:val="0086743F"/>
    <w:rsid w:val="008709B0"/>
    <w:rsid w:val="0087419B"/>
    <w:rsid w:val="00876351"/>
    <w:rsid w:val="0087780D"/>
    <w:rsid w:val="00885E1A"/>
    <w:rsid w:val="00885ED3"/>
    <w:rsid w:val="00886333"/>
    <w:rsid w:val="00890CFB"/>
    <w:rsid w:val="008915E2"/>
    <w:rsid w:val="00891B7E"/>
    <w:rsid w:val="00897045"/>
    <w:rsid w:val="008A2B5C"/>
    <w:rsid w:val="008A2E54"/>
    <w:rsid w:val="008A6DD9"/>
    <w:rsid w:val="008B2ECD"/>
    <w:rsid w:val="008B598C"/>
    <w:rsid w:val="008C0E10"/>
    <w:rsid w:val="008C1E81"/>
    <w:rsid w:val="008C23D0"/>
    <w:rsid w:val="008C2B34"/>
    <w:rsid w:val="008C741E"/>
    <w:rsid w:val="008D0215"/>
    <w:rsid w:val="008D02DD"/>
    <w:rsid w:val="008D3365"/>
    <w:rsid w:val="008D35BD"/>
    <w:rsid w:val="008D6C2F"/>
    <w:rsid w:val="008D728D"/>
    <w:rsid w:val="008E0A77"/>
    <w:rsid w:val="008E1DD5"/>
    <w:rsid w:val="008E2B2F"/>
    <w:rsid w:val="008E360C"/>
    <w:rsid w:val="008F037F"/>
    <w:rsid w:val="008F76C0"/>
    <w:rsid w:val="0090134B"/>
    <w:rsid w:val="00903C86"/>
    <w:rsid w:val="00907D0C"/>
    <w:rsid w:val="00911745"/>
    <w:rsid w:val="00913158"/>
    <w:rsid w:val="00913C28"/>
    <w:rsid w:val="00917E94"/>
    <w:rsid w:val="00920893"/>
    <w:rsid w:val="00921623"/>
    <w:rsid w:val="0092711C"/>
    <w:rsid w:val="009276BF"/>
    <w:rsid w:val="00930015"/>
    <w:rsid w:val="00930EE9"/>
    <w:rsid w:val="00931300"/>
    <w:rsid w:val="009333CE"/>
    <w:rsid w:val="0094023A"/>
    <w:rsid w:val="00941B28"/>
    <w:rsid w:val="00942F0E"/>
    <w:rsid w:val="00945849"/>
    <w:rsid w:val="00947941"/>
    <w:rsid w:val="00947A9D"/>
    <w:rsid w:val="00954046"/>
    <w:rsid w:val="009637D5"/>
    <w:rsid w:val="0096447F"/>
    <w:rsid w:val="00970888"/>
    <w:rsid w:val="00970FB3"/>
    <w:rsid w:val="0097487F"/>
    <w:rsid w:val="00974BC0"/>
    <w:rsid w:val="0097531C"/>
    <w:rsid w:val="009818A5"/>
    <w:rsid w:val="009829FB"/>
    <w:rsid w:val="00985E86"/>
    <w:rsid w:val="00992970"/>
    <w:rsid w:val="00993253"/>
    <w:rsid w:val="00995F90"/>
    <w:rsid w:val="009A3191"/>
    <w:rsid w:val="009A36C3"/>
    <w:rsid w:val="009A3C43"/>
    <w:rsid w:val="009A627A"/>
    <w:rsid w:val="009B1A54"/>
    <w:rsid w:val="009B2E00"/>
    <w:rsid w:val="009B708E"/>
    <w:rsid w:val="009B7D95"/>
    <w:rsid w:val="009C27EF"/>
    <w:rsid w:val="009C4363"/>
    <w:rsid w:val="009C4EBA"/>
    <w:rsid w:val="009C52E3"/>
    <w:rsid w:val="009C756A"/>
    <w:rsid w:val="009D2BCB"/>
    <w:rsid w:val="009D729D"/>
    <w:rsid w:val="009E0069"/>
    <w:rsid w:val="009E41CD"/>
    <w:rsid w:val="009F33C5"/>
    <w:rsid w:val="009F7303"/>
    <w:rsid w:val="009F7B85"/>
    <w:rsid w:val="009F7E50"/>
    <w:rsid w:val="00A001B5"/>
    <w:rsid w:val="00A0053B"/>
    <w:rsid w:val="00A01A29"/>
    <w:rsid w:val="00A03507"/>
    <w:rsid w:val="00A03E0D"/>
    <w:rsid w:val="00A05154"/>
    <w:rsid w:val="00A1092F"/>
    <w:rsid w:val="00A11FC8"/>
    <w:rsid w:val="00A13B7D"/>
    <w:rsid w:val="00A13DB4"/>
    <w:rsid w:val="00A15405"/>
    <w:rsid w:val="00A215BB"/>
    <w:rsid w:val="00A22692"/>
    <w:rsid w:val="00A23A7D"/>
    <w:rsid w:val="00A250DD"/>
    <w:rsid w:val="00A30308"/>
    <w:rsid w:val="00A31077"/>
    <w:rsid w:val="00A44828"/>
    <w:rsid w:val="00A45532"/>
    <w:rsid w:val="00A506D2"/>
    <w:rsid w:val="00A513EA"/>
    <w:rsid w:val="00A51B55"/>
    <w:rsid w:val="00A555B3"/>
    <w:rsid w:val="00A55611"/>
    <w:rsid w:val="00A6035A"/>
    <w:rsid w:val="00A60AC2"/>
    <w:rsid w:val="00A63372"/>
    <w:rsid w:val="00A63A53"/>
    <w:rsid w:val="00A64D74"/>
    <w:rsid w:val="00A6584A"/>
    <w:rsid w:val="00A65B82"/>
    <w:rsid w:val="00A6630A"/>
    <w:rsid w:val="00A712BF"/>
    <w:rsid w:val="00A749A8"/>
    <w:rsid w:val="00A823AA"/>
    <w:rsid w:val="00A83B19"/>
    <w:rsid w:val="00A863C2"/>
    <w:rsid w:val="00A879B7"/>
    <w:rsid w:val="00A90BBC"/>
    <w:rsid w:val="00A9274F"/>
    <w:rsid w:val="00A932C9"/>
    <w:rsid w:val="00A94DFC"/>
    <w:rsid w:val="00A95BFA"/>
    <w:rsid w:val="00A95EF3"/>
    <w:rsid w:val="00A96D64"/>
    <w:rsid w:val="00AA09A1"/>
    <w:rsid w:val="00AA3C34"/>
    <w:rsid w:val="00AA3FB4"/>
    <w:rsid w:val="00AA4E22"/>
    <w:rsid w:val="00AA6A1C"/>
    <w:rsid w:val="00AB5A96"/>
    <w:rsid w:val="00AC2A13"/>
    <w:rsid w:val="00AC3458"/>
    <w:rsid w:val="00AC4FD6"/>
    <w:rsid w:val="00AC5DE1"/>
    <w:rsid w:val="00AC7435"/>
    <w:rsid w:val="00AC778E"/>
    <w:rsid w:val="00AC7B0A"/>
    <w:rsid w:val="00AC7BC4"/>
    <w:rsid w:val="00AD1DED"/>
    <w:rsid w:val="00AE091F"/>
    <w:rsid w:val="00AE16F8"/>
    <w:rsid w:val="00AE2403"/>
    <w:rsid w:val="00AE679F"/>
    <w:rsid w:val="00AF18D3"/>
    <w:rsid w:val="00AF1AF4"/>
    <w:rsid w:val="00AF1C16"/>
    <w:rsid w:val="00AF5370"/>
    <w:rsid w:val="00B02033"/>
    <w:rsid w:val="00B11E4B"/>
    <w:rsid w:val="00B120C6"/>
    <w:rsid w:val="00B14D49"/>
    <w:rsid w:val="00B14DB0"/>
    <w:rsid w:val="00B154CD"/>
    <w:rsid w:val="00B17F40"/>
    <w:rsid w:val="00B20A15"/>
    <w:rsid w:val="00B22FE5"/>
    <w:rsid w:val="00B264C7"/>
    <w:rsid w:val="00B27FCC"/>
    <w:rsid w:val="00B34957"/>
    <w:rsid w:val="00B356D9"/>
    <w:rsid w:val="00B35921"/>
    <w:rsid w:val="00B36DC3"/>
    <w:rsid w:val="00B4056E"/>
    <w:rsid w:val="00B41022"/>
    <w:rsid w:val="00B41301"/>
    <w:rsid w:val="00B42631"/>
    <w:rsid w:val="00B4328C"/>
    <w:rsid w:val="00B44699"/>
    <w:rsid w:val="00B466B8"/>
    <w:rsid w:val="00B466CA"/>
    <w:rsid w:val="00B46902"/>
    <w:rsid w:val="00B55151"/>
    <w:rsid w:val="00B57CA7"/>
    <w:rsid w:val="00B61587"/>
    <w:rsid w:val="00B625C6"/>
    <w:rsid w:val="00B63C34"/>
    <w:rsid w:val="00B647EA"/>
    <w:rsid w:val="00B64A76"/>
    <w:rsid w:val="00B65809"/>
    <w:rsid w:val="00B65933"/>
    <w:rsid w:val="00B66F7E"/>
    <w:rsid w:val="00B7061A"/>
    <w:rsid w:val="00B71437"/>
    <w:rsid w:val="00B72684"/>
    <w:rsid w:val="00B72876"/>
    <w:rsid w:val="00B73C95"/>
    <w:rsid w:val="00B76816"/>
    <w:rsid w:val="00B76836"/>
    <w:rsid w:val="00B815D9"/>
    <w:rsid w:val="00B81CB6"/>
    <w:rsid w:val="00B92B3F"/>
    <w:rsid w:val="00B969F3"/>
    <w:rsid w:val="00BA2A8C"/>
    <w:rsid w:val="00BA3A48"/>
    <w:rsid w:val="00BA7F6D"/>
    <w:rsid w:val="00BB231A"/>
    <w:rsid w:val="00BB5699"/>
    <w:rsid w:val="00BC109B"/>
    <w:rsid w:val="00BC3D41"/>
    <w:rsid w:val="00BC526E"/>
    <w:rsid w:val="00BC615F"/>
    <w:rsid w:val="00BC6B96"/>
    <w:rsid w:val="00BC7577"/>
    <w:rsid w:val="00BD01B0"/>
    <w:rsid w:val="00BD2AF7"/>
    <w:rsid w:val="00BD3C73"/>
    <w:rsid w:val="00BD5B1A"/>
    <w:rsid w:val="00BE0823"/>
    <w:rsid w:val="00BE1BC9"/>
    <w:rsid w:val="00BE2348"/>
    <w:rsid w:val="00BE266C"/>
    <w:rsid w:val="00BE3EE2"/>
    <w:rsid w:val="00BE4201"/>
    <w:rsid w:val="00BF0EC9"/>
    <w:rsid w:val="00BF1177"/>
    <w:rsid w:val="00BF1444"/>
    <w:rsid w:val="00BF59BB"/>
    <w:rsid w:val="00BF5C14"/>
    <w:rsid w:val="00BF5FB5"/>
    <w:rsid w:val="00BF7A4F"/>
    <w:rsid w:val="00C00092"/>
    <w:rsid w:val="00C0083A"/>
    <w:rsid w:val="00C01914"/>
    <w:rsid w:val="00C05BFF"/>
    <w:rsid w:val="00C06C29"/>
    <w:rsid w:val="00C07A40"/>
    <w:rsid w:val="00C134C6"/>
    <w:rsid w:val="00C13D13"/>
    <w:rsid w:val="00C14250"/>
    <w:rsid w:val="00C15953"/>
    <w:rsid w:val="00C20817"/>
    <w:rsid w:val="00C23629"/>
    <w:rsid w:val="00C270C6"/>
    <w:rsid w:val="00C27979"/>
    <w:rsid w:val="00C30FA5"/>
    <w:rsid w:val="00C31001"/>
    <w:rsid w:val="00C36B50"/>
    <w:rsid w:val="00C37F54"/>
    <w:rsid w:val="00C43654"/>
    <w:rsid w:val="00C4535E"/>
    <w:rsid w:val="00C507A4"/>
    <w:rsid w:val="00C52094"/>
    <w:rsid w:val="00C560E4"/>
    <w:rsid w:val="00C57146"/>
    <w:rsid w:val="00C65977"/>
    <w:rsid w:val="00C67E14"/>
    <w:rsid w:val="00C67E1E"/>
    <w:rsid w:val="00C70493"/>
    <w:rsid w:val="00C76611"/>
    <w:rsid w:val="00C81937"/>
    <w:rsid w:val="00C81B81"/>
    <w:rsid w:val="00C82704"/>
    <w:rsid w:val="00C84366"/>
    <w:rsid w:val="00C86DA8"/>
    <w:rsid w:val="00C86EE6"/>
    <w:rsid w:val="00C92E95"/>
    <w:rsid w:val="00C93940"/>
    <w:rsid w:val="00C956B3"/>
    <w:rsid w:val="00CA0079"/>
    <w:rsid w:val="00CA1DFF"/>
    <w:rsid w:val="00CA206C"/>
    <w:rsid w:val="00CA3A54"/>
    <w:rsid w:val="00CA4886"/>
    <w:rsid w:val="00CB2FE1"/>
    <w:rsid w:val="00CB4642"/>
    <w:rsid w:val="00CB4FC5"/>
    <w:rsid w:val="00CC6C12"/>
    <w:rsid w:val="00CD02BB"/>
    <w:rsid w:val="00CD0435"/>
    <w:rsid w:val="00CE3D62"/>
    <w:rsid w:val="00CE77ED"/>
    <w:rsid w:val="00CF684D"/>
    <w:rsid w:val="00D01D1C"/>
    <w:rsid w:val="00D0296F"/>
    <w:rsid w:val="00D02C78"/>
    <w:rsid w:val="00D05A1F"/>
    <w:rsid w:val="00D05DCF"/>
    <w:rsid w:val="00D1331F"/>
    <w:rsid w:val="00D143DA"/>
    <w:rsid w:val="00D175BF"/>
    <w:rsid w:val="00D2010A"/>
    <w:rsid w:val="00D21B5F"/>
    <w:rsid w:val="00D23189"/>
    <w:rsid w:val="00D25DC8"/>
    <w:rsid w:val="00D25F80"/>
    <w:rsid w:val="00D27C2C"/>
    <w:rsid w:val="00D33AF0"/>
    <w:rsid w:val="00D351B2"/>
    <w:rsid w:val="00D36518"/>
    <w:rsid w:val="00D40ABB"/>
    <w:rsid w:val="00D40C5D"/>
    <w:rsid w:val="00D45D7D"/>
    <w:rsid w:val="00D46AF5"/>
    <w:rsid w:val="00D47698"/>
    <w:rsid w:val="00D500E3"/>
    <w:rsid w:val="00D50F41"/>
    <w:rsid w:val="00D5260A"/>
    <w:rsid w:val="00D53FD8"/>
    <w:rsid w:val="00D5793B"/>
    <w:rsid w:val="00D60D29"/>
    <w:rsid w:val="00D61A3E"/>
    <w:rsid w:val="00D63035"/>
    <w:rsid w:val="00D636A5"/>
    <w:rsid w:val="00D6396D"/>
    <w:rsid w:val="00D70285"/>
    <w:rsid w:val="00D73325"/>
    <w:rsid w:val="00D740C1"/>
    <w:rsid w:val="00D74E35"/>
    <w:rsid w:val="00D77A40"/>
    <w:rsid w:val="00D80393"/>
    <w:rsid w:val="00D80AB1"/>
    <w:rsid w:val="00D80CD7"/>
    <w:rsid w:val="00D81D71"/>
    <w:rsid w:val="00D82E2D"/>
    <w:rsid w:val="00D916A0"/>
    <w:rsid w:val="00D92A17"/>
    <w:rsid w:val="00D9562B"/>
    <w:rsid w:val="00D97EC3"/>
    <w:rsid w:val="00DA08F7"/>
    <w:rsid w:val="00DA10E2"/>
    <w:rsid w:val="00DA2782"/>
    <w:rsid w:val="00DA332B"/>
    <w:rsid w:val="00DA4139"/>
    <w:rsid w:val="00DA50D5"/>
    <w:rsid w:val="00DA78C6"/>
    <w:rsid w:val="00DB1D6F"/>
    <w:rsid w:val="00DB54F0"/>
    <w:rsid w:val="00DC047D"/>
    <w:rsid w:val="00DC0E28"/>
    <w:rsid w:val="00DC3909"/>
    <w:rsid w:val="00DC47C8"/>
    <w:rsid w:val="00DC4F5F"/>
    <w:rsid w:val="00DC74AD"/>
    <w:rsid w:val="00DC7E1B"/>
    <w:rsid w:val="00DD086E"/>
    <w:rsid w:val="00DD23A5"/>
    <w:rsid w:val="00DD3F7B"/>
    <w:rsid w:val="00DD4423"/>
    <w:rsid w:val="00DD6AC8"/>
    <w:rsid w:val="00DD6BAD"/>
    <w:rsid w:val="00DD7099"/>
    <w:rsid w:val="00DE27D1"/>
    <w:rsid w:val="00DE5104"/>
    <w:rsid w:val="00DF144F"/>
    <w:rsid w:val="00DF26BB"/>
    <w:rsid w:val="00DF2E25"/>
    <w:rsid w:val="00DF5942"/>
    <w:rsid w:val="00E026CA"/>
    <w:rsid w:val="00E03B86"/>
    <w:rsid w:val="00E05CAB"/>
    <w:rsid w:val="00E07E25"/>
    <w:rsid w:val="00E156F4"/>
    <w:rsid w:val="00E238B5"/>
    <w:rsid w:val="00E24753"/>
    <w:rsid w:val="00E263BF"/>
    <w:rsid w:val="00E27C5C"/>
    <w:rsid w:val="00E30069"/>
    <w:rsid w:val="00E32AFF"/>
    <w:rsid w:val="00E4052F"/>
    <w:rsid w:val="00E4503F"/>
    <w:rsid w:val="00E4507F"/>
    <w:rsid w:val="00E45A5F"/>
    <w:rsid w:val="00E469E8"/>
    <w:rsid w:val="00E474D0"/>
    <w:rsid w:val="00E512D1"/>
    <w:rsid w:val="00E55F21"/>
    <w:rsid w:val="00E646CE"/>
    <w:rsid w:val="00E65776"/>
    <w:rsid w:val="00E65E83"/>
    <w:rsid w:val="00E666B9"/>
    <w:rsid w:val="00E6673C"/>
    <w:rsid w:val="00E678A4"/>
    <w:rsid w:val="00E67900"/>
    <w:rsid w:val="00E71258"/>
    <w:rsid w:val="00E7491B"/>
    <w:rsid w:val="00E770AD"/>
    <w:rsid w:val="00E80337"/>
    <w:rsid w:val="00E807D0"/>
    <w:rsid w:val="00E82DFF"/>
    <w:rsid w:val="00E84671"/>
    <w:rsid w:val="00E859A4"/>
    <w:rsid w:val="00E906E0"/>
    <w:rsid w:val="00E918E1"/>
    <w:rsid w:val="00E924F4"/>
    <w:rsid w:val="00E93119"/>
    <w:rsid w:val="00E93BBA"/>
    <w:rsid w:val="00EA0BF9"/>
    <w:rsid w:val="00EA103C"/>
    <w:rsid w:val="00EA6857"/>
    <w:rsid w:val="00EA68F2"/>
    <w:rsid w:val="00EB07DA"/>
    <w:rsid w:val="00EB4074"/>
    <w:rsid w:val="00EB42FA"/>
    <w:rsid w:val="00EB5344"/>
    <w:rsid w:val="00EB6BFC"/>
    <w:rsid w:val="00EC366F"/>
    <w:rsid w:val="00EC393A"/>
    <w:rsid w:val="00EC6B9F"/>
    <w:rsid w:val="00ED0756"/>
    <w:rsid w:val="00ED114B"/>
    <w:rsid w:val="00ED1A99"/>
    <w:rsid w:val="00ED43B9"/>
    <w:rsid w:val="00ED482A"/>
    <w:rsid w:val="00ED6224"/>
    <w:rsid w:val="00ED6E71"/>
    <w:rsid w:val="00EE2889"/>
    <w:rsid w:val="00EE4C75"/>
    <w:rsid w:val="00EE558C"/>
    <w:rsid w:val="00EE6842"/>
    <w:rsid w:val="00EF02D3"/>
    <w:rsid w:val="00EF16B4"/>
    <w:rsid w:val="00EF3ED5"/>
    <w:rsid w:val="00EF3ED7"/>
    <w:rsid w:val="00EF6072"/>
    <w:rsid w:val="00EF6ADE"/>
    <w:rsid w:val="00F0229F"/>
    <w:rsid w:val="00F029D9"/>
    <w:rsid w:val="00F10868"/>
    <w:rsid w:val="00F124AF"/>
    <w:rsid w:val="00F22A56"/>
    <w:rsid w:val="00F27A38"/>
    <w:rsid w:val="00F27D1F"/>
    <w:rsid w:val="00F27D89"/>
    <w:rsid w:val="00F30FEA"/>
    <w:rsid w:val="00F437C7"/>
    <w:rsid w:val="00F43B44"/>
    <w:rsid w:val="00F50289"/>
    <w:rsid w:val="00F513B6"/>
    <w:rsid w:val="00F514D6"/>
    <w:rsid w:val="00F52AEC"/>
    <w:rsid w:val="00F54BAF"/>
    <w:rsid w:val="00F56D74"/>
    <w:rsid w:val="00F57CF4"/>
    <w:rsid w:val="00F60DD5"/>
    <w:rsid w:val="00F635D7"/>
    <w:rsid w:val="00F6531A"/>
    <w:rsid w:val="00F715C0"/>
    <w:rsid w:val="00F73727"/>
    <w:rsid w:val="00F740A8"/>
    <w:rsid w:val="00F75977"/>
    <w:rsid w:val="00F82D22"/>
    <w:rsid w:val="00F8367C"/>
    <w:rsid w:val="00F86227"/>
    <w:rsid w:val="00F86744"/>
    <w:rsid w:val="00F87867"/>
    <w:rsid w:val="00F934E9"/>
    <w:rsid w:val="00F94592"/>
    <w:rsid w:val="00F95D2F"/>
    <w:rsid w:val="00F96049"/>
    <w:rsid w:val="00FA1802"/>
    <w:rsid w:val="00FA1F97"/>
    <w:rsid w:val="00FA4E5C"/>
    <w:rsid w:val="00FA5045"/>
    <w:rsid w:val="00FB007D"/>
    <w:rsid w:val="00FB0C4B"/>
    <w:rsid w:val="00FB39E9"/>
    <w:rsid w:val="00FB43D8"/>
    <w:rsid w:val="00FB7DA7"/>
    <w:rsid w:val="00FC14CD"/>
    <w:rsid w:val="00FC408C"/>
    <w:rsid w:val="00FC66FA"/>
    <w:rsid w:val="00FC731E"/>
    <w:rsid w:val="00FD0348"/>
    <w:rsid w:val="00FD07E2"/>
    <w:rsid w:val="00FD154F"/>
    <w:rsid w:val="00FD1E28"/>
    <w:rsid w:val="00FD3497"/>
    <w:rsid w:val="00FD4BB1"/>
    <w:rsid w:val="00FD5A15"/>
    <w:rsid w:val="00FE01A9"/>
    <w:rsid w:val="00FE12B1"/>
    <w:rsid w:val="00FE2FC8"/>
    <w:rsid w:val="00FE4B75"/>
    <w:rsid w:val="00FE5CA6"/>
    <w:rsid w:val="00FF4CF5"/>
    <w:rsid w:val="00FF5D22"/>
    <w:rsid w:val="00FF7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CB69EA3-23D6-4C11-8332-5B1AFC45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66DB"/>
    <w:rPr>
      <w:sz w:val="24"/>
      <w:szCs w:val="24"/>
    </w:rPr>
  </w:style>
  <w:style w:type="paragraph" w:styleId="1">
    <w:name w:val="heading 1"/>
    <w:basedOn w:val="a0"/>
    <w:next w:val="a0"/>
    <w:link w:val="10"/>
    <w:uiPriority w:val="9"/>
    <w:qFormat/>
    <w:rsid w:val="0090134B"/>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4F309A"/>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9A36C3"/>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4F309A"/>
    <w:pPr>
      <w:keepNext/>
      <w:tabs>
        <w:tab w:val="num" w:pos="864"/>
      </w:tabs>
      <w:spacing w:before="240" w:after="60"/>
      <w:ind w:left="864" w:hanging="864"/>
      <w:outlineLvl w:val="3"/>
    </w:pPr>
    <w:rPr>
      <w:b/>
      <w:sz w:val="28"/>
    </w:rPr>
  </w:style>
  <w:style w:type="paragraph" w:styleId="5">
    <w:name w:val="heading 5"/>
    <w:basedOn w:val="a0"/>
    <w:link w:val="50"/>
    <w:uiPriority w:val="9"/>
    <w:qFormat/>
    <w:rsid w:val="00250D32"/>
    <w:pPr>
      <w:ind w:left="281" w:right="140" w:hanging="140"/>
      <w:jc w:val="both"/>
      <w:outlineLvl w:val="4"/>
    </w:pPr>
    <w:rPr>
      <w:rFonts w:ascii="Tahoma" w:hAnsi="Tahoma" w:cs="Tahoma"/>
      <w:color w:val="000000"/>
      <w:sz w:val="18"/>
      <w:szCs w:val="18"/>
    </w:rPr>
  </w:style>
  <w:style w:type="paragraph" w:styleId="6">
    <w:name w:val="heading 6"/>
    <w:basedOn w:val="a0"/>
    <w:next w:val="a0"/>
    <w:link w:val="60"/>
    <w:uiPriority w:val="9"/>
    <w:qFormat/>
    <w:rsid w:val="004F309A"/>
    <w:pPr>
      <w:tabs>
        <w:tab w:val="num" w:pos="1152"/>
      </w:tabs>
      <w:spacing w:before="240" w:after="60"/>
      <w:ind w:left="1152" w:hanging="1152"/>
      <w:outlineLvl w:val="5"/>
    </w:pPr>
    <w:rPr>
      <w:b/>
      <w:sz w:val="22"/>
    </w:rPr>
  </w:style>
  <w:style w:type="paragraph" w:styleId="7">
    <w:name w:val="heading 7"/>
    <w:basedOn w:val="a0"/>
    <w:next w:val="a0"/>
    <w:link w:val="70"/>
    <w:uiPriority w:val="9"/>
    <w:qFormat/>
    <w:rsid w:val="004F309A"/>
    <w:pPr>
      <w:tabs>
        <w:tab w:val="num" w:pos="1296"/>
      </w:tabs>
      <w:spacing w:before="240" w:after="60"/>
      <w:ind w:left="1296" w:hanging="1296"/>
      <w:outlineLvl w:val="6"/>
    </w:pPr>
  </w:style>
  <w:style w:type="paragraph" w:styleId="8">
    <w:name w:val="heading 8"/>
    <w:basedOn w:val="a0"/>
    <w:next w:val="a0"/>
    <w:link w:val="80"/>
    <w:uiPriority w:val="9"/>
    <w:qFormat/>
    <w:rsid w:val="004F309A"/>
    <w:pPr>
      <w:tabs>
        <w:tab w:val="num" w:pos="1440"/>
      </w:tabs>
      <w:spacing w:before="240" w:after="60"/>
      <w:ind w:left="1440" w:hanging="1440"/>
      <w:outlineLvl w:val="7"/>
    </w:pPr>
    <w:rPr>
      <w:i/>
    </w:rPr>
  </w:style>
  <w:style w:type="paragraph" w:styleId="9">
    <w:name w:val="heading 9"/>
    <w:basedOn w:val="a0"/>
    <w:next w:val="a0"/>
    <w:link w:val="90"/>
    <w:uiPriority w:val="9"/>
    <w:qFormat/>
    <w:rsid w:val="004F309A"/>
    <w:pPr>
      <w:tabs>
        <w:tab w:val="num" w:pos="1584"/>
      </w:tabs>
      <w:spacing w:before="240" w:after="60"/>
      <w:ind w:left="1584" w:hanging="1584"/>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4">
    <w:name w:val="header"/>
    <w:basedOn w:val="a0"/>
    <w:link w:val="a5"/>
    <w:uiPriority w:val="99"/>
    <w:rsid w:val="00BC109B"/>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BC109B"/>
    <w:rPr>
      <w:rFonts w:cs="Times New Roman"/>
    </w:rPr>
  </w:style>
  <w:style w:type="table" w:styleId="a7">
    <w:name w:val="Table Grid"/>
    <w:basedOn w:val="a2"/>
    <w:uiPriority w:val="59"/>
    <w:rsid w:val="00BC10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0"/>
    <w:link w:val="a9"/>
    <w:uiPriority w:val="99"/>
    <w:semiHidden/>
    <w:rsid w:val="00D05DCF"/>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D05DCF"/>
    <w:rPr>
      <w:rFonts w:cs="Times New Roman"/>
      <w:vertAlign w:val="superscript"/>
    </w:rPr>
  </w:style>
  <w:style w:type="paragraph" w:customStyle="1" w:styleId="ab">
    <w:name w:val="ìîé ñòèëü"/>
    <w:basedOn w:val="a0"/>
    <w:rsid w:val="00082689"/>
    <w:pPr>
      <w:autoSpaceDE w:val="0"/>
      <w:autoSpaceDN w:val="0"/>
      <w:adjustRightInd w:val="0"/>
      <w:spacing w:line="360" w:lineRule="auto"/>
      <w:ind w:firstLine="720"/>
      <w:jc w:val="both"/>
    </w:pPr>
    <w:rPr>
      <w:sz w:val="28"/>
      <w:szCs w:val="28"/>
    </w:rPr>
  </w:style>
  <w:style w:type="paragraph" w:styleId="ac">
    <w:name w:val="footer"/>
    <w:basedOn w:val="a0"/>
    <w:link w:val="ad"/>
    <w:uiPriority w:val="99"/>
    <w:rsid w:val="00C01914"/>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paragraph" w:styleId="31">
    <w:name w:val="Body Text 3"/>
    <w:basedOn w:val="a0"/>
    <w:link w:val="32"/>
    <w:uiPriority w:val="99"/>
    <w:rsid w:val="00744A3D"/>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33">
    <w:name w:val="Body Text Indent 3"/>
    <w:basedOn w:val="a0"/>
    <w:link w:val="34"/>
    <w:uiPriority w:val="99"/>
    <w:rsid w:val="00744A3D"/>
    <w:pPr>
      <w:spacing w:after="120"/>
      <w:ind w:left="283"/>
    </w:pPr>
    <w:rPr>
      <w:sz w:val="16"/>
      <w:szCs w:val="16"/>
    </w:rPr>
  </w:style>
  <w:style w:type="character" w:customStyle="1" w:styleId="34">
    <w:name w:val="Основной текст с отступом 3 Знак"/>
    <w:link w:val="33"/>
    <w:uiPriority w:val="99"/>
    <w:semiHidden/>
    <w:locked/>
    <w:rPr>
      <w:rFonts w:cs="Times New Roman"/>
      <w:sz w:val="16"/>
      <w:szCs w:val="16"/>
    </w:rPr>
  </w:style>
  <w:style w:type="paragraph" w:styleId="ae">
    <w:name w:val="Body Text Indent"/>
    <w:basedOn w:val="a0"/>
    <w:link w:val="af"/>
    <w:uiPriority w:val="99"/>
    <w:rsid w:val="00B815D9"/>
    <w:pPr>
      <w:spacing w:after="120"/>
      <w:ind w:left="283"/>
    </w:pPr>
  </w:style>
  <w:style w:type="character" w:customStyle="1" w:styleId="af">
    <w:name w:val="Основной текст с отступом Знак"/>
    <w:link w:val="ae"/>
    <w:uiPriority w:val="99"/>
    <w:semiHidden/>
    <w:locked/>
    <w:rPr>
      <w:rFonts w:cs="Times New Roman"/>
      <w:sz w:val="24"/>
      <w:szCs w:val="24"/>
    </w:rPr>
  </w:style>
  <w:style w:type="paragraph" w:customStyle="1" w:styleId="af0">
    <w:name w:val="ОСНОВНОЙ"/>
    <w:basedOn w:val="ae"/>
    <w:rsid w:val="00BC7577"/>
    <w:pPr>
      <w:tabs>
        <w:tab w:val="left" w:pos="0"/>
      </w:tabs>
      <w:spacing w:after="0"/>
      <w:ind w:left="0" w:firstLine="340"/>
      <w:jc w:val="both"/>
    </w:pPr>
    <w:rPr>
      <w:sz w:val="20"/>
      <w:szCs w:val="20"/>
    </w:rPr>
  </w:style>
  <w:style w:type="paragraph" w:customStyle="1" w:styleId="a">
    <w:name w:val="Маркиров."/>
    <w:basedOn w:val="a0"/>
    <w:rsid w:val="00646E65"/>
    <w:pPr>
      <w:numPr>
        <w:numId w:val="3"/>
      </w:numPr>
      <w:ind w:left="709" w:hanging="369"/>
      <w:jc w:val="both"/>
    </w:pPr>
    <w:rPr>
      <w:sz w:val="20"/>
      <w:szCs w:val="20"/>
    </w:rPr>
  </w:style>
  <w:style w:type="paragraph" w:customStyle="1" w:styleId="af1">
    <w:name w:val="Автор"/>
    <w:basedOn w:val="a0"/>
    <w:rsid w:val="00172EC5"/>
    <w:pPr>
      <w:keepNext/>
      <w:keepLines/>
      <w:suppressAutoHyphens/>
      <w:spacing w:before="1200" w:after="120"/>
      <w:jc w:val="center"/>
    </w:pPr>
    <w:rPr>
      <w:rFonts w:ascii="Academy" w:hAnsi="Academy"/>
      <w:spacing w:val="20"/>
    </w:rPr>
  </w:style>
  <w:style w:type="paragraph" w:customStyle="1" w:styleId="af2">
    <w:name w:val="НАЗВ"/>
    <w:basedOn w:val="af3"/>
    <w:rsid w:val="00172EC5"/>
    <w:pPr>
      <w:suppressAutoHyphens/>
      <w:jc w:val="center"/>
    </w:pPr>
    <w:rPr>
      <w:rFonts w:ascii="Academy" w:hAnsi="Academy"/>
      <w:b/>
    </w:rPr>
  </w:style>
  <w:style w:type="paragraph" w:styleId="af3">
    <w:name w:val="Body Text"/>
    <w:basedOn w:val="a0"/>
    <w:link w:val="af4"/>
    <w:uiPriority w:val="99"/>
    <w:rsid w:val="00172EC5"/>
    <w:pPr>
      <w:spacing w:after="120"/>
    </w:pPr>
  </w:style>
  <w:style w:type="character" w:customStyle="1" w:styleId="af4">
    <w:name w:val="Основной текст Знак"/>
    <w:link w:val="af3"/>
    <w:uiPriority w:val="99"/>
    <w:semiHidden/>
    <w:locked/>
    <w:rPr>
      <w:rFonts w:cs="Times New Roman"/>
      <w:sz w:val="24"/>
      <w:szCs w:val="24"/>
    </w:rPr>
  </w:style>
  <w:style w:type="paragraph" w:customStyle="1" w:styleId="Pro-Gramma">
    <w:name w:val="Pro-Gramma"/>
    <w:basedOn w:val="a0"/>
    <w:link w:val="Pro-Gramma0"/>
    <w:rsid w:val="00496882"/>
    <w:pPr>
      <w:spacing w:before="120"/>
      <w:ind w:left="1134"/>
      <w:jc w:val="both"/>
    </w:pPr>
    <w:rPr>
      <w:rFonts w:ascii="Tahoma" w:hAnsi="Tahoma"/>
      <w:sz w:val="20"/>
    </w:rPr>
  </w:style>
  <w:style w:type="character" w:customStyle="1" w:styleId="Pro-Gramma0">
    <w:name w:val="Pro-Gramma Знак"/>
    <w:link w:val="Pro-Gramma"/>
    <w:locked/>
    <w:rsid w:val="00496882"/>
    <w:rPr>
      <w:rFonts w:ascii="Tahoma" w:hAnsi="Tahoma" w:cs="Times New Roman"/>
      <w:sz w:val="24"/>
      <w:szCs w:val="24"/>
      <w:lang w:val="ru-RU" w:eastAsia="ru-RU" w:bidi="ar-SA"/>
    </w:rPr>
  </w:style>
  <w:style w:type="character" w:customStyle="1" w:styleId="Pro-Marka">
    <w:name w:val="Pro-Marka"/>
    <w:rsid w:val="00496882"/>
    <w:rPr>
      <w:rFonts w:cs="Times New Roman"/>
      <w:b/>
    </w:rPr>
  </w:style>
  <w:style w:type="paragraph" w:styleId="af5">
    <w:name w:val="Normal (Web)"/>
    <w:basedOn w:val="a0"/>
    <w:uiPriority w:val="99"/>
    <w:rsid w:val="00F75977"/>
    <w:pPr>
      <w:spacing w:before="100" w:beforeAutospacing="1" w:after="100" w:afterAutospacing="1"/>
    </w:pPr>
    <w:rPr>
      <w:rFonts w:ascii="Arial" w:hAnsi="Arial" w:cs="Arial"/>
      <w:color w:val="000000"/>
    </w:rPr>
  </w:style>
  <w:style w:type="paragraph" w:customStyle="1" w:styleId="zagolov2">
    <w:name w:val="zagolov2"/>
    <w:basedOn w:val="a0"/>
    <w:rsid w:val="00DC74AD"/>
    <w:pPr>
      <w:spacing w:before="100" w:beforeAutospacing="1" w:after="100" w:afterAutospacing="1"/>
    </w:pPr>
    <w:rPr>
      <w:rFonts w:ascii="Arial" w:hAnsi="Arial" w:cs="Arial"/>
      <w:b/>
      <w:bCs/>
      <w:color w:val="006666"/>
      <w:sz w:val="22"/>
      <w:szCs w:val="22"/>
    </w:rPr>
  </w:style>
  <w:style w:type="paragraph" w:customStyle="1" w:styleId="txt2">
    <w:name w:val="txt2"/>
    <w:basedOn w:val="a0"/>
    <w:rsid w:val="00DC74AD"/>
    <w:pPr>
      <w:spacing w:before="100" w:beforeAutospacing="1" w:after="100" w:afterAutospacing="1"/>
      <w:ind w:firstLine="100"/>
    </w:pPr>
    <w:rPr>
      <w:rFonts w:ascii="Arial" w:hAnsi="Arial" w:cs="Arial"/>
      <w:color w:val="000000"/>
      <w:sz w:val="20"/>
      <w:szCs w:val="20"/>
    </w:rPr>
  </w:style>
  <w:style w:type="character" w:styleId="af6">
    <w:name w:val="Strong"/>
    <w:uiPriority w:val="22"/>
    <w:qFormat/>
    <w:rsid w:val="00DC74AD"/>
    <w:rPr>
      <w:rFonts w:cs="Times New Roman"/>
      <w:b/>
      <w:bCs/>
    </w:rPr>
  </w:style>
  <w:style w:type="character" w:styleId="af7">
    <w:name w:val="Hyperlink"/>
    <w:uiPriority w:val="99"/>
    <w:rsid w:val="00DC74AD"/>
    <w:rPr>
      <w:rFonts w:cs="Times New Roman"/>
      <w:color w:val="003399"/>
      <w:u w:val="none"/>
      <w:effect w:val="none"/>
    </w:rPr>
  </w:style>
  <w:style w:type="character" w:customStyle="1" w:styleId="zagolov11">
    <w:name w:val="zagolov11"/>
    <w:rsid w:val="00DC74AD"/>
    <w:rPr>
      <w:rFonts w:ascii="Arial" w:hAnsi="Arial" w:cs="Arial"/>
      <w:b/>
      <w:bCs/>
      <w:color w:val="006666"/>
      <w:sz w:val="28"/>
      <w:szCs w:val="28"/>
      <w:u w:val="none"/>
      <w:effect w:val="none"/>
    </w:rPr>
  </w:style>
  <w:style w:type="character" w:customStyle="1" w:styleId="txt1">
    <w:name w:val="txt1"/>
    <w:rsid w:val="00DC74AD"/>
    <w:rPr>
      <w:rFonts w:ascii="Arial" w:hAnsi="Arial" w:cs="Arial"/>
      <w:color w:val="000000"/>
      <w:sz w:val="20"/>
      <w:szCs w:val="20"/>
      <w:u w:val="none"/>
      <w:effect w:val="none"/>
    </w:rPr>
  </w:style>
  <w:style w:type="paragraph" w:customStyle="1" w:styleId="ConsPlusNormal">
    <w:name w:val="ConsPlusNormal"/>
    <w:rsid w:val="00C00092"/>
    <w:pPr>
      <w:widowControl w:val="0"/>
      <w:autoSpaceDE w:val="0"/>
      <w:autoSpaceDN w:val="0"/>
      <w:adjustRightInd w:val="0"/>
      <w:ind w:firstLine="720"/>
    </w:pPr>
    <w:rPr>
      <w:rFonts w:ascii="Arial" w:hAnsi="Arial" w:cs="Arial"/>
    </w:rPr>
  </w:style>
  <w:style w:type="paragraph" w:customStyle="1" w:styleId="ConsPlusNonformat">
    <w:name w:val="ConsPlusNonformat"/>
    <w:rsid w:val="00C00092"/>
    <w:pPr>
      <w:widowControl w:val="0"/>
      <w:autoSpaceDE w:val="0"/>
      <w:autoSpaceDN w:val="0"/>
      <w:adjustRightInd w:val="0"/>
    </w:pPr>
    <w:rPr>
      <w:rFonts w:ascii="Courier New" w:hAnsi="Courier New" w:cs="Courier New"/>
    </w:rPr>
  </w:style>
  <w:style w:type="paragraph" w:customStyle="1" w:styleId="ConsPlusTitle">
    <w:name w:val="ConsPlusTitle"/>
    <w:rsid w:val="00C00092"/>
    <w:pPr>
      <w:widowControl w:val="0"/>
      <w:autoSpaceDE w:val="0"/>
      <w:autoSpaceDN w:val="0"/>
      <w:adjustRightInd w:val="0"/>
    </w:pPr>
    <w:rPr>
      <w:rFonts w:ascii="Arial" w:hAnsi="Arial" w:cs="Arial"/>
      <w:b/>
      <w:bCs/>
    </w:rPr>
  </w:style>
  <w:style w:type="paragraph" w:customStyle="1" w:styleId="af8">
    <w:name w:val="Знак Знак Знак Знак"/>
    <w:basedOn w:val="a0"/>
    <w:rsid w:val="000E64C1"/>
    <w:pPr>
      <w:pageBreakBefore/>
      <w:spacing w:after="160" w:line="360" w:lineRule="auto"/>
    </w:pPr>
    <w:rPr>
      <w:sz w:val="28"/>
      <w:szCs w:val="20"/>
      <w:lang w:val="en-US" w:eastAsia="en-US"/>
    </w:rPr>
  </w:style>
  <w:style w:type="character" w:customStyle="1" w:styleId="simpletext1">
    <w:name w:val="simple_text1"/>
    <w:rsid w:val="00947A9D"/>
    <w:rPr>
      <w:rFonts w:ascii="Arial" w:hAnsi="Arial" w:cs="Arial"/>
      <w:color w:val="333366"/>
      <w:sz w:val="25"/>
      <w:szCs w:val="25"/>
    </w:rPr>
  </w:style>
  <w:style w:type="character" w:customStyle="1" w:styleId="zag11">
    <w:name w:val="zag11"/>
    <w:rsid w:val="00947A9D"/>
    <w:rPr>
      <w:rFonts w:ascii="Arial" w:hAnsi="Arial" w:cs="Arial"/>
      <w:b/>
      <w:bCs/>
      <w:color w:val="343977"/>
      <w:sz w:val="35"/>
      <w:szCs w:val="35"/>
      <w:u w:val="none"/>
      <w:effect w:val="none"/>
    </w:rPr>
  </w:style>
  <w:style w:type="paragraph" w:customStyle="1" w:styleId="98">
    <w:name w:val="стиль98"/>
    <w:basedOn w:val="a0"/>
    <w:rsid w:val="00C86DA8"/>
    <w:pPr>
      <w:spacing w:before="100" w:beforeAutospacing="1" w:after="100" w:afterAutospacing="1"/>
    </w:pPr>
    <w:rPr>
      <w:rFonts w:ascii="Verdana" w:hAnsi="Verdana"/>
      <w:sz w:val="23"/>
      <w:szCs w:val="23"/>
    </w:rPr>
  </w:style>
  <w:style w:type="paragraph" w:styleId="21">
    <w:name w:val="Body Text Indent 2"/>
    <w:basedOn w:val="a0"/>
    <w:link w:val="22"/>
    <w:uiPriority w:val="99"/>
    <w:rsid w:val="00B154CD"/>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character" w:customStyle="1" w:styleId="hlcopyright1">
    <w:name w:val="hlcopyright1"/>
    <w:rsid w:val="00C560E4"/>
    <w:rPr>
      <w:rFonts w:cs="Times New Roman"/>
      <w:i/>
      <w:iCs/>
      <w:sz w:val="20"/>
      <w:szCs w:val="20"/>
    </w:rPr>
  </w:style>
  <w:style w:type="character" w:styleId="af9">
    <w:name w:val="Emphasis"/>
    <w:uiPriority w:val="20"/>
    <w:qFormat/>
    <w:rsid w:val="000D66DB"/>
    <w:rPr>
      <w:rFonts w:cs="Times New Roman"/>
      <w:i/>
      <w:iCs/>
    </w:rPr>
  </w:style>
  <w:style w:type="paragraph" w:customStyle="1" w:styleId="acenter2">
    <w:name w:val="acenter2"/>
    <w:basedOn w:val="a0"/>
    <w:rsid w:val="007265C3"/>
    <w:pPr>
      <w:spacing w:before="192" w:after="192"/>
      <w:jc w:val="center"/>
    </w:pPr>
  </w:style>
  <w:style w:type="paragraph" w:styleId="11">
    <w:name w:val="toc 1"/>
    <w:basedOn w:val="a0"/>
    <w:next w:val="a0"/>
    <w:autoRedefine/>
    <w:uiPriority w:val="39"/>
    <w:semiHidden/>
    <w:rsid w:val="00A51B55"/>
    <w:pPr>
      <w:ind w:right="-108"/>
    </w:pPr>
    <w:rPr>
      <w:noProof/>
      <w:color w:val="000000"/>
    </w:rPr>
  </w:style>
  <w:style w:type="paragraph" w:styleId="23">
    <w:name w:val="toc 2"/>
    <w:basedOn w:val="a0"/>
    <w:next w:val="a0"/>
    <w:autoRedefine/>
    <w:uiPriority w:val="39"/>
    <w:semiHidden/>
    <w:rsid w:val="00A51B55"/>
    <w:pPr>
      <w:ind w:left="240"/>
    </w:pPr>
  </w:style>
  <w:style w:type="paragraph" w:styleId="HTML">
    <w:name w:val="HTML Preformatted"/>
    <w:basedOn w:val="a0"/>
    <w:link w:val="HTML0"/>
    <w:uiPriority w:val="99"/>
    <w:rsid w:val="004F3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sz w:val="20"/>
    </w:rPr>
  </w:style>
  <w:style w:type="character" w:customStyle="1" w:styleId="HTML0">
    <w:name w:val="Стандартный HTML Знак"/>
    <w:link w:val="HTML"/>
    <w:uiPriority w:val="99"/>
    <w:semiHidden/>
    <w:locked/>
    <w:rPr>
      <w:rFonts w:ascii="Courier New" w:hAnsi="Courier New" w:cs="Courier New"/>
    </w:rPr>
  </w:style>
  <w:style w:type="paragraph" w:styleId="24">
    <w:name w:val="Body Text 2"/>
    <w:basedOn w:val="a0"/>
    <w:link w:val="25"/>
    <w:uiPriority w:val="99"/>
    <w:rsid w:val="004F309A"/>
    <w:pPr>
      <w:spacing w:after="120" w:line="480" w:lineRule="auto"/>
    </w:pPr>
  </w:style>
  <w:style w:type="character" w:customStyle="1" w:styleId="25">
    <w:name w:val="Основной текст 2 Знак"/>
    <w:link w:val="24"/>
    <w:uiPriority w:val="99"/>
    <w:semiHidden/>
    <w:locked/>
    <w:rPr>
      <w:rFonts w:cs="Times New Roman"/>
      <w:sz w:val="24"/>
      <w:szCs w:val="24"/>
    </w:rPr>
  </w:style>
  <w:style w:type="paragraph" w:styleId="afa">
    <w:name w:val="Block Text"/>
    <w:basedOn w:val="a0"/>
    <w:uiPriority w:val="99"/>
    <w:rsid w:val="004F309A"/>
    <w:pPr>
      <w:tabs>
        <w:tab w:val="left" w:pos="5670"/>
      </w:tabs>
      <w:ind w:left="426" w:right="-668" w:hanging="426"/>
    </w:pPr>
    <w:rPr>
      <w:b/>
      <w:sz w:val="20"/>
      <w:szCs w:val="20"/>
      <w:lang w:val="en-US"/>
    </w:rPr>
  </w:style>
  <w:style w:type="paragraph" w:customStyle="1" w:styleId="ConsCell">
    <w:name w:val="ConsCell"/>
    <w:rsid w:val="004F309A"/>
    <w:pPr>
      <w:widowControl w:val="0"/>
      <w:autoSpaceDE w:val="0"/>
      <w:autoSpaceDN w:val="0"/>
      <w:adjustRightInd w:val="0"/>
      <w:ind w:right="19772"/>
    </w:pPr>
    <w:rPr>
      <w:rFonts w:ascii="Arial" w:hAnsi="Arial"/>
    </w:rPr>
  </w:style>
  <w:style w:type="paragraph" w:customStyle="1" w:styleId="afb">
    <w:name w:val="!Простой текст!"/>
    <w:basedOn w:val="a0"/>
    <w:rsid w:val="004F309A"/>
    <w:pPr>
      <w:ind w:firstLine="709"/>
      <w:jc w:val="both"/>
    </w:pPr>
  </w:style>
  <w:style w:type="paragraph" w:styleId="afc">
    <w:name w:val="Title"/>
    <w:basedOn w:val="a0"/>
    <w:link w:val="afd"/>
    <w:uiPriority w:val="10"/>
    <w:qFormat/>
    <w:rsid w:val="004F309A"/>
    <w:pPr>
      <w:ind w:firstLine="1134"/>
      <w:jc w:val="center"/>
    </w:pPr>
    <w:rPr>
      <w:b/>
      <w:sz w:val="28"/>
      <w:szCs w:val="20"/>
    </w:rPr>
  </w:style>
  <w:style w:type="character" w:customStyle="1" w:styleId="afd">
    <w:name w:val="Название Знак"/>
    <w:link w:val="afc"/>
    <w:uiPriority w:val="10"/>
    <w:locked/>
    <w:rPr>
      <w:rFonts w:ascii="Cambria" w:eastAsia="Times New Roman" w:hAnsi="Cambria" w:cs="Times New Roman"/>
      <w:b/>
      <w:bCs/>
      <w:kern w:val="28"/>
      <w:sz w:val="32"/>
      <w:szCs w:val="32"/>
    </w:rPr>
  </w:style>
  <w:style w:type="paragraph" w:customStyle="1" w:styleId="rvps706640">
    <w:name w:val="rvps706640"/>
    <w:basedOn w:val="a0"/>
    <w:rsid w:val="004F309A"/>
    <w:pPr>
      <w:spacing w:after="200"/>
      <w:ind w:right="400"/>
    </w:pPr>
    <w:rPr>
      <w:rFonts w:ascii="Arial" w:hAnsi="Arial"/>
      <w:color w:val="000000"/>
      <w:szCs w:val="20"/>
    </w:rPr>
  </w:style>
  <w:style w:type="paragraph" w:styleId="afe">
    <w:name w:val="Plain Text"/>
    <w:basedOn w:val="a0"/>
    <w:link w:val="aff"/>
    <w:uiPriority w:val="99"/>
    <w:rsid w:val="004F309A"/>
    <w:rPr>
      <w:rFonts w:ascii="Courier New" w:hAnsi="Courier New"/>
      <w:sz w:val="20"/>
    </w:rPr>
  </w:style>
  <w:style w:type="character" w:customStyle="1" w:styleId="aff">
    <w:name w:val="Текст Знак"/>
    <w:link w:val="afe"/>
    <w:uiPriority w:val="99"/>
    <w:semiHidden/>
    <w:locked/>
    <w:rPr>
      <w:rFonts w:ascii="Courier New" w:hAnsi="Courier New" w:cs="Courier New"/>
    </w:rPr>
  </w:style>
  <w:style w:type="paragraph" w:styleId="aff0">
    <w:name w:val="Subtitle"/>
    <w:basedOn w:val="a0"/>
    <w:link w:val="aff1"/>
    <w:uiPriority w:val="11"/>
    <w:qFormat/>
    <w:rsid w:val="004F309A"/>
    <w:pPr>
      <w:jc w:val="center"/>
    </w:pPr>
    <w:rPr>
      <w:b/>
      <w:bCs/>
      <w:sz w:val="28"/>
      <w:szCs w:val="28"/>
      <w:u w:val="single"/>
    </w:rPr>
  </w:style>
  <w:style w:type="character" w:customStyle="1" w:styleId="aff1">
    <w:name w:val="Подзаголовок Знак"/>
    <w:link w:val="aff0"/>
    <w:uiPriority w:val="11"/>
    <w:locked/>
    <w:rPr>
      <w:rFonts w:ascii="Cambria" w:eastAsia="Times New Roman" w:hAnsi="Cambria" w:cs="Times New Roman"/>
      <w:sz w:val="24"/>
      <w:szCs w:val="24"/>
    </w:rPr>
  </w:style>
  <w:style w:type="paragraph" w:customStyle="1" w:styleId="91">
    <w:name w:val="çàãîëîâîê 9"/>
    <w:basedOn w:val="a0"/>
    <w:next w:val="a0"/>
    <w:rsid w:val="004F309A"/>
    <w:pPr>
      <w:keepNext/>
      <w:autoSpaceDE w:val="0"/>
      <w:autoSpaceDN w:val="0"/>
      <w:adjustRightInd w:val="0"/>
      <w:jc w:val="both"/>
    </w:pPr>
    <w:rPr>
      <w:b/>
      <w:bCs/>
      <w:sz w:val="28"/>
      <w:szCs w:val="28"/>
    </w:rPr>
  </w:style>
  <w:style w:type="paragraph" w:customStyle="1" w:styleId="ConsNormal">
    <w:name w:val="ConsNormal"/>
    <w:rsid w:val="004F309A"/>
    <w:pPr>
      <w:widowControl w:val="0"/>
      <w:snapToGrid w:val="0"/>
      <w:ind w:right="19772" w:firstLine="720"/>
    </w:pPr>
    <w:rPr>
      <w:rFonts w:ascii="Arial" w:hAnsi="Arial"/>
    </w:rPr>
  </w:style>
  <w:style w:type="paragraph" w:customStyle="1" w:styleId="211">
    <w:name w:val="Знак2 Знак Знак1 Знак1 Знак Знак Знак Знак Знак Знак Знак Знак Знак Знак Знак Знак"/>
    <w:basedOn w:val="a0"/>
    <w:rsid w:val="004F309A"/>
    <w:pPr>
      <w:spacing w:after="160" w:line="240" w:lineRule="exact"/>
    </w:pPr>
    <w:rPr>
      <w:rFonts w:ascii="Verdana" w:hAnsi="Verdana"/>
      <w:sz w:val="20"/>
      <w:szCs w:val="20"/>
      <w:lang w:val="en-US" w:eastAsia="en-US"/>
    </w:rPr>
  </w:style>
  <w:style w:type="paragraph" w:customStyle="1" w:styleId="2111">
    <w:name w:val="Знак2 Знак Знак1 Знак1 Знак Знак Знак Знак Знак Знак Знак Знак Знак Знак Знак Знак1"/>
    <w:basedOn w:val="a0"/>
    <w:rsid w:val="004F309A"/>
    <w:pPr>
      <w:spacing w:after="160" w:line="240" w:lineRule="exact"/>
    </w:pPr>
    <w:rPr>
      <w:rFonts w:ascii="Verdana" w:hAnsi="Verdana"/>
      <w:sz w:val="20"/>
      <w:szCs w:val="20"/>
      <w:lang w:val="en-US" w:eastAsia="en-US"/>
    </w:rPr>
  </w:style>
  <w:style w:type="character" w:styleId="aff2">
    <w:name w:val="FollowedHyperlink"/>
    <w:uiPriority w:val="99"/>
    <w:rsid w:val="004F309A"/>
    <w:rPr>
      <w:rFonts w:cs="Times New Roman"/>
      <w:color w:val="800080"/>
      <w:u w:val="single"/>
    </w:rPr>
  </w:style>
  <w:style w:type="paragraph" w:customStyle="1" w:styleId="aff3">
    <w:name w:val="А"/>
    <w:basedOn w:val="a0"/>
    <w:qFormat/>
    <w:rsid w:val="009F7303"/>
    <w:pPr>
      <w:spacing w:line="360" w:lineRule="auto"/>
      <w:ind w:firstLine="709"/>
      <w:contextualSpacing/>
      <w:jc w:val="both"/>
    </w:pPr>
    <w:rPr>
      <w:sz w:val="28"/>
      <w:szCs w:val="20"/>
      <w:lang w:eastAsia="en-US"/>
    </w:rPr>
  </w:style>
  <w:style w:type="paragraph" w:customStyle="1" w:styleId="aff4">
    <w:name w:val="Б"/>
    <w:basedOn w:val="aff3"/>
    <w:qFormat/>
    <w:rsid w:val="009F7303"/>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09524">
      <w:marLeft w:val="0"/>
      <w:marRight w:val="0"/>
      <w:marTop w:val="0"/>
      <w:marBottom w:val="0"/>
      <w:divBdr>
        <w:top w:val="none" w:sz="0" w:space="0" w:color="auto"/>
        <w:left w:val="none" w:sz="0" w:space="0" w:color="auto"/>
        <w:bottom w:val="none" w:sz="0" w:space="0" w:color="auto"/>
        <w:right w:val="none" w:sz="0" w:space="0" w:color="auto"/>
      </w:divBdr>
    </w:div>
    <w:div w:id="35009525">
      <w:marLeft w:val="0"/>
      <w:marRight w:val="0"/>
      <w:marTop w:val="0"/>
      <w:marBottom w:val="0"/>
      <w:divBdr>
        <w:top w:val="none" w:sz="0" w:space="0" w:color="auto"/>
        <w:left w:val="none" w:sz="0" w:space="0" w:color="auto"/>
        <w:bottom w:val="none" w:sz="0" w:space="0" w:color="auto"/>
        <w:right w:val="none" w:sz="0" w:space="0" w:color="auto"/>
      </w:divBdr>
    </w:div>
    <w:div w:id="35009526">
      <w:marLeft w:val="0"/>
      <w:marRight w:val="0"/>
      <w:marTop w:val="0"/>
      <w:marBottom w:val="0"/>
      <w:divBdr>
        <w:top w:val="none" w:sz="0" w:space="0" w:color="auto"/>
        <w:left w:val="none" w:sz="0" w:space="0" w:color="auto"/>
        <w:bottom w:val="none" w:sz="0" w:space="0" w:color="auto"/>
        <w:right w:val="none" w:sz="0" w:space="0" w:color="auto"/>
      </w:divBdr>
    </w:div>
    <w:div w:id="35009527">
      <w:marLeft w:val="0"/>
      <w:marRight w:val="0"/>
      <w:marTop w:val="0"/>
      <w:marBottom w:val="0"/>
      <w:divBdr>
        <w:top w:val="none" w:sz="0" w:space="0" w:color="auto"/>
        <w:left w:val="none" w:sz="0" w:space="0" w:color="auto"/>
        <w:bottom w:val="none" w:sz="0" w:space="0" w:color="auto"/>
        <w:right w:val="none" w:sz="0" w:space="0" w:color="auto"/>
      </w:divBdr>
    </w:div>
    <w:div w:id="35009528">
      <w:marLeft w:val="0"/>
      <w:marRight w:val="0"/>
      <w:marTop w:val="0"/>
      <w:marBottom w:val="0"/>
      <w:divBdr>
        <w:top w:val="none" w:sz="0" w:space="0" w:color="auto"/>
        <w:left w:val="none" w:sz="0" w:space="0" w:color="auto"/>
        <w:bottom w:val="none" w:sz="0" w:space="0" w:color="auto"/>
        <w:right w:val="none" w:sz="0" w:space="0" w:color="auto"/>
      </w:divBdr>
    </w:div>
    <w:div w:id="35009529">
      <w:marLeft w:val="0"/>
      <w:marRight w:val="0"/>
      <w:marTop w:val="0"/>
      <w:marBottom w:val="0"/>
      <w:divBdr>
        <w:top w:val="none" w:sz="0" w:space="0" w:color="auto"/>
        <w:left w:val="none" w:sz="0" w:space="0" w:color="auto"/>
        <w:bottom w:val="none" w:sz="0" w:space="0" w:color="auto"/>
        <w:right w:val="none" w:sz="0" w:space="0" w:color="auto"/>
      </w:divBdr>
    </w:div>
    <w:div w:id="35009530">
      <w:marLeft w:val="0"/>
      <w:marRight w:val="0"/>
      <w:marTop w:val="0"/>
      <w:marBottom w:val="0"/>
      <w:divBdr>
        <w:top w:val="none" w:sz="0" w:space="0" w:color="auto"/>
        <w:left w:val="none" w:sz="0" w:space="0" w:color="auto"/>
        <w:bottom w:val="none" w:sz="0" w:space="0" w:color="auto"/>
        <w:right w:val="none" w:sz="0" w:space="0" w:color="auto"/>
      </w:divBdr>
    </w:div>
    <w:div w:id="35009531">
      <w:marLeft w:val="0"/>
      <w:marRight w:val="0"/>
      <w:marTop w:val="0"/>
      <w:marBottom w:val="0"/>
      <w:divBdr>
        <w:top w:val="none" w:sz="0" w:space="0" w:color="auto"/>
        <w:left w:val="none" w:sz="0" w:space="0" w:color="auto"/>
        <w:bottom w:val="none" w:sz="0" w:space="0" w:color="auto"/>
        <w:right w:val="none" w:sz="0" w:space="0" w:color="auto"/>
      </w:divBdr>
    </w:div>
    <w:div w:id="35009532">
      <w:marLeft w:val="0"/>
      <w:marRight w:val="0"/>
      <w:marTop w:val="0"/>
      <w:marBottom w:val="0"/>
      <w:divBdr>
        <w:top w:val="none" w:sz="0" w:space="0" w:color="auto"/>
        <w:left w:val="none" w:sz="0" w:space="0" w:color="auto"/>
        <w:bottom w:val="none" w:sz="0" w:space="0" w:color="auto"/>
        <w:right w:val="none" w:sz="0" w:space="0" w:color="auto"/>
      </w:divBdr>
    </w:div>
    <w:div w:id="35009533">
      <w:marLeft w:val="0"/>
      <w:marRight w:val="0"/>
      <w:marTop w:val="0"/>
      <w:marBottom w:val="0"/>
      <w:divBdr>
        <w:top w:val="none" w:sz="0" w:space="0" w:color="auto"/>
        <w:left w:val="none" w:sz="0" w:space="0" w:color="auto"/>
        <w:bottom w:val="none" w:sz="0" w:space="0" w:color="auto"/>
        <w:right w:val="none" w:sz="0" w:space="0" w:color="auto"/>
      </w:divBdr>
    </w:div>
    <w:div w:id="35009534">
      <w:marLeft w:val="0"/>
      <w:marRight w:val="0"/>
      <w:marTop w:val="0"/>
      <w:marBottom w:val="0"/>
      <w:divBdr>
        <w:top w:val="none" w:sz="0" w:space="0" w:color="auto"/>
        <w:left w:val="none" w:sz="0" w:space="0" w:color="auto"/>
        <w:bottom w:val="none" w:sz="0" w:space="0" w:color="auto"/>
        <w:right w:val="none" w:sz="0" w:space="0" w:color="auto"/>
      </w:divBdr>
    </w:div>
    <w:div w:id="35009535">
      <w:marLeft w:val="0"/>
      <w:marRight w:val="0"/>
      <w:marTop w:val="0"/>
      <w:marBottom w:val="0"/>
      <w:divBdr>
        <w:top w:val="none" w:sz="0" w:space="0" w:color="auto"/>
        <w:left w:val="none" w:sz="0" w:space="0" w:color="auto"/>
        <w:bottom w:val="none" w:sz="0" w:space="0" w:color="auto"/>
        <w:right w:val="none" w:sz="0" w:space="0" w:color="auto"/>
      </w:divBdr>
    </w:div>
    <w:div w:id="35009536">
      <w:marLeft w:val="0"/>
      <w:marRight w:val="0"/>
      <w:marTop w:val="0"/>
      <w:marBottom w:val="0"/>
      <w:divBdr>
        <w:top w:val="none" w:sz="0" w:space="0" w:color="auto"/>
        <w:left w:val="none" w:sz="0" w:space="0" w:color="auto"/>
        <w:bottom w:val="none" w:sz="0" w:space="0" w:color="auto"/>
        <w:right w:val="none" w:sz="0" w:space="0" w:color="auto"/>
      </w:divBdr>
    </w:div>
    <w:div w:id="35009537">
      <w:marLeft w:val="0"/>
      <w:marRight w:val="0"/>
      <w:marTop w:val="0"/>
      <w:marBottom w:val="0"/>
      <w:divBdr>
        <w:top w:val="none" w:sz="0" w:space="0" w:color="auto"/>
        <w:left w:val="none" w:sz="0" w:space="0" w:color="auto"/>
        <w:bottom w:val="none" w:sz="0" w:space="0" w:color="auto"/>
        <w:right w:val="none" w:sz="0" w:space="0" w:color="auto"/>
      </w:divBdr>
    </w:div>
    <w:div w:id="35009538">
      <w:marLeft w:val="0"/>
      <w:marRight w:val="0"/>
      <w:marTop w:val="0"/>
      <w:marBottom w:val="0"/>
      <w:divBdr>
        <w:top w:val="none" w:sz="0" w:space="0" w:color="auto"/>
        <w:left w:val="none" w:sz="0" w:space="0" w:color="auto"/>
        <w:bottom w:val="none" w:sz="0" w:space="0" w:color="auto"/>
        <w:right w:val="none" w:sz="0" w:space="0" w:color="auto"/>
      </w:divBdr>
    </w:div>
    <w:div w:id="35009539">
      <w:marLeft w:val="0"/>
      <w:marRight w:val="0"/>
      <w:marTop w:val="0"/>
      <w:marBottom w:val="0"/>
      <w:divBdr>
        <w:top w:val="none" w:sz="0" w:space="0" w:color="auto"/>
        <w:left w:val="none" w:sz="0" w:space="0" w:color="auto"/>
        <w:bottom w:val="none" w:sz="0" w:space="0" w:color="auto"/>
        <w:right w:val="none" w:sz="0" w:space="0" w:color="auto"/>
      </w:divBdr>
    </w:div>
    <w:div w:id="35009540">
      <w:marLeft w:val="0"/>
      <w:marRight w:val="0"/>
      <w:marTop w:val="0"/>
      <w:marBottom w:val="0"/>
      <w:divBdr>
        <w:top w:val="none" w:sz="0" w:space="0" w:color="auto"/>
        <w:left w:val="none" w:sz="0" w:space="0" w:color="auto"/>
        <w:bottom w:val="none" w:sz="0" w:space="0" w:color="auto"/>
        <w:right w:val="none" w:sz="0" w:space="0" w:color="auto"/>
      </w:divBdr>
    </w:div>
    <w:div w:id="35009541">
      <w:marLeft w:val="0"/>
      <w:marRight w:val="0"/>
      <w:marTop w:val="0"/>
      <w:marBottom w:val="0"/>
      <w:divBdr>
        <w:top w:val="none" w:sz="0" w:space="0" w:color="auto"/>
        <w:left w:val="none" w:sz="0" w:space="0" w:color="auto"/>
        <w:bottom w:val="none" w:sz="0" w:space="0" w:color="auto"/>
        <w:right w:val="none" w:sz="0" w:space="0" w:color="auto"/>
      </w:divBdr>
    </w:div>
    <w:div w:id="35009542">
      <w:marLeft w:val="0"/>
      <w:marRight w:val="0"/>
      <w:marTop w:val="0"/>
      <w:marBottom w:val="0"/>
      <w:divBdr>
        <w:top w:val="none" w:sz="0" w:space="0" w:color="auto"/>
        <w:left w:val="none" w:sz="0" w:space="0" w:color="auto"/>
        <w:bottom w:val="none" w:sz="0" w:space="0" w:color="auto"/>
        <w:right w:val="none" w:sz="0" w:space="0" w:color="auto"/>
      </w:divBdr>
    </w:div>
    <w:div w:id="35009543">
      <w:marLeft w:val="0"/>
      <w:marRight w:val="0"/>
      <w:marTop w:val="0"/>
      <w:marBottom w:val="0"/>
      <w:divBdr>
        <w:top w:val="none" w:sz="0" w:space="0" w:color="auto"/>
        <w:left w:val="none" w:sz="0" w:space="0" w:color="auto"/>
        <w:bottom w:val="none" w:sz="0" w:space="0" w:color="auto"/>
        <w:right w:val="none" w:sz="0" w:space="0" w:color="auto"/>
      </w:divBdr>
    </w:div>
    <w:div w:id="35009544">
      <w:marLeft w:val="0"/>
      <w:marRight w:val="0"/>
      <w:marTop w:val="0"/>
      <w:marBottom w:val="0"/>
      <w:divBdr>
        <w:top w:val="none" w:sz="0" w:space="0" w:color="auto"/>
        <w:left w:val="none" w:sz="0" w:space="0" w:color="auto"/>
        <w:bottom w:val="none" w:sz="0" w:space="0" w:color="auto"/>
        <w:right w:val="none" w:sz="0" w:space="0" w:color="auto"/>
      </w:divBdr>
    </w:div>
    <w:div w:id="35009545">
      <w:marLeft w:val="0"/>
      <w:marRight w:val="0"/>
      <w:marTop w:val="0"/>
      <w:marBottom w:val="0"/>
      <w:divBdr>
        <w:top w:val="none" w:sz="0" w:space="0" w:color="auto"/>
        <w:left w:val="none" w:sz="0" w:space="0" w:color="auto"/>
        <w:bottom w:val="none" w:sz="0" w:space="0" w:color="auto"/>
        <w:right w:val="none" w:sz="0" w:space="0" w:color="auto"/>
      </w:divBdr>
    </w:div>
    <w:div w:id="35009546">
      <w:marLeft w:val="0"/>
      <w:marRight w:val="0"/>
      <w:marTop w:val="0"/>
      <w:marBottom w:val="0"/>
      <w:divBdr>
        <w:top w:val="none" w:sz="0" w:space="0" w:color="auto"/>
        <w:left w:val="none" w:sz="0" w:space="0" w:color="auto"/>
        <w:bottom w:val="none" w:sz="0" w:space="0" w:color="auto"/>
        <w:right w:val="none" w:sz="0" w:space="0" w:color="auto"/>
      </w:divBdr>
    </w:div>
    <w:div w:id="35009547">
      <w:marLeft w:val="0"/>
      <w:marRight w:val="0"/>
      <w:marTop w:val="0"/>
      <w:marBottom w:val="0"/>
      <w:divBdr>
        <w:top w:val="none" w:sz="0" w:space="0" w:color="auto"/>
        <w:left w:val="none" w:sz="0" w:space="0" w:color="auto"/>
        <w:bottom w:val="none" w:sz="0" w:space="0" w:color="auto"/>
        <w:right w:val="none" w:sz="0" w:space="0" w:color="auto"/>
      </w:divBdr>
    </w:div>
    <w:div w:id="35009548">
      <w:marLeft w:val="0"/>
      <w:marRight w:val="0"/>
      <w:marTop w:val="0"/>
      <w:marBottom w:val="0"/>
      <w:divBdr>
        <w:top w:val="none" w:sz="0" w:space="0" w:color="auto"/>
        <w:left w:val="none" w:sz="0" w:space="0" w:color="auto"/>
        <w:bottom w:val="none" w:sz="0" w:space="0" w:color="auto"/>
        <w:right w:val="none" w:sz="0" w:space="0" w:color="auto"/>
      </w:divBdr>
    </w:div>
    <w:div w:id="35009549">
      <w:marLeft w:val="0"/>
      <w:marRight w:val="0"/>
      <w:marTop w:val="0"/>
      <w:marBottom w:val="0"/>
      <w:divBdr>
        <w:top w:val="none" w:sz="0" w:space="0" w:color="auto"/>
        <w:left w:val="none" w:sz="0" w:space="0" w:color="auto"/>
        <w:bottom w:val="none" w:sz="0" w:space="0" w:color="auto"/>
        <w:right w:val="none" w:sz="0" w:space="0" w:color="auto"/>
      </w:divBdr>
    </w:div>
    <w:div w:id="35009550">
      <w:marLeft w:val="0"/>
      <w:marRight w:val="0"/>
      <w:marTop w:val="0"/>
      <w:marBottom w:val="0"/>
      <w:divBdr>
        <w:top w:val="none" w:sz="0" w:space="0" w:color="auto"/>
        <w:left w:val="none" w:sz="0" w:space="0" w:color="auto"/>
        <w:bottom w:val="none" w:sz="0" w:space="0" w:color="auto"/>
        <w:right w:val="none" w:sz="0" w:space="0" w:color="auto"/>
      </w:divBdr>
      <w:divsChild>
        <w:div w:id="35009607">
          <w:marLeft w:val="0"/>
          <w:marRight w:val="702"/>
          <w:marTop w:val="0"/>
          <w:marBottom w:val="0"/>
          <w:divBdr>
            <w:top w:val="none" w:sz="0" w:space="0" w:color="auto"/>
            <w:left w:val="none" w:sz="0" w:space="0" w:color="auto"/>
            <w:bottom w:val="none" w:sz="0" w:space="0" w:color="auto"/>
            <w:right w:val="none" w:sz="0" w:space="0" w:color="auto"/>
          </w:divBdr>
          <w:divsChild>
            <w:div w:id="35009610">
              <w:marLeft w:val="702"/>
              <w:marRight w:val="5532"/>
              <w:marTop w:val="0"/>
              <w:marBottom w:val="0"/>
              <w:divBdr>
                <w:top w:val="none" w:sz="0" w:space="0" w:color="auto"/>
                <w:left w:val="none" w:sz="0" w:space="0" w:color="auto"/>
                <w:bottom w:val="none" w:sz="0" w:space="0" w:color="auto"/>
                <w:right w:val="none" w:sz="0" w:space="0" w:color="auto"/>
              </w:divBdr>
              <w:divsChild>
                <w:div w:id="3500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09552">
      <w:marLeft w:val="0"/>
      <w:marRight w:val="0"/>
      <w:marTop w:val="0"/>
      <w:marBottom w:val="0"/>
      <w:divBdr>
        <w:top w:val="none" w:sz="0" w:space="0" w:color="auto"/>
        <w:left w:val="none" w:sz="0" w:space="0" w:color="auto"/>
        <w:bottom w:val="none" w:sz="0" w:space="0" w:color="auto"/>
        <w:right w:val="none" w:sz="0" w:space="0" w:color="auto"/>
      </w:divBdr>
    </w:div>
    <w:div w:id="35009553">
      <w:marLeft w:val="0"/>
      <w:marRight w:val="0"/>
      <w:marTop w:val="0"/>
      <w:marBottom w:val="0"/>
      <w:divBdr>
        <w:top w:val="none" w:sz="0" w:space="0" w:color="auto"/>
        <w:left w:val="none" w:sz="0" w:space="0" w:color="auto"/>
        <w:bottom w:val="none" w:sz="0" w:space="0" w:color="auto"/>
        <w:right w:val="none" w:sz="0" w:space="0" w:color="auto"/>
      </w:divBdr>
    </w:div>
    <w:div w:id="35009554">
      <w:marLeft w:val="0"/>
      <w:marRight w:val="0"/>
      <w:marTop w:val="0"/>
      <w:marBottom w:val="0"/>
      <w:divBdr>
        <w:top w:val="none" w:sz="0" w:space="0" w:color="auto"/>
        <w:left w:val="none" w:sz="0" w:space="0" w:color="auto"/>
        <w:bottom w:val="none" w:sz="0" w:space="0" w:color="auto"/>
        <w:right w:val="none" w:sz="0" w:space="0" w:color="auto"/>
      </w:divBdr>
    </w:div>
    <w:div w:id="35009556">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35009558">
      <w:marLeft w:val="0"/>
      <w:marRight w:val="0"/>
      <w:marTop w:val="0"/>
      <w:marBottom w:val="0"/>
      <w:divBdr>
        <w:top w:val="none" w:sz="0" w:space="0" w:color="auto"/>
        <w:left w:val="none" w:sz="0" w:space="0" w:color="auto"/>
        <w:bottom w:val="none" w:sz="0" w:space="0" w:color="auto"/>
        <w:right w:val="none" w:sz="0" w:space="0" w:color="auto"/>
      </w:divBdr>
    </w:div>
    <w:div w:id="35009559">
      <w:marLeft w:val="0"/>
      <w:marRight w:val="0"/>
      <w:marTop w:val="0"/>
      <w:marBottom w:val="0"/>
      <w:divBdr>
        <w:top w:val="none" w:sz="0" w:space="0" w:color="auto"/>
        <w:left w:val="none" w:sz="0" w:space="0" w:color="auto"/>
        <w:bottom w:val="none" w:sz="0" w:space="0" w:color="auto"/>
        <w:right w:val="none" w:sz="0" w:space="0" w:color="auto"/>
      </w:divBdr>
    </w:div>
    <w:div w:id="35009560">
      <w:marLeft w:val="0"/>
      <w:marRight w:val="0"/>
      <w:marTop w:val="0"/>
      <w:marBottom w:val="0"/>
      <w:divBdr>
        <w:top w:val="none" w:sz="0" w:space="0" w:color="auto"/>
        <w:left w:val="none" w:sz="0" w:space="0" w:color="auto"/>
        <w:bottom w:val="none" w:sz="0" w:space="0" w:color="auto"/>
        <w:right w:val="none" w:sz="0" w:space="0" w:color="auto"/>
      </w:divBdr>
    </w:div>
    <w:div w:id="35009561">
      <w:marLeft w:val="0"/>
      <w:marRight w:val="0"/>
      <w:marTop w:val="0"/>
      <w:marBottom w:val="0"/>
      <w:divBdr>
        <w:top w:val="none" w:sz="0" w:space="0" w:color="auto"/>
        <w:left w:val="none" w:sz="0" w:space="0" w:color="auto"/>
        <w:bottom w:val="none" w:sz="0" w:space="0" w:color="auto"/>
        <w:right w:val="none" w:sz="0" w:space="0" w:color="auto"/>
      </w:divBdr>
    </w:div>
    <w:div w:id="35009562">
      <w:marLeft w:val="0"/>
      <w:marRight w:val="0"/>
      <w:marTop w:val="0"/>
      <w:marBottom w:val="0"/>
      <w:divBdr>
        <w:top w:val="none" w:sz="0" w:space="0" w:color="auto"/>
        <w:left w:val="none" w:sz="0" w:space="0" w:color="auto"/>
        <w:bottom w:val="none" w:sz="0" w:space="0" w:color="auto"/>
        <w:right w:val="none" w:sz="0" w:space="0" w:color="auto"/>
      </w:divBdr>
    </w:div>
    <w:div w:id="35009563">
      <w:marLeft w:val="0"/>
      <w:marRight w:val="0"/>
      <w:marTop w:val="0"/>
      <w:marBottom w:val="0"/>
      <w:divBdr>
        <w:top w:val="none" w:sz="0" w:space="0" w:color="auto"/>
        <w:left w:val="none" w:sz="0" w:space="0" w:color="auto"/>
        <w:bottom w:val="none" w:sz="0" w:space="0" w:color="auto"/>
        <w:right w:val="none" w:sz="0" w:space="0" w:color="auto"/>
      </w:divBdr>
    </w:div>
    <w:div w:id="35009565">
      <w:marLeft w:val="0"/>
      <w:marRight w:val="0"/>
      <w:marTop w:val="0"/>
      <w:marBottom w:val="0"/>
      <w:divBdr>
        <w:top w:val="none" w:sz="0" w:space="0" w:color="auto"/>
        <w:left w:val="none" w:sz="0" w:space="0" w:color="auto"/>
        <w:bottom w:val="none" w:sz="0" w:space="0" w:color="auto"/>
        <w:right w:val="none" w:sz="0" w:space="0" w:color="auto"/>
      </w:divBdr>
    </w:div>
    <w:div w:id="35009566">
      <w:marLeft w:val="0"/>
      <w:marRight w:val="0"/>
      <w:marTop w:val="0"/>
      <w:marBottom w:val="0"/>
      <w:divBdr>
        <w:top w:val="none" w:sz="0" w:space="0" w:color="auto"/>
        <w:left w:val="none" w:sz="0" w:space="0" w:color="auto"/>
        <w:bottom w:val="none" w:sz="0" w:space="0" w:color="auto"/>
        <w:right w:val="none" w:sz="0" w:space="0" w:color="auto"/>
      </w:divBdr>
    </w:div>
    <w:div w:id="35009567">
      <w:marLeft w:val="0"/>
      <w:marRight w:val="0"/>
      <w:marTop w:val="0"/>
      <w:marBottom w:val="0"/>
      <w:divBdr>
        <w:top w:val="none" w:sz="0" w:space="0" w:color="auto"/>
        <w:left w:val="none" w:sz="0" w:space="0" w:color="auto"/>
        <w:bottom w:val="none" w:sz="0" w:space="0" w:color="auto"/>
        <w:right w:val="none" w:sz="0" w:space="0" w:color="auto"/>
      </w:divBdr>
    </w:div>
    <w:div w:id="35009568">
      <w:marLeft w:val="0"/>
      <w:marRight w:val="0"/>
      <w:marTop w:val="0"/>
      <w:marBottom w:val="0"/>
      <w:divBdr>
        <w:top w:val="none" w:sz="0" w:space="0" w:color="auto"/>
        <w:left w:val="none" w:sz="0" w:space="0" w:color="auto"/>
        <w:bottom w:val="none" w:sz="0" w:space="0" w:color="auto"/>
        <w:right w:val="none" w:sz="0" w:space="0" w:color="auto"/>
      </w:divBdr>
    </w:div>
    <w:div w:id="35009569">
      <w:marLeft w:val="0"/>
      <w:marRight w:val="0"/>
      <w:marTop w:val="0"/>
      <w:marBottom w:val="0"/>
      <w:divBdr>
        <w:top w:val="none" w:sz="0" w:space="0" w:color="auto"/>
        <w:left w:val="none" w:sz="0" w:space="0" w:color="auto"/>
        <w:bottom w:val="none" w:sz="0" w:space="0" w:color="auto"/>
        <w:right w:val="none" w:sz="0" w:space="0" w:color="auto"/>
      </w:divBdr>
    </w:div>
    <w:div w:id="35009570">
      <w:marLeft w:val="0"/>
      <w:marRight w:val="0"/>
      <w:marTop w:val="0"/>
      <w:marBottom w:val="0"/>
      <w:divBdr>
        <w:top w:val="none" w:sz="0" w:space="0" w:color="auto"/>
        <w:left w:val="none" w:sz="0" w:space="0" w:color="auto"/>
        <w:bottom w:val="none" w:sz="0" w:space="0" w:color="auto"/>
        <w:right w:val="none" w:sz="0" w:space="0" w:color="auto"/>
      </w:divBdr>
    </w:div>
    <w:div w:id="35009571">
      <w:marLeft w:val="0"/>
      <w:marRight w:val="0"/>
      <w:marTop w:val="0"/>
      <w:marBottom w:val="0"/>
      <w:divBdr>
        <w:top w:val="none" w:sz="0" w:space="0" w:color="auto"/>
        <w:left w:val="none" w:sz="0" w:space="0" w:color="auto"/>
        <w:bottom w:val="none" w:sz="0" w:space="0" w:color="auto"/>
        <w:right w:val="none" w:sz="0" w:space="0" w:color="auto"/>
      </w:divBdr>
    </w:div>
    <w:div w:id="35009572">
      <w:marLeft w:val="0"/>
      <w:marRight w:val="0"/>
      <w:marTop w:val="0"/>
      <w:marBottom w:val="0"/>
      <w:divBdr>
        <w:top w:val="none" w:sz="0" w:space="0" w:color="auto"/>
        <w:left w:val="none" w:sz="0" w:space="0" w:color="auto"/>
        <w:bottom w:val="none" w:sz="0" w:space="0" w:color="auto"/>
        <w:right w:val="none" w:sz="0" w:space="0" w:color="auto"/>
      </w:divBdr>
    </w:div>
    <w:div w:id="35009573">
      <w:marLeft w:val="0"/>
      <w:marRight w:val="0"/>
      <w:marTop w:val="0"/>
      <w:marBottom w:val="0"/>
      <w:divBdr>
        <w:top w:val="none" w:sz="0" w:space="0" w:color="auto"/>
        <w:left w:val="none" w:sz="0" w:space="0" w:color="auto"/>
        <w:bottom w:val="none" w:sz="0" w:space="0" w:color="auto"/>
        <w:right w:val="none" w:sz="0" w:space="0" w:color="auto"/>
      </w:divBdr>
    </w:div>
    <w:div w:id="35009574">
      <w:marLeft w:val="0"/>
      <w:marRight w:val="0"/>
      <w:marTop w:val="0"/>
      <w:marBottom w:val="0"/>
      <w:divBdr>
        <w:top w:val="none" w:sz="0" w:space="0" w:color="auto"/>
        <w:left w:val="none" w:sz="0" w:space="0" w:color="auto"/>
        <w:bottom w:val="none" w:sz="0" w:space="0" w:color="auto"/>
        <w:right w:val="none" w:sz="0" w:space="0" w:color="auto"/>
      </w:divBdr>
    </w:div>
    <w:div w:id="35009575">
      <w:marLeft w:val="0"/>
      <w:marRight w:val="0"/>
      <w:marTop w:val="0"/>
      <w:marBottom w:val="0"/>
      <w:divBdr>
        <w:top w:val="none" w:sz="0" w:space="0" w:color="auto"/>
        <w:left w:val="none" w:sz="0" w:space="0" w:color="auto"/>
        <w:bottom w:val="none" w:sz="0" w:space="0" w:color="auto"/>
        <w:right w:val="none" w:sz="0" w:space="0" w:color="auto"/>
      </w:divBdr>
    </w:div>
    <w:div w:id="35009576">
      <w:marLeft w:val="0"/>
      <w:marRight w:val="0"/>
      <w:marTop w:val="0"/>
      <w:marBottom w:val="0"/>
      <w:divBdr>
        <w:top w:val="none" w:sz="0" w:space="0" w:color="auto"/>
        <w:left w:val="none" w:sz="0" w:space="0" w:color="auto"/>
        <w:bottom w:val="none" w:sz="0" w:space="0" w:color="auto"/>
        <w:right w:val="none" w:sz="0" w:space="0" w:color="auto"/>
      </w:divBdr>
    </w:div>
    <w:div w:id="35009578">
      <w:marLeft w:val="0"/>
      <w:marRight w:val="0"/>
      <w:marTop w:val="0"/>
      <w:marBottom w:val="0"/>
      <w:divBdr>
        <w:top w:val="none" w:sz="0" w:space="0" w:color="auto"/>
        <w:left w:val="none" w:sz="0" w:space="0" w:color="auto"/>
        <w:bottom w:val="none" w:sz="0" w:space="0" w:color="auto"/>
        <w:right w:val="none" w:sz="0" w:space="0" w:color="auto"/>
      </w:divBdr>
    </w:div>
    <w:div w:id="35009581">
      <w:marLeft w:val="0"/>
      <w:marRight w:val="0"/>
      <w:marTop w:val="0"/>
      <w:marBottom w:val="0"/>
      <w:divBdr>
        <w:top w:val="none" w:sz="0" w:space="0" w:color="auto"/>
        <w:left w:val="none" w:sz="0" w:space="0" w:color="auto"/>
        <w:bottom w:val="none" w:sz="0" w:space="0" w:color="auto"/>
        <w:right w:val="none" w:sz="0" w:space="0" w:color="auto"/>
      </w:divBdr>
    </w:div>
    <w:div w:id="35009582">
      <w:marLeft w:val="0"/>
      <w:marRight w:val="0"/>
      <w:marTop w:val="0"/>
      <w:marBottom w:val="0"/>
      <w:divBdr>
        <w:top w:val="none" w:sz="0" w:space="0" w:color="auto"/>
        <w:left w:val="none" w:sz="0" w:space="0" w:color="auto"/>
        <w:bottom w:val="none" w:sz="0" w:space="0" w:color="auto"/>
        <w:right w:val="none" w:sz="0" w:space="0" w:color="auto"/>
      </w:divBdr>
    </w:div>
    <w:div w:id="35009583">
      <w:marLeft w:val="0"/>
      <w:marRight w:val="0"/>
      <w:marTop w:val="0"/>
      <w:marBottom w:val="0"/>
      <w:divBdr>
        <w:top w:val="none" w:sz="0" w:space="0" w:color="auto"/>
        <w:left w:val="none" w:sz="0" w:space="0" w:color="auto"/>
        <w:bottom w:val="none" w:sz="0" w:space="0" w:color="auto"/>
        <w:right w:val="none" w:sz="0" w:space="0" w:color="auto"/>
      </w:divBdr>
    </w:div>
    <w:div w:id="35009584">
      <w:marLeft w:val="0"/>
      <w:marRight w:val="0"/>
      <w:marTop w:val="0"/>
      <w:marBottom w:val="0"/>
      <w:divBdr>
        <w:top w:val="none" w:sz="0" w:space="0" w:color="auto"/>
        <w:left w:val="none" w:sz="0" w:space="0" w:color="auto"/>
        <w:bottom w:val="none" w:sz="0" w:space="0" w:color="auto"/>
        <w:right w:val="none" w:sz="0" w:space="0" w:color="auto"/>
      </w:divBdr>
    </w:div>
    <w:div w:id="35009585">
      <w:marLeft w:val="0"/>
      <w:marRight w:val="0"/>
      <w:marTop w:val="0"/>
      <w:marBottom w:val="0"/>
      <w:divBdr>
        <w:top w:val="none" w:sz="0" w:space="0" w:color="auto"/>
        <w:left w:val="none" w:sz="0" w:space="0" w:color="auto"/>
        <w:bottom w:val="none" w:sz="0" w:space="0" w:color="auto"/>
        <w:right w:val="none" w:sz="0" w:space="0" w:color="auto"/>
      </w:divBdr>
    </w:div>
    <w:div w:id="35009586">
      <w:marLeft w:val="0"/>
      <w:marRight w:val="0"/>
      <w:marTop w:val="0"/>
      <w:marBottom w:val="0"/>
      <w:divBdr>
        <w:top w:val="none" w:sz="0" w:space="0" w:color="auto"/>
        <w:left w:val="none" w:sz="0" w:space="0" w:color="auto"/>
        <w:bottom w:val="none" w:sz="0" w:space="0" w:color="auto"/>
        <w:right w:val="none" w:sz="0" w:space="0" w:color="auto"/>
      </w:divBdr>
    </w:div>
    <w:div w:id="35009587">
      <w:marLeft w:val="0"/>
      <w:marRight w:val="0"/>
      <w:marTop w:val="0"/>
      <w:marBottom w:val="0"/>
      <w:divBdr>
        <w:top w:val="none" w:sz="0" w:space="0" w:color="auto"/>
        <w:left w:val="none" w:sz="0" w:space="0" w:color="auto"/>
        <w:bottom w:val="none" w:sz="0" w:space="0" w:color="auto"/>
        <w:right w:val="none" w:sz="0" w:space="0" w:color="auto"/>
      </w:divBdr>
    </w:div>
    <w:div w:id="35009588">
      <w:marLeft w:val="0"/>
      <w:marRight w:val="0"/>
      <w:marTop w:val="0"/>
      <w:marBottom w:val="0"/>
      <w:divBdr>
        <w:top w:val="none" w:sz="0" w:space="0" w:color="auto"/>
        <w:left w:val="none" w:sz="0" w:space="0" w:color="auto"/>
        <w:bottom w:val="none" w:sz="0" w:space="0" w:color="auto"/>
        <w:right w:val="none" w:sz="0" w:space="0" w:color="auto"/>
      </w:divBdr>
    </w:div>
    <w:div w:id="35009589">
      <w:marLeft w:val="0"/>
      <w:marRight w:val="0"/>
      <w:marTop w:val="0"/>
      <w:marBottom w:val="0"/>
      <w:divBdr>
        <w:top w:val="none" w:sz="0" w:space="0" w:color="auto"/>
        <w:left w:val="none" w:sz="0" w:space="0" w:color="auto"/>
        <w:bottom w:val="none" w:sz="0" w:space="0" w:color="auto"/>
        <w:right w:val="none" w:sz="0" w:space="0" w:color="auto"/>
      </w:divBdr>
      <w:divsChild>
        <w:div w:id="35009551">
          <w:marLeft w:val="0"/>
          <w:marRight w:val="600"/>
          <w:marTop w:val="0"/>
          <w:marBottom w:val="0"/>
          <w:divBdr>
            <w:top w:val="none" w:sz="0" w:space="0" w:color="auto"/>
            <w:left w:val="none" w:sz="0" w:space="0" w:color="auto"/>
            <w:bottom w:val="none" w:sz="0" w:space="0" w:color="auto"/>
            <w:right w:val="none" w:sz="0" w:space="0" w:color="auto"/>
          </w:divBdr>
          <w:divsChild>
            <w:div w:id="35009564">
              <w:marLeft w:val="600"/>
              <w:marRight w:val="4725"/>
              <w:marTop w:val="0"/>
              <w:marBottom w:val="0"/>
              <w:divBdr>
                <w:top w:val="none" w:sz="0" w:space="0" w:color="auto"/>
                <w:left w:val="none" w:sz="0" w:space="0" w:color="auto"/>
                <w:bottom w:val="none" w:sz="0" w:space="0" w:color="auto"/>
                <w:right w:val="none" w:sz="0" w:space="0" w:color="auto"/>
              </w:divBdr>
              <w:divsChild>
                <w:div w:id="350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09590">
      <w:marLeft w:val="0"/>
      <w:marRight w:val="0"/>
      <w:marTop w:val="0"/>
      <w:marBottom w:val="0"/>
      <w:divBdr>
        <w:top w:val="none" w:sz="0" w:space="0" w:color="auto"/>
        <w:left w:val="none" w:sz="0" w:space="0" w:color="auto"/>
        <w:bottom w:val="none" w:sz="0" w:space="0" w:color="auto"/>
        <w:right w:val="none" w:sz="0" w:space="0" w:color="auto"/>
      </w:divBdr>
    </w:div>
    <w:div w:id="35009592">
      <w:marLeft w:val="0"/>
      <w:marRight w:val="0"/>
      <w:marTop w:val="0"/>
      <w:marBottom w:val="0"/>
      <w:divBdr>
        <w:top w:val="none" w:sz="0" w:space="0" w:color="auto"/>
        <w:left w:val="none" w:sz="0" w:space="0" w:color="auto"/>
        <w:bottom w:val="none" w:sz="0" w:space="0" w:color="auto"/>
        <w:right w:val="none" w:sz="0" w:space="0" w:color="auto"/>
      </w:divBdr>
    </w:div>
    <w:div w:id="35009593">
      <w:marLeft w:val="0"/>
      <w:marRight w:val="0"/>
      <w:marTop w:val="0"/>
      <w:marBottom w:val="0"/>
      <w:divBdr>
        <w:top w:val="none" w:sz="0" w:space="0" w:color="auto"/>
        <w:left w:val="none" w:sz="0" w:space="0" w:color="auto"/>
        <w:bottom w:val="none" w:sz="0" w:space="0" w:color="auto"/>
        <w:right w:val="none" w:sz="0" w:space="0" w:color="auto"/>
      </w:divBdr>
    </w:div>
    <w:div w:id="35009594">
      <w:marLeft w:val="0"/>
      <w:marRight w:val="0"/>
      <w:marTop w:val="0"/>
      <w:marBottom w:val="0"/>
      <w:divBdr>
        <w:top w:val="none" w:sz="0" w:space="0" w:color="auto"/>
        <w:left w:val="none" w:sz="0" w:space="0" w:color="auto"/>
        <w:bottom w:val="none" w:sz="0" w:space="0" w:color="auto"/>
        <w:right w:val="none" w:sz="0" w:space="0" w:color="auto"/>
      </w:divBdr>
      <w:divsChild>
        <w:div w:id="35009608">
          <w:marLeft w:val="0"/>
          <w:marRight w:val="0"/>
          <w:marTop w:val="0"/>
          <w:marBottom w:val="0"/>
          <w:divBdr>
            <w:top w:val="none" w:sz="0" w:space="0" w:color="auto"/>
            <w:left w:val="none" w:sz="0" w:space="0" w:color="auto"/>
            <w:bottom w:val="none" w:sz="0" w:space="0" w:color="auto"/>
            <w:right w:val="none" w:sz="0" w:space="0" w:color="auto"/>
          </w:divBdr>
        </w:div>
      </w:divsChild>
    </w:div>
    <w:div w:id="35009595">
      <w:marLeft w:val="0"/>
      <w:marRight w:val="0"/>
      <w:marTop w:val="0"/>
      <w:marBottom w:val="0"/>
      <w:divBdr>
        <w:top w:val="none" w:sz="0" w:space="0" w:color="auto"/>
        <w:left w:val="none" w:sz="0" w:space="0" w:color="auto"/>
        <w:bottom w:val="none" w:sz="0" w:space="0" w:color="auto"/>
        <w:right w:val="none" w:sz="0" w:space="0" w:color="auto"/>
      </w:divBdr>
    </w:div>
    <w:div w:id="35009596">
      <w:marLeft w:val="0"/>
      <w:marRight w:val="0"/>
      <w:marTop w:val="0"/>
      <w:marBottom w:val="0"/>
      <w:divBdr>
        <w:top w:val="none" w:sz="0" w:space="0" w:color="auto"/>
        <w:left w:val="none" w:sz="0" w:space="0" w:color="auto"/>
        <w:bottom w:val="none" w:sz="0" w:space="0" w:color="auto"/>
        <w:right w:val="none" w:sz="0" w:space="0" w:color="auto"/>
      </w:divBdr>
    </w:div>
    <w:div w:id="35009597">
      <w:marLeft w:val="0"/>
      <w:marRight w:val="0"/>
      <w:marTop w:val="0"/>
      <w:marBottom w:val="0"/>
      <w:divBdr>
        <w:top w:val="none" w:sz="0" w:space="0" w:color="auto"/>
        <w:left w:val="none" w:sz="0" w:space="0" w:color="auto"/>
        <w:bottom w:val="none" w:sz="0" w:space="0" w:color="auto"/>
        <w:right w:val="none" w:sz="0" w:space="0" w:color="auto"/>
      </w:divBdr>
    </w:div>
    <w:div w:id="35009598">
      <w:marLeft w:val="0"/>
      <w:marRight w:val="0"/>
      <w:marTop w:val="0"/>
      <w:marBottom w:val="0"/>
      <w:divBdr>
        <w:top w:val="none" w:sz="0" w:space="0" w:color="auto"/>
        <w:left w:val="none" w:sz="0" w:space="0" w:color="auto"/>
        <w:bottom w:val="none" w:sz="0" w:space="0" w:color="auto"/>
        <w:right w:val="none" w:sz="0" w:space="0" w:color="auto"/>
      </w:divBdr>
    </w:div>
    <w:div w:id="35009599">
      <w:marLeft w:val="0"/>
      <w:marRight w:val="0"/>
      <w:marTop w:val="0"/>
      <w:marBottom w:val="0"/>
      <w:divBdr>
        <w:top w:val="none" w:sz="0" w:space="0" w:color="auto"/>
        <w:left w:val="none" w:sz="0" w:space="0" w:color="auto"/>
        <w:bottom w:val="none" w:sz="0" w:space="0" w:color="auto"/>
        <w:right w:val="none" w:sz="0" w:space="0" w:color="auto"/>
      </w:divBdr>
    </w:div>
    <w:div w:id="35009600">
      <w:marLeft w:val="0"/>
      <w:marRight w:val="0"/>
      <w:marTop w:val="0"/>
      <w:marBottom w:val="0"/>
      <w:divBdr>
        <w:top w:val="none" w:sz="0" w:space="0" w:color="auto"/>
        <w:left w:val="none" w:sz="0" w:space="0" w:color="auto"/>
        <w:bottom w:val="none" w:sz="0" w:space="0" w:color="auto"/>
        <w:right w:val="none" w:sz="0" w:space="0" w:color="auto"/>
      </w:divBdr>
    </w:div>
    <w:div w:id="35009601">
      <w:marLeft w:val="0"/>
      <w:marRight w:val="0"/>
      <w:marTop w:val="0"/>
      <w:marBottom w:val="0"/>
      <w:divBdr>
        <w:top w:val="none" w:sz="0" w:space="0" w:color="auto"/>
        <w:left w:val="none" w:sz="0" w:space="0" w:color="auto"/>
        <w:bottom w:val="none" w:sz="0" w:space="0" w:color="auto"/>
        <w:right w:val="none" w:sz="0" w:space="0" w:color="auto"/>
      </w:divBdr>
    </w:div>
    <w:div w:id="35009602">
      <w:marLeft w:val="0"/>
      <w:marRight w:val="0"/>
      <w:marTop w:val="0"/>
      <w:marBottom w:val="0"/>
      <w:divBdr>
        <w:top w:val="none" w:sz="0" w:space="0" w:color="auto"/>
        <w:left w:val="none" w:sz="0" w:space="0" w:color="auto"/>
        <w:bottom w:val="none" w:sz="0" w:space="0" w:color="auto"/>
        <w:right w:val="none" w:sz="0" w:space="0" w:color="auto"/>
      </w:divBdr>
    </w:div>
    <w:div w:id="35009603">
      <w:marLeft w:val="0"/>
      <w:marRight w:val="0"/>
      <w:marTop w:val="0"/>
      <w:marBottom w:val="0"/>
      <w:divBdr>
        <w:top w:val="none" w:sz="0" w:space="0" w:color="auto"/>
        <w:left w:val="none" w:sz="0" w:space="0" w:color="auto"/>
        <w:bottom w:val="none" w:sz="0" w:space="0" w:color="auto"/>
        <w:right w:val="none" w:sz="0" w:space="0" w:color="auto"/>
      </w:divBdr>
    </w:div>
    <w:div w:id="35009604">
      <w:marLeft w:val="0"/>
      <w:marRight w:val="0"/>
      <w:marTop w:val="0"/>
      <w:marBottom w:val="0"/>
      <w:divBdr>
        <w:top w:val="none" w:sz="0" w:space="0" w:color="auto"/>
        <w:left w:val="none" w:sz="0" w:space="0" w:color="auto"/>
        <w:bottom w:val="none" w:sz="0" w:space="0" w:color="auto"/>
        <w:right w:val="none" w:sz="0" w:space="0" w:color="auto"/>
      </w:divBdr>
    </w:div>
    <w:div w:id="35009605">
      <w:marLeft w:val="0"/>
      <w:marRight w:val="0"/>
      <w:marTop w:val="0"/>
      <w:marBottom w:val="0"/>
      <w:divBdr>
        <w:top w:val="none" w:sz="0" w:space="0" w:color="auto"/>
        <w:left w:val="none" w:sz="0" w:space="0" w:color="auto"/>
        <w:bottom w:val="none" w:sz="0" w:space="0" w:color="auto"/>
        <w:right w:val="none" w:sz="0" w:space="0" w:color="auto"/>
      </w:divBdr>
    </w:div>
    <w:div w:id="35009606">
      <w:marLeft w:val="0"/>
      <w:marRight w:val="0"/>
      <w:marTop w:val="0"/>
      <w:marBottom w:val="0"/>
      <w:divBdr>
        <w:top w:val="none" w:sz="0" w:space="0" w:color="auto"/>
        <w:left w:val="none" w:sz="0" w:space="0" w:color="auto"/>
        <w:bottom w:val="none" w:sz="0" w:space="0" w:color="auto"/>
        <w:right w:val="none" w:sz="0" w:space="0" w:color="auto"/>
      </w:divBdr>
    </w:div>
    <w:div w:id="35009609">
      <w:marLeft w:val="0"/>
      <w:marRight w:val="0"/>
      <w:marTop w:val="0"/>
      <w:marBottom w:val="0"/>
      <w:divBdr>
        <w:top w:val="none" w:sz="0" w:space="0" w:color="auto"/>
        <w:left w:val="none" w:sz="0" w:space="0" w:color="auto"/>
        <w:bottom w:val="none" w:sz="0" w:space="0" w:color="auto"/>
        <w:right w:val="none" w:sz="0" w:space="0" w:color="auto"/>
      </w:divBdr>
      <w:divsChild>
        <w:div w:id="35009580">
          <w:marLeft w:val="0"/>
          <w:marRight w:val="702"/>
          <w:marTop w:val="0"/>
          <w:marBottom w:val="0"/>
          <w:divBdr>
            <w:top w:val="none" w:sz="0" w:space="0" w:color="auto"/>
            <w:left w:val="none" w:sz="0" w:space="0" w:color="auto"/>
            <w:bottom w:val="none" w:sz="0" w:space="0" w:color="auto"/>
            <w:right w:val="none" w:sz="0" w:space="0" w:color="auto"/>
          </w:divBdr>
          <w:divsChild>
            <w:div w:id="35009591">
              <w:marLeft w:val="702"/>
              <w:marRight w:val="5532"/>
              <w:marTop w:val="0"/>
              <w:marBottom w:val="0"/>
              <w:divBdr>
                <w:top w:val="none" w:sz="0" w:space="0" w:color="auto"/>
                <w:left w:val="none" w:sz="0" w:space="0" w:color="auto"/>
                <w:bottom w:val="none" w:sz="0" w:space="0" w:color="auto"/>
                <w:right w:val="none" w:sz="0" w:space="0" w:color="auto"/>
              </w:divBdr>
              <w:divsChild>
                <w:div w:id="3500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09611">
      <w:marLeft w:val="0"/>
      <w:marRight w:val="0"/>
      <w:marTop w:val="0"/>
      <w:marBottom w:val="0"/>
      <w:divBdr>
        <w:top w:val="none" w:sz="0" w:space="0" w:color="auto"/>
        <w:left w:val="none" w:sz="0" w:space="0" w:color="auto"/>
        <w:bottom w:val="none" w:sz="0" w:space="0" w:color="auto"/>
        <w:right w:val="none" w:sz="0" w:space="0" w:color="auto"/>
      </w:divBdr>
    </w:div>
    <w:div w:id="35009612">
      <w:marLeft w:val="0"/>
      <w:marRight w:val="0"/>
      <w:marTop w:val="0"/>
      <w:marBottom w:val="0"/>
      <w:divBdr>
        <w:top w:val="none" w:sz="0" w:space="0" w:color="auto"/>
        <w:left w:val="none" w:sz="0" w:space="0" w:color="auto"/>
        <w:bottom w:val="none" w:sz="0" w:space="0" w:color="auto"/>
        <w:right w:val="none" w:sz="0" w:space="0" w:color="auto"/>
      </w:divBdr>
    </w:div>
    <w:div w:id="35009613">
      <w:marLeft w:val="0"/>
      <w:marRight w:val="0"/>
      <w:marTop w:val="0"/>
      <w:marBottom w:val="0"/>
      <w:divBdr>
        <w:top w:val="none" w:sz="0" w:space="0" w:color="auto"/>
        <w:left w:val="none" w:sz="0" w:space="0" w:color="auto"/>
        <w:bottom w:val="none" w:sz="0" w:space="0" w:color="auto"/>
        <w:right w:val="none" w:sz="0" w:space="0" w:color="auto"/>
      </w:divBdr>
    </w:div>
    <w:div w:id="350096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1\Application%20Data\Microsoft\&#1064;&#1072;&#1073;&#1083;&#1086;&#1085;&#1099;\&#1064;&#1072;&#1073;&#1083;&#1086;&#1085;%20&#1076;&#1083;&#1103;%20&#1082;&#1091;&#1088;&#1089;&#1086;&#1074;&#1086;&#108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Шаблон для курсовой.dot</Template>
  <TotalTime>1</TotalTime>
  <Pages>1</Pages>
  <Words>22207</Words>
  <Characters>126580</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Home</Company>
  <LinksUpToDate>false</LinksUpToDate>
  <CharactersWithSpaces>148491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AMD</dc:creator>
  <cp:keywords/>
  <dc:description/>
  <cp:lastModifiedBy>admin</cp:lastModifiedBy>
  <cp:revision>2</cp:revision>
  <cp:lastPrinted>2009-03-23T13:41:00Z</cp:lastPrinted>
  <dcterms:created xsi:type="dcterms:W3CDTF">2014-02-28T01:17:00Z</dcterms:created>
  <dcterms:modified xsi:type="dcterms:W3CDTF">2014-02-28T01:17:00Z</dcterms:modified>
</cp:coreProperties>
</file>