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A84" w:rsidRPr="00577BC2" w:rsidRDefault="00A63A84" w:rsidP="00577BC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77BC2">
        <w:rPr>
          <w:b/>
          <w:sz w:val="28"/>
          <w:szCs w:val="28"/>
        </w:rPr>
        <w:t>Суть и принципы проектирования концепции комплексной безопасности предприятия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По мнению отечественных и зарубежных авторов наиболее известных публикаций по проблематике безопасности, успешная защита предприятия от угроз зависит от полноты реализации принципов системного подхода к разрешению данной проблемы. Системность подхода к структуризации безопасности предприятия можно отобразить следующей концептуальной схемой (рис. 1).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 xml:space="preserve">Сложности в применении </w:t>
      </w:r>
      <w:r w:rsidRPr="00577BC2">
        <w:rPr>
          <w:iCs/>
          <w:sz w:val="28"/>
          <w:szCs w:val="28"/>
        </w:rPr>
        <w:t>системного</w:t>
      </w:r>
      <w:r w:rsidRPr="00577BC2">
        <w:rPr>
          <w:i/>
          <w:iCs/>
          <w:sz w:val="28"/>
          <w:szCs w:val="28"/>
        </w:rPr>
        <w:t xml:space="preserve"> </w:t>
      </w:r>
      <w:r w:rsidRPr="00577BC2">
        <w:rPr>
          <w:sz w:val="28"/>
          <w:szCs w:val="28"/>
        </w:rPr>
        <w:t>подхода к обеспечению безопасности предприятия заключаются в том, что необходимо давать экономическую оценку альтернативных вариантов проектирования и реализации определенной системы мер. Представляется, что такая система мер должна обеспечивать наиболее рациональное решение комплекса задач безопасности того или иного предприятия в условиях неопределенности проявления внешних и внутренних угроз (факторов) — как в части прогнозирования угроз, так и по возможностям их локализации.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Если исходить из принятых нами определений, то в систему безопасности предприятия могут быть включены следующие задачи, составляющие комплекс защитных мер: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анализ реальных и потенциальных угроз безопасности предприятия;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оценка угроз;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планирование комплекса мер по локализации угроз;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реализация комплекса мер противодействия угрозам.</w:t>
      </w:r>
    </w:p>
    <w:p w:rsidR="00A63A84" w:rsidRPr="00577BC2" w:rsidRDefault="00577BC2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Вместе с тем украинская и мировая практика безопасности свидетельствуют: чтобы эффективно противодействовать угрозам и создавать условия безопасной и стабильной работы предприятия, необходимо не только создать систему комплексной защиты, но и обеспечить ее рациональное функционирование.</w:t>
      </w:r>
    </w:p>
    <w:p w:rsidR="00A63A84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577BC2" w:rsidRPr="00577BC2" w:rsidRDefault="00577BC2" w:rsidP="00577BC2">
      <w:pPr>
        <w:spacing w:line="360" w:lineRule="auto"/>
        <w:ind w:firstLine="709"/>
        <w:jc w:val="both"/>
        <w:rPr>
          <w:sz w:val="28"/>
          <w:szCs w:val="28"/>
        </w:rPr>
        <w:sectPr w:rsidR="00577BC2" w:rsidRPr="00577BC2" w:rsidSect="00577BC2">
          <w:headerReference w:type="even" r:id="rId7"/>
          <w:footnotePr>
            <w:numRestart w:val="eachPage"/>
          </w:footnotePr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63A84" w:rsidRPr="00577BC2" w:rsidRDefault="002C13F6" w:rsidP="00577B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lastRenderedPageBreak/>
        <w:pict>
          <v:line id="_x0000_s1026" style="position:absolute;left:0;text-align:left;flip:x;z-index:251673088" from="316.35pt,232.65pt" to="343.35pt,232.65pt"/>
        </w:pict>
      </w:r>
      <w:r>
        <w:rPr>
          <w:noProof/>
        </w:rPr>
        <w:pict>
          <v:line id="_x0000_s1027" style="position:absolute;left:0;text-align:left;z-index:251672064" from="397.35pt,133.65pt" to="433.35pt,133.65pt"/>
        </w:pict>
      </w:r>
      <w:r>
        <w:rPr>
          <w:noProof/>
        </w:rPr>
        <w:pict>
          <v:line id="_x0000_s1028" style="position:absolute;left:0;text-align:left;flip:x;z-index:251671040" from="316.35pt,133.65pt" to="343.35pt,133.65pt"/>
        </w:pict>
      </w:r>
      <w:r>
        <w:rPr>
          <w:noProof/>
        </w:rPr>
        <w:pict>
          <v:line id="_x0000_s1029" style="position:absolute;left:0;text-align:left;z-index:251670016" from="388.35pt,61.65pt" to="433.35pt,61.65pt"/>
        </w:pict>
      </w:r>
      <w:r>
        <w:rPr>
          <w:noProof/>
        </w:rPr>
        <w:pict>
          <v:line id="_x0000_s1030" style="position:absolute;left:0;text-align:left;flip:x;z-index:251668992" from="316.35pt,61.65pt" to="352.35pt,61.65pt"/>
        </w:pict>
      </w:r>
      <w:r>
        <w:rPr>
          <w:noProof/>
        </w:rPr>
        <w:pict>
          <v:line id="_x0000_s1031" style="position:absolute;left:0;text-align:left;z-index:251667968" from="370.35pt,-1.35pt" to="370.35pt,16.65pt"/>
        </w:pict>
      </w:r>
      <w:r>
        <w:rPr>
          <w:noProof/>
        </w:rPr>
        <w:pict>
          <v:line id="_x0000_s1032" style="position:absolute;left:0;text-align:left;flip:y;z-index:251666944" from="370.35pt,349.65pt" to="370.35pt,358.65pt"/>
        </w:pict>
      </w:r>
      <w:r>
        <w:rPr>
          <w:noProof/>
        </w:rPr>
        <w:pict>
          <v:line id="_x0000_s1033" style="position:absolute;left:0;text-align:left;z-index:251665920" from="532.35pt,232.65pt" to="550.35pt,232.65pt"/>
        </w:pict>
      </w:r>
      <w:r>
        <w:rPr>
          <w:noProof/>
        </w:rPr>
        <w:pict>
          <v:line id="_x0000_s1034" style="position:absolute;left:0;text-align:left;z-index:251664896" from="532.35pt,133.65pt" to="550.35pt,133.65pt"/>
        </w:pict>
      </w:r>
      <w:r>
        <w:rPr>
          <w:noProof/>
        </w:rPr>
        <w:pict>
          <v:line id="_x0000_s1035" style="position:absolute;left:0;text-align:left;z-index:251663872" from="532.35pt,34.65pt" to="550.35pt,34.65pt"/>
        </w:pict>
      </w:r>
      <w:r>
        <w:rPr>
          <w:noProof/>
        </w:rPr>
        <w:pict>
          <v:line id="_x0000_s1036" style="position:absolute;left:0;text-align:left;flip:x;z-index:251662848" from="200.7pt,231.3pt" to="218.7pt,231.3pt"/>
        </w:pict>
      </w:r>
      <w:r>
        <w:rPr>
          <w:noProof/>
        </w:rPr>
        <w:pict>
          <v:line id="_x0000_s1037" style="position:absolute;left:0;text-align:left;flip:x;z-index:251661824" from="199.35pt,133.65pt" to="217.35pt,133.65pt"/>
        </w:pict>
      </w:r>
      <w:r>
        <w:rPr>
          <w:noProof/>
        </w:rPr>
        <w:pict>
          <v:line id="_x0000_s1038" style="position:absolute;left:0;text-align:left;flip:x;z-index:251660800" from="199.35pt,43.65pt" to="217.35pt,43.65p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469.35pt;margin-top:385.65pt;width:124.65pt;height:36pt;z-index:251645440">
            <v:textbox style="mso-next-textbox:#_x0000_s1039">
              <w:txbxContent>
                <w:p w:rsidR="00A63A84" w:rsidRPr="00AB2267" w:rsidRDefault="00A63A84" w:rsidP="00A63A84">
                  <w:pPr>
                    <w:shd w:val="clear" w:color="auto" w:fill="FFFFFF"/>
                    <w:jc w:val="center"/>
                  </w:pPr>
                  <w:r w:rsidRPr="00AB2267">
                    <w:rPr>
                      <w:iCs/>
                    </w:rPr>
                    <w:t>Экологическая безопасность</w:t>
                  </w:r>
                </w:p>
                <w:p w:rsidR="00A63A84" w:rsidRDefault="00A63A84" w:rsidP="00A63A84"/>
              </w:txbxContent>
            </v:textbox>
          </v:shape>
        </w:pict>
      </w:r>
      <w:r>
        <w:rPr>
          <w:noProof/>
        </w:rPr>
        <w:pict>
          <v:shape id="_x0000_s1040" type="#_x0000_t202" style="position:absolute;left:0;text-align:left;margin-left:145.35pt;margin-top:385.65pt;width:135pt;height:36pt;z-index:251647488">
            <v:textbox style="mso-next-textbox:#_x0000_s1040">
              <w:txbxContent>
                <w:p w:rsidR="00A63A84" w:rsidRPr="00AB2267" w:rsidRDefault="00A63A84" w:rsidP="00A63A84">
                  <w:pPr>
                    <w:jc w:val="center"/>
                  </w:pPr>
                  <w:r w:rsidRPr="00AB2267">
                    <w:rPr>
                      <w:iCs/>
                      <w:spacing w:val="-3"/>
                    </w:rPr>
                    <w:t xml:space="preserve">Охрана труда </w:t>
                  </w:r>
                  <w:r w:rsidRPr="00AB2267">
                    <w:rPr>
                      <w:iCs/>
                    </w:rPr>
                    <w:t>и техника безопасности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left:0;text-align:left;margin-left:325.35pt;margin-top:385.65pt;width:99pt;height:36pt;z-index:251646464">
            <v:textbox style="mso-next-textbox:#_x0000_s1041">
              <w:txbxContent>
                <w:p w:rsidR="00A63A84" w:rsidRPr="00AB2267" w:rsidRDefault="00A63A84" w:rsidP="00A63A84">
                  <w:pPr>
                    <w:jc w:val="center"/>
                  </w:pPr>
                  <w:r w:rsidRPr="00AB2267">
                    <w:rPr>
                      <w:iCs/>
                      <w:spacing w:val="-1"/>
                    </w:rPr>
                    <w:t xml:space="preserve">Энергетическая </w:t>
                  </w:r>
                  <w:r w:rsidRPr="00AB2267">
                    <w:rPr>
                      <w:iCs/>
                    </w:rPr>
                    <w:t>безопасность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235.35pt;margin-top:358.65pt;width:270pt;height:27pt;z-index:251659776">
            <v:textbox style="mso-next-textbox:#_x0000_s1042">
              <w:txbxContent>
                <w:p w:rsidR="00A63A84" w:rsidRPr="00CC30D1" w:rsidRDefault="00A63A84" w:rsidP="00A63A84">
                  <w:pPr>
                    <w:shd w:val="clear" w:color="auto" w:fill="FFFFFF"/>
                    <w:spacing w:line="360" w:lineRule="auto"/>
                    <w:jc w:val="center"/>
                  </w:pPr>
                  <w:r>
                    <w:rPr>
                      <w:spacing w:val="-2"/>
                    </w:rPr>
                    <w:t>Промышленная безопасность</w:t>
                  </w:r>
                </w:p>
                <w:p w:rsidR="00A63A84" w:rsidRDefault="00A63A84" w:rsidP="00A63A84"/>
              </w:txbxContent>
            </v:textbox>
          </v:shape>
        </w:pict>
      </w:r>
      <w:r>
        <w:rPr>
          <w:noProof/>
        </w:rPr>
        <w:pict>
          <v:shape id="_x0000_s1043" type="#_x0000_t202" style="position:absolute;left:0;text-align:left;margin-left:550.35pt;margin-top:187.65pt;width:180pt;height:108pt;z-index:251655680">
            <v:textbox style="mso-next-textbox:#_x0000_s1043">
              <w:txbxContent>
                <w:p w:rsidR="00A63A84" w:rsidRDefault="00A63A84" w:rsidP="00A63A84">
                  <w:pPr>
                    <w:shd w:val="clear" w:color="auto" w:fill="FFFFFF"/>
                  </w:pPr>
                  <w:r w:rsidRPr="00CC30D1">
                    <w:t xml:space="preserve">Вид кривой жизненного цикла </w:t>
                  </w:r>
                </w:p>
                <w:p w:rsidR="00A63A84" w:rsidRDefault="00A63A84" w:rsidP="00A63A84">
                  <w:pPr>
                    <w:shd w:val="clear" w:color="auto" w:fill="FFFFFF"/>
                  </w:pPr>
                  <w:r w:rsidRPr="00CC30D1">
                    <w:t xml:space="preserve">Уровень конкурентоспособности </w:t>
                  </w:r>
                </w:p>
                <w:p w:rsidR="00A63A84" w:rsidRPr="00CC30D1" w:rsidRDefault="00A63A84" w:rsidP="00A63A84">
                  <w:pPr>
                    <w:shd w:val="clear" w:color="auto" w:fill="FFFFFF"/>
                  </w:pPr>
                  <w:r w:rsidRPr="00CC30D1">
                    <w:t>Доля рынка</w:t>
                  </w:r>
                </w:p>
                <w:p w:rsidR="00A63A84" w:rsidRDefault="00A63A84" w:rsidP="00A63A84">
                  <w:pPr>
                    <w:shd w:val="clear" w:color="auto" w:fill="FFFFFF"/>
                  </w:pPr>
                  <w:r w:rsidRPr="00CC30D1">
                    <w:t xml:space="preserve">Доход (прибыль) на акцию </w:t>
                  </w:r>
                </w:p>
                <w:p w:rsidR="00A63A84" w:rsidRDefault="00A63A84" w:rsidP="00A63A84">
                  <w:pPr>
                    <w:shd w:val="clear" w:color="auto" w:fill="FFFFFF"/>
                  </w:pPr>
                  <w:r w:rsidRPr="00CC30D1">
                    <w:t xml:space="preserve">Леверидж </w:t>
                  </w:r>
                </w:p>
                <w:p w:rsidR="00A63A84" w:rsidRDefault="00A63A84" w:rsidP="00A63A84">
                  <w:r w:rsidRPr="00CC30D1">
                    <w:t>Гудвилл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44" style="position:absolute;left:0;text-align:left;margin-left:343.35pt;margin-top:16.65pt;width:54pt;height:333pt;z-index:251641344"/>
        </w:pict>
      </w:r>
      <w:r>
        <w:rPr>
          <w:noProof/>
        </w:rPr>
        <w:pict>
          <v:shape id="_x0000_s1045" type="#_x0000_t202" style="position:absolute;left:0;text-align:left;margin-left:244.35pt;margin-top:-28.35pt;width:270pt;height:27pt;z-index:251657728">
            <v:textbox style="mso-next-textbox:#_x0000_s1045">
              <w:txbxContent>
                <w:p w:rsidR="00A63A84" w:rsidRPr="00AB2267" w:rsidRDefault="00A63A84" w:rsidP="00A63A84">
                  <w:pPr>
                    <w:shd w:val="clear" w:color="auto" w:fill="FFFFFF"/>
                    <w:spacing w:line="360" w:lineRule="auto"/>
                    <w:ind w:firstLine="709"/>
                  </w:pPr>
                  <w:r w:rsidRPr="00AB2267">
                    <w:rPr>
                      <w:iCs/>
                    </w:rPr>
                    <w:t>Экономическая безопасность</w:t>
                  </w:r>
                </w:p>
                <w:p w:rsidR="00A63A84" w:rsidRDefault="00A63A84" w:rsidP="00A63A84"/>
              </w:txbxContent>
            </v:textbox>
          </v:shape>
        </w:pict>
      </w:r>
      <w:r>
        <w:rPr>
          <w:noProof/>
        </w:rPr>
        <w:pict>
          <v:shape id="_x0000_s1046" type="#_x0000_t202" style="position:absolute;left:0;text-align:left;margin-left:352.35pt;margin-top:25.65pt;width:45pt;height:297pt;z-index:251658752" filled="f" stroked="f">
            <v:textbox style="layout-flow:vertical;mso-layout-flow-alt:bottom-to-top;mso-next-textbox:#_x0000_s1046">
              <w:txbxContent>
                <w:p w:rsidR="00A63A84" w:rsidRDefault="00A63A84" w:rsidP="00A63A84">
                  <w:r>
                    <w:t>Организационно-правовое и нормативное обеспечение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left:0;text-align:left;margin-left:550.35pt;margin-top:-28.35pt;width:180pt;height:99pt;z-index:251654656">
            <v:textbox style="mso-next-textbox:#_x0000_s1047">
              <w:txbxContent>
                <w:p w:rsidR="00A63A84" w:rsidRDefault="00A63A84" w:rsidP="00A63A84">
                  <w:pPr>
                    <w:shd w:val="clear" w:color="auto" w:fill="FFFFFF"/>
                  </w:pPr>
                  <w:r w:rsidRPr="00CC30D1">
                    <w:t xml:space="preserve">Конфиденциальность информации </w:t>
                  </w:r>
                </w:p>
                <w:p w:rsidR="00A63A84" w:rsidRPr="00CC30D1" w:rsidRDefault="00A63A84" w:rsidP="00A63A84">
                  <w:pPr>
                    <w:shd w:val="clear" w:color="auto" w:fill="FFFFFF"/>
                  </w:pPr>
                  <w:r w:rsidRPr="00CC30D1">
                    <w:t>Информационные, программные и аппаратные средства защиты от несанкционированного доступа</w:t>
                  </w:r>
                </w:p>
                <w:p w:rsidR="00A63A84" w:rsidRDefault="00A63A84" w:rsidP="00A63A84"/>
              </w:txbxContent>
            </v:textbox>
          </v:shape>
        </w:pict>
      </w:r>
      <w:r>
        <w:rPr>
          <w:noProof/>
        </w:rPr>
        <w:pict>
          <v:shape id="_x0000_s1048" type="#_x0000_t202" style="position:absolute;left:0;text-align:left;margin-left:550.35pt;margin-top:88.65pt;width:180pt;height:81pt;z-index:251656704">
            <v:textbox style="mso-next-textbox:#_x0000_s1048">
              <w:txbxContent>
                <w:p w:rsidR="00A63A84" w:rsidRDefault="00A63A84" w:rsidP="00A63A84">
                  <w:pPr>
                    <w:shd w:val="clear" w:color="auto" w:fill="FFFFFF"/>
                  </w:pPr>
                  <w:r w:rsidRPr="00CC30D1">
                    <w:t xml:space="preserve">Эффективность управления </w:t>
                  </w:r>
                </w:p>
                <w:p w:rsidR="00A63A84" w:rsidRDefault="00A63A84" w:rsidP="00A63A84">
                  <w:pPr>
                    <w:shd w:val="clear" w:color="auto" w:fill="FFFFFF"/>
                  </w:pPr>
                  <w:r w:rsidRPr="00CC30D1">
                    <w:t xml:space="preserve">Деловая активность </w:t>
                  </w:r>
                </w:p>
                <w:p w:rsidR="00A63A84" w:rsidRDefault="00A63A84" w:rsidP="00A63A84">
                  <w:pPr>
                    <w:shd w:val="clear" w:color="auto" w:fill="FFFFFF"/>
                  </w:pPr>
                  <w:r w:rsidRPr="00CC30D1">
                    <w:t xml:space="preserve">Платежеспособность </w:t>
                  </w:r>
                </w:p>
                <w:p w:rsidR="00A63A84" w:rsidRDefault="00A63A84" w:rsidP="00A63A84">
                  <w:r w:rsidRPr="00CC30D1">
                    <w:t>Структура имущества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left:0;text-align:left;margin-left:433.35pt;margin-top:25.65pt;width:99pt;height:54pt;z-index:251652608">
            <v:textbox style="mso-next-textbox:#_x0000_s1049">
              <w:txbxContent>
                <w:p w:rsidR="00A63A84" w:rsidRPr="00AB2267" w:rsidRDefault="00A63A84" w:rsidP="00A63A84">
                  <w:pPr>
                    <w:ind w:right="-135"/>
                  </w:pPr>
                  <w:r w:rsidRPr="00AB2267">
                    <w:rPr>
                      <w:iCs/>
                    </w:rPr>
                    <w:t>Информационная безопасность</w:t>
                  </w:r>
                </w:p>
                <w:p w:rsidR="00A63A84" w:rsidRDefault="00A63A84" w:rsidP="00A63A84"/>
              </w:txbxContent>
            </v:textbox>
          </v:shape>
        </w:pict>
      </w:r>
      <w:r>
        <w:rPr>
          <w:noProof/>
        </w:rPr>
        <w:pict>
          <v:shape id="_x0000_s1050" type="#_x0000_t202" style="position:absolute;left:0;text-align:left;margin-left:434.7pt;margin-top:114.3pt;width:99pt;height:54pt;z-index:251651584">
            <v:textbox style="mso-next-textbox:#_x0000_s1050">
              <w:txbxContent>
                <w:p w:rsidR="00A63A84" w:rsidRPr="00CC30D1" w:rsidRDefault="00A63A84" w:rsidP="00A63A84">
                  <w:pPr>
                    <w:spacing w:line="360" w:lineRule="auto"/>
                    <w:ind w:right="-135"/>
                    <w:rPr>
                      <w:lang w:val="uk-UA"/>
                    </w:rPr>
                  </w:pPr>
                  <w:r w:rsidRPr="00CC30D1">
                    <w:t xml:space="preserve">Финансовая состоятельность </w:t>
                  </w:r>
                </w:p>
                <w:p w:rsidR="00A63A84" w:rsidRDefault="00A63A84" w:rsidP="00A63A84"/>
              </w:txbxContent>
            </v:textbox>
          </v:shape>
        </w:pict>
      </w:r>
      <w:r>
        <w:rPr>
          <w:noProof/>
        </w:rPr>
        <w:pict>
          <v:shape id="_x0000_s1051" type="#_x0000_t202" style="position:absolute;left:0;text-align:left;margin-left:434.7pt;margin-top:204.3pt;width:99pt;height:54pt;z-index:251653632">
            <v:textbox style="mso-next-textbox:#_x0000_s1051">
              <w:txbxContent>
                <w:p w:rsidR="00A63A84" w:rsidRPr="00CC30D1" w:rsidRDefault="00A63A84" w:rsidP="00A63A84">
                  <w:pPr>
                    <w:shd w:val="clear" w:color="auto" w:fill="FFFFFF"/>
                    <w:spacing w:line="360" w:lineRule="auto"/>
                  </w:pPr>
                  <w:r w:rsidRPr="00CC30D1">
                    <w:rPr>
                      <w:spacing w:val="-2"/>
                    </w:rPr>
                    <w:t xml:space="preserve">Рыночная </w:t>
                  </w:r>
                  <w:r w:rsidRPr="00CC30D1">
                    <w:t>позиция</w:t>
                  </w:r>
                </w:p>
                <w:p w:rsidR="00A63A84" w:rsidRDefault="00A63A84" w:rsidP="00A63A84"/>
              </w:txbxContent>
            </v:textbox>
          </v:shape>
        </w:pict>
      </w:r>
      <w:r>
        <w:rPr>
          <w:noProof/>
        </w:rPr>
        <w:pict>
          <v:shape id="_x0000_s1052" type="#_x0000_t202" style="position:absolute;left:0;text-align:left;margin-left:218.7pt;margin-top:204.3pt;width:99pt;height:54pt;z-index:251650560">
            <v:textbox style="mso-next-textbox:#_x0000_s1052">
              <w:txbxContent>
                <w:p w:rsidR="00A63A84" w:rsidRDefault="00A63A84" w:rsidP="00A63A84">
                  <w:r w:rsidRPr="00CC30D1">
                    <w:t>Ресурсно-производственный потенциал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left:0;text-align:left;margin-left:217.35pt;margin-top:25.65pt;width:99pt;height:54pt;z-index:251649536">
            <v:textbox style="mso-next-textbox:#_x0000_s1053">
              <w:txbxContent>
                <w:p w:rsidR="00A63A84" w:rsidRDefault="00A63A84" w:rsidP="00A63A84">
                  <w:r>
                    <w:t>Миссия предприятия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left:0;text-align:left;margin-left:218.7pt;margin-top:114.3pt;width:99pt;height:54pt;z-index:251648512">
            <v:textbox style="mso-next-textbox:#_x0000_s1054">
              <w:txbxContent>
                <w:p w:rsidR="00A63A84" w:rsidRPr="00CC30D1" w:rsidRDefault="00A63A84" w:rsidP="00A63A84">
                  <w:pPr>
                    <w:rPr>
                      <w:lang w:val="uk-UA"/>
                    </w:rPr>
                  </w:pPr>
                  <w:r w:rsidRPr="00CC30D1">
                    <w:t>Организационная структура управления</w:t>
                  </w:r>
                </w:p>
                <w:p w:rsidR="00A63A84" w:rsidRDefault="00A63A84" w:rsidP="00A63A84"/>
              </w:txbxContent>
            </v:textbox>
          </v:shape>
        </w:pict>
      </w:r>
      <w:r>
        <w:rPr>
          <w:noProof/>
        </w:rPr>
        <w:pict>
          <v:shape id="_x0000_s1055" type="#_x0000_t202" style="position:absolute;left:0;text-align:left;margin-left:19.35pt;margin-top:205.65pt;width:180pt;height:2in;z-index:251643392">
            <v:textbox style="mso-next-textbox:#_x0000_s1055">
              <w:txbxContent>
                <w:p w:rsidR="00A63A84" w:rsidRPr="00CC30D1" w:rsidRDefault="00A63A84" w:rsidP="00A63A84">
                  <w:pPr>
                    <w:shd w:val="clear" w:color="auto" w:fill="FFFFFF"/>
                    <w:spacing w:line="360" w:lineRule="auto"/>
                    <w:rPr>
                      <w:lang w:val="uk-UA"/>
                    </w:rPr>
                  </w:pPr>
                  <w:r w:rsidRPr="00CC30D1">
                    <w:t xml:space="preserve">Производственная мощность </w:t>
                  </w:r>
                </w:p>
                <w:p w:rsidR="00A63A84" w:rsidRPr="00CC30D1" w:rsidRDefault="00A63A84" w:rsidP="00A63A84">
                  <w:pPr>
                    <w:shd w:val="clear" w:color="auto" w:fill="FFFFFF"/>
                    <w:spacing w:line="360" w:lineRule="auto"/>
                    <w:rPr>
                      <w:lang w:val="uk-UA"/>
                    </w:rPr>
                  </w:pPr>
                  <w:r w:rsidRPr="00CC30D1">
                    <w:t xml:space="preserve">Численность персонала </w:t>
                  </w:r>
                </w:p>
                <w:p w:rsidR="00A63A84" w:rsidRPr="00CC30D1" w:rsidRDefault="00A63A84" w:rsidP="00A63A84">
                  <w:pPr>
                    <w:shd w:val="clear" w:color="auto" w:fill="FFFFFF"/>
                    <w:rPr>
                      <w:lang w:val="uk-UA"/>
                    </w:rPr>
                  </w:pPr>
                  <w:r w:rsidRPr="00CC30D1">
                    <w:t xml:space="preserve">Прогрессивность конструкций и технологий </w:t>
                  </w:r>
                </w:p>
                <w:p w:rsidR="00A63A84" w:rsidRDefault="00A63A84" w:rsidP="00A63A84">
                  <w:r w:rsidRPr="00CC30D1">
                    <w:t>Уровень организации производства, труда и управления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left:0;text-align:left;margin-left:19.35pt;margin-top:97.65pt;width:180pt;height:81pt;z-index:251644416">
            <v:textbox style="mso-next-textbox:#_x0000_s1056">
              <w:txbxContent>
                <w:p w:rsidR="00A63A84" w:rsidRPr="00CC30D1" w:rsidRDefault="00A63A84" w:rsidP="00A63A84">
                  <w:pPr>
                    <w:shd w:val="clear" w:color="auto" w:fill="FFFFFF"/>
                    <w:spacing w:line="360" w:lineRule="auto"/>
                    <w:rPr>
                      <w:lang w:val="uk-UA"/>
                    </w:rPr>
                  </w:pPr>
                  <w:r w:rsidRPr="00CC30D1">
                    <w:t xml:space="preserve">Функции управления </w:t>
                  </w:r>
                </w:p>
                <w:p w:rsidR="00A63A84" w:rsidRPr="00CC30D1" w:rsidRDefault="00A63A84" w:rsidP="00A63A84">
                  <w:pPr>
                    <w:shd w:val="clear" w:color="auto" w:fill="FFFFFF"/>
                    <w:spacing w:line="360" w:lineRule="auto"/>
                    <w:rPr>
                      <w:lang w:val="uk-UA"/>
                    </w:rPr>
                  </w:pPr>
                  <w:r w:rsidRPr="00CC30D1">
                    <w:t>Задачи управления</w:t>
                  </w:r>
                </w:p>
                <w:p w:rsidR="00A63A84" w:rsidRDefault="00A63A84" w:rsidP="00A63A84">
                  <w:r w:rsidRPr="00CC30D1">
                    <w:t xml:space="preserve"> Организация службы безопасности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left:0;text-align:left;margin-left:19.35pt;margin-top:-19.35pt;width:180pt;height:99pt;z-index:251642368">
            <v:textbox style="mso-next-textbox:#_x0000_s1057">
              <w:txbxContent>
                <w:p w:rsidR="00A63A84" w:rsidRDefault="00A63A84" w:rsidP="00A63A84">
                  <w:pPr>
                    <w:shd w:val="clear" w:color="auto" w:fill="FFFFFF"/>
                    <w:rPr>
                      <w:spacing w:val="-2"/>
                    </w:rPr>
                  </w:pPr>
                </w:p>
                <w:p w:rsidR="00A63A84" w:rsidRDefault="00A63A84" w:rsidP="00A63A84">
                  <w:pPr>
                    <w:shd w:val="clear" w:color="auto" w:fill="FFFFFF"/>
                    <w:rPr>
                      <w:spacing w:val="-2"/>
                    </w:rPr>
                  </w:pPr>
                  <w:r w:rsidRPr="00CC30D1">
                    <w:rPr>
                      <w:spacing w:val="-2"/>
                    </w:rPr>
                    <w:t xml:space="preserve">Генеральная цель </w:t>
                  </w:r>
                </w:p>
                <w:p w:rsidR="00A63A84" w:rsidRPr="00CC30D1" w:rsidRDefault="00A63A84" w:rsidP="00A63A84">
                  <w:pPr>
                    <w:shd w:val="clear" w:color="auto" w:fill="FFFFFF"/>
                    <w:rPr>
                      <w:lang w:val="uk-UA"/>
                    </w:rPr>
                  </w:pPr>
                  <w:r w:rsidRPr="00CC30D1">
                    <w:t>Стратегии</w:t>
                  </w:r>
                  <w:r>
                    <w:t xml:space="preserve"> </w:t>
                  </w:r>
                  <w:r w:rsidRPr="00CC30D1">
                    <w:t>экономического рост</w:t>
                  </w:r>
                  <w:r>
                    <w:t>а</w:t>
                  </w:r>
                </w:p>
                <w:p w:rsidR="00A63A84" w:rsidRDefault="00A63A84" w:rsidP="00A63A84">
                  <w:r w:rsidRPr="00CC30D1">
                    <w:t>Стратегии структурного роста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8" style="position:absolute;left:0;text-align:left;z-index:251674112" from="397.35pt,232.65pt" to="433.35pt,232.65pt"/>
        </w:pic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Рис. 1 – Концепция комплексной безопасности предприятия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577BC2" w:rsidRPr="00577BC2" w:rsidRDefault="00577BC2" w:rsidP="00577BC2">
      <w:pPr>
        <w:spacing w:line="360" w:lineRule="auto"/>
        <w:ind w:firstLine="709"/>
        <w:jc w:val="both"/>
        <w:rPr>
          <w:sz w:val="28"/>
          <w:szCs w:val="28"/>
        </w:rPr>
        <w:sectPr w:rsidR="00577BC2" w:rsidRPr="00577BC2" w:rsidSect="00577BC2">
          <w:footnotePr>
            <w:numRestart w:val="eachPage"/>
          </w:footnotePr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Комплексная система защиты информации — организованная и управляемая совокупность органов, средств и методов, предназначенных для реализации на регулярной основе функций защиты информации. Под функцией защиты здесь понимается совокупность однородных в функциональном отношении мероприятий, осуществляемых на объекте в целях создания, поддержания и обеспечения условий, объективно необходимых для надежной защиты информации. Основное концептуальное требование, которому должно удовлетворять множество функций, заключается в системном обеспечении защиты информации при рациональном использовании ресурсов, выделяемых на защиту. В комплексных системах защиты информации должны быть предусмотрены два вида функций защиты: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основной целью которых является создание механизмов защиты;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осуществляемые в целях оптимального управления механизмами защиты.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 xml:space="preserve">Необходимо иметь в виду, что сама система безопасности также подвержена внутренним и внешним угрозам. При этом средства защиты </w:t>
      </w:r>
      <w:r w:rsidRPr="00577BC2">
        <w:rPr>
          <w:i/>
          <w:iCs/>
          <w:sz w:val="28"/>
          <w:szCs w:val="28"/>
        </w:rPr>
        <w:t xml:space="preserve">сложным </w:t>
      </w:r>
      <w:r w:rsidRPr="00577BC2">
        <w:rPr>
          <w:sz w:val="28"/>
          <w:szCs w:val="28"/>
        </w:rPr>
        <w:t>образом взаимодействуют друг с другом, с субъектом угрозы и объектом защиты. Типы средств защиты также многообразны и различны по принципам построения, функциональным возможностям, стоимости, эксплуатационным издержкам. Поэтому эффективность применения этих средств зависит от множества факторов, и, чтобы не «заблудиться» во всех этих взаимозависимых уровнях безопасности, целесообразно, по-видимому, ввести понятие о пределе, или достаточности мер защиты, т.е. таких мер, которые будут адекватны проектируемому (оптимизируемому) уровню надежности системы защиты в целом.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Отсюда можно вывести два положения, весьма важных и принципиальных в структуризации системы безопасности: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защиту нужно проектировать как единую систему;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систему защиты необходимо строить с учетом определенных принципов, обеспечивающих эффективность ее создания и эксплуатации.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В качестве этих принципов, обобщающих сложившуюся отечественную и зарубежную теорию проектирования систем безопасности, можно рекомендовать: комплексность; эшелонирование; надежность (равнопрочность рубежей); разумную достаточность; непрерывность.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bCs/>
          <w:sz w:val="28"/>
          <w:szCs w:val="28"/>
        </w:rPr>
        <w:t xml:space="preserve">Принцип комплексности </w:t>
      </w:r>
      <w:r w:rsidRPr="00577BC2">
        <w:rPr>
          <w:sz w:val="28"/>
          <w:szCs w:val="28"/>
        </w:rPr>
        <w:t>означает, что при построении системы защиты необходимо предусматривать проявление всех видов возможных угроз для данного предприятия, включая каналы несанкционированного доступа, и все возможные для него средства защиты (многообразие структурных элементов). Применение этих средств нужно согласовать с возможными видами угроз, а средства защиты должны функционировать согласованно как единый комплекс (механизм) защиты, взаимно дополняя друг друга в функциональном и техническом аспектах. Особое внимание необходимо уделять обеспечению «стыков» между различными средствами защиты. При этом недопустимо применение отдельных форм или технических средств. Комплексный характер защиты в данном случае является следствием сложной системы взаимосвязанных процессов, каждый из которых, в свою очередь, имеет множество различных взаимообусловливающих друг друга сторон, свойств и тенденций.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bCs/>
          <w:sz w:val="28"/>
          <w:szCs w:val="28"/>
        </w:rPr>
        <w:t xml:space="preserve">Принцип эшелонирования </w:t>
      </w:r>
      <w:r w:rsidRPr="00577BC2">
        <w:rPr>
          <w:sz w:val="28"/>
          <w:szCs w:val="28"/>
        </w:rPr>
        <w:t xml:space="preserve">заключается в создании нескольких последовательных рубежей защиты (зон безопасности) таким образом, чтобы наиболее важная зона безопасности объекта находилась внутри других зон (рис. 2). При этом, </w:t>
      </w:r>
      <w:r w:rsidRPr="00577BC2">
        <w:rPr>
          <w:i/>
          <w:iCs/>
          <w:sz w:val="28"/>
          <w:szCs w:val="28"/>
        </w:rPr>
        <w:t xml:space="preserve">во-первых, </w:t>
      </w:r>
      <w:r w:rsidRPr="00577BC2">
        <w:rPr>
          <w:sz w:val="28"/>
          <w:szCs w:val="28"/>
        </w:rPr>
        <w:t xml:space="preserve">чем сложнее и надежнее защита каждой зоны безопасности, тем больше времени потребуется на их преодоление и тем больше вероятность получения сигнала об обнаружении угрозы; </w:t>
      </w:r>
      <w:r w:rsidRPr="00577BC2">
        <w:rPr>
          <w:i/>
          <w:iCs/>
          <w:sz w:val="28"/>
          <w:szCs w:val="28"/>
        </w:rPr>
        <w:t xml:space="preserve">во-вторых, </w:t>
      </w:r>
      <w:r w:rsidRPr="00577BC2">
        <w:rPr>
          <w:sz w:val="28"/>
          <w:szCs w:val="28"/>
        </w:rPr>
        <w:t>каждая из зон безопасности не должна иметь незащищенных участков, что предъявляет особые требования к составу и компоновке технических средств защиты.</w:t>
      </w:r>
    </w:p>
    <w:p w:rsidR="00A63A84" w:rsidRPr="00577BC2" w:rsidRDefault="00577BC2" w:rsidP="00577B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C13F6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1pt;height:213.75pt">
            <v:imagedata r:id="rId8" o:title="" croptop="2697f" cropleft="2300f" cropright="1701f" gain="74473f" blacklevel="-1966f"/>
          </v:shape>
        </w:pic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Рис. 2. Схемная реализация принципа эшелонирования в системе безопасности предприятия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bCs/>
          <w:sz w:val="28"/>
          <w:szCs w:val="28"/>
        </w:rPr>
        <w:t xml:space="preserve">Принцип надежности, или равнопрочности, </w:t>
      </w:r>
      <w:r w:rsidRPr="00577BC2">
        <w:rPr>
          <w:sz w:val="28"/>
          <w:szCs w:val="28"/>
        </w:rPr>
        <w:t>требует, чтобы участки всех рубежей, защищающих зону безопасности, были одинаково надежными (равнопрочными) с точки зрения вероятной реализации угрозы. Если в рубежах есть слабые, плохо защищенные места, и это известно, например, конкурентам или криминальным структурам, то никакие эффективные меры на остальных участках не защитят эту зону безопасности.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bCs/>
          <w:sz w:val="28"/>
          <w:szCs w:val="28"/>
        </w:rPr>
        <w:t xml:space="preserve">Принцип разумной достаточности </w:t>
      </w:r>
      <w:r w:rsidRPr="00577BC2">
        <w:rPr>
          <w:sz w:val="28"/>
          <w:szCs w:val="28"/>
        </w:rPr>
        <w:t>заключается в установлении некоторого приемлемого уровня безопасности без попыток создать «абсолютную» защиту. Обладая достаточным объемом ресурсов (временем и средствами), можно преодолеть любую, даже технически и организационно совершенную защиту.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Организация высокоэффективной системы защиты, как правило, требует весьма значительных капитальных вложений и эксплуатационных затрат, поэтому важно выбрать тот достаточный уровень ее эффективности, а значит, и безопасности, при которых вероятность и размер возможного ущерба будут сочетаться с предельно допустимыми затратами на разработку и функционирование системы безопасности. Реализация этого принципа предполагает предварительное ранжирование угроз по степени их важности с точки зрения влияния на технико-экономические показатели (параметры) деятельности предприятия.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bCs/>
          <w:sz w:val="28"/>
          <w:szCs w:val="28"/>
        </w:rPr>
        <w:t xml:space="preserve">Принцип непрерывности </w:t>
      </w:r>
      <w:r w:rsidRPr="00577BC2">
        <w:rPr>
          <w:sz w:val="28"/>
          <w:szCs w:val="28"/>
        </w:rPr>
        <w:t>требует, чтобы в процессе функционирования системы защиты не было перерывов в ее работе, вызванных ремонтом, сменой паролей, которыми может воспользоваться субъект угрозы.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Принятые нами принципы построения систем безопасности обусловливают соответствие им и организационной структуры службы безопасности предприятий, во многом складывающейся из конъюнктуры рынка услуг безопасности.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 xml:space="preserve">В роли субъекта безопасности могут выступать государство, регион, отрасль, предприятие, личность. Изначально более фундаментальные исследования безопасности были осуществлены только на уровне государства. 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 xml:space="preserve">Уровень безопасности региона и государства во многом зависит от степени экономической безопасности предприятий, размещенных на их территории. В основе деятельности, как региона, так и предприятия выступают их экономические интересы, которые не всегда совпадают. Разнонаправленность экономических интересов предприятий и регионов обеспечивает тормозящий эффект в их развитии. Нормативно-законодательные основы в данном случае служат инструментом регулирования экономических интересов. 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Структура формирования региональной, а также и государственной, экономической безопасности предполагает комплекс экономических, правовых и иных условий, которые призваны обеспечить защиту экономических интересов предприятий в отношении ресурсного потенциала; создание внутреннего иммунитета и внешней защищенности от дестабилизирующих факторов; обеспечение конкурентоспособности продукции предприятий и устойчивости их финансового положения; условия и образ жизни, достойные цивилизованного устойчивого и нормального воспроизводства общественных процессов. Это позволяет утверждать, что в качестве главного субъекта безопасности следует признать предприятие как первичную экономическую систему. Оно во многом предопределяет безопасность и потенциал государства, региона.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Известно, что предприятие находится также в окружении поставщиков ресурсов, которые обеспечивают его необходимыми материально-техническими и энергетическими ресурсами; посредников, которые помогают ему в продвижении товаров на соответствующих рынках; конкурентов, которые занимаются выпуском аналогичной продукции, направленной на удовлетворение аналогичных потребностей; потребителей продукции или услуг; территориальных образований, как поставщиков трудовых ресурсов; государственных органов,</w:t>
      </w:r>
      <w:r w:rsidR="00577BC2">
        <w:rPr>
          <w:sz w:val="28"/>
          <w:szCs w:val="28"/>
        </w:rPr>
        <w:t xml:space="preserve"> </w:t>
      </w:r>
      <w:r w:rsidRPr="00577BC2">
        <w:rPr>
          <w:sz w:val="28"/>
          <w:szCs w:val="28"/>
        </w:rPr>
        <w:t>контролирующих деятельность предприятия с точки зрения их правомерности; финансовых учреждений и др.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На деятельность предприятия также оказывают влияние следующие факторы: природные (наличие ресурсов по определенным видам, степень их освоения и использования), демографические, научно-технические (научно-техническая политика государства, уровень используемых технологий, конкурентоспособность страны), экономические (степень государственного регулирования экономики, система налогообложения), экологические (условия экологической обстановки), политические (политическая стабильность в обществе, взаимодействие законодательной и исполнительной власти и т.д.) и международные (внешнеэкономические отношения страны).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Государство и другие внешние факторы, хозяйствующие субъекты, взаимодействующие с предприятием, представляют условия внешней среды, которые оказывают влияние на уровень безопасности предприятия.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В некоторых случаях предприятие практически бессильно воздействовать на внешнюю среду, оно вынуждено к ней приспосабливаться. Однако, влияние на внутренний механизм, на внутреннюю среду безопасности является</w:t>
      </w:r>
      <w:r w:rsidR="00577BC2">
        <w:rPr>
          <w:sz w:val="28"/>
          <w:szCs w:val="28"/>
        </w:rPr>
        <w:t xml:space="preserve"> </w:t>
      </w:r>
      <w:r w:rsidRPr="00577BC2">
        <w:rPr>
          <w:sz w:val="28"/>
          <w:szCs w:val="28"/>
        </w:rPr>
        <w:t xml:space="preserve">прямой и необходимой его обязанностью. Тем более, предприятие страны является звеном в системе рынка и вынуждено изменятся вместе с ним. 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 xml:space="preserve">Системное управление в сфере обеспечения экономической и информационной безопасности предпринимательства имеет своим результатом </w:t>
      </w:r>
      <w:r w:rsidRPr="00577BC2">
        <w:rPr>
          <w:bCs/>
          <w:sz w:val="28"/>
          <w:szCs w:val="28"/>
          <w:u w:val="single"/>
        </w:rPr>
        <w:t>на общегосударственном уровне</w:t>
      </w:r>
      <w:r w:rsidRPr="00577BC2">
        <w:rPr>
          <w:bCs/>
          <w:sz w:val="28"/>
          <w:szCs w:val="28"/>
        </w:rPr>
        <w:t xml:space="preserve"> </w:t>
      </w:r>
      <w:r w:rsidRPr="00577BC2">
        <w:rPr>
          <w:sz w:val="28"/>
          <w:szCs w:val="28"/>
        </w:rPr>
        <w:t>содействие решению в той или иной мере целого ряда важнейших проблем.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iCs/>
          <w:sz w:val="28"/>
          <w:szCs w:val="28"/>
        </w:rPr>
        <w:t>В социально-политической области</w:t>
      </w:r>
      <w:r w:rsidRPr="00577BC2">
        <w:rPr>
          <w:i/>
          <w:iCs/>
          <w:sz w:val="28"/>
          <w:szCs w:val="28"/>
        </w:rPr>
        <w:t>: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снижение уровня преступности, прежде всего экономической;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замедление, а в перспективе и прекращение процесса криминализации экономики и общества;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затруднение легализации теневых капиталов, а также доходов от незаконного предпринимательства;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изменение антирыночного общественного мнения в сторону поддержки предпринимательства;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совершенствование системы защиты государственной тайны;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укрепление международного экономического рейтинга Украины;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создание предпосылок для построения гражданского общества.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iCs/>
          <w:sz w:val="28"/>
          <w:szCs w:val="28"/>
        </w:rPr>
        <w:t>В социально-экономической области</w:t>
      </w:r>
      <w:r w:rsidRPr="00577BC2">
        <w:rPr>
          <w:i/>
          <w:iCs/>
          <w:sz w:val="28"/>
          <w:szCs w:val="28"/>
        </w:rPr>
        <w:t>: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укрепление предпринимательского потенциала страны;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рост доходной части государственного бюджета;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увеличение занятости населения за счет его более активного подключения к различным сферам предпринимательской деятельности;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развитие инфраструктуры рыночной экономики;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увеличение частных инвестиций в отрасли экономики, для Которых нехарактерна быстрая оборачиваемость капитала;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привлечение солидных иностранных инвесторов;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улучшение морально-психологического климата в обществе;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распространение стереотипов цивилизованного, «благородного» бизнеса;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формирование у лиц, занимающихся предпринимательской Деятельностью, чувства полной защищенности и уверенности в будущем;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защита населения от фальсифицированной продукции, некачественных товаров.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 xml:space="preserve">Менее социально значимые результаты управления в сфере обеспечения безопасности бизнеса относятся к решению проблем в организационной, информационной и правовой областях. 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 xml:space="preserve">В </w:t>
      </w:r>
      <w:r w:rsidRPr="00577BC2">
        <w:rPr>
          <w:iCs/>
          <w:sz w:val="28"/>
          <w:szCs w:val="28"/>
        </w:rPr>
        <w:t>организационной области</w:t>
      </w:r>
      <w:r w:rsidRPr="00577BC2">
        <w:rPr>
          <w:i/>
          <w:iCs/>
          <w:sz w:val="28"/>
          <w:szCs w:val="28"/>
        </w:rPr>
        <w:t xml:space="preserve"> </w:t>
      </w:r>
      <w:r w:rsidRPr="00577BC2">
        <w:rPr>
          <w:sz w:val="28"/>
          <w:szCs w:val="28"/>
        </w:rPr>
        <w:t>это: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улучшение управляемости экономики;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повышение результативности и оперативности действий правоохранительных органов как следствие координации и взаимодействия с частными детективными агентствами и службами внутренней безопасности фирм.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iCs/>
          <w:sz w:val="28"/>
          <w:szCs w:val="28"/>
        </w:rPr>
        <w:t>В информационной области</w:t>
      </w:r>
      <w:r w:rsidRPr="00577BC2">
        <w:rPr>
          <w:i/>
          <w:iCs/>
          <w:sz w:val="28"/>
          <w:szCs w:val="28"/>
        </w:rPr>
        <w:t>: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повышение информированности населения о проблемах предпринимательства и его защищенности от криминальной конкуренции;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получение оперативной информации о состоянии защищенности предпринимательства в целом по Украине, по отдельным регионам и отраслям народного хозяйства;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совершенствование анализа процессов развития предпринимательской деятельности для принятия политических и управленческих решений.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iCs/>
          <w:sz w:val="28"/>
          <w:szCs w:val="28"/>
        </w:rPr>
        <w:t>В правовой области</w:t>
      </w:r>
      <w:r w:rsidRPr="00577BC2">
        <w:rPr>
          <w:i/>
          <w:iCs/>
          <w:sz w:val="28"/>
          <w:szCs w:val="28"/>
        </w:rPr>
        <w:t>: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упорядочение отношений граждан, в деятельности которых имеются элементы предпринимательства, и государства; предпринимательских структур и государства в части защиты их прав;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устранение пробелов и противоречий в нормативно-правовой базе, обусловливающих уязвимость предпринимательства для субъектов криминальной конкуренции.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bCs/>
          <w:sz w:val="28"/>
          <w:szCs w:val="28"/>
          <w:u w:val="single"/>
        </w:rPr>
        <w:t>На уровне предпринимательских структур</w:t>
      </w:r>
      <w:r w:rsidRPr="00577BC2">
        <w:rPr>
          <w:bCs/>
          <w:sz w:val="28"/>
          <w:szCs w:val="28"/>
        </w:rPr>
        <w:t xml:space="preserve"> </w:t>
      </w:r>
      <w:r w:rsidRPr="00577BC2">
        <w:rPr>
          <w:sz w:val="28"/>
          <w:szCs w:val="28"/>
        </w:rPr>
        <w:t>к числу проблем, которые должны решаться в ходе управления защитой бизнеса, относятся следующие проблемы: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iCs/>
          <w:sz w:val="28"/>
          <w:szCs w:val="28"/>
        </w:rPr>
        <w:t>В области экономики</w:t>
      </w:r>
      <w:r w:rsidRPr="00577BC2">
        <w:rPr>
          <w:i/>
          <w:iCs/>
          <w:sz w:val="28"/>
          <w:szCs w:val="28"/>
        </w:rPr>
        <w:t>: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снижение потерь от криминальной конкуренции;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уменьшение издержек, связанных с обеспечением безопасности предпринимательства;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укрепление имиджа фирмы;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увеличение доходов от предпринимательской деятельности, расширение ее масштабов.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iCs/>
          <w:sz w:val="28"/>
          <w:szCs w:val="28"/>
        </w:rPr>
        <w:t>В социальной области</w:t>
      </w:r>
      <w:r w:rsidRPr="00577BC2">
        <w:rPr>
          <w:i/>
          <w:iCs/>
          <w:sz w:val="28"/>
          <w:szCs w:val="28"/>
        </w:rPr>
        <w:t>: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улучшение морально-психологического климата в трудовом коллективе, повышение степени его сплоченности;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появление у сотрудников чувства защищенности, уверенности в будущем;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укрепление стереотипов цивилизованного бизнеса;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развитие корпоративной культуры.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iCs/>
          <w:sz w:val="28"/>
          <w:szCs w:val="28"/>
        </w:rPr>
        <w:t>В административно-организационной области</w:t>
      </w:r>
      <w:r w:rsidRPr="00577BC2">
        <w:rPr>
          <w:i/>
          <w:iCs/>
          <w:sz w:val="28"/>
          <w:szCs w:val="28"/>
        </w:rPr>
        <w:t>: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повышение организованности;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максимизация «организационного эффекта»;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повышение трудовой дисциплины.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iCs/>
          <w:sz w:val="28"/>
          <w:szCs w:val="28"/>
        </w:rPr>
        <w:t>В информационной области</w:t>
      </w:r>
      <w:r w:rsidRPr="00577BC2">
        <w:rPr>
          <w:i/>
          <w:iCs/>
          <w:sz w:val="28"/>
          <w:szCs w:val="28"/>
        </w:rPr>
        <w:t>: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повышение информированности работников фирмы по вопросам обеспечения безопасности бизнеса от криминальной конкуренции;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облегчение сбора информации, имеющей значение для защиты бизнеса;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создание информационной базы в интересах обеспечения экономической и информационной безопасности бизнеса.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iCs/>
          <w:sz w:val="28"/>
          <w:szCs w:val="28"/>
        </w:rPr>
        <w:t>В правовой области</w:t>
      </w:r>
      <w:r w:rsidRPr="00577BC2">
        <w:rPr>
          <w:i/>
          <w:iCs/>
          <w:sz w:val="28"/>
          <w:szCs w:val="28"/>
        </w:rPr>
        <w:t>: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упорядочение отношений между фирмой и отдельными работниками, между фирмой и другими организациями — партнерами по бизнесу, между службой внутренней безопасности и правоохранительными органами, частными детективными агентствами, службами безопасности других фирм;</w:t>
      </w:r>
    </w:p>
    <w:p w:rsidR="00A63A84" w:rsidRPr="00577BC2" w:rsidRDefault="00A63A84" w:rsidP="00577BC2">
      <w:pPr>
        <w:spacing w:line="360" w:lineRule="auto"/>
        <w:ind w:firstLine="709"/>
        <w:jc w:val="both"/>
        <w:rPr>
          <w:sz w:val="28"/>
          <w:szCs w:val="28"/>
        </w:rPr>
      </w:pPr>
      <w:r w:rsidRPr="00577BC2">
        <w:rPr>
          <w:sz w:val="28"/>
          <w:szCs w:val="28"/>
        </w:rPr>
        <w:t>- повышение правовой защищенности бизнеса.</w:t>
      </w:r>
    </w:p>
    <w:p w:rsidR="00A63A84" w:rsidRPr="00577BC2" w:rsidRDefault="00577BC2" w:rsidP="00577BC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63A84" w:rsidRPr="00577BC2">
        <w:rPr>
          <w:b/>
          <w:sz w:val="28"/>
          <w:szCs w:val="28"/>
        </w:rPr>
        <w:t>Л</w:t>
      </w:r>
      <w:r w:rsidRPr="00577BC2">
        <w:rPr>
          <w:b/>
          <w:sz w:val="28"/>
          <w:szCs w:val="28"/>
        </w:rPr>
        <w:t>итература</w:t>
      </w:r>
    </w:p>
    <w:p w:rsidR="00577BC2" w:rsidRPr="00577BC2" w:rsidRDefault="00577BC2" w:rsidP="00577BC2">
      <w:pPr>
        <w:spacing w:line="360" w:lineRule="auto"/>
        <w:ind w:firstLine="709"/>
        <w:jc w:val="both"/>
        <w:rPr>
          <w:sz w:val="28"/>
          <w:szCs w:val="28"/>
        </w:rPr>
      </w:pPr>
    </w:p>
    <w:p w:rsidR="00A63A84" w:rsidRPr="00577BC2" w:rsidRDefault="00A63A84" w:rsidP="00577BC2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bCs/>
          <w:sz w:val="28"/>
          <w:szCs w:val="28"/>
        </w:rPr>
      </w:pPr>
      <w:r w:rsidRPr="00577BC2">
        <w:rPr>
          <w:bCs/>
          <w:sz w:val="28"/>
          <w:szCs w:val="28"/>
        </w:rPr>
        <w:t xml:space="preserve">Гусев В.С., Демин В.А., Кузин Б.І. и др. Экономика и организация безопасности хозяйствующих субъектов, 2-е </w:t>
      </w:r>
      <w:r w:rsidR="00577BC2">
        <w:rPr>
          <w:bCs/>
          <w:sz w:val="28"/>
          <w:szCs w:val="28"/>
        </w:rPr>
        <w:t>изд. – СПб.: Питер, 2008. – 288</w:t>
      </w:r>
      <w:r w:rsidRPr="00577BC2">
        <w:rPr>
          <w:bCs/>
          <w:sz w:val="28"/>
          <w:szCs w:val="28"/>
        </w:rPr>
        <w:t>с.</w:t>
      </w:r>
    </w:p>
    <w:p w:rsidR="00A63A84" w:rsidRPr="00577BC2" w:rsidRDefault="00A63A84" w:rsidP="00577BC2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bCs/>
          <w:sz w:val="28"/>
          <w:szCs w:val="28"/>
        </w:rPr>
      </w:pPr>
      <w:r w:rsidRPr="00577BC2">
        <w:rPr>
          <w:bCs/>
          <w:sz w:val="28"/>
          <w:szCs w:val="28"/>
        </w:rPr>
        <w:t>Одинцов А.А. Экономическая и и информационная безопасность предпринимательства: учеб.пособие для вузов. – М.:академия, 2008. – 336 с.</w:t>
      </w:r>
    </w:p>
    <w:p w:rsidR="00A63A84" w:rsidRPr="00577BC2" w:rsidRDefault="00A63A84" w:rsidP="00577BC2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577BC2">
        <w:rPr>
          <w:snapToGrid w:val="0"/>
          <w:sz w:val="28"/>
          <w:szCs w:val="28"/>
        </w:rPr>
        <w:t>Малюк А.А. Информационная безопасность: концептуальные и методологические основы защиты информации. Учеб. Пособие для вузов . –М.: Горячая линия –Телеком, 2004 . – 280с.</w:t>
      </w:r>
    </w:p>
    <w:p w:rsidR="00A63A84" w:rsidRPr="00577BC2" w:rsidRDefault="00A63A84" w:rsidP="00577BC2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577BC2">
        <w:rPr>
          <w:sz w:val="28"/>
          <w:szCs w:val="28"/>
        </w:rPr>
        <w:t>Курочкин А.С. Управление предприятием: Уч.пособие. – Киев, 2009.</w:t>
      </w:r>
    </w:p>
    <w:p w:rsidR="00A63A84" w:rsidRPr="00577BC2" w:rsidRDefault="00A63A84" w:rsidP="00577BC2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577BC2">
        <w:rPr>
          <w:sz w:val="28"/>
          <w:szCs w:val="28"/>
        </w:rPr>
        <w:t>Амитан В.Н. Экономическая безопасность: концепция и основные модели // Економічна кібернетика. - 2009. – №3-4. – С.13-20.</w:t>
      </w:r>
      <w:bookmarkStart w:id="0" w:name="_GoBack"/>
      <w:bookmarkEnd w:id="0"/>
    </w:p>
    <w:sectPr w:rsidR="00A63A84" w:rsidRPr="00577BC2" w:rsidSect="00577B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4A9" w:rsidRDefault="00C154A9">
      <w:r>
        <w:separator/>
      </w:r>
    </w:p>
  </w:endnote>
  <w:endnote w:type="continuationSeparator" w:id="0">
    <w:p w:rsidR="00C154A9" w:rsidRDefault="00C15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4A9" w:rsidRDefault="00C154A9">
      <w:r>
        <w:separator/>
      </w:r>
    </w:p>
  </w:footnote>
  <w:footnote w:type="continuationSeparator" w:id="0">
    <w:p w:rsidR="00C154A9" w:rsidRDefault="00C154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A84" w:rsidRDefault="00A63A84" w:rsidP="00A63A84">
    <w:pPr>
      <w:pStyle w:val="a7"/>
      <w:framePr w:wrap="around" w:vAnchor="text" w:hAnchor="margin" w:xAlign="right" w:y="1"/>
      <w:rPr>
        <w:rStyle w:val="a9"/>
      </w:rPr>
    </w:pPr>
  </w:p>
  <w:p w:rsidR="00A63A84" w:rsidRDefault="00A63A84" w:rsidP="00A63A84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B04B72E"/>
    <w:lvl w:ilvl="0">
      <w:numFmt w:val="bullet"/>
      <w:lvlText w:val="*"/>
      <w:lvlJc w:val="left"/>
    </w:lvl>
  </w:abstractNum>
  <w:abstractNum w:abstractNumId="1">
    <w:nsid w:val="26AF41AE"/>
    <w:multiLevelType w:val="hybridMultilevel"/>
    <w:tmpl w:val="F40614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3D495ADD"/>
    <w:multiLevelType w:val="singleLevel"/>
    <w:tmpl w:val="141863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">
    <w:nsid w:val="57C97928"/>
    <w:multiLevelType w:val="singleLevel"/>
    <w:tmpl w:val="141863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4">
    <w:nsid w:val="799810EF"/>
    <w:multiLevelType w:val="hybridMultilevel"/>
    <w:tmpl w:val="9CE48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9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95"/>
        <w:lvlJc w:val="left"/>
        <w:rPr>
          <w:rFonts w:ascii="Times New Roman" w:hAnsi="Times New Roman" w:hint="default"/>
        </w:rPr>
      </w:lvl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A84"/>
    <w:rsid w:val="002C10FF"/>
    <w:rsid w:val="002C13F6"/>
    <w:rsid w:val="00577BC2"/>
    <w:rsid w:val="0067617A"/>
    <w:rsid w:val="008375E9"/>
    <w:rsid w:val="00A63A84"/>
    <w:rsid w:val="00AA2890"/>
    <w:rsid w:val="00AB2267"/>
    <w:rsid w:val="00C154A9"/>
    <w:rsid w:val="00CC30D1"/>
    <w:rsid w:val="00D45E9C"/>
    <w:rsid w:val="00F42CC2"/>
    <w:rsid w:val="00FB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1"/>
    <o:shapelayout v:ext="edit">
      <o:idmap v:ext="edit" data="1"/>
    </o:shapelayout>
  </w:shapeDefaults>
  <w:decimalSymbol w:val=","/>
  <w:listSeparator w:val=";"/>
  <w14:defaultImageDpi w14:val="0"/>
  <w15:chartTrackingRefBased/>
  <w15:docId w15:val="{9759BD92-5237-45C6-96FA-BB6F9B4A0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A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63A84"/>
    <w:pPr>
      <w:jc w:val="both"/>
    </w:pPr>
    <w:rPr>
      <w:kern w:val="28"/>
      <w:sz w:val="28"/>
      <w:szCs w:val="20"/>
      <w:lang w:val="uk-UA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A63A84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styleId="2">
    <w:name w:val="List 2"/>
    <w:basedOn w:val="a"/>
    <w:uiPriority w:val="99"/>
    <w:rsid w:val="00A63A84"/>
    <w:pPr>
      <w:ind w:left="566" w:hanging="283"/>
    </w:pPr>
    <w:rPr>
      <w:szCs w:val="20"/>
    </w:rPr>
  </w:style>
  <w:style w:type="paragraph" w:styleId="a7">
    <w:name w:val="header"/>
    <w:basedOn w:val="a"/>
    <w:link w:val="a8"/>
    <w:uiPriority w:val="99"/>
    <w:rsid w:val="00A63A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A63A84"/>
    <w:rPr>
      <w:rFonts w:cs="Times New Roman"/>
    </w:rPr>
  </w:style>
  <w:style w:type="paragraph" w:styleId="aa">
    <w:name w:val="footer"/>
    <w:basedOn w:val="a"/>
    <w:link w:val="ab"/>
    <w:uiPriority w:val="99"/>
    <w:rsid w:val="00577B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577BC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2256</Words>
  <Characters>12861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Суть и принципы проектирования концепции комплексной безопасности предприятия</vt:lpstr>
    </vt:vector>
  </TitlesOfParts>
  <Company>Microsoft</Company>
  <LinksUpToDate>false</LinksUpToDate>
  <CharactersWithSpaces>15087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Суть и принципы проектирования концепции комплексной безопасности предприятия</dc:title>
  <dc:subject/>
  <dc:creator>Admin</dc:creator>
  <cp:keywords/>
  <dc:description/>
  <cp:lastModifiedBy>admin</cp:lastModifiedBy>
  <cp:revision>2</cp:revision>
  <dcterms:created xsi:type="dcterms:W3CDTF">2014-02-27T15:08:00Z</dcterms:created>
  <dcterms:modified xsi:type="dcterms:W3CDTF">2014-02-27T15:08:00Z</dcterms:modified>
</cp:coreProperties>
</file>