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C80" w:rsidRPr="00B05C80" w:rsidRDefault="00B05C80">
      <w:pPr>
        <w:pStyle w:val="afa"/>
        <w:rPr>
          <w:lang w:val="ru-RU"/>
        </w:rPr>
      </w:pPr>
      <w:r w:rsidRPr="00B05C80">
        <w:rPr>
          <w:lang w:val="ru-RU"/>
        </w:rPr>
        <w:t>САНКТ-ПЕТЕРБУРГСКИЙ ГУМАНИТАРНЫЙ УНИВЕРСИТЕТ</w:t>
      </w:r>
    </w:p>
    <w:p w:rsidR="00B05C80" w:rsidRPr="00B05C80" w:rsidRDefault="00B05C80">
      <w:pPr>
        <w:pStyle w:val="afa"/>
        <w:rPr>
          <w:lang w:val="ru-RU"/>
        </w:rPr>
      </w:pPr>
      <w:r w:rsidRPr="00B05C80">
        <w:rPr>
          <w:lang w:val="ru-RU"/>
        </w:rPr>
        <w:t>ПРОФСОЮЗОВ</w:t>
      </w:r>
    </w:p>
    <w:p w:rsidR="00B05C80" w:rsidRDefault="00B05C80">
      <w:pPr>
        <w:pStyle w:val="afa"/>
        <w:rPr>
          <w:noProof w:val="0"/>
          <w:lang w:val="ru-RU"/>
        </w:rPr>
      </w:pPr>
    </w:p>
    <w:p w:rsidR="00B05C80" w:rsidRDefault="00B05C80">
      <w:pPr>
        <w:pStyle w:val="afa"/>
        <w:rPr>
          <w:noProof w:val="0"/>
          <w:lang w:val="ru-RU"/>
        </w:rPr>
      </w:pPr>
      <w:r w:rsidRPr="00B05C80">
        <w:rPr>
          <w:lang w:val="ru-RU"/>
        </w:rPr>
        <w:t xml:space="preserve">Красноярский филиал </w:t>
      </w:r>
    </w:p>
    <w:p w:rsidR="00B05C80" w:rsidRPr="00B05C80" w:rsidRDefault="00B05C80">
      <w:pPr>
        <w:pStyle w:val="afa"/>
        <w:rPr>
          <w:lang w:val="ru-RU"/>
        </w:rPr>
      </w:pPr>
      <w:r w:rsidRPr="00B05C80">
        <w:rPr>
          <w:lang w:val="ru-RU"/>
        </w:rPr>
        <w:t>Специальность 021100</w:t>
      </w:r>
    </w:p>
    <w:p w:rsidR="00B05C80" w:rsidRPr="00B05C80" w:rsidRDefault="00B05C80">
      <w:pPr>
        <w:pStyle w:val="afa"/>
        <w:rPr>
          <w:lang w:val="ru-RU"/>
        </w:rPr>
      </w:pPr>
      <w:r w:rsidRPr="00B05C80">
        <w:rPr>
          <w:lang w:val="ru-RU"/>
        </w:rPr>
        <w:t>“юриспруденция”</w:t>
      </w:r>
    </w:p>
    <w:p w:rsidR="00B05C80" w:rsidRDefault="00B05C80">
      <w:pPr>
        <w:pStyle w:val="afa"/>
        <w:rPr>
          <w:noProof w:val="0"/>
          <w:lang w:val="ru-RU"/>
        </w:rPr>
      </w:pPr>
    </w:p>
    <w:p w:rsidR="00B05C80" w:rsidRDefault="00B05C80">
      <w:pPr>
        <w:pStyle w:val="afa"/>
        <w:rPr>
          <w:noProof w:val="0"/>
          <w:lang w:val="ru-RU"/>
        </w:rPr>
      </w:pPr>
      <w:r w:rsidRPr="00B05C80">
        <w:rPr>
          <w:lang w:val="ru-RU"/>
        </w:rPr>
        <w:t xml:space="preserve">Дисциплина: Коммерческое право </w:t>
      </w:r>
    </w:p>
    <w:p w:rsidR="00B05C80" w:rsidRDefault="00B05C80">
      <w:pPr>
        <w:pStyle w:val="afa"/>
        <w:rPr>
          <w:noProof w:val="0"/>
          <w:lang w:val="ru-RU"/>
        </w:rPr>
      </w:pPr>
    </w:p>
    <w:p w:rsidR="00B05C80" w:rsidRDefault="00B05C80">
      <w:pPr>
        <w:pStyle w:val="afa"/>
        <w:rPr>
          <w:noProof w:val="0"/>
          <w:lang w:val="ru-RU"/>
        </w:rPr>
      </w:pPr>
      <w:r w:rsidRPr="00B05C80">
        <w:rPr>
          <w:lang w:val="ru-RU"/>
        </w:rPr>
        <w:t xml:space="preserve">Контрольная работа </w:t>
      </w:r>
    </w:p>
    <w:p w:rsidR="00B05C80" w:rsidRPr="00B05C80" w:rsidRDefault="00B05C80">
      <w:pPr>
        <w:pStyle w:val="afa"/>
        <w:rPr>
          <w:lang w:val="ru-RU"/>
        </w:rPr>
      </w:pPr>
      <w:r w:rsidRPr="00B05C80">
        <w:rPr>
          <w:lang w:val="ru-RU"/>
        </w:rPr>
        <w:t>Тема: Субъекты коммерческой деятельности</w:t>
      </w:r>
    </w:p>
    <w:p w:rsidR="00B05C80" w:rsidRDefault="00B05C80">
      <w:pPr>
        <w:pStyle w:val="afa"/>
        <w:rPr>
          <w:noProof w:val="0"/>
          <w:lang w:val="ru-RU"/>
        </w:rPr>
      </w:pPr>
    </w:p>
    <w:p w:rsidR="00B05C80" w:rsidRDefault="00B05C80">
      <w:pPr>
        <w:pStyle w:val="afa"/>
        <w:rPr>
          <w:noProof w:val="0"/>
          <w:lang w:val="ru-RU"/>
        </w:rPr>
      </w:pPr>
    </w:p>
    <w:p w:rsidR="00B05C80" w:rsidRDefault="00B05C80">
      <w:pPr>
        <w:pStyle w:val="afa"/>
        <w:rPr>
          <w:noProof w:val="0"/>
          <w:lang w:val="ru-RU"/>
        </w:rPr>
      </w:pPr>
    </w:p>
    <w:p w:rsidR="00B05C80" w:rsidRPr="00B05C80" w:rsidRDefault="00B05C80">
      <w:pPr>
        <w:pStyle w:val="afa"/>
        <w:ind w:left="5664"/>
        <w:jc w:val="left"/>
        <w:rPr>
          <w:lang w:val="ru-RU"/>
        </w:rPr>
      </w:pPr>
      <w:r w:rsidRPr="00B05C80">
        <w:rPr>
          <w:lang w:val="ru-RU"/>
        </w:rPr>
        <w:t>Выполнил: студент 5-ЮСО</w:t>
      </w:r>
    </w:p>
    <w:p w:rsidR="00B05C80" w:rsidRPr="00B05C80" w:rsidRDefault="00B05C80">
      <w:pPr>
        <w:pStyle w:val="afa"/>
        <w:ind w:left="5664"/>
        <w:jc w:val="left"/>
        <w:rPr>
          <w:lang w:val="ru-RU"/>
        </w:rPr>
      </w:pPr>
      <w:r w:rsidRPr="00B05C80">
        <w:rPr>
          <w:lang w:val="ru-RU"/>
        </w:rPr>
        <w:t xml:space="preserve">Проверил: Назаренко В.А. </w:t>
      </w: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p>
    <w:p w:rsidR="00B05C80" w:rsidRDefault="00B05C80" w:rsidP="00B05C80">
      <w:pPr>
        <w:pStyle w:val="afa"/>
        <w:rPr>
          <w:lang w:val="ru-RU"/>
        </w:rPr>
      </w:pPr>
      <w:r w:rsidRPr="00B05C80">
        <w:rPr>
          <w:lang w:val="ru-RU"/>
        </w:rPr>
        <w:t>Красноярск 2008</w:t>
      </w:r>
    </w:p>
    <w:p w:rsidR="00B05C80" w:rsidRDefault="00B05C80">
      <w:pPr>
        <w:pStyle w:val="afa"/>
        <w:rPr>
          <w:noProof w:val="0"/>
          <w:lang w:val="ru-RU"/>
        </w:rPr>
      </w:pPr>
      <w:r>
        <w:rPr>
          <w:noProof w:val="0"/>
          <w:lang w:val="ru-RU"/>
        </w:rPr>
        <w:br w:type="page"/>
      </w:r>
      <w:r w:rsidRPr="00B05C80">
        <w:rPr>
          <w:b/>
          <w:bCs/>
          <w:lang w:val="ru-RU"/>
        </w:rPr>
        <w:t>ПЛАН</w:t>
      </w:r>
    </w:p>
    <w:p w:rsidR="00B05C80" w:rsidRDefault="00B05C80">
      <w:pPr>
        <w:pStyle w:val="afa"/>
        <w:jc w:val="both"/>
        <w:rPr>
          <w:noProof w:val="0"/>
          <w:lang w:val="ru-RU"/>
        </w:rPr>
      </w:pPr>
    </w:p>
    <w:p w:rsidR="00B05C80" w:rsidRPr="00B05C80" w:rsidRDefault="00B05C80" w:rsidP="00B05C80">
      <w:pPr>
        <w:pStyle w:val="20"/>
        <w:ind w:left="0"/>
        <w:rPr>
          <w:lang w:val="ru-RU"/>
        </w:rPr>
      </w:pPr>
      <w:r w:rsidRPr="00B05C80">
        <w:rPr>
          <w:lang w:val="ru-RU"/>
        </w:rPr>
        <w:t>1. Классификация субъектов коммерческой деятельности</w:t>
      </w:r>
      <w:r w:rsidRPr="00B05C80">
        <w:rPr>
          <w:lang w:val="ru-RU"/>
        </w:rPr>
        <w:tab/>
        <w:t>5</w:t>
      </w:r>
    </w:p>
    <w:p w:rsidR="00B05C80" w:rsidRPr="00B05C80" w:rsidRDefault="00B05C80" w:rsidP="00B05C80">
      <w:pPr>
        <w:pStyle w:val="20"/>
        <w:ind w:left="0"/>
        <w:rPr>
          <w:lang w:val="ru-RU"/>
        </w:rPr>
      </w:pPr>
      <w:r w:rsidRPr="00B05C80">
        <w:rPr>
          <w:lang w:val="ru-RU"/>
        </w:rPr>
        <w:t>2. Особенности правового статуса индивидуальных предпринимателей</w:t>
      </w:r>
      <w:r w:rsidRPr="00B05C80">
        <w:rPr>
          <w:lang w:val="ru-RU"/>
        </w:rPr>
        <w:tab/>
        <w:t>8</w:t>
      </w:r>
    </w:p>
    <w:p w:rsidR="00B05C80" w:rsidRPr="00B05C80" w:rsidRDefault="00B05C80" w:rsidP="00B05C80">
      <w:pPr>
        <w:pStyle w:val="20"/>
        <w:ind w:left="0"/>
        <w:rPr>
          <w:lang w:val="ru-RU"/>
        </w:rPr>
      </w:pPr>
      <w:r w:rsidRPr="00B05C80">
        <w:rPr>
          <w:lang w:val="ru-RU"/>
        </w:rPr>
        <w:t>3. Организационно-правовые формы коммерческих организаций</w:t>
      </w:r>
      <w:r w:rsidRPr="00B05C80">
        <w:rPr>
          <w:lang w:val="ru-RU"/>
        </w:rPr>
        <w:tab/>
        <w:t>11</w:t>
      </w:r>
    </w:p>
    <w:p w:rsidR="00B05C80" w:rsidRPr="00B05C80" w:rsidRDefault="00B05C80" w:rsidP="00B05C80">
      <w:pPr>
        <w:pStyle w:val="30"/>
        <w:ind w:left="0"/>
        <w:rPr>
          <w:lang w:val="ru-RU"/>
        </w:rPr>
      </w:pPr>
      <w:r w:rsidRPr="00B05C80">
        <w:rPr>
          <w:lang w:val="ru-RU"/>
        </w:rPr>
        <w:t>Полное товарищество.</w:t>
      </w:r>
      <w:r w:rsidRPr="00B05C80">
        <w:rPr>
          <w:lang w:val="ru-RU"/>
        </w:rPr>
        <w:tab/>
        <w:t>11</w:t>
      </w:r>
    </w:p>
    <w:p w:rsidR="00B05C80" w:rsidRPr="00B05C80" w:rsidRDefault="00B05C80" w:rsidP="00B05C80">
      <w:pPr>
        <w:pStyle w:val="30"/>
        <w:ind w:left="0"/>
        <w:rPr>
          <w:lang w:val="ru-RU"/>
        </w:rPr>
      </w:pPr>
      <w:r w:rsidRPr="00B05C80">
        <w:rPr>
          <w:lang w:val="ru-RU"/>
        </w:rPr>
        <w:t>Товарищество на вере.</w:t>
      </w:r>
      <w:r w:rsidRPr="00B05C80">
        <w:rPr>
          <w:lang w:val="ru-RU"/>
        </w:rPr>
        <w:tab/>
        <w:t>12</w:t>
      </w:r>
    </w:p>
    <w:p w:rsidR="00B05C80" w:rsidRPr="00B05C80" w:rsidRDefault="00B05C80" w:rsidP="00B05C80">
      <w:pPr>
        <w:pStyle w:val="30"/>
        <w:ind w:left="0"/>
        <w:rPr>
          <w:lang w:val="ru-RU"/>
        </w:rPr>
      </w:pPr>
      <w:r w:rsidRPr="00B05C80">
        <w:rPr>
          <w:lang w:val="ru-RU"/>
        </w:rPr>
        <w:t>Общество с ограниченной ответственностью (ООО).</w:t>
      </w:r>
      <w:r w:rsidRPr="00B05C80">
        <w:rPr>
          <w:lang w:val="ru-RU"/>
        </w:rPr>
        <w:tab/>
        <w:t>12</w:t>
      </w:r>
    </w:p>
    <w:p w:rsidR="00B05C80" w:rsidRPr="00B05C80" w:rsidRDefault="00B05C80" w:rsidP="00B05C80">
      <w:pPr>
        <w:pStyle w:val="30"/>
        <w:ind w:left="0"/>
        <w:rPr>
          <w:lang w:val="ru-RU"/>
        </w:rPr>
      </w:pPr>
      <w:r w:rsidRPr="00B05C80">
        <w:rPr>
          <w:lang w:val="ru-RU"/>
        </w:rPr>
        <w:t>Общество с дополнительной ответственностью</w:t>
      </w:r>
      <w:r w:rsidRPr="00B05C80">
        <w:rPr>
          <w:lang w:val="ru-RU"/>
        </w:rPr>
        <w:tab/>
        <w:t>13</w:t>
      </w:r>
    </w:p>
    <w:p w:rsidR="00B05C80" w:rsidRPr="00B05C80" w:rsidRDefault="00B05C80" w:rsidP="00B05C80">
      <w:pPr>
        <w:pStyle w:val="30"/>
        <w:ind w:left="0"/>
        <w:rPr>
          <w:lang w:val="ru-RU"/>
        </w:rPr>
      </w:pPr>
      <w:r w:rsidRPr="00B05C80">
        <w:rPr>
          <w:lang w:val="ru-RU"/>
        </w:rPr>
        <w:t>Акционерное общество (АО)</w:t>
      </w:r>
      <w:r w:rsidRPr="00B05C80">
        <w:rPr>
          <w:lang w:val="ru-RU"/>
        </w:rPr>
        <w:tab/>
        <w:t>13</w:t>
      </w:r>
    </w:p>
    <w:p w:rsidR="00B05C80" w:rsidRPr="00B05C80" w:rsidRDefault="00B05C80" w:rsidP="00B05C80">
      <w:pPr>
        <w:pStyle w:val="30"/>
        <w:ind w:left="0"/>
        <w:rPr>
          <w:lang w:val="ru-RU"/>
        </w:rPr>
      </w:pPr>
      <w:r w:rsidRPr="00B05C80">
        <w:rPr>
          <w:lang w:val="ru-RU"/>
        </w:rPr>
        <w:t>Производственные кооперативы</w:t>
      </w:r>
      <w:r w:rsidRPr="00B05C80">
        <w:rPr>
          <w:lang w:val="ru-RU"/>
        </w:rPr>
        <w:tab/>
        <w:t>14</w:t>
      </w:r>
    </w:p>
    <w:p w:rsidR="00B05C80" w:rsidRPr="00B05C80" w:rsidRDefault="00B05C80" w:rsidP="00B05C80">
      <w:pPr>
        <w:pStyle w:val="30"/>
        <w:ind w:left="0"/>
        <w:rPr>
          <w:lang w:val="ru-RU"/>
        </w:rPr>
      </w:pPr>
      <w:r w:rsidRPr="00B05C80">
        <w:rPr>
          <w:lang w:val="ru-RU"/>
        </w:rPr>
        <w:t>Государственные и муниципальные унитарные предприятия</w:t>
      </w:r>
      <w:r w:rsidRPr="00B05C80">
        <w:rPr>
          <w:lang w:val="ru-RU"/>
        </w:rPr>
        <w:tab/>
        <w:t>16</w:t>
      </w:r>
    </w:p>
    <w:p w:rsidR="00B05C80" w:rsidRPr="00B05C80" w:rsidRDefault="00B05C80" w:rsidP="00B05C80">
      <w:pPr>
        <w:pStyle w:val="12"/>
        <w:ind w:left="0" w:firstLine="0"/>
        <w:rPr>
          <w:lang w:val="ru-RU"/>
        </w:rPr>
      </w:pPr>
      <w:r w:rsidRPr="00B05C80">
        <w:rPr>
          <w:lang w:val="ru-RU"/>
        </w:rPr>
        <w:t>Заключение</w:t>
      </w:r>
      <w:r w:rsidRPr="00B05C80">
        <w:rPr>
          <w:lang w:val="ru-RU"/>
        </w:rPr>
        <w:tab/>
        <w:t>18</w:t>
      </w:r>
    </w:p>
    <w:p w:rsidR="00B05C80" w:rsidRPr="00B05C80" w:rsidRDefault="00B05C80" w:rsidP="00B05C80">
      <w:pPr>
        <w:pStyle w:val="12"/>
        <w:ind w:left="0" w:firstLine="0"/>
        <w:rPr>
          <w:lang w:val="ru-RU"/>
        </w:rPr>
      </w:pPr>
      <w:r w:rsidRPr="00B05C80">
        <w:rPr>
          <w:lang w:val="ru-RU"/>
        </w:rPr>
        <w:t>Список использованной литературы</w:t>
      </w:r>
      <w:r w:rsidRPr="00B05C80">
        <w:rPr>
          <w:lang w:val="ru-RU"/>
        </w:rPr>
        <w:tab/>
        <w:t>19</w:t>
      </w:r>
    </w:p>
    <w:p w:rsidR="00B05C80" w:rsidRDefault="00B05C80" w:rsidP="00B05C80">
      <w:pPr>
        <w:pStyle w:val="11"/>
        <w:outlineLvl w:val="0"/>
        <w:rPr>
          <w:noProof w:val="0"/>
          <w:lang w:val="ru-RU"/>
        </w:rPr>
      </w:pPr>
      <w:r w:rsidRPr="00B05C80">
        <w:rPr>
          <w:lang w:val="ru-RU"/>
        </w:rPr>
        <w:t xml:space="preserve"> </w:t>
      </w:r>
      <w:r w:rsidRPr="00B05C80">
        <w:rPr>
          <w:lang w:val="ru-RU"/>
        </w:rPr>
        <w:br w:type="page"/>
      </w:r>
      <w:r w:rsidRPr="00B05C80">
        <w:rPr>
          <w:kern w:val="0"/>
          <w:lang w:val="ru-RU"/>
        </w:rPr>
        <w:t>Введени</w:t>
      </w:r>
      <w:r w:rsidRPr="00B05C80">
        <w:rPr>
          <w:lang w:val="ru-RU"/>
        </w:rPr>
        <w:t xml:space="preserve">е </w:t>
      </w:r>
    </w:p>
    <w:p w:rsidR="00B05C80" w:rsidRDefault="00B05C80">
      <w:pPr>
        <w:pStyle w:val="afa"/>
        <w:jc w:val="both"/>
        <w:rPr>
          <w:noProof w:val="0"/>
          <w:lang w:val="ru-RU"/>
        </w:rPr>
      </w:pPr>
    </w:p>
    <w:p w:rsidR="00B05C80" w:rsidRPr="00B05C80" w:rsidRDefault="00B05C80">
      <w:pPr>
        <w:pStyle w:val="afa"/>
        <w:jc w:val="both"/>
        <w:rPr>
          <w:lang w:val="ru-RU"/>
        </w:rPr>
      </w:pPr>
      <w:r w:rsidRPr="00B05C80">
        <w:rPr>
          <w:lang w:val="ru-RU"/>
        </w:rPr>
        <w:t xml:space="preserve">Совокупность предприятий в экономике образует свой сектор. Как известно в рыночной экономике данный сектор принимает форму сектора коммерческих организаций или предпринимательского сектора. </w:t>
      </w:r>
    </w:p>
    <w:p w:rsidR="00B05C80" w:rsidRDefault="00B05C80">
      <w:r>
        <w:t xml:space="preserve">Коммерческие субъекты представляют собой самостоятельные хозяйственные единицы разных форм собственности, объединившие экономические ресурсы для осуществления своей коммерческой деятельности. </w:t>
      </w:r>
    </w:p>
    <w:p w:rsidR="00B05C80" w:rsidRDefault="00B05C80">
      <w:r>
        <w:t xml:space="preserve">Под коммерческой деятельностью понимается деятельность по производству товаров и оказания услуг для третьих лиц, физических и юридических, которая должна приносить предприятию коммерческую выгоду. </w:t>
      </w:r>
    </w:p>
    <w:p w:rsidR="00B05C80" w:rsidRDefault="00B05C80">
      <w:r>
        <w:t xml:space="preserve">Коммерческий сектор национального хозяйства обычно насчитывает огромное количество предприятий, которые для целей экономического анализа группируются по ряду существенных признаков. Наиболее распространенными является классификация по формам собственности, размерам, характеру деятельности, отраслевой принадлежности, доминирующему фактору производства, правовому статусу. </w:t>
      </w:r>
    </w:p>
    <w:p w:rsidR="00B05C80" w:rsidRDefault="00B05C80">
      <w:r>
        <w:t xml:space="preserve">Цель данной работы – рассмотреть различных участников коммерческой деятельности и особенности их правового статуса при осуществлении ими прав и обязанностей. </w:t>
      </w:r>
    </w:p>
    <w:p w:rsidR="00B05C80" w:rsidRDefault="00B05C80"/>
    <w:p w:rsidR="00B05C80" w:rsidRPr="00B05C80" w:rsidRDefault="00B05C80">
      <w:pPr>
        <w:pStyle w:val="2"/>
        <w:outlineLvl w:val="1"/>
        <w:rPr>
          <w:kern w:val="0"/>
          <w:lang w:val="ru-RU"/>
        </w:rPr>
      </w:pPr>
      <w:r w:rsidRPr="00B05C80">
        <w:rPr>
          <w:lang w:val="ru-RU"/>
        </w:rPr>
        <w:br w:type="page"/>
      </w:r>
      <w:bookmarkStart w:id="0" w:name="_Toc220243416"/>
      <w:r w:rsidRPr="00B05C80">
        <w:rPr>
          <w:kern w:val="0"/>
          <w:lang w:val="ru-RU"/>
        </w:rPr>
        <w:t>1. Классификация субъектов коммерческой деятельности</w:t>
      </w:r>
      <w:bookmarkEnd w:id="0"/>
    </w:p>
    <w:p w:rsidR="00B05C80" w:rsidRDefault="00B05C80"/>
    <w:p w:rsidR="00B05C80" w:rsidRDefault="00B05C80">
      <w:r>
        <w:t xml:space="preserve">В правовой теории под субъектом права принято понимать лицо или организацию, которые наделены способностью иметь субъективные права и юридические обязанности (т.е. правоспособностью) </w:t>
      </w:r>
      <w:r>
        <w:rPr>
          <w:rStyle w:val="af0"/>
        </w:rPr>
        <w:footnoteReference w:id="1"/>
      </w:r>
      <w:r>
        <w:t>. Исходя из сложившегося понимания субъекта права, субъектами коммерческого права являются лица, обладающие способностью иметь права и исполнять обязанности, возникающие из торговых отношений, участвующие в торговом обороте и несущие самостоятельную имущественную ответственность. Определяя видовое разнообразие субъектов коммерческого права, необходимо отметить, что в современной юридической литературе не наблюдается единого, сформировавшегося подхода по данному вопросу. Так, например, в одних изданиях субъекты коммерческого права делятся на:</w:t>
      </w:r>
    </w:p>
    <w:p w:rsidR="00B05C80" w:rsidRDefault="00B05C80">
      <w:r>
        <w:t>- индивидуальных предпринимателей;</w:t>
      </w:r>
    </w:p>
    <w:p w:rsidR="00B05C80" w:rsidRDefault="00B05C80">
      <w:r>
        <w:t>- полные и коммандитные товарищества;</w:t>
      </w:r>
    </w:p>
    <w:p w:rsidR="00B05C80" w:rsidRDefault="00B05C80">
      <w:r>
        <w:t>- общества с ограниченной и дополнительной ответственностью;</w:t>
      </w:r>
    </w:p>
    <w:p w:rsidR="00B05C80" w:rsidRDefault="00B05C80">
      <w:r>
        <w:t>- акционерные общества;</w:t>
      </w:r>
    </w:p>
    <w:p w:rsidR="00B05C80" w:rsidRDefault="00B05C80">
      <w:r>
        <w:t>- производственные кооперативы;</w:t>
      </w:r>
    </w:p>
    <w:p w:rsidR="00B05C80" w:rsidRDefault="00B05C80">
      <w:r>
        <w:t>- государственные и муниципальные предприятия;</w:t>
      </w:r>
    </w:p>
    <w:p w:rsidR="00B05C80" w:rsidRDefault="00B05C80">
      <w:r>
        <w:t>- некоммерческие организации, осуществляющие предпринимательскую деятельность</w:t>
      </w:r>
      <w:r>
        <w:rPr>
          <w:rStyle w:val="af0"/>
        </w:rPr>
        <w:footnoteReference w:id="2"/>
      </w:r>
      <w:r>
        <w:t xml:space="preserve">. </w:t>
      </w:r>
    </w:p>
    <w:p w:rsidR="00B05C80" w:rsidRDefault="00B05C80">
      <w:r>
        <w:t>В других изданиях основное внимание при классификации субъектов коммерческого права уделяется определению не столько юридического (организационно-правовой формы), сколько функционального вида предпринимателя, определяемого его местом в торговом обороте и основным содержанием деятельности</w:t>
      </w:r>
      <w:r>
        <w:rPr>
          <w:rStyle w:val="af0"/>
        </w:rPr>
        <w:footnoteReference w:id="3"/>
      </w:r>
      <w:r>
        <w:t xml:space="preserve">. </w:t>
      </w:r>
    </w:p>
    <w:p w:rsidR="00B05C80" w:rsidRDefault="00B05C80">
      <w:r>
        <w:t>Классификация субъектов коммерческой деятельности по функциональным признакам такова:</w:t>
      </w:r>
    </w:p>
    <w:p w:rsidR="00B05C80" w:rsidRDefault="00B05C80">
      <w:r>
        <w:t>- производители продукции, реализующие продукцию как самостоятельно, так и через представителей;</w:t>
      </w:r>
    </w:p>
    <w:p w:rsidR="00B05C80" w:rsidRDefault="00B05C80">
      <w:r>
        <w:t>- представители производителей, поставщиков и торговые посредники;</w:t>
      </w:r>
    </w:p>
    <w:p w:rsidR="00B05C80" w:rsidRDefault="00B05C80">
      <w:r>
        <w:t>- потребители;</w:t>
      </w:r>
    </w:p>
    <w:p w:rsidR="00B05C80" w:rsidRDefault="00B05C80">
      <w:r>
        <w:t xml:space="preserve">- субъекты, осуществляющие регулирование торговой деятельности и контроль за ней. </w:t>
      </w:r>
    </w:p>
    <w:p w:rsidR="00B05C80" w:rsidRDefault="00B05C80">
      <w:r>
        <w:t xml:space="preserve">Первая группа граждан, зарегистрированные индивидуальными предпринимателями, и коммерческие организации, изготавливающие продукцию и реализующие ее самостоятельно. В эту же группу входят и некоммерческие организации, осуществляющие коммерческую деятельность. Осуществляя такую деятельность, они вступают в торговые отношения, действуют как субъекты коммерческого права. </w:t>
      </w:r>
    </w:p>
    <w:p w:rsidR="00B05C80" w:rsidRDefault="00B05C80">
      <w:r>
        <w:t xml:space="preserve">Вторая группа субъектов коммерческого права – представители и торговые посредники. В роли посредников могут выступать индивидуальные предприниматели и коммерческие организации. </w:t>
      </w:r>
    </w:p>
    <w:p w:rsidR="00B05C80" w:rsidRDefault="00B05C80">
      <w:r>
        <w:t xml:space="preserve">Из некоммерческих организаций посредниками могут быть только те, в уставе которых зафиксирована возможность заниматься торговой деятельностью. </w:t>
      </w:r>
    </w:p>
    <w:p w:rsidR="00B05C80" w:rsidRDefault="00B05C80">
      <w:r>
        <w:t>Третья группа субъектов коммерческого права – потребители. В правовом регулировании потребители в свою очередь подразделяются на следующие категории:</w:t>
      </w:r>
    </w:p>
    <w:p w:rsidR="00B05C80" w:rsidRDefault="00B05C80">
      <w:r>
        <w:t>- производственные потребители, использующие приобретенные товары, сырье для своей предпринимательской деятельности;</w:t>
      </w:r>
    </w:p>
    <w:p w:rsidR="00B05C80" w:rsidRDefault="00B05C80">
      <w:r>
        <w:t>- непроизводственные потребители, использующие приобретенные товары для хозяйственной непредпринимательской деятельности (некоммерческие организации);</w:t>
      </w:r>
    </w:p>
    <w:p w:rsidR="00B05C80" w:rsidRDefault="00B05C80">
      <w:r>
        <w:t xml:space="preserve">- граждане, приобретающие товары для личных, семейных, домашних и иных подобных нужд. </w:t>
      </w:r>
    </w:p>
    <w:p w:rsidR="00B05C80" w:rsidRDefault="00B05C80">
      <w:r>
        <w:t xml:space="preserve">В зависимости от принадлежности потребителей к той или иной категории может устанавливаться, например, предел ответственности поставщика (продавца) либо применяться условие наличия вины сторон при неисполнении или ненадлежащем исполнении договора. </w:t>
      </w:r>
    </w:p>
    <w:p w:rsidR="00B05C80" w:rsidRDefault="00B05C80">
      <w:r>
        <w:t xml:space="preserve">Четвертая группа субъектов коммерческого права - это субъекты, которые осуществляют регулирование торговой деятельности и контроль за ней. К ним относятся государственные и муниципальные образования, государственные органы и органы местного самоуправления, коммерческие и некоммерческие организации, регулирующие деятельность входящих в их структуру подразделений, например, объединения (ассоциации) коммерческих организаций. </w:t>
      </w:r>
    </w:p>
    <w:p w:rsidR="00B05C80" w:rsidRDefault="00B05C80">
      <w:pPr>
        <w:rPr>
          <w:rFonts w:eastAsia="Arial Unicode MS"/>
        </w:rPr>
      </w:pPr>
      <w:r>
        <w:rPr>
          <w:rFonts w:eastAsia="Arial Unicode MS"/>
        </w:rPr>
        <w:t xml:space="preserve">Юридические лица, являющиеся коммерческими организациями, могут создаваться в форме хозяйственных товариществ и обществ, производственных кооперативов и унитарных предприятий. Учредительными документами юридического лица являются его устав (акционерное общество, производственный кооператив, унитарное предприятие, основанное на праве хозяйственного ведения), учредительный договор (полное и коммандитное товарищества), учредительный договор и устав (общество с ограниченной ответственностью и общество с дополнительной ответственностью). </w:t>
      </w:r>
    </w:p>
    <w:p w:rsidR="00B05C80" w:rsidRDefault="00B05C80">
      <w:pPr>
        <w:rPr>
          <w:rFonts w:eastAsia="Arial Unicode MS"/>
        </w:rPr>
      </w:pPr>
      <w:r>
        <w:rPr>
          <w:rFonts w:eastAsia="Arial Unicode MS"/>
        </w:rPr>
        <w:t xml:space="preserve">Коммерческие юридические лица подлежат государственной регистрации в порядке, определяемом законодательством. Данные государственной регистрации включаются в Единый государственный регистр юридических лиц, открытый для всеобщего ознакомления. Юридическое лицо считается созданным с момента его государственной регистрации. Правоспособность юридического лица – это его способность иметь права и нести обязанности как участника коммерческой деятельности. В отношении правоспособности некоммерческих организаций как участников коммерческой деятельности действует правило о специальной правоспособности. </w:t>
      </w:r>
    </w:p>
    <w:p w:rsidR="00B05C80" w:rsidRDefault="00B05C80">
      <w:pPr>
        <w:rPr>
          <w:rFonts w:eastAsia="Arial Unicode MS"/>
        </w:rPr>
      </w:pPr>
      <w:r>
        <w:rPr>
          <w:rFonts w:eastAsia="Arial Unicode MS"/>
        </w:rPr>
        <w:t>Институт специальной правоспособности применим и к унитарным предприятиям, уставы которых, помимо сведений, указанных в п.2 ст.48 ГК, должны содержать сведения о предмете и целях деятельности предприятия</w:t>
      </w:r>
      <w:r>
        <w:rPr>
          <w:rStyle w:val="af0"/>
        </w:rPr>
        <w:footnoteReference w:id="4"/>
      </w:r>
      <w:r>
        <w:rPr>
          <w:rFonts w:eastAsia="Arial Unicode MS"/>
        </w:rPr>
        <w:t xml:space="preserve">. </w:t>
      </w:r>
    </w:p>
    <w:p w:rsidR="00B05C80" w:rsidRDefault="00B05C80"/>
    <w:p w:rsidR="00B05C80" w:rsidRPr="00B05C80" w:rsidRDefault="00B05C80">
      <w:pPr>
        <w:pStyle w:val="2"/>
        <w:outlineLvl w:val="1"/>
        <w:rPr>
          <w:kern w:val="0"/>
          <w:lang w:val="ru-RU"/>
        </w:rPr>
      </w:pPr>
      <w:bookmarkStart w:id="1" w:name="_Toc220243417"/>
      <w:r w:rsidRPr="00B05C80">
        <w:rPr>
          <w:kern w:val="0"/>
          <w:lang w:val="ru-RU"/>
        </w:rPr>
        <w:t>2. Особенности правового статуса индивидуальных</w:t>
      </w:r>
      <w:r w:rsidRPr="00B05C80">
        <w:rPr>
          <w:lang w:val="ru-RU"/>
        </w:rPr>
        <w:t xml:space="preserve"> </w:t>
      </w:r>
      <w:r w:rsidRPr="00B05C80">
        <w:rPr>
          <w:kern w:val="0"/>
          <w:lang w:val="ru-RU"/>
        </w:rPr>
        <w:t>предпринимателей</w:t>
      </w:r>
      <w:bookmarkEnd w:id="1"/>
    </w:p>
    <w:p w:rsidR="00B05C80" w:rsidRDefault="00B05C80"/>
    <w:p w:rsidR="00B05C80" w:rsidRDefault="00B05C80">
      <w:r>
        <w:t xml:space="preserve">Предпринимательство – это особый вид экономической активности, под которой понимается деятельность, направленную на извлечение прибыли, основанную на самостоятельной инициативе, ответственности и инновационной предпринимательской идее. </w:t>
      </w:r>
    </w:p>
    <w:p w:rsidR="00B05C80" w:rsidRDefault="00B05C80">
      <w:r>
        <w:t xml:space="preserve">С формально-юридической точки зрения предпринимателем является только тот гражданин, который занимается предпринимательской деятельностью и зарегистрирован в этом качестве государством. Вместе с тем, Гражданский кодекс РФ закрепил так называемую презумпцию предпринимательской деятельности гражданина. Она состоит в том, что гражданин, осуществляющий предпринимательскую деятельность, но не зарегистрированный в качестве предпринимателя, не вправе ссылаться в отношении заключенных им при этом сделок на то, что он предпринимателем не является. К таким сделкам суд может применить правила об обязательствах, связанных с осуществлением предпринимательской деятельности. </w:t>
      </w:r>
    </w:p>
    <w:p w:rsidR="00B05C80" w:rsidRDefault="00B05C80">
      <w:r>
        <w:t xml:space="preserve">С позиции же публичного права (уголовного и административного) предпринимательская деятельность, осуществляемая лицом, незарегистрированным в качестве предпринимателя, является незаконным предпринимательством. </w:t>
      </w:r>
    </w:p>
    <w:p w:rsidR="00B05C80" w:rsidRDefault="00B05C80">
      <w:r>
        <w:t xml:space="preserve">Для приобретения статуса индивидуального предпринимателя гражданин должен обладать следующими признаками субъекта гражданского права: </w:t>
      </w:r>
    </w:p>
    <w:p w:rsidR="00B05C80" w:rsidRPr="00B05C80" w:rsidRDefault="00B05C80">
      <w:pPr>
        <w:pStyle w:val="a"/>
        <w:rPr>
          <w:lang w:val="ru-RU"/>
        </w:rPr>
      </w:pPr>
      <w:r w:rsidRPr="00B05C80">
        <w:rPr>
          <w:lang w:val="ru-RU"/>
        </w:rPr>
        <w:t xml:space="preserve">правоспособностью (способность иметь гражданские права и нести обязанности) </w:t>
      </w:r>
    </w:p>
    <w:p w:rsidR="00B05C80" w:rsidRPr="00B05C80" w:rsidRDefault="00B05C80">
      <w:pPr>
        <w:pStyle w:val="a"/>
        <w:rPr>
          <w:lang w:val="ru-RU"/>
        </w:rPr>
      </w:pPr>
      <w:r w:rsidRPr="00B05C80">
        <w:rPr>
          <w:lang w:val="ru-RU"/>
        </w:rPr>
        <w:t xml:space="preserve">гражданской дееспособностью (способность своими действиями приобретать и осуществлять гражданские права, создавать для себя гражданские обязанности и исполнять их); </w:t>
      </w:r>
    </w:p>
    <w:p w:rsidR="00B05C80" w:rsidRDefault="00B05C80">
      <w:pPr>
        <w:pStyle w:val="a"/>
      </w:pPr>
      <w:r>
        <w:t xml:space="preserve">иметь имя; </w:t>
      </w:r>
    </w:p>
    <w:p w:rsidR="00B05C80" w:rsidRDefault="00B05C80">
      <w:pPr>
        <w:pStyle w:val="a"/>
      </w:pPr>
      <w:r>
        <w:t xml:space="preserve">иметь место жительства. </w:t>
      </w:r>
    </w:p>
    <w:p w:rsidR="00B05C80" w:rsidRDefault="00B05C80">
      <w:r>
        <w:t xml:space="preserve">Главным признаком является гражданская дееспособность. По этому признаку граждане подразделяется на следующие группы: </w:t>
      </w:r>
    </w:p>
    <w:p w:rsidR="00B05C80" w:rsidRPr="00B05C80" w:rsidRDefault="00B05C80">
      <w:pPr>
        <w:pStyle w:val="a"/>
        <w:rPr>
          <w:lang w:val="ru-RU"/>
        </w:rPr>
      </w:pPr>
      <w:r w:rsidRPr="00B05C80">
        <w:rPr>
          <w:lang w:val="ru-RU"/>
        </w:rPr>
        <w:t xml:space="preserve">недееспособные – малолетние до 6 лет и признанные судом страдающими психическими расстройствами, не дающими возможность понимать значение своих действий или руководить ими; </w:t>
      </w:r>
    </w:p>
    <w:p w:rsidR="00B05C80" w:rsidRPr="00B05C80" w:rsidRDefault="00B05C80">
      <w:pPr>
        <w:pStyle w:val="a"/>
        <w:rPr>
          <w:lang w:val="ru-RU"/>
        </w:rPr>
      </w:pPr>
      <w:r w:rsidRPr="00B05C80">
        <w:rPr>
          <w:lang w:val="ru-RU"/>
        </w:rPr>
        <w:t xml:space="preserve">не полностью дееспособные – малолетние от 6 до 14 лет и несовершеннолетние от 14 до 18 лет; </w:t>
      </w:r>
    </w:p>
    <w:p w:rsidR="00B05C80" w:rsidRPr="00B05C80" w:rsidRDefault="00B05C80">
      <w:pPr>
        <w:pStyle w:val="a"/>
        <w:rPr>
          <w:lang w:val="ru-RU"/>
        </w:rPr>
      </w:pPr>
      <w:r w:rsidRPr="00B05C80">
        <w:rPr>
          <w:lang w:val="ru-RU"/>
        </w:rPr>
        <w:t xml:space="preserve">ограниченно дееспособные – признанные судом злоупотребляющими спиртными напитками или наркотическими средствами; </w:t>
      </w:r>
    </w:p>
    <w:p w:rsidR="00B05C80" w:rsidRPr="00B05C80" w:rsidRDefault="00B05C80">
      <w:pPr>
        <w:pStyle w:val="a"/>
        <w:rPr>
          <w:lang w:val="ru-RU"/>
        </w:rPr>
      </w:pPr>
      <w:r w:rsidRPr="00B05C80">
        <w:rPr>
          <w:lang w:val="ru-RU"/>
        </w:rPr>
        <w:t xml:space="preserve">полностью дееспособные – совершеннолетние, достигшие возраста 18 лет, или эмансипированные. </w:t>
      </w:r>
    </w:p>
    <w:p w:rsidR="00B05C80" w:rsidRDefault="00B05C80">
      <w:r>
        <w:t xml:space="preserve">Особенности статуса индивидуального предпринимателя, действующего без образования юридического лица, по сравнению с общегражданской правоспособностью гражданина заключается в следующем: </w:t>
      </w:r>
    </w:p>
    <w:p w:rsidR="00B05C80" w:rsidRDefault="00B05C80">
      <w:r>
        <w:t xml:space="preserve">1) этот статус приобретается с момента государственной регистрации гражданина в качестве индивидуального предпринимателя. Гражданин, фактически занимающийся предпринимательской деятельностью, но не прошедший регистрации, не приобретает статуса индивидуального предпринимателя. Поэтому споры с участием таких граждан, подведомственны не арбитражному суду, а суду общей юрисдикции. </w:t>
      </w:r>
    </w:p>
    <w:p w:rsidR="00B05C80" w:rsidRDefault="00B05C80">
      <w:r>
        <w:t xml:space="preserve">2) к предпринимательской деятельности этих граждан соответственно применяются правила ГК РФ, которые регулируют деятельность юридических лиц, являющихся коммерческими организациями, если иное не вытекает из закона, актов Президента и Правительства РФ или существа правоотношения. </w:t>
      </w:r>
    </w:p>
    <w:p w:rsidR="00B05C80" w:rsidRDefault="00B05C80">
      <w:r>
        <w:t xml:space="preserve">3) индивидуальный предприниматель вправе заключать трудовые договоры. Лица, работающие по трудовому договору, включаются в число кредиторов индивидуального предпринимателя. </w:t>
      </w:r>
    </w:p>
    <w:p w:rsidR="00B05C80" w:rsidRDefault="00B05C80">
      <w:r>
        <w:t xml:space="preserve">4) имущественные споры между индивидуальными предпринимателями или между ними и юридическими лицами подведомственны арбитражному суду, но только связанные с предпринимательской деятельностью. </w:t>
      </w:r>
    </w:p>
    <w:p w:rsidR="00B05C80" w:rsidRDefault="00B05C80">
      <w:r>
        <w:t xml:space="preserve">5) 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по решению суда несостоятельным (банкротом). </w:t>
      </w:r>
    </w:p>
    <w:p w:rsidR="00B05C80" w:rsidRDefault="00B05C80">
      <w:r>
        <w:t xml:space="preserve">6) требования кредиторов, в случае признания индивидуального предпринимателя банкротом, удовлетворяются за счет принадлежащего ему имущества. </w:t>
      </w:r>
    </w:p>
    <w:p w:rsidR="00B05C80" w:rsidRDefault="00B05C80">
      <w:r>
        <w:t xml:space="preserve">Однако у индивидуальных предпринимателей есть и немало общего с гражданами-непредпринимателями. Это позволяет сделать вывод о том, что правовой статус индивидуальных предпринимателей находится на границе правомочий обычных граждан и коммерческих организаций. </w:t>
      </w:r>
    </w:p>
    <w:p w:rsidR="00B05C80" w:rsidRDefault="00B05C80">
      <w:r>
        <w:t xml:space="preserve">В отличие от юридических лиц имущество индивидуального предпринимателя, составляющее объекты предпринимательской деятельности, может быть передано по наследству. Но право заниматься предпринимательской деятельностью по наследству не переходит. Учитывая, что индивидуальный предприниматель в правовом поле находится между физическими и юридическими лицами, следует внимательно относиться к распространению на него норм российского законодательства. В связи с этим существует различный опыт применения законодательства в судебной практике с участием индивидуальных предпринимателей. </w:t>
      </w:r>
      <w:r>
        <w:rPr>
          <w:vertAlign w:val="superscript"/>
        </w:rPr>
        <w:footnoteReference w:id="5"/>
      </w:r>
    </w:p>
    <w:p w:rsidR="00B05C80" w:rsidRDefault="00B05C80"/>
    <w:p w:rsidR="00B05C80" w:rsidRPr="00B05C80" w:rsidRDefault="00B05C80">
      <w:pPr>
        <w:pStyle w:val="2"/>
        <w:outlineLvl w:val="1"/>
        <w:rPr>
          <w:kern w:val="0"/>
          <w:lang w:val="ru-RU"/>
        </w:rPr>
      </w:pPr>
      <w:bookmarkStart w:id="2" w:name="_Toc220243418"/>
      <w:r w:rsidRPr="00B05C80">
        <w:rPr>
          <w:kern w:val="0"/>
          <w:lang w:val="ru-RU"/>
        </w:rPr>
        <w:t>3. Организационно-правовые формы коммерческих организаций</w:t>
      </w:r>
      <w:bookmarkEnd w:id="2"/>
    </w:p>
    <w:p w:rsidR="00B05C80" w:rsidRDefault="00B05C80"/>
    <w:p w:rsidR="00B05C80" w:rsidRDefault="00B05C80">
      <w:r>
        <w:t xml:space="preserve">Правоспособность юридических лиц в отличие от граждан даже в рамках одной организационно-правовой формы бывает различной. Правоспособность юридического лица возникает с момента его государственной регистрации. Кроме того, на отдельные виды деятельности, определяемые законом, юридическим лицам необходимо получение специального разрешения – лицензии. </w:t>
      </w:r>
    </w:p>
    <w:p w:rsidR="00B05C80" w:rsidRDefault="00B05C80">
      <w:r>
        <w:t xml:space="preserve">По действующему законодательству все юридические лица, включая предпринимательские организации, подразделяются на две большие группы. </w:t>
      </w:r>
    </w:p>
    <w:p w:rsidR="00B05C80" w:rsidRDefault="00B05C80">
      <w:r>
        <w:t xml:space="preserve">В первую входят те предпринимательские организации, которые обладают общей правоспособностью. Они могут иметь гражданские права и нести гражданские обязанности, необходимые для осуществления любых видов предпринимательской деятельности, не запрещенных законом. В круг таких юридических лиц входят коммерческие организации (за исключениями, установленными законом. Извлечение прибыли для них – основная цель деятельности, они профессионально занимаются предпринимательством. К ним относятся: </w:t>
      </w:r>
    </w:p>
    <w:p w:rsidR="00B05C80" w:rsidRDefault="00B05C80">
      <w:pPr>
        <w:pStyle w:val="3"/>
        <w:outlineLvl w:val="2"/>
        <w:rPr>
          <w:noProof w:val="0"/>
          <w:lang w:val="ru-RU"/>
        </w:rPr>
      </w:pPr>
    </w:p>
    <w:p w:rsidR="00B05C80" w:rsidRPr="00B05C80" w:rsidRDefault="00B05C80">
      <w:pPr>
        <w:pStyle w:val="3"/>
        <w:outlineLvl w:val="2"/>
        <w:rPr>
          <w:lang w:val="ru-RU"/>
        </w:rPr>
      </w:pPr>
      <w:bookmarkStart w:id="3" w:name="_Toc220243419"/>
      <w:r w:rsidRPr="00B05C80">
        <w:rPr>
          <w:lang w:val="ru-RU"/>
        </w:rPr>
        <w:t>Полное товарищество</w:t>
      </w:r>
      <w:bookmarkEnd w:id="3"/>
    </w:p>
    <w:p w:rsidR="00B05C80" w:rsidRDefault="00B05C80"/>
    <w:p w:rsidR="00B05C80" w:rsidRDefault="00B05C80">
      <w:r>
        <w:t xml:space="preserve">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Управление деятельностью полного товарищества осуществляется по общему согласию всех участников. Как правило, каждый участник полного товарищества имеет один голос. Участники солидарно несут субсидиарную ответственность своим имуществом по обязательствам товарищества. </w:t>
      </w:r>
    </w:p>
    <w:p w:rsidR="00B05C80" w:rsidRDefault="00B05C80">
      <w:r>
        <w:t xml:space="preserve">Полные товарищества характерны преимущественно для сельского хозяйства и сферы услуг; как правило, они представляют собой небольшие по размерам предприятия, деятельность которых достаточно легко контролировать. </w:t>
      </w:r>
    </w:p>
    <w:p w:rsidR="00B05C80" w:rsidRDefault="00B05C80"/>
    <w:p w:rsidR="00B05C80" w:rsidRPr="00B05C80" w:rsidRDefault="00B05C80">
      <w:pPr>
        <w:pStyle w:val="3"/>
        <w:outlineLvl w:val="2"/>
        <w:rPr>
          <w:lang w:val="ru-RU"/>
        </w:rPr>
      </w:pPr>
      <w:bookmarkStart w:id="4" w:name="_Toc220243420"/>
      <w:r w:rsidRPr="00B05C80">
        <w:rPr>
          <w:lang w:val="ru-RU"/>
        </w:rPr>
        <w:t>Товарищество на вере</w:t>
      </w:r>
      <w:bookmarkEnd w:id="4"/>
    </w:p>
    <w:p w:rsidR="00B05C80" w:rsidRDefault="00B05C80"/>
    <w:p w:rsidR="00B05C80" w:rsidRDefault="00B05C80">
      <w:r>
        <w:t xml:space="preserve">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от имени товарищества предпринимательскую деятельность и отвечающими по его обязательствам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w:t>
      </w:r>
    </w:p>
    <w:p w:rsidR="00B05C80" w:rsidRDefault="00B05C80">
      <w:r>
        <w:t xml:space="preserve">Поскольку данная правовая форма позволяет привлекать значительные финансовые ресурсы через практически неограниченное число коммандитистов, она характерна для более крупных предприятий. </w:t>
      </w:r>
    </w:p>
    <w:p w:rsidR="00B05C80" w:rsidRDefault="00B05C80"/>
    <w:p w:rsidR="00B05C80" w:rsidRPr="00B05C80" w:rsidRDefault="00B05C80">
      <w:pPr>
        <w:pStyle w:val="3"/>
        <w:outlineLvl w:val="2"/>
        <w:rPr>
          <w:lang w:val="ru-RU"/>
        </w:rPr>
      </w:pPr>
      <w:bookmarkStart w:id="5" w:name="_Toc220243421"/>
      <w:r w:rsidRPr="00B05C80">
        <w:rPr>
          <w:lang w:val="ru-RU"/>
        </w:rPr>
        <w:t>Общество с ограниченной ответственностью (ООО)</w:t>
      </w:r>
      <w:bookmarkEnd w:id="5"/>
    </w:p>
    <w:p w:rsidR="00B05C80" w:rsidRDefault="00B05C80"/>
    <w:p w:rsidR="00B05C80" w:rsidRDefault="00B05C80">
      <w:r>
        <w:t xml:space="preserve">Таковым признается учрежденное одним или несколькими лицами общество, уставный капитал которого разделен на доли, определенные учредительными документами; участники ООО не отвечают по его обязательствам и несут риск убытков, связанных с деятельностью общества, в пределах размеров (стоимости) внесенных ими вкладов. Уставный капитал ООО составляется из стоимости вкладов его участников. ООО не обязано публичной ответственностью. Данная правовая форма наиболее распространена среди мелких и средних предприятий. </w:t>
      </w:r>
    </w:p>
    <w:p w:rsidR="00B05C80" w:rsidRDefault="00B05C80"/>
    <w:p w:rsidR="00B05C80" w:rsidRPr="00B05C80" w:rsidRDefault="00B05C80">
      <w:pPr>
        <w:pStyle w:val="3"/>
        <w:outlineLvl w:val="2"/>
        <w:rPr>
          <w:lang w:val="ru-RU"/>
        </w:rPr>
      </w:pPr>
      <w:bookmarkStart w:id="6" w:name="_Toc220243422"/>
      <w:r w:rsidRPr="00B05C80">
        <w:rPr>
          <w:lang w:val="ru-RU"/>
        </w:rPr>
        <w:t>Общество с дополнительной ответственностью</w:t>
      </w:r>
      <w:bookmarkEnd w:id="6"/>
    </w:p>
    <w:p w:rsidR="00B05C80" w:rsidRDefault="00B05C80"/>
    <w:p w:rsidR="00B05C80" w:rsidRDefault="00B05C80">
      <w:r>
        <w:t>Общество, участники которого солидарно несут субсидиарную ответственность по обязательствам общества своим имуществом в одинаковом для всех кратном размере к стоимости их вкладов, определяемом учредительными документами самого общества. Особенности ответственности участников ОДО и определили наличие данной организационно-правовой формы коммерческих организаций</w:t>
      </w:r>
    </w:p>
    <w:p w:rsidR="00B05C80" w:rsidRDefault="00B05C80"/>
    <w:p w:rsidR="00B05C80" w:rsidRDefault="00B05C80">
      <w:pPr>
        <w:pStyle w:val="3"/>
        <w:outlineLvl w:val="2"/>
        <w:rPr>
          <w:noProof w:val="0"/>
          <w:lang w:val="ru-RU"/>
        </w:rPr>
      </w:pPr>
      <w:bookmarkStart w:id="7" w:name="_Toc220243423"/>
      <w:r w:rsidRPr="00B05C80">
        <w:rPr>
          <w:lang w:val="ru-RU"/>
        </w:rPr>
        <w:t>Акционерное общество (АО)</w:t>
      </w:r>
      <w:bookmarkEnd w:id="7"/>
    </w:p>
    <w:p w:rsidR="00B05C80" w:rsidRDefault="00B05C80"/>
    <w:p w:rsidR="00B05C80" w:rsidRDefault="00B05C80">
      <w:r>
        <w:t xml:space="preserve">Таковым признается общество, уставный капитал которого разделен на определенное число акций; участники АО (акционеры) не отвечают по его обязательствам и несут риск убытков, связанных с деятельностью общества, в пределах стоимости принадлежащих им акций. </w:t>
      </w:r>
    </w:p>
    <w:p w:rsidR="00B05C80" w:rsidRDefault="00B05C80">
      <w:r>
        <w:t xml:space="preserve">Акционерное общество, участники которого могут отчуждать принадлежащие им акции без согласия других акционеров, признается открытым. Такое АО вправе проводить подписку на выпускаемые им акции и их свободную продажу на условиях, устанавливаемых законом. Открытое АО обязано ежегодно публиковать для всеобщего сведения годовой отчет, бухгалтерский баланс, счет прибылей и убытков. </w:t>
      </w:r>
    </w:p>
    <w:p w:rsidR="00B05C80" w:rsidRDefault="00B05C80">
      <w:r>
        <w:t xml:space="preserve">Акционерное общество, акции которого распределяются только среди его учредителей или иного заранее определенного круга лиц, признается закрытым. Учредительным документом АО является его устав. Уставный капитал АО составляется из номинальной стоимости акций общества, приобретенных акционерами. Высшим органом управления АО является общее собрание акционеров. Преимуществами акционерной формы организации предприятий являются: возможность мобилизации больших финансовых ресурсов; возможность быстрого перелива финансовых средств из одной отрасли в другую; право свободной передачи и продажи акций, обеспечивающее существование компаний, независимо от изменения состава акционеров; ограниченная ответственность акционеров; разделение функций владения и управления. Правовая форма акционерного общества предпочтительна для крупных предприятий, где существует большая потребность в финансовых ресурсах. </w:t>
      </w:r>
    </w:p>
    <w:p w:rsidR="00B05C80" w:rsidRDefault="00B05C80"/>
    <w:p w:rsidR="00B05C80" w:rsidRDefault="00B05C80">
      <w:pPr>
        <w:pStyle w:val="3"/>
        <w:outlineLvl w:val="2"/>
        <w:rPr>
          <w:noProof w:val="0"/>
          <w:lang w:val="ru-RU"/>
        </w:rPr>
      </w:pPr>
      <w:bookmarkStart w:id="8" w:name="_Toc220243424"/>
      <w:r w:rsidRPr="00B05C80">
        <w:rPr>
          <w:lang w:val="ru-RU"/>
        </w:rPr>
        <w:t>Производственные кооперативы</w:t>
      </w:r>
      <w:bookmarkEnd w:id="8"/>
    </w:p>
    <w:p w:rsidR="00B05C80" w:rsidRDefault="00B05C80"/>
    <w:p w:rsidR="00B05C80" w:rsidRDefault="00B05C80">
      <w:r>
        <w:t>Производственным кооперативом (артелью) признается добровольное объединение граждан на основе членства для совместной производственной деятельности, основанной на их личном трудовом и ином участии и объединении его членами (участниками) имущественных паевых взносов. В России они были известны как артельные товарищества</w:t>
      </w:r>
      <w:r>
        <w:rPr>
          <w:rStyle w:val="af0"/>
        </w:rPr>
        <w:footnoteReference w:id="6"/>
      </w:r>
      <w:r>
        <w:t xml:space="preserve">. </w:t>
      </w:r>
    </w:p>
    <w:p w:rsidR="00B05C80" w:rsidRDefault="00B05C80">
      <w:r>
        <w:t xml:space="preserve">Производственный кооператив является коммерческой организацией. Учредительным документом производственного кооператива является его устав, утверждаемый общим собранием его членов. Число членов кооператива не должно быть менее пяти. Имущество, находящееся в собственности ПК, делится на паи его членов в соответствии с уставом кооператива. Кооператив не вправе выпускать акции. Член кооператива имеет один голос при принятии решений общим собранием. </w:t>
      </w:r>
    </w:p>
    <w:p w:rsidR="00B05C80" w:rsidRDefault="00B05C80">
      <w:r>
        <w:t xml:space="preserve">Особую разновидность коммерческих организаций составляют дочерние и зависимые хозяйственные общества. 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Хозяйственное общество признается зависимым, если другое (преобладающее, участвующее) общество имеет более 20% голосующих акций акционерного общества или 20% уставного капитала общества с ограниченной ответственностью. </w:t>
      </w:r>
    </w:p>
    <w:p w:rsidR="00B05C80" w:rsidRDefault="00B05C80">
      <w:r>
        <w:t xml:space="preserve">Во вторую группу входят юридические лица – обладатели специальной правоспособности. Суть специальной правоспособности состоит в том, что ее обладатели могут иметь лишь те гражданские права, которые соответствуют целям деятельности, предусмотренным в их учредительных документах, и нести связанные с этой деятельностью обязанности. Эту группу составляют: </w:t>
      </w:r>
    </w:p>
    <w:p w:rsidR="00B05C80" w:rsidRDefault="00B05C80">
      <w:r>
        <w:t xml:space="preserve">а) коммерческие организации, которые в порядке исключения из общего правила не обладают общей правоспособностью (государственные и муниципальные унитарные предприятия и иные виды организаций, предусмотренные законом, например банки, страховые организации). Унитарные предприятия, а также другие коммерческие организации, в отношении которых предусмотрена специальная правоспособность, не вправе совершать сделки, противоречащие целям и предмету их деятельности, определенным законом или иными правовыми актами. Такие сделки являются ничтожными. </w:t>
      </w:r>
    </w:p>
    <w:p w:rsidR="00B05C80" w:rsidRDefault="00B05C80">
      <w:r>
        <w:t>Государство и иные публично-правовые образования как субъекты коммерческого права обладают правоспособностью и дееспособностью. Причем правоспособность данных субъектов в области коммерческого права как части гражданского права является специальной</w:t>
      </w:r>
      <w:r>
        <w:rPr>
          <w:rStyle w:val="af0"/>
        </w:rPr>
        <w:footnoteReference w:id="7"/>
      </w:r>
      <w:r>
        <w:t xml:space="preserve">. </w:t>
      </w:r>
    </w:p>
    <w:p w:rsidR="00B05C80" w:rsidRDefault="00B05C80">
      <w:r>
        <w:t xml:space="preserve">Государство и административно-территориальные образования следует относить к числу особых, отличных от граждан и от юридических лиц, участников (субъектов) коммерческих правоотношений. </w:t>
      </w:r>
    </w:p>
    <w:p w:rsidR="00B05C80" w:rsidRDefault="00B05C80"/>
    <w:p w:rsidR="00B05C80" w:rsidRPr="00B05C80" w:rsidRDefault="00B05C80">
      <w:pPr>
        <w:pStyle w:val="3"/>
        <w:outlineLvl w:val="2"/>
        <w:rPr>
          <w:lang w:val="ru-RU"/>
        </w:rPr>
      </w:pPr>
      <w:bookmarkStart w:id="9" w:name="_Toc220243425"/>
      <w:r w:rsidRPr="00B05C80">
        <w:rPr>
          <w:lang w:val="ru-RU"/>
        </w:rPr>
        <w:t>Государственные и муниципальные унитарные предприятия</w:t>
      </w:r>
      <w:bookmarkEnd w:id="9"/>
    </w:p>
    <w:p w:rsidR="00B05C80" w:rsidRDefault="00B05C80"/>
    <w:p w:rsidR="00B05C80" w:rsidRDefault="00B05C80">
      <w:r>
        <w:t xml:space="preserve">Унитарным предприятием называется коммерческая организация, не наделенная правом собственности на закрепленное за ней собственником имущество. </w:t>
      </w:r>
    </w:p>
    <w:p w:rsidR="00B05C80" w:rsidRDefault="00B05C80">
      <w:r>
        <w:t xml:space="preserve">Одним предприятиям (их большинство) имущество принадлежит на праве хозяйственного ведения, а другим – на праве оперативного управления. Законодательством установлены виды деятельности, которые могут осуществлять исключительно государственные предприятия (производство оружия и боеприпасов, наркотических и ядерных веществ, переработка драгоценных металлов и радиоактивных элементов и др.). </w:t>
      </w:r>
    </w:p>
    <w:p w:rsidR="00B05C80" w:rsidRDefault="00B05C80">
      <w:r>
        <w:t xml:space="preserve">б) некоммерческие организации (извлечение прибыли не является для них основной целью, а полученная прибыль не делится между участниками организации). К ним относятся: потребительские кооперативы (они – единственный вид некоммерческой организации, в которой доходы, полученные от предпринимательской деятельности, распределяются между ее членами); общественные или религиозные организации (объединения) финансируемые собственником учреждения; благотворительные и иные фонды; другие организационно-правовые формы, предусмотренные законом. В частности, Федеральным законом "О некоммерческих организациях" от 12 января 1996г. введены две такие формы: некоммерческое партнерство и автономная некоммерческая организация. </w:t>
      </w:r>
    </w:p>
    <w:p w:rsidR="00B05C80" w:rsidRDefault="00B05C80">
      <w:r>
        <w:t xml:space="preserve">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Необходимо подчеркнуть: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 Некоммерческая организация ведет учет доходов и расходов по предпринимательской деятельности. </w:t>
      </w:r>
    </w:p>
    <w:p w:rsidR="00B05C80" w:rsidRDefault="00B05C80"/>
    <w:p w:rsidR="00B05C80" w:rsidRPr="00B05C80" w:rsidRDefault="00B05C80">
      <w:pPr>
        <w:pStyle w:val="11"/>
        <w:outlineLvl w:val="0"/>
        <w:rPr>
          <w:lang w:val="ru-RU"/>
        </w:rPr>
      </w:pPr>
      <w:r w:rsidRPr="00B05C80">
        <w:rPr>
          <w:lang w:val="ru-RU"/>
        </w:rPr>
        <w:br w:type="page"/>
      </w:r>
      <w:bookmarkStart w:id="10" w:name="_Toc220243426"/>
      <w:r w:rsidRPr="00B05C80">
        <w:rPr>
          <w:kern w:val="0"/>
          <w:lang w:val="ru-RU"/>
        </w:rPr>
        <w:t>Заключени</w:t>
      </w:r>
      <w:r w:rsidRPr="00B05C80">
        <w:rPr>
          <w:lang w:val="ru-RU"/>
        </w:rPr>
        <w:t>е</w:t>
      </w:r>
      <w:bookmarkEnd w:id="10"/>
      <w:r w:rsidRPr="00B05C80">
        <w:rPr>
          <w:lang w:val="ru-RU"/>
        </w:rPr>
        <w:t xml:space="preserve"> </w:t>
      </w:r>
    </w:p>
    <w:p w:rsidR="00B05C80" w:rsidRDefault="00B05C80"/>
    <w:p w:rsidR="00B05C80" w:rsidRDefault="00B05C80">
      <w:r>
        <w:t xml:space="preserve">Даже краткая правовая характеристика юридических лиц, в том числе индивидуальных предпринимателей, свидетельствует, что они являются главной движущей силой реформируемой российской экономики. </w:t>
      </w:r>
    </w:p>
    <w:p w:rsidR="00B05C80" w:rsidRDefault="00B05C80">
      <w:r>
        <w:t xml:space="preserve">В нормативно-правовом регулировании и на практике для избежания ошибок в определении статуса субъектов коммерческой деятельности и недоразумений во взаимоотношениях с ними органов государственной власти и органов местного самоуправления необходимо правильно уяснить соотношение коммерческой деятельности со смежными видами деятельности, в частности предпринимательской деятельностью. Коммерческая деятельность – понятие неоднозначное. В узком смысле слова оно означает осуществление торговли, например, розничной купли-продажи. В широком смысле (и это закреплено в законодательстве) к коммерческой относится деятельность, которая в качестве основной своей цели ставит извлечение прибыли. </w:t>
      </w:r>
    </w:p>
    <w:p w:rsidR="00B05C80" w:rsidRDefault="00B05C80">
      <w:r>
        <w:t xml:space="preserve">Таким образом, всякая коммерческая деятельность есть предпринимательская, но не всякая предпринимательская деятельность есть коммерческая. Их различие в целях деятельности: "систематическое извлечение прибыли" характеризует предпринимательскую, а "основная цель – извлечение прибыли" – коммерческую деятельность. </w:t>
      </w:r>
    </w:p>
    <w:p w:rsidR="00B05C80" w:rsidRDefault="00B05C80">
      <w:r>
        <w:t xml:space="preserve">Четкое различение предпринимательской и коммерческой деятельности, а также отграничение их от иных не предпринимательских видов деятельности имеет важное практическое значение. Возможность возникновения и функционирования некоторых правовых отношений закон ставит в прямую зависимость от соответствующего статуса сторон – субъектов коммерческой или иной деятельности. Знание правового статуса субъекта позволяет не допускать правонарушений в этой сфере отношений. </w:t>
      </w:r>
    </w:p>
    <w:p w:rsidR="00B05C80" w:rsidRDefault="00B05C80">
      <w:pPr>
        <w:pStyle w:val="11"/>
        <w:outlineLvl w:val="0"/>
      </w:pPr>
      <w:r w:rsidRPr="00B05C80">
        <w:rPr>
          <w:lang w:val="ru-RU"/>
        </w:rPr>
        <w:br w:type="page"/>
      </w:r>
      <w:bookmarkStart w:id="11" w:name="_Toc220243427"/>
      <w:r>
        <w:rPr>
          <w:kern w:val="0"/>
        </w:rPr>
        <w:t>Список использованной литератур</w:t>
      </w:r>
      <w:r>
        <w:t>ы</w:t>
      </w:r>
      <w:bookmarkEnd w:id="11"/>
      <w:r>
        <w:t xml:space="preserve"> </w:t>
      </w:r>
    </w:p>
    <w:p w:rsidR="00B05C80" w:rsidRDefault="00B05C80"/>
    <w:p w:rsidR="00B05C80" w:rsidRDefault="00B05C80">
      <w:pPr>
        <w:pStyle w:val="a0"/>
      </w:pPr>
      <w:r>
        <w:t xml:space="preserve">Конституция РФ.М., 2005. </w:t>
      </w:r>
    </w:p>
    <w:p w:rsidR="00B05C80" w:rsidRPr="00B05C80" w:rsidRDefault="00B05C80">
      <w:pPr>
        <w:pStyle w:val="a0"/>
        <w:rPr>
          <w:lang w:val="ru-RU"/>
        </w:rPr>
      </w:pPr>
      <w:r w:rsidRPr="00B05C80">
        <w:rPr>
          <w:lang w:val="ru-RU"/>
        </w:rPr>
        <w:t xml:space="preserve">Гражданский кодекс Российской Федерации.М., 2006. </w:t>
      </w:r>
    </w:p>
    <w:p w:rsidR="00B05C80" w:rsidRPr="00B05C80" w:rsidRDefault="00B05C80">
      <w:pPr>
        <w:pStyle w:val="a0"/>
        <w:rPr>
          <w:lang w:val="ru-RU"/>
        </w:rPr>
      </w:pPr>
      <w:r w:rsidRPr="00B05C80">
        <w:rPr>
          <w:lang w:val="ru-RU"/>
        </w:rPr>
        <w:t xml:space="preserve">Комментарий к Гражданскому кодексу Российской Федерации, части второй (постатейный). / Под ред.О.Н. Садикова.М., 1998. </w:t>
      </w:r>
    </w:p>
    <w:p w:rsidR="00B05C80" w:rsidRPr="00B05C80" w:rsidRDefault="00B05C80">
      <w:pPr>
        <w:pStyle w:val="a0"/>
        <w:rPr>
          <w:lang w:val="ru-RU"/>
        </w:rPr>
      </w:pPr>
      <w:r w:rsidRPr="00B05C80">
        <w:rPr>
          <w:lang w:val="ru-RU"/>
        </w:rPr>
        <w:t xml:space="preserve">Постановление Президиума Высшего Арбитражного Суда РФ № 6641/97 от 25 августа 1998 г. </w:t>
      </w:r>
    </w:p>
    <w:p w:rsidR="00B05C80" w:rsidRPr="00B05C80" w:rsidRDefault="00B05C80">
      <w:pPr>
        <w:pStyle w:val="a0"/>
        <w:rPr>
          <w:lang w:val="ru-RU"/>
        </w:rPr>
      </w:pPr>
      <w:r w:rsidRPr="00B05C80">
        <w:rPr>
          <w:lang w:val="ru-RU"/>
        </w:rPr>
        <w:t xml:space="preserve">Голышев В.Г. Коммерческое право: Конспект лекций.М., 2005. </w:t>
      </w:r>
    </w:p>
    <w:p w:rsidR="00B05C80" w:rsidRDefault="00B05C80">
      <w:pPr>
        <w:pStyle w:val="a0"/>
      </w:pPr>
      <w:r w:rsidRPr="00B05C80">
        <w:rPr>
          <w:lang w:val="ru-RU"/>
        </w:rPr>
        <w:t xml:space="preserve">Коммерческое право: Учебник / А.Ю. Бушев, О.А. Городов, Н.С. Ковалевская и др.; Под ред. </w:t>
      </w:r>
      <w:r>
        <w:t xml:space="preserve">В.Ф. Попондопуло, В.Ф. Яковлевой. – СПб., 1997. </w:t>
      </w:r>
    </w:p>
    <w:p w:rsidR="00B05C80" w:rsidRPr="00B05C80" w:rsidRDefault="00B05C80">
      <w:pPr>
        <w:pStyle w:val="a0"/>
        <w:rPr>
          <w:lang w:val="ru-RU"/>
        </w:rPr>
      </w:pPr>
      <w:r w:rsidRPr="00B05C80">
        <w:rPr>
          <w:lang w:val="ru-RU"/>
        </w:rPr>
        <w:t xml:space="preserve">Коммерческое право РФ: Учебник / Б.И. Пугинский. - 3-е изд. – М., 2005. </w:t>
      </w:r>
    </w:p>
    <w:p w:rsidR="00B05C80" w:rsidRPr="00B05C80" w:rsidRDefault="00B05C80">
      <w:pPr>
        <w:pStyle w:val="a0"/>
        <w:rPr>
          <w:lang w:val="ru-RU"/>
        </w:rPr>
      </w:pPr>
      <w:r w:rsidRPr="00B05C80">
        <w:rPr>
          <w:lang w:val="ru-RU"/>
        </w:rPr>
        <w:t xml:space="preserve">Коммерческое право. Учебник. Ч.2 / Под ред. В.Ф. Попондопуло, В.Ф. Яковлевой. – М., 1998. </w:t>
      </w:r>
    </w:p>
    <w:p w:rsidR="00B05C80" w:rsidRDefault="00B05C80">
      <w:pPr>
        <w:pStyle w:val="a0"/>
      </w:pPr>
      <w:r w:rsidRPr="00B05C80">
        <w:rPr>
          <w:lang w:val="ru-RU"/>
        </w:rPr>
        <w:t xml:space="preserve">Станкевич Н.Г. Коммерческое право. </w:t>
      </w:r>
      <w:r>
        <w:t xml:space="preserve">Гродно, 2002. </w:t>
      </w:r>
    </w:p>
    <w:p w:rsidR="00B05C80" w:rsidRDefault="00B05C80">
      <w:pPr>
        <w:pStyle w:val="a0"/>
      </w:pPr>
      <w:r>
        <w:t xml:space="preserve">Субъекты гражданского права. – М., 1984. </w:t>
      </w:r>
    </w:p>
    <w:p w:rsidR="00B05C80" w:rsidRPr="00B05C80" w:rsidRDefault="00B05C80">
      <w:pPr>
        <w:pStyle w:val="a0"/>
        <w:rPr>
          <w:lang w:val="ru-RU"/>
        </w:rPr>
      </w:pPr>
      <w:r w:rsidRPr="00B05C80">
        <w:rPr>
          <w:lang w:val="ru-RU"/>
        </w:rPr>
        <w:t xml:space="preserve">Суханов Е.А. Производственный кооператив как юридическое лицо // Хозяйство и право. – 1998. – № 4. </w:t>
      </w:r>
    </w:p>
    <w:p w:rsidR="00B05C80" w:rsidRPr="00B05C80" w:rsidRDefault="00B05C80">
      <w:pPr>
        <w:pStyle w:val="a0"/>
        <w:rPr>
          <w:lang w:val="ru-RU"/>
        </w:rPr>
      </w:pPr>
      <w:r w:rsidRPr="00B05C80">
        <w:rPr>
          <w:lang w:val="ru-RU"/>
        </w:rPr>
        <w:t xml:space="preserve">Шершеневич Г.Ф. Учебник торгового права. – М., 1994. </w:t>
      </w:r>
    </w:p>
    <w:p w:rsidR="00B05C80" w:rsidRDefault="00B05C80">
      <w:pPr>
        <w:pStyle w:val="a0"/>
      </w:pPr>
      <w:r>
        <w:t xml:space="preserve">Энциклопедический словарь правовых знаний.М. 1965. </w:t>
      </w:r>
      <w:bookmarkStart w:id="12" w:name="_GoBack"/>
      <w:bookmarkEnd w:id="12"/>
    </w:p>
    <w:sectPr w:rsidR="00B05C80">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EED" w:rsidRDefault="00347EED">
      <w:r>
        <w:separator/>
      </w:r>
    </w:p>
  </w:endnote>
  <w:endnote w:type="continuationSeparator" w:id="0">
    <w:p w:rsidR="00347EED" w:rsidRDefault="0034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C80" w:rsidRDefault="00B05C80">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C80" w:rsidRDefault="00B05C80">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EED" w:rsidRDefault="00347EED">
      <w:r>
        <w:separator/>
      </w:r>
    </w:p>
  </w:footnote>
  <w:footnote w:type="continuationSeparator" w:id="0">
    <w:p w:rsidR="00347EED" w:rsidRDefault="00347EED">
      <w:r>
        <w:continuationSeparator/>
      </w:r>
    </w:p>
  </w:footnote>
  <w:footnote w:id="1">
    <w:p w:rsidR="00347EED" w:rsidRDefault="00B05C80">
      <w:r>
        <w:rPr>
          <w:rStyle w:val="af0"/>
        </w:rPr>
        <w:footnoteRef/>
      </w:r>
      <w:r>
        <w:t xml:space="preserve"> Энциклопедический словарь правовых знаний. М. 1965. С. 447.</w:t>
      </w:r>
    </w:p>
  </w:footnote>
  <w:footnote w:id="2">
    <w:p w:rsidR="00347EED" w:rsidRDefault="00B05C80">
      <w:r>
        <w:footnoteRef/>
      </w:r>
      <w:r>
        <w:t xml:space="preserve"> Коммерческое право: Учебник / А.Ю. Бушев, О.А. Городов, Н.С. Ковалевская и др.; Под ред. В.Ф. Попондопуло, В.Ф. Яковлевой. – СПб., 1997. С. 88.</w:t>
      </w:r>
    </w:p>
  </w:footnote>
  <w:footnote w:id="3">
    <w:p w:rsidR="00347EED" w:rsidRDefault="00B05C80">
      <w:r>
        <w:rPr>
          <w:rStyle w:val="af0"/>
        </w:rPr>
        <w:footnoteRef/>
      </w:r>
      <w:r>
        <w:t xml:space="preserve"> Голышев В.Г. Коммерческое право: Конспект лекций. М., 2005. С. 9.</w:t>
      </w:r>
    </w:p>
  </w:footnote>
  <w:footnote w:id="4">
    <w:p w:rsidR="00347EED" w:rsidRDefault="00B05C80">
      <w:r>
        <w:rPr>
          <w:rStyle w:val="af0"/>
        </w:rPr>
        <w:footnoteRef/>
      </w:r>
      <w:r>
        <w:t xml:space="preserve"> Ст.113 ГК РФ.</w:t>
      </w:r>
    </w:p>
  </w:footnote>
  <w:footnote w:id="5">
    <w:p w:rsidR="00347EED" w:rsidRDefault="00B05C80">
      <w:r>
        <w:rPr>
          <w:rStyle w:val="af0"/>
        </w:rPr>
        <w:footnoteRef/>
      </w:r>
      <w:r>
        <w:t xml:space="preserve"> Постановление Президиума Высшего Арбитражного Суда РФ № 6641/97 от 25 августа 1998 г.</w:t>
      </w:r>
    </w:p>
  </w:footnote>
  <w:footnote w:id="6">
    <w:p w:rsidR="00347EED" w:rsidRDefault="00B05C80">
      <w:r>
        <w:rPr>
          <w:rStyle w:val="af0"/>
        </w:rPr>
        <w:footnoteRef/>
      </w:r>
      <w:r>
        <w:t xml:space="preserve"> Суханов Е.А. Производственный кооператив как юридическое лицо //Хозяйство и право. – 1998. – № 4.</w:t>
      </w:r>
    </w:p>
  </w:footnote>
  <w:footnote w:id="7">
    <w:p w:rsidR="00347EED" w:rsidRDefault="00B05C80">
      <w:r>
        <w:rPr>
          <w:rStyle w:val="af0"/>
        </w:rPr>
        <w:footnoteRef/>
      </w:r>
      <w:r>
        <w:t xml:space="preserve"> Субъекты гражданского права. – М., 1984. С.270.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C80" w:rsidRDefault="004507BD">
    <w:pPr>
      <w:pStyle w:val="a9"/>
      <w:framePr w:wrap="auto" w:vAnchor="text" w:hAnchor="margin" w:xAlign="right" w:y="1"/>
      <w:ind w:firstLine="720"/>
      <w:jc w:val="both"/>
      <w:rPr>
        <w:rStyle w:val="ac"/>
        <w:noProof w:val="0"/>
        <w:kern w:val="0"/>
        <w:lang w:val="ru-RU"/>
      </w:rPr>
    </w:pPr>
    <w:r>
      <w:rPr>
        <w:rStyle w:val="ac"/>
        <w:kern w:val="0"/>
        <w:lang w:val="ru-RU"/>
      </w:rPr>
      <w:t>2</w:t>
    </w:r>
  </w:p>
  <w:p w:rsidR="00B05C80" w:rsidRDefault="00B05C80">
    <w:pPr>
      <w:pStyle w:val="a9"/>
      <w:ind w:right="360" w:firstLine="720"/>
      <w:jc w:val="both"/>
      <w:rPr>
        <w:noProof w:val="0"/>
        <w:kern w:val="0"/>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C80" w:rsidRDefault="00B05C8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8152B8F6"/>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D20496C"/>
    <w:multiLevelType w:val="multilevel"/>
    <w:tmpl w:val="16480E3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131948CA"/>
    <w:multiLevelType w:val="multilevel"/>
    <w:tmpl w:val="687CEE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EE51F26"/>
    <w:multiLevelType w:val="multilevel"/>
    <w:tmpl w:val="6F90626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55F27F30"/>
    <w:multiLevelType w:val="multilevel"/>
    <w:tmpl w:val="353A79C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8823985"/>
    <w:multiLevelType w:val="multilevel"/>
    <w:tmpl w:val="E0F81D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AF56C82"/>
    <w:multiLevelType w:val="multilevel"/>
    <w:tmpl w:val="245681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DD34BEA"/>
    <w:multiLevelType w:val="singleLevel"/>
    <w:tmpl w:val="6EAA13B2"/>
    <w:lvl w:ilvl="0">
      <w:start w:val="1"/>
      <w:numFmt w:val="decimal"/>
      <w:pStyle w:val="a0"/>
      <w:lvlText w:val="%1."/>
      <w:lvlJc w:val="left"/>
      <w:pPr>
        <w:tabs>
          <w:tab w:val="num" w:pos="1080"/>
        </w:tabs>
        <w:ind w:firstLine="720"/>
      </w:pPr>
    </w:lvl>
  </w:abstractNum>
  <w:num w:numId="1">
    <w:abstractNumId w:val="6"/>
  </w:num>
  <w:num w:numId="2">
    <w:abstractNumId w:val="2"/>
  </w:num>
  <w:num w:numId="3">
    <w:abstractNumId w:val="3"/>
  </w:num>
  <w:num w:numId="4">
    <w:abstractNumId w:val="4"/>
  </w:num>
  <w:num w:numId="5">
    <w:abstractNumId w:val="5"/>
  </w:num>
  <w:num w:numId="6">
    <w:abstractNumId w:val="1"/>
  </w:num>
  <w:num w:numId="7">
    <w:abstractNumId w:val="0"/>
  </w:num>
  <w:num w:numId="8">
    <w:abstractNumId w:val="7"/>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58"/>
    <w:rsid w:val="00347EED"/>
    <w:rsid w:val="00393F8D"/>
    <w:rsid w:val="004507BD"/>
    <w:rsid w:val="005E7258"/>
    <w:rsid w:val="00B05C80"/>
    <w:rsid w:val="00CA11A5"/>
    <w:rsid w:val="00E15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62AE49-531A-4617-ABF2-44D54D6B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spacing w:line="360" w:lineRule="auto"/>
      <w:ind w:firstLine="720"/>
      <w:jc w:val="both"/>
    </w:pPr>
    <w:rPr>
      <w:sz w:val="28"/>
      <w:szCs w:val="28"/>
    </w:rPr>
  </w:style>
  <w:style w:type="paragraph" w:styleId="1">
    <w:name w:val="heading 1"/>
    <w:basedOn w:val="a1"/>
    <w:next w:val="a1"/>
    <w:link w:val="10"/>
    <w:uiPriority w:val="99"/>
    <w:qFormat/>
    <w:pPr>
      <w:keepNext/>
      <w:jc w:val="center"/>
      <w:outlineLvl w:val="0"/>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заголовок 1"/>
    <w:next w:val="a1"/>
    <w:uiPriority w:val="99"/>
    <w:pPr>
      <w:keepNext/>
      <w:autoSpaceDE w:val="0"/>
      <w:autoSpaceDN w:val="0"/>
      <w:spacing w:line="360" w:lineRule="auto"/>
      <w:jc w:val="center"/>
    </w:pPr>
    <w:rPr>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pPr>
    <w:rPr>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pPr>
    <w:rPr>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sz w:val="30"/>
      <w:szCs w:val="30"/>
    </w:rPr>
  </w:style>
  <w:style w:type="character" w:customStyle="1" w:styleId="a5">
    <w:name w:val="Основной шрифт"/>
    <w:uiPriority w:val="99"/>
  </w:style>
  <w:style w:type="paragraph" w:styleId="a6">
    <w:name w:val="Title"/>
    <w:basedOn w:val="a1"/>
    <w:link w:val="a7"/>
    <w:uiPriority w:val="99"/>
    <w:qFormat/>
    <w:pPr>
      <w:jc w:val="center"/>
    </w:pPr>
    <w:rPr>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HTML">
    <w:name w:val="HTML Preformatted"/>
    <w:basedOn w:val="a1"/>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000000"/>
      <w:sz w:val="17"/>
      <w:szCs w:val="17"/>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8">
    <w:name w:val="Normal (Web)"/>
    <w:basedOn w:val="a1"/>
    <w:uiPriority w:val="99"/>
    <w:pPr>
      <w:spacing w:before="30" w:after="150"/>
    </w:pPr>
    <w:rPr>
      <w:color w:val="808080"/>
      <w:sz w:val="17"/>
      <w:szCs w:val="17"/>
    </w:rPr>
  </w:style>
  <w:style w:type="paragraph" w:styleId="a9">
    <w:name w:val="header"/>
    <w:basedOn w:val="a1"/>
    <w:next w:val="aa"/>
    <w:link w:val="ab"/>
    <w:uiPriority w:val="99"/>
    <w:pPr>
      <w:tabs>
        <w:tab w:val="center" w:pos="4677"/>
        <w:tab w:val="right" w:pos="9355"/>
      </w:tabs>
      <w:ind w:firstLine="0"/>
      <w:jc w:val="right"/>
    </w:pPr>
    <w:rPr>
      <w:noProof/>
      <w:kern w:val="16"/>
      <w:lang w:val="en-US"/>
    </w:rPr>
  </w:style>
  <w:style w:type="character" w:customStyle="1" w:styleId="ab">
    <w:name w:val="Верхний колонтитул Знак"/>
    <w:link w:val="a9"/>
    <w:uiPriority w:val="99"/>
    <w:rPr>
      <w:kern w:val="16"/>
      <w:sz w:val="24"/>
      <w:szCs w:val="24"/>
    </w:rPr>
  </w:style>
  <w:style w:type="character" w:styleId="ac">
    <w:name w:val="page number"/>
    <w:uiPriority w:val="99"/>
  </w:style>
  <w:style w:type="character" w:styleId="ad">
    <w:name w:val="Hyperlink"/>
    <w:uiPriority w:val="99"/>
    <w:rPr>
      <w:color w:val="auto"/>
      <w:u w:val="single"/>
    </w:rPr>
  </w:style>
  <w:style w:type="paragraph" w:customStyle="1" w:styleId="big">
    <w:name w:val="big"/>
    <w:basedOn w:val="a1"/>
    <w:uiPriority w:val="99"/>
    <w:pPr>
      <w:spacing w:before="100" w:after="100"/>
      <w:ind w:firstLine="330"/>
    </w:pPr>
    <w:rPr>
      <w:b/>
      <w:bCs/>
      <w:color w:val="008080"/>
      <w:sz w:val="18"/>
      <w:szCs w:val="18"/>
    </w:rPr>
  </w:style>
  <w:style w:type="paragraph" w:styleId="ae">
    <w:name w:val="footnote text"/>
    <w:basedOn w:val="a1"/>
    <w:link w:val="af"/>
    <w:uiPriority w:val="99"/>
    <w:semiHidden/>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Pr>
      <w:vertAlign w:val="superscript"/>
    </w:rPr>
  </w:style>
  <w:style w:type="paragraph" w:customStyle="1" w:styleId="smallnormaltable">
    <w:name w:val="smallnormaltable"/>
    <w:basedOn w:val="a1"/>
    <w:uiPriority w:val="99"/>
    <w:pPr>
      <w:spacing w:before="100" w:after="100"/>
    </w:pPr>
    <w:rPr>
      <w:color w:val="000000"/>
      <w:sz w:val="15"/>
      <w:szCs w:val="15"/>
    </w:rPr>
  </w:style>
  <w:style w:type="paragraph" w:styleId="aa">
    <w:name w:val="Body Text"/>
    <w:basedOn w:val="a1"/>
    <w:link w:val="af1"/>
    <w:uiPriority w:val="99"/>
  </w:style>
  <w:style w:type="character" w:customStyle="1" w:styleId="af1">
    <w:name w:val="Основной текст Знак"/>
    <w:link w:val="aa"/>
    <w:uiPriority w:val="99"/>
    <w:semiHidden/>
    <w:rPr>
      <w:sz w:val="28"/>
      <w:szCs w:val="28"/>
    </w:rPr>
  </w:style>
  <w:style w:type="paragraph" w:styleId="af2">
    <w:name w:val="Body Text Indent"/>
    <w:basedOn w:val="a1"/>
    <w:link w:val="af3"/>
    <w:uiPriority w:val="99"/>
    <w:pPr>
      <w:spacing w:after="120"/>
      <w:ind w:left="283"/>
    </w:pPr>
  </w:style>
  <w:style w:type="character" w:customStyle="1" w:styleId="af3">
    <w:name w:val="Основной текст с отступом Знак"/>
    <w:link w:val="af2"/>
    <w:uiPriority w:val="99"/>
    <w:semiHidden/>
    <w:rPr>
      <w:sz w:val="28"/>
      <w:szCs w:val="28"/>
    </w:rPr>
  </w:style>
  <w:style w:type="paragraph" w:styleId="af4">
    <w:name w:val="Plain Text"/>
    <w:basedOn w:val="a1"/>
    <w:link w:val="af5"/>
    <w:uiPriority w:val="99"/>
    <w:rPr>
      <w:rFonts w:ascii="Courier New" w:hAnsi="Courier New" w:cs="Courier New"/>
      <w:sz w:val="20"/>
      <w:szCs w:val="20"/>
    </w:rPr>
  </w:style>
  <w:style w:type="character" w:customStyle="1" w:styleId="af5">
    <w:name w:val="Текст Знак"/>
    <w:link w:val="af4"/>
    <w:uiPriority w:val="99"/>
    <w:semiHidden/>
    <w:rPr>
      <w:rFonts w:ascii="Courier New" w:hAnsi="Courier New" w:cs="Courier New"/>
      <w:sz w:val="20"/>
      <w:szCs w:val="20"/>
    </w:rPr>
  </w:style>
  <w:style w:type="paragraph" w:customStyle="1" w:styleId="af6">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f7">
    <w:name w:val="знак сноски"/>
    <w:uiPriority w:val="99"/>
    <w:rPr>
      <w:vertAlign w:val="superscript"/>
    </w:rPr>
  </w:style>
  <w:style w:type="paragraph" w:customStyle="1" w:styleId="12">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0">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0">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9"/>
      </w:numPr>
      <w:autoSpaceDE w:val="0"/>
      <w:autoSpaceDN w:val="0"/>
      <w:spacing w:line="360" w:lineRule="auto"/>
    </w:pPr>
    <w:rPr>
      <w:noProof/>
      <w:sz w:val="28"/>
      <w:szCs w:val="28"/>
      <w:lang w:val="en-US"/>
    </w:rPr>
  </w:style>
  <w:style w:type="paragraph" w:customStyle="1" w:styleId="a0">
    <w:name w:val="список нумерованный"/>
    <w:uiPriority w:val="99"/>
    <w:pPr>
      <w:numPr>
        <w:numId w:val="10"/>
      </w:numPr>
      <w:tabs>
        <w:tab w:val="num" w:pos="1276"/>
      </w:tabs>
      <w:autoSpaceDE w:val="0"/>
      <w:autoSpaceDN w:val="0"/>
      <w:spacing w:line="360" w:lineRule="auto"/>
      <w:jc w:val="both"/>
    </w:pPr>
    <w:rPr>
      <w:noProof/>
      <w:sz w:val="28"/>
      <w:szCs w:val="28"/>
      <w:lang w:val="en-US"/>
    </w:rPr>
  </w:style>
  <w:style w:type="paragraph" w:customStyle="1" w:styleId="af8">
    <w:name w:val="схема"/>
    <w:uiPriority w:val="99"/>
    <w:pPr>
      <w:autoSpaceDE w:val="0"/>
      <w:autoSpaceDN w:val="0"/>
      <w:jc w:val="center"/>
    </w:pPr>
    <w:rPr>
      <w:noProof/>
      <w:sz w:val="24"/>
      <w:szCs w:val="24"/>
      <w:lang w:val="en-US"/>
    </w:rPr>
  </w:style>
  <w:style w:type="paragraph" w:customStyle="1" w:styleId="af9">
    <w:name w:val="ТАБЛИЦА"/>
    <w:uiPriority w:val="99"/>
    <w:pPr>
      <w:autoSpaceDE w:val="0"/>
      <w:autoSpaceDN w:val="0"/>
      <w:jc w:val="center"/>
    </w:pPr>
    <w:rPr>
      <w:noProof/>
      <w:lang w:val="en-US"/>
    </w:rPr>
  </w:style>
  <w:style w:type="paragraph" w:customStyle="1" w:styleId="afa">
    <w:name w:val="титут"/>
    <w:uiPriority w:val="99"/>
    <w:pPr>
      <w:autoSpaceDE w:val="0"/>
      <w:autoSpaceDN w:val="0"/>
      <w:spacing w:line="360" w:lineRule="auto"/>
      <w:jc w:val="center"/>
    </w:pPr>
    <w:rPr>
      <w:noProof/>
      <w:sz w:val="28"/>
      <w:szCs w:val="28"/>
      <w:lang w:val="en-US"/>
    </w:rPr>
  </w:style>
  <w:style w:type="paragraph" w:styleId="afb">
    <w:name w:val="footer"/>
    <w:basedOn w:val="a1"/>
    <w:link w:val="afc"/>
    <w:uiPriority w:val="99"/>
    <w:pPr>
      <w:tabs>
        <w:tab w:val="center" w:pos="4153"/>
        <w:tab w:val="right" w:pos="8306"/>
      </w:tabs>
    </w:pPr>
  </w:style>
  <w:style w:type="character" w:customStyle="1" w:styleId="afc">
    <w:name w:val="Нижний колонтитул Знак"/>
    <w:link w:val="afb"/>
    <w:uiPriority w:val="99"/>
    <w:semiHidden/>
    <w:rPr>
      <w:sz w:val="28"/>
      <w:szCs w:val="28"/>
    </w:rPr>
  </w:style>
  <w:style w:type="character" w:customStyle="1" w:styleId="afd">
    <w:name w:val="номер страницы"/>
    <w:uiPriority w:val="99"/>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0">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3652</Words>
  <Characters>20818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Коммерческое право 5 курс</vt:lpstr>
    </vt:vector>
  </TitlesOfParts>
  <Company>Diapsalmata</Company>
  <LinksUpToDate>false</LinksUpToDate>
  <CharactersWithSpaces>24422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Коммерческое право 5 курс</dc:title>
  <dc:subject/>
  <dc:creator>User</dc:creator>
  <cp:keywords/>
  <dc:description/>
  <cp:lastModifiedBy>admin</cp:lastModifiedBy>
  <cp:revision>2</cp:revision>
  <dcterms:created xsi:type="dcterms:W3CDTF">2014-02-27T15:02:00Z</dcterms:created>
  <dcterms:modified xsi:type="dcterms:W3CDTF">2014-02-27T15:02:00Z</dcterms:modified>
</cp:coreProperties>
</file>