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  <w:bookmarkStart w:id="0" w:name="z_3_4"/>
      <w:r w:rsidRPr="002123F0">
        <w:rPr>
          <w:b/>
          <w:szCs w:val="28"/>
        </w:rPr>
        <w:t>БЕЛОРУССКИЙ ГОСУДАРСТВЕННЫЙ УНИВЕРСИТЕТ ИНФОРМАТИКИ И РАДИОЭЛЕКТРОНИКИ</w:t>
      </w: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  <w:r w:rsidRPr="002123F0">
        <w:rPr>
          <w:b/>
          <w:szCs w:val="28"/>
        </w:rPr>
        <w:t>Кафедра экономики</w:t>
      </w: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  <w:r w:rsidRPr="002123F0">
        <w:rPr>
          <w:b/>
          <w:szCs w:val="28"/>
        </w:rPr>
        <w:t>РЕФЕРАТ</w:t>
      </w: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  <w:r w:rsidRPr="002123F0">
        <w:rPr>
          <w:b/>
          <w:szCs w:val="28"/>
        </w:rPr>
        <w:t>на тему:</w:t>
      </w: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  <w:r w:rsidRPr="002123F0">
        <w:rPr>
          <w:b/>
          <w:szCs w:val="28"/>
        </w:rPr>
        <w:t>«Способы измерения влияния факторов в детерминированном анализе»</w:t>
      </w: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b/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center"/>
        <w:rPr>
          <w:szCs w:val="28"/>
        </w:rPr>
      </w:pPr>
      <w:r w:rsidRPr="002123F0">
        <w:rPr>
          <w:b/>
          <w:szCs w:val="28"/>
        </w:rPr>
        <w:t>МИНСК, 2008</w:t>
      </w:r>
    </w:p>
    <w:bookmarkEnd w:id="0"/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br w:type="page"/>
        <w:t>Если между факторными и результативным показателем существует строгая функциональная зависимость, то для определения влияния отдельных факторов можно использовать: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1. приемы элиминирования — последовательного выделения влияния одного фактора и исключения влияния остальных факторов: способ цепной подстановки, индексный метод, метод абсолютных и относительных разниц;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2. прием пропорционального деления или долевого участия;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3. интегральный способ;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4. способ логарифмирования.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bookmarkStart w:id="1" w:name="z_3_4_1"/>
      <w:r w:rsidRPr="002123F0">
        <w:rPr>
          <w:b/>
          <w:szCs w:val="28"/>
        </w:rPr>
        <w:t>1. Способ цепной подстановки</w:t>
      </w:r>
    </w:p>
    <w:bookmarkEnd w:id="1"/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Используется во всех типах детерминированных факторных моделей: аддитивных, мультипликативных, кратных и смешанных.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Подстановкой называется замена базисной величины (плановой или фактической за прошлые периоды) каждого факторного показателя в составе результативного на фактическую в отчетном периоде. В результате такой замены рассчитывается один или несколько условных результативных показателей, называемых еще подстановками. Данный условный показатель сравнивается с плановым (базовым) или другим условным результативным показателем. Результат сравнения показывает величину влияния измененного фактора, так как остальные должны быть взяты неизменными.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Следует знать правила применения данного приема.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1. Определяется результативный и факторные показатели.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2. Создается исходная и развитая модель факторной системы. Определяется ее тип.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3. Факторные показатели классифицируются на количественные и качественные, главные и второстепенные.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4. Определяется общее количество используемых для расчета результативных показателей. Оно равно количеству факторов </w:t>
      </w:r>
      <w:r w:rsidR="004E39DE">
        <w:rPr>
          <w:position w:val="-4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4.25pt" fillcolor="window">
            <v:imagedata r:id="rId5" o:title=""/>
          </v:shape>
        </w:pict>
      </w:r>
      <w:r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5. Определяется количество условных результативных показателей. Оно равно количеству факторов </w:t>
      </w:r>
      <w:r w:rsidR="004E39DE">
        <w:rPr>
          <w:position w:val="-4"/>
          <w:szCs w:val="28"/>
        </w:rPr>
        <w:pict>
          <v:shape id="_x0000_i1026" type="#_x0000_t75" style="width:18pt;height:14.25pt" fillcolor="window">
            <v:imagedata r:id="rId6" o:title=""/>
          </v:shape>
        </w:pict>
      </w:r>
      <w:r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6. При расчете условных результативных показателей в начале заменяются количественные факторы, а потом качественные. Если имеется несколько количественных или качественных факторов, то сначала заменяются главные, а затем второстепенные, зависящие от них.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7.Для правильного определения направления влияния фактора (+,–) надо из результативного показателя, в котором рассчитываемый фактор взят при фактических условиях, вычесть результативный показатель, в котором он взят при плановых условиях.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Рассмотрим алгоритмы и последовательность расчетов для различных типов модели.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Обозначим: результативный показатель –</w:t>
      </w:r>
      <w:r w:rsidR="004E39DE">
        <w:rPr>
          <w:position w:val="-12"/>
          <w:szCs w:val="28"/>
        </w:rPr>
        <w:pict>
          <v:shape id="_x0000_i1027" type="#_x0000_t75" style="width:11.25pt;height:15pt" fillcolor="window">
            <v:imagedata r:id="rId7" o:title=""/>
          </v:shape>
        </w:pict>
      </w:r>
      <w:r w:rsidRPr="002123F0">
        <w:rPr>
          <w:szCs w:val="28"/>
        </w:rPr>
        <w:t>; факторные показатели: а,</w:t>
      </w:r>
      <w:r w:rsidRPr="002123F0">
        <w:rPr>
          <w:szCs w:val="28"/>
          <w:lang w:val="en-US"/>
        </w:rPr>
        <w:t>b</w:t>
      </w:r>
      <w:r w:rsidRPr="002123F0">
        <w:rPr>
          <w:szCs w:val="28"/>
        </w:rPr>
        <w:t>,</w:t>
      </w:r>
      <w:r w:rsidRPr="002123F0">
        <w:rPr>
          <w:szCs w:val="28"/>
          <w:lang w:val="en-US"/>
        </w:rPr>
        <w:t>c</w:t>
      </w:r>
      <w:r w:rsidRPr="002123F0">
        <w:rPr>
          <w:szCs w:val="28"/>
        </w:rPr>
        <w:t xml:space="preserve">; из них: а – главный количественный; </w:t>
      </w:r>
      <w:r w:rsidRPr="002123F0">
        <w:rPr>
          <w:szCs w:val="28"/>
          <w:lang w:val="en-US"/>
        </w:rPr>
        <w:t>b</w:t>
      </w:r>
      <w:r w:rsidRPr="002123F0">
        <w:rPr>
          <w:szCs w:val="28"/>
        </w:rPr>
        <w:t xml:space="preserve"> – количественный, зависящий от а; </w:t>
      </w:r>
      <w:r w:rsidRPr="002123F0">
        <w:rPr>
          <w:szCs w:val="28"/>
          <w:lang w:val="en-US"/>
        </w:rPr>
        <w:t>c</w:t>
      </w:r>
      <w:r w:rsidRPr="002123F0">
        <w:rPr>
          <w:szCs w:val="28"/>
        </w:rPr>
        <w:t xml:space="preserve"> – качественный.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  <w:u w:val="single"/>
        </w:rPr>
      </w:pPr>
      <w:r w:rsidRPr="002123F0">
        <w:rPr>
          <w:szCs w:val="28"/>
        </w:rPr>
        <w:t xml:space="preserve">Исходная мультипликативная модель: </w:t>
      </w:r>
      <w:r w:rsidR="004E39DE">
        <w:rPr>
          <w:position w:val="-12"/>
          <w:szCs w:val="28"/>
        </w:rPr>
        <w:pict>
          <v:shape id="_x0000_i1028" type="#_x0000_t75" style="width:45pt;height:18pt" fillcolor="window">
            <v:imagedata r:id="rId8" o:title=""/>
          </v:shape>
        </w:pict>
      </w:r>
      <w:r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Поскольку надо рассчитать влияние 3</w:t>
      </w:r>
      <w:r w:rsidRPr="002123F0">
        <w:rPr>
          <w:szCs w:val="28"/>
        </w:rPr>
        <w:noBreakHyphen/>
        <w:t>х факторов, используются 4 результативных показателя, из них 2 условных.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Плановый результативный показатель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29" type="#_x0000_t75" style="width:69pt;height:18.75pt" fillcolor="window">
            <v:imagedata r:id="rId9" o:title=""/>
          </v:shape>
        </w:pict>
      </w:r>
      <w:r w:rsidR="00D727C6" w:rsidRPr="002123F0">
        <w:rPr>
          <w:szCs w:val="28"/>
        </w:rPr>
        <w:t xml:space="preserve"> или </w:t>
      </w:r>
      <w:r>
        <w:rPr>
          <w:position w:val="-18"/>
          <w:szCs w:val="28"/>
        </w:rPr>
        <w:pict>
          <v:shape id="_x0000_i1030" type="#_x0000_t75" style="width:128.25pt;height:21.75pt">
            <v:imagedata r:id="rId10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Первый условный результативный показатель (первая подстановка):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31" type="#_x0000_t75" style="width:81.75pt;height:24pt" fillcolor="window">
            <v:imagedata r:id="rId11" o:title=""/>
          </v:shape>
        </w:pict>
      </w:r>
      <w:r w:rsidR="00D727C6" w:rsidRPr="002123F0">
        <w:rPr>
          <w:szCs w:val="28"/>
        </w:rPr>
        <w:t xml:space="preserve"> или </w:t>
      </w:r>
      <w:r>
        <w:rPr>
          <w:position w:val="-18"/>
          <w:szCs w:val="28"/>
        </w:rPr>
        <w:pict>
          <v:shape id="_x0000_i1032" type="#_x0000_t75" style="width:132.75pt;height:27pt">
            <v:imagedata r:id="rId12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Второй условный результативный показатель (вторая подстановка):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33" type="#_x0000_t75" style="width:83.25pt;height:24pt" fillcolor="window">
            <v:imagedata r:id="rId13" o:title=""/>
          </v:shape>
        </w:pict>
      </w:r>
      <w:r w:rsidR="00D727C6" w:rsidRPr="002123F0">
        <w:rPr>
          <w:szCs w:val="28"/>
        </w:rPr>
        <w:t xml:space="preserve"> или </w:t>
      </w:r>
      <w:r>
        <w:rPr>
          <w:position w:val="-18"/>
          <w:szCs w:val="28"/>
        </w:rPr>
        <w:pict>
          <v:shape id="_x0000_i1034" type="#_x0000_t75" style="width:132.75pt;height:27pt">
            <v:imagedata r:id="rId14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Фактический результативный показатель: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35" type="#_x0000_t75" style="width:69pt;height:18.75pt" fillcolor="window">
            <v:imagedata r:id="rId15" o:title=""/>
          </v:shape>
        </w:pict>
      </w:r>
      <w:r w:rsidR="00D727C6" w:rsidRPr="002123F0">
        <w:rPr>
          <w:szCs w:val="28"/>
        </w:rPr>
        <w:t xml:space="preserve"> или </w:t>
      </w:r>
      <w:r>
        <w:rPr>
          <w:position w:val="-18"/>
          <w:szCs w:val="28"/>
        </w:rPr>
        <w:pict>
          <v:shape id="_x0000_i1036" type="#_x0000_t75" style="width:120pt;height:21.75pt">
            <v:imagedata r:id="rId16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Общее (абсолютное) отклонение результативного показателя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37" type="#_x0000_t75" style="width:188.25pt;height:18.75pt" fillcolor="window">
            <v:imagedata r:id="rId17" o:title=""/>
          </v:shape>
        </w:pict>
      </w:r>
      <w:r w:rsidR="00D727C6" w:rsidRPr="002123F0">
        <w:rPr>
          <w:szCs w:val="28"/>
        </w:rPr>
        <w:t xml:space="preserve"> или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8"/>
          <w:szCs w:val="28"/>
        </w:rPr>
        <w:pict>
          <v:shape id="_x0000_i1038" type="#_x0000_t75" style="width:261.75pt;height:21.75pt">
            <v:imagedata r:id="rId18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Общее (абсолютное) отклонение результативного показателя за счет изменения факторов </w:t>
      </w:r>
      <w:r w:rsidRPr="002123F0">
        <w:rPr>
          <w:szCs w:val="28"/>
          <w:lang w:val="en-US"/>
        </w:rPr>
        <w:t>a</w:t>
      </w:r>
      <w:r w:rsidRPr="002123F0">
        <w:rPr>
          <w:szCs w:val="28"/>
        </w:rPr>
        <w:t xml:space="preserve">, </w:t>
      </w:r>
      <w:r w:rsidRPr="002123F0">
        <w:rPr>
          <w:szCs w:val="28"/>
          <w:lang w:val="en-US"/>
        </w:rPr>
        <w:t>b</w:t>
      </w:r>
      <w:r w:rsidRPr="002123F0">
        <w:rPr>
          <w:szCs w:val="28"/>
        </w:rPr>
        <w:t xml:space="preserve">, </w:t>
      </w:r>
      <w:r w:rsidRPr="002123F0">
        <w:rPr>
          <w:szCs w:val="28"/>
          <w:lang w:val="en-US"/>
        </w:rPr>
        <w:t>c</w:t>
      </w:r>
      <w:r w:rsidRPr="002123F0">
        <w:rPr>
          <w:szCs w:val="28"/>
        </w:rPr>
        <w:t>.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39" type="#_x0000_t75" style="width:210.75pt;height:21.75pt" fillcolor="window">
            <v:imagedata r:id="rId19" o:title=""/>
          </v:shape>
        </w:pict>
      </w:r>
      <w:r w:rsidR="00D727C6" w:rsidRPr="002123F0">
        <w:rPr>
          <w:szCs w:val="28"/>
        </w:rPr>
        <w:t xml:space="preserve">   или   </w:t>
      </w:r>
      <w:r>
        <w:rPr>
          <w:position w:val="-12"/>
          <w:szCs w:val="28"/>
        </w:rPr>
        <w:pict>
          <v:shape id="_x0000_i1040" type="#_x0000_t75" style="width:135pt;height:21.75pt">
            <v:imagedata r:id="rId20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41" type="#_x0000_t75" style="width:215.25pt;height:24pt" fillcolor="window">
            <v:imagedata r:id="rId21" o:title=""/>
          </v:shape>
        </w:pict>
      </w:r>
      <w:r w:rsidR="00D727C6" w:rsidRPr="002123F0">
        <w:rPr>
          <w:szCs w:val="28"/>
        </w:rPr>
        <w:t xml:space="preserve"> или </w:t>
      </w:r>
      <w:r>
        <w:rPr>
          <w:position w:val="-4"/>
          <w:szCs w:val="28"/>
        </w:rPr>
        <w:pict>
          <v:shape id="_x0000_i1042" type="#_x0000_t75" style="width:143.25pt;height:18pt">
            <v:imagedata r:id="rId22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43" type="#_x0000_t75" style="width:200.25pt;height:21.75pt" fillcolor="window">
            <v:imagedata r:id="rId23" o:title=""/>
          </v:shape>
        </w:pict>
      </w:r>
      <w:r w:rsidR="00D727C6" w:rsidRPr="002123F0">
        <w:rPr>
          <w:szCs w:val="28"/>
        </w:rPr>
        <w:t xml:space="preserve">    или   </w:t>
      </w:r>
      <w:r>
        <w:rPr>
          <w:position w:val="-12"/>
          <w:szCs w:val="28"/>
        </w:rPr>
        <w:pict>
          <v:shape id="_x0000_i1044" type="#_x0000_t75" style="width:135.75pt;height:21.75pt">
            <v:imagedata r:id="rId24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Алгебраическая сумма</w:t>
      </w:r>
      <w:r w:rsidRPr="002123F0">
        <w:rPr>
          <w:szCs w:val="28"/>
          <w:vertAlign w:val="subscript"/>
        </w:rPr>
        <w:t xml:space="preserve"> </w:t>
      </w:r>
      <w:r w:rsidRPr="002123F0">
        <w:rPr>
          <w:szCs w:val="28"/>
        </w:rPr>
        <w:t xml:space="preserve"> влияния факторов должна быть равна общему приросту результативного показателя </w:t>
      </w:r>
      <w:r w:rsidR="004E39DE">
        <w:rPr>
          <w:position w:val="-12"/>
          <w:szCs w:val="28"/>
        </w:rPr>
        <w:pict>
          <v:shape id="_x0000_i1045" type="#_x0000_t75" style="width:134.25pt;height:18.75pt" fillcolor="window">
            <v:imagedata r:id="rId25" o:title=""/>
          </v:shape>
        </w:pict>
      </w:r>
      <w:r w:rsidRPr="002123F0">
        <w:rPr>
          <w:szCs w:val="28"/>
        </w:rPr>
        <w:t xml:space="preserve"> или </w:t>
      </w:r>
      <w:r w:rsidR="004E39DE">
        <w:rPr>
          <w:position w:val="-4"/>
          <w:szCs w:val="28"/>
        </w:rPr>
        <w:pict>
          <v:shape id="_x0000_i1046" type="#_x0000_t75" style="width:204pt;height:18pt">
            <v:imagedata r:id="rId26" o:title=""/>
          </v:shape>
        </w:pict>
      </w:r>
      <w:r w:rsidRPr="002123F0">
        <w:rPr>
          <w:szCs w:val="28"/>
        </w:rPr>
        <w:t>. Отсутствие такого равенства свидетельствует о допущенных ошибках в расчетах.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Кратные модели: </w:t>
      </w:r>
      <w:r w:rsidR="004E39DE">
        <w:rPr>
          <w:position w:val="-28"/>
          <w:szCs w:val="28"/>
        </w:rPr>
        <w:pict>
          <v:shape id="_x0000_i1047" type="#_x0000_t75" style="width:35.25pt;height:36pt" fillcolor="window">
            <v:imagedata r:id="rId27" o:title=""/>
          </v:shape>
        </w:pict>
      </w:r>
      <w:r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48" type="#_x0000_t75" style="width:53.25pt;height:39.75pt" fillcolor="window">
            <v:imagedata r:id="rId28" o:title=""/>
          </v:shape>
        </w:pict>
      </w:r>
      <w:r w:rsidR="00D727C6" w:rsidRPr="002123F0">
        <w:rPr>
          <w:szCs w:val="28"/>
        </w:rPr>
        <w:t xml:space="preserve">;               </w:t>
      </w:r>
      <w:r>
        <w:rPr>
          <w:position w:val="-34"/>
          <w:szCs w:val="28"/>
        </w:rPr>
        <w:pict>
          <v:shape id="_x0000_i1049" type="#_x0000_t75" style="width:140.25pt;height:39.75pt" fillcolor="window">
            <v:imagedata r:id="rId29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50" type="#_x0000_t75" style="width:60pt;height:39.75pt" fillcolor="window">
            <v:imagedata r:id="rId30" o:title=""/>
          </v:shape>
        </w:pict>
      </w:r>
      <w:r w:rsidR="00D727C6" w:rsidRPr="002123F0">
        <w:rPr>
          <w:szCs w:val="28"/>
        </w:rPr>
        <w:t xml:space="preserve">;       </w:t>
      </w:r>
      <w:r>
        <w:rPr>
          <w:position w:val="-34"/>
          <w:szCs w:val="28"/>
        </w:rPr>
        <w:pict>
          <v:shape id="_x0000_i1051" type="#_x0000_t75" style="width:161.25pt;height:39.75pt" fillcolor="window">
            <v:imagedata r:id="rId31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52" type="#_x0000_t75" style="width:48pt;height:39.75pt" fillcolor="window">
            <v:imagedata r:id="rId32" o:title=""/>
          </v:shape>
        </w:pict>
      </w:r>
      <w:r w:rsidR="00D727C6" w:rsidRPr="002123F0">
        <w:rPr>
          <w:szCs w:val="28"/>
        </w:rPr>
        <w:t xml:space="preserve">;           </w:t>
      </w:r>
      <w:r>
        <w:rPr>
          <w:position w:val="-34"/>
          <w:szCs w:val="28"/>
        </w:rPr>
        <w:pict>
          <v:shape id="_x0000_i1053" type="#_x0000_t75" style="width:156.75pt;height:39.75pt" fillcolor="window">
            <v:imagedata r:id="rId33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54" type="#_x0000_t75" style="width:96pt;height:18.75pt" fillcolor="window">
            <v:imagedata r:id="rId34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  <w:lang w:val="en-US"/>
        </w:rPr>
        <w:t>C</w:t>
      </w:r>
      <w:r w:rsidRPr="002123F0">
        <w:rPr>
          <w:szCs w:val="28"/>
        </w:rPr>
        <w:t xml:space="preserve">мешанные модели: </w:t>
      </w:r>
      <w:r w:rsidR="004E39DE">
        <w:rPr>
          <w:position w:val="-12"/>
          <w:szCs w:val="28"/>
        </w:rPr>
        <w:pict>
          <v:shape id="_x0000_i1055" type="#_x0000_t75" style="width:68.25pt;height:18.75pt" fillcolor="window">
            <v:imagedata r:id="rId35" o:title=""/>
          </v:shape>
        </w:pict>
      </w:r>
      <w:r w:rsidRPr="002123F0">
        <w:rPr>
          <w:szCs w:val="28"/>
        </w:rPr>
        <w:t xml:space="preserve">;     </w:t>
      </w:r>
      <w:r w:rsidR="004E39DE">
        <w:rPr>
          <w:position w:val="-28"/>
          <w:szCs w:val="28"/>
        </w:rPr>
        <w:pict>
          <v:shape id="_x0000_i1056" type="#_x0000_t75" style="width:54.75pt;height:36pt" fillcolor="window">
            <v:imagedata r:id="rId36" o:title=""/>
          </v:shape>
        </w:pict>
      </w:r>
      <w:r w:rsidRPr="002123F0">
        <w:rPr>
          <w:szCs w:val="28"/>
        </w:rPr>
        <w:t>;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59"/>
        <w:gridCol w:w="4126"/>
      </w:tblGrid>
      <w:tr w:rsidR="00D727C6" w:rsidRPr="002123F0" w:rsidTr="002123F0">
        <w:trPr>
          <w:trHeight w:val="743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57" type="#_x0000_t75" style="width:105pt;height:18.75pt" fillcolor="window">
                  <v:imagedata r:id="rId37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34"/>
                <w:sz w:val="20"/>
              </w:rPr>
              <w:pict>
                <v:shape id="_x0000_i1058" type="#_x0000_t75" style="width:81pt;height:39.75pt" fillcolor="window">
                  <v:imagedata r:id="rId38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</w:tr>
      <w:tr w:rsidR="00D727C6" w:rsidRPr="002123F0" w:rsidTr="002123F0">
        <w:trPr>
          <w:trHeight w:val="743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59" type="#_x0000_t75" style="width:108.75pt;height:21.75pt" fillcolor="window">
                  <v:imagedata r:id="rId39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34"/>
                <w:sz w:val="20"/>
              </w:rPr>
              <w:pict>
                <v:shape id="_x0000_i1060" type="#_x0000_t75" style="width:87pt;height:39.75pt" fillcolor="window">
                  <v:imagedata r:id="rId40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</w:tr>
      <w:tr w:rsidR="00D727C6" w:rsidRPr="002123F0" w:rsidTr="002123F0">
        <w:trPr>
          <w:trHeight w:val="743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61" type="#_x0000_t75" style="width:108.75pt;height:21.75pt" fillcolor="window">
                  <v:imagedata r:id="rId41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34"/>
                <w:sz w:val="20"/>
              </w:rPr>
              <w:pict>
                <v:shape id="_x0000_i1062" type="#_x0000_t75" style="width:87pt;height:39.75pt" fillcolor="window">
                  <v:imagedata r:id="rId42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</w:tr>
      <w:tr w:rsidR="00D727C6" w:rsidRPr="002123F0" w:rsidTr="002123F0">
        <w:trPr>
          <w:trHeight w:val="743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63" type="#_x0000_t75" style="width:96pt;height:18.75pt" fillcolor="window">
                  <v:imagedata r:id="rId43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34"/>
                <w:sz w:val="20"/>
              </w:rPr>
              <w:pict>
                <v:shape id="_x0000_i1064" type="#_x0000_t75" style="width:75pt;height:39.75pt" fillcolor="window">
                  <v:imagedata r:id="rId44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</w:tr>
      <w:tr w:rsidR="00D727C6" w:rsidRPr="002123F0" w:rsidTr="002123F0">
        <w:trPr>
          <w:trHeight w:val="743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65" type="#_x0000_t75" style="width:214.5pt;height:21.75pt" fillcolor="window">
                  <v:imagedata r:id="rId45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34"/>
                <w:sz w:val="20"/>
              </w:rPr>
              <w:pict>
                <v:shape id="_x0000_i1066" type="#_x0000_t75" style="width:195.75pt;height:39pt" fillcolor="window">
                  <v:imagedata r:id="rId46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</w:tr>
      <w:tr w:rsidR="00D727C6" w:rsidRPr="002123F0" w:rsidTr="002123F0">
        <w:trPr>
          <w:trHeight w:val="743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67" type="#_x0000_t75" style="width:209.25pt;height:24pt" fillcolor="window">
                  <v:imagedata r:id="rId47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34"/>
                <w:sz w:val="20"/>
              </w:rPr>
              <w:pict>
                <v:shape id="_x0000_i1068" type="#_x0000_t75" style="width:194.25pt;height:39pt" fillcolor="window">
                  <v:imagedata r:id="rId48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</w:tr>
      <w:tr w:rsidR="00D727C6" w:rsidRPr="002123F0" w:rsidTr="002123F0">
        <w:trPr>
          <w:trHeight w:val="743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69" type="#_x0000_t75" style="width:198.75pt;height:21.75pt" fillcolor="window">
                  <v:imagedata r:id="rId49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  <w:p w:rsidR="00D727C6" w:rsidRPr="002123F0" w:rsidRDefault="00D727C6" w:rsidP="002123F0">
            <w:pPr>
              <w:pStyle w:val="a3"/>
              <w:jc w:val="left"/>
              <w:rPr>
                <w:sz w:val="20"/>
              </w:rPr>
            </w:pPr>
          </w:p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70" type="#_x0000_t75" style="width:134.25pt;height:18.75pt" fillcolor="window">
                  <v:imagedata r:id="rId50" o:title=""/>
                </v:shape>
              </w:pict>
            </w:r>
            <w:r w:rsidR="00D727C6" w:rsidRPr="002123F0">
              <w:rPr>
                <w:sz w:val="20"/>
              </w:rPr>
              <w:t>;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71" type="#_x0000_t75" style="width:178.5pt;height:39pt" fillcolor="window">
                  <v:imagedata r:id="rId51" o:title=""/>
                </v:shape>
              </w:pict>
            </w:r>
            <w:r w:rsidR="00D727C6" w:rsidRPr="002123F0">
              <w:rPr>
                <w:sz w:val="20"/>
              </w:rPr>
              <w:t>;</w:t>
            </w:r>
            <w:r>
              <w:rPr>
                <w:position w:val="-12"/>
                <w:sz w:val="20"/>
              </w:rPr>
              <w:pict>
                <v:shape id="_x0000_i1072" type="#_x0000_t75" style="width:138pt;height:18.75pt" fillcolor="window">
                  <v:imagedata r:id="rId52" o:title=""/>
                </v:shape>
              </w:pict>
            </w:r>
            <w:r w:rsidR="00D727C6" w:rsidRPr="002123F0">
              <w:rPr>
                <w:sz w:val="20"/>
              </w:rPr>
              <w:t>.</w:t>
            </w:r>
          </w:p>
        </w:tc>
      </w:tr>
    </w:tbl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Аналогичным образом рассчитывают влияние факторов и по другим моделям смешанного типа.</w:t>
      </w:r>
    </w:p>
    <w:p w:rsidR="00D727C6" w:rsidRPr="002123F0" w:rsidRDefault="002123F0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bookmarkStart w:id="2" w:name="z_3_4_2"/>
      <w:r w:rsidR="00D727C6" w:rsidRPr="002123F0">
        <w:rPr>
          <w:b/>
          <w:szCs w:val="28"/>
        </w:rPr>
        <w:t>2. Индексный метод</w:t>
      </w:r>
    </w:p>
    <w:bookmarkEnd w:id="2"/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Основан на относительных показателях динамики, выражающих отношение фактического уровня анализируемого показателя в отчетном периоде к его уровню в плановом (базисном) периоде.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Используется для определения влияния факторов на результативный показатель только в мультипликативных моделях.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Исходная модель </w:t>
      </w:r>
      <w:r w:rsidR="004E39DE">
        <w:rPr>
          <w:position w:val="-12"/>
          <w:szCs w:val="28"/>
        </w:rPr>
        <w:pict>
          <v:shape id="_x0000_i1073" type="#_x0000_t75" style="width:45pt;height:18pt" fillcolor="window">
            <v:imagedata r:id="rId53" o:title=""/>
          </v:shape>
        </w:pict>
      </w:r>
      <w:r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Общий индекс результативного показателя: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bCs/>
          <w:szCs w:val="28"/>
        </w:rPr>
      </w:pPr>
      <w:r>
        <w:rPr>
          <w:position w:val="-34"/>
          <w:szCs w:val="28"/>
        </w:rPr>
        <w:pict>
          <v:shape id="_x0000_i1074" type="#_x0000_t75" style="width:168.75pt;height:39.75pt" fillcolor="window">
            <v:imagedata r:id="rId54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Относительное изменение результативного показателя за счет факторов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  <w:lang w:val="en-US"/>
        </w:rPr>
        <w:t>a</w:t>
      </w:r>
      <w:r w:rsidRPr="002123F0">
        <w:rPr>
          <w:szCs w:val="28"/>
        </w:rPr>
        <w:t xml:space="preserve">, </w:t>
      </w:r>
      <w:r w:rsidRPr="002123F0">
        <w:rPr>
          <w:szCs w:val="28"/>
          <w:lang w:val="en-US"/>
        </w:rPr>
        <w:t>b</w:t>
      </w:r>
      <w:r w:rsidRPr="002123F0">
        <w:rPr>
          <w:szCs w:val="28"/>
        </w:rPr>
        <w:t xml:space="preserve">, </w:t>
      </w:r>
      <w:r w:rsidRPr="002123F0">
        <w:rPr>
          <w:szCs w:val="28"/>
          <w:lang w:val="en-US"/>
        </w:rPr>
        <w:t>c</w:t>
      </w:r>
      <w:r w:rsidRPr="002123F0">
        <w:rPr>
          <w:szCs w:val="28"/>
        </w:rPr>
        <w:t>: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bCs/>
          <w:szCs w:val="28"/>
        </w:rPr>
      </w:pPr>
      <w:r>
        <w:rPr>
          <w:position w:val="-34"/>
          <w:szCs w:val="28"/>
        </w:rPr>
        <w:pict>
          <v:shape id="_x0000_i1075" type="#_x0000_t75" style="width:114pt;height:49.5pt" fillcolor="window">
            <v:imagedata r:id="rId55" o:title=""/>
          </v:shape>
        </w:pict>
      </w:r>
      <w:r w:rsidR="00D727C6" w:rsidRPr="002123F0">
        <w:rPr>
          <w:bCs/>
          <w:szCs w:val="28"/>
        </w:rPr>
        <w:t xml:space="preserve">;         </w:t>
      </w:r>
      <w:r>
        <w:rPr>
          <w:position w:val="-34"/>
          <w:szCs w:val="28"/>
        </w:rPr>
        <w:pict>
          <v:shape id="_x0000_i1076" type="#_x0000_t75" style="width:118.5pt;height:51pt" fillcolor="window">
            <v:imagedata r:id="rId56" o:title=""/>
          </v:shape>
        </w:pict>
      </w:r>
      <w:r w:rsidR="00D727C6" w:rsidRPr="002123F0">
        <w:rPr>
          <w:bCs/>
          <w:szCs w:val="28"/>
        </w:rPr>
        <w:t xml:space="preserve">;         </w:t>
      </w:r>
      <w:r>
        <w:rPr>
          <w:position w:val="-34"/>
          <w:szCs w:val="28"/>
        </w:rPr>
        <w:pict>
          <v:shape id="_x0000_i1077" type="#_x0000_t75" style="width:111pt;height:46.5pt" fillcolor="window">
            <v:imagedata r:id="rId57" o:title=""/>
          </v:shape>
        </w:pict>
      </w:r>
      <w:r w:rsidR="00D727C6" w:rsidRPr="002123F0">
        <w:rPr>
          <w:bCs/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Абсолютное изменение результативного показателя за счет факторов </w:t>
      </w:r>
      <w:r w:rsidRPr="002123F0">
        <w:rPr>
          <w:szCs w:val="28"/>
          <w:lang w:val="en-US"/>
        </w:rPr>
        <w:t>a</w:t>
      </w:r>
      <w:r w:rsidRPr="002123F0">
        <w:rPr>
          <w:szCs w:val="28"/>
        </w:rPr>
        <w:t xml:space="preserve">, </w:t>
      </w:r>
      <w:r w:rsidRPr="002123F0">
        <w:rPr>
          <w:szCs w:val="28"/>
          <w:lang w:val="en-US"/>
        </w:rPr>
        <w:t>b</w:t>
      </w:r>
      <w:r w:rsidRPr="002123F0">
        <w:rPr>
          <w:szCs w:val="28"/>
        </w:rPr>
        <w:t xml:space="preserve">, </w:t>
      </w:r>
      <w:r w:rsidRPr="002123F0">
        <w:rPr>
          <w:szCs w:val="28"/>
          <w:lang w:val="en-US"/>
        </w:rPr>
        <w:t>c</w:t>
      </w:r>
      <w:r w:rsidRPr="002123F0">
        <w:rPr>
          <w:szCs w:val="28"/>
        </w:rPr>
        <w:t>: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78" type="#_x0000_t75" style="width:320.25pt;height:39.75pt" fillcolor="window">
            <v:imagedata r:id="rId58" o:title=""/>
          </v:shape>
        </w:pic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6"/>
          <w:szCs w:val="28"/>
        </w:rPr>
        <w:pict>
          <v:shape id="_x0000_i1079" type="#_x0000_t75" style="width:237pt;height:42.75pt" fillcolor="window">
            <v:imagedata r:id="rId59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80" type="#_x0000_t75" style="width:309.75pt;height:39.75pt" fillcolor="window">
            <v:imagedata r:id="rId60" o:title=""/>
          </v:shape>
        </w:pic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6"/>
          <w:szCs w:val="28"/>
        </w:rPr>
        <w:pict>
          <v:shape id="_x0000_i1081" type="#_x0000_t75" style="width:231pt;height:42.75pt" fillcolor="window">
            <v:imagedata r:id="rId61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</w:rPr>
        <w:pict>
          <v:shape id="_x0000_i1082" type="#_x0000_t75" style="width:299.25pt;height:39.75pt" fillcolor="window">
            <v:imagedata r:id="rId62" o:title=""/>
          </v:shape>
        </w:pic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6"/>
          <w:szCs w:val="28"/>
        </w:rPr>
        <w:pict>
          <v:shape id="_x0000_i1083" type="#_x0000_t75" style="width:224.25pt;height:42.75pt" fillcolor="window">
            <v:imagedata r:id="rId63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bookmarkStart w:id="3" w:name="z_3_4_3"/>
      <w:r w:rsidRPr="002123F0">
        <w:rPr>
          <w:b/>
          <w:szCs w:val="28"/>
        </w:rPr>
        <w:t>3. Способ абсолютных разниц</w:t>
      </w:r>
    </w:p>
    <w:bookmarkEnd w:id="3"/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Применяется в мультипликативных моделях и смешанных моделях типа </w:t>
      </w:r>
      <w:r w:rsidR="004E39DE">
        <w:rPr>
          <w:szCs w:val="28"/>
        </w:rPr>
        <w:pict>
          <v:shape id="_x0000_i1084" type="#_x0000_t75" style="width:75.75pt;height:21pt" fillcolor="window">
            <v:imagedata r:id="rId64" o:title=""/>
          </v:shape>
        </w:pict>
      </w:r>
      <w:r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При его использовании величина влияния факторов на изменение результативного показателя рассчитывается умножением абсолютного прироста исследуемого фактора на плановую (базовую) величину факторов, которые находятся в модели справа от него, и на фактическую величину факторов, расположенных слева от него.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Рассмотрим алгоритмы расчета: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для мультипликативной факторной модели типа: </w:t>
      </w:r>
      <w:r w:rsidR="004E39DE">
        <w:rPr>
          <w:position w:val="-12"/>
          <w:szCs w:val="28"/>
        </w:rPr>
        <w:pict>
          <v:shape id="_x0000_i1085" type="#_x0000_t75" style="width:51.75pt;height:18pt" fillcolor="window">
            <v:imagedata r:id="rId65" o:title=""/>
          </v:shape>
        </w:pic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86" type="#_x0000_t75" style="width:138pt;height:18.75pt" fillcolor="window">
            <v:imagedata r:id="rId66" o:title=""/>
          </v:shape>
        </w:pict>
      </w:r>
      <w:r w:rsidR="00D727C6" w:rsidRPr="002123F0">
        <w:rPr>
          <w:szCs w:val="28"/>
        </w:rPr>
        <w:t xml:space="preserve">;       </w:t>
      </w:r>
      <w:r>
        <w:rPr>
          <w:position w:val="-12"/>
          <w:szCs w:val="28"/>
        </w:rPr>
        <w:pict>
          <v:shape id="_x0000_i1087" type="#_x0000_t75" style="width:138pt;height:18.75pt" fillcolor="window">
            <v:imagedata r:id="rId67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88" type="#_x0000_t75" style="width:134.25pt;height:18.75pt" fillcolor="window">
            <v:imagedata r:id="rId68" o:title=""/>
          </v:shape>
        </w:pict>
      </w:r>
      <w:r w:rsidR="00D727C6" w:rsidRPr="002123F0">
        <w:rPr>
          <w:szCs w:val="28"/>
        </w:rPr>
        <w:t xml:space="preserve">;        </w:t>
      </w:r>
      <w:r>
        <w:rPr>
          <w:position w:val="-12"/>
          <w:szCs w:val="28"/>
        </w:rPr>
        <w:pict>
          <v:shape id="_x0000_i1089" type="#_x0000_t75" style="width:135pt;height:18.75pt" fillcolor="window">
            <v:imagedata r:id="rId69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90" type="#_x0000_t75" style="width:171pt;height:18.75pt" fillcolor="window">
            <v:imagedata r:id="rId70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для смешанной модели типа </w:t>
      </w:r>
      <w:r w:rsidR="004E39DE">
        <w:rPr>
          <w:position w:val="-12"/>
          <w:szCs w:val="28"/>
        </w:rPr>
        <w:pict>
          <v:shape id="_x0000_i1091" type="#_x0000_t75" style="width:68.25pt;height:18.75pt" fillcolor="window">
            <v:imagedata r:id="rId71" o:title=""/>
          </v:shape>
        </w:pict>
      </w:r>
      <w:r w:rsidRPr="002123F0">
        <w:rPr>
          <w:szCs w:val="28"/>
        </w:rPr>
        <w:t>.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92" type="#_x0000_t75" style="width:147.75pt;height:18.75pt" fillcolor="window">
            <v:imagedata r:id="rId72" o:title=""/>
          </v:shape>
        </w:pict>
      </w:r>
      <w:r w:rsidR="00D727C6" w:rsidRPr="002123F0">
        <w:rPr>
          <w:szCs w:val="28"/>
        </w:rPr>
        <w:t xml:space="preserve">;       </w:t>
      </w:r>
      <w:r>
        <w:rPr>
          <w:position w:val="-12"/>
          <w:szCs w:val="28"/>
        </w:rPr>
        <w:pict>
          <v:shape id="_x0000_i1093" type="#_x0000_t75" style="width:108.75pt;height:18.75pt" fillcolor="window">
            <v:imagedata r:id="rId73" o:title=""/>
          </v:shape>
        </w:pict>
      </w:r>
      <w:r w:rsidR="00D727C6" w:rsidRPr="002123F0">
        <w:rPr>
          <w:szCs w:val="28"/>
        </w:rPr>
        <w:t xml:space="preserve">;      </w:t>
      </w:r>
      <w:r>
        <w:rPr>
          <w:position w:val="-12"/>
          <w:szCs w:val="28"/>
        </w:rPr>
        <w:pict>
          <v:shape id="_x0000_i1094" type="#_x0000_t75" style="width:111.75pt;height:18.75pt" fillcolor="window">
            <v:imagedata r:id="rId74" o:title=""/>
          </v:shape>
        </w:pict>
      </w:r>
      <w:r w:rsidR="00D727C6" w:rsidRPr="002123F0">
        <w:rPr>
          <w:szCs w:val="28"/>
        </w:rPr>
        <w:t xml:space="preserve">; </w:t>
      </w:r>
      <w:r>
        <w:rPr>
          <w:position w:val="-12"/>
          <w:szCs w:val="28"/>
        </w:rPr>
        <w:pict>
          <v:shape id="_x0000_i1095" type="#_x0000_t75" style="width:132.75pt;height:18.75pt" fillcolor="window">
            <v:imagedata r:id="rId75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2123F0" w:rsidP="002123F0">
      <w:pPr>
        <w:pStyle w:val="a3"/>
        <w:spacing w:line="360" w:lineRule="auto"/>
        <w:ind w:firstLine="709"/>
        <w:jc w:val="both"/>
        <w:rPr>
          <w:szCs w:val="28"/>
        </w:rPr>
      </w:pPr>
      <w:bookmarkStart w:id="4" w:name="z_3_4_4"/>
      <w:r>
        <w:rPr>
          <w:b/>
          <w:szCs w:val="28"/>
          <w:lang w:val="en-US"/>
        </w:rPr>
        <w:br w:type="page"/>
      </w:r>
      <w:r w:rsidR="00D727C6" w:rsidRPr="002123F0">
        <w:rPr>
          <w:b/>
          <w:szCs w:val="28"/>
        </w:rPr>
        <w:t>4. Способ относительных разниц</w:t>
      </w:r>
    </w:p>
    <w:bookmarkEnd w:id="4"/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Применяется в мультипликативных моделях. Есть несколько вариантов расчета влияния факторов на изменение результативного показателя.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Первый способ: используются относительные отклонения факторных показателей, выраженные в процентах.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Исходная модель: </w:t>
      </w:r>
      <w:r w:rsidR="004E39DE">
        <w:rPr>
          <w:position w:val="-12"/>
          <w:szCs w:val="28"/>
        </w:rPr>
        <w:pict>
          <v:shape id="_x0000_i1096" type="#_x0000_t75" style="width:45pt;height:18pt" fillcolor="window">
            <v:imagedata r:id="rId76" o:title=""/>
          </v:shape>
        </w:pic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4"/>
          <w:szCs w:val="28"/>
          <w:lang w:val="en-US"/>
        </w:rPr>
        <w:pict>
          <v:shape id="_x0000_i1097" type="#_x0000_t75" style="width:113.25pt;height:39.75pt" fillcolor="window">
            <v:imagedata r:id="rId77" o:title=""/>
          </v:shape>
        </w:pict>
      </w:r>
      <w:r w:rsidR="00D727C6" w:rsidRPr="002123F0">
        <w:rPr>
          <w:szCs w:val="28"/>
        </w:rPr>
        <w:t xml:space="preserve">;       </w:t>
      </w:r>
      <w:r>
        <w:rPr>
          <w:position w:val="-34"/>
          <w:szCs w:val="28"/>
          <w:lang w:val="en-US"/>
        </w:rPr>
        <w:pict>
          <v:shape id="_x0000_i1098" type="#_x0000_t75" style="width:114pt;height:39.75pt" fillcolor="window">
            <v:imagedata r:id="rId78" o:title=""/>
          </v:shape>
        </w:pict>
      </w:r>
      <w:r w:rsidR="00D727C6" w:rsidRPr="002123F0">
        <w:rPr>
          <w:szCs w:val="28"/>
        </w:rPr>
        <w:t xml:space="preserve">;       </w:t>
      </w:r>
      <w:r>
        <w:rPr>
          <w:position w:val="-34"/>
          <w:szCs w:val="28"/>
          <w:lang w:val="en-US"/>
        </w:rPr>
        <w:pict>
          <v:shape id="_x0000_i1099" type="#_x0000_t75" style="width:111pt;height:39.75pt" fillcolor="window">
            <v:imagedata r:id="rId79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Тогда   </w:t>
      </w:r>
      <w:r w:rsidR="004E39DE">
        <w:rPr>
          <w:position w:val="-28"/>
          <w:szCs w:val="28"/>
          <w:lang w:val="en-US"/>
        </w:rPr>
        <w:pict>
          <v:shape id="_x0000_i1100" type="#_x0000_t75" style="width:87.75pt;height:36.75pt" fillcolor="window">
            <v:imagedata r:id="rId80" o:title=""/>
          </v:shape>
        </w:pict>
      </w:r>
      <w:r w:rsidRPr="002123F0">
        <w:rPr>
          <w:szCs w:val="28"/>
        </w:rPr>
        <w:t xml:space="preserve">;                </w:t>
      </w:r>
      <w:r w:rsidR="004E39DE">
        <w:rPr>
          <w:position w:val="-28"/>
          <w:szCs w:val="28"/>
          <w:lang w:val="en-US"/>
        </w:rPr>
        <w:pict>
          <v:shape id="_x0000_i1101" type="#_x0000_t75" style="width:138.75pt;height:36.75pt" fillcolor="window">
            <v:imagedata r:id="rId81" o:title=""/>
          </v:shape>
        </w:pict>
      </w:r>
      <w:r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28"/>
          <w:szCs w:val="28"/>
          <w:lang w:val="en-US"/>
        </w:rPr>
        <w:pict>
          <v:shape id="_x0000_i1102" type="#_x0000_t75" style="width:176.25pt;height:36.75pt" fillcolor="window">
            <v:imagedata r:id="rId82" o:title=""/>
          </v:shape>
        </w:pict>
      </w:r>
      <w:r w:rsidR="00D727C6" w:rsidRPr="002123F0">
        <w:rPr>
          <w:szCs w:val="28"/>
        </w:rPr>
        <w:t xml:space="preserve">;            </w:t>
      </w:r>
      <w:r>
        <w:rPr>
          <w:position w:val="-12"/>
          <w:szCs w:val="28"/>
        </w:rPr>
        <w:pict>
          <v:shape id="_x0000_i1103" type="#_x0000_t75" style="width:134.25pt;height:18.75pt" fillcolor="window">
            <v:imagedata r:id="rId83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Второй и третий способы: используются коэффициенты и индексы изменения факторных показателей.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6"/>
          <w:szCs w:val="28"/>
          <w:lang w:val="en-US"/>
        </w:rPr>
        <w:pict>
          <v:shape id="_x0000_i1104" type="#_x0000_t75" style="width:198pt;height:42.75pt" fillcolor="window">
            <v:imagedata r:id="rId84" o:title=""/>
          </v:shape>
        </w:pict>
      </w:r>
      <w:r w:rsidR="00D727C6" w:rsidRPr="002123F0">
        <w:rPr>
          <w:szCs w:val="28"/>
        </w:rPr>
        <w:t xml:space="preserve">;       </w:t>
      </w:r>
      <w:r>
        <w:rPr>
          <w:position w:val="-36"/>
          <w:szCs w:val="28"/>
          <w:lang w:val="en-US"/>
        </w:rPr>
        <w:pict>
          <v:shape id="_x0000_i1105" type="#_x0000_t75" style="width:200.25pt;height:42.75pt" fillcolor="window">
            <v:imagedata r:id="rId85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6"/>
          <w:szCs w:val="28"/>
          <w:lang w:val="en-US"/>
        </w:rPr>
        <w:pict>
          <v:shape id="_x0000_i1106" type="#_x0000_t75" style="width:195pt;height:42.75pt" fillcolor="window">
            <v:imagedata r:id="rId86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Тогда </w:t>
      </w:r>
      <w:r w:rsidR="004E39DE">
        <w:rPr>
          <w:position w:val="-36"/>
          <w:szCs w:val="28"/>
          <w:lang w:val="en-US"/>
        </w:rPr>
        <w:pict>
          <v:shape id="_x0000_i1107" type="#_x0000_t75" style="width:191.25pt;height:42.75pt" fillcolor="window">
            <v:imagedata r:id="rId87" o:title=""/>
          </v:shape>
        </w:pict>
      </w:r>
      <w:r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6"/>
          <w:szCs w:val="28"/>
          <w:lang w:val="en-US"/>
        </w:rPr>
        <w:pict>
          <v:shape id="_x0000_i1108" type="#_x0000_t75" style="width:290.25pt;height:42.75pt" fillcolor="window">
            <v:imagedata r:id="rId88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6"/>
          <w:szCs w:val="28"/>
          <w:lang w:val="en-US"/>
        </w:rPr>
        <w:pict>
          <v:shape id="_x0000_i1109" type="#_x0000_t75" style="width:363.75pt;height:42.75pt" fillcolor="window">
            <v:imagedata r:id="rId89" o:title=""/>
          </v:shape>
        </w:pict>
      </w:r>
      <w:r w:rsidR="00D727C6" w:rsidRPr="002123F0">
        <w:rPr>
          <w:szCs w:val="28"/>
        </w:rPr>
        <w:t xml:space="preserve">; 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  <w:lang w:val="en-US"/>
        </w:rPr>
        <w:pict>
          <v:shape id="_x0000_i1110" type="#_x0000_t75" style="width:134.25pt;height:18.75pt" fillcolor="window">
            <v:imagedata r:id="rId90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Для третьего способа можно использовать еще и такой метод расчета влияния факторов на результативный показатель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111" type="#_x0000_t75" style="width:101.25pt;height:18.75pt">
            <v:imagedata r:id="rId91" o:title=""/>
          </v:shape>
        </w:pict>
      </w:r>
      <w:r w:rsidR="00D727C6" w:rsidRPr="002123F0">
        <w:rPr>
          <w:szCs w:val="28"/>
        </w:rPr>
        <w:t xml:space="preserve">; </w:t>
      </w:r>
      <w:r>
        <w:rPr>
          <w:position w:val="-12"/>
          <w:szCs w:val="28"/>
        </w:rPr>
        <w:pict>
          <v:shape id="_x0000_i1112" type="#_x0000_t75" style="width:114pt;height:18.75pt">
            <v:imagedata r:id="rId92" o:title=""/>
          </v:shape>
        </w:pict>
      </w:r>
      <w:r w:rsidR="00D727C6" w:rsidRPr="002123F0">
        <w:rPr>
          <w:szCs w:val="28"/>
        </w:rPr>
        <w:t xml:space="preserve">; </w:t>
      </w:r>
      <w:r>
        <w:rPr>
          <w:position w:val="-12"/>
          <w:szCs w:val="28"/>
        </w:rPr>
        <w:pict>
          <v:shape id="_x0000_i1113" type="#_x0000_t75" style="width:126.75pt;height:18.75pt">
            <v:imagedata r:id="rId93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Способ четыре: прием процентных разностей.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  <w:lang w:val="en-US"/>
        </w:rPr>
      </w:pPr>
      <w:r w:rsidRPr="002123F0">
        <w:rPr>
          <w:szCs w:val="28"/>
        </w:rPr>
        <w:t xml:space="preserve">Исходная модель </w:t>
      </w:r>
      <w:r w:rsidR="004E39DE">
        <w:rPr>
          <w:position w:val="-12"/>
          <w:szCs w:val="28"/>
        </w:rPr>
        <w:pict>
          <v:shape id="_x0000_i1114" type="#_x0000_t75" style="width:51.75pt;height:18pt" fillcolor="window">
            <v:imagedata r:id="rId94" o:title=""/>
          </v:shape>
        </w:pic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77"/>
        <w:gridCol w:w="4679"/>
      </w:tblGrid>
      <w:tr w:rsidR="00D727C6" w:rsidRPr="002123F0" w:rsidTr="002123F0">
        <w:trPr>
          <w:jc w:val="center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  <w:lang w:val="en-US"/>
              </w:rPr>
            </w:pPr>
            <w:r>
              <w:rPr>
                <w:position w:val="-28"/>
                <w:sz w:val="20"/>
              </w:rPr>
              <w:pict>
                <v:shape id="_x0000_i1115" type="#_x0000_t75" style="width:126.75pt;height:36.75pt" fillcolor="window">
                  <v:imagedata r:id="rId95" o:title=""/>
                </v:shape>
              </w:pic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</w:rPr>
            </w:pPr>
            <w:r>
              <w:rPr>
                <w:position w:val="-28"/>
                <w:sz w:val="20"/>
                <w:lang w:val="en-US"/>
              </w:rPr>
              <w:pict>
                <v:shape id="_x0000_i1116" type="#_x0000_t75" style="width:146.25pt;height:36.75pt" fillcolor="window">
                  <v:imagedata r:id="rId96" o:title=""/>
                </v:shape>
              </w:pict>
            </w:r>
          </w:p>
        </w:tc>
      </w:tr>
      <w:tr w:rsidR="00D727C6" w:rsidRPr="002123F0" w:rsidTr="002123F0">
        <w:trPr>
          <w:jc w:val="center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  <w:lang w:val="en-US"/>
              </w:rPr>
            </w:pPr>
            <w:r>
              <w:rPr>
                <w:position w:val="-28"/>
                <w:sz w:val="20"/>
                <w:lang w:val="en-US"/>
              </w:rPr>
              <w:pict>
                <v:shape id="_x0000_i1117" type="#_x0000_t75" style="width:134.25pt;height:36.75pt" fillcolor="window">
                  <v:imagedata r:id="rId97" o:title=""/>
                </v:shape>
              </w:pic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2123F0" w:rsidRDefault="004E39DE" w:rsidP="002123F0">
            <w:pPr>
              <w:pStyle w:val="a3"/>
              <w:jc w:val="left"/>
              <w:rPr>
                <w:sz w:val="20"/>
                <w:lang w:val="en-US"/>
              </w:rPr>
            </w:pPr>
            <w:r>
              <w:rPr>
                <w:position w:val="-24"/>
                <w:sz w:val="20"/>
                <w:lang w:val="en-US"/>
              </w:rPr>
              <w:pict>
                <v:shape id="_x0000_i1118" type="#_x0000_t75" style="width:161.25pt;height:43.5pt" fillcolor="window">
                  <v:imagedata r:id="rId98" o:title=""/>
                </v:shape>
              </w:pict>
            </w:r>
          </w:p>
        </w:tc>
      </w:tr>
    </w:tbl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где </w:t>
      </w:r>
      <w:r w:rsidR="004E39DE">
        <w:rPr>
          <w:position w:val="-34"/>
          <w:szCs w:val="28"/>
          <w:lang w:val="en-US"/>
        </w:rPr>
        <w:pict>
          <v:shape id="_x0000_i1119" type="#_x0000_t75" style="width:75.75pt;height:39.75pt" fillcolor="window">
            <v:imagedata r:id="rId99" o:title=""/>
          </v:shape>
        </w:pict>
      </w:r>
      <w:r w:rsidRPr="002123F0">
        <w:rPr>
          <w:szCs w:val="28"/>
        </w:rPr>
        <w:t xml:space="preserve">;  </w:t>
      </w:r>
      <w:r w:rsidR="004E39DE">
        <w:rPr>
          <w:position w:val="-34"/>
          <w:szCs w:val="28"/>
          <w:lang w:val="en-US"/>
        </w:rPr>
        <w:pict>
          <v:shape id="_x0000_i1120" type="#_x0000_t75" style="width:96.75pt;height:39.75pt" fillcolor="window">
            <v:imagedata r:id="rId100" o:title=""/>
          </v:shape>
        </w:pict>
      </w:r>
      <w:r w:rsidRPr="002123F0">
        <w:rPr>
          <w:szCs w:val="28"/>
        </w:rPr>
        <w:t xml:space="preserve">; </w:t>
      </w:r>
      <w:r w:rsidR="004E39DE">
        <w:rPr>
          <w:position w:val="-34"/>
          <w:szCs w:val="28"/>
          <w:lang w:val="en-US"/>
        </w:rPr>
        <w:pict>
          <v:shape id="_x0000_i1121" type="#_x0000_t75" style="width:117.75pt;height:39.75pt" fillcolor="window">
            <v:imagedata r:id="rId101" o:title=""/>
          </v:shape>
        </w:pict>
      </w:r>
      <w:r w:rsidRPr="002123F0">
        <w:rPr>
          <w:szCs w:val="28"/>
        </w:rPr>
        <w:t xml:space="preserve">; </w:t>
      </w:r>
      <w:r w:rsidR="004E39DE">
        <w:rPr>
          <w:position w:val="-34"/>
          <w:szCs w:val="28"/>
          <w:lang w:val="en-US"/>
        </w:rPr>
        <w:pict>
          <v:shape id="_x0000_i1122" type="#_x0000_t75" style="width:78pt;height:39.75pt" fillcolor="window">
            <v:imagedata r:id="rId102" o:title=""/>
          </v:shape>
        </w:pict>
      </w:r>
      <w:r w:rsidRPr="002123F0">
        <w:rPr>
          <w:szCs w:val="28"/>
        </w:rPr>
        <w:t xml:space="preserve"> - процент выполнения плана соответственно по факторам “</w:t>
      </w:r>
      <w:r w:rsidRPr="002123F0">
        <w:rPr>
          <w:szCs w:val="28"/>
          <w:lang w:val="en-US"/>
        </w:rPr>
        <w:t>a</w:t>
      </w:r>
      <w:r w:rsidRPr="002123F0">
        <w:rPr>
          <w:szCs w:val="28"/>
        </w:rPr>
        <w:t>”, “</w:t>
      </w:r>
      <w:r w:rsidR="004E39DE">
        <w:rPr>
          <w:position w:val="-6"/>
          <w:szCs w:val="28"/>
          <w:lang w:val="en-US"/>
        </w:rPr>
        <w:pict>
          <v:shape id="_x0000_i1123" type="#_x0000_t75" style="width:17.25pt;height:15pt" fillcolor="window">
            <v:imagedata r:id="rId103" o:title=""/>
          </v:shape>
        </w:pict>
      </w:r>
      <w:r w:rsidRPr="002123F0">
        <w:rPr>
          <w:szCs w:val="28"/>
        </w:rPr>
        <w:t>”, “</w:t>
      </w:r>
      <w:r w:rsidR="004E39DE">
        <w:rPr>
          <w:position w:val="-6"/>
          <w:szCs w:val="28"/>
          <w:lang w:val="en-US"/>
        </w:rPr>
        <w:pict>
          <v:shape id="_x0000_i1124" type="#_x0000_t75" style="width:23.25pt;height:15pt" fillcolor="window">
            <v:imagedata r:id="rId104" o:title=""/>
          </v:shape>
        </w:pict>
      </w:r>
      <w:r w:rsidRPr="002123F0">
        <w:rPr>
          <w:szCs w:val="28"/>
        </w:rPr>
        <w:t>” и по результативному показателю.</w:t>
      </w:r>
    </w:p>
    <w:p w:rsidR="00D727C6" w:rsidRPr="002123F0" w:rsidRDefault="002123F0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bookmarkStart w:id="5" w:name="z_3_4_5"/>
      <w:r w:rsidR="00D727C6" w:rsidRPr="002123F0">
        <w:rPr>
          <w:b/>
          <w:szCs w:val="28"/>
        </w:rPr>
        <w:t>5. Способ пропорционального деления или долевого участия</w:t>
      </w:r>
    </w:p>
    <w:bookmarkEnd w:id="5"/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Сущность способа пропорционального деления состоит в пропорциональном делении прироста результативного показателя по факторам его обусловившим, а долевого участия — в определении доли участия каждого фактора в общем приросте результативного показателя.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Эти способы применяются для аддитивных, мультипликативных, кратных и смешанных моделей типа </w:t>
      </w:r>
      <w:r w:rsidR="004E39DE">
        <w:rPr>
          <w:position w:val="-24"/>
          <w:szCs w:val="28"/>
        </w:rPr>
        <w:pict>
          <v:shape id="_x0000_i1125" type="#_x0000_t75" style="width:212.25pt;height:39pt" fillcolor="window">
            <v:imagedata r:id="rId105" o:title=""/>
          </v:shape>
        </w:pict>
      </w:r>
      <w:r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Для определения влияния отдельных факторов на прирост результативного показателя рассчитывается один из следующих коэффициентов: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1) коэффициент пропорционального деления </w:t>
      </w:r>
      <w:r w:rsidR="004E39DE">
        <w:rPr>
          <w:position w:val="-14"/>
          <w:szCs w:val="28"/>
        </w:rPr>
        <w:pict>
          <v:shape id="_x0000_i1126" type="#_x0000_t75" style="width:27pt;height:26.25pt" fillcolor="window">
            <v:imagedata r:id="rId106" o:title=""/>
          </v:shape>
        </w:pict>
      </w:r>
      <w:r w:rsidRPr="002123F0">
        <w:rPr>
          <w:szCs w:val="28"/>
        </w:rPr>
        <w:t xml:space="preserve">, как отношение общего относительного прироста результативного показателя </w:t>
      </w:r>
      <w:r w:rsidR="004E39DE">
        <w:rPr>
          <w:position w:val="-12"/>
          <w:szCs w:val="28"/>
        </w:rPr>
        <w:pict>
          <v:shape id="_x0000_i1127" type="#_x0000_t75" style="width:21.75pt;height:24.75pt" fillcolor="window">
            <v:imagedata r:id="rId107" o:title=""/>
          </v:shape>
        </w:pict>
      </w:r>
      <w:r w:rsidRPr="002123F0">
        <w:rPr>
          <w:szCs w:val="28"/>
        </w:rPr>
        <w:t xml:space="preserve"> к сумме относительных изменений факторных показателей.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При аддитивных типах моделей рассчитывается один коэффициент пропорциональности, а при других типах моделей — он определяется для каждого порядка факторов в отдельности.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При исходной модели </w:t>
      </w:r>
      <w:r w:rsidR="004E39DE">
        <w:rPr>
          <w:position w:val="-12"/>
          <w:szCs w:val="28"/>
        </w:rPr>
        <w:pict>
          <v:shape id="_x0000_i1128" type="#_x0000_t75" style="width:45pt;height:18pt" fillcolor="window">
            <v:imagedata r:id="rId108" o:title=""/>
          </v:shape>
        </w:pict>
      </w:r>
      <w:r w:rsidRPr="002123F0">
        <w:rPr>
          <w:szCs w:val="28"/>
        </w:rPr>
        <w:t xml:space="preserve">,  </w:t>
      </w:r>
      <w:r w:rsidR="004E39DE">
        <w:rPr>
          <w:position w:val="-28"/>
          <w:szCs w:val="28"/>
        </w:rPr>
        <w:pict>
          <v:shape id="_x0000_i1129" type="#_x0000_t75" style="width:132pt;height:36pt">
            <v:imagedata r:id="rId109" o:title=""/>
          </v:shape>
        </w:pic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(изменения всех составляющих взяты в относительных единицах).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0"/>
          <w:szCs w:val="28"/>
          <w:lang w:val="en-US"/>
        </w:rPr>
        <w:pict>
          <v:shape id="_x0000_i1130" type="#_x0000_t75" style="width:251.25pt;height:45.75pt" fillcolor="window">
            <v:imagedata r:id="rId110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24"/>
          <w:szCs w:val="28"/>
          <w:lang w:val="en-US"/>
        </w:rPr>
        <w:pict>
          <v:shape id="_x0000_i1131" type="#_x0000_t75" style="width:114pt;height:42pt" fillcolor="window">
            <v:imagedata r:id="rId111" o:title=""/>
          </v:shape>
        </w:pict>
      </w:r>
      <w:r w:rsidR="00D727C6" w:rsidRPr="002123F0">
        <w:rPr>
          <w:szCs w:val="28"/>
        </w:rPr>
        <w:t xml:space="preserve">;                            </w:t>
      </w:r>
      <w:r>
        <w:rPr>
          <w:position w:val="-34"/>
          <w:szCs w:val="28"/>
        </w:rPr>
        <w:pict>
          <v:shape id="_x0000_i1132" type="#_x0000_t75" style="width:122.25pt;height:39.75pt">
            <v:imagedata r:id="rId112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0"/>
          <w:szCs w:val="28"/>
          <w:lang w:val="en-US"/>
        </w:rPr>
        <w:pict>
          <v:shape id="_x0000_i1133" type="#_x0000_t75" style="width:134.25pt;height:45pt" fillcolor="window">
            <v:imagedata r:id="rId113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2) коэффициент долевого участия </w:t>
      </w:r>
      <w:r w:rsidR="004E39DE">
        <w:rPr>
          <w:position w:val="-18"/>
          <w:szCs w:val="28"/>
        </w:rPr>
        <w:pict>
          <v:shape id="_x0000_i1134" type="#_x0000_t75" style="width:33.75pt;height:24pt" fillcolor="window">
            <v:imagedata r:id="rId114" o:title=""/>
          </v:shape>
        </w:pict>
      </w:r>
      <w:r w:rsidRPr="002123F0">
        <w:rPr>
          <w:szCs w:val="28"/>
        </w:rPr>
        <w:t xml:space="preserve">, который определяется как отношение относительного прироста </w:t>
      </w:r>
      <w:r w:rsidRPr="002123F0">
        <w:rPr>
          <w:szCs w:val="28"/>
          <w:lang w:val="en-US"/>
        </w:rPr>
        <w:t>i</w:t>
      </w:r>
      <w:r w:rsidRPr="002123F0">
        <w:rPr>
          <w:szCs w:val="28"/>
        </w:rPr>
        <w:noBreakHyphen/>
        <w:t>го факторного показателя к сумме относительных изменений факторных показателей.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Например, для исходной факторной модели </w:t>
      </w:r>
      <w:r w:rsidR="004E39DE">
        <w:rPr>
          <w:position w:val="-12"/>
          <w:szCs w:val="28"/>
        </w:rPr>
        <w:pict>
          <v:shape id="_x0000_i1135" type="#_x0000_t75" style="width:45pt;height:18pt" fillcolor="window">
            <v:imagedata r:id="rId115" o:title=""/>
          </v:shape>
        </w:pict>
      </w:r>
      <w:r w:rsidRPr="002123F0">
        <w:rPr>
          <w:szCs w:val="28"/>
        </w:rPr>
        <w:t>, коэффициент долевого участия для фактора «а»: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28"/>
          <w:szCs w:val="28"/>
        </w:rPr>
        <w:pict>
          <v:shape id="_x0000_i1136" type="#_x0000_t75" style="width:131.25pt;height:36pt">
            <v:imagedata r:id="rId116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Тогда для приведенной исходной мультипликативной модели: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8"/>
          <w:szCs w:val="28"/>
        </w:rPr>
        <w:pict>
          <v:shape id="_x0000_i1137" type="#_x0000_t75" style="width:282pt;height:36.75pt" fillcolor="window">
            <v:imagedata r:id="rId117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20"/>
          <w:szCs w:val="28"/>
        </w:rPr>
        <w:pict>
          <v:shape id="_x0000_i1138" type="#_x0000_t75" style="width:279pt;height:42pt" fillcolor="window">
            <v:imagedata r:id="rId118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20"/>
          <w:szCs w:val="28"/>
        </w:rPr>
        <w:pict>
          <v:shape id="_x0000_i1139" type="#_x0000_t75" style="width:274.5pt;height:42pt" fillcolor="window">
            <v:imagedata r:id="rId119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140" type="#_x0000_t75" style="width:1in;height:18.75pt">
            <v:imagedata r:id="rId120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Переход от относительных единиц к абсолютным осуществляется по формулам: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141" type="#_x0000_t75" style="width:86.25pt;height:18.75pt">
            <v:imagedata r:id="rId121" o:title=""/>
          </v:shape>
        </w:pict>
      </w:r>
      <w:r w:rsidR="00D727C6" w:rsidRPr="002123F0">
        <w:rPr>
          <w:szCs w:val="28"/>
        </w:rPr>
        <w:t xml:space="preserve">       </w:t>
      </w:r>
      <w:r>
        <w:rPr>
          <w:position w:val="-12"/>
          <w:szCs w:val="28"/>
        </w:rPr>
        <w:pict>
          <v:shape id="_x0000_i1142" type="#_x0000_t75" style="width:87pt;height:18.75pt">
            <v:imagedata r:id="rId122" o:title=""/>
          </v:shape>
        </w:pict>
      </w:r>
      <w:r w:rsidR="00D727C6" w:rsidRPr="002123F0">
        <w:rPr>
          <w:szCs w:val="28"/>
        </w:rPr>
        <w:t xml:space="preserve">        </w:t>
      </w:r>
      <w:r>
        <w:rPr>
          <w:position w:val="-12"/>
          <w:szCs w:val="28"/>
        </w:rPr>
        <w:pict>
          <v:shape id="_x0000_i1143" type="#_x0000_t75" style="width:78.75pt;height:18.75pt">
            <v:imagedata r:id="rId123" o:title=""/>
          </v:shape>
        </w:pict>
      </w:r>
      <w:r w:rsidR="00D727C6" w:rsidRPr="002123F0">
        <w:rPr>
          <w:szCs w:val="28"/>
        </w:rPr>
        <w:t xml:space="preserve">;       </w:t>
      </w:r>
      <w:r>
        <w:rPr>
          <w:position w:val="-12"/>
          <w:szCs w:val="28"/>
        </w:rPr>
        <w:pict>
          <v:shape id="_x0000_i1144" type="#_x0000_t75" style="width:68.25pt;height:18.75pt">
            <v:imagedata r:id="rId124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Если взаимосвязь факторов двух уровневая (</w:t>
      </w:r>
      <w:r w:rsidRPr="002123F0">
        <w:rPr>
          <w:szCs w:val="28"/>
          <w:lang w:val="en-US"/>
        </w:rPr>
        <w:t>n</w:t>
      </w:r>
      <w:r w:rsidRPr="002123F0">
        <w:rPr>
          <w:szCs w:val="28"/>
        </w:rPr>
        <w:t>-уровневая), то необходимо рассчитывать коэффициент пропорционального деления для каждого уровня, а коэффициент долевого участия для каждого факторного показателя соответствующего уровня.</w:t>
      </w:r>
    </w:p>
    <w:p w:rsidR="00D727C6" w:rsidRPr="002123F0" w:rsidRDefault="002123F0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bookmarkStart w:id="6" w:name="z_3_4_6"/>
      <w:r w:rsidR="00D727C6" w:rsidRPr="002123F0">
        <w:rPr>
          <w:b/>
          <w:szCs w:val="28"/>
        </w:rPr>
        <w:t>6. Интегральный способ</w:t>
      </w:r>
    </w:p>
    <w:bookmarkEnd w:id="6"/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Для приемов элиминирования характерны следующие недостатки: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величина влияния фактора на изменение результативного показателя зависит от места расположения фактора в детерминированной модели;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дополнительный прирост результативного показателя, полученный от совместного взаимодействия факторов, присоединяется к последнему фактору.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Интегральный метод не имеет этих недостатков. Величина влияния фактора на изменение результативного показателя не зависит от места расположения фактора в детерминированной модели. Дополнительный прирост от совместного взаимодействия факторов, распределяется между ними поровну.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Метод применяется для измерения влияния факторов в мультипликативных, кратных и смешанных моделях типа </w:t>
      </w:r>
      <w:r w:rsidR="004E39DE">
        <w:rPr>
          <w:position w:val="-34"/>
          <w:szCs w:val="28"/>
        </w:rPr>
        <w:pict>
          <v:shape id="_x0000_i1145" type="#_x0000_t75" style="width:54pt;height:39pt" fillcolor="window">
            <v:imagedata r:id="rId125" o:title=""/>
          </v:shape>
        </w:pict>
      </w:r>
      <w:r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Для мультипликативных моделей: 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Исходная модель </w:t>
      </w:r>
      <w:r w:rsidR="004E39DE">
        <w:rPr>
          <w:position w:val="-12"/>
          <w:szCs w:val="28"/>
        </w:rPr>
        <w:pict>
          <v:shape id="_x0000_i1146" type="#_x0000_t75" style="width:39pt;height:18pt" fillcolor="window">
            <v:imagedata r:id="rId126" o:title=""/>
          </v:shape>
        </w:pict>
      </w:r>
      <w:r w:rsidRPr="002123F0">
        <w:rPr>
          <w:szCs w:val="28"/>
        </w:rPr>
        <w:t>.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28"/>
          <w:szCs w:val="28"/>
        </w:rPr>
        <w:pict>
          <v:shape id="_x0000_i1147" type="#_x0000_t75" style="width:201pt;height:36.75pt" fillcolor="window">
            <v:imagedata r:id="rId127" o:title=""/>
          </v:shape>
        </w:pict>
      </w:r>
      <w:r w:rsidR="00D727C6" w:rsidRPr="002123F0">
        <w:rPr>
          <w:szCs w:val="28"/>
        </w:rPr>
        <w:t xml:space="preserve">;  </w:t>
      </w:r>
      <w:r>
        <w:rPr>
          <w:position w:val="-28"/>
          <w:szCs w:val="28"/>
        </w:rPr>
        <w:pict>
          <v:shape id="_x0000_i1148" type="#_x0000_t75" style="width:203.25pt;height:36.75pt" fillcolor="window">
            <v:imagedata r:id="rId128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Исходная модель </w:t>
      </w:r>
      <w:r w:rsidR="004E39DE">
        <w:rPr>
          <w:position w:val="-12"/>
          <w:szCs w:val="28"/>
        </w:rPr>
        <w:pict>
          <v:shape id="_x0000_i1149" type="#_x0000_t75" style="width:45pt;height:18pt" fillcolor="window">
            <v:imagedata r:id="rId129" o:title=""/>
          </v:shape>
        </w:pic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28"/>
          <w:szCs w:val="28"/>
        </w:rPr>
        <w:pict>
          <v:shape id="_x0000_i1150" type="#_x0000_t75" style="width:201pt;height:36.75pt" fillcolor="window">
            <v:imagedata r:id="rId130" o:title=""/>
          </v:shape>
        </w:pict>
      </w:r>
      <w:r w:rsidR="00D727C6" w:rsidRPr="002123F0">
        <w:rPr>
          <w:szCs w:val="28"/>
        </w:rPr>
        <w:t xml:space="preserve">;    </w:t>
      </w:r>
      <w:r>
        <w:rPr>
          <w:position w:val="-28"/>
          <w:szCs w:val="28"/>
        </w:rPr>
        <w:pict>
          <v:shape id="_x0000_i1151" type="#_x0000_t75" style="width:201pt;height:36.75pt" fillcolor="window">
            <v:imagedata r:id="rId131" o:title=""/>
          </v:shape>
        </w:pict>
      </w:r>
      <w:r w:rsidR="00D727C6" w:rsidRPr="002123F0">
        <w:rPr>
          <w:szCs w:val="28"/>
        </w:rPr>
        <w:t>;</w: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28"/>
          <w:szCs w:val="28"/>
        </w:rPr>
        <w:pict>
          <v:shape id="_x0000_i1152" type="#_x0000_t75" style="width:201.75pt;height:36.75pt" fillcolor="window">
            <v:imagedata r:id="rId132" o:title=""/>
          </v:shape>
        </w:pict>
      </w:r>
      <w:r w:rsidR="00D727C6"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Исходная модель </w:t>
      </w:r>
      <w:r w:rsidR="004E39DE">
        <w:rPr>
          <w:position w:val="-12"/>
          <w:szCs w:val="28"/>
        </w:rPr>
        <w:pict>
          <v:shape id="_x0000_i1153" type="#_x0000_t75" style="width:52.5pt;height:18pt" fillcolor="window">
            <v:imagedata r:id="rId133" o:title=""/>
          </v:shape>
        </w:pic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  <w:lang w:val="en-US"/>
        </w:rPr>
        <w:pict>
          <v:shape id="_x0000_i1154" type="#_x0000_t75" style="width:408.75pt;height:30pt">
            <v:imagedata r:id="rId134" o:title=""/>
          </v:shape>
        </w:pict>
      </w:r>
      <w:r>
        <w:rPr>
          <w:szCs w:val="28"/>
          <w:lang w:val="en-US"/>
        </w:rPr>
        <w:pict>
          <v:shape id="_x0000_i1155" type="#_x0000_t75" style="width:435.75pt;height:33pt">
            <v:imagedata r:id="rId135" o:title=""/>
          </v:shape>
        </w:pict>
      </w:r>
      <w:r>
        <w:rPr>
          <w:szCs w:val="28"/>
          <w:lang w:val="en-US"/>
        </w:rPr>
        <w:pict>
          <v:shape id="_x0000_i1156" type="#_x0000_t75" style="width:429.75pt;height:32.25pt">
            <v:imagedata r:id="rId136" o:title=""/>
          </v:shape>
        </w:pict>
      </w:r>
      <w:r>
        <w:rPr>
          <w:szCs w:val="28"/>
          <w:lang w:val="en-US"/>
        </w:rPr>
        <w:pict>
          <v:shape id="_x0000_i1157" type="#_x0000_t75" style="width:417.75pt;height:31.5pt">
            <v:imagedata r:id="rId137" o:title=""/>
          </v:shape>
        </w:pic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Кратная модель </w:t>
      </w:r>
      <w:r w:rsidR="004E39DE">
        <w:rPr>
          <w:position w:val="-28"/>
          <w:szCs w:val="28"/>
        </w:rPr>
        <w:pict>
          <v:shape id="_x0000_i1158" type="#_x0000_t75" style="width:35.25pt;height:36pt" fillcolor="window">
            <v:imagedata r:id="rId138" o:title=""/>
          </v:shape>
        </w:pict>
      </w:r>
      <w:r w:rsidRPr="002123F0">
        <w:rPr>
          <w:szCs w:val="28"/>
        </w:rPr>
        <w:t xml:space="preserve">;      </w:t>
      </w:r>
      <w:r w:rsidR="004E39DE">
        <w:rPr>
          <w:position w:val="-34"/>
          <w:szCs w:val="28"/>
        </w:rPr>
        <w:pict>
          <v:shape id="_x0000_i1159" type="#_x0000_t75" style="width:93.75pt;height:39pt" fillcolor="window">
            <v:imagedata r:id="rId139" o:title=""/>
          </v:shape>
        </w:pict>
      </w:r>
      <w:r w:rsidRPr="002123F0">
        <w:rPr>
          <w:szCs w:val="28"/>
        </w:rPr>
        <w:t xml:space="preserve">;     </w:t>
      </w:r>
      <w:r w:rsidR="004E39DE">
        <w:rPr>
          <w:position w:val="-12"/>
          <w:szCs w:val="28"/>
        </w:rPr>
        <w:pict>
          <v:shape id="_x0000_i1160" type="#_x0000_t75" style="width:95.25pt;height:18.75pt" fillcolor="window">
            <v:imagedata r:id="rId140" o:title=""/>
          </v:shape>
        </w:pict>
      </w:r>
      <w:r w:rsidRPr="002123F0">
        <w:rPr>
          <w:szCs w:val="28"/>
        </w:rPr>
        <w:t>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Смешанная модель типа: </w:t>
      </w:r>
      <w:r w:rsidR="004E39DE">
        <w:rPr>
          <w:position w:val="-28"/>
          <w:szCs w:val="28"/>
        </w:rPr>
        <w:pict>
          <v:shape id="_x0000_i1161" type="#_x0000_t75" style="width:54.75pt;height:36pt" fillcolor="window">
            <v:imagedata r:id="rId141" o:title=""/>
          </v:shape>
        </w:pict>
      </w:r>
      <w:r w:rsidRPr="002123F0">
        <w:rPr>
          <w:szCs w:val="28"/>
        </w:rPr>
        <w:t xml:space="preserve">;    </w:t>
      </w:r>
      <w:r w:rsidR="004E39DE">
        <w:rPr>
          <w:position w:val="-28"/>
          <w:szCs w:val="28"/>
        </w:rPr>
        <w:pict>
          <v:shape id="_x0000_i1162" type="#_x0000_t75" style="width:75.75pt;height:36pt" fillcolor="window">
            <v:imagedata r:id="rId142" o:title=""/>
          </v:shape>
        </w:pict>
      </w:r>
      <w:r w:rsidRPr="002123F0">
        <w:rPr>
          <w:szCs w:val="28"/>
        </w:rPr>
        <w:t>;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03"/>
      </w:tblGrid>
      <w:tr w:rsidR="00D727C6" w:rsidRPr="00195D8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195D87" w:rsidRDefault="004E39DE" w:rsidP="00195D87">
            <w:pPr>
              <w:pStyle w:val="a3"/>
              <w:jc w:val="left"/>
              <w:rPr>
                <w:sz w:val="20"/>
              </w:rPr>
            </w:pPr>
            <w:r>
              <w:rPr>
                <w:position w:val="-38"/>
                <w:sz w:val="20"/>
              </w:rPr>
              <w:pict>
                <v:shape id="_x0000_i1163" type="#_x0000_t75" style="width:155.25pt;height:42.75pt" fillcolor="window">
                  <v:imagedata r:id="rId143" o:title=""/>
                </v:shape>
              </w:pict>
            </w:r>
            <w:r w:rsidR="00D727C6" w:rsidRPr="00195D87">
              <w:rPr>
                <w:sz w:val="20"/>
              </w:rPr>
              <w:t>;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195D87" w:rsidRDefault="004E39DE" w:rsidP="00195D87">
            <w:pPr>
              <w:pStyle w:val="a3"/>
              <w:jc w:val="left"/>
              <w:rPr>
                <w:sz w:val="20"/>
              </w:rPr>
            </w:pPr>
            <w:r>
              <w:rPr>
                <w:position w:val="-38"/>
                <w:sz w:val="20"/>
              </w:rPr>
              <w:pict>
                <v:shape id="_x0000_i1164" type="#_x0000_t75" style="width:216.75pt;height:42.75pt" fillcolor="window">
                  <v:imagedata r:id="rId144" o:title=""/>
                </v:shape>
              </w:pict>
            </w:r>
            <w:r w:rsidR="00D727C6" w:rsidRPr="00195D87">
              <w:rPr>
                <w:sz w:val="20"/>
              </w:rPr>
              <w:t>;</w:t>
            </w:r>
          </w:p>
        </w:tc>
      </w:tr>
      <w:tr w:rsidR="00D727C6" w:rsidRPr="00195D8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195D87" w:rsidRDefault="004E39DE" w:rsidP="00195D87">
            <w:pPr>
              <w:pStyle w:val="a3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165" type="#_x0000_t75" style="width:117pt;height:36.75pt" fillcolor="window">
                  <v:imagedata r:id="rId145" o:title=""/>
                </v:shape>
              </w:pict>
            </w:r>
            <w:r w:rsidR="00D727C6" w:rsidRPr="00195D87">
              <w:rPr>
                <w:sz w:val="20"/>
              </w:rPr>
              <w:t>;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195D87" w:rsidRDefault="004E39DE" w:rsidP="00195D87">
            <w:pPr>
              <w:pStyle w:val="a3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166" type="#_x0000_t75" style="width:138pt;height:36.75pt" fillcolor="window">
                  <v:imagedata r:id="rId146" o:title=""/>
                </v:shape>
              </w:pict>
            </w:r>
            <w:r w:rsidR="00D727C6" w:rsidRPr="00195D87">
              <w:rPr>
                <w:sz w:val="20"/>
              </w:rPr>
              <w:t>;</w:t>
            </w:r>
          </w:p>
        </w:tc>
      </w:tr>
      <w:tr w:rsidR="00D727C6" w:rsidRPr="00195D8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195D87" w:rsidRDefault="004E39DE" w:rsidP="00195D87">
            <w:pPr>
              <w:pStyle w:val="a3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167" type="#_x0000_t75" style="width:108pt;height:36.75pt" fillcolor="window">
                  <v:imagedata r:id="rId147" o:title=""/>
                </v:shape>
              </w:pict>
            </w:r>
            <w:r w:rsidR="00D727C6" w:rsidRPr="00195D87">
              <w:rPr>
                <w:sz w:val="20"/>
              </w:rPr>
              <w:t>;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727C6" w:rsidRPr="00195D87" w:rsidRDefault="004E39DE" w:rsidP="00195D87">
            <w:pPr>
              <w:pStyle w:val="a3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168" type="#_x0000_t75" style="width:129pt;height:36.75pt" fillcolor="window">
                  <v:imagedata r:id="rId148" o:title=""/>
                </v:shape>
              </w:pict>
            </w:r>
            <w:r w:rsidR="00D727C6" w:rsidRPr="00195D87">
              <w:rPr>
                <w:sz w:val="20"/>
              </w:rPr>
              <w:t>.</w:t>
            </w:r>
          </w:p>
        </w:tc>
      </w:tr>
    </w:tbl>
    <w:p w:rsidR="00D727C6" w:rsidRPr="002123F0" w:rsidRDefault="00195D87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bookmarkStart w:id="7" w:name="z_3_4_7"/>
      <w:r w:rsidR="00D727C6" w:rsidRPr="002123F0">
        <w:rPr>
          <w:b/>
          <w:szCs w:val="28"/>
        </w:rPr>
        <w:t>7. Способ логарифмирования</w:t>
      </w:r>
    </w:p>
    <w:bookmarkEnd w:id="7"/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Применяется для измерения влияния факторов в мультипликативных моделях.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>Результат расчета влияния факторов на результативный показатель при этом способе не зависит от места расположения факторов в модели. Дополнительный прирост от совместного взаимодействия факторов распределяется между ними пропорционально доли изолированного влияния каждого фактора на уровень результативного показателя.</w:t>
      </w:r>
    </w:p>
    <w:p w:rsidR="00D727C6" w:rsidRPr="002123F0" w:rsidRDefault="00D727C6" w:rsidP="002123F0">
      <w:pPr>
        <w:pStyle w:val="a3"/>
        <w:spacing w:line="360" w:lineRule="auto"/>
        <w:ind w:firstLine="709"/>
        <w:jc w:val="both"/>
        <w:rPr>
          <w:szCs w:val="28"/>
        </w:rPr>
      </w:pPr>
      <w:r w:rsidRPr="002123F0">
        <w:rPr>
          <w:szCs w:val="28"/>
        </w:rPr>
        <w:t xml:space="preserve">Исходная модель </w:t>
      </w:r>
      <w:r w:rsidR="004E39DE">
        <w:rPr>
          <w:position w:val="-12"/>
          <w:szCs w:val="28"/>
        </w:rPr>
        <w:pict>
          <v:shape id="_x0000_i1169" type="#_x0000_t75" style="width:45pt;height:18pt" fillcolor="window">
            <v:imagedata r:id="rId149" o:title=""/>
          </v:shape>
        </w:pict>
      </w:r>
    </w:p>
    <w:p w:rsidR="00D727C6" w:rsidRPr="002123F0" w:rsidRDefault="004E39DE" w:rsidP="002123F0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40"/>
          <w:szCs w:val="28"/>
        </w:rPr>
        <w:pict>
          <v:shape id="_x0000_i1170" type="#_x0000_t75" style="width:90.75pt;height:42.75pt" fillcolor="window">
            <v:imagedata r:id="rId150" o:title=""/>
          </v:shape>
        </w:pict>
      </w:r>
      <w:r w:rsidR="00D727C6" w:rsidRPr="002123F0">
        <w:rPr>
          <w:szCs w:val="28"/>
        </w:rPr>
        <w:t xml:space="preserve">;      </w:t>
      </w:r>
      <w:r>
        <w:rPr>
          <w:position w:val="-40"/>
          <w:szCs w:val="28"/>
        </w:rPr>
        <w:pict>
          <v:shape id="_x0000_i1171" type="#_x0000_t75" style="width:92.25pt;height:42.75pt" fillcolor="window">
            <v:imagedata r:id="rId151" o:title=""/>
          </v:shape>
        </w:pict>
      </w:r>
      <w:r w:rsidR="00D727C6" w:rsidRPr="002123F0">
        <w:rPr>
          <w:szCs w:val="28"/>
        </w:rPr>
        <w:t xml:space="preserve">;      </w:t>
      </w:r>
      <w:r>
        <w:rPr>
          <w:position w:val="-40"/>
          <w:szCs w:val="28"/>
        </w:rPr>
        <w:pict>
          <v:shape id="_x0000_i1172" type="#_x0000_t75" style="width:86.25pt;height:42.75pt" fillcolor="window">
            <v:imagedata r:id="rId152" o:title=""/>
          </v:shape>
        </w:pict>
      </w:r>
      <w:r w:rsidR="00D727C6" w:rsidRPr="002123F0">
        <w:rPr>
          <w:szCs w:val="28"/>
        </w:rPr>
        <w:t>.</w:t>
      </w:r>
    </w:p>
    <w:p w:rsidR="004967EB" w:rsidRDefault="00D727C6" w:rsidP="00195D87">
      <w:pPr>
        <w:spacing w:line="360" w:lineRule="auto"/>
        <w:ind w:firstLine="1418"/>
        <w:jc w:val="both"/>
        <w:rPr>
          <w:sz w:val="28"/>
          <w:szCs w:val="28"/>
          <w:lang w:val="en-US"/>
        </w:rPr>
      </w:pPr>
      <w:r w:rsidRPr="002123F0">
        <w:rPr>
          <w:sz w:val="28"/>
          <w:szCs w:val="28"/>
        </w:rPr>
        <w:br w:type="page"/>
        <w:t>ЛИТЕРАТУРА</w:t>
      </w:r>
    </w:p>
    <w:p w:rsidR="00195D87" w:rsidRPr="00195D87" w:rsidRDefault="00195D87" w:rsidP="00195D87">
      <w:pPr>
        <w:spacing w:line="360" w:lineRule="auto"/>
        <w:ind w:firstLine="1418"/>
        <w:jc w:val="both"/>
        <w:rPr>
          <w:sz w:val="28"/>
          <w:szCs w:val="28"/>
          <w:lang w:val="en-US"/>
        </w:rPr>
      </w:pPr>
    </w:p>
    <w:p w:rsidR="00707D26" w:rsidRPr="002123F0" w:rsidRDefault="00707D26" w:rsidP="00195D87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1418" w:hanging="709"/>
        <w:jc w:val="both"/>
        <w:rPr>
          <w:sz w:val="28"/>
          <w:szCs w:val="28"/>
        </w:rPr>
      </w:pPr>
      <w:r w:rsidRPr="002123F0">
        <w:rPr>
          <w:sz w:val="28"/>
          <w:szCs w:val="28"/>
        </w:rPr>
        <w:t>Экономика предприятия (фирмы): Учебник / Под. ред. проф. О.И.Волкова. – М.: ИНФРА-М, 2005. – 601 с.</w:t>
      </w:r>
    </w:p>
    <w:p w:rsidR="00707D26" w:rsidRPr="002123F0" w:rsidRDefault="00707D26" w:rsidP="00195D87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1418" w:hanging="709"/>
        <w:jc w:val="both"/>
        <w:rPr>
          <w:sz w:val="28"/>
          <w:szCs w:val="28"/>
        </w:rPr>
      </w:pPr>
      <w:r w:rsidRPr="002123F0">
        <w:rPr>
          <w:sz w:val="28"/>
          <w:szCs w:val="28"/>
        </w:rPr>
        <w:t>Грузинов В.П., Грибов В.Д. Экономика предприятия: Учеб. пособие – М.: Финансы и статистика, 2005. – 208 с.</w:t>
      </w:r>
    </w:p>
    <w:p w:rsidR="00707D26" w:rsidRPr="002123F0" w:rsidRDefault="00707D26" w:rsidP="00195D87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1418" w:hanging="709"/>
        <w:jc w:val="both"/>
        <w:rPr>
          <w:sz w:val="28"/>
          <w:szCs w:val="28"/>
        </w:rPr>
      </w:pPr>
      <w:r w:rsidRPr="002123F0">
        <w:rPr>
          <w:sz w:val="28"/>
          <w:szCs w:val="28"/>
        </w:rPr>
        <w:t>Сергеев И.В. Экономика предприятия. Учеб. пособие. – М.: Финансы и статистика, 2005. – 304 с.</w:t>
      </w:r>
    </w:p>
    <w:p w:rsidR="00707D26" w:rsidRPr="002123F0" w:rsidRDefault="00707D26" w:rsidP="00195D87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1418" w:hanging="709"/>
        <w:jc w:val="both"/>
        <w:rPr>
          <w:sz w:val="28"/>
          <w:szCs w:val="28"/>
        </w:rPr>
      </w:pPr>
      <w:r w:rsidRPr="002123F0">
        <w:rPr>
          <w:sz w:val="28"/>
          <w:szCs w:val="28"/>
        </w:rPr>
        <w:t>Экономика предприятия / Под ред. Е.Л.Кантора. – СПб.: Питер, 2006. – 352 с.</w:t>
      </w:r>
      <w:bookmarkStart w:id="8" w:name="_GoBack"/>
      <w:bookmarkEnd w:id="8"/>
    </w:p>
    <w:sectPr w:rsidR="00707D26" w:rsidRPr="002123F0" w:rsidSect="002123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371D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7C6"/>
    <w:rsid w:val="00195D87"/>
    <w:rsid w:val="002123F0"/>
    <w:rsid w:val="002B7D4B"/>
    <w:rsid w:val="004967EB"/>
    <w:rsid w:val="004D04A9"/>
    <w:rsid w:val="004E39DE"/>
    <w:rsid w:val="005B4592"/>
    <w:rsid w:val="00707D26"/>
    <w:rsid w:val="00725100"/>
    <w:rsid w:val="007B7732"/>
    <w:rsid w:val="0098389F"/>
    <w:rsid w:val="00D727C6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4"/>
    <o:shapelayout v:ext="edit">
      <o:idmap v:ext="edit" data="1"/>
    </o:shapelayout>
  </w:shapeDefaults>
  <w:decimalSymbol w:val=","/>
  <w:listSeparator w:val=";"/>
  <w14:defaultImageDpi w14:val="0"/>
  <w15:chartTrackingRefBased/>
  <w15:docId w15:val="{D4E83A7B-2B6C-478B-BE5A-6910A6B0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C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uiPriority w:val="99"/>
    <w:rsid w:val="00D727C6"/>
    <w:pPr>
      <w:shd w:val="clear" w:color="auto" w:fill="FFFFFF"/>
      <w:jc w:val="right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38" Type="http://schemas.openxmlformats.org/officeDocument/2006/relationships/image" Target="media/image134.wmf"/><Relationship Id="rId154" Type="http://schemas.openxmlformats.org/officeDocument/2006/relationships/theme" Target="theme/theme1.xml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144" Type="http://schemas.openxmlformats.org/officeDocument/2006/relationships/image" Target="media/image140.wmf"/><Relationship Id="rId149" Type="http://schemas.openxmlformats.org/officeDocument/2006/relationships/image" Target="media/image145.wmf"/><Relationship Id="rId5" Type="http://schemas.openxmlformats.org/officeDocument/2006/relationships/image" Target="media/image1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34" Type="http://schemas.openxmlformats.org/officeDocument/2006/relationships/image" Target="media/image130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16" Type="http://schemas.openxmlformats.org/officeDocument/2006/relationships/image" Target="media/image112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137" Type="http://schemas.openxmlformats.org/officeDocument/2006/relationships/image" Target="media/image13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51" Type="http://schemas.openxmlformats.org/officeDocument/2006/relationships/image" Target="media/image14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2014-02-27T13:46:00Z</dcterms:created>
  <dcterms:modified xsi:type="dcterms:W3CDTF">2014-02-27T13:46:00Z</dcterms:modified>
</cp:coreProperties>
</file>