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C4E" w:rsidRPr="002B1543" w:rsidRDefault="004E0C4E" w:rsidP="002B1543">
      <w:pPr>
        <w:pStyle w:val="a5"/>
        <w:widowControl w:val="0"/>
        <w:spacing w:line="360" w:lineRule="auto"/>
        <w:ind w:firstLine="709"/>
        <w:rPr>
          <w:lang w:val="ru-RU"/>
        </w:rPr>
      </w:pPr>
      <w:r w:rsidRPr="002B1543">
        <w:rPr>
          <w:lang w:val="ru-RU"/>
        </w:rPr>
        <w:t>Министерство образования и науки Украин</w:t>
      </w:r>
      <w:r w:rsidR="00F17401" w:rsidRPr="002B1543">
        <w:rPr>
          <w:lang w:val="ru-RU"/>
        </w:rPr>
        <w:t>ы</w:t>
      </w:r>
    </w:p>
    <w:p w:rsidR="004E0C4E" w:rsidRPr="002B1543" w:rsidRDefault="004E0C4E" w:rsidP="002B1543">
      <w:pPr>
        <w:pStyle w:val="a5"/>
        <w:widowControl w:val="0"/>
        <w:spacing w:line="360" w:lineRule="auto"/>
        <w:ind w:firstLine="709"/>
        <w:rPr>
          <w:lang w:val="ru-RU"/>
        </w:rPr>
      </w:pPr>
      <w:r w:rsidRPr="002B1543">
        <w:rPr>
          <w:lang w:val="ru-RU"/>
        </w:rPr>
        <w:t>Европейский университет</w:t>
      </w:r>
    </w:p>
    <w:p w:rsidR="004E0C4E" w:rsidRPr="002B1543" w:rsidRDefault="004E0C4E" w:rsidP="002B1543">
      <w:pPr>
        <w:pStyle w:val="a5"/>
        <w:widowControl w:val="0"/>
        <w:spacing w:line="360" w:lineRule="auto"/>
        <w:ind w:firstLine="709"/>
        <w:rPr>
          <w:lang w:val="ru-RU"/>
        </w:rPr>
      </w:pPr>
      <w:r w:rsidRPr="002B1543">
        <w:rPr>
          <w:lang w:val="ru-RU"/>
        </w:rPr>
        <w:t>Юридический факультет</w:t>
      </w:r>
    </w:p>
    <w:p w:rsidR="001545C3" w:rsidRPr="002B1543" w:rsidRDefault="001545C3" w:rsidP="002B1543">
      <w:pPr>
        <w:widowControl w:val="0"/>
        <w:spacing w:line="360" w:lineRule="auto"/>
        <w:ind w:firstLine="709"/>
        <w:jc w:val="center"/>
        <w:rPr>
          <w:lang w:val="ru-RU"/>
        </w:rPr>
      </w:pPr>
    </w:p>
    <w:p w:rsidR="0062120A" w:rsidRPr="002B1543" w:rsidRDefault="0062120A" w:rsidP="002B1543">
      <w:pPr>
        <w:widowControl w:val="0"/>
        <w:spacing w:line="360" w:lineRule="auto"/>
        <w:ind w:firstLine="709"/>
        <w:jc w:val="center"/>
        <w:rPr>
          <w:lang w:val="ru-RU"/>
        </w:rPr>
      </w:pPr>
    </w:p>
    <w:p w:rsidR="002B1543" w:rsidRDefault="004E0C4E" w:rsidP="002B1543">
      <w:pPr>
        <w:widowControl w:val="0"/>
        <w:spacing w:line="360" w:lineRule="auto"/>
        <w:ind w:firstLine="709"/>
        <w:jc w:val="center"/>
        <w:rPr>
          <w:lang w:val="ru-RU"/>
        </w:rPr>
      </w:pPr>
      <w:r w:rsidRPr="002B1543">
        <w:rPr>
          <w:lang w:val="ru-RU"/>
        </w:rPr>
        <w:t>Контрольная</w:t>
      </w:r>
      <w:r w:rsidR="0062120A" w:rsidRPr="002B1543">
        <w:rPr>
          <w:lang w:val="ru-RU"/>
        </w:rPr>
        <w:t xml:space="preserve"> работа по </w:t>
      </w:r>
    </w:p>
    <w:p w:rsidR="0062120A" w:rsidRPr="002B1543" w:rsidRDefault="00F17401" w:rsidP="002B1543">
      <w:pPr>
        <w:widowControl w:val="0"/>
        <w:spacing w:line="360" w:lineRule="auto"/>
        <w:ind w:firstLine="709"/>
        <w:jc w:val="center"/>
        <w:rPr>
          <w:lang w:val="ru-RU"/>
        </w:rPr>
      </w:pPr>
      <w:r w:rsidRPr="002B1543">
        <w:rPr>
          <w:lang w:val="ru-RU"/>
        </w:rPr>
        <w:t>Правовому регулировани</w:t>
      </w:r>
      <w:r w:rsidR="00F66C87" w:rsidRPr="002B1543">
        <w:rPr>
          <w:lang w:val="ru-RU"/>
        </w:rPr>
        <w:t>ю</w:t>
      </w:r>
      <w:r w:rsidRPr="002B1543">
        <w:rPr>
          <w:lang w:val="ru-RU"/>
        </w:rPr>
        <w:t xml:space="preserve"> внешнеэкономической деятельности</w:t>
      </w:r>
    </w:p>
    <w:p w:rsidR="0062120A" w:rsidRPr="002B1543" w:rsidRDefault="0062120A" w:rsidP="002B1543">
      <w:pPr>
        <w:widowControl w:val="0"/>
        <w:spacing w:line="360" w:lineRule="auto"/>
        <w:ind w:firstLine="709"/>
        <w:jc w:val="center"/>
        <w:rPr>
          <w:lang w:val="ru-RU"/>
        </w:rPr>
      </w:pPr>
      <w:r w:rsidRPr="002B1543">
        <w:rPr>
          <w:lang w:val="ru-RU"/>
        </w:rPr>
        <w:t>на тему</w:t>
      </w:r>
    </w:p>
    <w:p w:rsidR="0062120A" w:rsidRPr="002B1543" w:rsidRDefault="00F17401" w:rsidP="002B1543">
      <w:pPr>
        <w:pStyle w:val="a3"/>
        <w:widowControl w:val="0"/>
        <w:spacing w:line="360" w:lineRule="auto"/>
        <w:ind w:firstLine="709"/>
        <w:jc w:val="center"/>
        <w:rPr>
          <w:b/>
          <w:bCs/>
          <w:lang w:val="ru-RU"/>
        </w:rPr>
      </w:pPr>
      <w:r w:rsidRPr="002B1543">
        <w:rPr>
          <w:b/>
          <w:bCs/>
          <w:lang w:val="ru-RU"/>
        </w:rPr>
        <w:t>Содержание внешнеэкономических договоров (контрактов)</w:t>
      </w:r>
    </w:p>
    <w:p w:rsidR="0062120A" w:rsidRPr="002B1543" w:rsidRDefault="0062120A" w:rsidP="002B1543">
      <w:pPr>
        <w:pStyle w:val="a3"/>
        <w:widowControl w:val="0"/>
        <w:spacing w:line="360" w:lineRule="auto"/>
        <w:ind w:firstLine="709"/>
        <w:jc w:val="center"/>
        <w:rPr>
          <w:lang w:val="ru-RU"/>
        </w:rPr>
      </w:pPr>
    </w:p>
    <w:p w:rsidR="0062120A" w:rsidRPr="002B1543" w:rsidRDefault="0062120A" w:rsidP="002B1543">
      <w:pPr>
        <w:pStyle w:val="a3"/>
        <w:widowControl w:val="0"/>
        <w:spacing w:line="360" w:lineRule="auto"/>
        <w:ind w:firstLine="709"/>
        <w:jc w:val="center"/>
        <w:rPr>
          <w:lang w:val="ru-RU"/>
        </w:rPr>
      </w:pPr>
    </w:p>
    <w:p w:rsidR="0062120A" w:rsidRPr="002B1543" w:rsidRDefault="0062120A" w:rsidP="002B1543">
      <w:pPr>
        <w:pStyle w:val="a3"/>
        <w:widowControl w:val="0"/>
        <w:spacing w:line="360" w:lineRule="auto"/>
        <w:ind w:firstLine="709"/>
        <w:jc w:val="center"/>
        <w:rPr>
          <w:lang w:val="ru-RU"/>
        </w:rPr>
      </w:pPr>
    </w:p>
    <w:p w:rsidR="0062120A" w:rsidRPr="002B1543" w:rsidRDefault="0062120A" w:rsidP="002B1543">
      <w:pPr>
        <w:pStyle w:val="a3"/>
        <w:widowControl w:val="0"/>
        <w:spacing w:line="360" w:lineRule="auto"/>
        <w:ind w:firstLine="709"/>
        <w:jc w:val="center"/>
        <w:rPr>
          <w:lang w:val="ru-RU"/>
        </w:rPr>
      </w:pPr>
    </w:p>
    <w:p w:rsidR="0062120A" w:rsidRPr="002B1543" w:rsidRDefault="0062120A" w:rsidP="002B1543">
      <w:pPr>
        <w:pStyle w:val="a3"/>
        <w:widowControl w:val="0"/>
        <w:spacing w:line="360" w:lineRule="auto"/>
        <w:ind w:firstLine="709"/>
        <w:jc w:val="center"/>
        <w:rPr>
          <w:lang w:val="ru-RU"/>
        </w:rPr>
      </w:pPr>
    </w:p>
    <w:p w:rsidR="0062120A" w:rsidRPr="002B1543" w:rsidRDefault="0062120A" w:rsidP="002B1543">
      <w:pPr>
        <w:pStyle w:val="a3"/>
        <w:widowControl w:val="0"/>
        <w:spacing w:line="360" w:lineRule="auto"/>
        <w:ind w:firstLine="709"/>
        <w:jc w:val="center"/>
        <w:rPr>
          <w:lang w:val="ru-RU"/>
        </w:rPr>
      </w:pPr>
    </w:p>
    <w:p w:rsidR="0062120A" w:rsidRPr="002B1543" w:rsidRDefault="0062120A" w:rsidP="002B1543">
      <w:pPr>
        <w:pStyle w:val="a5"/>
        <w:widowControl w:val="0"/>
        <w:spacing w:line="360" w:lineRule="auto"/>
        <w:ind w:firstLine="709"/>
        <w:rPr>
          <w:lang w:val="ru-RU"/>
        </w:rPr>
      </w:pPr>
    </w:p>
    <w:p w:rsidR="0062120A" w:rsidRPr="002B1543" w:rsidRDefault="0062120A" w:rsidP="002B1543">
      <w:pPr>
        <w:pStyle w:val="a5"/>
        <w:widowControl w:val="0"/>
        <w:spacing w:line="360" w:lineRule="auto"/>
        <w:ind w:firstLine="709"/>
        <w:rPr>
          <w:lang w:val="ru-RU"/>
        </w:rPr>
      </w:pPr>
    </w:p>
    <w:p w:rsidR="0062120A" w:rsidRPr="002B1543" w:rsidRDefault="0062120A" w:rsidP="002B1543">
      <w:pPr>
        <w:pStyle w:val="a5"/>
        <w:widowControl w:val="0"/>
        <w:spacing w:line="360" w:lineRule="auto"/>
        <w:ind w:firstLine="709"/>
        <w:rPr>
          <w:lang w:val="ru-RU"/>
        </w:rPr>
      </w:pPr>
    </w:p>
    <w:p w:rsidR="0062120A" w:rsidRPr="002B1543" w:rsidRDefault="0062120A" w:rsidP="002B1543">
      <w:pPr>
        <w:pStyle w:val="a5"/>
        <w:widowControl w:val="0"/>
        <w:spacing w:line="360" w:lineRule="auto"/>
        <w:ind w:firstLine="709"/>
        <w:rPr>
          <w:lang w:val="ru-RU"/>
        </w:rPr>
      </w:pPr>
    </w:p>
    <w:p w:rsidR="0062120A" w:rsidRPr="002B1543" w:rsidRDefault="0062120A" w:rsidP="002B1543">
      <w:pPr>
        <w:pStyle w:val="a5"/>
        <w:widowControl w:val="0"/>
        <w:spacing w:line="360" w:lineRule="auto"/>
        <w:ind w:firstLine="709"/>
        <w:rPr>
          <w:lang w:val="ru-RU"/>
        </w:rPr>
      </w:pPr>
    </w:p>
    <w:p w:rsidR="0062120A" w:rsidRPr="002B1543" w:rsidRDefault="0062120A" w:rsidP="002B1543">
      <w:pPr>
        <w:pStyle w:val="a5"/>
        <w:widowControl w:val="0"/>
        <w:spacing w:line="360" w:lineRule="auto"/>
        <w:ind w:firstLine="709"/>
        <w:rPr>
          <w:lang w:val="ru-RU"/>
        </w:rPr>
      </w:pPr>
    </w:p>
    <w:p w:rsidR="0062120A" w:rsidRPr="002B1543" w:rsidRDefault="0062120A" w:rsidP="002B1543">
      <w:pPr>
        <w:pStyle w:val="a5"/>
        <w:widowControl w:val="0"/>
        <w:spacing w:line="360" w:lineRule="auto"/>
        <w:ind w:firstLine="709"/>
        <w:rPr>
          <w:lang w:val="ru-RU"/>
        </w:rPr>
      </w:pPr>
    </w:p>
    <w:p w:rsidR="0062120A" w:rsidRDefault="0062120A" w:rsidP="002B1543">
      <w:pPr>
        <w:pStyle w:val="a5"/>
        <w:widowControl w:val="0"/>
        <w:spacing w:line="360" w:lineRule="auto"/>
        <w:ind w:firstLine="709"/>
        <w:rPr>
          <w:lang w:val="ru-RU"/>
        </w:rPr>
      </w:pPr>
    </w:p>
    <w:p w:rsidR="002B1543" w:rsidRDefault="002B1543" w:rsidP="002B1543">
      <w:pPr>
        <w:pStyle w:val="a5"/>
        <w:widowControl w:val="0"/>
        <w:spacing w:line="360" w:lineRule="auto"/>
        <w:ind w:firstLine="709"/>
        <w:rPr>
          <w:lang w:val="ru-RU"/>
        </w:rPr>
      </w:pPr>
    </w:p>
    <w:p w:rsidR="002B1543" w:rsidRDefault="002B1543" w:rsidP="002B1543">
      <w:pPr>
        <w:pStyle w:val="a5"/>
        <w:widowControl w:val="0"/>
        <w:spacing w:line="360" w:lineRule="auto"/>
        <w:ind w:firstLine="709"/>
        <w:rPr>
          <w:lang w:val="ru-RU"/>
        </w:rPr>
      </w:pPr>
    </w:p>
    <w:p w:rsidR="002B1543" w:rsidRDefault="002B1543" w:rsidP="002B1543">
      <w:pPr>
        <w:pStyle w:val="a5"/>
        <w:widowControl w:val="0"/>
        <w:spacing w:line="360" w:lineRule="auto"/>
        <w:ind w:firstLine="709"/>
        <w:rPr>
          <w:lang w:val="ru-RU"/>
        </w:rPr>
      </w:pPr>
    </w:p>
    <w:p w:rsidR="002B1543" w:rsidRPr="002B1543" w:rsidRDefault="002B1543" w:rsidP="002B1543">
      <w:pPr>
        <w:pStyle w:val="a5"/>
        <w:widowControl w:val="0"/>
        <w:spacing w:line="360" w:lineRule="auto"/>
        <w:ind w:firstLine="709"/>
        <w:rPr>
          <w:lang w:val="ru-RU"/>
        </w:rPr>
      </w:pPr>
    </w:p>
    <w:p w:rsidR="0062120A" w:rsidRPr="002B1543" w:rsidRDefault="0062120A" w:rsidP="002B1543">
      <w:pPr>
        <w:pStyle w:val="a5"/>
        <w:widowControl w:val="0"/>
        <w:spacing w:line="360" w:lineRule="auto"/>
        <w:ind w:firstLine="709"/>
        <w:rPr>
          <w:lang w:val="ru-RU"/>
        </w:rPr>
      </w:pPr>
    </w:p>
    <w:p w:rsidR="0062120A" w:rsidRPr="002B1543" w:rsidRDefault="004E0C4E" w:rsidP="002B1543">
      <w:pPr>
        <w:pStyle w:val="a5"/>
        <w:widowControl w:val="0"/>
        <w:spacing w:line="360" w:lineRule="auto"/>
        <w:ind w:firstLine="709"/>
        <w:rPr>
          <w:lang w:val="ru-RU"/>
        </w:rPr>
      </w:pPr>
      <w:r w:rsidRPr="002B1543">
        <w:rPr>
          <w:lang w:val="ru-RU"/>
        </w:rPr>
        <w:t xml:space="preserve">Киев </w:t>
      </w:r>
      <w:r w:rsidR="0062120A" w:rsidRPr="002B1543">
        <w:rPr>
          <w:lang w:val="ru-RU"/>
        </w:rPr>
        <w:t>2008</w:t>
      </w:r>
    </w:p>
    <w:p w:rsidR="0062120A" w:rsidRPr="002B1543" w:rsidRDefault="0062120A" w:rsidP="002B1543">
      <w:pPr>
        <w:pStyle w:val="a5"/>
        <w:widowControl w:val="0"/>
        <w:spacing w:line="360" w:lineRule="auto"/>
        <w:jc w:val="both"/>
        <w:rPr>
          <w:b/>
          <w:bCs/>
          <w:lang w:val="ru-RU"/>
        </w:rPr>
      </w:pPr>
      <w:r w:rsidRPr="002B1543">
        <w:rPr>
          <w:lang w:val="ru-RU"/>
        </w:rPr>
        <w:br w:type="page"/>
      </w:r>
      <w:r w:rsidRPr="002B1543">
        <w:rPr>
          <w:b/>
          <w:bCs/>
          <w:lang w:val="ru-RU"/>
        </w:rPr>
        <w:t>Содержание</w:t>
      </w:r>
    </w:p>
    <w:p w:rsidR="0062120A" w:rsidRPr="002B1543" w:rsidRDefault="0062120A" w:rsidP="002B1543">
      <w:pPr>
        <w:pStyle w:val="a9"/>
        <w:widowControl w:val="0"/>
        <w:ind w:firstLine="0"/>
      </w:pPr>
    </w:p>
    <w:p w:rsidR="00396729" w:rsidRPr="002B1543" w:rsidRDefault="00396729" w:rsidP="002B1543">
      <w:pPr>
        <w:pStyle w:val="11"/>
        <w:widowControl w:val="0"/>
        <w:tabs>
          <w:tab w:val="right" w:leader="dot" w:pos="9061"/>
        </w:tabs>
        <w:spacing w:line="360" w:lineRule="auto"/>
        <w:jc w:val="both"/>
        <w:rPr>
          <w:noProof/>
          <w:lang w:val="ru-RU"/>
        </w:rPr>
      </w:pPr>
      <w:r w:rsidRPr="00CF2252">
        <w:rPr>
          <w:rStyle w:val="ac"/>
          <w:noProof/>
          <w:lang w:val="ru-RU"/>
        </w:rPr>
        <w:t>Введение</w:t>
      </w:r>
      <w:r w:rsidRPr="002B1543">
        <w:rPr>
          <w:noProof/>
          <w:webHidden/>
        </w:rPr>
        <w:tab/>
      </w:r>
      <w:r w:rsidR="00775266">
        <w:rPr>
          <w:noProof/>
          <w:webHidden/>
        </w:rPr>
        <w:t>3</w:t>
      </w:r>
    </w:p>
    <w:p w:rsidR="00396729" w:rsidRPr="002B1543" w:rsidRDefault="00396729" w:rsidP="002B1543">
      <w:pPr>
        <w:pStyle w:val="11"/>
        <w:widowControl w:val="0"/>
        <w:tabs>
          <w:tab w:val="right" w:leader="dot" w:pos="9061"/>
        </w:tabs>
        <w:spacing w:line="360" w:lineRule="auto"/>
        <w:jc w:val="both"/>
        <w:rPr>
          <w:noProof/>
          <w:lang w:val="ru-RU"/>
        </w:rPr>
      </w:pPr>
      <w:r w:rsidRPr="00CF2252">
        <w:rPr>
          <w:rStyle w:val="ac"/>
          <w:noProof/>
          <w:lang w:val="ru-RU"/>
        </w:rPr>
        <w:t>1 Внешнеэкономические договора (контракты): понятие, содержание и назначение</w:t>
      </w:r>
      <w:r w:rsidRPr="002B1543">
        <w:rPr>
          <w:noProof/>
          <w:webHidden/>
        </w:rPr>
        <w:tab/>
      </w:r>
      <w:r w:rsidR="00775266">
        <w:rPr>
          <w:noProof/>
          <w:webHidden/>
        </w:rPr>
        <w:t>4</w:t>
      </w:r>
    </w:p>
    <w:p w:rsidR="00396729" w:rsidRPr="002B1543" w:rsidRDefault="00396729" w:rsidP="002B1543">
      <w:pPr>
        <w:pStyle w:val="11"/>
        <w:widowControl w:val="0"/>
        <w:tabs>
          <w:tab w:val="right" w:leader="dot" w:pos="9061"/>
        </w:tabs>
        <w:spacing w:line="360" w:lineRule="auto"/>
        <w:jc w:val="both"/>
        <w:rPr>
          <w:noProof/>
          <w:lang w:val="ru-RU"/>
        </w:rPr>
      </w:pPr>
      <w:r w:rsidRPr="00CF2252">
        <w:rPr>
          <w:rStyle w:val="ac"/>
          <w:noProof/>
          <w:lang w:val="ru-RU"/>
        </w:rPr>
        <w:t>2 Характеристика базовых условий внешнеэкономических договоров (контрактов)</w:t>
      </w:r>
      <w:r w:rsidRPr="002B1543">
        <w:rPr>
          <w:noProof/>
          <w:webHidden/>
        </w:rPr>
        <w:tab/>
      </w:r>
      <w:r w:rsidR="00775266">
        <w:rPr>
          <w:noProof/>
          <w:webHidden/>
        </w:rPr>
        <w:t>12</w:t>
      </w:r>
    </w:p>
    <w:p w:rsidR="00396729" w:rsidRPr="002B1543" w:rsidRDefault="00396729" w:rsidP="002B1543">
      <w:pPr>
        <w:pStyle w:val="11"/>
        <w:widowControl w:val="0"/>
        <w:tabs>
          <w:tab w:val="right" w:leader="dot" w:pos="9061"/>
        </w:tabs>
        <w:spacing w:line="360" w:lineRule="auto"/>
        <w:jc w:val="both"/>
        <w:rPr>
          <w:noProof/>
          <w:lang w:val="ru-RU"/>
        </w:rPr>
      </w:pPr>
      <w:r w:rsidRPr="00CF2252">
        <w:rPr>
          <w:rStyle w:val="ac"/>
          <w:noProof/>
          <w:lang w:val="ru-RU"/>
        </w:rPr>
        <w:t>Заключительные выводы</w:t>
      </w:r>
      <w:r w:rsidRPr="002B1543">
        <w:rPr>
          <w:noProof/>
          <w:webHidden/>
        </w:rPr>
        <w:tab/>
      </w:r>
      <w:r w:rsidR="00775266">
        <w:rPr>
          <w:noProof/>
          <w:webHidden/>
        </w:rPr>
        <w:t>16</w:t>
      </w:r>
    </w:p>
    <w:p w:rsidR="00396729" w:rsidRPr="002B1543" w:rsidRDefault="00396729" w:rsidP="002B1543">
      <w:pPr>
        <w:pStyle w:val="11"/>
        <w:widowControl w:val="0"/>
        <w:tabs>
          <w:tab w:val="right" w:leader="dot" w:pos="9061"/>
        </w:tabs>
        <w:spacing w:line="360" w:lineRule="auto"/>
        <w:jc w:val="both"/>
        <w:rPr>
          <w:noProof/>
          <w:lang w:val="ru-RU"/>
        </w:rPr>
      </w:pPr>
      <w:r w:rsidRPr="00CF2252">
        <w:rPr>
          <w:rStyle w:val="ac"/>
          <w:noProof/>
          <w:lang w:val="ru-RU"/>
        </w:rPr>
        <w:t>Литература</w:t>
      </w:r>
      <w:r w:rsidRPr="002B1543">
        <w:rPr>
          <w:noProof/>
          <w:webHidden/>
        </w:rPr>
        <w:tab/>
      </w:r>
      <w:r w:rsidR="00775266">
        <w:rPr>
          <w:noProof/>
          <w:webHidden/>
        </w:rPr>
        <w:t>17</w:t>
      </w:r>
    </w:p>
    <w:p w:rsidR="00305F2C" w:rsidRPr="002B1543" w:rsidRDefault="00305F2C" w:rsidP="002B1543">
      <w:pPr>
        <w:pStyle w:val="a3"/>
        <w:widowControl w:val="0"/>
        <w:spacing w:line="360" w:lineRule="auto"/>
        <w:rPr>
          <w:lang w:val="ru-RU"/>
        </w:rPr>
      </w:pPr>
    </w:p>
    <w:p w:rsidR="00305F2C" w:rsidRPr="002B1543" w:rsidRDefault="00305F2C" w:rsidP="002B1543">
      <w:pPr>
        <w:pStyle w:val="a3"/>
        <w:widowControl w:val="0"/>
        <w:spacing w:line="360" w:lineRule="auto"/>
        <w:ind w:firstLine="709"/>
        <w:rPr>
          <w:lang w:val="ru-RU"/>
        </w:rPr>
      </w:pPr>
    </w:p>
    <w:p w:rsidR="007F762F" w:rsidRPr="002B1543" w:rsidRDefault="0062120A" w:rsidP="002B1543">
      <w:pPr>
        <w:pStyle w:val="1"/>
        <w:keepNext w:val="0"/>
        <w:widowControl w:val="0"/>
        <w:ind w:firstLine="709"/>
        <w:jc w:val="both"/>
        <w:rPr>
          <w:lang w:val="ru-RU"/>
        </w:rPr>
      </w:pPr>
      <w:r w:rsidRPr="002B1543">
        <w:rPr>
          <w:lang w:val="ru-RU"/>
        </w:rPr>
        <w:br w:type="page"/>
      </w:r>
      <w:bookmarkStart w:id="0" w:name="_Toc215741244"/>
      <w:r w:rsidRPr="002B1543">
        <w:rPr>
          <w:lang w:val="ru-RU"/>
        </w:rPr>
        <w:t>Введение</w:t>
      </w:r>
      <w:bookmarkEnd w:id="0"/>
    </w:p>
    <w:p w:rsidR="007F762F" w:rsidRPr="002B1543" w:rsidRDefault="007F762F" w:rsidP="002B1543">
      <w:pPr>
        <w:widowControl w:val="0"/>
        <w:spacing w:line="360" w:lineRule="auto"/>
        <w:ind w:firstLine="709"/>
        <w:jc w:val="both"/>
        <w:rPr>
          <w:lang w:val="ru-RU"/>
        </w:rPr>
      </w:pPr>
    </w:p>
    <w:p w:rsidR="00441E91" w:rsidRPr="002B1543" w:rsidRDefault="00661F94" w:rsidP="002B1543">
      <w:pPr>
        <w:pStyle w:val="a9"/>
        <w:widowControl w:val="0"/>
        <w:ind w:firstLine="709"/>
      </w:pPr>
      <w:r w:rsidRPr="002B1543">
        <w:t>Современная и</w:t>
      </w:r>
      <w:r w:rsidR="00441E91" w:rsidRPr="002B1543">
        <w:t xml:space="preserve">нтеграция Украины </w:t>
      </w:r>
      <w:r w:rsidRPr="002B1543">
        <w:t>в</w:t>
      </w:r>
      <w:r w:rsidR="00441E91" w:rsidRPr="002B1543">
        <w:t xml:space="preserve"> европейско</w:t>
      </w:r>
      <w:r w:rsidRPr="002B1543">
        <w:t>е</w:t>
      </w:r>
      <w:r w:rsidR="00441E91" w:rsidRPr="002B1543">
        <w:t xml:space="preserve"> и мирово</w:t>
      </w:r>
      <w:r w:rsidRPr="002B1543">
        <w:t>е</w:t>
      </w:r>
      <w:r w:rsidR="00441E91" w:rsidRPr="002B1543">
        <w:t xml:space="preserve"> сообществ</w:t>
      </w:r>
      <w:r w:rsidRPr="002B1543">
        <w:t>о</w:t>
      </w:r>
      <w:r w:rsidR="00441E91" w:rsidRPr="002B1543">
        <w:t xml:space="preserve"> </w:t>
      </w:r>
      <w:r w:rsidRPr="002B1543">
        <w:t xml:space="preserve">является </w:t>
      </w:r>
      <w:r w:rsidR="00441E91" w:rsidRPr="002B1543">
        <w:t xml:space="preserve">одним из генеральных направлений политики нашего государства. Украина может стать полноправным членом мирового сообщества как в политической, так и в социальной, культурной и, прежде всего, экономической сфере. </w:t>
      </w:r>
      <w:r w:rsidRPr="002B1543">
        <w:t>Стоящие перед государством т</w:t>
      </w:r>
      <w:r w:rsidR="00441E91" w:rsidRPr="002B1543">
        <w:t>акие задачи предопределяют необходимость углубления и расширени</w:t>
      </w:r>
      <w:r w:rsidRPr="002B1543">
        <w:t>я</w:t>
      </w:r>
      <w:r w:rsidR="00441E91" w:rsidRPr="002B1543">
        <w:t xml:space="preserve"> интеграционных процессов в политике, экономике, социально-культурной сферах. Более того, стратегический курс Украины на вступление к ВТО предопределяет необходимость приведения законодательства Украины в соответствие с нормами и правилами этой организации. 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В</w:t>
      </w:r>
      <w:r w:rsidR="00661F94" w:rsidRPr="002B1543">
        <w:t>о</w:t>
      </w:r>
      <w:r w:rsidRPr="002B1543">
        <w:t xml:space="preserve"> внешн</w:t>
      </w:r>
      <w:r w:rsidR="00661F94" w:rsidRPr="002B1543">
        <w:t>е</w:t>
      </w:r>
      <w:r w:rsidRPr="002B1543">
        <w:t>й, как и в</w:t>
      </w:r>
      <w:r w:rsidR="00661F94" w:rsidRPr="002B1543">
        <w:t>о</w:t>
      </w:r>
      <w:r w:rsidRPr="002B1543">
        <w:t xml:space="preserve"> внутренн</w:t>
      </w:r>
      <w:r w:rsidR="00661F94" w:rsidRPr="002B1543">
        <w:t>е</w:t>
      </w:r>
      <w:r w:rsidRPr="002B1543">
        <w:t>й, торговл</w:t>
      </w:r>
      <w:r w:rsidR="00661F94" w:rsidRPr="002B1543">
        <w:t>е</w:t>
      </w:r>
      <w:r w:rsidRPr="002B1543">
        <w:t xml:space="preserve"> об</w:t>
      </w:r>
      <w:r w:rsidR="00661F94" w:rsidRPr="002B1543">
        <w:t>ъ</w:t>
      </w:r>
      <w:r w:rsidRPr="002B1543">
        <w:t xml:space="preserve">ектами коммерческих операций </w:t>
      </w:r>
      <w:r w:rsidR="00661F94" w:rsidRPr="002B1543">
        <w:t xml:space="preserve">является </w:t>
      </w:r>
      <w:r w:rsidRPr="002B1543">
        <w:t>материально-вещественная продукция и услуги, которые приобретают при обмене стоимост</w:t>
      </w:r>
      <w:r w:rsidR="00661F94" w:rsidRPr="002B1543">
        <w:t>ь</w:t>
      </w:r>
      <w:r w:rsidRPr="002B1543">
        <w:t>, то есть становятся товаром. Тем не менее</w:t>
      </w:r>
      <w:r w:rsidR="00661F94" w:rsidRPr="002B1543">
        <w:t>,</w:t>
      </w:r>
      <w:r w:rsidRPr="002B1543">
        <w:t xml:space="preserve"> международные коммерческие операции (внешнеторговые сделки), хотя и подчиняются нормам национального права, отличаются своими правилами, нормами и традициями от соглашений внутри страны тем, что они регулируются также и международными нормативными актами. </w:t>
      </w:r>
      <w:r w:rsidR="00661F94" w:rsidRPr="002B1543">
        <w:t xml:space="preserve">В соответствие с </w:t>
      </w:r>
      <w:r w:rsidRPr="002B1543">
        <w:t>Конвенци</w:t>
      </w:r>
      <w:r w:rsidR="00661F94" w:rsidRPr="002B1543">
        <w:t>ей</w:t>
      </w:r>
      <w:r w:rsidRPr="002B1543">
        <w:t xml:space="preserve"> о договорах международной купли-продажи, международн</w:t>
      </w:r>
      <w:r w:rsidR="00407AD4" w:rsidRPr="002B1543">
        <w:t>ым</w:t>
      </w:r>
      <w:r w:rsidRPr="002B1543">
        <w:t>, или внешнеторгов</w:t>
      </w:r>
      <w:r w:rsidR="00407AD4" w:rsidRPr="002B1543">
        <w:t>ым</w:t>
      </w:r>
      <w:r w:rsidRPr="002B1543">
        <w:t xml:space="preserve">, считается соглашение, которое </w:t>
      </w:r>
      <w:r w:rsidR="00407AD4" w:rsidRPr="002B1543">
        <w:t xml:space="preserve">составляется </w:t>
      </w:r>
      <w:r w:rsidRPr="002B1543">
        <w:t>контрагентами, то есть торговыми партнерами, коммерческие предприятия которых находятся в разных странах, или, иначе говоря, в юридических адресах которых указаны разные государства.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В этом аспекте особой актуальности приобретает исследование</w:t>
      </w:r>
      <w:r w:rsidR="002B1543">
        <w:t xml:space="preserve"> </w:t>
      </w:r>
      <w:r w:rsidRPr="002B1543">
        <w:t>правового регулирования внешнеэкономического отношения украинских хозяйничающих суб</w:t>
      </w:r>
      <w:r w:rsidR="00661F94" w:rsidRPr="002B1543">
        <w:t>ъ</w:t>
      </w:r>
      <w:r w:rsidRPr="002B1543">
        <w:t>ектов с их иностранными контрагентами</w:t>
      </w:r>
      <w:r w:rsidR="00407AD4" w:rsidRPr="002B1543">
        <w:t>, в частности вопросы, связанные с содержанием внешнеэкономических договоров (контрактов)</w:t>
      </w:r>
      <w:r w:rsidRPr="002B1543">
        <w:t>.</w:t>
      </w:r>
    </w:p>
    <w:p w:rsidR="00CC31EB" w:rsidRPr="002B1543" w:rsidRDefault="005A3D46" w:rsidP="002B1543">
      <w:pPr>
        <w:pStyle w:val="1"/>
        <w:keepNext w:val="0"/>
        <w:widowControl w:val="0"/>
        <w:ind w:firstLine="709"/>
        <w:jc w:val="both"/>
        <w:rPr>
          <w:lang w:val="ru-RU"/>
        </w:rPr>
      </w:pPr>
      <w:bookmarkStart w:id="1" w:name="_Toc188871194"/>
      <w:bookmarkStart w:id="2" w:name="_Toc185305630"/>
      <w:r w:rsidRPr="002B1543">
        <w:rPr>
          <w:lang w:val="ru-RU"/>
        </w:rPr>
        <w:br w:type="page"/>
      </w:r>
      <w:bookmarkStart w:id="3" w:name="_Toc215741245"/>
      <w:r w:rsidR="00CC31EB" w:rsidRPr="002B1543">
        <w:rPr>
          <w:lang w:val="ru-RU"/>
        </w:rPr>
        <w:t>1</w:t>
      </w:r>
      <w:bookmarkEnd w:id="1"/>
      <w:r w:rsidR="008C4422" w:rsidRPr="002B1543">
        <w:rPr>
          <w:lang w:val="ru-RU"/>
        </w:rPr>
        <w:t xml:space="preserve"> </w:t>
      </w:r>
      <w:bookmarkEnd w:id="2"/>
      <w:r w:rsidR="00441E91" w:rsidRPr="002B1543">
        <w:rPr>
          <w:lang w:val="ru-RU"/>
        </w:rPr>
        <w:t>Внешнеэкономические договора (контракты): понятие, содержание и назначение</w:t>
      </w:r>
      <w:bookmarkEnd w:id="3"/>
    </w:p>
    <w:p w:rsidR="00E24E7A" w:rsidRPr="002B1543" w:rsidRDefault="00E24E7A" w:rsidP="002B1543">
      <w:pPr>
        <w:pStyle w:val="a9"/>
        <w:widowControl w:val="0"/>
        <w:ind w:firstLine="709"/>
      </w:pP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Обобщенное толкование внешнеэкономического договора (контракта) дан</w:t>
      </w:r>
      <w:r w:rsidR="00FE150C" w:rsidRPr="002B1543">
        <w:t>о</w:t>
      </w:r>
      <w:r w:rsidRPr="002B1543">
        <w:t xml:space="preserve"> в ч. 6 ст. 1 Закона Украины </w:t>
      </w:r>
      <w:r w:rsidR="002B1543">
        <w:t>"</w:t>
      </w:r>
      <w:r w:rsidRPr="002B1543">
        <w:t>О внешнеэкономической деятельности</w:t>
      </w:r>
      <w:r w:rsidR="002B1543">
        <w:t>"</w:t>
      </w:r>
      <w:r w:rsidRPr="002B1543">
        <w:t>: под внешнеэкономическим договором понимают материально оформленное соглашение двух или бол</w:t>
      </w:r>
      <w:r w:rsidR="00FE150C" w:rsidRPr="002B1543">
        <w:t>е</w:t>
      </w:r>
      <w:r w:rsidRPr="002B1543">
        <w:t>е суб</w:t>
      </w:r>
      <w:r w:rsidR="00661F94" w:rsidRPr="002B1543">
        <w:t>ъ</w:t>
      </w:r>
      <w:r w:rsidRPr="002B1543">
        <w:t>ектов внешнеэкономической деятельности и их иностранных контрагентов, направленн</w:t>
      </w:r>
      <w:r w:rsidR="008C6C09" w:rsidRPr="002B1543">
        <w:t>ое</w:t>
      </w:r>
      <w:r w:rsidRPr="002B1543">
        <w:t xml:space="preserve"> на установление, изменение или прекращение их взаимных прав и обязанностей во внешнеэкономической деятельности. 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Суб</w:t>
      </w:r>
      <w:r w:rsidR="00661F94" w:rsidRPr="002B1543">
        <w:t>ъ</w:t>
      </w:r>
      <w:r w:rsidRPr="002B1543">
        <w:t xml:space="preserve">екты внешнеэкономической деятельности имеют право </w:t>
      </w:r>
      <w:r w:rsidR="008C6C09" w:rsidRPr="002B1543">
        <w:t xml:space="preserve">составлять </w:t>
      </w:r>
      <w:r w:rsidRPr="002B1543">
        <w:t>любые виды внешнеэкономических договоров, кроме тех, которые прямо или в исключительной форме запрещены законами Украины.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Как и любое гражданско-правовое соглашение</w:t>
      </w:r>
      <w:r w:rsidR="008C6C09" w:rsidRPr="002B1543">
        <w:t>,</w:t>
      </w:r>
      <w:r w:rsidRPr="002B1543">
        <w:t xml:space="preserve"> внешнеэкономический </w:t>
      </w:r>
      <w:r w:rsidR="008C6C09" w:rsidRPr="002B1543">
        <w:t>договор (</w:t>
      </w:r>
      <w:r w:rsidRPr="002B1543">
        <w:t>контракт</w:t>
      </w:r>
      <w:r w:rsidR="008C6C09" w:rsidRPr="002B1543">
        <w:t>)</w:t>
      </w:r>
      <w:r w:rsidRPr="002B1543">
        <w:t xml:space="preserve"> может отвечать ряду общих требований (условий), соблюдение которых </w:t>
      </w:r>
      <w:r w:rsidR="008C6C09" w:rsidRPr="002B1543">
        <w:t xml:space="preserve">является </w:t>
      </w:r>
      <w:r w:rsidRPr="002B1543">
        <w:t>необходимым для действия соглашения.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Необходимым условием действия внешнеэкономического контракта </w:t>
      </w:r>
      <w:r w:rsidR="008C6C09" w:rsidRPr="002B1543">
        <w:t xml:space="preserve">является </w:t>
      </w:r>
      <w:r w:rsidRPr="002B1543">
        <w:t>соблюдение письменной формы, если другое не установлен</w:t>
      </w:r>
      <w:r w:rsidR="008C6C09" w:rsidRPr="002B1543">
        <w:t>о</w:t>
      </w:r>
      <w:r w:rsidRPr="002B1543">
        <w:t xml:space="preserve"> законом или международным договором Украины. В случае если внешнеэкономический договор подписывается физическим лицом, нужн</w:t>
      </w:r>
      <w:r w:rsidR="008C6C09" w:rsidRPr="002B1543">
        <w:t>а</w:t>
      </w:r>
      <w:r w:rsidRPr="002B1543">
        <w:t xml:space="preserve"> только подпись этого лица. От лица других суб</w:t>
      </w:r>
      <w:r w:rsidR="00661F94" w:rsidRPr="002B1543">
        <w:t>ъ</w:t>
      </w:r>
      <w:r w:rsidRPr="002B1543">
        <w:t xml:space="preserve">ектов внешнеэкономической деятельности внешнеэкономический договор подписывают два лица: лицо, </w:t>
      </w:r>
      <w:r w:rsidR="008C6C09" w:rsidRPr="002B1543">
        <w:t xml:space="preserve">имеющее </w:t>
      </w:r>
      <w:r w:rsidRPr="002B1543">
        <w:t>такое право в соответствии с должностью</w:t>
      </w:r>
      <w:r w:rsidR="008C6C09" w:rsidRPr="002B1543">
        <w:t>,</w:t>
      </w:r>
      <w:r w:rsidRPr="002B1543">
        <w:t xml:space="preserve"> соответственно</w:t>
      </w:r>
      <w:r w:rsidR="002B1543">
        <w:t xml:space="preserve"> </w:t>
      </w:r>
      <w:r w:rsidRPr="002B1543">
        <w:t>учредительным документам, и лицо, уполномочен</w:t>
      </w:r>
      <w:r w:rsidR="008C6C09" w:rsidRPr="002B1543">
        <w:t>н</w:t>
      </w:r>
      <w:r w:rsidRPr="002B1543">
        <w:t>о</w:t>
      </w:r>
      <w:r w:rsidR="008C6C09" w:rsidRPr="002B1543">
        <w:t>е</w:t>
      </w:r>
      <w:r w:rsidRPr="002B1543">
        <w:t xml:space="preserve"> доверенностью, выданной за подписью руководителя суб</w:t>
      </w:r>
      <w:r w:rsidR="00661F94" w:rsidRPr="002B1543">
        <w:t>ъ</w:t>
      </w:r>
      <w:r w:rsidRPr="002B1543">
        <w:t>екта внешнеэкономической деятельности, единоличное, если учредительные документы не предусматривают другого.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Типичный контракт печатается печатным способом и содержит наиболее характерные права и обязанности сторон при торговле определенными видами товаров и предоставлении услуг.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Для облегчения работы с контрагентами типичные контракты оформлены языками, </w:t>
      </w:r>
      <w:r w:rsidR="008D27D3" w:rsidRPr="002B1543">
        <w:t xml:space="preserve">которыми </w:t>
      </w:r>
      <w:r w:rsidRPr="002B1543">
        <w:t>осуществляется основная масса соглашений. В 1980 г. Торгово-промышленная палата Франции разработала всемирную форму контракта купли-продажи, унифицирова</w:t>
      </w:r>
      <w:r w:rsidR="000B34C5" w:rsidRPr="002B1543">
        <w:t>вшую</w:t>
      </w:r>
      <w:r w:rsidRPr="002B1543">
        <w:t xml:space="preserve"> набор контрактных условий.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В 1980 г. в Вене конференция ООН приняла Конвенцию </w:t>
      </w:r>
      <w:r w:rsidR="008D27D3" w:rsidRPr="002B1543">
        <w:t xml:space="preserve">по </w:t>
      </w:r>
      <w:r w:rsidRPr="002B1543">
        <w:t>договор</w:t>
      </w:r>
      <w:r w:rsidR="008D27D3" w:rsidRPr="002B1543">
        <w:t>ам</w:t>
      </w:r>
      <w:r w:rsidRPr="002B1543">
        <w:t xml:space="preserve"> международной купли-продажи, положени</w:t>
      </w:r>
      <w:r w:rsidR="008D27D3" w:rsidRPr="002B1543">
        <w:t>я</w:t>
      </w:r>
      <w:r w:rsidRPr="002B1543">
        <w:t xml:space="preserve"> которой с помощью унифицированных правил обеспечивают сбалансированность интересов и устанавливают равноправные отношения между продавцом и покупателем. Конвенция приобрела силу с 1 января 1988 г. после ратификации ее десятью странами</w:t>
      </w:r>
      <w:r w:rsidR="008D27D3" w:rsidRPr="002B1543">
        <w:rPr>
          <w:rStyle w:val="af"/>
          <w:lang w:val="uk-UA"/>
        </w:rPr>
        <w:footnoteReference w:id="1"/>
      </w:r>
      <w:r w:rsidRPr="002B1543">
        <w:t>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Текст внешнеэкономического договора (контракта) </w:t>
      </w:r>
      <w:r w:rsidR="008D27D3" w:rsidRPr="002B1543">
        <w:t xml:space="preserve">составляется </w:t>
      </w:r>
      <w:r w:rsidRPr="002B1543">
        <w:t>соответственно</w:t>
      </w:r>
      <w:r w:rsidR="002B1543">
        <w:t xml:space="preserve"> </w:t>
      </w:r>
      <w:r w:rsidRPr="002B1543">
        <w:t>Положению о форме внешнеэкономических договоров (контрактов), утвержденно</w:t>
      </w:r>
      <w:r w:rsidR="008D27D3" w:rsidRPr="002B1543">
        <w:t>му</w:t>
      </w:r>
      <w:r w:rsidRPr="002B1543">
        <w:t xml:space="preserve"> приказом Министерства экономики и </w:t>
      </w:r>
      <w:r w:rsidR="008D27D3" w:rsidRPr="002B1543">
        <w:t xml:space="preserve">по вопросам </w:t>
      </w:r>
      <w:r w:rsidRPr="002B1543">
        <w:t xml:space="preserve">европейской Интеграции Украины от 06.09.2001 г. </w:t>
      </w:r>
      <w:r w:rsidR="008D27D3" w:rsidRPr="002B1543">
        <w:t xml:space="preserve">№ </w:t>
      </w:r>
      <w:r w:rsidRPr="002B1543">
        <w:t>201. В соответствии с этим Положением в</w:t>
      </w:r>
      <w:r w:rsidR="008D27D3" w:rsidRPr="002B1543">
        <w:t>о</w:t>
      </w:r>
      <w:r w:rsidRPr="002B1543">
        <w:t xml:space="preserve"> внешнеэкономическом договоре обязательно </w:t>
      </w:r>
      <w:r w:rsidR="008D27D3" w:rsidRPr="002B1543">
        <w:t xml:space="preserve">должен </w:t>
      </w:r>
      <w:r w:rsidRPr="002B1543">
        <w:t>быть отражен весь спектр правовых отношений между суб</w:t>
      </w:r>
      <w:r w:rsidR="00661F94" w:rsidRPr="002B1543">
        <w:t>ъ</w:t>
      </w:r>
      <w:r w:rsidRPr="002B1543">
        <w:t xml:space="preserve">ектами внешнеэкономической деятельности. </w:t>
      </w:r>
      <w:r w:rsidR="008D27D3" w:rsidRPr="002B1543">
        <w:t xml:space="preserve">По </w:t>
      </w:r>
      <w:r w:rsidRPr="002B1543">
        <w:t>действующ</w:t>
      </w:r>
      <w:r w:rsidR="008D27D3" w:rsidRPr="002B1543">
        <w:t>е</w:t>
      </w:r>
      <w:r w:rsidRPr="002B1543">
        <w:t>м</w:t>
      </w:r>
      <w:r w:rsidR="008D27D3" w:rsidRPr="002B1543">
        <w:t>у</w:t>
      </w:r>
      <w:r w:rsidRPr="002B1543">
        <w:t xml:space="preserve"> украинск</w:t>
      </w:r>
      <w:r w:rsidR="008D27D3" w:rsidRPr="002B1543">
        <w:t>о</w:t>
      </w:r>
      <w:r w:rsidRPr="002B1543">
        <w:t>м</w:t>
      </w:r>
      <w:r w:rsidR="008D27D3" w:rsidRPr="002B1543">
        <w:t>у</w:t>
      </w:r>
      <w:r w:rsidRPr="002B1543">
        <w:t xml:space="preserve"> законодательств</w:t>
      </w:r>
      <w:r w:rsidR="008D27D3" w:rsidRPr="002B1543">
        <w:t>у</w:t>
      </w:r>
      <w:r w:rsidRPr="002B1543">
        <w:t xml:space="preserve"> права и обязанности сторон внешнеэкономического соглашения определяются правом места </w:t>
      </w:r>
      <w:r w:rsidR="008D27D3" w:rsidRPr="002B1543">
        <w:t xml:space="preserve">его </w:t>
      </w:r>
      <w:r w:rsidRPr="002B1543">
        <w:t>заключени</w:t>
      </w:r>
      <w:r w:rsidR="008D27D3" w:rsidRPr="002B1543">
        <w:t>я</w:t>
      </w:r>
      <w:r w:rsidRPr="002B1543">
        <w:t xml:space="preserve">, если стороны не согласовали </w:t>
      </w:r>
      <w:r w:rsidR="008D27D3" w:rsidRPr="002B1543">
        <w:t>иное</w:t>
      </w:r>
      <w:r w:rsidRPr="002B1543">
        <w:t xml:space="preserve">, и </w:t>
      </w:r>
      <w:r w:rsidR="008D27D3" w:rsidRPr="002B1543">
        <w:t xml:space="preserve">отображаются </w:t>
      </w:r>
      <w:r w:rsidRPr="002B1543">
        <w:t xml:space="preserve">в условиях договора (контракта). Практически во время заключения договора (контракта) невозможно предусмотреть все вопросы, которые могут возникнуть во время его выполнения. Поэтому стороны в каждом конкретном случае решают самостоятельно, </w:t>
      </w:r>
      <w:r w:rsidR="008D27D3" w:rsidRPr="002B1543">
        <w:t xml:space="preserve">какие </w:t>
      </w:r>
      <w:r w:rsidRPr="002B1543">
        <w:t>из условий будут существенными и обязательными.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К обязательным условиям заключения контракта </w:t>
      </w:r>
      <w:r w:rsidR="008D27D3" w:rsidRPr="002B1543">
        <w:t>при</w:t>
      </w:r>
      <w:r w:rsidRPr="002B1543">
        <w:t>на</w:t>
      </w:r>
      <w:r w:rsidR="008D27D3" w:rsidRPr="002B1543">
        <w:t>д</w:t>
      </w:r>
      <w:r w:rsidRPr="002B1543">
        <w:t>лежат</w:t>
      </w:r>
      <w:r w:rsidR="008D27D3" w:rsidRPr="002B1543">
        <w:rPr>
          <w:rStyle w:val="af"/>
          <w:lang w:val="uk-UA"/>
        </w:rPr>
        <w:footnoteReference w:id="2"/>
      </w:r>
      <w:r w:rsidRPr="002B1543">
        <w:t>: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1.</w:t>
      </w:r>
      <w:r w:rsidR="002B1543">
        <w:t xml:space="preserve"> </w:t>
      </w:r>
      <w:r w:rsidRPr="002B1543">
        <w:t>Преамбула.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2.</w:t>
      </w:r>
      <w:r w:rsidR="002B1543">
        <w:t xml:space="preserve"> </w:t>
      </w:r>
      <w:r w:rsidRPr="002B1543">
        <w:t>Предмет контракта.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3. Количество и качество товара (об</w:t>
      </w:r>
      <w:r w:rsidR="00661F94" w:rsidRPr="002B1543">
        <w:t>ъ</w:t>
      </w:r>
      <w:r w:rsidRPr="002B1543">
        <w:t>емы выполнени</w:t>
      </w:r>
      <w:r w:rsidR="008D27D3" w:rsidRPr="002B1543">
        <w:t>я</w:t>
      </w:r>
      <w:r w:rsidRPr="002B1543">
        <w:t xml:space="preserve"> работ, предоставление услуг).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4. Базисные условия поставки товаров.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5. Цена и общая стоимость контракта.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6. Условия платежей.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7. Условия сдачи (прием</w:t>
      </w:r>
      <w:r w:rsidR="008D27D3" w:rsidRPr="002B1543">
        <w:t>а</w:t>
      </w:r>
      <w:r w:rsidRPr="002B1543">
        <w:t>) товара (работ, услуг).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8. Упаковка и маркирование.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9. Форс-мажорные обстоятельства.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10. Санкции и рекламации. 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11. Арбитраж.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12. Юридические адреса.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В преамбуле определяется полное наименование сторон-участников внешнеэкономической операции, под которыми они официально зарегистрированы, с указанием страны, дается сокращенное определение сторон как контрагентов (</w:t>
      </w:r>
      <w:r w:rsidR="002B1543">
        <w:t>"</w:t>
      </w:r>
      <w:r w:rsidRPr="002B1543">
        <w:t>Продавец</w:t>
      </w:r>
      <w:r w:rsidR="002B1543">
        <w:t>"</w:t>
      </w:r>
      <w:r w:rsidRPr="002B1543">
        <w:t xml:space="preserve">, </w:t>
      </w:r>
      <w:r w:rsidR="002B1543">
        <w:t>"</w:t>
      </w:r>
      <w:r w:rsidRPr="002B1543">
        <w:t>Покупатель</w:t>
      </w:r>
      <w:r w:rsidR="002B1543">
        <w:t>"</w:t>
      </w:r>
      <w:r w:rsidRPr="002B1543">
        <w:t xml:space="preserve">, </w:t>
      </w:r>
      <w:r w:rsidR="002B1543">
        <w:t>"</w:t>
      </w:r>
      <w:r w:rsidRPr="002B1543">
        <w:t>Заказчик</w:t>
      </w:r>
      <w:r w:rsidR="002B1543">
        <w:t>"</w:t>
      </w:r>
      <w:r w:rsidRPr="002B1543">
        <w:t xml:space="preserve">, </w:t>
      </w:r>
      <w:r w:rsidR="002B1543">
        <w:t>"</w:t>
      </w:r>
      <w:r w:rsidRPr="002B1543">
        <w:t>Поставщик</w:t>
      </w:r>
      <w:r w:rsidR="002B1543">
        <w:t>"</w:t>
      </w:r>
      <w:r w:rsidRPr="002B1543">
        <w:t xml:space="preserve"> и т.п.) и наименование документов, которыми руководствуются контрагенты при заключении контракта (устав предприятия, учредительный договор и т.п.).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Предмет контракта определяет вид контракта и содержит информацию о конкретном товаре (работ</w:t>
      </w:r>
      <w:r w:rsidR="00EB6151" w:rsidRPr="002B1543">
        <w:t>е</w:t>
      </w:r>
      <w:r w:rsidRPr="002B1543">
        <w:t xml:space="preserve">, услуги), какой один из контрагентов обязанный поставить второму с указанием точного наименования марки, сорта или конечного результата </w:t>
      </w:r>
      <w:r w:rsidR="00CD7F18" w:rsidRPr="002B1543">
        <w:t xml:space="preserve">выполняемой </w:t>
      </w:r>
      <w:r w:rsidRPr="002B1543">
        <w:t xml:space="preserve">работы. Спецификой контрактов относительно встречной торговли </w:t>
      </w:r>
      <w:r w:rsidR="00CD7F18" w:rsidRPr="002B1543">
        <w:t xml:space="preserve">является </w:t>
      </w:r>
      <w:r w:rsidRPr="002B1543">
        <w:t xml:space="preserve">определение точного наименования встречных поставок (или названия товара, который </w:t>
      </w:r>
      <w:r w:rsidR="00CD7F18" w:rsidRPr="002B1543">
        <w:t xml:space="preserve">является </w:t>
      </w:r>
      <w:r w:rsidRPr="002B1543">
        <w:t>конечной целью переработки давальческого сырья).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Если товар (работа, услуга) требует более детальной характеристики или номенклатура товаров (работ, услуг) довольно большая, то все это отмечается в </w:t>
      </w:r>
      <w:r w:rsidR="00CD7F18" w:rsidRPr="002B1543">
        <w:t xml:space="preserve">приложении </w:t>
      </w:r>
      <w:r w:rsidRPr="002B1543">
        <w:t xml:space="preserve">(спецификации), </w:t>
      </w:r>
      <w:r w:rsidR="00CD7F18" w:rsidRPr="002B1543">
        <w:t xml:space="preserve">которая </w:t>
      </w:r>
      <w:r w:rsidRPr="002B1543">
        <w:t>может быть неот</w:t>
      </w:r>
      <w:r w:rsidR="00661F94" w:rsidRPr="002B1543">
        <w:t>ъ</w:t>
      </w:r>
      <w:r w:rsidRPr="002B1543">
        <w:t xml:space="preserve">емлемой частью контракта, о чем делается соответствующее </w:t>
      </w:r>
      <w:r w:rsidR="00CD7F18" w:rsidRPr="002B1543">
        <w:t xml:space="preserve">упоминание </w:t>
      </w:r>
      <w:r w:rsidRPr="002B1543">
        <w:t xml:space="preserve">в тексте договора. Для бартерного контракта спецификация должна быть сбалансированной по общей стоимости экспорта и импорта товаров (работ, услуг). Если это контракт относительно переработки давальческого сырья, то обязательно </w:t>
      </w:r>
      <w:r w:rsidR="00CD7F18" w:rsidRPr="002B1543">
        <w:t xml:space="preserve">должна </w:t>
      </w:r>
      <w:r w:rsidRPr="002B1543">
        <w:t>быть отображена соответствующая технологическая схема такой переработки.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В пункте </w:t>
      </w:r>
      <w:r w:rsidR="002B1543">
        <w:t>"</w:t>
      </w:r>
      <w:r w:rsidRPr="002B1543">
        <w:t>Количество и качество товара</w:t>
      </w:r>
      <w:r w:rsidR="002B1543">
        <w:t>"</w:t>
      </w:r>
      <w:r w:rsidRPr="002B1543">
        <w:t xml:space="preserve"> </w:t>
      </w:r>
      <w:r w:rsidR="006166A4" w:rsidRPr="002B1543">
        <w:t>оговаривается</w:t>
      </w:r>
      <w:r w:rsidRPr="002B1543">
        <w:t xml:space="preserve">, в зависимости от номенклатуры, количественная единица товара, характерная для определенного вида (тонны, </w:t>
      </w:r>
      <w:r w:rsidR="006166A4" w:rsidRPr="002B1543">
        <w:t>баррели</w:t>
      </w:r>
      <w:r w:rsidRPr="002B1543">
        <w:t xml:space="preserve">, штуки, комплекты, мешки и </w:t>
      </w:r>
      <w:r w:rsidR="006166A4" w:rsidRPr="002B1543">
        <w:t>т.п</w:t>
      </w:r>
      <w:r w:rsidRPr="002B1543">
        <w:t>.).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Поскольку в разных странах используются разные системы мер и вес</w:t>
      </w:r>
      <w:r w:rsidR="006166A4" w:rsidRPr="002B1543">
        <w:t>а</w:t>
      </w:r>
      <w:r w:rsidRPr="002B1543">
        <w:t>, необходимо указать эквивалент этого количества в общепринятой системе мер и вес</w:t>
      </w:r>
      <w:r w:rsidR="006166A4" w:rsidRPr="002B1543">
        <w:t>а</w:t>
      </w:r>
      <w:r w:rsidRPr="002B1543">
        <w:t>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На сырьевые, продовольственные и прочие товары, измеренные единицами массы и об</w:t>
      </w:r>
      <w:r w:rsidR="00661F94" w:rsidRPr="002B1543">
        <w:t>ъ</w:t>
      </w:r>
      <w:r w:rsidRPr="002B1543">
        <w:t>ема, поставля</w:t>
      </w:r>
      <w:r w:rsidR="006166A4" w:rsidRPr="002B1543">
        <w:t>емые</w:t>
      </w:r>
      <w:r w:rsidRPr="002B1543">
        <w:t xml:space="preserve"> насыпью, навалом, наливанием, обозначение количества дополняется </w:t>
      </w:r>
      <w:r w:rsidR="006166A4" w:rsidRPr="002B1543">
        <w:t>упоминаниями</w:t>
      </w:r>
      <w:r w:rsidRPr="002B1543">
        <w:t>, допускаю</w:t>
      </w:r>
      <w:r w:rsidR="006166A4" w:rsidRPr="002B1543">
        <w:t>щими</w:t>
      </w:r>
      <w:r w:rsidRPr="002B1543">
        <w:t xml:space="preserve"> отклонение от фактически </w:t>
      </w:r>
      <w:r w:rsidR="006166A4" w:rsidRPr="002B1543">
        <w:t xml:space="preserve">поставленного </w:t>
      </w:r>
      <w:r w:rsidRPr="002B1543">
        <w:t xml:space="preserve">продавцом количества от количества товара, </w:t>
      </w:r>
      <w:r w:rsidR="006166A4" w:rsidRPr="002B1543">
        <w:t xml:space="preserve">оговоренного </w:t>
      </w:r>
      <w:r w:rsidRPr="002B1543">
        <w:t>контрактом.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Иногда покупателю предоставляется право закупить у продавца большее количество товара </w:t>
      </w:r>
      <w:r w:rsidR="006166A4" w:rsidRPr="002B1543">
        <w:t>при</w:t>
      </w:r>
      <w:r w:rsidRPr="002B1543">
        <w:t xml:space="preserve"> одних и тех же услови</w:t>
      </w:r>
      <w:r w:rsidR="006166A4" w:rsidRPr="002B1543">
        <w:t>ях</w:t>
      </w:r>
      <w:r w:rsidRPr="002B1543">
        <w:t xml:space="preserve">, с пометкой </w:t>
      </w:r>
      <w:r w:rsidR="002B1543">
        <w:t>"</w:t>
      </w:r>
      <w:r w:rsidR="006166A4" w:rsidRPr="002B1543">
        <w:t>по</w:t>
      </w:r>
      <w:r w:rsidRPr="002B1543">
        <w:t xml:space="preserve"> опцион</w:t>
      </w:r>
      <w:r w:rsidR="006166A4" w:rsidRPr="002B1543">
        <w:t>у</w:t>
      </w:r>
      <w:r w:rsidR="002B1543">
        <w:t>"</w:t>
      </w:r>
      <w:r w:rsidRPr="002B1543">
        <w:t xml:space="preserve"> или </w:t>
      </w:r>
      <w:r w:rsidR="002B1543">
        <w:t>"</w:t>
      </w:r>
      <w:r w:rsidRPr="002B1543">
        <w:t>по выбору</w:t>
      </w:r>
      <w:r w:rsidR="002B1543">
        <w:t>"</w:t>
      </w:r>
      <w:r w:rsidRPr="002B1543">
        <w:t>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В тексте контракта относительно выполнения работ определяются конкретные об</w:t>
      </w:r>
      <w:r w:rsidR="00661F94" w:rsidRPr="002B1543">
        <w:t>ъ</w:t>
      </w:r>
      <w:r w:rsidRPr="002B1543">
        <w:t>емы работ (услуг) и сроки их выполнения.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Стороны могут договариваться </w:t>
      </w:r>
      <w:r w:rsidR="006166A4" w:rsidRPr="002B1543">
        <w:t xml:space="preserve">о </w:t>
      </w:r>
      <w:r w:rsidRPr="002B1543">
        <w:t>метод</w:t>
      </w:r>
      <w:r w:rsidR="006166A4" w:rsidRPr="002B1543">
        <w:t>ах</w:t>
      </w:r>
      <w:r w:rsidRPr="002B1543">
        <w:t xml:space="preserve"> определения качества товара и это, прежде всего</w:t>
      </w:r>
      <w:r w:rsidR="006166A4" w:rsidRPr="002B1543">
        <w:rPr>
          <w:rStyle w:val="af"/>
          <w:lang w:val="uk-UA"/>
        </w:rPr>
        <w:footnoteReference w:id="3"/>
      </w:r>
      <w:r w:rsidRPr="002B1543">
        <w:t>: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1) соответствие стандартам;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2) определение качества </w:t>
      </w:r>
      <w:r w:rsidR="006166A4" w:rsidRPr="002B1543">
        <w:t>по</w:t>
      </w:r>
      <w:r w:rsidRPr="002B1543">
        <w:t xml:space="preserve"> образцам: а) для покупателя; б) для продавца; в) для торговой палаты или другого органа, выда</w:t>
      </w:r>
      <w:r w:rsidR="006166A4" w:rsidRPr="002B1543">
        <w:t>ющего</w:t>
      </w:r>
      <w:r w:rsidRPr="002B1543">
        <w:t xml:space="preserve"> сертификат качества товара;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3) описание.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Эти требования к товару должны быть одинаковыми и для продавца, и для покупателя.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Проверка качества осуществляется по правилам страны-продавца. Во время проверки качества в присутстви</w:t>
      </w:r>
      <w:r w:rsidR="00F06F9B" w:rsidRPr="002B1543">
        <w:t>и</w:t>
      </w:r>
      <w:r w:rsidRPr="002B1543">
        <w:t xml:space="preserve"> покупателя </w:t>
      </w:r>
      <w:r w:rsidR="00F06F9B" w:rsidRPr="002B1543">
        <w:t xml:space="preserve">составляется </w:t>
      </w:r>
      <w:r w:rsidRPr="002B1543">
        <w:t>специальный документ, удостоверя</w:t>
      </w:r>
      <w:r w:rsidR="00F06F9B" w:rsidRPr="002B1543">
        <w:t>ющий</w:t>
      </w:r>
      <w:r w:rsidRPr="002B1543">
        <w:t xml:space="preserve"> испытание товара и </w:t>
      </w:r>
      <w:r w:rsidR="00F06F9B" w:rsidRPr="002B1543">
        <w:t xml:space="preserve">являющийся </w:t>
      </w:r>
      <w:r w:rsidRPr="002B1543">
        <w:t xml:space="preserve">обязательным дополнением к контракту. Должны также быть </w:t>
      </w:r>
      <w:r w:rsidR="00F06F9B" w:rsidRPr="002B1543">
        <w:t xml:space="preserve">оговорены </w:t>
      </w:r>
      <w:r w:rsidRPr="002B1543">
        <w:t xml:space="preserve">методы приема </w:t>
      </w:r>
      <w:r w:rsidR="00F06F9B" w:rsidRPr="002B1543">
        <w:t>по</w:t>
      </w:r>
      <w:r w:rsidRPr="002B1543">
        <w:t xml:space="preserve"> количеств</w:t>
      </w:r>
      <w:r w:rsidR="00F06F9B" w:rsidRPr="002B1543">
        <w:t>у</w:t>
      </w:r>
      <w:r w:rsidRPr="002B1543">
        <w:t xml:space="preserve"> и способам устранения недостатков. В случае если выявлен дефект, продавцу пред</w:t>
      </w:r>
      <w:r w:rsidR="00661F94" w:rsidRPr="002B1543">
        <w:t>ъ</w:t>
      </w:r>
      <w:r w:rsidRPr="002B1543">
        <w:t>является рекламация, которая высы</w:t>
      </w:r>
      <w:r w:rsidR="00F06F9B" w:rsidRPr="002B1543">
        <w:t>л</w:t>
      </w:r>
      <w:r w:rsidRPr="002B1543">
        <w:t xml:space="preserve">ается заказным письмом с </w:t>
      </w:r>
      <w:r w:rsidR="00F06F9B" w:rsidRPr="002B1543">
        <w:t xml:space="preserve">приложением </w:t>
      </w:r>
      <w:r w:rsidRPr="002B1543">
        <w:t>всей необходимой документации.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Прием-сдача проводится </w:t>
      </w:r>
      <w:r w:rsidR="00F06F9B" w:rsidRPr="002B1543">
        <w:t>по</w:t>
      </w:r>
      <w:r w:rsidRPr="002B1543">
        <w:t xml:space="preserve"> количеств</w:t>
      </w:r>
      <w:r w:rsidR="00F06F9B" w:rsidRPr="002B1543">
        <w:t>у</w:t>
      </w:r>
      <w:r w:rsidRPr="002B1543">
        <w:t xml:space="preserve"> соответственно</w:t>
      </w:r>
      <w:r w:rsidR="002B1543">
        <w:t xml:space="preserve"> </w:t>
      </w:r>
      <w:r w:rsidRPr="002B1543">
        <w:t>товарос</w:t>
      </w:r>
      <w:r w:rsidR="00F06F9B" w:rsidRPr="002B1543">
        <w:t xml:space="preserve">опроводительным </w:t>
      </w:r>
      <w:r w:rsidRPr="002B1543">
        <w:t>документ</w:t>
      </w:r>
      <w:r w:rsidR="00F06F9B" w:rsidRPr="002B1543">
        <w:t>ам</w:t>
      </w:r>
      <w:r w:rsidRPr="002B1543">
        <w:t xml:space="preserve">, </w:t>
      </w:r>
      <w:r w:rsidR="00F06F9B" w:rsidRPr="002B1543">
        <w:t>по</w:t>
      </w:r>
      <w:r w:rsidRPr="002B1543">
        <w:t xml:space="preserve"> качеств</w:t>
      </w:r>
      <w:r w:rsidR="00F06F9B" w:rsidRPr="002B1543">
        <w:t>у</w:t>
      </w:r>
      <w:r w:rsidRPr="002B1543">
        <w:t xml:space="preserve"> </w:t>
      </w:r>
      <w:r w:rsidR="00F06F9B" w:rsidRPr="002B1543">
        <w:t>–</w:t>
      </w:r>
      <w:r w:rsidRPr="002B1543">
        <w:t xml:space="preserve"> </w:t>
      </w:r>
      <w:r w:rsidR="00F06F9B" w:rsidRPr="002B1543">
        <w:t xml:space="preserve">в соответствии с </w:t>
      </w:r>
      <w:r w:rsidRPr="002B1543">
        <w:t>документам</w:t>
      </w:r>
      <w:r w:rsidR="00F06F9B" w:rsidRPr="002B1543">
        <w:t>и</w:t>
      </w:r>
      <w:r w:rsidRPr="002B1543">
        <w:t>, удостоверяю</w:t>
      </w:r>
      <w:r w:rsidR="00F06F9B" w:rsidRPr="002B1543">
        <w:t>щим</w:t>
      </w:r>
      <w:r w:rsidRPr="002B1543">
        <w:t xml:space="preserve"> качество товара. Кроме этого, в разделе </w:t>
      </w:r>
      <w:r w:rsidR="002B1543">
        <w:t>"</w:t>
      </w:r>
      <w:r w:rsidRPr="002B1543">
        <w:t>Условия сдачи (прием</w:t>
      </w:r>
      <w:r w:rsidR="00F06F9B" w:rsidRPr="002B1543">
        <w:t>а</w:t>
      </w:r>
      <w:r w:rsidRPr="002B1543">
        <w:t>) товара (работ, услуг)</w:t>
      </w:r>
      <w:r w:rsidR="002B1543">
        <w:t>"</w:t>
      </w:r>
      <w:r w:rsidRPr="002B1543">
        <w:t xml:space="preserve"> определяются срок и место фактической передачи товара, перечень </w:t>
      </w:r>
      <w:r w:rsidR="00F06F9B" w:rsidRPr="002B1543">
        <w:t xml:space="preserve">товаросопроводительных </w:t>
      </w:r>
      <w:r w:rsidRPr="002B1543">
        <w:t>документов.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Упаковка и маркирование товара. В практике международной торговли упаковка зависит от ее назначения: с рекламной</w:t>
      </w:r>
      <w:r w:rsidR="00F06F9B" w:rsidRPr="002B1543">
        <w:t xml:space="preserve"> целью,</w:t>
      </w:r>
      <w:r w:rsidRPr="002B1543">
        <w:t xml:space="preserve"> для расфасовки, </w:t>
      </w:r>
      <w:r w:rsidR="00F06F9B" w:rsidRPr="002B1543">
        <w:t xml:space="preserve">для </w:t>
      </w:r>
      <w:r w:rsidRPr="002B1543">
        <w:t>сохранени</w:t>
      </w:r>
      <w:r w:rsidR="00F06F9B" w:rsidRPr="002B1543">
        <w:t>я</w:t>
      </w:r>
      <w:r w:rsidRPr="002B1543">
        <w:t xml:space="preserve"> товаров. Требования к упаковке товаров можно условно под</w:t>
      </w:r>
      <w:r w:rsidR="00386331" w:rsidRPr="002B1543">
        <w:t>разде</w:t>
      </w:r>
      <w:r w:rsidRPr="002B1543">
        <w:t>лить на общие и специальные. Общие требования определяются обязательством всех экспортеров обеспечить физическое сохранение груза при доставке по базовым условиям. Специальные - это требования, как правило, импортеров. Например, импортер ставит особые требования к массе и габарит</w:t>
      </w:r>
      <w:r w:rsidR="00386331" w:rsidRPr="002B1543">
        <w:t>у</w:t>
      </w:r>
      <w:r w:rsidRPr="002B1543">
        <w:t xml:space="preserve"> грузов, учитывая имеющиеся под</w:t>
      </w:r>
      <w:r w:rsidR="00661F94" w:rsidRPr="002B1543">
        <w:t>ъ</w:t>
      </w:r>
      <w:r w:rsidRPr="002B1543">
        <w:t>емные и транспортные средства.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Маркирование груза - это, прежде всего, </w:t>
      </w:r>
      <w:r w:rsidR="00386331" w:rsidRPr="002B1543">
        <w:t>товаросопроводительная</w:t>
      </w:r>
      <w:r w:rsidRPr="002B1543">
        <w:t xml:space="preserve"> информация, в ней должны быть реквизиты импортера: номер контракта, характеристика массы и габаритов, номер места и число мест в партии. Маркирование обязательно может нести информацию для фирмы, транспортиру</w:t>
      </w:r>
      <w:r w:rsidR="00386331" w:rsidRPr="002B1543">
        <w:t>ющей</w:t>
      </w:r>
      <w:r w:rsidRPr="002B1543">
        <w:t xml:space="preserve"> груз с целью предупреждения повреждений грузов.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Обязательным </w:t>
      </w:r>
      <w:r w:rsidR="00386331" w:rsidRPr="002B1543">
        <w:t>условием</w:t>
      </w:r>
      <w:r w:rsidRPr="002B1543">
        <w:t xml:space="preserve"> </w:t>
      </w:r>
      <w:r w:rsidR="00386331" w:rsidRPr="002B1543">
        <w:t xml:space="preserve">внешнеэкономических </w:t>
      </w:r>
      <w:r w:rsidRPr="002B1543">
        <w:t xml:space="preserve">контрактов </w:t>
      </w:r>
      <w:r w:rsidR="00386331" w:rsidRPr="002B1543">
        <w:t xml:space="preserve">является </w:t>
      </w:r>
      <w:r w:rsidR="002B1543">
        <w:t>"</w:t>
      </w:r>
      <w:r w:rsidRPr="002B1543">
        <w:t>форс-мажор</w:t>
      </w:r>
      <w:r w:rsidR="002B1543">
        <w:t>"</w:t>
      </w:r>
      <w:r w:rsidRPr="002B1543">
        <w:t xml:space="preserve"> или непредвиденные обстоятельства непреодолимой силы, </w:t>
      </w:r>
      <w:r w:rsidR="00386331" w:rsidRPr="002B1543">
        <w:t xml:space="preserve">из-за </w:t>
      </w:r>
      <w:r w:rsidRPr="002B1543">
        <w:t>котор</w:t>
      </w:r>
      <w:r w:rsidR="00386331" w:rsidRPr="002B1543">
        <w:t>ых</w:t>
      </w:r>
      <w:r w:rsidRPr="002B1543">
        <w:t xml:space="preserve"> выполнение обязательств одной </w:t>
      </w:r>
      <w:r w:rsidR="00386331" w:rsidRPr="002B1543">
        <w:t>из</w:t>
      </w:r>
      <w:r w:rsidRPr="002B1543">
        <w:t xml:space="preserve"> </w:t>
      </w:r>
      <w:r w:rsidR="00386331" w:rsidRPr="002B1543">
        <w:t xml:space="preserve">заключивших соглашение </w:t>
      </w:r>
      <w:r w:rsidRPr="002B1543">
        <w:t>сторон становится полностью или частично невозможн</w:t>
      </w:r>
      <w:r w:rsidR="00386331" w:rsidRPr="002B1543">
        <w:t>ым</w:t>
      </w:r>
      <w:r w:rsidRPr="002B1543">
        <w:t>. Этот раздел содержит сведения о том, в каких случаях условия контракта могут быть не выполненными одной из сторон. При этом стороны освобождаются от ответственности на срок действия этих обстоятельств или могут отказаться от выполнения контракта частично, или в целом без дополнительной финансовой ответственности.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Обстоятельства непреодолимой силы делятся на две категории: долгосрочные и краткосрочные. Первая</w:t>
      </w:r>
      <w:r w:rsidR="00F06787" w:rsidRPr="002B1543">
        <w:t xml:space="preserve"> —</w:t>
      </w:r>
      <w:r w:rsidRPr="002B1543">
        <w:t xml:space="preserve"> это война, блокада, валютные ограничения или другие действия правительства относительно запрета экспорта и импорта. Вторая - пожар, наводнение, стихийные бедствия замерзания моря или порта и </w:t>
      </w:r>
      <w:r w:rsidR="00F06787" w:rsidRPr="002B1543">
        <w:t>т.п.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Срок действия форс-мажорных обстоятельств удостоверяется Торгово-промышленной палатой соответствующей страны.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Пункт </w:t>
      </w:r>
      <w:r w:rsidR="002B1543">
        <w:t>"</w:t>
      </w:r>
      <w:r w:rsidRPr="002B1543">
        <w:t>Санкции и рекламации</w:t>
      </w:r>
      <w:r w:rsidR="002B1543">
        <w:t>"</w:t>
      </w:r>
      <w:r w:rsidRPr="002B1543">
        <w:t xml:space="preserve"> устанавливает порядок применения штрафных санкций, возмещение убытков и пред</w:t>
      </w:r>
      <w:r w:rsidR="00661F94" w:rsidRPr="002B1543">
        <w:t>ъ</w:t>
      </w:r>
      <w:r w:rsidRPr="002B1543">
        <w:t>явления рекламаций в связи с не</w:t>
      </w:r>
      <w:r w:rsidR="00153006" w:rsidRPr="002B1543">
        <w:t>ис</w:t>
      </w:r>
      <w:r w:rsidRPr="002B1543">
        <w:t xml:space="preserve">полнением или ненадлежащим </w:t>
      </w:r>
      <w:r w:rsidR="00153006" w:rsidRPr="002B1543">
        <w:t>ис</w:t>
      </w:r>
      <w:r w:rsidRPr="002B1543">
        <w:t>полнением одним из контрагентов своих обязательств. При этом должны быть четко определены размеры штрафных санкций (6 % от стоимости недо</w:t>
      </w:r>
      <w:r w:rsidR="00153006" w:rsidRPr="002B1543">
        <w:t>по</w:t>
      </w:r>
      <w:r w:rsidRPr="002B1543">
        <w:t>ставле</w:t>
      </w:r>
      <w:r w:rsidR="00153006" w:rsidRPr="002B1543">
        <w:t>нн</w:t>
      </w:r>
      <w:r w:rsidRPr="002B1543">
        <w:t>ого товара или суммы не</w:t>
      </w:r>
      <w:r w:rsidR="00153006" w:rsidRPr="002B1543">
        <w:t>до</w:t>
      </w:r>
      <w:r w:rsidRPr="002B1543">
        <w:t>оплаченн</w:t>
      </w:r>
      <w:r w:rsidR="00153006" w:rsidRPr="002B1543">
        <w:t>ых</w:t>
      </w:r>
      <w:r w:rsidRPr="002B1543">
        <w:t xml:space="preserve"> средств, сроки выплаты штрафов - </w:t>
      </w:r>
      <w:r w:rsidR="00153006" w:rsidRPr="002B1543">
        <w:t>с</w:t>
      </w:r>
      <w:r w:rsidRPr="002B1543">
        <w:t xml:space="preserve"> какого срока они устанавливаются и в течение что времени действуют), сроки, на протяжении которых рекламации могут быть заявлены, права и обязанности сторон контракта, способы урегулирования рекламаций.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Включая пункт арбитража </w:t>
      </w:r>
      <w:r w:rsidR="00153006" w:rsidRPr="002B1543">
        <w:t>во</w:t>
      </w:r>
      <w:r w:rsidRPr="002B1543">
        <w:t xml:space="preserve"> внешнеэкономическ</w:t>
      </w:r>
      <w:r w:rsidR="00153006" w:rsidRPr="002B1543">
        <w:t>ий</w:t>
      </w:r>
      <w:r w:rsidRPr="002B1543">
        <w:t xml:space="preserve"> контракт, необходимо </w:t>
      </w:r>
      <w:r w:rsidR="00153006" w:rsidRPr="002B1543">
        <w:t>оговорить, по</w:t>
      </w:r>
      <w:r w:rsidRPr="002B1543">
        <w:t xml:space="preserve"> законодательств</w:t>
      </w:r>
      <w:r w:rsidR="00153006" w:rsidRPr="002B1543">
        <w:t xml:space="preserve">у какой </w:t>
      </w:r>
      <w:r w:rsidRPr="002B1543">
        <w:t xml:space="preserve">страны будут рассматриваться данные споры и </w:t>
      </w:r>
      <w:r w:rsidR="00153006" w:rsidRPr="002B1543">
        <w:t xml:space="preserve">какой </w:t>
      </w:r>
      <w:r w:rsidRPr="002B1543">
        <w:t>вид арбитража будет использован в то</w:t>
      </w:r>
      <w:r w:rsidR="00153006" w:rsidRPr="002B1543">
        <w:t>м</w:t>
      </w:r>
      <w:r w:rsidRPr="002B1543">
        <w:t xml:space="preserve"> или </w:t>
      </w:r>
      <w:r w:rsidR="00153006" w:rsidRPr="002B1543">
        <w:t xml:space="preserve">ином </w:t>
      </w:r>
      <w:r w:rsidRPr="002B1543">
        <w:t>случа</w:t>
      </w:r>
      <w:r w:rsidR="00153006" w:rsidRPr="002B1543">
        <w:t>е</w:t>
      </w:r>
      <w:r w:rsidRPr="002B1543">
        <w:t>. Существуют постоянно действующие и временно действующие арбитражные суды. Постоянно действующие суды рассматривают спор</w:t>
      </w:r>
      <w:r w:rsidR="00153006" w:rsidRPr="002B1543">
        <w:t xml:space="preserve">ы в соответствии с </w:t>
      </w:r>
      <w:r w:rsidRPr="002B1543">
        <w:t>регламент</w:t>
      </w:r>
      <w:r w:rsidR="00153006" w:rsidRPr="002B1543">
        <w:t>ом</w:t>
      </w:r>
      <w:r w:rsidRPr="002B1543">
        <w:t>, принят</w:t>
      </w:r>
      <w:r w:rsidR="00153006" w:rsidRPr="002B1543">
        <w:t>ым</w:t>
      </w:r>
      <w:r w:rsidRPr="002B1543">
        <w:t xml:space="preserve"> данным судом. Как правило, </w:t>
      </w:r>
      <w:r w:rsidR="00153006" w:rsidRPr="002B1543">
        <w:t xml:space="preserve">они </w:t>
      </w:r>
      <w:r w:rsidRPr="002B1543">
        <w:t xml:space="preserve">существуют при Торгово-промышленных палатах или при международных биржах. Временно действующие арбитражные суды создаются </w:t>
      </w:r>
      <w:r w:rsidR="00153006" w:rsidRPr="002B1543">
        <w:t>на</w:t>
      </w:r>
      <w:r w:rsidRPr="002B1543">
        <w:t xml:space="preserve"> время возникновения спора по конкретному контракту. Поэтому в контракте или дополнительных документах может быть четко зафиксирован</w:t>
      </w:r>
      <w:r w:rsidR="00153006" w:rsidRPr="002B1543">
        <w:t>о</w:t>
      </w:r>
      <w:r w:rsidRPr="002B1543">
        <w:t>,</w:t>
      </w:r>
      <w:r w:rsidR="002B1543">
        <w:t xml:space="preserve"> </w:t>
      </w:r>
      <w:r w:rsidRPr="002B1543">
        <w:t>кто</w:t>
      </w:r>
      <w:r w:rsidR="002B1543">
        <w:t xml:space="preserve"> </w:t>
      </w:r>
      <w:r w:rsidRPr="002B1543">
        <w:t>будет</w:t>
      </w:r>
      <w:r w:rsidR="002B1543">
        <w:t xml:space="preserve"> </w:t>
      </w:r>
      <w:r w:rsidRPr="002B1543">
        <w:t>выступать</w:t>
      </w:r>
      <w:r w:rsidR="002B1543">
        <w:t xml:space="preserve"> </w:t>
      </w:r>
      <w:r w:rsidRPr="002B1543">
        <w:t>в</w:t>
      </w:r>
      <w:r w:rsidR="002B1543">
        <w:t xml:space="preserve"> </w:t>
      </w:r>
      <w:r w:rsidRPr="002B1543">
        <w:t>роли</w:t>
      </w:r>
      <w:r w:rsidR="002B1543">
        <w:t xml:space="preserve"> </w:t>
      </w:r>
      <w:r w:rsidRPr="002B1543">
        <w:t>арбитра.</w:t>
      </w:r>
      <w:r w:rsidR="002B1543">
        <w:t xml:space="preserve"> </w:t>
      </w:r>
      <w:r w:rsidRPr="002B1543">
        <w:t xml:space="preserve">Например: </w:t>
      </w:r>
      <w:r w:rsidR="002B1543">
        <w:t>"</w:t>
      </w:r>
      <w:r w:rsidRPr="002B1543">
        <w:t xml:space="preserve">Любой спор, вызванный относительно настоящего соглашения или в связи с </w:t>
      </w:r>
      <w:r w:rsidR="00153006" w:rsidRPr="002B1543">
        <w:t>ним</w:t>
      </w:r>
      <w:r w:rsidRPr="002B1543">
        <w:t>, подлежит передач</w:t>
      </w:r>
      <w:r w:rsidR="00153006" w:rsidRPr="002B1543">
        <w:t>е</w:t>
      </w:r>
      <w:r w:rsidRPr="002B1543">
        <w:t xml:space="preserve"> на рассмотрение и окончательное решение в Международный коммерческий арбитражный суд при Торгово-промышленной палате Украины</w:t>
      </w:r>
      <w:r w:rsidR="002B1543">
        <w:t>"</w:t>
      </w:r>
      <w:r w:rsidRPr="002B1543">
        <w:t>. Без такого предостережения решения этого суда не могут быть выполнены.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Законодательство практически всех стран мира допускает обращение иностранных юридических и физических лиц </w:t>
      </w:r>
      <w:r w:rsidR="00153006" w:rsidRPr="002B1543">
        <w:t>в</w:t>
      </w:r>
      <w:r w:rsidRPr="002B1543">
        <w:t xml:space="preserve"> суд</w:t>
      </w:r>
      <w:r w:rsidR="00153006" w:rsidRPr="002B1543">
        <w:t>ы</w:t>
      </w:r>
      <w:r w:rsidRPr="002B1543">
        <w:t xml:space="preserve"> общей компетенции с жалобой на любое физическое или юридическое лицо, наход</w:t>
      </w:r>
      <w:r w:rsidR="00153006" w:rsidRPr="002B1543">
        <w:t>ящее</w:t>
      </w:r>
      <w:r w:rsidRPr="002B1543">
        <w:t>ся под юрисдикцией этой страны. При этом необходимо придерживаться по крайней мере четверых требований: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1.</w:t>
      </w:r>
      <w:r w:rsidR="002B1543">
        <w:t xml:space="preserve"> </w:t>
      </w:r>
      <w:r w:rsidRPr="002B1543">
        <w:t>Исковое заявление может быть направлен</w:t>
      </w:r>
      <w:r w:rsidR="00153006" w:rsidRPr="002B1543">
        <w:t>о</w:t>
      </w:r>
      <w:r w:rsidRPr="002B1543">
        <w:t xml:space="preserve"> </w:t>
      </w:r>
      <w:r w:rsidR="00153006" w:rsidRPr="002B1543">
        <w:t>в</w:t>
      </w:r>
      <w:r w:rsidRPr="002B1543">
        <w:t xml:space="preserve"> суд лишь через министерства юстиции обеих стран;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2.</w:t>
      </w:r>
      <w:r w:rsidR="002B1543">
        <w:t xml:space="preserve"> </w:t>
      </w:r>
      <w:r w:rsidRPr="002B1543">
        <w:t>Таможенная пошлина может быть уплачен</w:t>
      </w:r>
      <w:r w:rsidR="00153006" w:rsidRPr="002B1543">
        <w:t>а</w:t>
      </w:r>
      <w:r w:rsidRPr="002B1543">
        <w:t xml:space="preserve"> в национальной валюте, а иск оформлен соответственно</w:t>
      </w:r>
      <w:r w:rsidR="002B1543">
        <w:t xml:space="preserve"> </w:t>
      </w:r>
      <w:r w:rsidRPr="002B1543">
        <w:t>действующе</w:t>
      </w:r>
      <w:r w:rsidR="00153006" w:rsidRPr="002B1543">
        <w:t>му</w:t>
      </w:r>
      <w:r w:rsidRPr="002B1543">
        <w:t xml:space="preserve"> в этой стране законодательства;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3.</w:t>
      </w:r>
      <w:r w:rsidR="002B1543">
        <w:t xml:space="preserve"> </w:t>
      </w:r>
      <w:r w:rsidRPr="002B1543">
        <w:t>Между стран</w:t>
      </w:r>
      <w:r w:rsidR="00153006" w:rsidRPr="002B1543">
        <w:t>ой-</w:t>
      </w:r>
      <w:r w:rsidRPr="002B1543">
        <w:t>истц</w:t>
      </w:r>
      <w:r w:rsidR="00153006" w:rsidRPr="002B1543">
        <w:t>ом</w:t>
      </w:r>
      <w:r w:rsidRPr="002B1543">
        <w:t xml:space="preserve"> и стран</w:t>
      </w:r>
      <w:r w:rsidR="00153006" w:rsidRPr="002B1543">
        <w:t>ой</w:t>
      </w:r>
      <w:r w:rsidRPr="002B1543">
        <w:t>-ответчик</w:t>
      </w:r>
      <w:r w:rsidR="00153006" w:rsidRPr="002B1543">
        <w:t>ов</w:t>
      </w:r>
      <w:r w:rsidRPr="002B1543">
        <w:t xml:space="preserve"> </w:t>
      </w:r>
      <w:r w:rsidR="00153006" w:rsidRPr="002B1543">
        <w:t xml:space="preserve">должно </w:t>
      </w:r>
      <w:r w:rsidRPr="002B1543">
        <w:t>действовать межправительственное соглашение о взаиморасчетах, то есть конвертаци</w:t>
      </w:r>
      <w:r w:rsidR="00153006" w:rsidRPr="002B1543">
        <w:t>я</w:t>
      </w:r>
      <w:r w:rsidRPr="002B1543">
        <w:t xml:space="preserve"> одной национальной валюты в другую, в том числе при принудительном взыскании;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4.</w:t>
      </w:r>
      <w:r w:rsidR="002B1543">
        <w:t xml:space="preserve"> </w:t>
      </w:r>
      <w:r w:rsidRPr="002B1543">
        <w:t xml:space="preserve">Между обеими странами </w:t>
      </w:r>
      <w:r w:rsidR="00153006" w:rsidRPr="002B1543">
        <w:t xml:space="preserve">должно </w:t>
      </w:r>
      <w:r w:rsidRPr="002B1543">
        <w:t>быть заключено соглашение о взаимном признании судебных решений, да</w:t>
      </w:r>
      <w:r w:rsidR="00171C6E" w:rsidRPr="002B1543">
        <w:t>ющее</w:t>
      </w:r>
      <w:r w:rsidRPr="002B1543">
        <w:t xml:space="preserve"> возможность сделать обязательным выполнение решения суда одной страны в другой.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В случаях возникновения сложностей, проблем или сомнений относительно правильности решения суда другой страны суб</w:t>
      </w:r>
      <w:r w:rsidR="00661F94" w:rsidRPr="002B1543">
        <w:t>ъ</w:t>
      </w:r>
      <w:r w:rsidRPr="002B1543">
        <w:t>ект внешнеэкономической деятельности имеет право обращаться за раз</w:t>
      </w:r>
      <w:r w:rsidR="00661F94" w:rsidRPr="002B1543">
        <w:t>ъ</w:t>
      </w:r>
      <w:r w:rsidRPr="002B1543">
        <w:t xml:space="preserve">яснениями </w:t>
      </w:r>
      <w:r w:rsidR="00171C6E" w:rsidRPr="002B1543">
        <w:t>в</w:t>
      </w:r>
      <w:r w:rsidRPr="002B1543">
        <w:t xml:space="preserve"> Высш</w:t>
      </w:r>
      <w:r w:rsidR="00171C6E" w:rsidRPr="002B1543">
        <w:t>ий</w:t>
      </w:r>
      <w:r w:rsidRPr="002B1543">
        <w:t xml:space="preserve"> арбитражн</w:t>
      </w:r>
      <w:r w:rsidR="00171C6E" w:rsidRPr="002B1543">
        <w:t>ый</w:t>
      </w:r>
      <w:r w:rsidRPr="002B1543">
        <w:t xml:space="preserve"> суд своей страны (то есть той, где зарегистрировано его предприятие). При этом существуют и другие возможности апелляции</w:t>
      </w:r>
      <w:r w:rsidR="00171C6E" w:rsidRPr="002B1543">
        <w:rPr>
          <w:rStyle w:val="af"/>
          <w:lang w:val="uk-UA"/>
        </w:rPr>
        <w:footnoteReference w:id="4"/>
      </w:r>
      <w:r w:rsidRPr="002B1543">
        <w:t>:</w:t>
      </w:r>
    </w:p>
    <w:p w:rsidR="00441E91" w:rsidRPr="002B1543" w:rsidRDefault="00441E91" w:rsidP="001C60E2">
      <w:pPr>
        <w:pStyle w:val="a9"/>
        <w:widowControl w:val="0"/>
        <w:numPr>
          <w:ilvl w:val="0"/>
          <w:numId w:val="2"/>
        </w:numPr>
        <w:tabs>
          <w:tab w:val="clear" w:pos="1134"/>
        </w:tabs>
        <w:ind w:left="0" w:firstLine="709"/>
      </w:pPr>
      <w:r w:rsidRPr="002B1543">
        <w:t>если при рассмотрении дела в другой стране затронуто определенн</w:t>
      </w:r>
      <w:r w:rsidR="009A6C20" w:rsidRPr="002B1543">
        <w:t>ое</w:t>
      </w:r>
      <w:r w:rsidRPr="002B1543">
        <w:t xml:space="preserve"> соглашение порядк</w:t>
      </w:r>
      <w:r w:rsidR="009A6C20" w:rsidRPr="002B1543">
        <w:t>а</w:t>
      </w:r>
      <w:r w:rsidRPr="002B1543">
        <w:t xml:space="preserve"> рассмотрения спора, необходимо обратиться в суд общей компетенции этой страны;</w:t>
      </w:r>
    </w:p>
    <w:p w:rsidR="00441E91" w:rsidRPr="002B1543" w:rsidRDefault="00441E91" w:rsidP="001C60E2">
      <w:pPr>
        <w:pStyle w:val="a9"/>
        <w:widowControl w:val="0"/>
        <w:numPr>
          <w:ilvl w:val="0"/>
          <w:numId w:val="2"/>
        </w:numPr>
        <w:tabs>
          <w:tab w:val="clear" w:pos="1134"/>
        </w:tabs>
        <w:ind w:left="0" w:firstLine="709"/>
      </w:pPr>
      <w:r w:rsidRPr="002B1543">
        <w:t>в случае, если компетентный суд страны</w:t>
      </w:r>
      <w:r w:rsidR="002B1543">
        <w:t xml:space="preserve"> </w:t>
      </w:r>
      <w:r w:rsidRPr="002B1543">
        <w:t>отказывается рассматривать иск, необходимо обратиться в суд общей компетенции этой страны;</w:t>
      </w:r>
    </w:p>
    <w:p w:rsidR="00441E91" w:rsidRPr="002B1543" w:rsidRDefault="00441E91" w:rsidP="001C60E2">
      <w:pPr>
        <w:pStyle w:val="a9"/>
        <w:widowControl w:val="0"/>
        <w:numPr>
          <w:ilvl w:val="0"/>
          <w:numId w:val="2"/>
        </w:numPr>
        <w:tabs>
          <w:tab w:val="clear" w:pos="1134"/>
        </w:tabs>
        <w:ind w:left="0" w:firstLine="709"/>
      </w:pPr>
      <w:r w:rsidRPr="002B1543">
        <w:t>если коммерческий банк другой страны отказывается выполнить решения вашего национального суда, то необходимо обратиться в суд общей компетенции этой страны.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В итоговой части контракта по договоренности сторон могут определяться дополнительные условия: страхование, гарантии качества</w:t>
      </w:r>
      <w:r w:rsidR="00F6656D" w:rsidRPr="002B1543">
        <w:t>,</w:t>
      </w:r>
      <w:r w:rsidRPr="002B1543">
        <w:t xml:space="preserve"> условия привлечения суб</w:t>
      </w:r>
      <w:r w:rsidR="00F6656D" w:rsidRPr="002B1543">
        <w:t>исполнителей</w:t>
      </w:r>
      <w:r w:rsidRPr="002B1543">
        <w:t xml:space="preserve"> контракта, агент</w:t>
      </w:r>
      <w:r w:rsidR="00F6656D" w:rsidRPr="002B1543">
        <w:t>о</w:t>
      </w:r>
      <w:r w:rsidRPr="002B1543">
        <w:t>в</w:t>
      </w:r>
      <w:r w:rsidR="00F6656D" w:rsidRPr="002B1543">
        <w:t>-</w:t>
      </w:r>
      <w:r w:rsidRPr="002B1543">
        <w:t>перевозчиков, определение норм погрузки (разгрузк</w:t>
      </w:r>
      <w:r w:rsidR="00F6656D" w:rsidRPr="002B1543">
        <w:t>и</w:t>
      </w:r>
      <w:r w:rsidRPr="002B1543">
        <w:t xml:space="preserve">), условия передачи технической документации на товар, сохранение торговых марок, порядок уплаты налогов, таможенной пошлины, </w:t>
      </w:r>
      <w:r w:rsidR="00F6656D" w:rsidRPr="002B1543">
        <w:t>сборов</w:t>
      </w:r>
      <w:r w:rsidRPr="002B1543">
        <w:t xml:space="preserve">, количество подписанных экземпляров, возможность и порядок внесения дополнений и изменений в контракт, язык соглашения и </w:t>
      </w:r>
      <w:r w:rsidR="00F6656D" w:rsidRPr="002B1543">
        <w:t>т.д</w:t>
      </w:r>
      <w:r w:rsidRPr="002B1543">
        <w:t>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После перечисления всех условий внешнеэкономического контракта указываются полные юридические адреса, полные почтовые и платежные реквизиты (номер счета, название и адрес банка) контрагентов контракта. Контракт удостоверяется подписями уполномоченных представителей и печатями. Если текст написан на нескольких листах, то каждый лист </w:t>
      </w:r>
      <w:r w:rsidR="00F6656D" w:rsidRPr="002B1543">
        <w:t xml:space="preserve">должне </w:t>
      </w:r>
      <w:r w:rsidRPr="002B1543">
        <w:t>быть подписан представителями сторон, с целью избежания возможных злоупотреблений.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Контракт считается </w:t>
      </w:r>
      <w:r w:rsidR="00F6656D" w:rsidRPr="002B1543">
        <w:t>исп</w:t>
      </w:r>
      <w:r w:rsidRPr="002B1543">
        <w:t xml:space="preserve">олненным, если сторонами </w:t>
      </w:r>
      <w:r w:rsidR="00F6656D" w:rsidRPr="002B1543">
        <w:t>ис</w:t>
      </w:r>
      <w:r w:rsidRPr="002B1543">
        <w:t>полнен</w:t>
      </w:r>
      <w:r w:rsidR="00F6656D" w:rsidRPr="002B1543">
        <w:t>ы</w:t>
      </w:r>
      <w:r w:rsidRPr="002B1543">
        <w:t xml:space="preserve"> надлежащим образом все условия, зафиксированные в контракте.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Для подписания внешнеэкономического договора (контракта) суб</w:t>
      </w:r>
      <w:r w:rsidR="00661F94" w:rsidRPr="002B1543">
        <w:t>ъ</w:t>
      </w:r>
      <w:r w:rsidRPr="002B1543">
        <w:t>екта внешнеэкономической деятельности не требуется разрешение любого органа государственной власти, управления или вышестоящей организации, за исключением случаев, предусмотренных законами У</w:t>
      </w:r>
      <w:r w:rsidR="00F6656D" w:rsidRPr="002B1543">
        <w:t>кр</w:t>
      </w:r>
      <w:r w:rsidRPr="002B1543">
        <w:t>а</w:t>
      </w:r>
      <w:r w:rsidR="00F6656D" w:rsidRPr="002B1543">
        <w:t>и</w:t>
      </w:r>
      <w:r w:rsidRPr="002B1543">
        <w:t>ны.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Форма внешнеэкономического соглашения определяется правом места е</w:t>
      </w:r>
      <w:r w:rsidR="00F6656D" w:rsidRPr="002B1543">
        <w:t>го</w:t>
      </w:r>
      <w:r w:rsidRPr="002B1543">
        <w:t xml:space="preserve"> заключени</w:t>
      </w:r>
      <w:r w:rsidR="00F6656D" w:rsidRPr="002B1543">
        <w:t>я</w:t>
      </w:r>
      <w:r w:rsidRPr="002B1543">
        <w:t>. Соглашение, заключе</w:t>
      </w:r>
      <w:r w:rsidR="00F6656D" w:rsidRPr="002B1543">
        <w:t>н</w:t>
      </w:r>
      <w:r w:rsidRPr="002B1543">
        <w:t>но</w:t>
      </w:r>
      <w:r w:rsidR="00F6656D" w:rsidRPr="002B1543">
        <w:t>е</w:t>
      </w:r>
      <w:r w:rsidRPr="002B1543">
        <w:t xml:space="preserve"> за границей, не может быть признан</w:t>
      </w:r>
      <w:r w:rsidR="00F6656D" w:rsidRPr="002B1543">
        <w:t>о</w:t>
      </w:r>
      <w:r w:rsidRPr="002B1543">
        <w:t xml:space="preserve"> недействительн</w:t>
      </w:r>
      <w:r w:rsidR="00F6656D" w:rsidRPr="002B1543">
        <w:t>ым</w:t>
      </w:r>
      <w:r w:rsidRPr="002B1543">
        <w:t xml:space="preserve"> вследствие несоблюдения формы, если соблюден</w:t>
      </w:r>
      <w:r w:rsidR="00F6656D" w:rsidRPr="002B1543">
        <w:t>ы</w:t>
      </w:r>
      <w:r w:rsidRPr="002B1543">
        <w:t xml:space="preserve"> требования законов Украины.</w:t>
      </w:r>
    </w:p>
    <w:p w:rsidR="0020639B" w:rsidRPr="002B1543" w:rsidRDefault="0020639B" w:rsidP="002B1543">
      <w:pPr>
        <w:pStyle w:val="a9"/>
        <w:widowControl w:val="0"/>
        <w:ind w:firstLine="709"/>
      </w:pPr>
    </w:p>
    <w:p w:rsidR="008A5172" w:rsidRPr="002B1543" w:rsidRDefault="0020639B" w:rsidP="002B1543">
      <w:pPr>
        <w:pStyle w:val="1"/>
        <w:keepNext w:val="0"/>
        <w:widowControl w:val="0"/>
        <w:ind w:firstLine="709"/>
        <w:jc w:val="both"/>
        <w:rPr>
          <w:lang w:val="ru-RU"/>
        </w:rPr>
      </w:pPr>
      <w:bookmarkStart w:id="4" w:name="_Toc215741246"/>
      <w:r w:rsidRPr="002B1543">
        <w:rPr>
          <w:lang w:val="ru-RU"/>
        </w:rPr>
        <w:t>2</w:t>
      </w:r>
      <w:r w:rsidR="008A5172" w:rsidRPr="002B1543">
        <w:rPr>
          <w:lang w:val="ru-RU"/>
        </w:rPr>
        <w:t xml:space="preserve"> Х</w:t>
      </w:r>
      <w:r w:rsidRPr="002B1543">
        <w:rPr>
          <w:lang w:val="ru-RU"/>
        </w:rPr>
        <w:t>арактеристика баз</w:t>
      </w:r>
      <w:r w:rsidR="00441E91" w:rsidRPr="002B1543">
        <w:rPr>
          <w:lang w:val="ru-RU"/>
        </w:rPr>
        <w:t xml:space="preserve">овых условий </w:t>
      </w:r>
      <w:r w:rsidR="00511AE0" w:rsidRPr="002B1543">
        <w:rPr>
          <w:lang w:val="ru-RU"/>
        </w:rPr>
        <w:t xml:space="preserve">внешнеэкономических </w:t>
      </w:r>
      <w:r w:rsidR="00441E91" w:rsidRPr="002B1543">
        <w:rPr>
          <w:lang w:val="ru-RU"/>
        </w:rPr>
        <w:t xml:space="preserve">договоров </w:t>
      </w:r>
      <w:r w:rsidR="00511AE0" w:rsidRPr="002B1543">
        <w:rPr>
          <w:lang w:val="ru-RU"/>
        </w:rPr>
        <w:t>(контрактов)</w:t>
      </w:r>
      <w:bookmarkEnd w:id="4"/>
    </w:p>
    <w:p w:rsidR="0020639B" w:rsidRPr="002B1543" w:rsidRDefault="0020639B" w:rsidP="002B1543">
      <w:pPr>
        <w:pStyle w:val="a9"/>
        <w:widowControl w:val="0"/>
        <w:ind w:firstLine="709"/>
      </w:pP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Каждая страна во внешнеэкономической деятельности руководствуется правилами, исторически сложи</w:t>
      </w:r>
      <w:r w:rsidR="00654039" w:rsidRPr="002B1543">
        <w:t>вшимися</w:t>
      </w:r>
      <w:r w:rsidRPr="002B1543">
        <w:t xml:space="preserve"> на основании постоянного и однообразного повторения фактических отношений. Эт</w:t>
      </w:r>
      <w:r w:rsidR="00654039" w:rsidRPr="002B1543">
        <w:t>о</w:t>
      </w:r>
      <w:r w:rsidRPr="002B1543">
        <w:t xml:space="preserve"> так называемые торговые обычаи.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В</w:t>
      </w:r>
      <w:r w:rsidR="00654039" w:rsidRPr="002B1543">
        <w:t>о</w:t>
      </w:r>
      <w:r w:rsidRPr="002B1543">
        <w:t xml:space="preserve"> внешнеторговой практике стран в толковании этого термина </w:t>
      </w:r>
      <w:r w:rsidR="00654039" w:rsidRPr="002B1543">
        <w:t xml:space="preserve">имеются </w:t>
      </w:r>
      <w:r w:rsidRPr="002B1543">
        <w:t>расхождения, которые мо</w:t>
      </w:r>
      <w:r w:rsidR="00654039" w:rsidRPr="002B1543">
        <w:t>гу</w:t>
      </w:r>
      <w:r w:rsidRPr="002B1543">
        <w:t>т привести к возникновению недоразумений во время заключения контрактов и как следствие - к непредвиденным финансовым затратам и</w:t>
      </w:r>
      <w:r w:rsidR="00654039" w:rsidRPr="002B1543">
        <w:t xml:space="preserve"> т.п.</w:t>
      </w:r>
      <w:r w:rsidRPr="002B1543">
        <w:t xml:space="preserve"> </w:t>
      </w:r>
      <w:r w:rsidR="00654039" w:rsidRPr="002B1543">
        <w:t>Что</w:t>
      </w:r>
      <w:r w:rsidRPr="002B1543">
        <w:t>бы избе</w:t>
      </w:r>
      <w:r w:rsidR="00654039" w:rsidRPr="002B1543">
        <w:t>жа</w:t>
      </w:r>
      <w:r w:rsidRPr="002B1543">
        <w:t>ть нежелательных следствий, в международной практике применяют специальные условия, наз</w:t>
      </w:r>
      <w:r w:rsidR="00654039" w:rsidRPr="002B1543">
        <w:t>ывающиеся</w:t>
      </w:r>
      <w:r w:rsidR="002B1543">
        <w:t xml:space="preserve"> </w:t>
      </w:r>
      <w:r w:rsidRPr="002B1543">
        <w:t>баз</w:t>
      </w:r>
      <w:r w:rsidR="00654039" w:rsidRPr="002B1543">
        <w:t>овыми</w:t>
      </w:r>
      <w:r w:rsidRPr="002B1543">
        <w:t xml:space="preserve"> услови</w:t>
      </w:r>
      <w:r w:rsidR="00654039" w:rsidRPr="002B1543">
        <w:t>ями</w:t>
      </w:r>
      <w:r w:rsidRPr="002B1543">
        <w:t xml:space="preserve"> поставки. Применение баз</w:t>
      </w:r>
      <w:r w:rsidR="00654039" w:rsidRPr="002B1543">
        <w:t>ов</w:t>
      </w:r>
      <w:r w:rsidRPr="002B1543">
        <w:t xml:space="preserve">ых условий поставки упрощает </w:t>
      </w:r>
      <w:r w:rsidR="00654039" w:rsidRPr="002B1543">
        <w:t xml:space="preserve">составление </w:t>
      </w:r>
      <w:r w:rsidRPr="002B1543">
        <w:t>и согласование контрактов, помогает найти способы распределения ответственности и избе</w:t>
      </w:r>
      <w:r w:rsidR="00654039" w:rsidRPr="002B1543">
        <w:t>жа</w:t>
      </w:r>
      <w:r w:rsidRPr="002B1543">
        <w:t>ть расхождений.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С </w:t>
      </w:r>
      <w:r w:rsidR="00654039" w:rsidRPr="002B1543">
        <w:t xml:space="preserve">целью </w:t>
      </w:r>
      <w:r w:rsidRPr="002B1543">
        <w:t>одинакового понимания сторонами контрактов сроков Международной торговой палатой Украины разработан</w:t>
      </w:r>
      <w:r w:rsidR="00654039" w:rsidRPr="002B1543">
        <w:t xml:space="preserve">ы </w:t>
      </w:r>
      <w:r w:rsidRPr="002B1543">
        <w:t>правила их толкования, которые впервые был</w:t>
      </w:r>
      <w:r w:rsidR="00654039" w:rsidRPr="002B1543">
        <w:t>и</w:t>
      </w:r>
      <w:r w:rsidRPr="002B1543">
        <w:t xml:space="preserve"> опубликован</w:t>
      </w:r>
      <w:r w:rsidR="00654039" w:rsidRPr="002B1543">
        <w:t>ы</w:t>
      </w:r>
      <w:r w:rsidRPr="002B1543">
        <w:t xml:space="preserve"> в 1936 г. в сборнике под названием </w:t>
      </w:r>
      <w:r w:rsidR="002B1543">
        <w:t>"</w:t>
      </w:r>
      <w:r w:rsidR="00654039" w:rsidRPr="002B1543">
        <w:t>И</w:t>
      </w:r>
      <w:r w:rsidRPr="002B1543">
        <w:t>нкотерм</w:t>
      </w:r>
      <w:r w:rsidR="002B1543">
        <w:t>"</w:t>
      </w:r>
      <w:r w:rsidRPr="002B1543">
        <w:t>. С развитием внешнеэкономической деятельности к этим правилам вносились изменения и дополнени</w:t>
      </w:r>
      <w:r w:rsidR="00654039" w:rsidRPr="002B1543">
        <w:t>я</w:t>
      </w:r>
      <w:r w:rsidRPr="002B1543">
        <w:t>. Нов</w:t>
      </w:r>
      <w:r w:rsidR="00654039" w:rsidRPr="002B1543">
        <w:t>ая</w:t>
      </w:r>
      <w:r w:rsidRPr="002B1543">
        <w:t xml:space="preserve"> и действующ</w:t>
      </w:r>
      <w:r w:rsidR="00654039" w:rsidRPr="002B1543">
        <w:t>ая</w:t>
      </w:r>
      <w:r w:rsidRPr="002B1543">
        <w:t xml:space="preserve"> в данное время редакцию </w:t>
      </w:r>
      <w:r w:rsidR="002B1543">
        <w:t>"</w:t>
      </w:r>
      <w:r w:rsidR="00654039" w:rsidRPr="002B1543">
        <w:t>И</w:t>
      </w:r>
      <w:r w:rsidRPr="002B1543">
        <w:t>нкотермс</w:t>
      </w:r>
      <w:r w:rsidR="00654039" w:rsidRPr="002B1543">
        <w:t>а</w:t>
      </w:r>
      <w:r w:rsidR="002B1543">
        <w:t>"</w:t>
      </w:r>
      <w:r w:rsidRPr="002B1543">
        <w:t xml:space="preserve"> был</w:t>
      </w:r>
      <w:r w:rsidR="00654039" w:rsidRPr="002B1543">
        <w:t>а</w:t>
      </w:r>
      <w:r w:rsidRPr="002B1543">
        <w:t xml:space="preserve"> принят</w:t>
      </w:r>
      <w:r w:rsidR="00654039" w:rsidRPr="002B1543">
        <w:t>а</w:t>
      </w:r>
      <w:r w:rsidRPr="002B1543">
        <w:t xml:space="preserve"> в 2000 г. Указом Президента Украины от 04.10.1994 г. </w:t>
      </w:r>
      <w:r w:rsidR="00654039" w:rsidRPr="002B1543">
        <w:t xml:space="preserve">и </w:t>
      </w:r>
      <w:r w:rsidRPr="002B1543">
        <w:t xml:space="preserve">установлена обязательность соблюдения правил </w:t>
      </w:r>
      <w:r w:rsidR="002B1543">
        <w:t>"</w:t>
      </w:r>
      <w:r w:rsidR="00654039" w:rsidRPr="002B1543">
        <w:t>И</w:t>
      </w:r>
      <w:r w:rsidRPr="002B1543">
        <w:t>нкотермс</w:t>
      </w:r>
      <w:r w:rsidR="00654039" w:rsidRPr="002B1543">
        <w:t>а</w:t>
      </w:r>
      <w:r w:rsidR="002B1543">
        <w:t>"</w:t>
      </w:r>
      <w:r w:rsidRPr="002B1543">
        <w:t xml:space="preserve"> суб</w:t>
      </w:r>
      <w:r w:rsidR="00661F94" w:rsidRPr="002B1543">
        <w:t>ъ</w:t>
      </w:r>
      <w:r w:rsidRPr="002B1543">
        <w:t>ектами внешнеэкономической деятельности.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Условия </w:t>
      </w:r>
      <w:r w:rsidR="002B1543">
        <w:t>"</w:t>
      </w:r>
      <w:r w:rsidR="00654039" w:rsidRPr="002B1543">
        <w:t>И</w:t>
      </w:r>
      <w:r w:rsidRPr="002B1543">
        <w:t>нкотермс</w:t>
      </w:r>
      <w:r w:rsidR="00654039" w:rsidRPr="002B1543">
        <w:t>а</w:t>
      </w:r>
      <w:r w:rsidR="002B1543">
        <w:t>"</w:t>
      </w:r>
      <w:r w:rsidRPr="002B1543">
        <w:t xml:space="preserve"> определяют, каким образом продавец и покупатель распределяют ответственность, затраты и риск при осуществимые контракта. Кроме этого, в отдельных методах определения таможенной стоимости товаров с целью начисления таможенных платежей учитываются базисные условия поставки. Это такие методы, как добавление стоимости и отнимание стоимости. 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Соответственно эти</w:t>
      </w:r>
      <w:r w:rsidR="002B1543">
        <w:t xml:space="preserve"> </w:t>
      </w:r>
      <w:r w:rsidRPr="002B1543">
        <w:t>все условия можно разделить на четырех группы: Е, F, С, В.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Е группа включает условие (ЕХ) - франко-завод (ЕХ </w:t>
      </w:r>
      <w:r w:rsidR="002B1543">
        <w:t>"</w:t>
      </w:r>
      <w:r w:rsidRPr="002B1543">
        <w:t>Works</w:t>
      </w:r>
      <w:r w:rsidR="002B1543">
        <w:t>"</w:t>
      </w:r>
      <w:r w:rsidRPr="002B1543">
        <w:t xml:space="preserve">). Это условие обеспечивает минимальный риск для продавца. В соответствии </w:t>
      </w:r>
      <w:r w:rsidR="00654039" w:rsidRPr="002B1543">
        <w:t xml:space="preserve">с ним </w:t>
      </w:r>
      <w:r w:rsidRPr="002B1543">
        <w:t xml:space="preserve">продавец лишь предоставляет товар покупателю на своем заводе или </w:t>
      </w:r>
      <w:r w:rsidR="00654039" w:rsidRPr="002B1543">
        <w:t xml:space="preserve">складе </w:t>
      </w:r>
      <w:r w:rsidRPr="002B1543">
        <w:t>и не несет ответственности за его погрузку. Все затраты и риск, связанные с доставкой товара в место назначения, несет покупатель.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Группа F включает такие условия: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1)</w:t>
      </w:r>
      <w:r w:rsidR="002B1543">
        <w:t xml:space="preserve"> </w:t>
      </w:r>
      <w:r w:rsidRPr="002B1543">
        <w:t>FСА</w:t>
      </w:r>
      <w:r w:rsidR="00654039" w:rsidRPr="002B1543">
        <w:t xml:space="preserve"> </w:t>
      </w:r>
      <w:r w:rsidRPr="002B1543">
        <w:t>- франко-перевозчик</w:t>
      </w:r>
      <w:r w:rsidR="00654039" w:rsidRPr="002B1543">
        <w:t xml:space="preserve"> –</w:t>
      </w:r>
      <w:r w:rsidRPr="002B1543">
        <w:t xml:space="preserve"> </w:t>
      </w:r>
      <w:r w:rsidR="00654039" w:rsidRPr="002B1543">
        <w:t xml:space="preserve">по этому </w:t>
      </w:r>
      <w:r w:rsidRPr="002B1543">
        <w:t>услови</w:t>
      </w:r>
      <w:r w:rsidR="00654039" w:rsidRPr="002B1543">
        <w:t>ю</w:t>
      </w:r>
      <w:r w:rsidRPr="002B1543">
        <w:t xml:space="preserve"> обязанности продавца </w:t>
      </w:r>
      <w:r w:rsidR="00654039" w:rsidRPr="002B1543">
        <w:t>в отношении</w:t>
      </w:r>
      <w:r w:rsidRPr="002B1543">
        <w:t xml:space="preserve"> </w:t>
      </w:r>
      <w:r w:rsidR="00654039" w:rsidRPr="002B1543">
        <w:t>п</w:t>
      </w:r>
      <w:r w:rsidRPr="002B1543">
        <w:t xml:space="preserve">оставки считаются выполненными после передачи товара, </w:t>
      </w:r>
      <w:r w:rsidR="00654039" w:rsidRPr="002B1543">
        <w:t xml:space="preserve">освобожденного </w:t>
      </w:r>
      <w:r w:rsidRPr="002B1543">
        <w:t xml:space="preserve">от таможенной пошлины на экспорт, под ответственность перевозчика, указанного покупателем, в определенном месте и пункте. Если </w:t>
      </w:r>
      <w:r w:rsidR="00654039" w:rsidRPr="002B1543">
        <w:t>по</w:t>
      </w:r>
      <w:r w:rsidRPr="002B1543">
        <w:t xml:space="preserve"> торгов</w:t>
      </w:r>
      <w:r w:rsidR="00654039" w:rsidRPr="002B1543">
        <w:t>о</w:t>
      </w:r>
      <w:r w:rsidRPr="002B1543">
        <w:t>м</w:t>
      </w:r>
      <w:r w:rsidR="00654039" w:rsidRPr="002B1543">
        <w:t>у</w:t>
      </w:r>
      <w:r w:rsidRPr="002B1543">
        <w:t xml:space="preserve"> обыча</w:t>
      </w:r>
      <w:r w:rsidR="00654039" w:rsidRPr="002B1543">
        <w:t xml:space="preserve">ю в отношении </w:t>
      </w:r>
      <w:r w:rsidRPr="002B1543">
        <w:t>заключения контракта с перевозчиком нужна помощь продавца, то продавец может действовать на риск и за счет покупателя. Это условие применяется для любого вида транспорта.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2) FА</w:t>
      </w:r>
      <w:r w:rsidR="00654039" w:rsidRPr="002B1543">
        <w:rPr>
          <w:lang w:val="en-US"/>
        </w:rPr>
        <w:t>S</w:t>
      </w:r>
      <w:r w:rsidRPr="002B1543">
        <w:t xml:space="preserve"> - Франко вдоль борта судна - условие, которое признает выполненными обязанности продавца, если товар размещается вдоль борта судна на причале </w:t>
      </w:r>
      <w:r w:rsidR="00654039" w:rsidRPr="002B1543">
        <w:t>и</w:t>
      </w:r>
      <w:r w:rsidRPr="002B1543">
        <w:t>ли на лихтерах в указанном порте отгрузки.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3)</w:t>
      </w:r>
      <w:r w:rsidR="002B1543">
        <w:t xml:space="preserve"> </w:t>
      </w:r>
      <w:r w:rsidRPr="002B1543">
        <w:t>FОВ - франко-порт - условие, означа</w:t>
      </w:r>
      <w:r w:rsidR="00654039" w:rsidRPr="002B1543">
        <w:t>ющее</w:t>
      </w:r>
      <w:r w:rsidRPr="002B1543">
        <w:t>, что обязанность продавца относительно доставки выполнен</w:t>
      </w:r>
      <w:r w:rsidR="00654039" w:rsidRPr="002B1543">
        <w:t>а</w:t>
      </w:r>
      <w:r w:rsidRPr="002B1543">
        <w:t xml:space="preserve"> после того, как товар передан через поручни судна в определенном порте отгрузки и требует от продавца таможенного </w:t>
      </w:r>
      <w:r w:rsidR="00654039" w:rsidRPr="002B1543">
        <w:t xml:space="preserve">освобождения </w:t>
      </w:r>
      <w:r w:rsidRPr="002B1543">
        <w:t>товара на экспорт от продавца.</w:t>
      </w:r>
    </w:p>
    <w:p w:rsidR="00441E91" w:rsidRPr="002B1543" w:rsidRDefault="00654039" w:rsidP="002B1543">
      <w:pPr>
        <w:pStyle w:val="a9"/>
        <w:widowControl w:val="0"/>
        <w:ind w:firstLine="709"/>
      </w:pPr>
      <w:r w:rsidRPr="002B1543">
        <w:t>В</w:t>
      </w:r>
      <w:r w:rsidR="00441E91" w:rsidRPr="002B1543">
        <w:t xml:space="preserve"> групп</w:t>
      </w:r>
      <w:r w:rsidRPr="002B1543">
        <w:t>у</w:t>
      </w:r>
      <w:r w:rsidR="00441E91" w:rsidRPr="002B1543">
        <w:t xml:space="preserve"> С входят четыре условия: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1)</w:t>
      </w:r>
      <w:r w:rsidR="002B1543">
        <w:t xml:space="preserve"> </w:t>
      </w:r>
      <w:r w:rsidRPr="002B1543">
        <w:t xml:space="preserve">СFR - стоимость и фрахт - условие, </w:t>
      </w:r>
      <w:r w:rsidR="00654039" w:rsidRPr="002B1543">
        <w:t xml:space="preserve">согласно которому </w:t>
      </w:r>
      <w:r w:rsidRPr="002B1543">
        <w:t>продавец должен возместить затраты и фрахт, необходимые для доставки товара в определенный порт.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2)</w:t>
      </w:r>
      <w:r w:rsidR="002B1543">
        <w:t xml:space="preserve"> </w:t>
      </w:r>
      <w:r w:rsidR="00654039" w:rsidRPr="002B1543">
        <w:rPr>
          <w:lang w:val="uk-UA"/>
        </w:rPr>
        <w:t>СІR</w:t>
      </w:r>
      <w:r w:rsidRPr="002B1543">
        <w:t xml:space="preserve"> - стоимость, страхование, фрахт - условие, означа</w:t>
      </w:r>
      <w:r w:rsidR="00654039" w:rsidRPr="002B1543">
        <w:t>ющее</w:t>
      </w:r>
      <w:r w:rsidRPr="002B1543">
        <w:t xml:space="preserve">, что продавец имеет такие самые обязанности, как и в </w:t>
      </w:r>
      <w:r w:rsidR="00654039" w:rsidRPr="002B1543">
        <w:rPr>
          <w:lang w:val="uk-UA"/>
        </w:rPr>
        <w:t>С</w:t>
      </w:r>
      <w:r w:rsidR="00654039" w:rsidRPr="002B1543">
        <w:rPr>
          <w:lang w:val="en-US"/>
        </w:rPr>
        <w:t>FR</w:t>
      </w:r>
      <w:r w:rsidRPr="002B1543">
        <w:t>, кроме этого, он должен обеспечить морское страхование против риска покупателя от потери товара при перевозке. Продавец составляет договор страхования и оплачивает страховую премию.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3)</w:t>
      </w:r>
      <w:r w:rsidR="002B1543">
        <w:t xml:space="preserve"> </w:t>
      </w:r>
      <w:r w:rsidRPr="002B1543">
        <w:t xml:space="preserve">СРТ - перевозка </w:t>
      </w:r>
      <w:r w:rsidR="005107C8" w:rsidRPr="002B1543">
        <w:t>в</w:t>
      </w:r>
      <w:r w:rsidRPr="002B1543">
        <w:t>... - условие, означа</w:t>
      </w:r>
      <w:r w:rsidR="00654039" w:rsidRPr="002B1543">
        <w:t>ющее</w:t>
      </w:r>
      <w:r w:rsidRPr="002B1543">
        <w:t xml:space="preserve">, что продавец оплачивает фрахт за перевозку товара </w:t>
      </w:r>
      <w:r w:rsidR="00654039" w:rsidRPr="002B1543">
        <w:t>в</w:t>
      </w:r>
      <w:r w:rsidRPr="002B1543">
        <w:t xml:space="preserve"> указанно</w:t>
      </w:r>
      <w:r w:rsidR="00654039" w:rsidRPr="002B1543">
        <w:t>е</w:t>
      </w:r>
      <w:r w:rsidRPr="002B1543">
        <w:t xml:space="preserve"> мест</w:t>
      </w:r>
      <w:r w:rsidR="00654039" w:rsidRPr="002B1543">
        <w:t>о</w:t>
      </w:r>
      <w:r w:rsidRPr="002B1543">
        <w:t xml:space="preserve"> назначения. Риск пропажи или повреждени</w:t>
      </w:r>
      <w:r w:rsidR="005107C8" w:rsidRPr="002B1543">
        <w:t>я</w:t>
      </w:r>
      <w:r w:rsidRPr="002B1543">
        <w:t xml:space="preserve"> товара, а также дополнительные</w:t>
      </w:r>
      <w:r w:rsidR="002B1543">
        <w:t xml:space="preserve"> </w:t>
      </w:r>
      <w:r w:rsidRPr="002B1543">
        <w:t>затраты,</w:t>
      </w:r>
      <w:r w:rsidR="002B1543">
        <w:t xml:space="preserve"> </w:t>
      </w:r>
      <w:r w:rsidRPr="002B1543">
        <w:t>обусловленные</w:t>
      </w:r>
      <w:r w:rsidR="002B1543">
        <w:t xml:space="preserve"> </w:t>
      </w:r>
      <w:r w:rsidRPr="002B1543">
        <w:t>обстоятельствами,</w:t>
      </w:r>
      <w:r w:rsidR="002B1543">
        <w:t xml:space="preserve"> </w:t>
      </w:r>
      <w:r w:rsidRPr="002B1543">
        <w:t>возник</w:t>
      </w:r>
      <w:r w:rsidR="005107C8" w:rsidRPr="002B1543">
        <w:t>шими</w:t>
      </w:r>
      <w:r w:rsidRPr="002B1543">
        <w:t xml:space="preserve"> после поставки товара перевозчику, переходят от продавца к покупателю после поставки товара на сохранение перевозчику.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4) </w:t>
      </w:r>
      <w:r w:rsidR="005107C8" w:rsidRPr="002B1543">
        <w:rPr>
          <w:lang w:val="uk-UA"/>
        </w:rPr>
        <w:t>СІР</w:t>
      </w:r>
      <w:r w:rsidR="005107C8" w:rsidRPr="002B1543">
        <w:t xml:space="preserve"> </w:t>
      </w:r>
      <w:r w:rsidRPr="002B1543">
        <w:t>- перевозка и страхование</w:t>
      </w:r>
      <w:r w:rsidR="005107C8" w:rsidRPr="002B1543">
        <w:t>,</w:t>
      </w:r>
      <w:r w:rsidRPr="002B1543">
        <w:t xml:space="preserve"> оплаченные </w:t>
      </w:r>
      <w:r w:rsidR="005107C8" w:rsidRPr="002B1543">
        <w:t>в</w:t>
      </w:r>
      <w:r w:rsidRPr="002B1543">
        <w:t>... - условие, означа</w:t>
      </w:r>
      <w:r w:rsidR="005107C8" w:rsidRPr="002B1543">
        <w:t>ющее</w:t>
      </w:r>
      <w:r w:rsidRPr="002B1543">
        <w:t xml:space="preserve">, что продавец имеет такие </w:t>
      </w:r>
      <w:r w:rsidR="005107C8" w:rsidRPr="002B1543">
        <w:t xml:space="preserve">же </w:t>
      </w:r>
      <w:r w:rsidRPr="002B1543">
        <w:t>самые обязанности, как и в предшествующем условии, но дополнительно он должен обеспечить страхование груза против риска покупателя от потери или повреждения товара от перевозки. Продавец заключает договор страхования и платит страховую премию.</w:t>
      </w:r>
    </w:p>
    <w:p w:rsidR="00441E91" w:rsidRPr="002B1543" w:rsidRDefault="005107C8" w:rsidP="002B1543">
      <w:pPr>
        <w:pStyle w:val="a9"/>
        <w:widowControl w:val="0"/>
        <w:ind w:firstLine="709"/>
      </w:pPr>
      <w:r w:rsidRPr="002B1543">
        <w:t>В</w:t>
      </w:r>
      <w:r w:rsidR="00441E91" w:rsidRPr="002B1543">
        <w:t xml:space="preserve"> групп</w:t>
      </w:r>
      <w:r w:rsidRPr="002B1543">
        <w:t>у</w:t>
      </w:r>
      <w:r w:rsidR="00441E91" w:rsidRPr="002B1543">
        <w:t xml:space="preserve"> входят такие условия: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1) </w:t>
      </w:r>
      <w:r w:rsidR="005107C8" w:rsidRPr="002B1543">
        <w:rPr>
          <w:lang w:val="uk-UA"/>
        </w:rPr>
        <w:t>DАF</w:t>
      </w:r>
      <w:r w:rsidRPr="002B1543">
        <w:t xml:space="preserve"> - поставлен </w:t>
      </w:r>
      <w:r w:rsidR="005107C8" w:rsidRPr="002B1543">
        <w:t>до</w:t>
      </w:r>
      <w:r w:rsidRPr="002B1543">
        <w:t xml:space="preserve"> границ</w:t>
      </w:r>
      <w:r w:rsidR="005107C8" w:rsidRPr="002B1543">
        <w:t>ы</w:t>
      </w:r>
      <w:r w:rsidRPr="002B1543">
        <w:t xml:space="preserve"> - это условие, означа</w:t>
      </w:r>
      <w:r w:rsidR="005107C8" w:rsidRPr="002B1543">
        <w:t>ющее</w:t>
      </w:r>
      <w:r w:rsidRPr="002B1543">
        <w:t>, что обязанность продавца относительно доставки выполнен</w:t>
      </w:r>
      <w:r w:rsidR="005107C8" w:rsidRPr="002B1543">
        <w:t>о</w:t>
      </w:r>
      <w:r w:rsidRPr="002B1543">
        <w:t xml:space="preserve">, если товар, </w:t>
      </w:r>
      <w:r w:rsidR="005107C8" w:rsidRPr="002B1543">
        <w:t xml:space="preserve">освобожденный </w:t>
      </w:r>
      <w:r w:rsidRPr="002B1543">
        <w:t xml:space="preserve">от таможенной пошлины, передается на экспорт в определенном пункте и месте на границе, но к таможенной границе соседней страны. Здесь важно, чтобы </w:t>
      </w:r>
      <w:r w:rsidR="005107C8" w:rsidRPr="002B1543">
        <w:t xml:space="preserve">эта </w:t>
      </w:r>
      <w:r w:rsidRPr="002B1543">
        <w:t>граница был</w:t>
      </w:r>
      <w:r w:rsidR="005107C8" w:rsidRPr="002B1543">
        <w:t>а</w:t>
      </w:r>
      <w:r w:rsidRPr="002B1543">
        <w:t xml:space="preserve"> конкретно определен</w:t>
      </w:r>
      <w:r w:rsidR="005107C8" w:rsidRPr="002B1543">
        <w:t>а</w:t>
      </w:r>
      <w:r w:rsidRPr="002B1543">
        <w:t xml:space="preserve"> с указанием наименования пункта и места.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2)</w:t>
      </w:r>
      <w:r w:rsidR="002B1543">
        <w:t xml:space="preserve"> </w:t>
      </w:r>
      <w:r w:rsidR="005107C8" w:rsidRPr="002B1543">
        <w:rPr>
          <w:lang w:val="uk-UA"/>
        </w:rPr>
        <w:t>DЕS</w:t>
      </w:r>
      <w:r w:rsidR="005107C8" w:rsidRPr="002B1543">
        <w:t xml:space="preserve"> </w:t>
      </w:r>
      <w:r w:rsidRPr="002B1543">
        <w:t>- поставлено франко-судно. Обязанность продавца выполнен</w:t>
      </w:r>
      <w:r w:rsidR="003E76D9" w:rsidRPr="002B1543">
        <w:t>а</w:t>
      </w:r>
      <w:r w:rsidRPr="002B1543">
        <w:t xml:space="preserve"> после того, как товар передается покупателю на борту судна не </w:t>
      </w:r>
      <w:r w:rsidR="003E76D9" w:rsidRPr="002B1543">
        <w:t xml:space="preserve">освобожденным </w:t>
      </w:r>
      <w:r w:rsidRPr="002B1543">
        <w:t>от таможенной пошлины на импорт в определенном порте назначения. Применяется для морского и речного транспорта.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3) </w:t>
      </w:r>
      <w:r w:rsidR="003E76D9" w:rsidRPr="002B1543">
        <w:rPr>
          <w:lang w:val="uk-UA"/>
        </w:rPr>
        <w:t>DЕQ</w:t>
      </w:r>
      <w:r w:rsidRPr="002B1543">
        <w:t xml:space="preserve"> - </w:t>
      </w:r>
      <w:r w:rsidR="003E76D9" w:rsidRPr="002B1543">
        <w:t>д</w:t>
      </w:r>
      <w:r w:rsidRPr="002B1543">
        <w:t>оставлен</w:t>
      </w:r>
      <w:r w:rsidR="003E76D9" w:rsidRPr="002B1543">
        <w:t>о</w:t>
      </w:r>
      <w:r w:rsidRPr="002B1543">
        <w:t xml:space="preserve"> франко-причал. Обязанност</w:t>
      </w:r>
      <w:r w:rsidR="003E76D9" w:rsidRPr="002B1543">
        <w:t>и</w:t>
      </w:r>
      <w:r w:rsidRPr="002B1543">
        <w:t xml:space="preserve"> продавца выполнен</w:t>
      </w:r>
      <w:r w:rsidR="003E76D9" w:rsidRPr="002B1543">
        <w:t>ы</w:t>
      </w:r>
      <w:r w:rsidRPr="002B1543">
        <w:t xml:space="preserve"> после того, как он предоставляет товар в указанном порте назначения </w:t>
      </w:r>
      <w:r w:rsidR="003E76D9" w:rsidRPr="002B1543">
        <w:t xml:space="preserve">освобожденным </w:t>
      </w:r>
      <w:r w:rsidRPr="002B1543">
        <w:t>от таможенной пошлины на импорт.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4) </w:t>
      </w:r>
      <w:r w:rsidR="003E76D9" w:rsidRPr="002B1543">
        <w:rPr>
          <w:lang w:val="uk-UA"/>
        </w:rPr>
        <w:t>DDU</w:t>
      </w:r>
      <w:r w:rsidR="003E76D9" w:rsidRPr="002B1543">
        <w:t xml:space="preserve"> </w:t>
      </w:r>
      <w:r w:rsidRPr="002B1543">
        <w:t xml:space="preserve">- </w:t>
      </w:r>
      <w:r w:rsidR="003E76D9" w:rsidRPr="002B1543">
        <w:t>д</w:t>
      </w:r>
      <w:r w:rsidRPr="002B1543">
        <w:t>оставлен</w:t>
      </w:r>
      <w:r w:rsidR="003E76D9" w:rsidRPr="002B1543">
        <w:t>о</w:t>
      </w:r>
      <w:r w:rsidRPr="002B1543">
        <w:t>, таможенная пошлина не уплачен</w:t>
      </w:r>
      <w:r w:rsidR="003E76D9" w:rsidRPr="002B1543">
        <w:t>а</w:t>
      </w:r>
      <w:r w:rsidRPr="002B1543">
        <w:t>. Обязанност</w:t>
      </w:r>
      <w:r w:rsidR="003E76D9" w:rsidRPr="002B1543">
        <w:t>и</w:t>
      </w:r>
      <w:r w:rsidRPr="002B1543">
        <w:t xml:space="preserve"> продавца выполнен</w:t>
      </w:r>
      <w:r w:rsidR="003E76D9" w:rsidRPr="002B1543">
        <w:t>ы</w:t>
      </w:r>
      <w:r w:rsidRPr="002B1543">
        <w:t xml:space="preserve"> после того, как он предоставляет товар </w:t>
      </w:r>
      <w:r w:rsidR="003E76D9" w:rsidRPr="002B1543">
        <w:t>в</w:t>
      </w:r>
      <w:r w:rsidRPr="002B1543">
        <w:t xml:space="preserve"> распоряжени</w:t>
      </w:r>
      <w:r w:rsidR="003E76D9" w:rsidRPr="002B1543">
        <w:t>е</w:t>
      </w:r>
      <w:r w:rsidRPr="002B1543">
        <w:t xml:space="preserve"> покупателю в указанном месте в стране импорта. Применяется независимо от вида транспорта.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5)</w:t>
      </w:r>
      <w:r w:rsidR="002B1543">
        <w:t xml:space="preserve"> </w:t>
      </w:r>
      <w:r w:rsidR="003E76D9" w:rsidRPr="002B1543">
        <w:rPr>
          <w:lang w:val="uk-UA"/>
        </w:rPr>
        <w:t>DDР</w:t>
      </w:r>
      <w:r w:rsidRPr="002B1543">
        <w:t xml:space="preserve"> - </w:t>
      </w:r>
      <w:r w:rsidR="003E76D9" w:rsidRPr="002B1543">
        <w:t>д</w:t>
      </w:r>
      <w:r w:rsidRPr="002B1543">
        <w:t>оставлен</w:t>
      </w:r>
      <w:r w:rsidR="003E76D9" w:rsidRPr="002B1543">
        <w:t>о</w:t>
      </w:r>
      <w:r w:rsidRPr="002B1543">
        <w:t>, таможенная пошлина уплачен</w:t>
      </w:r>
      <w:r w:rsidR="003E76D9" w:rsidRPr="002B1543">
        <w:t>а</w:t>
      </w:r>
      <w:r w:rsidRPr="002B1543">
        <w:t>. Обязанност</w:t>
      </w:r>
      <w:r w:rsidR="003E76D9" w:rsidRPr="002B1543">
        <w:t>и</w:t>
      </w:r>
      <w:r w:rsidRPr="002B1543">
        <w:t xml:space="preserve"> продавца выполнен</w:t>
      </w:r>
      <w:r w:rsidR="003E76D9" w:rsidRPr="002B1543">
        <w:t>ы</w:t>
      </w:r>
      <w:r w:rsidRPr="002B1543">
        <w:t xml:space="preserve"> после того, как он предоставил товар в указанном месте страны импорта. По этому условию максимальные обязательства </w:t>
      </w:r>
      <w:r w:rsidR="003E76D9" w:rsidRPr="002B1543">
        <w:t xml:space="preserve">у </w:t>
      </w:r>
      <w:r w:rsidRPr="002B1543">
        <w:t>продавц</w:t>
      </w:r>
      <w:r w:rsidR="003E76D9" w:rsidRPr="002B1543">
        <w:t>а</w:t>
      </w:r>
      <w:r w:rsidRPr="002B1543">
        <w:t>.</w:t>
      </w:r>
    </w:p>
    <w:p w:rsidR="0062120A" w:rsidRPr="002B1543" w:rsidRDefault="0062120A" w:rsidP="002B1543">
      <w:pPr>
        <w:pStyle w:val="a9"/>
        <w:widowControl w:val="0"/>
        <w:ind w:firstLine="709"/>
      </w:pPr>
    </w:p>
    <w:p w:rsidR="0062120A" w:rsidRPr="002B1543" w:rsidRDefault="0062120A" w:rsidP="002B1543">
      <w:pPr>
        <w:pStyle w:val="1"/>
        <w:keepNext w:val="0"/>
        <w:widowControl w:val="0"/>
        <w:ind w:firstLine="709"/>
        <w:jc w:val="both"/>
        <w:rPr>
          <w:lang w:val="ru-RU"/>
        </w:rPr>
      </w:pPr>
      <w:r w:rsidRPr="002B1543">
        <w:rPr>
          <w:lang w:val="ru-RU"/>
        </w:rPr>
        <w:br w:type="page"/>
      </w:r>
      <w:bookmarkStart w:id="5" w:name="_Toc215741247"/>
      <w:r w:rsidRPr="002B1543">
        <w:rPr>
          <w:lang w:val="ru-RU"/>
        </w:rPr>
        <w:t>Заключительные выводы</w:t>
      </w:r>
      <w:bookmarkEnd w:id="5"/>
    </w:p>
    <w:p w:rsidR="0062120A" w:rsidRPr="002B1543" w:rsidRDefault="0062120A" w:rsidP="002B1543">
      <w:pPr>
        <w:pStyle w:val="a9"/>
        <w:widowControl w:val="0"/>
        <w:ind w:firstLine="709"/>
      </w:pP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>Соответственно</w:t>
      </w:r>
      <w:r w:rsidR="002B1543">
        <w:t xml:space="preserve"> </w:t>
      </w:r>
      <w:r w:rsidRPr="002B1543">
        <w:t>украинскому законодательству внешнеэкономический контракт - это материально оформленное соглашение двух или бол</w:t>
      </w:r>
      <w:r w:rsidR="003E76D9" w:rsidRPr="002B1543">
        <w:t>е</w:t>
      </w:r>
      <w:r w:rsidRPr="002B1543">
        <w:t>е суб</w:t>
      </w:r>
      <w:r w:rsidR="00661F94" w:rsidRPr="002B1543">
        <w:t>ъ</w:t>
      </w:r>
      <w:r w:rsidRPr="002B1543">
        <w:t>ектов внешнеэкономической деятельности и их иностранных контрагентов, направленн</w:t>
      </w:r>
      <w:r w:rsidR="003E76D9" w:rsidRPr="002B1543">
        <w:t>ое</w:t>
      </w:r>
      <w:r w:rsidRPr="002B1543">
        <w:t xml:space="preserve"> на установление, изменение или прекращение их взаимных прав и обязанностей во внешнеэкономической деятельности.</w:t>
      </w:r>
    </w:p>
    <w:p w:rsidR="003E76D9" w:rsidRPr="002B1543" w:rsidRDefault="00441E91" w:rsidP="002B1543">
      <w:pPr>
        <w:pStyle w:val="a9"/>
        <w:widowControl w:val="0"/>
        <w:ind w:firstLine="709"/>
      </w:pPr>
      <w:r w:rsidRPr="002B1543">
        <w:t>По своему смыслу внешнеэкономический контракт может быть составлен по схеме (структур</w:t>
      </w:r>
      <w:r w:rsidR="003E76D9" w:rsidRPr="002B1543">
        <w:t>е</w:t>
      </w:r>
      <w:r w:rsidRPr="002B1543">
        <w:t>), определенн</w:t>
      </w:r>
      <w:r w:rsidR="003E76D9" w:rsidRPr="002B1543">
        <w:t>ой</w:t>
      </w:r>
      <w:r w:rsidRPr="002B1543">
        <w:t xml:space="preserve"> Положением о форме внешнеэкономического договора (контракта), утвержденн</w:t>
      </w:r>
      <w:r w:rsidR="003E76D9" w:rsidRPr="002B1543">
        <w:t>ому</w:t>
      </w:r>
      <w:r w:rsidRPr="002B1543">
        <w:t xml:space="preserve"> приказом Министерства внешних экономических связей и торговли Украины от 5 октября 1995 г. В договоре (контракте) должны отмечаться: название, номер договора, дата и место его заключения, преамбула с указанием полно</w:t>
      </w:r>
      <w:r w:rsidR="003E76D9" w:rsidRPr="002B1543">
        <w:t>го</w:t>
      </w:r>
      <w:r w:rsidRPr="002B1543">
        <w:t xml:space="preserve"> и сокращенно</w:t>
      </w:r>
      <w:r w:rsidR="003E76D9" w:rsidRPr="002B1543">
        <w:t>го</w:t>
      </w:r>
      <w:r w:rsidRPr="002B1543">
        <w:t xml:space="preserve"> наименовани</w:t>
      </w:r>
      <w:r w:rsidR="003E76D9" w:rsidRPr="002B1543">
        <w:t>я</w:t>
      </w:r>
      <w:r w:rsidRPr="002B1543">
        <w:t xml:space="preserve"> сторон и указание на уставные документы, которыми руководствуются стороны во время заключения договора, предмет договора; количество и качество товара (об</w:t>
      </w:r>
      <w:r w:rsidR="00661F94" w:rsidRPr="002B1543">
        <w:t>ъ</w:t>
      </w:r>
      <w:r w:rsidRPr="002B1543">
        <w:t>емы выполнение работ, предоставление услуг), базисные условия осуществления поставки товаров, прием-сдача выполненных работ или услуг, в том числе с использованием Международных правил интерпретации коммерческих сроков в редакции 1990 г.; цена и общая стоимость договора; условия платежей; упаковка и маркиров</w:t>
      </w:r>
      <w:r w:rsidR="003E76D9" w:rsidRPr="002B1543">
        <w:t>ка</w:t>
      </w:r>
      <w:r w:rsidRPr="002B1543">
        <w:t>; форс-мажорные обстоятельства; санкции и рекламации; арбитражн</w:t>
      </w:r>
      <w:r w:rsidR="003E76D9" w:rsidRPr="002B1543">
        <w:t>ые</w:t>
      </w:r>
      <w:r w:rsidRPr="002B1543">
        <w:t xml:space="preserve"> </w:t>
      </w:r>
      <w:r w:rsidR="003E76D9" w:rsidRPr="002B1543">
        <w:t>условия</w:t>
      </w:r>
      <w:r w:rsidRPr="002B1543">
        <w:t xml:space="preserve">; юридические адреса; почтовые и платежные реквизиты сторон. </w:t>
      </w:r>
    </w:p>
    <w:p w:rsidR="00441E91" w:rsidRPr="002B1543" w:rsidRDefault="00441E91" w:rsidP="002B1543">
      <w:pPr>
        <w:pStyle w:val="a9"/>
        <w:widowControl w:val="0"/>
        <w:ind w:firstLine="709"/>
      </w:pPr>
      <w:r w:rsidRPr="002B1543">
        <w:t xml:space="preserve">Кроме того, по договоренности сторон в договоре могут определяться и дополнительные условия (например, о страховании, порядке уплаты налогов, </w:t>
      </w:r>
      <w:r w:rsidR="003E76D9" w:rsidRPr="002B1543">
        <w:t xml:space="preserve">сборов </w:t>
      </w:r>
      <w:r w:rsidRPr="002B1543">
        <w:t>и т.п.).</w:t>
      </w:r>
    </w:p>
    <w:p w:rsidR="00137178" w:rsidRPr="002B1543" w:rsidRDefault="00137178" w:rsidP="002B1543">
      <w:pPr>
        <w:pStyle w:val="1"/>
        <w:keepNext w:val="0"/>
        <w:widowControl w:val="0"/>
        <w:ind w:firstLine="709"/>
        <w:jc w:val="both"/>
        <w:rPr>
          <w:noProof w:val="0"/>
          <w:lang w:val="ru-RU"/>
        </w:rPr>
      </w:pPr>
      <w:r w:rsidRPr="002B1543">
        <w:rPr>
          <w:lang w:val="ru-RU"/>
        </w:rPr>
        <w:br w:type="page"/>
      </w:r>
      <w:bookmarkStart w:id="6" w:name="_Toc484583489"/>
      <w:bookmarkStart w:id="7" w:name="_Toc484583700"/>
      <w:bookmarkStart w:id="8" w:name="_Toc188871196"/>
      <w:bookmarkStart w:id="9" w:name="_Toc215741248"/>
      <w:r w:rsidRPr="002B1543">
        <w:rPr>
          <w:noProof w:val="0"/>
          <w:lang w:val="ru-RU"/>
        </w:rPr>
        <w:t>Литература</w:t>
      </w:r>
      <w:bookmarkEnd w:id="6"/>
      <w:bookmarkEnd w:id="7"/>
      <w:bookmarkEnd w:id="8"/>
      <w:bookmarkEnd w:id="9"/>
    </w:p>
    <w:p w:rsidR="00137178" w:rsidRPr="002B1543" w:rsidRDefault="00137178" w:rsidP="002B1543">
      <w:pPr>
        <w:widowControl w:val="0"/>
        <w:spacing w:line="360" w:lineRule="auto"/>
        <w:ind w:firstLine="709"/>
        <w:jc w:val="both"/>
        <w:rPr>
          <w:lang w:val="ru-RU"/>
        </w:rPr>
      </w:pPr>
    </w:p>
    <w:p w:rsidR="0059677B" w:rsidRPr="002B1543" w:rsidRDefault="0059677B" w:rsidP="001C60E2">
      <w:pPr>
        <w:pStyle w:val="a9"/>
        <w:widowControl w:val="0"/>
        <w:numPr>
          <w:ilvl w:val="0"/>
          <w:numId w:val="1"/>
        </w:numPr>
        <w:tabs>
          <w:tab w:val="clear" w:pos="1437"/>
        </w:tabs>
        <w:ind w:left="0" w:firstLine="709"/>
      </w:pPr>
      <w:r w:rsidRPr="002B1543">
        <w:t>Про зовнішньоекономічну діяльність. Закон</w:t>
      </w:r>
      <w:r w:rsidR="002B1543">
        <w:t xml:space="preserve"> </w:t>
      </w:r>
      <w:r w:rsidRPr="002B1543">
        <w:t>України вiд 16.04.1991</w:t>
      </w:r>
      <w:r w:rsidR="002B1543">
        <w:t xml:space="preserve"> </w:t>
      </w:r>
      <w:r w:rsidRPr="002B1543">
        <w:t>№ 959-XII (в ред. вiд 25.04.2008) // Відомості Верховної Ради, 1991, № 29. Ст. 377.</w:t>
      </w:r>
    </w:p>
    <w:p w:rsidR="00C83B25" w:rsidRPr="002B1543" w:rsidRDefault="00C83B25" w:rsidP="001C60E2">
      <w:pPr>
        <w:pStyle w:val="a9"/>
        <w:widowControl w:val="0"/>
        <w:numPr>
          <w:ilvl w:val="0"/>
          <w:numId w:val="1"/>
        </w:numPr>
        <w:tabs>
          <w:tab w:val="clear" w:pos="1437"/>
        </w:tabs>
        <w:ind w:left="0" w:firstLine="709"/>
      </w:pPr>
      <w:r w:rsidRPr="002B1543">
        <w:t xml:space="preserve">Про порядок реєстрації і облік зовнішньоекономічних договорів (контрактів): Наказ Міністерства економіки України від 29.06.2000 р. №136 // Зовнішньоекономічна діяльність: експортно-імпортні операції, валютне регулювання. - К.: Видавничий дом </w:t>
      </w:r>
      <w:r w:rsidR="002B1543">
        <w:t>"</w:t>
      </w:r>
      <w:r w:rsidRPr="002B1543">
        <w:t>В. Дудник</w:t>
      </w:r>
      <w:r w:rsidR="002B1543">
        <w:t>"</w:t>
      </w:r>
      <w:r w:rsidRPr="002B1543">
        <w:t>. — 2005.</w:t>
      </w:r>
    </w:p>
    <w:p w:rsidR="00C83B25" w:rsidRPr="002B1543" w:rsidRDefault="00C83B25" w:rsidP="001C60E2">
      <w:pPr>
        <w:pStyle w:val="a9"/>
        <w:widowControl w:val="0"/>
        <w:numPr>
          <w:ilvl w:val="0"/>
          <w:numId w:val="1"/>
        </w:numPr>
        <w:tabs>
          <w:tab w:val="clear" w:pos="1437"/>
        </w:tabs>
        <w:ind w:left="0" w:firstLine="709"/>
      </w:pPr>
      <w:r w:rsidRPr="002B1543">
        <w:t>Балабанов И.Т. Внешнеэкономические связи. — М.: 2000.</w:t>
      </w:r>
    </w:p>
    <w:p w:rsidR="00C83B25" w:rsidRPr="002B1543" w:rsidRDefault="00C83B25" w:rsidP="001C60E2">
      <w:pPr>
        <w:pStyle w:val="a9"/>
        <w:widowControl w:val="0"/>
        <w:numPr>
          <w:ilvl w:val="0"/>
          <w:numId w:val="1"/>
        </w:numPr>
        <w:tabs>
          <w:tab w:val="clear" w:pos="1437"/>
        </w:tabs>
        <w:ind w:left="0" w:firstLine="709"/>
      </w:pPr>
      <w:r w:rsidRPr="002B1543">
        <w:t>Бєляєва А.П. Принцип свободи договору в правовому регулюванні зовнішньоекономічного контракту. Автореф. дис. ... канд. юрид. наук. — Х.: 2005. — 18 с.</w:t>
      </w:r>
    </w:p>
    <w:p w:rsidR="00C83B25" w:rsidRPr="002B1543" w:rsidRDefault="00C83B25" w:rsidP="001C60E2">
      <w:pPr>
        <w:pStyle w:val="a9"/>
        <w:widowControl w:val="0"/>
        <w:numPr>
          <w:ilvl w:val="0"/>
          <w:numId w:val="1"/>
        </w:numPr>
        <w:tabs>
          <w:tab w:val="clear" w:pos="1437"/>
        </w:tabs>
        <w:ind w:left="0" w:firstLine="709"/>
      </w:pPr>
      <w:r w:rsidRPr="002B1543">
        <w:t>Гребельник О.П. Основи зовнішньоекономічної діяльності: Підр. — К.: ЦУЛ, 2008. — 432 с.</w:t>
      </w:r>
    </w:p>
    <w:p w:rsidR="00C83B25" w:rsidRPr="002B1543" w:rsidRDefault="00C83B25" w:rsidP="001C60E2">
      <w:pPr>
        <w:pStyle w:val="a9"/>
        <w:widowControl w:val="0"/>
        <w:numPr>
          <w:ilvl w:val="0"/>
          <w:numId w:val="1"/>
        </w:numPr>
        <w:tabs>
          <w:tab w:val="clear" w:pos="1437"/>
        </w:tabs>
        <w:ind w:left="0" w:firstLine="709"/>
      </w:pPr>
      <w:r w:rsidRPr="002B1543">
        <w:t>Економіка підприємства: Підручник / За ред. А.В.Шегди. — К., Знання, 2006. — 614 с.</w:t>
      </w:r>
    </w:p>
    <w:p w:rsidR="00C83B25" w:rsidRPr="002B1543" w:rsidRDefault="00C83B25" w:rsidP="001C60E2">
      <w:pPr>
        <w:pStyle w:val="a9"/>
        <w:widowControl w:val="0"/>
        <w:numPr>
          <w:ilvl w:val="0"/>
          <w:numId w:val="1"/>
        </w:numPr>
        <w:tabs>
          <w:tab w:val="clear" w:pos="1437"/>
        </w:tabs>
        <w:ind w:left="0" w:firstLine="709"/>
      </w:pPr>
      <w:r w:rsidRPr="002B1543">
        <w:t>Кредісов А.І. Управління зовнішньоекономічною діяльністю. - К.: Фенікс. 2000.</w:t>
      </w:r>
    </w:p>
    <w:p w:rsidR="00C83B25" w:rsidRPr="002B1543" w:rsidRDefault="00C83B25" w:rsidP="001C60E2">
      <w:pPr>
        <w:pStyle w:val="a9"/>
        <w:widowControl w:val="0"/>
        <w:numPr>
          <w:ilvl w:val="0"/>
          <w:numId w:val="1"/>
        </w:numPr>
        <w:tabs>
          <w:tab w:val="clear" w:pos="1437"/>
        </w:tabs>
        <w:ind w:left="0" w:firstLine="709"/>
      </w:pPr>
      <w:r w:rsidRPr="002B1543">
        <w:t>Селезньов В.В. Основи ринкової економіки України: Посібн. — К., А.С.К., 2006. — 688 с.</w:t>
      </w:r>
    </w:p>
    <w:p w:rsidR="00C83B25" w:rsidRPr="002B1543" w:rsidRDefault="00C83B25" w:rsidP="001C60E2">
      <w:pPr>
        <w:pStyle w:val="a9"/>
        <w:widowControl w:val="0"/>
        <w:numPr>
          <w:ilvl w:val="0"/>
          <w:numId w:val="1"/>
        </w:numPr>
        <w:tabs>
          <w:tab w:val="clear" w:pos="1437"/>
        </w:tabs>
        <w:ind w:left="0" w:firstLine="709"/>
      </w:pPr>
      <w:r w:rsidRPr="002B1543">
        <w:t>Фаминский И.П. Внешнеэкономический толковый словарь. — М.: 2000.</w:t>
      </w:r>
    </w:p>
    <w:p w:rsidR="00441E91" w:rsidRPr="002B1543" w:rsidRDefault="00441E91" w:rsidP="002B1543">
      <w:pPr>
        <w:pStyle w:val="a9"/>
        <w:widowControl w:val="0"/>
        <w:ind w:firstLine="709"/>
      </w:pPr>
      <w:bookmarkStart w:id="10" w:name="_GoBack"/>
      <w:bookmarkEnd w:id="10"/>
    </w:p>
    <w:sectPr w:rsidR="00441E91" w:rsidRPr="002B1543" w:rsidSect="002B1543">
      <w:headerReference w:type="default" r:id="rId7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0E2" w:rsidRDefault="001C60E2">
      <w:pPr>
        <w:spacing w:line="240" w:lineRule="auto"/>
      </w:pPr>
      <w:r>
        <w:separator/>
      </w:r>
    </w:p>
  </w:endnote>
  <w:endnote w:type="continuationSeparator" w:id="0">
    <w:p w:rsidR="001C60E2" w:rsidRDefault="001C60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0E2" w:rsidRDefault="001C60E2">
      <w:pPr>
        <w:spacing w:line="240" w:lineRule="auto"/>
      </w:pPr>
      <w:r>
        <w:separator/>
      </w:r>
    </w:p>
  </w:footnote>
  <w:footnote w:type="continuationSeparator" w:id="0">
    <w:p w:rsidR="001C60E2" w:rsidRDefault="001C60E2">
      <w:pPr>
        <w:spacing w:line="240" w:lineRule="auto"/>
      </w:pPr>
      <w:r>
        <w:continuationSeparator/>
      </w:r>
    </w:p>
  </w:footnote>
  <w:footnote w:id="1">
    <w:p w:rsidR="001C60E2" w:rsidRDefault="006166A4" w:rsidP="008D27D3">
      <w:pPr>
        <w:pStyle w:val="ad"/>
      </w:pPr>
      <w:r>
        <w:rPr>
          <w:rStyle w:val="af"/>
        </w:rPr>
        <w:footnoteRef/>
      </w:r>
      <w:r>
        <w:t xml:space="preserve"> </w:t>
      </w:r>
      <w:r w:rsidRPr="00B5651B">
        <w:t>Економіка підприємства: Підручник / За ред. А.В.Шегди. — К., Знання, 2006.</w:t>
      </w:r>
      <w:r>
        <w:t xml:space="preserve"> С. 573.</w:t>
      </w:r>
    </w:p>
  </w:footnote>
  <w:footnote w:id="2">
    <w:p w:rsidR="001C60E2" w:rsidRDefault="006166A4" w:rsidP="008D27D3">
      <w:pPr>
        <w:pStyle w:val="ad"/>
      </w:pPr>
      <w:r>
        <w:rPr>
          <w:rStyle w:val="af"/>
        </w:rPr>
        <w:footnoteRef/>
      </w:r>
      <w:r>
        <w:t xml:space="preserve"> Гребельник О.П. Основи зовнішньоекономічної діяльності: Підр. — К.: ЦУЛ, 2008.С. 239—240.</w:t>
      </w:r>
    </w:p>
  </w:footnote>
  <w:footnote w:id="3">
    <w:p w:rsidR="001C60E2" w:rsidRDefault="006166A4" w:rsidP="006166A4">
      <w:pPr>
        <w:pStyle w:val="ad"/>
      </w:pPr>
      <w:r>
        <w:rPr>
          <w:rStyle w:val="af"/>
        </w:rPr>
        <w:footnoteRef/>
      </w:r>
      <w:r>
        <w:t xml:space="preserve"> Гребельник О.П. Основи зовнішньоекономічної діяльності: Підр. — К.: ЦУЛ, 2008. С. 241.</w:t>
      </w:r>
    </w:p>
  </w:footnote>
  <w:footnote w:id="4">
    <w:p w:rsidR="001C60E2" w:rsidRDefault="00171C6E" w:rsidP="00171C6E">
      <w:pPr>
        <w:pStyle w:val="ad"/>
      </w:pPr>
      <w:r>
        <w:rPr>
          <w:rStyle w:val="af"/>
        </w:rPr>
        <w:footnoteRef/>
      </w:r>
      <w:r>
        <w:t xml:space="preserve"> </w:t>
      </w:r>
      <w:r w:rsidRPr="0020639B">
        <w:t>Економіка підприємства: Підручник / За ред. А.В.Шегди. — К., Знання, 2006.</w:t>
      </w:r>
      <w:r>
        <w:t xml:space="preserve"> С. 575.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6A4" w:rsidRDefault="00CF2252">
    <w:pPr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6166A4" w:rsidRDefault="006166A4">
    <w:pPr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614EC"/>
    <w:multiLevelType w:val="hybridMultilevel"/>
    <w:tmpl w:val="77F8E3E0"/>
    <w:lvl w:ilvl="0" w:tplc="3D58BA54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68A429B4"/>
    <w:multiLevelType w:val="hybridMultilevel"/>
    <w:tmpl w:val="23DC14C4"/>
    <w:lvl w:ilvl="0" w:tplc="844E2476">
      <w:start w:val="1"/>
      <w:numFmt w:val="bullet"/>
      <w:lvlText w:val=""/>
      <w:lvlJc w:val="left"/>
      <w:pPr>
        <w:tabs>
          <w:tab w:val="num" w:pos="1134"/>
        </w:tabs>
        <w:ind w:left="1559" w:hanging="425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7892"/>
    <w:rsid w:val="00003733"/>
    <w:rsid w:val="00052BFE"/>
    <w:rsid w:val="000537DA"/>
    <w:rsid w:val="00083A1A"/>
    <w:rsid w:val="00097926"/>
    <w:rsid w:val="000A3C17"/>
    <w:rsid w:val="000B34C5"/>
    <w:rsid w:val="000E00FE"/>
    <w:rsid w:val="000E4DBF"/>
    <w:rsid w:val="000F1815"/>
    <w:rsid w:val="001066C0"/>
    <w:rsid w:val="00107B25"/>
    <w:rsid w:val="001205B7"/>
    <w:rsid w:val="0013449E"/>
    <w:rsid w:val="00137178"/>
    <w:rsid w:val="00153006"/>
    <w:rsid w:val="001545C3"/>
    <w:rsid w:val="00155F45"/>
    <w:rsid w:val="001619DA"/>
    <w:rsid w:val="00171C6E"/>
    <w:rsid w:val="001A6575"/>
    <w:rsid w:val="001C60E2"/>
    <w:rsid w:val="001C6A9C"/>
    <w:rsid w:val="0020639B"/>
    <w:rsid w:val="002453E5"/>
    <w:rsid w:val="00260719"/>
    <w:rsid w:val="0029153A"/>
    <w:rsid w:val="002A1190"/>
    <w:rsid w:val="002B1543"/>
    <w:rsid w:val="002B3FC0"/>
    <w:rsid w:val="002C7892"/>
    <w:rsid w:val="002F65AA"/>
    <w:rsid w:val="00305F2C"/>
    <w:rsid w:val="00325C36"/>
    <w:rsid w:val="00341ECD"/>
    <w:rsid w:val="0034310D"/>
    <w:rsid w:val="003626C3"/>
    <w:rsid w:val="003628AA"/>
    <w:rsid w:val="003733AF"/>
    <w:rsid w:val="00386331"/>
    <w:rsid w:val="003938AA"/>
    <w:rsid w:val="00393BC9"/>
    <w:rsid w:val="00396729"/>
    <w:rsid w:val="003C0338"/>
    <w:rsid w:val="003D3708"/>
    <w:rsid w:val="003E76D9"/>
    <w:rsid w:val="004044F0"/>
    <w:rsid w:val="00407AD4"/>
    <w:rsid w:val="00414CAD"/>
    <w:rsid w:val="0042546B"/>
    <w:rsid w:val="00441E91"/>
    <w:rsid w:val="00453D49"/>
    <w:rsid w:val="0046094E"/>
    <w:rsid w:val="00477672"/>
    <w:rsid w:val="00494C6C"/>
    <w:rsid w:val="004E0C4E"/>
    <w:rsid w:val="004F29F2"/>
    <w:rsid w:val="004F4C37"/>
    <w:rsid w:val="0050662E"/>
    <w:rsid w:val="005107C8"/>
    <w:rsid w:val="00511AE0"/>
    <w:rsid w:val="00517389"/>
    <w:rsid w:val="005343EF"/>
    <w:rsid w:val="0057455B"/>
    <w:rsid w:val="0059677B"/>
    <w:rsid w:val="005A3D46"/>
    <w:rsid w:val="005D26CD"/>
    <w:rsid w:val="005D5CEB"/>
    <w:rsid w:val="005D6AB9"/>
    <w:rsid w:val="005E1063"/>
    <w:rsid w:val="005F08A6"/>
    <w:rsid w:val="006043D1"/>
    <w:rsid w:val="00610D4F"/>
    <w:rsid w:val="006166A4"/>
    <w:rsid w:val="0062120A"/>
    <w:rsid w:val="006335CD"/>
    <w:rsid w:val="006414A3"/>
    <w:rsid w:val="00642CAA"/>
    <w:rsid w:val="00654039"/>
    <w:rsid w:val="00661F94"/>
    <w:rsid w:val="006665F6"/>
    <w:rsid w:val="00666B56"/>
    <w:rsid w:val="006728AB"/>
    <w:rsid w:val="006A5878"/>
    <w:rsid w:val="006B3B97"/>
    <w:rsid w:val="006D79B8"/>
    <w:rsid w:val="006E2F31"/>
    <w:rsid w:val="0070762D"/>
    <w:rsid w:val="00727C66"/>
    <w:rsid w:val="007447FD"/>
    <w:rsid w:val="007505C7"/>
    <w:rsid w:val="00775266"/>
    <w:rsid w:val="007B6CFB"/>
    <w:rsid w:val="007D2928"/>
    <w:rsid w:val="007D4D86"/>
    <w:rsid w:val="007E277D"/>
    <w:rsid w:val="007F762F"/>
    <w:rsid w:val="00844329"/>
    <w:rsid w:val="00855287"/>
    <w:rsid w:val="008916EA"/>
    <w:rsid w:val="00895920"/>
    <w:rsid w:val="008A18CB"/>
    <w:rsid w:val="008A5172"/>
    <w:rsid w:val="008B244F"/>
    <w:rsid w:val="008C4422"/>
    <w:rsid w:val="008C6C09"/>
    <w:rsid w:val="008D27D3"/>
    <w:rsid w:val="008D5DAD"/>
    <w:rsid w:val="0090414C"/>
    <w:rsid w:val="0092089F"/>
    <w:rsid w:val="00927A5C"/>
    <w:rsid w:val="00933774"/>
    <w:rsid w:val="0098758F"/>
    <w:rsid w:val="00995882"/>
    <w:rsid w:val="009A1CCA"/>
    <w:rsid w:val="009A6C20"/>
    <w:rsid w:val="009C47C6"/>
    <w:rsid w:val="009C6876"/>
    <w:rsid w:val="009F13A1"/>
    <w:rsid w:val="009F4ACE"/>
    <w:rsid w:val="00A07EFB"/>
    <w:rsid w:val="00A346A1"/>
    <w:rsid w:val="00A41E47"/>
    <w:rsid w:val="00A5283A"/>
    <w:rsid w:val="00A60D36"/>
    <w:rsid w:val="00AA44D0"/>
    <w:rsid w:val="00AA7926"/>
    <w:rsid w:val="00AB08FB"/>
    <w:rsid w:val="00AB7B68"/>
    <w:rsid w:val="00B209E5"/>
    <w:rsid w:val="00B32775"/>
    <w:rsid w:val="00B41E16"/>
    <w:rsid w:val="00B45B3C"/>
    <w:rsid w:val="00B51633"/>
    <w:rsid w:val="00B53D12"/>
    <w:rsid w:val="00B5651B"/>
    <w:rsid w:val="00C80766"/>
    <w:rsid w:val="00C83B25"/>
    <w:rsid w:val="00C9483D"/>
    <w:rsid w:val="00CC31EB"/>
    <w:rsid w:val="00CD7F18"/>
    <w:rsid w:val="00CF2252"/>
    <w:rsid w:val="00D0557A"/>
    <w:rsid w:val="00D11C9D"/>
    <w:rsid w:val="00D351D2"/>
    <w:rsid w:val="00D37EE0"/>
    <w:rsid w:val="00D4782F"/>
    <w:rsid w:val="00D71349"/>
    <w:rsid w:val="00DB51B5"/>
    <w:rsid w:val="00DB5F81"/>
    <w:rsid w:val="00E032D1"/>
    <w:rsid w:val="00E1141C"/>
    <w:rsid w:val="00E17BD7"/>
    <w:rsid w:val="00E24E7A"/>
    <w:rsid w:val="00E314FB"/>
    <w:rsid w:val="00EB2791"/>
    <w:rsid w:val="00EB6151"/>
    <w:rsid w:val="00EC039E"/>
    <w:rsid w:val="00EC0B4D"/>
    <w:rsid w:val="00EC203A"/>
    <w:rsid w:val="00EF1DA6"/>
    <w:rsid w:val="00EF694E"/>
    <w:rsid w:val="00F06787"/>
    <w:rsid w:val="00F06F9B"/>
    <w:rsid w:val="00F17401"/>
    <w:rsid w:val="00F34AD1"/>
    <w:rsid w:val="00F379C9"/>
    <w:rsid w:val="00F41508"/>
    <w:rsid w:val="00F64159"/>
    <w:rsid w:val="00F64532"/>
    <w:rsid w:val="00F6656D"/>
    <w:rsid w:val="00F66C87"/>
    <w:rsid w:val="00F856DE"/>
    <w:rsid w:val="00F91511"/>
    <w:rsid w:val="00FA0559"/>
    <w:rsid w:val="00FA6A07"/>
    <w:rsid w:val="00FB7F02"/>
    <w:rsid w:val="00FD72E9"/>
    <w:rsid w:val="00FE150C"/>
    <w:rsid w:val="00FF3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DB18264-E039-43E1-B820-4D27ECCDE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tabs>
        <w:tab w:val="left" w:pos="851"/>
      </w:tabs>
      <w:spacing w:line="480" w:lineRule="exact"/>
    </w:pPr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jc w:val="center"/>
      <w:outlineLvl w:val="0"/>
    </w:pPr>
    <w:rPr>
      <w:b/>
      <w:bCs/>
      <w:noProof/>
    </w:rPr>
  </w:style>
  <w:style w:type="paragraph" w:styleId="2">
    <w:name w:val="heading 2"/>
    <w:basedOn w:val="a"/>
    <w:next w:val="a"/>
    <w:link w:val="20"/>
    <w:uiPriority w:val="99"/>
    <w:qFormat/>
    <w:pPr>
      <w:keepNext/>
      <w:tabs>
        <w:tab w:val="left" w:pos="0"/>
      </w:tabs>
      <w:spacing w:line="360" w:lineRule="auto"/>
      <w:jc w:val="center"/>
      <w:outlineLvl w:val="1"/>
    </w:pPr>
    <w:rPr>
      <w:b/>
      <w:bCs/>
      <w:noProof/>
    </w:rPr>
  </w:style>
  <w:style w:type="paragraph" w:styleId="3">
    <w:name w:val="heading 3"/>
    <w:basedOn w:val="a"/>
    <w:next w:val="a"/>
    <w:link w:val="30"/>
    <w:uiPriority w:val="99"/>
    <w:qFormat/>
    <w:rsid w:val="00FB7F02"/>
    <w:pPr>
      <w:keepNext/>
      <w:spacing w:line="360" w:lineRule="auto"/>
      <w:jc w:val="center"/>
      <w:outlineLvl w:val="2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F64532"/>
    <w:pPr>
      <w:keepNext/>
      <w:tabs>
        <w:tab w:val="clear" w:pos="851"/>
      </w:tabs>
      <w:spacing w:line="240" w:lineRule="auto"/>
      <w:outlineLvl w:val="6"/>
    </w:pPr>
    <w:rPr>
      <w:b/>
      <w:bCs/>
      <w:sz w:val="26"/>
      <w:szCs w:val="26"/>
      <w:lang w:val="ru-RU"/>
    </w:rPr>
  </w:style>
  <w:style w:type="paragraph" w:styleId="8">
    <w:name w:val="heading 8"/>
    <w:basedOn w:val="a"/>
    <w:next w:val="a"/>
    <w:link w:val="80"/>
    <w:uiPriority w:val="99"/>
    <w:qFormat/>
    <w:rsid w:val="00F64532"/>
    <w:pPr>
      <w:keepNext/>
      <w:tabs>
        <w:tab w:val="clear" w:pos="851"/>
      </w:tabs>
      <w:spacing w:line="240" w:lineRule="auto"/>
      <w:jc w:val="center"/>
      <w:outlineLvl w:val="7"/>
    </w:pPr>
    <w:rPr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64532"/>
    <w:rPr>
      <w:b/>
      <w:bCs/>
      <w:noProof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rsid w:val="00EC0B4D"/>
    <w:rPr>
      <w:b/>
      <w:bCs/>
      <w:noProof/>
      <w:sz w:val="28"/>
      <w:szCs w:val="28"/>
      <w:lang w:val="uk-UA" w:eastAsia="ru-RU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val="uk-UA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val="uk-UA"/>
    </w:rPr>
  </w:style>
  <w:style w:type="paragraph" w:styleId="a3">
    <w:name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link w:val="a3"/>
    <w:uiPriority w:val="99"/>
    <w:semiHidden/>
    <w:rPr>
      <w:sz w:val="28"/>
      <w:szCs w:val="28"/>
      <w:lang w:val="uk-UA"/>
    </w:rPr>
  </w:style>
  <w:style w:type="paragraph" w:styleId="a5">
    <w:name w:val="Title"/>
    <w:basedOn w:val="a"/>
    <w:link w:val="a6"/>
    <w:uiPriority w:val="99"/>
    <w:qFormat/>
    <w:pPr>
      <w:jc w:val="center"/>
    </w:p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styleId="21">
    <w:name w:val="Body Text 2"/>
    <w:basedOn w:val="a"/>
    <w:link w:val="22"/>
    <w:uiPriority w:val="99"/>
    <w:rsid w:val="00F64532"/>
    <w:pPr>
      <w:tabs>
        <w:tab w:val="clear" w:pos="851"/>
      </w:tabs>
      <w:spacing w:line="240" w:lineRule="auto"/>
      <w:jc w:val="center"/>
    </w:pPr>
    <w:rPr>
      <w:b/>
      <w:bCs/>
      <w:lang w:val="ru-RU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  <w:lang w:val="uk-UA"/>
    </w:rPr>
  </w:style>
  <w:style w:type="character" w:styleId="a7">
    <w:name w:val="page number"/>
    <w:uiPriority w:val="99"/>
  </w:style>
  <w:style w:type="paragraph" w:styleId="a8">
    <w:name w:val="List"/>
    <w:basedOn w:val="a"/>
    <w:uiPriority w:val="99"/>
    <w:pPr>
      <w:ind w:left="283" w:hanging="283"/>
    </w:pPr>
  </w:style>
  <w:style w:type="paragraph" w:customStyle="1" w:styleId="a9">
    <w:name w:val="Курсовик"/>
    <w:basedOn w:val="a"/>
    <w:uiPriority w:val="99"/>
    <w:pPr>
      <w:tabs>
        <w:tab w:val="clear" w:pos="851"/>
      </w:tabs>
      <w:spacing w:line="360" w:lineRule="auto"/>
      <w:ind w:firstLine="567"/>
      <w:jc w:val="both"/>
    </w:pPr>
    <w:rPr>
      <w:kern w:val="28"/>
      <w:lang w:val="ru-RU"/>
    </w:rPr>
  </w:style>
  <w:style w:type="paragraph" w:styleId="11">
    <w:name w:val="toc 1"/>
    <w:basedOn w:val="a"/>
    <w:next w:val="a"/>
    <w:autoRedefine/>
    <w:uiPriority w:val="99"/>
    <w:semiHidden/>
    <w:pPr>
      <w:tabs>
        <w:tab w:val="clear" w:pos="851"/>
      </w:tabs>
    </w:pPr>
  </w:style>
  <w:style w:type="paragraph" w:styleId="23">
    <w:name w:val="toc 2"/>
    <w:basedOn w:val="a"/>
    <w:next w:val="a"/>
    <w:autoRedefine/>
    <w:uiPriority w:val="99"/>
    <w:semiHidden/>
    <w:pPr>
      <w:tabs>
        <w:tab w:val="clear" w:pos="851"/>
      </w:tabs>
      <w:ind w:left="280"/>
    </w:pPr>
  </w:style>
  <w:style w:type="paragraph" w:styleId="31">
    <w:name w:val="toc 3"/>
    <w:basedOn w:val="a"/>
    <w:next w:val="a"/>
    <w:autoRedefine/>
    <w:uiPriority w:val="99"/>
    <w:semiHidden/>
    <w:pPr>
      <w:tabs>
        <w:tab w:val="clear" w:pos="851"/>
      </w:tabs>
      <w:ind w:left="560"/>
    </w:pPr>
  </w:style>
  <w:style w:type="paragraph" w:styleId="4">
    <w:name w:val="toc 4"/>
    <w:basedOn w:val="a"/>
    <w:next w:val="a"/>
    <w:autoRedefine/>
    <w:uiPriority w:val="99"/>
    <w:semiHidden/>
    <w:pPr>
      <w:tabs>
        <w:tab w:val="clear" w:pos="851"/>
      </w:tabs>
      <w:ind w:left="840"/>
    </w:pPr>
  </w:style>
  <w:style w:type="paragraph" w:styleId="5">
    <w:name w:val="toc 5"/>
    <w:basedOn w:val="a"/>
    <w:next w:val="a"/>
    <w:autoRedefine/>
    <w:uiPriority w:val="99"/>
    <w:semiHidden/>
    <w:pPr>
      <w:tabs>
        <w:tab w:val="clear" w:pos="851"/>
      </w:tabs>
      <w:ind w:left="1120"/>
    </w:pPr>
  </w:style>
  <w:style w:type="paragraph" w:styleId="6">
    <w:name w:val="toc 6"/>
    <w:basedOn w:val="a"/>
    <w:next w:val="a"/>
    <w:autoRedefine/>
    <w:uiPriority w:val="99"/>
    <w:semiHidden/>
    <w:pPr>
      <w:tabs>
        <w:tab w:val="clear" w:pos="851"/>
      </w:tabs>
      <w:ind w:left="1400"/>
    </w:pPr>
  </w:style>
  <w:style w:type="paragraph" w:styleId="71">
    <w:name w:val="toc 7"/>
    <w:basedOn w:val="a"/>
    <w:next w:val="a"/>
    <w:autoRedefine/>
    <w:uiPriority w:val="99"/>
    <w:semiHidden/>
    <w:pPr>
      <w:tabs>
        <w:tab w:val="clear" w:pos="851"/>
      </w:tabs>
      <w:ind w:left="1680"/>
    </w:pPr>
  </w:style>
  <w:style w:type="paragraph" w:styleId="81">
    <w:name w:val="toc 8"/>
    <w:basedOn w:val="a"/>
    <w:next w:val="a"/>
    <w:autoRedefine/>
    <w:uiPriority w:val="99"/>
    <w:semiHidden/>
    <w:pPr>
      <w:tabs>
        <w:tab w:val="clear" w:pos="851"/>
      </w:tabs>
      <w:ind w:left="1960"/>
    </w:pPr>
  </w:style>
  <w:style w:type="paragraph" w:styleId="9">
    <w:name w:val="toc 9"/>
    <w:basedOn w:val="a"/>
    <w:next w:val="a"/>
    <w:autoRedefine/>
    <w:uiPriority w:val="99"/>
    <w:semiHidden/>
    <w:pPr>
      <w:tabs>
        <w:tab w:val="clear" w:pos="851"/>
      </w:tabs>
      <w:ind w:left="2240"/>
    </w:pPr>
  </w:style>
  <w:style w:type="paragraph" w:styleId="12">
    <w:name w:val="index 1"/>
    <w:basedOn w:val="a"/>
    <w:next w:val="a"/>
    <w:autoRedefine/>
    <w:uiPriority w:val="99"/>
    <w:semiHidden/>
    <w:pPr>
      <w:tabs>
        <w:tab w:val="clear" w:pos="851"/>
      </w:tabs>
      <w:ind w:left="280" w:hanging="280"/>
    </w:pPr>
  </w:style>
  <w:style w:type="paragraph" w:styleId="24">
    <w:name w:val="index 2"/>
    <w:basedOn w:val="a"/>
    <w:next w:val="a"/>
    <w:autoRedefine/>
    <w:uiPriority w:val="99"/>
    <w:semiHidden/>
    <w:pPr>
      <w:tabs>
        <w:tab w:val="clear" w:pos="851"/>
      </w:tabs>
      <w:ind w:left="560" w:hanging="280"/>
    </w:pPr>
  </w:style>
  <w:style w:type="paragraph" w:styleId="32">
    <w:name w:val="index 3"/>
    <w:basedOn w:val="a"/>
    <w:next w:val="a"/>
    <w:autoRedefine/>
    <w:uiPriority w:val="99"/>
    <w:semiHidden/>
    <w:pPr>
      <w:tabs>
        <w:tab w:val="clear" w:pos="851"/>
      </w:tabs>
      <w:ind w:left="840" w:hanging="280"/>
    </w:pPr>
  </w:style>
  <w:style w:type="paragraph" w:styleId="40">
    <w:name w:val="index 4"/>
    <w:basedOn w:val="a"/>
    <w:next w:val="a"/>
    <w:autoRedefine/>
    <w:uiPriority w:val="99"/>
    <w:semiHidden/>
    <w:pPr>
      <w:tabs>
        <w:tab w:val="clear" w:pos="851"/>
      </w:tabs>
      <w:ind w:left="1120" w:hanging="280"/>
    </w:pPr>
  </w:style>
  <w:style w:type="paragraph" w:styleId="50">
    <w:name w:val="index 5"/>
    <w:basedOn w:val="a"/>
    <w:next w:val="a"/>
    <w:autoRedefine/>
    <w:uiPriority w:val="99"/>
    <w:semiHidden/>
    <w:pPr>
      <w:tabs>
        <w:tab w:val="clear" w:pos="851"/>
      </w:tabs>
      <w:ind w:left="1400" w:hanging="280"/>
    </w:pPr>
  </w:style>
  <w:style w:type="paragraph" w:styleId="60">
    <w:name w:val="index 6"/>
    <w:basedOn w:val="a"/>
    <w:next w:val="a"/>
    <w:autoRedefine/>
    <w:uiPriority w:val="99"/>
    <w:semiHidden/>
    <w:pPr>
      <w:tabs>
        <w:tab w:val="clear" w:pos="851"/>
      </w:tabs>
      <w:ind w:left="1680" w:hanging="280"/>
    </w:pPr>
  </w:style>
  <w:style w:type="paragraph" w:styleId="72">
    <w:name w:val="index 7"/>
    <w:basedOn w:val="a"/>
    <w:next w:val="a"/>
    <w:autoRedefine/>
    <w:uiPriority w:val="99"/>
    <w:semiHidden/>
    <w:pPr>
      <w:tabs>
        <w:tab w:val="clear" w:pos="851"/>
      </w:tabs>
      <w:ind w:left="1960" w:hanging="280"/>
    </w:pPr>
  </w:style>
  <w:style w:type="paragraph" w:styleId="82">
    <w:name w:val="index 8"/>
    <w:basedOn w:val="a"/>
    <w:next w:val="a"/>
    <w:autoRedefine/>
    <w:uiPriority w:val="99"/>
    <w:semiHidden/>
    <w:pPr>
      <w:tabs>
        <w:tab w:val="clear" w:pos="851"/>
      </w:tabs>
      <w:ind w:left="2240" w:hanging="280"/>
    </w:pPr>
  </w:style>
  <w:style w:type="paragraph" w:styleId="90">
    <w:name w:val="index 9"/>
    <w:basedOn w:val="a"/>
    <w:next w:val="a"/>
    <w:autoRedefine/>
    <w:uiPriority w:val="99"/>
    <w:semiHidden/>
    <w:pPr>
      <w:tabs>
        <w:tab w:val="clear" w:pos="851"/>
      </w:tabs>
      <w:ind w:left="2520" w:hanging="280"/>
    </w:pPr>
  </w:style>
  <w:style w:type="paragraph" w:styleId="aa">
    <w:name w:val="index heading"/>
    <w:basedOn w:val="a"/>
    <w:next w:val="12"/>
    <w:uiPriority w:val="99"/>
    <w:semiHidden/>
  </w:style>
  <w:style w:type="table" w:styleId="ab">
    <w:name w:val="Table Grid"/>
    <w:basedOn w:val="a1"/>
    <w:uiPriority w:val="99"/>
    <w:rsid w:val="00855287"/>
    <w:pPr>
      <w:tabs>
        <w:tab w:val="left" w:pos="851"/>
      </w:tabs>
      <w:spacing w:line="48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rsid w:val="00F64159"/>
    <w:rPr>
      <w:color w:val="0000FF"/>
      <w:u w:val="single"/>
    </w:rPr>
  </w:style>
  <w:style w:type="paragraph" w:styleId="ad">
    <w:name w:val="footnote text"/>
    <w:basedOn w:val="a"/>
    <w:link w:val="ae"/>
    <w:autoRedefine/>
    <w:uiPriority w:val="99"/>
    <w:semiHidden/>
    <w:rsid w:val="00A5283A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rPr>
      <w:sz w:val="20"/>
      <w:szCs w:val="20"/>
      <w:lang w:val="uk-UA"/>
    </w:rPr>
  </w:style>
  <w:style w:type="character" w:styleId="af">
    <w:name w:val="footnote reference"/>
    <w:uiPriority w:val="99"/>
    <w:semiHidden/>
    <w:rsid w:val="00A5283A"/>
    <w:rPr>
      <w:vertAlign w:val="superscript"/>
    </w:rPr>
  </w:style>
  <w:style w:type="paragraph" w:styleId="af0">
    <w:name w:val="header"/>
    <w:basedOn w:val="a"/>
    <w:link w:val="af1"/>
    <w:uiPriority w:val="99"/>
    <w:rsid w:val="00F64532"/>
    <w:pPr>
      <w:tabs>
        <w:tab w:val="center" w:pos="4153"/>
        <w:tab w:val="right" w:pos="8306"/>
      </w:tabs>
    </w:pPr>
  </w:style>
  <w:style w:type="character" w:customStyle="1" w:styleId="af1">
    <w:name w:val="Верхний колонтитул Знак"/>
    <w:link w:val="af0"/>
    <w:uiPriority w:val="99"/>
    <w:semiHidden/>
    <w:rPr>
      <w:sz w:val="28"/>
      <w:szCs w:val="28"/>
      <w:lang w:val="uk-UA"/>
    </w:rPr>
  </w:style>
  <w:style w:type="paragraph" w:styleId="25">
    <w:name w:val="Body Text Indent 2"/>
    <w:basedOn w:val="a"/>
    <w:link w:val="26"/>
    <w:uiPriority w:val="99"/>
    <w:rsid w:val="00F64532"/>
    <w:pPr>
      <w:spacing w:line="360" w:lineRule="auto"/>
      <w:ind w:left="851" w:hanging="284"/>
      <w:jc w:val="both"/>
    </w:pPr>
    <w:rPr>
      <w:noProof/>
    </w:r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  <w:lang w:val="uk-UA"/>
    </w:rPr>
  </w:style>
  <w:style w:type="paragraph" w:customStyle="1" w:styleId="af2">
    <w:name w:val="Курсовик Знак Знак"/>
    <w:basedOn w:val="a"/>
    <w:link w:val="af3"/>
    <w:uiPriority w:val="99"/>
    <w:rsid w:val="00F34AD1"/>
    <w:pPr>
      <w:tabs>
        <w:tab w:val="clear" w:pos="851"/>
      </w:tabs>
      <w:spacing w:line="360" w:lineRule="auto"/>
      <w:ind w:firstLine="567"/>
      <w:jc w:val="both"/>
    </w:pPr>
    <w:rPr>
      <w:kern w:val="28"/>
      <w:lang w:val="ru-RU"/>
    </w:rPr>
  </w:style>
  <w:style w:type="character" w:customStyle="1" w:styleId="af3">
    <w:name w:val="Курсовик Знак Знак Знак"/>
    <w:link w:val="af2"/>
    <w:uiPriority w:val="99"/>
    <w:rsid w:val="00F34AD1"/>
    <w:rPr>
      <w:kern w:val="28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18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1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18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8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8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118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1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18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8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82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3617</Words>
  <Characters>20617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24186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gea</dc:creator>
  <cp:keywords/>
  <dc:description/>
  <cp:lastModifiedBy>admin</cp:lastModifiedBy>
  <cp:revision>2</cp:revision>
  <dcterms:created xsi:type="dcterms:W3CDTF">2014-02-27T13:22:00Z</dcterms:created>
  <dcterms:modified xsi:type="dcterms:W3CDTF">2014-02-27T13:22:00Z</dcterms:modified>
</cp:coreProperties>
</file>