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275" w:rsidRPr="00BF73F3" w:rsidRDefault="002C4275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F73F3">
        <w:rPr>
          <w:b/>
          <w:sz w:val="28"/>
          <w:szCs w:val="28"/>
        </w:rPr>
        <w:t>Введение</w:t>
      </w:r>
    </w:p>
    <w:p w:rsidR="002C4275" w:rsidRPr="00BF73F3" w:rsidRDefault="002C4275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F43B86" w:rsidRPr="00BF73F3" w:rsidRDefault="00F43B86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В настоящее время в России и других странах бывшего СССР для всех субъектов хозяйствования и рядовых граждан формируется новая экономическая среда, многие элементы которой находятся в стадии становления и изучения. В первую очередь, это относится к системе знаний о недвижимом имуществе, с функционированием которого так или иначе связана жизнь и деятельность людей в любой сфере бизнеса, управления или организации. Дело в том, что именно недвижимость формирует центральное звено всей системы рыночных отношений. Объекты недвижимости не только важнейший товар, удовлетворяющий разнообразные личные потребности людей, но одновременно и капитал в вещной форме, приносящий доход. Вложения в них обычно представляют собой инвестирование с целью получения прибыли. Недвижимость – основа национального богатства страны, имеющая по числу собственников массовый, всенародный характер. Знание экономики недвижимости крайне необходимо как для успешной предпринимательской деятельности в различных видах бизнеса, так и в жизни, в быту любой семьи и отдельно взятых граждан. Собственность на недвижимость – первичная основа свободы, независимости и достойного существования всех людей.</w:t>
      </w:r>
      <w:r w:rsidR="00C335C8" w:rsidRPr="00BF73F3">
        <w:rPr>
          <w:sz w:val="28"/>
          <w:szCs w:val="28"/>
          <w:vertAlign w:val="superscript"/>
        </w:rPr>
        <w:t>1</w:t>
      </w:r>
      <w:r w:rsidRPr="00BF73F3">
        <w:rPr>
          <w:sz w:val="28"/>
          <w:szCs w:val="28"/>
        </w:rPr>
        <w:t xml:space="preserve"> </w:t>
      </w:r>
    </w:p>
    <w:p w:rsidR="003B50C5" w:rsidRPr="00BF73F3" w:rsidRDefault="002C427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В своей работе </w:t>
      </w:r>
      <w:r w:rsidR="00C369D3" w:rsidRPr="00BF73F3">
        <w:rPr>
          <w:sz w:val="28"/>
          <w:szCs w:val="28"/>
        </w:rPr>
        <w:t>я</w:t>
      </w:r>
      <w:r w:rsidRPr="00BF73F3">
        <w:rPr>
          <w:sz w:val="28"/>
          <w:szCs w:val="28"/>
        </w:rPr>
        <w:t xml:space="preserve"> поставил</w:t>
      </w:r>
      <w:r w:rsidR="00C369D3" w:rsidRPr="00BF73F3">
        <w:rPr>
          <w:sz w:val="28"/>
          <w:szCs w:val="28"/>
        </w:rPr>
        <w:t>а</w:t>
      </w:r>
      <w:r w:rsidRPr="00BF73F3">
        <w:rPr>
          <w:sz w:val="28"/>
          <w:szCs w:val="28"/>
        </w:rPr>
        <w:t xml:space="preserve"> целью рассмотреть</w:t>
      </w:r>
      <w:r w:rsidR="003B50C5" w:rsidRPr="00BF73F3">
        <w:rPr>
          <w:sz w:val="28"/>
          <w:szCs w:val="28"/>
        </w:rPr>
        <w:t xml:space="preserve"> и проанализировать закономерности функционирования и развития рынка недвижимости в Российской Федерации.</w:t>
      </w:r>
    </w:p>
    <w:p w:rsidR="003B50C5" w:rsidRPr="00BF73F3" w:rsidRDefault="00E93342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Для выполнения поставленной цели необходимо решить следующие задачи:</w:t>
      </w:r>
    </w:p>
    <w:p w:rsidR="00E93342" w:rsidRPr="00BF73F3" w:rsidRDefault="00E93342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определить понятие и виды недвижимости, рассмотреть ее особенности как товара;</w:t>
      </w:r>
    </w:p>
    <w:p w:rsidR="00BF7153" w:rsidRPr="00BF73F3" w:rsidRDefault="00BF7153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определить понятие, виды, субъекты рынка недвижимости;</w:t>
      </w:r>
    </w:p>
    <w:p w:rsidR="00BF7153" w:rsidRPr="00BF73F3" w:rsidRDefault="00BF7153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рассмотреть особенности рынка недвижимости в Российской Федерации;</w:t>
      </w:r>
    </w:p>
    <w:p w:rsidR="00E93342" w:rsidRPr="00BF73F3" w:rsidRDefault="00BF7153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lastRenderedPageBreak/>
        <w:t>проанализировать состояние рынка недвижимости в Российской Федерации на современном этапе.</w:t>
      </w:r>
      <w:r w:rsidR="00E93342" w:rsidRPr="00BF73F3">
        <w:rPr>
          <w:sz w:val="28"/>
          <w:szCs w:val="28"/>
        </w:rPr>
        <w:t xml:space="preserve"> </w:t>
      </w:r>
    </w:p>
    <w:p w:rsidR="002C4275" w:rsidRPr="00BF73F3" w:rsidRDefault="002C427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В заключении </w:t>
      </w:r>
      <w:r w:rsidR="00BF7153" w:rsidRPr="00BF73F3">
        <w:rPr>
          <w:sz w:val="28"/>
          <w:szCs w:val="28"/>
        </w:rPr>
        <w:t>я сделала</w:t>
      </w:r>
      <w:r w:rsidRPr="00BF73F3">
        <w:rPr>
          <w:sz w:val="28"/>
          <w:szCs w:val="28"/>
        </w:rPr>
        <w:t xml:space="preserve"> некоторые выводы на основании проделанной работы.</w:t>
      </w:r>
    </w:p>
    <w:p w:rsidR="002C4275" w:rsidRPr="00BF73F3" w:rsidRDefault="00BF73F3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E36AD" w:rsidRPr="00BF73F3">
        <w:rPr>
          <w:b/>
          <w:sz w:val="28"/>
          <w:szCs w:val="28"/>
        </w:rPr>
        <w:t xml:space="preserve">1. </w:t>
      </w:r>
      <w:r w:rsidR="007B3290" w:rsidRPr="00BF73F3">
        <w:rPr>
          <w:b/>
          <w:sz w:val="28"/>
          <w:szCs w:val="28"/>
        </w:rPr>
        <w:t>Недвижимое имущество и его виды</w:t>
      </w:r>
    </w:p>
    <w:p w:rsidR="00BF73F3" w:rsidRPr="00A14CD0" w:rsidRDefault="00BF73F3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5B62E7" w:rsidRPr="00BF73F3" w:rsidRDefault="005B62E7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Деление имущества на движимое и недвижимое берет свое начало с времен римского права. В России термин «недвижимое имущество» был введен Петром </w:t>
      </w:r>
      <w:r w:rsidRPr="00BF73F3">
        <w:rPr>
          <w:sz w:val="28"/>
          <w:szCs w:val="28"/>
          <w:lang w:val="en-US"/>
        </w:rPr>
        <w:t>I</w:t>
      </w:r>
      <w:r w:rsidRPr="00BF73F3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1714 г"/>
        </w:smartTagPr>
        <w:r w:rsidRPr="00BF73F3">
          <w:rPr>
            <w:sz w:val="28"/>
            <w:szCs w:val="28"/>
          </w:rPr>
          <w:t>1714 г</w:t>
        </w:r>
      </w:smartTag>
      <w:r w:rsidRPr="00BF73F3">
        <w:rPr>
          <w:sz w:val="28"/>
          <w:szCs w:val="28"/>
        </w:rPr>
        <w:t>. В указе от 23 марта «О порядке наследования в движимых и недвижимых имуществах» И с тех пор оно стало общепринятым в дореволюционной России, о чем свидетельствует свод гражданских законов России (т.10, ч.1, ст.383-400).</w:t>
      </w:r>
      <w:r w:rsidR="009C02E1" w:rsidRPr="00BF73F3">
        <w:rPr>
          <w:sz w:val="28"/>
          <w:szCs w:val="28"/>
          <w:vertAlign w:val="superscript"/>
        </w:rPr>
        <w:t>2</w:t>
      </w:r>
      <w:r w:rsidRPr="00BF73F3">
        <w:rPr>
          <w:sz w:val="28"/>
          <w:szCs w:val="28"/>
        </w:rPr>
        <w:t xml:space="preserve"> </w:t>
      </w:r>
    </w:p>
    <w:p w:rsidR="005B62E7" w:rsidRPr="00BF73F3" w:rsidRDefault="005B62E7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Так, ст. 384 гласит: «Недвижимыми имуществами признаются по закону земли и всякие угодья, дома, заводы, фабрики, лавки, всякие строения и пустые дворовые места, а также железные дороги». Отдельные статьи уточняют суть различных объектов недвижимости, например, в соответствии со ст. 387 к принадлежностям земель относятся: «состоящие на них церковные и другие строения, дворы, мельницы, мосты, перевозы, плотины, гати, озера, пруды, болота, дороги, источники и другие места, сим подобные; все произведения, на поверхности земли обретающиеся, и все сокровенные в недрах ее металлы, минералы и другие ископаемые».</w:t>
      </w:r>
      <w:r w:rsidR="009C02E1" w:rsidRPr="00BF73F3">
        <w:rPr>
          <w:sz w:val="28"/>
          <w:szCs w:val="28"/>
          <w:vertAlign w:val="superscript"/>
        </w:rPr>
        <w:t>2</w:t>
      </w:r>
      <w:r w:rsidRPr="00BF73F3">
        <w:rPr>
          <w:sz w:val="28"/>
          <w:szCs w:val="28"/>
        </w:rPr>
        <w:t xml:space="preserve"> </w:t>
      </w:r>
    </w:p>
    <w:p w:rsidR="005B62E7" w:rsidRPr="00BF73F3" w:rsidRDefault="005B62E7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В начале 20-х годов прошлого века в нашей стране названное деление имущества было признано «буржуазным», не соответствующим основам советского общества и в связи с отменой частной собственности на землю было упразднено. Последнее было узаконено ст. 21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введенного в действие с 1 января 1923 года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Гражданского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кодекса РСФСР. В соответ</w:t>
      </w:r>
      <w:r w:rsidR="00572715" w:rsidRPr="00BF73F3">
        <w:rPr>
          <w:sz w:val="28"/>
          <w:szCs w:val="28"/>
        </w:rPr>
        <w:t>ствии со ст. 22 названного кодекса национализированные и муниципализированные предприятия, их оборудование,</w:t>
      </w:r>
      <w:r w:rsidR="00A14CD0">
        <w:rPr>
          <w:sz w:val="28"/>
          <w:szCs w:val="28"/>
        </w:rPr>
        <w:t xml:space="preserve"> </w:t>
      </w:r>
      <w:r w:rsidR="00572715" w:rsidRPr="00BF73F3">
        <w:rPr>
          <w:sz w:val="28"/>
          <w:szCs w:val="28"/>
        </w:rPr>
        <w:t>железные дороги и их</w:t>
      </w:r>
      <w:r w:rsidR="00A14CD0">
        <w:rPr>
          <w:sz w:val="28"/>
          <w:szCs w:val="28"/>
        </w:rPr>
        <w:t xml:space="preserve"> </w:t>
      </w:r>
      <w:r w:rsidR="00572715" w:rsidRPr="00BF73F3">
        <w:rPr>
          <w:sz w:val="28"/>
          <w:szCs w:val="28"/>
        </w:rPr>
        <w:t>подвижной</w:t>
      </w:r>
      <w:r w:rsidR="00A14CD0">
        <w:rPr>
          <w:sz w:val="28"/>
          <w:szCs w:val="28"/>
        </w:rPr>
        <w:t xml:space="preserve"> </w:t>
      </w:r>
      <w:r w:rsidR="00572715" w:rsidRPr="00BF73F3">
        <w:rPr>
          <w:sz w:val="28"/>
          <w:szCs w:val="28"/>
        </w:rPr>
        <w:t>состав,</w:t>
      </w:r>
      <w:r w:rsidR="00A14CD0">
        <w:rPr>
          <w:sz w:val="28"/>
          <w:szCs w:val="28"/>
        </w:rPr>
        <w:t xml:space="preserve"> </w:t>
      </w:r>
      <w:r w:rsidR="00572715" w:rsidRPr="00BF73F3">
        <w:rPr>
          <w:sz w:val="28"/>
          <w:szCs w:val="28"/>
        </w:rPr>
        <w:t>национализирован</w:t>
      </w:r>
      <w:r w:rsidR="00826F49" w:rsidRPr="00BF73F3">
        <w:rPr>
          <w:sz w:val="28"/>
          <w:szCs w:val="28"/>
        </w:rPr>
        <w:t>ные</w:t>
      </w:r>
      <w:r w:rsidR="00A14CD0">
        <w:rPr>
          <w:sz w:val="28"/>
          <w:szCs w:val="28"/>
        </w:rPr>
        <w:t xml:space="preserve"> </w:t>
      </w:r>
      <w:r w:rsidR="00826F49" w:rsidRPr="00BF73F3">
        <w:rPr>
          <w:sz w:val="28"/>
          <w:szCs w:val="28"/>
        </w:rPr>
        <w:t>суда,</w:t>
      </w:r>
      <w:r w:rsidR="00A14CD0">
        <w:rPr>
          <w:sz w:val="28"/>
          <w:szCs w:val="28"/>
        </w:rPr>
        <w:t xml:space="preserve"> </w:t>
      </w:r>
      <w:r w:rsidR="00826F49" w:rsidRPr="00BF73F3">
        <w:rPr>
          <w:sz w:val="28"/>
          <w:szCs w:val="28"/>
        </w:rPr>
        <w:t>строения</w:t>
      </w:r>
      <w:r w:rsidR="00A14CD0">
        <w:rPr>
          <w:sz w:val="28"/>
          <w:szCs w:val="28"/>
        </w:rPr>
        <w:t xml:space="preserve"> </w:t>
      </w:r>
      <w:r w:rsidR="00826F49" w:rsidRPr="00BF73F3">
        <w:rPr>
          <w:sz w:val="28"/>
          <w:szCs w:val="28"/>
        </w:rPr>
        <w:t>«являются</w:t>
      </w:r>
      <w:r w:rsidR="00A14CD0">
        <w:rPr>
          <w:sz w:val="28"/>
          <w:szCs w:val="28"/>
        </w:rPr>
        <w:t xml:space="preserve"> </w:t>
      </w:r>
      <w:r w:rsidR="00826F49" w:rsidRPr="00BF73F3">
        <w:rPr>
          <w:sz w:val="28"/>
          <w:szCs w:val="28"/>
        </w:rPr>
        <w:t>изъятыми из частного оборота и не могут</w:t>
      </w:r>
      <w:r w:rsidR="00BF73F3" w:rsidRPr="00BF73F3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быть отчуждены и закладываемы теми органами, в ведении коих они состоят, а также обращаемы на удовлетворение кредиторов. Национализированные и муниципализированные предприятия, строения и суда могут сдаваться в аренду в установленном законом порядке».</w:t>
      </w:r>
      <w:r w:rsidR="00941ACE" w:rsidRPr="00BF73F3">
        <w:rPr>
          <w:sz w:val="28"/>
          <w:szCs w:val="28"/>
          <w:vertAlign w:val="superscript"/>
        </w:rPr>
        <w:t>1</w:t>
      </w:r>
      <w:r w:rsidRPr="00BF73F3">
        <w:rPr>
          <w:sz w:val="28"/>
          <w:szCs w:val="28"/>
        </w:rPr>
        <w:t xml:space="preserve"> </w:t>
      </w:r>
    </w:p>
    <w:p w:rsidR="00AD7EB5" w:rsidRPr="00BF73F3" w:rsidRDefault="00AD7EB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В современной России понятие «недвижимость» («недвижимое имущество») впервые введено в экономический и правовой оборот Основами гражданского законодательства Союза ССР и республик от 31 мая </w:t>
      </w:r>
      <w:smartTag w:uri="urn:schemas-microsoft-com:office:smarttags" w:element="metricconverter">
        <w:smartTagPr>
          <w:attr w:name="ProductID" w:val="1991 г"/>
        </w:smartTagPr>
        <w:r w:rsidRPr="00BF73F3">
          <w:rPr>
            <w:sz w:val="28"/>
            <w:szCs w:val="28"/>
          </w:rPr>
          <w:t>1991 г</w:t>
        </w:r>
      </w:smartTag>
      <w:r w:rsidRPr="00BF73F3">
        <w:rPr>
          <w:sz w:val="28"/>
          <w:szCs w:val="28"/>
        </w:rPr>
        <w:t xml:space="preserve">. (ст.4) в связи с установлением статуса частной собственности на землю. Затем этот термин подтвержден в Указе Президента РФ от 27.10.93 г. № 1767 «О регулировании земельных отношений и развитии аграрной реформы в России» (ст.1) и окончательно законодательно закреплен Гражданским кодексом Российской Федерации (ст.130) 30 ноября </w:t>
      </w:r>
      <w:smartTag w:uri="urn:schemas-microsoft-com:office:smarttags" w:element="metricconverter">
        <w:smartTagPr>
          <w:attr w:name="ProductID" w:val="1994 г"/>
        </w:smartTagPr>
        <w:r w:rsidRPr="00BF73F3">
          <w:rPr>
            <w:sz w:val="28"/>
            <w:szCs w:val="28"/>
          </w:rPr>
          <w:t>1994 г</w:t>
        </w:r>
      </w:smartTag>
      <w:r w:rsidRPr="00BF73F3">
        <w:rPr>
          <w:sz w:val="28"/>
          <w:szCs w:val="28"/>
        </w:rPr>
        <w:t>.</w:t>
      </w:r>
      <w:r w:rsidR="00941ACE" w:rsidRPr="00BF73F3">
        <w:rPr>
          <w:sz w:val="28"/>
          <w:szCs w:val="28"/>
          <w:vertAlign w:val="superscript"/>
        </w:rPr>
        <w:t>2</w:t>
      </w:r>
      <w:r w:rsidR="00A14CD0">
        <w:rPr>
          <w:sz w:val="28"/>
          <w:szCs w:val="28"/>
        </w:rPr>
        <w:t xml:space="preserve"> </w:t>
      </w:r>
    </w:p>
    <w:p w:rsidR="004E36AD" w:rsidRPr="00BF73F3" w:rsidRDefault="004E36AD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AD7EB5" w:rsidRPr="00BF73F3" w:rsidRDefault="00AD7EB5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F73F3">
        <w:rPr>
          <w:b/>
          <w:sz w:val="28"/>
          <w:szCs w:val="28"/>
        </w:rPr>
        <w:t>1.1.Понятие и признаки недвижимости</w:t>
      </w:r>
    </w:p>
    <w:p w:rsidR="00BF73F3" w:rsidRPr="00A14CD0" w:rsidRDefault="00BF73F3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AD7EB5" w:rsidRPr="00BF73F3" w:rsidRDefault="00AD7EB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В повседневной жизни термин «недвижимость» кажется вполне понятным и как бы само собою разумеющимся. В действительности внешняя видимость далеко не совпадает с юридической сущностью недвижимости, которая во многом определяется особенностями экономического развития страны, сложившимися историческими традициями и другими условиями. В соответствии с Гражданским кодексом РФ к недвижимым вещам (недвижимому имуществу, недвижимости) относятся следующие материальные и нематериальные объекты</w:t>
      </w:r>
      <w:r w:rsidR="0013670F" w:rsidRPr="00BF73F3">
        <w:rPr>
          <w:sz w:val="28"/>
          <w:szCs w:val="28"/>
        </w:rPr>
        <w:t>: земельные участки, участки недр, обособленные водные объекты и все, что прочно связано с землей, т.е. объекты, перемещение которых без несоразмерного ущерба их назначению невозможно, в том числе леса, многолетние насаждения, здания, сооружения, а также предприятия в целом как имущественный комплекс.</w:t>
      </w:r>
      <w:r w:rsidRPr="00BF73F3">
        <w:rPr>
          <w:sz w:val="28"/>
          <w:szCs w:val="28"/>
        </w:rPr>
        <w:t xml:space="preserve"> </w:t>
      </w:r>
      <w:r w:rsidR="006460EB" w:rsidRPr="00BF73F3">
        <w:rPr>
          <w:sz w:val="28"/>
          <w:szCs w:val="28"/>
        </w:rPr>
        <w:t>Кроме того Гражданским кодексом к недвижимым вещам отнесены подлежащие государственной регистрации воздушные и морские суда, суда внутреннего плавания, космические объекты.</w:t>
      </w:r>
      <w:r w:rsidR="00941ACE" w:rsidRPr="00BF73F3">
        <w:rPr>
          <w:sz w:val="28"/>
          <w:szCs w:val="28"/>
          <w:vertAlign w:val="superscript"/>
        </w:rPr>
        <w:t>3</w:t>
      </w:r>
      <w:r w:rsidRPr="00BF73F3">
        <w:rPr>
          <w:sz w:val="28"/>
          <w:szCs w:val="28"/>
        </w:rPr>
        <w:t xml:space="preserve"> </w:t>
      </w:r>
    </w:p>
    <w:p w:rsidR="00AD7EB5" w:rsidRPr="00BF73F3" w:rsidRDefault="00AD7EB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Любой объект недвижимости в реальной действительности существует в единстве физических, экономических, социальных и правовых свойств, каждое из которых может в соответствующих случаях выступать в качестве основного (определяющего) в зависимости от жизненных ситуаций, целей и стадий анализа.</w:t>
      </w:r>
      <w:r w:rsidR="00941ACE" w:rsidRPr="00BF73F3">
        <w:rPr>
          <w:sz w:val="28"/>
          <w:szCs w:val="28"/>
          <w:vertAlign w:val="superscript"/>
        </w:rPr>
        <w:t>2</w:t>
      </w:r>
      <w:r w:rsidRPr="00BF73F3">
        <w:rPr>
          <w:sz w:val="28"/>
          <w:szCs w:val="28"/>
        </w:rPr>
        <w:t xml:space="preserve"> </w:t>
      </w:r>
    </w:p>
    <w:p w:rsidR="00AD7EB5" w:rsidRPr="00BF73F3" w:rsidRDefault="00AD7EB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Географическая концепция отражает физические (технические) характеристики недвижимости: конструкцию и материал строений, размеры, местоположение, климат, плодородие почв, улучшения, окружающую среду и другие параметры. Все объекты недвижимости подвергаются воздействию физических, химических, биологических, техногенных и других процессов. В результате постепенно изменяются их потребительские качества и функциональная пригодность, состояние которых учитывается при совершении сделок, владении и пользовании имуществом.</w:t>
      </w:r>
      <w:r w:rsidR="00941ACE" w:rsidRPr="00BF73F3">
        <w:rPr>
          <w:sz w:val="28"/>
          <w:szCs w:val="28"/>
          <w:vertAlign w:val="superscript"/>
        </w:rPr>
        <w:t>2</w:t>
      </w:r>
      <w:r w:rsidRPr="00BF73F3">
        <w:rPr>
          <w:sz w:val="28"/>
          <w:szCs w:val="28"/>
        </w:rPr>
        <w:t xml:space="preserve"> </w:t>
      </w:r>
    </w:p>
    <w:p w:rsidR="00572715" w:rsidRPr="00BF73F3" w:rsidRDefault="00AD7EB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Экономическая концепция рассматривает недвижимость как эффективный объект инвестирования и надежный инструмент генерирования дохода. Основные экономические элементы недвижимого имущества – стоимость и цена – первично возникают из его полезности, способности удовлетворять различные потребности и интересы людей. За счет налогообложения владельцев недвижимости формируются муниципальные бюджеты и реализуются социальные программы.</w:t>
      </w:r>
      <w:r w:rsidR="00941ACE" w:rsidRPr="00BF73F3">
        <w:rPr>
          <w:sz w:val="28"/>
          <w:szCs w:val="28"/>
          <w:vertAlign w:val="superscript"/>
        </w:rPr>
        <w:t>2</w:t>
      </w:r>
      <w:r w:rsidR="00A14CD0">
        <w:rPr>
          <w:sz w:val="28"/>
          <w:szCs w:val="28"/>
        </w:rPr>
        <w:t xml:space="preserve"> </w:t>
      </w:r>
    </w:p>
    <w:p w:rsidR="00AD7EB5" w:rsidRPr="00BF73F3" w:rsidRDefault="0057271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На юридическом уровне недвижимость – совокупность публичных и частных прав, устанавливаемых государством с учетом отечественных особенностей и международных норм. Частные права могут быть неделимыми или частичными (совместное имущество) и</w:t>
      </w:r>
      <w:r w:rsidR="00C926AC" w:rsidRPr="00BF73F3">
        <w:rPr>
          <w:sz w:val="28"/>
          <w:szCs w:val="28"/>
        </w:rPr>
        <w:t xml:space="preserve"> разделенными на основе физического горизонтального и вертикального разграничения имущества</w:t>
      </w:r>
      <w:r w:rsidR="00A14CD0">
        <w:rPr>
          <w:sz w:val="28"/>
          <w:szCs w:val="28"/>
        </w:rPr>
        <w:t xml:space="preserve"> </w:t>
      </w:r>
      <w:r w:rsidR="00C926AC" w:rsidRPr="00BF73F3">
        <w:rPr>
          <w:sz w:val="28"/>
          <w:szCs w:val="28"/>
        </w:rPr>
        <w:t>на</w:t>
      </w:r>
      <w:r w:rsidR="00A14CD0">
        <w:rPr>
          <w:sz w:val="28"/>
          <w:szCs w:val="28"/>
        </w:rPr>
        <w:t xml:space="preserve"> </w:t>
      </w:r>
      <w:r w:rsidR="00C926AC" w:rsidRPr="00BF73F3">
        <w:rPr>
          <w:sz w:val="28"/>
          <w:szCs w:val="28"/>
        </w:rPr>
        <w:t>подземные</w:t>
      </w:r>
      <w:r w:rsidR="00A14CD0">
        <w:rPr>
          <w:sz w:val="28"/>
          <w:szCs w:val="28"/>
        </w:rPr>
        <w:t xml:space="preserve"> </w:t>
      </w:r>
      <w:r w:rsidR="00C926AC" w:rsidRPr="00BF73F3">
        <w:rPr>
          <w:sz w:val="28"/>
          <w:szCs w:val="28"/>
        </w:rPr>
        <w:t>ресурсы,</w:t>
      </w:r>
      <w:r w:rsidR="00A14CD0">
        <w:rPr>
          <w:sz w:val="28"/>
          <w:szCs w:val="28"/>
        </w:rPr>
        <w:t xml:space="preserve"> </w:t>
      </w:r>
      <w:r w:rsidR="00C926AC" w:rsidRPr="00BF73F3">
        <w:rPr>
          <w:sz w:val="28"/>
          <w:szCs w:val="28"/>
        </w:rPr>
        <w:t>поверхность</w:t>
      </w:r>
      <w:r w:rsidR="00A14CD0">
        <w:rPr>
          <w:sz w:val="28"/>
          <w:szCs w:val="28"/>
        </w:rPr>
        <w:t xml:space="preserve"> </w:t>
      </w:r>
      <w:r w:rsidR="00C926AC" w:rsidRPr="00BF73F3">
        <w:rPr>
          <w:sz w:val="28"/>
          <w:szCs w:val="28"/>
        </w:rPr>
        <w:t>земельных</w:t>
      </w:r>
      <w:r w:rsidR="00A14CD0">
        <w:rPr>
          <w:sz w:val="28"/>
          <w:szCs w:val="28"/>
        </w:rPr>
        <w:t xml:space="preserve"> </w:t>
      </w:r>
      <w:r w:rsidR="00C926AC" w:rsidRPr="00BF73F3">
        <w:rPr>
          <w:sz w:val="28"/>
          <w:szCs w:val="28"/>
        </w:rPr>
        <w:t>участков, строения на них и</w:t>
      </w:r>
      <w:r w:rsidR="00A14CD0" w:rsidRPr="00A14CD0">
        <w:rPr>
          <w:sz w:val="28"/>
          <w:szCs w:val="28"/>
        </w:rPr>
        <w:t xml:space="preserve"> </w:t>
      </w:r>
      <w:r w:rsidR="00AD7EB5" w:rsidRPr="00BF73F3">
        <w:rPr>
          <w:sz w:val="28"/>
          <w:szCs w:val="28"/>
        </w:rPr>
        <w:t>воздушное пространство. В России, как и в других промышленно развитых странах мира, законодательно гарантировано частным лицам покупать, продавать, сдавать в аренду или передавать имущество либо права на владение и пользование им другим гражданам и предприятиям, т.е. свободно распоряжаться своей собственностью. Однако, когда частная собственность на недвижимость приходит в противоречие с общественными интересами, она перестает относится к юрисдикции частного права. Закон (ст.239 ГК РФ) предусматривает изъятие у частных лиц для государственных или муниципальных нужд земельного участка вместе с расположенными на нем зданиями и сооружениями путем выкупа или продажи с публичных торгов. Существуют и другие формы государственного регулирования владения и пользования недвижимостью: строительные ограничения, система зонирования, требования по охране окружающей среды и др.</w:t>
      </w:r>
      <w:r w:rsidR="002A1957" w:rsidRPr="00BF73F3">
        <w:rPr>
          <w:sz w:val="28"/>
          <w:szCs w:val="28"/>
          <w:vertAlign w:val="superscript"/>
        </w:rPr>
        <w:t>1</w:t>
      </w:r>
    </w:p>
    <w:p w:rsidR="00AD7EB5" w:rsidRPr="00BF73F3" w:rsidRDefault="00AD7EB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Социальная роль недвижимого имущества состоит в удовлетворении физиологических, психологических, интеллектуальных и других потребностей людей. Все, что нужно человеку для выживания и достойной жизни, он получает в конечном счете от земли. Владение недвижимостью престижно в общественном сознании и необходимо для формирования цивилизованного среднего социального слоя.</w:t>
      </w:r>
      <w:r w:rsidR="002A1957" w:rsidRPr="00BF73F3">
        <w:rPr>
          <w:sz w:val="28"/>
          <w:szCs w:val="28"/>
          <w:vertAlign w:val="superscript"/>
        </w:rPr>
        <w:t>1</w:t>
      </w:r>
    </w:p>
    <w:p w:rsidR="00AD7EB5" w:rsidRPr="00BF73F3" w:rsidRDefault="00AD7EB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Негосударственные субъекты собственности на землю в России имеют права не на все недра, соответствующие их земельному участку, а только на общераспространенные полезные ископаемые (глина, песок и т.п.). Залежи угля, нефти, руды и т.д. не включаются в состав недвижимого имущества частного собственника земельного участка, так как недра принадлежат государству полностью. Не входит в физический, следовательно, и в экономико-правовой состав недвижимого имущества и воздушное пространство над поверхностью земельного участка того или иного частного собственника. Оно имеет общественный характер и принадлежит правительству. Только на землях государственного фонда понятие недвижимости включает все его составные части в вертикальной проекции.</w:t>
      </w:r>
      <w:r w:rsidR="002A1957" w:rsidRPr="00BF73F3">
        <w:rPr>
          <w:sz w:val="28"/>
          <w:szCs w:val="28"/>
          <w:vertAlign w:val="superscript"/>
        </w:rPr>
        <w:t>1</w:t>
      </w:r>
    </w:p>
    <w:p w:rsidR="00AD7EB5" w:rsidRPr="00BF73F3" w:rsidRDefault="00AD7EB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Каждый объект недвижимости и все они вместе взятые имеют существенные (родовые) признаки, позволяющие отличить их от движимых вещей, и видовые, характеризующие особенности объектов по однородным группам</w:t>
      </w:r>
      <w:r w:rsidR="0008656C" w:rsidRPr="00BF73F3">
        <w:rPr>
          <w:sz w:val="28"/>
          <w:szCs w:val="28"/>
        </w:rPr>
        <w:t>.</w:t>
      </w:r>
      <w:r w:rsidRPr="00BF73F3">
        <w:rPr>
          <w:sz w:val="28"/>
          <w:szCs w:val="28"/>
        </w:rPr>
        <w:t xml:space="preserve"> </w:t>
      </w:r>
    </w:p>
    <w:p w:rsidR="00AD7EB5" w:rsidRPr="00BF73F3" w:rsidRDefault="00A14CD0" w:rsidP="00BF73F3">
      <w:pPr>
        <w:spacing w:line="360" w:lineRule="auto"/>
        <w:ind w:firstLine="709"/>
        <w:jc w:val="both"/>
        <w:rPr>
          <w:b/>
          <w:sz w:val="28"/>
          <w:szCs w:val="28"/>
          <w:vertAlign w:val="superscript"/>
        </w:rPr>
      </w:pPr>
      <w:r>
        <w:rPr>
          <w:sz w:val="28"/>
          <w:szCs w:val="28"/>
        </w:rPr>
        <w:br w:type="page"/>
      </w:r>
      <w:r w:rsidR="00AD7EB5" w:rsidRPr="00BF73F3">
        <w:rPr>
          <w:b/>
          <w:sz w:val="28"/>
          <w:szCs w:val="28"/>
        </w:rPr>
        <w:t>Основные признаки недвижимости</w:t>
      </w:r>
      <w:r w:rsidR="002A1957" w:rsidRPr="00BF73F3">
        <w:rPr>
          <w:b/>
          <w:sz w:val="28"/>
          <w:szCs w:val="28"/>
          <w:vertAlign w:val="superscript"/>
        </w:rPr>
        <w:t>1</w:t>
      </w:r>
    </w:p>
    <w:p w:rsidR="0008656C" w:rsidRPr="00BF73F3" w:rsidRDefault="0008656C" w:rsidP="00BF73F3">
      <w:pPr>
        <w:spacing w:line="360" w:lineRule="auto"/>
        <w:ind w:firstLine="709"/>
        <w:jc w:val="both"/>
        <w:rPr>
          <w:b/>
          <w:sz w:val="28"/>
          <w:szCs w:val="28"/>
          <w:vertAlign w:val="superscript"/>
        </w:rPr>
      </w:pPr>
    </w:p>
    <w:tbl>
      <w:tblPr>
        <w:tblW w:w="9090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3600"/>
        <w:gridCol w:w="5254"/>
      </w:tblGrid>
      <w:tr w:rsidR="00AD7EB5" w:rsidRPr="00BD449D" w:rsidTr="00BD449D">
        <w:tc>
          <w:tcPr>
            <w:tcW w:w="236" w:type="dxa"/>
          </w:tcPr>
          <w:p w:rsidR="00AD7EB5" w:rsidRPr="00BD449D" w:rsidRDefault="00AD7EB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3600" w:type="dxa"/>
          </w:tcPr>
          <w:p w:rsidR="00AD7EB5" w:rsidRPr="00BD449D" w:rsidRDefault="00AD7EB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Признаки</w:t>
            </w:r>
          </w:p>
        </w:tc>
        <w:tc>
          <w:tcPr>
            <w:tcW w:w="5254" w:type="dxa"/>
          </w:tcPr>
          <w:p w:rsidR="00AD7EB5" w:rsidRPr="00BD449D" w:rsidRDefault="00AD7EB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Содержание (состояние)</w:t>
            </w:r>
          </w:p>
        </w:tc>
      </w:tr>
      <w:tr w:rsidR="00AD7EB5" w:rsidRPr="00BD449D" w:rsidTr="00BD449D">
        <w:tc>
          <w:tcPr>
            <w:tcW w:w="236" w:type="dxa"/>
          </w:tcPr>
          <w:p w:rsidR="00AD7EB5" w:rsidRPr="00BD449D" w:rsidRDefault="00AD7EB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1</w:t>
            </w:r>
          </w:p>
        </w:tc>
        <w:tc>
          <w:tcPr>
            <w:tcW w:w="3600" w:type="dxa"/>
          </w:tcPr>
          <w:p w:rsidR="00AD7EB5" w:rsidRPr="00BD449D" w:rsidRDefault="00AD7EB5" w:rsidP="00A72863">
            <w:pPr>
              <w:rPr>
                <w:b/>
                <w:sz w:val="20"/>
                <w:szCs w:val="20"/>
              </w:rPr>
            </w:pPr>
            <w:r w:rsidRPr="00BD449D">
              <w:rPr>
                <w:b/>
                <w:sz w:val="20"/>
                <w:szCs w:val="20"/>
              </w:rPr>
              <w:t>Сущностные (родовые)</w:t>
            </w:r>
          </w:p>
          <w:p w:rsidR="00AD7EB5" w:rsidRPr="00BD449D" w:rsidRDefault="00AD7EB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Степень подвижности</w:t>
            </w:r>
          </w:p>
        </w:tc>
        <w:tc>
          <w:tcPr>
            <w:tcW w:w="5254" w:type="dxa"/>
          </w:tcPr>
          <w:p w:rsidR="00AD7EB5" w:rsidRPr="00BD449D" w:rsidRDefault="00AD7EB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Абсолютная неподвижность, неперемещаемость в пространстве без ущерба функциональному назначению</w:t>
            </w:r>
          </w:p>
        </w:tc>
      </w:tr>
      <w:tr w:rsidR="00AD7EB5" w:rsidRPr="00BD449D" w:rsidTr="00BD449D">
        <w:tc>
          <w:tcPr>
            <w:tcW w:w="236" w:type="dxa"/>
          </w:tcPr>
          <w:p w:rsidR="00AD7EB5" w:rsidRPr="00BD449D" w:rsidRDefault="00AD7EB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2</w:t>
            </w:r>
          </w:p>
        </w:tc>
        <w:tc>
          <w:tcPr>
            <w:tcW w:w="3600" w:type="dxa"/>
          </w:tcPr>
          <w:p w:rsidR="00AD7EB5" w:rsidRPr="00BD449D" w:rsidRDefault="00AD7EB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Связь с землей</w:t>
            </w:r>
          </w:p>
        </w:tc>
        <w:tc>
          <w:tcPr>
            <w:tcW w:w="5254" w:type="dxa"/>
          </w:tcPr>
          <w:p w:rsidR="00AD7EB5" w:rsidRPr="00BD449D" w:rsidRDefault="00AD7EB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Прочная физическая и юридическая</w:t>
            </w:r>
          </w:p>
        </w:tc>
      </w:tr>
      <w:tr w:rsidR="00AD7EB5" w:rsidRPr="00BD449D" w:rsidTr="00BD449D">
        <w:tc>
          <w:tcPr>
            <w:tcW w:w="236" w:type="dxa"/>
          </w:tcPr>
          <w:p w:rsidR="00AD7EB5" w:rsidRPr="00BD449D" w:rsidRDefault="00AD7EB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3</w:t>
            </w:r>
          </w:p>
        </w:tc>
        <w:tc>
          <w:tcPr>
            <w:tcW w:w="3600" w:type="dxa"/>
          </w:tcPr>
          <w:p w:rsidR="00AD7EB5" w:rsidRPr="00BD449D" w:rsidRDefault="00AD7EB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Форма функционирования</w:t>
            </w:r>
          </w:p>
        </w:tc>
        <w:tc>
          <w:tcPr>
            <w:tcW w:w="5254" w:type="dxa"/>
          </w:tcPr>
          <w:p w:rsidR="00AD7EB5" w:rsidRPr="00BD449D" w:rsidRDefault="00AD7EB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Натурально-вещественная и стоимостная</w:t>
            </w:r>
          </w:p>
        </w:tc>
      </w:tr>
      <w:tr w:rsidR="00AD7EB5" w:rsidRPr="00BD449D" w:rsidTr="00BD449D">
        <w:tc>
          <w:tcPr>
            <w:tcW w:w="236" w:type="dxa"/>
          </w:tcPr>
          <w:p w:rsidR="00AD7EB5" w:rsidRPr="00BD449D" w:rsidRDefault="00AD7EB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4</w:t>
            </w:r>
          </w:p>
        </w:tc>
        <w:tc>
          <w:tcPr>
            <w:tcW w:w="3600" w:type="dxa"/>
          </w:tcPr>
          <w:p w:rsidR="00AD7EB5" w:rsidRPr="00BD449D" w:rsidRDefault="00AD7EB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Состояние потребительской формы в процессе использования</w:t>
            </w:r>
          </w:p>
        </w:tc>
        <w:tc>
          <w:tcPr>
            <w:tcW w:w="5254" w:type="dxa"/>
          </w:tcPr>
          <w:p w:rsidR="00AD7EB5" w:rsidRPr="00BD449D" w:rsidRDefault="00AD7EB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Не потребляется, сохраняется натуральная форма в течение всего срока эксплуатации</w:t>
            </w:r>
          </w:p>
        </w:tc>
      </w:tr>
      <w:tr w:rsidR="00AD7EB5" w:rsidRPr="00BD449D" w:rsidTr="00BD449D">
        <w:tc>
          <w:tcPr>
            <w:tcW w:w="236" w:type="dxa"/>
          </w:tcPr>
          <w:p w:rsidR="00AD7EB5" w:rsidRPr="00BD449D" w:rsidRDefault="00AD7EB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5</w:t>
            </w:r>
          </w:p>
        </w:tc>
        <w:tc>
          <w:tcPr>
            <w:tcW w:w="3600" w:type="dxa"/>
          </w:tcPr>
          <w:p w:rsidR="00AD7EB5" w:rsidRPr="00BD449D" w:rsidRDefault="00AD7EB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Длительность кругооборота (долговечность)</w:t>
            </w:r>
          </w:p>
        </w:tc>
        <w:tc>
          <w:tcPr>
            <w:tcW w:w="5254" w:type="dxa"/>
          </w:tcPr>
          <w:p w:rsidR="00AD7EB5" w:rsidRPr="00BD449D" w:rsidRDefault="00AD7EB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Многократное использование, а земли – бесконечно при правильном использовании</w:t>
            </w:r>
          </w:p>
        </w:tc>
      </w:tr>
      <w:tr w:rsidR="00AD7EB5" w:rsidRPr="00BD449D" w:rsidTr="00BD449D">
        <w:tc>
          <w:tcPr>
            <w:tcW w:w="236" w:type="dxa"/>
          </w:tcPr>
          <w:p w:rsidR="00AD7EB5" w:rsidRPr="00BD449D" w:rsidRDefault="00AD7EB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6</w:t>
            </w:r>
          </w:p>
        </w:tc>
        <w:tc>
          <w:tcPr>
            <w:tcW w:w="3600" w:type="dxa"/>
          </w:tcPr>
          <w:p w:rsidR="00AD7EB5" w:rsidRPr="00BD449D" w:rsidRDefault="00AD7EB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Способ переноса стоимости в производственном процессе или потери потребительских свойств</w:t>
            </w:r>
          </w:p>
        </w:tc>
        <w:tc>
          <w:tcPr>
            <w:tcW w:w="5254" w:type="dxa"/>
          </w:tcPr>
          <w:p w:rsidR="00AD7EB5" w:rsidRPr="00BD449D" w:rsidRDefault="00AD7EB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Постепенно по мере износа и накопления амортизационных отчислений</w:t>
            </w:r>
          </w:p>
        </w:tc>
      </w:tr>
      <w:tr w:rsidR="00AD7EB5" w:rsidRPr="00BD449D" w:rsidTr="00BD449D">
        <w:tc>
          <w:tcPr>
            <w:tcW w:w="236" w:type="dxa"/>
          </w:tcPr>
          <w:p w:rsidR="00AD7EB5" w:rsidRPr="00BD449D" w:rsidRDefault="00AD7EB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7</w:t>
            </w:r>
          </w:p>
        </w:tc>
        <w:tc>
          <w:tcPr>
            <w:tcW w:w="3600" w:type="dxa"/>
          </w:tcPr>
          <w:p w:rsidR="00AD7EB5" w:rsidRPr="00BD449D" w:rsidRDefault="00AD7EB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Общественное значение</w:t>
            </w:r>
          </w:p>
        </w:tc>
        <w:tc>
          <w:tcPr>
            <w:tcW w:w="5254" w:type="dxa"/>
          </w:tcPr>
          <w:p w:rsidR="00AD7EB5" w:rsidRPr="00BD449D" w:rsidRDefault="00AD7EB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Пользование объектом часто затрагивает интересы многих граждан и других собственников, интересы которых защищаются государством</w:t>
            </w:r>
          </w:p>
        </w:tc>
      </w:tr>
      <w:tr w:rsidR="00AD7EB5" w:rsidRPr="00BD449D" w:rsidTr="00BD449D">
        <w:tc>
          <w:tcPr>
            <w:tcW w:w="236" w:type="dxa"/>
          </w:tcPr>
          <w:p w:rsidR="00AD7EB5" w:rsidRPr="00BD449D" w:rsidRDefault="00AD7EB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8</w:t>
            </w:r>
          </w:p>
        </w:tc>
        <w:tc>
          <w:tcPr>
            <w:tcW w:w="3600" w:type="dxa"/>
          </w:tcPr>
          <w:p w:rsidR="00AD7EB5" w:rsidRPr="00BD449D" w:rsidRDefault="00AD7EB5" w:rsidP="00A72863">
            <w:pPr>
              <w:rPr>
                <w:b/>
                <w:sz w:val="20"/>
                <w:szCs w:val="20"/>
              </w:rPr>
            </w:pPr>
            <w:r w:rsidRPr="00BD449D">
              <w:rPr>
                <w:b/>
                <w:sz w:val="20"/>
                <w:szCs w:val="20"/>
              </w:rPr>
              <w:t>Видовые (частные)</w:t>
            </w:r>
          </w:p>
          <w:p w:rsidR="00AD7EB5" w:rsidRPr="00BD449D" w:rsidRDefault="00AD7EB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Технические и технологические характеристики (местоположение, функциональное назначение, состояние и др.)</w:t>
            </w:r>
          </w:p>
        </w:tc>
        <w:tc>
          <w:tcPr>
            <w:tcW w:w="5254" w:type="dxa"/>
          </w:tcPr>
          <w:p w:rsidR="00AD7EB5" w:rsidRPr="00BD449D" w:rsidRDefault="00AD7EB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Определяются конкретными частными показателями в зависимости от вида недвижимости и целесообразности распространения особого режима использования на другое имущество</w:t>
            </w:r>
          </w:p>
        </w:tc>
      </w:tr>
    </w:tbl>
    <w:p w:rsidR="0008656C" w:rsidRPr="00BF73F3" w:rsidRDefault="0008656C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572715" w:rsidRPr="00BF73F3" w:rsidRDefault="0057271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Основные фундаментальные свойства недвижимости – неподвижность и материальность или непотребляемость, на которых базируются все остальные ее родовые и видовые признаки.</w:t>
      </w:r>
      <w:r w:rsidRPr="00BF73F3">
        <w:rPr>
          <w:sz w:val="28"/>
          <w:szCs w:val="28"/>
          <w:vertAlign w:val="superscript"/>
        </w:rPr>
        <w:t>1</w:t>
      </w:r>
      <w:r w:rsidRPr="00BF73F3">
        <w:rPr>
          <w:sz w:val="28"/>
          <w:szCs w:val="28"/>
        </w:rPr>
        <w:t xml:space="preserve"> </w:t>
      </w:r>
    </w:p>
    <w:p w:rsidR="00C926AC" w:rsidRPr="00BF73F3" w:rsidRDefault="00C926AC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0869FD" w:rsidRPr="00BF73F3" w:rsidRDefault="000869FD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F73F3">
        <w:rPr>
          <w:b/>
          <w:sz w:val="28"/>
          <w:szCs w:val="28"/>
        </w:rPr>
        <w:t>1.</w:t>
      </w:r>
      <w:r w:rsidR="00007597" w:rsidRPr="00BF73F3">
        <w:rPr>
          <w:b/>
          <w:sz w:val="28"/>
          <w:szCs w:val="28"/>
        </w:rPr>
        <w:t>2</w:t>
      </w:r>
      <w:r w:rsidRPr="00BF73F3">
        <w:rPr>
          <w:b/>
          <w:sz w:val="28"/>
          <w:szCs w:val="28"/>
        </w:rPr>
        <w:t>.Общая классификация объектов недвижимости</w:t>
      </w:r>
    </w:p>
    <w:p w:rsidR="00A72863" w:rsidRDefault="00A72863" w:rsidP="00BF73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869FD" w:rsidRPr="00BF73F3" w:rsidRDefault="000869FD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Классификация – это распределение множества объектов недвижимости на их подмножества по сходству или различию в соответствии с избранными признаками и методами. Она облегчает процесс изучения недвижимого имущества, позволяет быстро найти внутренние закономерности, определяющие состояние и изменения его потребительских и рыночных свойств. Объектами классификации являются элементы изучаемого множества (здания, сооружения и т.д.). Признаки классификации – наиболее существенные и практически важные свойства и характеристики объектов, служащие основанием для их группировки или деления</w:t>
      </w:r>
      <w:r w:rsidR="002A1957" w:rsidRPr="00BF73F3">
        <w:rPr>
          <w:sz w:val="28"/>
          <w:szCs w:val="28"/>
          <w:vertAlign w:val="superscript"/>
        </w:rPr>
        <w:t>1</w:t>
      </w:r>
      <w:r w:rsidRPr="00BF73F3">
        <w:rPr>
          <w:sz w:val="28"/>
          <w:szCs w:val="28"/>
        </w:rPr>
        <w:t xml:space="preserve"> </w:t>
      </w:r>
    </w:p>
    <w:p w:rsidR="000869FD" w:rsidRPr="00BF73F3" w:rsidRDefault="00A72863" w:rsidP="00BF73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br w:type="page"/>
      </w:r>
      <w:r w:rsidR="000224B0" w:rsidRPr="00BF73F3">
        <w:rPr>
          <w:b/>
          <w:sz w:val="28"/>
          <w:szCs w:val="28"/>
        </w:rPr>
        <w:t>Общая классификация недвижимости</w:t>
      </w:r>
      <w:r w:rsidR="000224B0" w:rsidRPr="00BF73F3">
        <w:rPr>
          <w:sz w:val="28"/>
          <w:szCs w:val="28"/>
        </w:rPr>
        <w:t xml:space="preserve"> </w:t>
      </w:r>
    </w:p>
    <w:p w:rsidR="00C926AC" w:rsidRPr="00BF73F3" w:rsidRDefault="00C926AC" w:rsidP="00BF73F3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118"/>
      </w:tblGrid>
      <w:tr w:rsidR="000224B0" w:rsidRPr="00BD449D" w:rsidTr="00BD449D">
        <w:trPr>
          <w:jc w:val="center"/>
        </w:trPr>
        <w:tc>
          <w:tcPr>
            <w:tcW w:w="1644" w:type="dxa"/>
          </w:tcPr>
          <w:p w:rsidR="000224B0" w:rsidRPr="00BD449D" w:rsidRDefault="000224B0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Тип классификации</w:t>
            </w:r>
          </w:p>
        </w:tc>
        <w:tc>
          <w:tcPr>
            <w:tcW w:w="7380" w:type="dxa"/>
          </w:tcPr>
          <w:p w:rsidR="000224B0" w:rsidRPr="00BD449D" w:rsidRDefault="000224B0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Виды недвижимости</w:t>
            </w:r>
          </w:p>
        </w:tc>
      </w:tr>
      <w:tr w:rsidR="000224B0" w:rsidRPr="00BD449D" w:rsidTr="00BD449D">
        <w:trPr>
          <w:jc w:val="center"/>
        </w:trPr>
        <w:tc>
          <w:tcPr>
            <w:tcW w:w="1644" w:type="dxa"/>
          </w:tcPr>
          <w:p w:rsidR="000224B0" w:rsidRPr="00BD449D" w:rsidRDefault="000224B0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По характеру использования</w:t>
            </w:r>
          </w:p>
        </w:tc>
        <w:tc>
          <w:tcPr>
            <w:tcW w:w="7380" w:type="dxa"/>
          </w:tcPr>
          <w:p w:rsidR="000224B0" w:rsidRPr="00BD449D" w:rsidRDefault="000224B0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-для жилья: дома, коттеджи, квартиры;</w:t>
            </w:r>
          </w:p>
          <w:p w:rsidR="000224B0" w:rsidRPr="00BD449D" w:rsidRDefault="000224B0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 xml:space="preserve">-для коммерческой и производственной деятельности: отели, офисные помещения, </w:t>
            </w:r>
            <w:r w:rsidR="00617065" w:rsidRPr="00BD449D">
              <w:rPr>
                <w:sz w:val="20"/>
                <w:szCs w:val="20"/>
              </w:rPr>
              <w:t>магазины, рестораны, пункты сервиса, фабрики, заводы, склады;</w:t>
            </w:r>
          </w:p>
          <w:p w:rsidR="00617065" w:rsidRPr="00BD449D" w:rsidRDefault="0061706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-для сельскохозяйственных целей: фермы, сады;</w:t>
            </w:r>
          </w:p>
          <w:p w:rsidR="00617065" w:rsidRPr="00BD449D" w:rsidRDefault="0061706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-для специальных целей: школы, церкви, монастыри, больницы, ясли-сады, дома престарелых, здания правительственных и административных учреждений.</w:t>
            </w:r>
          </w:p>
        </w:tc>
      </w:tr>
      <w:tr w:rsidR="000224B0" w:rsidRPr="00BD449D" w:rsidTr="00BD449D">
        <w:trPr>
          <w:jc w:val="center"/>
        </w:trPr>
        <w:tc>
          <w:tcPr>
            <w:tcW w:w="1644" w:type="dxa"/>
          </w:tcPr>
          <w:p w:rsidR="000224B0" w:rsidRPr="00BD449D" w:rsidRDefault="0061706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По целям владения</w:t>
            </w:r>
          </w:p>
        </w:tc>
        <w:tc>
          <w:tcPr>
            <w:tcW w:w="7380" w:type="dxa"/>
          </w:tcPr>
          <w:p w:rsidR="000224B0" w:rsidRPr="00BD449D" w:rsidRDefault="0061706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-для ведения бизнеса;</w:t>
            </w:r>
          </w:p>
          <w:p w:rsidR="00617065" w:rsidRPr="00BD449D" w:rsidRDefault="0061706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-для проживания владельца;</w:t>
            </w:r>
          </w:p>
          <w:p w:rsidR="00617065" w:rsidRPr="00BD449D" w:rsidRDefault="0061706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-в качестве инвестиций;</w:t>
            </w:r>
          </w:p>
          <w:p w:rsidR="00617065" w:rsidRPr="00BD449D" w:rsidRDefault="0061706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-в качестве товарных запасов и НЗП;</w:t>
            </w:r>
          </w:p>
          <w:p w:rsidR="00617065" w:rsidRPr="00BD449D" w:rsidRDefault="0061706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-для освоения и развития;</w:t>
            </w:r>
          </w:p>
          <w:p w:rsidR="00617065" w:rsidRPr="00BD449D" w:rsidRDefault="0061706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-для потребления истощимых ресурсов.</w:t>
            </w:r>
          </w:p>
        </w:tc>
      </w:tr>
      <w:tr w:rsidR="000224B0" w:rsidRPr="00BD449D" w:rsidTr="00BD449D">
        <w:trPr>
          <w:jc w:val="center"/>
        </w:trPr>
        <w:tc>
          <w:tcPr>
            <w:tcW w:w="1644" w:type="dxa"/>
          </w:tcPr>
          <w:p w:rsidR="000224B0" w:rsidRPr="00BD449D" w:rsidRDefault="0061706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По степени специализации</w:t>
            </w:r>
          </w:p>
        </w:tc>
        <w:tc>
          <w:tcPr>
            <w:tcW w:w="7380" w:type="dxa"/>
          </w:tcPr>
          <w:p w:rsidR="000224B0" w:rsidRPr="00BD449D" w:rsidRDefault="00617065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-специализированная (в силу своего специального характера редко, если вообще сдается в аренду третьим лицам или продается на открытом рынке для продолжения ее существующего использования, кроме случаев, когда она реализуется как часть ее использующего бизнеса): нефтеперерабатывающие и химические заводы, электростанции</w:t>
            </w:r>
            <w:r w:rsidR="000672D8" w:rsidRPr="00BD449D">
              <w:rPr>
                <w:sz w:val="20"/>
                <w:szCs w:val="20"/>
              </w:rPr>
              <w:t>; музеи, библиотеки и подобные им помещения, принадлежащие общественному сектору;</w:t>
            </w:r>
          </w:p>
          <w:p w:rsidR="000672D8" w:rsidRPr="00BD449D" w:rsidRDefault="000672D8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-неспециализированные – вся другая недвижимость, на которую существует всеобщий спрос на открытом рынке для инвестирования, использования в существующих или аналогичных целях.</w:t>
            </w:r>
          </w:p>
        </w:tc>
      </w:tr>
      <w:tr w:rsidR="000672D8" w:rsidRPr="00BD449D" w:rsidTr="00BD449D">
        <w:trPr>
          <w:jc w:val="center"/>
        </w:trPr>
        <w:tc>
          <w:tcPr>
            <w:tcW w:w="1644" w:type="dxa"/>
          </w:tcPr>
          <w:p w:rsidR="000672D8" w:rsidRPr="00BD449D" w:rsidRDefault="000672D8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По степени готовности к эксплуатации</w:t>
            </w:r>
          </w:p>
        </w:tc>
        <w:tc>
          <w:tcPr>
            <w:tcW w:w="7380" w:type="dxa"/>
          </w:tcPr>
          <w:p w:rsidR="000672D8" w:rsidRPr="00BD449D" w:rsidRDefault="000672D8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-введенные в эксплуатацию;</w:t>
            </w:r>
          </w:p>
          <w:p w:rsidR="000672D8" w:rsidRPr="00BD449D" w:rsidRDefault="000672D8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-требующие реконструкции или капитального ремонта;</w:t>
            </w:r>
          </w:p>
          <w:p w:rsidR="000672D8" w:rsidRPr="00BD449D" w:rsidRDefault="000672D8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-незавершенное строительство.</w:t>
            </w:r>
          </w:p>
        </w:tc>
      </w:tr>
      <w:tr w:rsidR="000672D8" w:rsidRPr="00BD449D" w:rsidTr="00BD449D">
        <w:trPr>
          <w:jc w:val="center"/>
        </w:trPr>
        <w:tc>
          <w:tcPr>
            <w:tcW w:w="1644" w:type="dxa"/>
          </w:tcPr>
          <w:p w:rsidR="000672D8" w:rsidRPr="00BD449D" w:rsidRDefault="000672D8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По воспроизводимости в натуральной форме</w:t>
            </w:r>
          </w:p>
        </w:tc>
        <w:tc>
          <w:tcPr>
            <w:tcW w:w="7380" w:type="dxa"/>
          </w:tcPr>
          <w:p w:rsidR="000672D8" w:rsidRPr="00BD449D" w:rsidRDefault="000672D8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-не воспроизводимые: земельные участки, месторождения полезных ископаемых;</w:t>
            </w:r>
          </w:p>
          <w:p w:rsidR="000672D8" w:rsidRPr="00BD449D" w:rsidRDefault="000672D8" w:rsidP="00A72863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-воспроизводимые: здания, сооружения, многолетние насаждения.</w:t>
            </w:r>
          </w:p>
        </w:tc>
      </w:tr>
    </w:tbl>
    <w:p w:rsidR="000224B0" w:rsidRPr="00BF73F3" w:rsidRDefault="000224B0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95544F" w:rsidRPr="00BF73F3" w:rsidRDefault="0095544F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F73F3">
        <w:rPr>
          <w:b/>
          <w:sz w:val="28"/>
          <w:szCs w:val="28"/>
        </w:rPr>
        <w:t>1.3.Особенности недвижимости как товара</w:t>
      </w:r>
    </w:p>
    <w:p w:rsidR="00A72863" w:rsidRDefault="00A72863" w:rsidP="00BF73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5544F" w:rsidRPr="00BF73F3" w:rsidRDefault="0095544F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Недвижимое имущество как товар – это объект сделок (купли-продажи, дарения, залога и др.), удовлетворяющий различные реальные или потенциальные потребности и </w:t>
      </w:r>
      <w:r w:rsidR="00C926AC" w:rsidRPr="00BF73F3">
        <w:rPr>
          <w:sz w:val="28"/>
          <w:szCs w:val="28"/>
        </w:rPr>
        <w:t>и</w:t>
      </w:r>
      <w:r w:rsidRPr="00BF73F3">
        <w:rPr>
          <w:sz w:val="28"/>
          <w:szCs w:val="28"/>
        </w:rPr>
        <w:t>меющий определенные качественные и количественные характеристики</w:t>
      </w:r>
      <w:r w:rsidR="002A1957" w:rsidRPr="00BF73F3">
        <w:rPr>
          <w:sz w:val="28"/>
          <w:szCs w:val="28"/>
          <w:vertAlign w:val="superscript"/>
        </w:rPr>
        <w:t>1</w:t>
      </w:r>
      <w:r w:rsidRPr="00BF73F3">
        <w:rPr>
          <w:sz w:val="28"/>
          <w:szCs w:val="28"/>
        </w:rPr>
        <w:t xml:space="preserve"> </w:t>
      </w:r>
    </w:p>
    <w:p w:rsidR="00572715" w:rsidRPr="00BF73F3" w:rsidRDefault="0095544F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Недвижимые вещи как товары включают в себя одновременно и благо, необходимое потребителям, и затраты или инвестиции, без которых владение и пользование ими практически невозможно. Эти качества недвижимости проявляются в виде их полезности, редкости, ограниченности и капиталоемкости. Если бы земля, вода и недра не были бы ограничены и исчерпаемы, они были бы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бесплатными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как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воздух.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Общую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потребительскую</w:t>
      </w:r>
      <w:r w:rsidR="00572715" w:rsidRPr="00BF73F3">
        <w:rPr>
          <w:sz w:val="28"/>
          <w:szCs w:val="28"/>
        </w:rPr>
        <w:t xml:space="preserve"> ценность недвижимости составляет ее полезность, т.е. возможность использования недвижимости для</w:t>
      </w:r>
      <w:r w:rsidR="00A14CD0">
        <w:rPr>
          <w:sz w:val="28"/>
          <w:szCs w:val="28"/>
        </w:rPr>
        <w:t xml:space="preserve"> </w:t>
      </w:r>
      <w:r w:rsidR="00572715" w:rsidRPr="00BF73F3">
        <w:rPr>
          <w:sz w:val="28"/>
          <w:szCs w:val="28"/>
        </w:rPr>
        <w:t>осуществления определенной экономической функции (выращивания урожая, выпуска промышленных товаров, оказания услуг) или личного потребления.</w:t>
      </w:r>
      <w:r w:rsidR="00572715" w:rsidRPr="00BF73F3">
        <w:rPr>
          <w:sz w:val="28"/>
          <w:szCs w:val="28"/>
          <w:vertAlign w:val="superscript"/>
        </w:rPr>
        <w:t>1</w:t>
      </w:r>
      <w:r w:rsidR="00572715" w:rsidRPr="00BF73F3">
        <w:rPr>
          <w:sz w:val="28"/>
          <w:szCs w:val="28"/>
        </w:rPr>
        <w:t xml:space="preserve"> </w:t>
      </w:r>
    </w:p>
    <w:p w:rsidR="00572715" w:rsidRPr="00A72863" w:rsidRDefault="0057271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Полезность – это способность недвижимости удовлетворять потребности владельца именно в данном месте и в течение соответствующего периода времени.</w:t>
      </w:r>
    </w:p>
    <w:p w:rsidR="0095544F" w:rsidRPr="00BF73F3" w:rsidRDefault="0095544F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Как и любой товар, недвижимость имеет потребительскую и рыночную стоимость. Потребительная стоимость отражает стоимость вещей для конкретного пользователя. Рыночная стоимость – это наиболее вероятная цена продажи их на открытом и конкурентном рынке. Земля и некоторые другие недвижимые вещи включаются в экономический оборот как ресурсы, не имеющие альтернатив взаимозамещения во многих сферах деятельности. На предложение недвижимых товаров влияет действие закона редкости и ограниченности: чем выше редкость товара – тем выше цена. Нет даже и двух одинаковых зданий, у них всегда будут различия в местоположении, линии горизонта, доступности к солнечному свету, микроклимату и другим показателям.</w:t>
      </w:r>
      <w:r w:rsidR="00353807" w:rsidRPr="00BF73F3">
        <w:rPr>
          <w:sz w:val="28"/>
          <w:szCs w:val="28"/>
          <w:vertAlign w:val="superscript"/>
        </w:rPr>
        <w:t>1</w:t>
      </w:r>
      <w:r w:rsidRPr="00BF73F3">
        <w:rPr>
          <w:sz w:val="28"/>
          <w:szCs w:val="28"/>
        </w:rPr>
        <w:t xml:space="preserve"> </w:t>
      </w:r>
    </w:p>
    <w:p w:rsidR="0095544F" w:rsidRPr="00BF73F3" w:rsidRDefault="0095544F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Особенность земли как товара в том, что количество предлагаемой на рынке земли ограничено самой природой. На рис. 1 вертикальная линия предложения (П) показывает, что изменение уровня и динамики цен на землю не меняет размера ее предложения. Поэтому цена земли (Ц) определяется в основном спросом: когда уровень спроса поднимается от С до С</w:t>
      </w:r>
      <w:r w:rsidRPr="00BF73F3">
        <w:rPr>
          <w:sz w:val="28"/>
          <w:szCs w:val="28"/>
          <w:vertAlign w:val="subscript"/>
        </w:rPr>
        <w:t>1</w:t>
      </w:r>
      <w:r w:rsidRPr="00BF73F3">
        <w:rPr>
          <w:sz w:val="28"/>
          <w:szCs w:val="28"/>
        </w:rPr>
        <w:t>, цена или рента соответственно повышается от Ц до Ц</w:t>
      </w:r>
      <w:r w:rsidRPr="00BF73F3">
        <w:rPr>
          <w:sz w:val="28"/>
          <w:szCs w:val="28"/>
          <w:vertAlign w:val="subscript"/>
        </w:rPr>
        <w:t>1</w:t>
      </w:r>
      <w:r w:rsidRPr="00BF73F3">
        <w:rPr>
          <w:sz w:val="28"/>
          <w:szCs w:val="28"/>
        </w:rPr>
        <w:t>.</w:t>
      </w:r>
      <w:r w:rsidR="00353807" w:rsidRPr="00BF73F3">
        <w:rPr>
          <w:sz w:val="28"/>
          <w:szCs w:val="28"/>
          <w:vertAlign w:val="superscript"/>
        </w:rPr>
        <w:t>1</w:t>
      </w:r>
    </w:p>
    <w:p w:rsidR="00A72863" w:rsidRPr="002A6B11" w:rsidRDefault="00A72863" w:rsidP="00645710">
      <w:pPr>
        <w:ind w:firstLine="426"/>
        <w:rPr>
          <w:sz w:val="20"/>
          <w:szCs w:val="20"/>
          <w:vertAlign w:val="subscript"/>
        </w:rPr>
      </w:pPr>
      <w:r>
        <w:br w:type="page"/>
      </w:r>
      <w:r w:rsidR="002C6D19">
        <w:rPr>
          <w:noProof/>
        </w:rPr>
        <w:pict>
          <v:line id="_x0000_s1026" style="position:absolute;left:0;text-align:left;z-index:251616256" from="162pt,4.2pt" to="252pt,74.45pt"/>
        </w:pict>
      </w:r>
      <w:r w:rsidR="002C6D19">
        <w:rPr>
          <w:noProof/>
        </w:rPr>
        <w:pict>
          <v:line id="_x0000_s1027" style="position:absolute;left:0;text-align:left;z-index:251615232" from="1in,13.2pt" to="198pt,13.2pt">
            <v:stroke dashstyle="dash"/>
          </v:line>
        </w:pict>
      </w:r>
      <w:r w:rsidRPr="00353807">
        <w:rPr>
          <w:sz w:val="20"/>
          <w:szCs w:val="20"/>
        </w:rPr>
        <w:t xml:space="preserve">Цена  </w:t>
      </w:r>
      <w:r>
        <w:t xml:space="preserve">                  </w:t>
      </w:r>
      <w:r w:rsidRPr="002A6B11">
        <w:rPr>
          <w:sz w:val="20"/>
          <w:szCs w:val="20"/>
        </w:rPr>
        <w:t>Ц</w:t>
      </w:r>
      <w:r w:rsidRPr="002A6B11">
        <w:rPr>
          <w:sz w:val="20"/>
          <w:szCs w:val="20"/>
          <w:vertAlign w:val="subscript"/>
        </w:rPr>
        <w:t xml:space="preserve">1    </w:t>
      </w:r>
      <w:r>
        <w:rPr>
          <w:vertAlign w:val="subscript"/>
        </w:rPr>
        <w:t xml:space="preserve">                                          </w:t>
      </w:r>
      <w:r w:rsidRPr="002A6B11">
        <w:rPr>
          <w:sz w:val="20"/>
          <w:szCs w:val="20"/>
        </w:rPr>
        <w:t>Е</w:t>
      </w:r>
      <w:r w:rsidRPr="002A6B11">
        <w:rPr>
          <w:sz w:val="20"/>
          <w:szCs w:val="20"/>
          <w:vertAlign w:val="subscript"/>
        </w:rPr>
        <w:t>1</w:t>
      </w:r>
    </w:p>
    <w:p w:rsidR="00A72863" w:rsidRPr="00353807" w:rsidRDefault="00A72863" w:rsidP="00A72863">
      <w:pPr>
        <w:ind w:firstLine="360"/>
        <w:rPr>
          <w:sz w:val="20"/>
          <w:szCs w:val="20"/>
        </w:rPr>
      </w:pPr>
      <w:r w:rsidRPr="00353807">
        <w:rPr>
          <w:sz w:val="20"/>
          <w:szCs w:val="20"/>
        </w:rPr>
        <w:t xml:space="preserve">земли </w:t>
      </w:r>
    </w:p>
    <w:p w:rsidR="00A72863" w:rsidRDefault="002C6D19" w:rsidP="00A72863">
      <w:pPr>
        <w:ind w:firstLine="360"/>
      </w:pPr>
      <w:r>
        <w:rPr>
          <w:noProof/>
        </w:rPr>
        <w:pict>
          <v:line id="_x0000_s1028" style="position:absolute;left:0;text-align:left;z-index:251614208" from="1in,12.6pt" to="198pt,12.6pt">
            <v:stroke dashstyle="dash"/>
          </v:line>
        </w:pict>
      </w:r>
      <w:r w:rsidR="00A72863" w:rsidRPr="002A6B11">
        <w:rPr>
          <w:sz w:val="20"/>
          <w:szCs w:val="20"/>
        </w:rPr>
        <w:t>(Ц,Р/м)</w:t>
      </w:r>
      <w:r w:rsidR="00A72863">
        <w:rPr>
          <w:vertAlign w:val="superscript"/>
        </w:rPr>
        <w:t xml:space="preserve">2                       </w:t>
      </w:r>
      <w:r w:rsidR="00A72863" w:rsidRPr="002A6B11">
        <w:rPr>
          <w:sz w:val="20"/>
          <w:szCs w:val="20"/>
        </w:rPr>
        <w:t>Ц</w:t>
      </w:r>
      <w:r w:rsidR="00A72863">
        <w:t xml:space="preserve">                               </w:t>
      </w:r>
      <w:r w:rsidR="00A72863" w:rsidRPr="002A6B11">
        <w:rPr>
          <w:sz w:val="20"/>
          <w:szCs w:val="20"/>
        </w:rPr>
        <w:t>Е</w:t>
      </w:r>
    </w:p>
    <w:p w:rsidR="00A72863" w:rsidRPr="002A6B11" w:rsidRDefault="00A72863" w:rsidP="00A72863">
      <w:pPr>
        <w:ind w:firstLine="360"/>
        <w:rPr>
          <w:sz w:val="20"/>
          <w:szCs w:val="20"/>
          <w:vertAlign w:val="subscript"/>
        </w:rPr>
      </w:pPr>
      <w:r>
        <w:t xml:space="preserve">                                                        </w:t>
      </w:r>
      <w:r w:rsidRPr="002A6B11">
        <w:rPr>
          <w:sz w:val="20"/>
          <w:szCs w:val="20"/>
        </w:rPr>
        <w:t>П</w:t>
      </w:r>
      <w:r>
        <w:t xml:space="preserve">      </w:t>
      </w:r>
      <w:r w:rsidRPr="002A6B11">
        <w:rPr>
          <w:sz w:val="20"/>
          <w:szCs w:val="20"/>
        </w:rPr>
        <w:t>С         С</w:t>
      </w:r>
      <w:r w:rsidRPr="002A6B11">
        <w:rPr>
          <w:sz w:val="20"/>
          <w:szCs w:val="20"/>
          <w:vertAlign w:val="subscript"/>
        </w:rPr>
        <w:t>1</w:t>
      </w:r>
    </w:p>
    <w:p w:rsidR="00A72863" w:rsidRDefault="00645710" w:rsidP="00A72863">
      <w:r>
        <w:t xml:space="preserve"> </w:t>
      </w:r>
    </w:p>
    <w:p w:rsidR="00A72863" w:rsidRDefault="002C6D19" w:rsidP="00A72863">
      <w:r>
        <w:rPr>
          <w:noProof/>
        </w:rPr>
        <w:pict>
          <v:line id="_x0000_s1029" style="position:absolute;z-index:251613184" from="1in,3.35pt" to="333pt,3.35pt">
            <v:stroke endarrow="block"/>
          </v:line>
        </w:pict>
      </w:r>
      <w:r w:rsidR="00A72863">
        <w:t xml:space="preserve">                        </w:t>
      </w:r>
      <w:r w:rsidR="00A72863" w:rsidRPr="002A6B11">
        <w:rPr>
          <w:sz w:val="20"/>
          <w:szCs w:val="20"/>
        </w:rPr>
        <w:t xml:space="preserve">О </w:t>
      </w:r>
      <w:r w:rsidR="00A72863">
        <w:t xml:space="preserve">                                     </w:t>
      </w:r>
      <w:r w:rsidR="00A72863" w:rsidRPr="002A6B11">
        <w:rPr>
          <w:sz w:val="20"/>
          <w:szCs w:val="20"/>
        </w:rPr>
        <w:t>А</w:t>
      </w:r>
    </w:p>
    <w:p w:rsidR="00A72863" w:rsidRPr="00353807" w:rsidRDefault="00A72863" w:rsidP="00A72863">
      <w:pPr>
        <w:rPr>
          <w:sz w:val="20"/>
          <w:szCs w:val="20"/>
        </w:rPr>
      </w:pPr>
      <w:r>
        <w:t xml:space="preserve">                                              </w:t>
      </w:r>
      <w:r w:rsidRPr="00353807">
        <w:rPr>
          <w:sz w:val="20"/>
          <w:szCs w:val="20"/>
        </w:rPr>
        <w:t>Площадь, м</w:t>
      </w:r>
      <w:r w:rsidRPr="00353807">
        <w:rPr>
          <w:sz w:val="20"/>
          <w:szCs w:val="20"/>
          <w:vertAlign w:val="superscript"/>
        </w:rPr>
        <w:t xml:space="preserve">2 </w:t>
      </w:r>
      <w:r w:rsidRPr="00353807">
        <w:rPr>
          <w:sz w:val="20"/>
          <w:szCs w:val="20"/>
        </w:rPr>
        <w:t>(га)</w:t>
      </w:r>
    </w:p>
    <w:p w:rsidR="0087636B" w:rsidRDefault="0087636B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95544F" w:rsidRPr="00BF73F3" w:rsidRDefault="00A72863" w:rsidP="00BF73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95544F" w:rsidRPr="00BF73F3">
        <w:rPr>
          <w:sz w:val="28"/>
          <w:szCs w:val="28"/>
        </w:rPr>
        <w:t>ис. 1. Кривая спроса и предложения земли на рынке в краткосрочный период.</w:t>
      </w:r>
    </w:p>
    <w:p w:rsidR="00353807" w:rsidRPr="00BF73F3" w:rsidRDefault="00353807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C214E5" w:rsidRPr="00BF73F3" w:rsidRDefault="008A22E0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Недвижимое имущество – наиболее долговечный и основательный товар из всех существующих. Его нельзя, как иногда случается с личными вещами, забыть или потерять. Земля по своей природе вечна, а здания и сооружения имеют нормативные сроки службы до 15-200 лет. Предприятия, как имущественные комплексы, чаще всего создаются на бессрочный период. Недвижимый товар обеспечивает надежность инвестиций, так как стоимость его со временем может возрастать из-за увеличения спроса, улучшений и других факторов.</w:t>
      </w:r>
    </w:p>
    <w:p w:rsidR="008A22E0" w:rsidRPr="00BF73F3" w:rsidRDefault="00521BBE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Сделки с объектами недвижимости – это не обычное перемещение и конечное потребление товара подобно хлебу или молоку, а движение капитала, приносящего доход.</w:t>
      </w:r>
      <w:r w:rsidR="003725BF" w:rsidRPr="00BF73F3">
        <w:rPr>
          <w:sz w:val="28"/>
          <w:szCs w:val="28"/>
        </w:rPr>
        <w:t xml:space="preserve"> Недвижимые товары потребляются (используются) по месту их расположения, что создает особую их экономическую характеристику – территориальные предпочтения, т.е. изменения в общественном мнении, традициях и стремлениях, которые делают одни районы популярн</w:t>
      </w:r>
      <w:r w:rsidR="00CE09D5" w:rsidRPr="00BF73F3">
        <w:rPr>
          <w:sz w:val="28"/>
          <w:szCs w:val="28"/>
        </w:rPr>
        <w:t>ы</w:t>
      </w:r>
      <w:r w:rsidR="003725BF" w:rsidRPr="00BF73F3">
        <w:rPr>
          <w:sz w:val="28"/>
          <w:szCs w:val="28"/>
        </w:rPr>
        <w:t>ми (предпочтительными, а другие – нет. Например, в Москве на рынке жилья привлекательными районами по экологическим мотивам являются Западный и Юго-Западный. Только за счет одного фактора «предпочтения» цена 1 кв.м жилых помещений здесь на 30-40% выше, чем в других районах столицы.</w:t>
      </w:r>
      <w:r w:rsidR="002A6B11" w:rsidRPr="00BF73F3">
        <w:rPr>
          <w:sz w:val="28"/>
          <w:szCs w:val="28"/>
          <w:vertAlign w:val="superscript"/>
        </w:rPr>
        <w:t>1</w:t>
      </w:r>
      <w:r w:rsidR="002A6B11" w:rsidRPr="00BF73F3">
        <w:rPr>
          <w:sz w:val="28"/>
          <w:szCs w:val="28"/>
        </w:rPr>
        <w:t xml:space="preserve"> </w:t>
      </w:r>
    </w:p>
    <w:p w:rsidR="000F6125" w:rsidRPr="00BF73F3" w:rsidRDefault="003725BF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F73F3">
        <w:rPr>
          <w:sz w:val="28"/>
          <w:szCs w:val="28"/>
        </w:rPr>
        <w:t>К экономическим особенности недвижимости как товара относятся: неравномерность денежных потоков, дифференциация налогообложения, многообразие комбинации вещных прав, жесткая регламентация оформления сделок, ликвидность и необходимость менеджмента.</w:t>
      </w:r>
      <w:r w:rsidR="000F6125" w:rsidRPr="00BF73F3">
        <w:rPr>
          <w:sz w:val="28"/>
          <w:szCs w:val="28"/>
          <w:vertAlign w:val="superscript"/>
        </w:rPr>
        <w:t>1</w:t>
      </w:r>
      <w:r w:rsidR="00A14CD0">
        <w:rPr>
          <w:sz w:val="28"/>
          <w:szCs w:val="28"/>
        </w:rPr>
        <w:t xml:space="preserve"> </w:t>
      </w:r>
    </w:p>
    <w:p w:rsidR="0087636B" w:rsidRDefault="0087636B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F6125" w:rsidRPr="00BF73F3" w:rsidRDefault="000F6125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F73F3">
        <w:rPr>
          <w:b/>
          <w:sz w:val="28"/>
          <w:szCs w:val="28"/>
        </w:rPr>
        <w:t>1.4. Место недвижимости в рыночной системе</w:t>
      </w:r>
    </w:p>
    <w:p w:rsidR="00645710" w:rsidRDefault="00645710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C214E5" w:rsidRPr="00BF73F3" w:rsidRDefault="000F612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Недвижимое имущество занимает центральное место в системе знаний при любом общественном устройстве, выполняя одновременно две важнейшие функции: средства производства и предмета личного потребления для проживания, отдыха, культурного досуга и</w:t>
      </w:r>
      <w:r w:rsidR="00645710">
        <w:rPr>
          <w:sz w:val="28"/>
          <w:szCs w:val="28"/>
        </w:rPr>
        <w:t xml:space="preserve"> </w:t>
      </w:r>
      <w:r w:rsidR="00C214E5" w:rsidRPr="00BF73F3">
        <w:rPr>
          <w:sz w:val="28"/>
          <w:szCs w:val="28"/>
        </w:rPr>
        <w:t>т.п. С объектами недвижимости тесно связано экономическое и правовое регулирование государством различных сфер жизни общества и материального производства.</w:t>
      </w:r>
    </w:p>
    <w:p w:rsidR="00C214E5" w:rsidRPr="00BF73F3" w:rsidRDefault="00C214E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Основной, базовый объект недвижимости – земля – имеет уникальное и ключевое значение во всей системе предпринимательской деятельности людей и самой их жизни.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Она представляет собой особую ценность для всего человеческого общества, поскольку является единственным местом проживания всех народов и поколений людей, основным и естественным фактором в любой сфере бизнеса, прямо или косвенно участвующим в производстве всех других товаров и благ.</w:t>
      </w:r>
    </w:p>
    <w:p w:rsidR="00C214E5" w:rsidRPr="00BF73F3" w:rsidRDefault="00C214E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В Российской Федерации, как и во многих промышленно развитых странах мира (США, Англия и др.), установлено: когда частная собственность препятствует реализации общественных интересов, она подвергается постоянным или временным ограничениям. Постоянные ограничения права собственности на землю, обусловленные ограниченностью ее в природе и незаменимостью в предпринимательской деятельности, включают: систему зонирования; рациональное использование и охрану земель; контроль окружающей среды; защиту законных прав и интересов других собственников, арендаторов и пользователей земли; соблюдение условий использования особо охраняемых территорий и охранных зон; учет строительных норм и правил, проектов планировки и застройки населенных пунктов; принудительный выкуп земель у собственника для государственных и муниципальных нужд и др.</w:t>
      </w:r>
    </w:p>
    <w:p w:rsidR="00C214E5" w:rsidRPr="00BF73F3" w:rsidRDefault="00C214E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Существуют и временные ограничения правомочий собственника земли: строго целевое использование земельного участка, возможность купли-продажи сельскохозяйственных земель при условии сохранения их целевого назначения, изъятие неиспользуемых земельных участков, ограниченная оборотоспособность отдельных категорий земель, исключительное пользование землей на условиях аренды в г. Москве и др.</w:t>
      </w:r>
      <w:r w:rsidR="0008656C" w:rsidRPr="00BF73F3">
        <w:rPr>
          <w:sz w:val="28"/>
          <w:szCs w:val="28"/>
          <w:vertAlign w:val="superscript"/>
        </w:rPr>
        <w:t>1</w:t>
      </w:r>
      <w:r w:rsidRPr="00BF73F3">
        <w:rPr>
          <w:sz w:val="28"/>
          <w:szCs w:val="28"/>
        </w:rPr>
        <w:t xml:space="preserve"> </w:t>
      </w:r>
    </w:p>
    <w:p w:rsidR="00C214E5" w:rsidRPr="00BF73F3" w:rsidRDefault="00C214E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Не могут также государственные и муниципальные предприятия самостоятельно сдавать в аренду любое недвижимое имущество, закрепленное за ними на праве хозяйственного ведения или оперативного управления. Ограничено и распоряжение недвижимым имуществом в акционерных обществах – при крупных сделках (25-50% балансовой стоимости активов общества) решение принимает единогласно Совет директоров или общее собрание акционеров, а если предмет сделки превышает 50% активов – только общее собрание акционеров (ст. 79 Закона об акционерных обществах).</w:t>
      </w:r>
      <w:r w:rsidR="0008656C" w:rsidRPr="00BF73F3">
        <w:rPr>
          <w:sz w:val="28"/>
          <w:szCs w:val="28"/>
          <w:vertAlign w:val="superscript"/>
        </w:rPr>
        <w:t>1</w:t>
      </w:r>
      <w:r w:rsidRPr="00BF73F3">
        <w:rPr>
          <w:sz w:val="28"/>
          <w:szCs w:val="28"/>
        </w:rPr>
        <w:t xml:space="preserve"> </w:t>
      </w:r>
    </w:p>
    <w:p w:rsidR="00C214E5" w:rsidRPr="00BF73F3" w:rsidRDefault="00C214E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Недвижимость находится в центре сложного переплетения различных экономических процессов, частных и общественных интересов, административных норм и правил</w:t>
      </w:r>
      <w:r w:rsidR="00023D5E" w:rsidRPr="00BF73F3">
        <w:rPr>
          <w:sz w:val="28"/>
          <w:szCs w:val="28"/>
        </w:rPr>
        <w:t>.</w:t>
      </w:r>
      <w:r w:rsidR="0008656C" w:rsidRPr="00BF73F3">
        <w:rPr>
          <w:sz w:val="28"/>
          <w:szCs w:val="28"/>
          <w:vertAlign w:val="superscript"/>
        </w:rPr>
        <w:t>1</w:t>
      </w:r>
      <w:r w:rsidRPr="00BF73F3">
        <w:rPr>
          <w:sz w:val="28"/>
          <w:szCs w:val="28"/>
        </w:rPr>
        <w:t xml:space="preserve"> </w:t>
      </w:r>
    </w:p>
    <w:p w:rsidR="000B3228" w:rsidRPr="00BF73F3" w:rsidRDefault="000B3228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C214E5" w:rsidRPr="00BF73F3" w:rsidRDefault="00C214E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b/>
          <w:sz w:val="28"/>
          <w:szCs w:val="28"/>
        </w:rPr>
        <w:t>Недвижимость как объект экономических и государственных интересов</w:t>
      </w:r>
    </w:p>
    <w:p w:rsidR="00645710" w:rsidRDefault="002C6D19" w:rsidP="00645710">
      <w:pPr>
        <w:ind w:firstLine="360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342pt;margin-top:7.05pt;width:123.45pt;height:33.2pt;z-index:251619328">
            <v:textbox style="mso-next-textbox:#_x0000_s1030">
              <w:txbxContent>
                <w:p w:rsidR="009A1E51" w:rsidRPr="006B58BD" w:rsidRDefault="009A1E51" w:rsidP="00645710">
                  <w:pPr>
                    <w:jc w:val="center"/>
                    <w:rPr>
                      <w:sz w:val="20"/>
                      <w:szCs w:val="20"/>
                    </w:rPr>
                  </w:pPr>
                  <w:r w:rsidRPr="006B58BD">
                    <w:rPr>
                      <w:sz w:val="20"/>
                      <w:szCs w:val="20"/>
                    </w:rPr>
                    <w:t>Экономические интересы</w:t>
                  </w:r>
                </w:p>
              </w:txbxContent>
            </v:textbox>
          </v:shape>
        </w:pict>
      </w:r>
    </w:p>
    <w:p w:rsidR="00645710" w:rsidRDefault="002C6D19" w:rsidP="00645710">
      <w:pPr>
        <w:ind w:firstLine="360"/>
        <w:jc w:val="both"/>
      </w:pPr>
      <w:r>
        <w:rPr>
          <w:noProof/>
        </w:rPr>
        <w:pict>
          <v:shape id="_x0000_s1031" type="#_x0000_t202" style="position:absolute;left:0;text-align:left;margin-left:9pt;margin-top:3.65pt;width:135pt;height:22.8pt;z-index:251617280">
            <v:textbox style="mso-next-textbox:#_x0000_s1031">
              <w:txbxContent>
                <w:p w:rsidR="009A1E51" w:rsidRPr="006B58BD" w:rsidRDefault="009A1E51" w:rsidP="00645710">
                  <w:pPr>
                    <w:jc w:val="center"/>
                    <w:rPr>
                      <w:sz w:val="20"/>
                      <w:szCs w:val="20"/>
                    </w:rPr>
                  </w:pPr>
                  <w:r w:rsidRPr="006B58BD">
                    <w:rPr>
                      <w:sz w:val="20"/>
                      <w:szCs w:val="20"/>
                    </w:rPr>
                    <w:t>Общественные интересы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left:0;text-align:left;margin-left:180pt;margin-top:3.6pt;width:126pt;height:22.85pt;z-index:251618304">
            <v:textbox style="mso-next-textbox:#_x0000_s1032">
              <w:txbxContent>
                <w:p w:rsidR="009A1E51" w:rsidRPr="006B58BD" w:rsidRDefault="009A1E51" w:rsidP="00645710">
                  <w:pPr>
                    <w:jc w:val="center"/>
                    <w:rPr>
                      <w:sz w:val="20"/>
                      <w:szCs w:val="20"/>
                    </w:rPr>
                  </w:pPr>
                  <w:r w:rsidRPr="006B58BD">
                    <w:rPr>
                      <w:sz w:val="20"/>
                      <w:szCs w:val="20"/>
                    </w:rPr>
                    <w:t>Вещная форма капитала</w:t>
                  </w:r>
                </w:p>
              </w:txbxContent>
            </v:textbox>
          </v:shape>
        </w:pict>
      </w:r>
    </w:p>
    <w:p w:rsidR="00645710" w:rsidRDefault="002C6D19" w:rsidP="00645710">
      <w:pPr>
        <w:ind w:firstLine="360"/>
        <w:jc w:val="both"/>
      </w:pPr>
      <w:r>
        <w:rPr>
          <w:noProof/>
        </w:rPr>
        <w:pict>
          <v:roundrect id="_x0000_s1033" style="position:absolute;left:0;text-align:left;margin-left:342pt;margin-top:12.65pt;width:127.2pt;height:117pt;z-index:-251695104" arcsize="10923f"/>
        </w:pict>
      </w:r>
      <w:r>
        <w:rPr>
          <w:noProof/>
        </w:rPr>
        <w:pict>
          <v:line id="_x0000_s1034" style="position:absolute;left:0;text-align:left;z-index:251630592" from="162pt,3.65pt" to="162pt,138.65pt"/>
        </w:pict>
      </w:r>
      <w:r>
        <w:rPr>
          <w:noProof/>
        </w:rPr>
        <w:pict>
          <v:roundrect id="_x0000_s1035" style="position:absolute;left:0;text-align:left;margin-left:9pt;margin-top:12.65pt;width:135pt;height:63pt;z-index:-251696128" arcsize="10923f"/>
        </w:pict>
      </w:r>
      <w:r>
        <w:rPr>
          <w:noProof/>
        </w:rPr>
        <w:pict>
          <v:line id="_x0000_s1036" style="position:absolute;left:0;text-align:left;flip:y;z-index:251626496" from="243pt,12.65pt" to="243pt,48.65pt">
            <v:stroke endarrow="block"/>
          </v:line>
        </w:pict>
      </w:r>
      <w:r>
        <w:rPr>
          <w:noProof/>
        </w:rPr>
        <w:pict>
          <v:line id="_x0000_s1037" style="position:absolute;left:0;text-align:left;flip:x y;z-index:251629568" from="2in,3.65pt" to="180pt,3.65pt">
            <v:stroke endarrow="block"/>
          </v:line>
        </w:pict>
      </w:r>
      <w:r>
        <w:rPr>
          <w:noProof/>
        </w:rPr>
        <w:pict>
          <v:line id="_x0000_s1038" style="position:absolute;left:0;text-align:left;flip:y;z-index:251634688" from="306pt,3.65pt" to="342pt,3.65pt">
            <v:stroke endarrow="block"/>
          </v:line>
        </w:pict>
      </w:r>
    </w:p>
    <w:p w:rsidR="00645710" w:rsidRPr="006B58BD" w:rsidRDefault="00645710" w:rsidP="00645710">
      <w:pPr>
        <w:ind w:firstLine="360"/>
        <w:jc w:val="both"/>
        <w:rPr>
          <w:sz w:val="20"/>
          <w:szCs w:val="20"/>
        </w:rPr>
      </w:pPr>
      <w:r w:rsidRPr="006B58BD">
        <w:rPr>
          <w:sz w:val="20"/>
          <w:szCs w:val="20"/>
        </w:rPr>
        <w:t xml:space="preserve">- принудительный выкуп                                                                   </w:t>
      </w:r>
      <w:r>
        <w:rPr>
          <w:sz w:val="20"/>
          <w:szCs w:val="20"/>
        </w:rPr>
        <w:t xml:space="preserve">               </w:t>
      </w:r>
      <w:r w:rsidRPr="006B58BD">
        <w:rPr>
          <w:sz w:val="20"/>
          <w:szCs w:val="20"/>
        </w:rPr>
        <w:t xml:space="preserve">        - налогообложение</w:t>
      </w:r>
    </w:p>
    <w:p w:rsidR="00645710" w:rsidRPr="006B58BD" w:rsidRDefault="00645710" w:rsidP="00645710">
      <w:pPr>
        <w:ind w:firstLine="360"/>
        <w:jc w:val="both"/>
        <w:rPr>
          <w:sz w:val="20"/>
          <w:szCs w:val="20"/>
        </w:rPr>
      </w:pPr>
      <w:r w:rsidRPr="006B58BD">
        <w:rPr>
          <w:sz w:val="20"/>
          <w:szCs w:val="20"/>
        </w:rPr>
        <w:t xml:space="preserve"> - возврат бе</w:t>
      </w:r>
      <w:r>
        <w:rPr>
          <w:sz w:val="20"/>
          <w:szCs w:val="20"/>
        </w:rPr>
        <w:t>з</w:t>
      </w:r>
      <w:r w:rsidRPr="006B58BD">
        <w:rPr>
          <w:sz w:val="20"/>
          <w:szCs w:val="20"/>
        </w:rPr>
        <w:t xml:space="preserve">хозных                                                                          </w:t>
      </w:r>
      <w:r>
        <w:rPr>
          <w:sz w:val="20"/>
          <w:szCs w:val="20"/>
        </w:rPr>
        <w:t xml:space="preserve">                      </w:t>
      </w:r>
      <w:r w:rsidRPr="006B58BD">
        <w:rPr>
          <w:sz w:val="20"/>
          <w:szCs w:val="20"/>
        </w:rPr>
        <w:t xml:space="preserve">  - лицензирование</w:t>
      </w:r>
    </w:p>
    <w:p w:rsidR="00645710" w:rsidRPr="006B58BD" w:rsidRDefault="00645710" w:rsidP="00645710">
      <w:pPr>
        <w:ind w:firstLine="360"/>
        <w:jc w:val="both"/>
        <w:rPr>
          <w:sz w:val="20"/>
          <w:szCs w:val="20"/>
        </w:rPr>
      </w:pPr>
      <w:r w:rsidRPr="006B58BD">
        <w:rPr>
          <w:sz w:val="20"/>
          <w:szCs w:val="20"/>
        </w:rPr>
        <w:t xml:space="preserve">объектов                                                                           </w:t>
      </w:r>
      <w:r>
        <w:rPr>
          <w:sz w:val="20"/>
          <w:szCs w:val="20"/>
        </w:rPr>
        <w:t xml:space="preserve">                                          </w:t>
      </w:r>
      <w:r w:rsidRPr="006B58BD">
        <w:rPr>
          <w:sz w:val="20"/>
          <w:szCs w:val="20"/>
        </w:rPr>
        <w:t xml:space="preserve"> - ипотечное кредитование</w:t>
      </w:r>
    </w:p>
    <w:p w:rsidR="00645710" w:rsidRPr="006B58BD" w:rsidRDefault="002C6D19" w:rsidP="00645710">
      <w:pPr>
        <w:ind w:firstLine="360"/>
        <w:jc w:val="both"/>
        <w:rPr>
          <w:sz w:val="20"/>
          <w:szCs w:val="20"/>
        </w:rPr>
      </w:pPr>
      <w:r>
        <w:rPr>
          <w:noProof/>
        </w:rPr>
        <w:pict>
          <v:oval id="_x0000_s1039" style="position:absolute;left:0;text-align:left;margin-left:189pt;margin-top:6pt;width:108pt;height:36pt;z-index:-251694080"/>
        </w:pict>
      </w:r>
      <w:r w:rsidR="00645710" w:rsidRPr="006B58BD">
        <w:rPr>
          <w:sz w:val="20"/>
          <w:szCs w:val="20"/>
        </w:rPr>
        <w:t xml:space="preserve"> - целевое назначение                                                                                          </w:t>
      </w:r>
      <w:r w:rsidR="00645710">
        <w:rPr>
          <w:sz w:val="20"/>
          <w:szCs w:val="20"/>
        </w:rPr>
        <w:t xml:space="preserve">      </w:t>
      </w:r>
      <w:r w:rsidR="00645710" w:rsidRPr="006B58BD">
        <w:rPr>
          <w:sz w:val="20"/>
          <w:szCs w:val="20"/>
        </w:rPr>
        <w:t xml:space="preserve">- приватизация  </w:t>
      </w:r>
    </w:p>
    <w:p w:rsidR="00645710" w:rsidRPr="006B58BD" w:rsidRDefault="002C6D19" w:rsidP="00645710">
      <w:pPr>
        <w:ind w:firstLine="360"/>
        <w:rPr>
          <w:sz w:val="20"/>
          <w:szCs w:val="20"/>
        </w:rPr>
      </w:pPr>
      <w:r>
        <w:rPr>
          <w:noProof/>
        </w:rPr>
        <w:pict>
          <v:line id="_x0000_s1040" style="position:absolute;left:0;text-align:left;flip:x y;z-index:251628544" from="162pt,10.2pt" to="189pt,10.2pt">
            <v:stroke endarrow="block"/>
          </v:line>
        </w:pict>
      </w:r>
      <w:r>
        <w:rPr>
          <w:noProof/>
        </w:rPr>
        <w:pict>
          <v:line id="_x0000_s1041" style="position:absolute;left:0;text-align:left;flip:y;z-index:251627520" from="297pt,10.2pt" to="342pt,10.2pt">
            <v:stroke endarrow="block"/>
          </v:line>
        </w:pict>
      </w:r>
      <w:r w:rsidR="00645710" w:rsidRPr="006B58BD">
        <w:rPr>
          <w:sz w:val="20"/>
          <w:szCs w:val="20"/>
        </w:rPr>
        <w:t xml:space="preserve"> - зонирование              </w:t>
      </w:r>
      <w:r w:rsidR="00645710">
        <w:rPr>
          <w:sz w:val="20"/>
          <w:szCs w:val="20"/>
        </w:rPr>
        <w:t xml:space="preserve">           </w:t>
      </w:r>
      <w:r w:rsidR="00645710" w:rsidRPr="006B58BD">
        <w:rPr>
          <w:sz w:val="20"/>
          <w:szCs w:val="20"/>
        </w:rPr>
        <w:t xml:space="preserve">         </w:t>
      </w:r>
      <w:r w:rsidR="00645710">
        <w:rPr>
          <w:sz w:val="20"/>
          <w:szCs w:val="20"/>
        </w:rPr>
        <w:t xml:space="preserve">              </w:t>
      </w:r>
      <w:r w:rsidR="00645710" w:rsidRPr="006B58BD">
        <w:rPr>
          <w:sz w:val="20"/>
          <w:szCs w:val="20"/>
        </w:rPr>
        <w:t xml:space="preserve">  </w:t>
      </w:r>
      <w:r w:rsidR="00645710" w:rsidRPr="00827C86">
        <w:rPr>
          <w:u w:val="single"/>
        </w:rPr>
        <w:t>недвижимость</w:t>
      </w:r>
      <w:r w:rsidR="00645710" w:rsidRPr="006B58BD">
        <w:rPr>
          <w:sz w:val="20"/>
          <w:szCs w:val="20"/>
        </w:rPr>
        <w:t xml:space="preserve">                   </w:t>
      </w:r>
      <w:r w:rsidR="00645710">
        <w:rPr>
          <w:sz w:val="20"/>
          <w:szCs w:val="20"/>
        </w:rPr>
        <w:t xml:space="preserve">          </w:t>
      </w:r>
      <w:r w:rsidR="00645710" w:rsidRPr="006B58BD">
        <w:rPr>
          <w:sz w:val="20"/>
          <w:szCs w:val="20"/>
        </w:rPr>
        <w:t xml:space="preserve">- национализация </w:t>
      </w:r>
    </w:p>
    <w:p w:rsidR="00645710" w:rsidRPr="006B58BD" w:rsidRDefault="00645710" w:rsidP="00645710">
      <w:pPr>
        <w:ind w:firstLine="360"/>
        <w:jc w:val="both"/>
        <w:rPr>
          <w:sz w:val="20"/>
          <w:szCs w:val="20"/>
        </w:rPr>
      </w:pPr>
      <w:r w:rsidRPr="006B58BD">
        <w:rPr>
          <w:sz w:val="20"/>
          <w:szCs w:val="20"/>
        </w:rPr>
        <w:t xml:space="preserve">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</w:t>
      </w:r>
      <w:r w:rsidRPr="006B58BD">
        <w:rPr>
          <w:sz w:val="20"/>
          <w:szCs w:val="20"/>
        </w:rPr>
        <w:t xml:space="preserve"> - страхование</w:t>
      </w:r>
    </w:p>
    <w:p w:rsidR="00645710" w:rsidRPr="006B58BD" w:rsidRDefault="002C6D19" w:rsidP="00645710">
      <w:pPr>
        <w:ind w:firstLine="7020"/>
        <w:jc w:val="both"/>
        <w:rPr>
          <w:sz w:val="20"/>
          <w:szCs w:val="20"/>
        </w:rPr>
      </w:pPr>
      <w:r>
        <w:rPr>
          <w:noProof/>
        </w:rPr>
        <w:pict>
          <v:shape id="_x0000_s1042" type="#_x0000_t202" style="position:absolute;left:0;text-align:left;margin-left:9pt;margin-top:-.45pt;width:135pt;height:32.45pt;z-index:251623424">
            <v:textbox style="mso-next-textbox:#_x0000_s1042">
              <w:txbxContent>
                <w:p w:rsidR="009A1E51" w:rsidRPr="006B58BD" w:rsidRDefault="009A1E51" w:rsidP="00645710">
                  <w:pPr>
                    <w:jc w:val="center"/>
                    <w:rPr>
                      <w:sz w:val="20"/>
                      <w:szCs w:val="20"/>
                    </w:rPr>
                  </w:pPr>
                  <w:r w:rsidRPr="006B58BD">
                    <w:rPr>
                      <w:sz w:val="20"/>
                      <w:szCs w:val="20"/>
                    </w:rPr>
                    <w:t>Правовое регулирование сделок</w:t>
                  </w:r>
                </w:p>
              </w:txbxContent>
            </v:textbox>
          </v:shape>
        </w:pict>
      </w:r>
      <w:r w:rsidR="00645710" w:rsidRPr="006B58BD">
        <w:rPr>
          <w:sz w:val="20"/>
          <w:szCs w:val="20"/>
        </w:rPr>
        <w:t>- ценообразование</w:t>
      </w:r>
    </w:p>
    <w:p w:rsidR="00645710" w:rsidRPr="006B58BD" w:rsidRDefault="002C6D19" w:rsidP="00645710">
      <w:pPr>
        <w:ind w:firstLine="7020"/>
        <w:jc w:val="both"/>
        <w:rPr>
          <w:sz w:val="20"/>
          <w:szCs w:val="20"/>
        </w:rPr>
      </w:pPr>
      <w:r>
        <w:rPr>
          <w:noProof/>
        </w:rPr>
        <w:pict>
          <v:line id="_x0000_s1043" style="position:absolute;left:0;text-align:left;flip:x y;z-index:251632640" from="2in,6.05pt" to="162pt,6.05pt">
            <v:stroke endarrow="block"/>
          </v:line>
        </w:pict>
      </w:r>
      <w:r>
        <w:rPr>
          <w:noProof/>
        </w:rPr>
        <w:pict>
          <v:line id="_x0000_s1044" style="position:absolute;left:0;text-align:left;flip:x;z-index:251635712" from="243pt,.6pt" to="243pt,17.35pt">
            <v:stroke endarrow="block"/>
          </v:line>
        </w:pict>
      </w:r>
      <w:r w:rsidR="00645710" w:rsidRPr="006B58BD">
        <w:rPr>
          <w:sz w:val="20"/>
          <w:szCs w:val="20"/>
        </w:rPr>
        <w:t>- инвестирование</w:t>
      </w:r>
    </w:p>
    <w:p w:rsidR="00645710" w:rsidRPr="006B58BD" w:rsidRDefault="002C6D19" w:rsidP="00645710">
      <w:pPr>
        <w:ind w:firstLine="7020"/>
        <w:jc w:val="both"/>
        <w:rPr>
          <w:sz w:val="20"/>
          <w:szCs w:val="20"/>
        </w:rPr>
      </w:pPr>
      <w:r>
        <w:rPr>
          <w:noProof/>
        </w:rPr>
        <w:pict>
          <v:shape id="_x0000_s1045" type="#_x0000_t202" style="position:absolute;left:0;text-align:left;margin-left:180pt;margin-top:9pt;width:135pt;height:32.85pt;z-index:251625472">
            <v:textbox style="mso-next-textbox:#_x0000_s1045">
              <w:txbxContent>
                <w:p w:rsidR="009A1E51" w:rsidRPr="006B58BD" w:rsidRDefault="009A1E51" w:rsidP="00645710">
                  <w:pPr>
                    <w:jc w:val="center"/>
                    <w:rPr>
                      <w:sz w:val="20"/>
                      <w:szCs w:val="20"/>
                    </w:rPr>
                  </w:pPr>
                  <w:r w:rsidRPr="006B58BD">
                    <w:rPr>
                      <w:sz w:val="20"/>
                      <w:szCs w:val="20"/>
                    </w:rPr>
                    <w:t>Государственная регистрация и учет</w:t>
                  </w:r>
                </w:p>
              </w:txbxContent>
            </v:textbox>
          </v:shape>
        </w:pict>
      </w:r>
      <w:r w:rsidR="00645710" w:rsidRPr="006B58BD">
        <w:rPr>
          <w:sz w:val="20"/>
          <w:szCs w:val="20"/>
        </w:rPr>
        <w:t>- информация</w:t>
      </w:r>
    </w:p>
    <w:p w:rsidR="00645710" w:rsidRDefault="002C6D19" w:rsidP="00645710">
      <w:pPr>
        <w:ind w:firstLine="7020"/>
        <w:jc w:val="both"/>
      </w:pPr>
      <w:r>
        <w:rPr>
          <w:noProof/>
        </w:rPr>
        <w:pict>
          <v:shape id="_x0000_s1046" type="#_x0000_t202" style="position:absolute;left:0;text-align:left;margin-left:9pt;margin-top:10.05pt;width:135pt;height:17.15pt;z-index:251624448">
            <v:textbox>
              <w:txbxContent>
                <w:p w:rsidR="009A1E51" w:rsidRPr="006B58BD" w:rsidRDefault="009A1E51" w:rsidP="00645710">
                  <w:pPr>
                    <w:jc w:val="center"/>
                    <w:rPr>
                      <w:sz w:val="20"/>
                      <w:szCs w:val="20"/>
                    </w:rPr>
                  </w:pPr>
                  <w:r w:rsidRPr="006B58BD">
                    <w:rPr>
                      <w:sz w:val="20"/>
                      <w:szCs w:val="20"/>
                    </w:rPr>
                    <w:t>Защита прав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7" style="position:absolute;left:0;text-align:left;z-index:251633664" from="162pt,3.35pt" to="180pt,3.35pt">
            <v:stroke endarrow="block"/>
          </v:line>
        </w:pict>
      </w:r>
    </w:p>
    <w:p w:rsidR="00645710" w:rsidRDefault="002C6D19" w:rsidP="00645710">
      <w:pPr>
        <w:ind w:firstLine="7020"/>
        <w:jc w:val="both"/>
      </w:pPr>
      <w:r>
        <w:rPr>
          <w:noProof/>
        </w:rPr>
        <w:pict>
          <v:line id="_x0000_s1048" style="position:absolute;left:0;text-align:left;flip:x y;z-index:251631616" from="2in,5.25pt" to="162pt,5.25pt">
            <v:stroke endarrow="block"/>
          </v:line>
        </w:pict>
      </w:r>
    </w:p>
    <w:p w:rsidR="00645710" w:rsidRDefault="00645710" w:rsidP="00645710">
      <w:pPr>
        <w:ind w:firstLine="7020"/>
        <w:jc w:val="both"/>
      </w:pPr>
    </w:p>
    <w:p w:rsidR="00C214E5" w:rsidRPr="00BF73F3" w:rsidRDefault="00C214E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Совершение сделок с земельными участками и другими объектами недвижимости требует глубоких и систематических знаний особенностей рынка, обусловленных спецификой самого товара – недвижимого имущества.</w:t>
      </w:r>
      <w:r w:rsidR="002F015C" w:rsidRPr="00BF73F3">
        <w:rPr>
          <w:sz w:val="28"/>
          <w:szCs w:val="28"/>
          <w:vertAlign w:val="superscript"/>
        </w:rPr>
        <w:t>1</w:t>
      </w:r>
      <w:r w:rsidRPr="00BF73F3">
        <w:rPr>
          <w:sz w:val="28"/>
          <w:szCs w:val="28"/>
        </w:rPr>
        <w:t xml:space="preserve"> </w:t>
      </w:r>
    </w:p>
    <w:p w:rsidR="00C214E5" w:rsidRPr="00BF73F3" w:rsidRDefault="00C214E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Вовлечение соответствующих категорий земель или прав пользования ими в узаконенные рыночные отношения стимулирует деловую и инвестиционную активность, препятствует криминальным сделкам с землей.</w:t>
      </w:r>
      <w:r w:rsidR="002F015C" w:rsidRPr="00BF73F3">
        <w:rPr>
          <w:sz w:val="28"/>
          <w:szCs w:val="28"/>
          <w:vertAlign w:val="superscript"/>
        </w:rPr>
        <w:t>1</w:t>
      </w:r>
      <w:r w:rsidRPr="00BF73F3">
        <w:rPr>
          <w:sz w:val="28"/>
          <w:szCs w:val="28"/>
        </w:rPr>
        <w:t xml:space="preserve"> </w:t>
      </w:r>
    </w:p>
    <w:p w:rsidR="00C214E5" w:rsidRPr="00BF73F3" w:rsidRDefault="00C214E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Как объект предпринимательской деятельности, недвижимость служит определенной гарантией стабильности бизнеса и воспроизводства капитала с приращением. Типичный инвестор, вкладывая средства в недвижимость, обычно не только возвращает капитал, но и получает прибыль и компенсирует все другие затраты. Возможно извлечение и иных удовольствий из владения престижной собственностью.</w:t>
      </w:r>
      <w:r w:rsidR="002F015C" w:rsidRPr="00BF73F3">
        <w:rPr>
          <w:sz w:val="28"/>
          <w:szCs w:val="28"/>
          <w:vertAlign w:val="superscript"/>
        </w:rPr>
        <w:t>1</w:t>
      </w:r>
      <w:r w:rsidRPr="00BF73F3">
        <w:rPr>
          <w:sz w:val="28"/>
          <w:szCs w:val="28"/>
        </w:rPr>
        <w:t xml:space="preserve"> </w:t>
      </w:r>
    </w:p>
    <w:p w:rsidR="00C214E5" w:rsidRPr="00BF73F3" w:rsidRDefault="00645710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214E5" w:rsidRPr="00BF73F3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="00C214E5" w:rsidRPr="00BF73F3">
        <w:rPr>
          <w:b/>
          <w:sz w:val="28"/>
          <w:szCs w:val="28"/>
        </w:rPr>
        <w:t>Основные понятия и особенности рынка недвижимости</w:t>
      </w:r>
    </w:p>
    <w:p w:rsidR="00645710" w:rsidRDefault="00645710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214E5" w:rsidRPr="00BF73F3" w:rsidRDefault="00C214E5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F73F3">
        <w:rPr>
          <w:b/>
          <w:sz w:val="28"/>
          <w:szCs w:val="28"/>
        </w:rPr>
        <w:t>2.1.</w:t>
      </w:r>
      <w:r w:rsidR="00645710">
        <w:rPr>
          <w:b/>
          <w:sz w:val="28"/>
          <w:szCs w:val="28"/>
        </w:rPr>
        <w:t xml:space="preserve"> </w:t>
      </w:r>
      <w:r w:rsidRPr="00BF73F3">
        <w:rPr>
          <w:b/>
          <w:sz w:val="28"/>
          <w:szCs w:val="28"/>
        </w:rPr>
        <w:t xml:space="preserve">Понятие </w:t>
      </w:r>
      <w:r w:rsidR="00A2733E" w:rsidRPr="00BF73F3">
        <w:rPr>
          <w:b/>
          <w:sz w:val="28"/>
          <w:szCs w:val="28"/>
        </w:rPr>
        <w:t xml:space="preserve">и система </w:t>
      </w:r>
      <w:r w:rsidRPr="00BF73F3">
        <w:rPr>
          <w:b/>
          <w:sz w:val="28"/>
          <w:szCs w:val="28"/>
        </w:rPr>
        <w:t>рынка недвижимости</w:t>
      </w:r>
    </w:p>
    <w:p w:rsidR="00645710" w:rsidRDefault="00645710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F40D8B" w:rsidRPr="00BF73F3" w:rsidRDefault="00F40D8B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По утверждению Джека Фридмана и Николаса Ордуэя, рынок недвижимости – это определенный набор механизмов, посредством которых передаются права на собственность и связанные с ней интересы, устанавливаются цены и распределяется пространство между различными конкурирующими вариантами землепользования.</w:t>
      </w:r>
      <w:r w:rsidR="002F015C" w:rsidRPr="00BF73F3">
        <w:rPr>
          <w:sz w:val="28"/>
          <w:szCs w:val="28"/>
          <w:vertAlign w:val="superscript"/>
        </w:rPr>
        <w:t>2</w:t>
      </w:r>
      <w:r w:rsidRPr="00BF73F3">
        <w:rPr>
          <w:sz w:val="28"/>
          <w:szCs w:val="28"/>
        </w:rPr>
        <w:t xml:space="preserve"> </w:t>
      </w:r>
    </w:p>
    <w:p w:rsidR="00F40D8B" w:rsidRPr="00BF73F3" w:rsidRDefault="00F40D8B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С учетом отечественного опыта по реализации недвижимости можно считать, что рынок недвижимости – это совокупность сделок, совершенных с недвижимостью, информационного их обеспечения, операций по управлению и финансированию работ в области недвижимости. Купля-продажа недвижимости это не просто обычная купля-продажа товаров длительного пользования, а движение капитала, т.е. стоимости, приносящей доход. Так купленный дом, квартира, земельный участок через некоторое время можно продать по более высокой цене или сдавать в аренду и иметь от этого дополнительный доход. Покупка предприятия приносит покупателю (инвестору) доход в результате работы предприятия.</w:t>
      </w:r>
    </w:p>
    <w:p w:rsidR="00F40D8B" w:rsidRPr="00BF73F3" w:rsidRDefault="00F40D8B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Рынок недвижимости представляет собой совокупность региональных, локальных рынков, существенно отличающихся друг от друга по уровню цен, уровню риска, эффективности инвестиций в недвижимость и т.д.</w:t>
      </w:r>
    </w:p>
    <w:p w:rsidR="00F40D8B" w:rsidRPr="00BF73F3" w:rsidRDefault="00F40D8B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Рынок недвижимости является существенной составляющей в любой национальной экономике. Недвижимость – важнейшая составная часть национального богатства, на долю которой приходится более 50% мирового богатства.</w:t>
      </w:r>
    </w:p>
    <w:p w:rsidR="00F40D8B" w:rsidRPr="00BF73F3" w:rsidRDefault="00F40D8B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Без рынка недвижимости не может быть рынка вообще, так как рынок труда, рынок капитала, рынок товаров и услуг и т.д. для своего существования должны иметь или арендовать соответствующие помещения, необходимые для их деятельности.</w:t>
      </w:r>
      <w:r w:rsidR="002F015C" w:rsidRPr="00BF73F3">
        <w:rPr>
          <w:sz w:val="28"/>
          <w:szCs w:val="28"/>
          <w:vertAlign w:val="superscript"/>
        </w:rPr>
        <w:t>2</w:t>
      </w:r>
      <w:r w:rsidRPr="00BF73F3">
        <w:rPr>
          <w:sz w:val="28"/>
          <w:szCs w:val="28"/>
        </w:rPr>
        <w:t xml:space="preserve"> </w:t>
      </w:r>
    </w:p>
    <w:p w:rsidR="00F40D8B" w:rsidRPr="00BF73F3" w:rsidRDefault="00F40D8B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Рынок недвижимости – это средство перераспределения земельных участков, зданий, сооружений и другого имущества между собственниками и пользователями</w:t>
      </w:r>
      <w:r w:rsidR="00A2733E" w:rsidRPr="00BF73F3">
        <w:rPr>
          <w:sz w:val="28"/>
          <w:szCs w:val="28"/>
        </w:rPr>
        <w:t xml:space="preserve"> экономическими методами на основе конкурентного спроса и предложения. Он обеспечивает с помощью механизма «невидимой руки» и государственного регулирования:</w:t>
      </w:r>
    </w:p>
    <w:p w:rsidR="00A2733E" w:rsidRPr="00BF73F3" w:rsidRDefault="00EB2D95" w:rsidP="00BF73F3">
      <w:pPr>
        <w:numPr>
          <w:ilvl w:val="0"/>
          <w:numId w:val="1"/>
        </w:numPr>
        <w:tabs>
          <w:tab w:val="clear" w:pos="1080"/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п</w:t>
      </w:r>
      <w:r w:rsidR="00A2733E" w:rsidRPr="00BF73F3">
        <w:rPr>
          <w:sz w:val="28"/>
          <w:szCs w:val="28"/>
        </w:rPr>
        <w:t>ередачу прав на недвижимость от одного лица к другому;</w:t>
      </w:r>
    </w:p>
    <w:p w:rsidR="00A2733E" w:rsidRPr="00BF73F3" w:rsidRDefault="00EB2D95" w:rsidP="00BF73F3">
      <w:pPr>
        <w:numPr>
          <w:ilvl w:val="0"/>
          <w:numId w:val="1"/>
        </w:numPr>
        <w:tabs>
          <w:tab w:val="clear" w:pos="1080"/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у</w:t>
      </w:r>
      <w:r w:rsidR="00A2733E" w:rsidRPr="00BF73F3">
        <w:rPr>
          <w:sz w:val="28"/>
          <w:szCs w:val="28"/>
        </w:rPr>
        <w:t>становление</w:t>
      </w:r>
      <w:r w:rsidR="00A14CD0">
        <w:rPr>
          <w:sz w:val="28"/>
          <w:szCs w:val="28"/>
        </w:rPr>
        <w:t xml:space="preserve"> </w:t>
      </w:r>
      <w:r w:rsidR="00A2733E" w:rsidRPr="00BF73F3">
        <w:rPr>
          <w:sz w:val="28"/>
          <w:szCs w:val="28"/>
        </w:rPr>
        <w:t>равновесных цен на объекты недвижимости в регионах и местностях;</w:t>
      </w:r>
    </w:p>
    <w:p w:rsidR="00A2733E" w:rsidRPr="00BF73F3" w:rsidRDefault="00EB2D95" w:rsidP="00BF73F3">
      <w:pPr>
        <w:numPr>
          <w:ilvl w:val="0"/>
          <w:numId w:val="1"/>
        </w:numPr>
        <w:tabs>
          <w:tab w:val="clear" w:pos="1080"/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с</w:t>
      </w:r>
      <w:r w:rsidR="00A2733E" w:rsidRPr="00BF73F3">
        <w:rPr>
          <w:sz w:val="28"/>
          <w:szCs w:val="28"/>
        </w:rPr>
        <w:t>вязь между собственниками и покупателями на основе экономической мотивации и интересов;</w:t>
      </w:r>
    </w:p>
    <w:p w:rsidR="00A2733E" w:rsidRPr="00BF73F3" w:rsidRDefault="00EB2D95" w:rsidP="00BF73F3">
      <w:pPr>
        <w:numPr>
          <w:ilvl w:val="0"/>
          <w:numId w:val="1"/>
        </w:numPr>
        <w:tabs>
          <w:tab w:val="clear" w:pos="1080"/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р</w:t>
      </w:r>
      <w:r w:rsidR="00A2733E" w:rsidRPr="00BF73F3">
        <w:rPr>
          <w:sz w:val="28"/>
          <w:szCs w:val="28"/>
        </w:rPr>
        <w:t>аспределение пространства между конкурирующими вариантами использования земель и субъектами рынка.</w:t>
      </w:r>
    </w:p>
    <w:p w:rsidR="00A2733E" w:rsidRPr="00BF73F3" w:rsidRDefault="00A2733E" w:rsidP="00BF73F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Основу рынка недвижимости составляют существующие земельные участки и вновь создаваемые, реконструируемые и расширяемые предприятия, здания и сооружения различного целевого назначения, а также деньги или финансовый капитал. Недостаток инвестиций сдерживает технологическое обновление предприятий и оживление отечественного производства товаров, что, в свою очередь, сужает инвестиционные возможности страны.</w:t>
      </w:r>
      <w:r w:rsidR="00031074" w:rsidRPr="00BF73F3">
        <w:rPr>
          <w:sz w:val="28"/>
          <w:szCs w:val="28"/>
          <w:vertAlign w:val="superscript"/>
        </w:rPr>
        <w:t>1</w:t>
      </w:r>
      <w:r w:rsidRPr="00BF73F3">
        <w:rPr>
          <w:sz w:val="28"/>
          <w:szCs w:val="28"/>
        </w:rPr>
        <w:t xml:space="preserve"> </w:t>
      </w:r>
    </w:p>
    <w:p w:rsidR="00A2733E" w:rsidRPr="00BF73F3" w:rsidRDefault="00A2733E" w:rsidP="00BF73F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Рынок недвижимости как саморегулируемая в установленной правовой среде система состоит из 7 основных элементов: спрос, предложение, цена, менеджмент</w:t>
      </w:r>
      <w:r w:rsidR="00AB533C" w:rsidRPr="00BF73F3">
        <w:rPr>
          <w:sz w:val="28"/>
          <w:szCs w:val="28"/>
        </w:rPr>
        <w:t xml:space="preserve"> (кадры, лицензированные субъекты, инвестиции, сделки, налоги, нормативы, законы)</w:t>
      </w:r>
      <w:r w:rsidRPr="00BF73F3">
        <w:rPr>
          <w:sz w:val="28"/>
          <w:szCs w:val="28"/>
        </w:rPr>
        <w:t>, маркетинг</w:t>
      </w:r>
      <w:r w:rsidR="00AB533C" w:rsidRPr="00BF73F3">
        <w:rPr>
          <w:sz w:val="28"/>
          <w:szCs w:val="28"/>
        </w:rPr>
        <w:t xml:space="preserve"> (анализ, прогнозирование, сегментация, объекты и акции, мониторинг, ценообразование)</w:t>
      </w:r>
      <w:r w:rsidRPr="00BF73F3">
        <w:rPr>
          <w:sz w:val="28"/>
          <w:szCs w:val="28"/>
        </w:rPr>
        <w:t>, инфраструктура</w:t>
      </w:r>
      <w:r w:rsidR="00AB533C" w:rsidRPr="00BF73F3">
        <w:rPr>
          <w:sz w:val="28"/>
          <w:szCs w:val="28"/>
        </w:rPr>
        <w:t xml:space="preserve"> (консалтинговая</w:t>
      </w:r>
      <w:r w:rsidR="001C1626" w:rsidRPr="00BF73F3">
        <w:rPr>
          <w:sz w:val="28"/>
          <w:szCs w:val="28"/>
        </w:rPr>
        <w:t>, юридическая, риэлтерская, прайсерская, рекламная, информационная, страховая, методическая)</w:t>
      </w:r>
      <w:r w:rsidRPr="00BF73F3">
        <w:rPr>
          <w:sz w:val="28"/>
          <w:szCs w:val="28"/>
        </w:rPr>
        <w:t xml:space="preserve"> и деловые процедуры</w:t>
      </w:r>
      <w:r w:rsidR="001C1626" w:rsidRPr="00BF73F3">
        <w:rPr>
          <w:sz w:val="28"/>
          <w:szCs w:val="28"/>
        </w:rPr>
        <w:t xml:space="preserve"> (операции внебиржевые, тендер, оценка, аукцион, конкурс)</w:t>
      </w:r>
      <w:r w:rsidRPr="00BF73F3">
        <w:rPr>
          <w:sz w:val="28"/>
          <w:szCs w:val="28"/>
        </w:rPr>
        <w:t>.</w:t>
      </w:r>
      <w:r w:rsidR="00031074" w:rsidRPr="00BF73F3">
        <w:rPr>
          <w:sz w:val="28"/>
          <w:szCs w:val="28"/>
          <w:vertAlign w:val="superscript"/>
        </w:rPr>
        <w:t>1</w:t>
      </w:r>
      <w:r w:rsidR="001C1626" w:rsidRPr="00BF73F3">
        <w:rPr>
          <w:sz w:val="28"/>
          <w:szCs w:val="28"/>
        </w:rPr>
        <w:t xml:space="preserve"> </w:t>
      </w:r>
    </w:p>
    <w:p w:rsidR="001C1626" w:rsidRPr="00BF73F3" w:rsidRDefault="00645710" w:rsidP="00BF73F3">
      <w:pPr>
        <w:tabs>
          <w:tab w:val="left" w:pos="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C1626" w:rsidRPr="00BF73F3">
        <w:rPr>
          <w:b/>
          <w:sz w:val="28"/>
          <w:szCs w:val="28"/>
        </w:rPr>
        <w:t>2.2.Функции рынка недвижимости</w:t>
      </w:r>
    </w:p>
    <w:p w:rsidR="00645710" w:rsidRDefault="00645710" w:rsidP="00BF73F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A40976" w:rsidRPr="00BF73F3" w:rsidRDefault="00A40976" w:rsidP="00BF73F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Рынок недвижимости оказывает большое воздействие на все стороны жизни и деятельности людей, выполняя ряд общих и специальных функций</w:t>
      </w:r>
      <w:r w:rsidR="00BA5365" w:rsidRPr="00BF73F3">
        <w:rPr>
          <w:sz w:val="28"/>
          <w:szCs w:val="28"/>
        </w:rPr>
        <w:t>:</w:t>
      </w:r>
      <w:r w:rsidR="00031074" w:rsidRPr="00BF73F3">
        <w:rPr>
          <w:sz w:val="28"/>
          <w:szCs w:val="28"/>
          <w:vertAlign w:val="superscript"/>
        </w:rPr>
        <w:t>1</w:t>
      </w:r>
      <w:r w:rsidR="00BA5365" w:rsidRPr="00BF73F3">
        <w:rPr>
          <w:sz w:val="28"/>
          <w:szCs w:val="28"/>
        </w:rPr>
        <w:t xml:space="preserve"> </w:t>
      </w:r>
    </w:p>
    <w:p w:rsidR="0009403B" w:rsidRDefault="002C6D19" w:rsidP="0009403B">
      <w:pPr>
        <w:tabs>
          <w:tab w:val="left" w:pos="9540"/>
        </w:tabs>
        <w:spacing w:before="300"/>
        <w:ind w:right="77"/>
        <w:jc w:val="center"/>
        <w:rPr>
          <w:color w:val="000000"/>
        </w:rPr>
      </w:pPr>
      <w:r>
        <w:rPr>
          <w:noProof/>
        </w:rPr>
        <w:pict>
          <v:shape id="_x0000_s1049" type="#_x0000_t202" style="position:absolute;left:0;text-align:left;margin-left:261pt;margin-top:16.25pt;width:99pt;height:22.15pt;z-index:251638784">
            <v:textbox>
              <w:txbxContent>
                <w:p w:rsidR="009A1E51" w:rsidRPr="00362E2E" w:rsidRDefault="009A1E51" w:rsidP="0009403B">
                  <w:pPr>
                    <w:jc w:val="center"/>
                    <w:rPr>
                      <w:sz w:val="20"/>
                      <w:szCs w:val="20"/>
                    </w:rPr>
                  </w:pPr>
                  <w:r w:rsidRPr="00362E2E">
                    <w:rPr>
                      <w:sz w:val="20"/>
                      <w:szCs w:val="20"/>
                    </w:rPr>
                    <w:t>Информационная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left:0;text-align:left;margin-left:99pt;margin-top:16.25pt;width:99pt;height:22.15pt;z-index:251637760">
            <v:textbox>
              <w:txbxContent>
                <w:p w:rsidR="009A1E51" w:rsidRPr="00362E2E" w:rsidRDefault="009A1E51" w:rsidP="0009403B">
                  <w:pPr>
                    <w:jc w:val="center"/>
                    <w:rPr>
                      <w:sz w:val="20"/>
                      <w:szCs w:val="20"/>
                    </w:rPr>
                  </w:pPr>
                  <w:r w:rsidRPr="00362E2E">
                    <w:rPr>
                      <w:sz w:val="20"/>
                      <w:szCs w:val="20"/>
                    </w:rPr>
                    <w:t>Коммерческая</w:t>
                  </w:r>
                </w:p>
              </w:txbxContent>
            </v:textbox>
          </v:shape>
        </w:pict>
      </w:r>
      <w:r w:rsidR="0009403B">
        <w:rPr>
          <w:color w:val="000000"/>
        </w:rPr>
        <w:t xml:space="preserve">   </w:t>
      </w:r>
    </w:p>
    <w:p w:rsidR="0009403B" w:rsidRDefault="002C6D19" w:rsidP="0009403B">
      <w:pPr>
        <w:tabs>
          <w:tab w:val="left" w:pos="9540"/>
        </w:tabs>
        <w:spacing w:before="300"/>
        <w:ind w:right="77"/>
        <w:jc w:val="center"/>
        <w:rPr>
          <w:color w:val="000000"/>
        </w:rPr>
      </w:pPr>
      <w:r>
        <w:rPr>
          <w:noProof/>
        </w:rPr>
        <w:pict>
          <v:line id="_x0000_s1051" style="position:absolute;left:0;text-align:left;flip:x y;z-index:251649024" from="162pt,14.45pt" to="207pt,50.45pt">
            <v:stroke endarrow="block"/>
          </v:line>
        </w:pict>
      </w:r>
      <w:r>
        <w:rPr>
          <w:noProof/>
        </w:rPr>
        <w:pict>
          <v:line id="_x0000_s1052" style="position:absolute;left:0;text-align:left;flip:y;z-index:251650048" from="252pt,14.45pt" to="297pt,50.45pt">
            <v:stroke endarrow="block"/>
          </v:line>
        </w:pict>
      </w:r>
    </w:p>
    <w:p w:rsidR="0009403B" w:rsidRDefault="002C6D19" w:rsidP="0009403B">
      <w:pPr>
        <w:tabs>
          <w:tab w:val="left" w:pos="9540"/>
        </w:tabs>
        <w:spacing w:before="300"/>
        <w:ind w:right="77"/>
        <w:jc w:val="center"/>
        <w:rPr>
          <w:color w:val="000000"/>
        </w:rPr>
      </w:pPr>
      <w:r>
        <w:rPr>
          <w:noProof/>
        </w:rPr>
        <w:pict>
          <v:line id="_x0000_s1053" style="position:absolute;left:0;text-align:left;flip:y;z-index:251651072" from="4in,16.8pt" to="324pt,34.8pt">
            <v:stroke endarrow="block"/>
          </v:line>
        </w:pict>
      </w:r>
      <w:r>
        <w:rPr>
          <w:noProof/>
        </w:rPr>
        <w:pict>
          <v:line id="_x0000_s1054" style="position:absolute;left:0;text-align:left;flip:x y;z-index:251652096" from="126pt,21.65pt" to="180pt,34.8pt">
            <v:stroke endarrow="block"/>
          </v:line>
        </w:pict>
      </w:r>
      <w:r>
        <w:rPr>
          <w:noProof/>
        </w:rPr>
        <w:pict>
          <v:oval id="_x0000_s1055" style="position:absolute;left:0;text-align:left;margin-left:171pt;margin-top:21.65pt;width:126pt;height:63pt;z-index:-251679744"/>
        </w:pict>
      </w:r>
      <w:r>
        <w:rPr>
          <w:noProof/>
        </w:rPr>
        <w:pict>
          <v:shape id="_x0000_s1056" type="#_x0000_t202" style="position:absolute;left:0;text-align:left;margin-left:4.05pt;margin-top:12.65pt;width:121.95pt;height:22.15pt;z-index:251639808">
            <v:textbox>
              <w:txbxContent>
                <w:p w:rsidR="009A1E51" w:rsidRPr="00362E2E" w:rsidRDefault="009A1E51" w:rsidP="0009403B">
                  <w:pPr>
                    <w:jc w:val="center"/>
                    <w:rPr>
                      <w:sz w:val="20"/>
                      <w:szCs w:val="20"/>
                    </w:rPr>
                  </w:pPr>
                  <w:r w:rsidRPr="00362E2E">
                    <w:rPr>
                      <w:sz w:val="20"/>
                      <w:szCs w:val="20"/>
                    </w:rPr>
                    <w:t>Санирующая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left:0;text-align:left;margin-left:328.05pt;margin-top:3.65pt;width:103.95pt;height:22.15pt;z-index:251642880">
            <v:textbox>
              <w:txbxContent>
                <w:p w:rsidR="009A1E51" w:rsidRPr="00362E2E" w:rsidRDefault="009A1E51" w:rsidP="0009403B">
                  <w:pPr>
                    <w:jc w:val="center"/>
                    <w:rPr>
                      <w:sz w:val="20"/>
                      <w:szCs w:val="20"/>
                    </w:rPr>
                  </w:pPr>
                  <w:r w:rsidRPr="00362E2E">
                    <w:rPr>
                      <w:sz w:val="20"/>
                      <w:szCs w:val="20"/>
                    </w:rPr>
                    <w:t>Ценообразующая</w:t>
                  </w:r>
                </w:p>
              </w:txbxContent>
            </v:textbox>
          </v:shape>
        </w:pict>
      </w:r>
    </w:p>
    <w:p w:rsidR="0009403B" w:rsidRPr="00362E2E" w:rsidRDefault="002C6D19" w:rsidP="0009403B">
      <w:pPr>
        <w:tabs>
          <w:tab w:val="left" w:pos="9540"/>
        </w:tabs>
        <w:spacing w:before="300"/>
        <w:ind w:right="77"/>
        <w:jc w:val="center"/>
        <w:rPr>
          <w:color w:val="000000"/>
          <w:u w:val="single"/>
        </w:rPr>
      </w:pPr>
      <w:r>
        <w:rPr>
          <w:noProof/>
        </w:rPr>
        <w:pict>
          <v:shape id="_x0000_s1058" type="#_x0000_t202" style="position:absolute;left:0;text-align:left;margin-left:369pt;margin-top:15pt;width:100.2pt;height:22.15pt;z-index:251643904">
            <v:textbox style="mso-next-textbox:#_x0000_s1058">
              <w:txbxContent>
                <w:p w:rsidR="009A1E51" w:rsidRPr="00362E2E" w:rsidRDefault="009A1E51" w:rsidP="0009403B">
                  <w:pPr>
                    <w:jc w:val="center"/>
                    <w:rPr>
                      <w:sz w:val="20"/>
                      <w:szCs w:val="20"/>
                    </w:rPr>
                  </w:pPr>
                  <w:r w:rsidRPr="00362E2E">
                    <w:rPr>
                      <w:sz w:val="20"/>
                      <w:szCs w:val="20"/>
                    </w:rPr>
                    <w:t>Посредническая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left:0;text-align:left;margin-left:0;margin-top:19.85pt;width:126pt;height:22.15pt;z-index:251640832">
            <v:textbox style="mso-next-textbox:#_x0000_s1059">
              <w:txbxContent>
                <w:p w:rsidR="009A1E51" w:rsidRPr="00362E2E" w:rsidRDefault="009A1E51" w:rsidP="0009403B">
                  <w:pPr>
                    <w:jc w:val="center"/>
                    <w:rPr>
                      <w:sz w:val="20"/>
                      <w:szCs w:val="20"/>
                    </w:rPr>
                  </w:pPr>
                  <w:r w:rsidRPr="00362E2E">
                    <w:rPr>
                      <w:sz w:val="20"/>
                      <w:szCs w:val="20"/>
                    </w:rPr>
                    <w:t>Стимулирующая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60" style="position:absolute;left:0;text-align:left;z-index:251661312" from="297pt,28.85pt" to="333pt,28.85pt"/>
        </w:pict>
      </w:r>
      <w:r>
        <w:rPr>
          <w:noProof/>
        </w:rPr>
        <w:pict>
          <v:line id="_x0000_s1061" style="position:absolute;left:0;text-align:left;flip:x;z-index:251657216" from="162pt,37.85pt" to="180pt,73.85pt"/>
        </w:pict>
      </w:r>
      <w:r>
        <w:rPr>
          <w:noProof/>
        </w:rPr>
        <w:pict>
          <v:line id="_x0000_s1062" style="position:absolute;left:0;text-align:left;flip:x;z-index:251653120" from="153pt,28.85pt" to="171pt,28.85pt"/>
        </w:pict>
      </w:r>
      <w:r w:rsidR="0009403B" w:rsidRPr="00362E2E">
        <w:rPr>
          <w:color w:val="000000"/>
          <w:u w:val="single"/>
        </w:rPr>
        <w:t>Функции рынка</w:t>
      </w:r>
    </w:p>
    <w:p w:rsidR="0009403B" w:rsidRPr="00362E2E" w:rsidRDefault="002C6D19" w:rsidP="0009403B">
      <w:pPr>
        <w:rPr>
          <w:u w:val="single"/>
        </w:rPr>
      </w:pPr>
      <w:r>
        <w:rPr>
          <w:noProof/>
        </w:rPr>
        <w:pict>
          <v:line id="_x0000_s1063" style="position:absolute;z-index:251662336" from="333pt,.05pt" to="333pt,76.2pt"/>
        </w:pict>
      </w:r>
      <w:r>
        <w:rPr>
          <w:noProof/>
        </w:rPr>
        <w:pict>
          <v:line id="_x0000_s1064" style="position:absolute;z-index:251663360" from="333pt,4.2pt" to="369pt,4.2pt">
            <v:stroke endarrow="block"/>
          </v:line>
        </w:pict>
      </w:r>
      <w:r>
        <w:rPr>
          <w:noProof/>
        </w:rPr>
        <w:pict>
          <v:line id="_x0000_s1065" style="position:absolute;z-index:251654144" from="153pt,.05pt" to="153pt,31.2pt"/>
        </w:pict>
      </w:r>
      <w:r>
        <w:rPr>
          <w:noProof/>
        </w:rPr>
        <w:pict>
          <v:line id="_x0000_s1066" style="position:absolute;flip:x;z-index:251656192" from="126pt,4.2pt" to="153pt,4.2pt">
            <v:stroke endarrow="block"/>
          </v:line>
        </w:pict>
      </w:r>
    </w:p>
    <w:p w:rsidR="0009403B" w:rsidRPr="00764ED2" w:rsidRDefault="002C6D19" w:rsidP="0009403B">
      <w:r>
        <w:rPr>
          <w:noProof/>
        </w:rPr>
        <w:pict>
          <v:shape id="_x0000_s1067" type="#_x0000_t202" style="position:absolute;margin-left:369pt;margin-top:13.25pt;width:100.2pt;height:22.15pt;z-index:251644928">
            <v:textbox>
              <w:txbxContent>
                <w:p w:rsidR="009A1E51" w:rsidRPr="00362E2E" w:rsidRDefault="009A1E51" w:rsidP="0009403B">
                  <w:pPr>
                    <w:jc w:val="center"/>
                    <w:rPr>
                      <w:sz w:val="20"/>
                      <w:szCs w:val="20"/>
                    </w:rPr>
                  </w:pPr>
                  <w:r w:rsidRPr="00362E2E">
                    <w:rPr>
                      <w:sz w:val="20"/>
                      <w:szCs w:val="20"/>
                    </w:rPr>
                    <w:t>Регулирующая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8" type="#_x0000_t202" style="position:absolute;margin-left:0;margin-top:8.4pt;width:126pt;height:22.15pt;z-index:251641856">
            <v:textbox>
              <w:txbxContent>
                <w:p w:rsidR="009A1E51" w:rsidRPr="00362E2E" w:rsidRDefault="009A1E51" w:rsidP="0009403B">
                  <w:pPr>
                    <w:jc w:val="center"/>
                    <w:rPr>
                      <w:sz w:val="20"/>
                      <w:szCs w:val="20"/>
                    </w:rPr>
                  </w:pPr>
                  <w:r w:rsidRPr="00362E2E">
                    <w:rPr>
                      <w:sz w:val="20"/>
                      <w:szCs w:val="20"/>
                    </w:rPr>
                    <w:t>Конкуренции</w:t>
                  </w:r>
                </w:p>
              </w:txbxContent>
            </v:textbox>
          </v:shape>
        </w:pict>
      </w:r>
    </w:p>
    <w:p w:rsidR="0009403B" w:rsidRPr="00764ED2" w:rsidRDefault="002C6D19" w:rsidP="0009403B">
      <w:r>
        <w:rPr>
          <w:noProof/>
        </w:rPr>
        <w:pict>
          <v:line id="_x0000_s1069" style="position:absolute;z-index:251664384" from="333pt,12.6pt" to="369pt,12.6pt">
            <v:stroke endarrow="block"/>
          </v:line>
        </w:pict>
      </w:r>
      <w:r>
        <w:rPr>
          <w:noProof/>
        </w:rPr>
        <w:pict>
          <v:line id="_x0000_s1070" style="position:absolute;flip:x;z-index:251655168" from="126pt,3.6pt" to="153pt,3.6pt">
            <v:stroke endarrow="block"/>
          </v:line>
        </w:pict>
      </w:r>
    </w:p>
    <w:p w:rsidR="0009403B" w:rsidRPr="00764ED2" w:rsidRDefault="002C6D19" w:rsidP="0009403B">
      <w:r>
        <w:rPr>
          <w:noProof/>
        </w:rPr>
        <w:pict>
          <v:line id="_x0000_s1071" style="position:absolute;z-index:251658240" from="162pt,3.65pt" to="162pt,52.8pt"/>
        </w:pict>
      </w:r>
      <w:r>
        <w:rPr>
          <w:noProof/>
        </w:rPr>
        <w:pict>
          <v:shape id="_x0000_s1072" type="#_x0000_t202" style="position:absolute;margin-left:180pt;margin-top:3.65pt;width:126pt;height:31.15pt;z-index:251646976">
            <v:textbox>
              <w:txbxContent>
                <w:p w:rsidR="009A1E51" w:rsidRPr="00362E2E" w:rsidRDefault="009A1E51" w:rsidP="0009403B">
                  <w:pPr>
                    <w:rPr>
                      <w:sz w:val="20"/>
                      <w:szCs w:val="20"/>
                    </w:rPr>
                  </w:pPr>
                  <w:r w:rsidRPr="00362E2E">
                    <w:rPr>
                      <w:sz w:val="20"/>
                      <w:szCs w:val="20"/>
                    </w:rPr>
                    <w:t>Перераспределения земель и других объектов</w:t>
                  </w:r>
                </w:p>
              </w:txbxContent>
            </v:textbox>
          </v:shape>
        </w:pict>
      </w:r>
    </w:p>
    <w:p w:rsidR="0009403B" w:rsidRPr="00764ED2" w:rsidRDefault="002C6D19" w:rsidP="0009403B">
      <w:r>
        <w:rPr>
          <w:noProof/>
        </w:rPr>
        <w:pict>
          <v:shape id="_x0000_s1073" type="#_x0000_t202" style="position:absolute;margin-left:369pt;margin-top:7.85pt;width:100.2pt;height:22.15pt;z-index:251645952">
            <v:textbox>
              <w:txbxContent>
                <w:p w:rsidR="009A1E51" w:rsidRPr="00362E2E" w:rsidRDefault="009A1E51" w:rsidP="0009403B">
                  <w:pPr>
                    <w:jc w:val="center"/>
                    <w:rPr>
                      <w:sz w:val="20"/>
                      <w:szCs w:val="20"/>
                    </w:rPr>
                  </w:pPr>
                  <w:r w:rsidRPr="00362E2E">
                    <w:rPr>
                      <w:sz w:val="20"/>
                      <w:szCs w:val="20"/>
                    </w:rPr>
                    <w:t>Инвестиционная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74" style="position:absolute;z-index:251660288" from="162pt,3pt" to="180pt,3pt">
            <v:stroke endarrow="block"/>
          </v:line>
        </w:pict>
      </w:r>
    </w:p>
    <w:p w:rsidR="0009403B" w:rsidRPr="00764ED2" w:rsidRDefault="002C6D19" w:rsidP="0009403B">
      <w:r>
        <w:rPr>
          <w:noProof/>
        </w:rPr>
        <w:pict>
          <v:line id="_x0000_s1075" style="position:absolute;z-index:251665408" from="333pt,7.2pt" to="369pt,7.2pt">
            <v:stroke endarrow="block"/>
          </v:line>
        </w:pict>
      </w:r>
    </w:p>
    <w:p w:rsidR="0009403B" w:rsidRPr="00764ED2" w:rsidRDefault="002C6D19" w:rsidP="0009403B">
      <w:r>
        <w:rPr>
          <w:noProof/>
        </w:rPr>
        <w:pict>
          <v:line id="_x0000_s1076" style="position:absolute;z-index:251659264" from="162pt,11.4pt" to="180pt,11.4pt">
            <v:stroke endarrow="block"/>
          </v:line>
        </w:pict>
      </w:r>
      <w:r>
        <w:rPr>
          <w:noProof/>
        </w:rPr>
        <w:pict>
          <v:shape id="_x0000_s1077" type="#_x0000_t202" style="position:absolute;margin-left:180pt;margin-top:2.4pt;width:126pt;height:22.15pt;z-index:251648000">
            <v:textbox>
              <w:txbxContent>
                <w:p w:rsidR="009A1E51" w:rsidRPr="00362E2E" w:rsidRDefault="009A1E51" w:rsidP="0009403B">
                  <w:pPr>
                    <w:jc w:val="center"/>
                    <w:rPr>
                      <w:sz w:val="20"/>
                      <w:szCs w:val="20"/>
                    </w:rPr>
                  </w:pPr>
                  <w:r w:rsidRPr="00362E2E">
                    <w:rPr>
                      <w:sz w:val="20"/>
                      <w:szCs w:val="20"/>
                    </w:rPr>
                    <w:t>Социальная</w:t>
                  </w:r>
                </w:p>
              </w:txbxContent>
            </v:textbox>
          </v:shape>
        </w:pict>
      </w:r>
    </w:p>
    <w:p w:rsidR="0009403B" w:rsidRPr="00764ED2" w:rsidRDefault="0009403B" w:rsidP="0009403B"/>
    <w:p w:rsidR="0009403B" w:rsidRPr="00764ED2" w:rsidRDefault="0009403B" w:rsidP="0009403B"/>
    <w:p w:rsidR="003725BF" w:rsidRPr="00BF73F3" w:rsidRDefault="00BB6231" w:rsidP="00BF73F3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Одна из главных функций рынка – установление равновесных цен, при которых платежеспособный спрос соответствует объему предложений.</w:t>
      </w:r>
      <w:r w:rsidR="00031074" w:rsidRPr="00BF73F3">
        <w:rPr>
          <w:sz w:val="28"/>
          <w:szCs w:val="28"/>
          <w:vertAlign w:val="superscript"/>
        </w:rPr>
        <w:t>1</w:t>
      </w:r>
    </w:p>
    <w:p w:rsidR="00BB6231" w:rsidRPr="00BF73F3" w:rsidRDefault="00BB6231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Регулирующая функция состоит в том, что рынок, автономно функционируя, по определению А.Смита, «невидимой рукой» перераспределяет ресурсы по сферам предпринимательства и направляет его участников к цели, которая совсем не входила в их намерения, - к формированию эффективной структуры экономики и удовлетворению общественных интересов.</w:t>
      </w:r>
      <w:r w:rsidR="00031074" w:rsidRPr="00BF73F3">
        <w:rPr>
          <w:sz w:val="28"/>
          <w:szCs w:val="28"/>
          <w:vertAlign w:val="superscript"/>
        </w:rPr>
        <w:t>1</w:t>
      </w:r>
      <w:r w:rsidRPr="00BF73F3">
        <w:rPr>
          <w:sz w:val="28"/>
          <w:szCs w:val="28"/>
        </w:rPr>
        <w:t xml:space="preserve"> </w:t>
      </w:r>
    </w:p>
    <w:p w:rsidR="00BB6231" w:rsidRPr="00BF73F3" w:rsidRDefault="00BB6231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Коммерческая функция состоит в реализации стоимости и потребительной стоимости недвижимости и получении прибыли на вложенный капитал.</w:t>
      </w:r>
      <w:r w:rsidR="00031074" w:rsidRPr="00BF73F3">
        <w:rPr>
          <w:sz w:val="28"/>
          <w:szCs w:val="28"/>
          <w:vertAlign w:val="superscript"/>
        </w:rPr>
        <w:t>1</w:t>
      </w:r>
    </w:p>
    <w:p w:rsidR="00BB6231" w:rsidRPr="00BF73F3" w:rsidRDefault="00BB6231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Функция санирования – это очищение экономики от неконкурентноспособных и слабых участников рынка, банкротство неэффективных.</w:t>
      </w:r>
      <w:r w:rsidR="00031074" w:rsidRPr="00BF73F3">
        <w:rPr>
          <w:sz w:val="28"/>
          <w:szCs w:val="28"/>
          <w:vertAlign w:val="superscript"/>
        </w:rPr>
        <w:t>1</w:t>
      </w:r>
      <w:r w:rsidRPr="00BF73F3">
        <w:rPr>
          <w:sz w:val="28"/>
          <w:szCs w:val="28"/>
        </w:rPr>
        <w:t xml:space="preserve"> </w:t>
      </w:r>
    </w:p>
    <w:p w:rsidR="00031074" w:rsidRPr="00BF73F3" w:rsidRDefault="00C62C1F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Информационная функция – это уникальный рыночный способ оперативного сбора и распространения</w:t>
      </w:r>
      <w:r w:rsidR="00B7069F" w:rsidRPr="00BF73F3">
        <w:rPr>
          <w:sz w:val="28"/>
          <w:szCs w:val="28"/>
        </w:rPr>
        <w:t xml:space="preserve"> обобщенной объективной информации, позволяющей продавцам и покупателям недвижимости свободно со знанием дела принять решение в своих интересах.</w:t>
      </w:r>
    </w:p>
    <w:p w:rsidR="00AD5FE8" w:rsidRPr="00BF73F3" w:rsidRDefault="00B7069F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Посредническая функция выражается в том, что рынок выступает в качестве совокупного посредника и места встречи множества независимых и экономически обособленных в результате общественного разделения труда покупателей и продавцов, устанавливается связь между ними и предоставляется возможность альтернативного выбора партнеров.</w:t>
      </w:r>
      <w:r w:rsidR="00AD5FE8" w:rsidRPr="00BF73F3">
        <w:rPr>
          <w:sz w:val="28"/>
          <w:szCs w:val="28"/>
          <w:vertAlign w:val="superscript"/>
        </w:rPr>
        <w:t>1</w:t>
      </w:r>
      <w:r w:rsidRPr="00BF73F3">
        <w:rPr>
          <w:sz w:val="28"/>
          <w:szCs w:val="28"/>
        </w:rPr>
        <w:t xml:space="preserve"> </w:t>
      </w:r>
    </w:p>
    <w:p w:rsidR="00B7069F" w:rsidRPr="00BF73F3" w:rsidRDefault="00B7069F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Стимулирующая функция в конечном счете выступает</w:t>
      </w:r>
      <w:r w:rsidR="0068155F" w:rsidRPr="00BF73F3">
        <w:rPr>
          <w:sz w:val="28"/>
          <w:szCs w:val="28"/>
        </w:rPr>
        <w:t xml:space="preserve"> в форме экономического поощрения прибылью продуктивного использования достижений научно-технического прогресса в создании и использовании недвижимого имущества.</w:t>
      </w:r>
    </w:p>
    <w:p w:rsidR="0068155F" w:rsidRPr="00BF73F3" w:rsidRDefault="008D0ED9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Инвестиционная функция – рынок недвижимости привлекательный способ хранения и увеличения стоимости капитала, он способствует переводу сбережений и накоплений населения из пассивной формы запасов в реальный производительный капитал, приносящий доход владельцу недвижимого имущества.</w:t>
      </w:r>
      <w:r w:rsidR="00AD5FE8" w:rsidRPr="00BF73F3">
        <w:rPr>
          <w:sz w:val="28"/>
          <w:szCs w:val="28"/>
          <w:vertAlign w:val="superscript"/>
        </w:rPr>
        <w:t>1</w:t>
      </w:r>
      <w:r w:rsidRPr="00BF73F3">
        <w:rPr>
          <w:sz w:val="28"/>
          <w:szCs w:val="28"/>
        </w:rPr>
        <w:t xml:space="preserve"> </w:t>
      </w:r>
    </w:p>
    <w:p w:rsidR="008D0ED9" w:rsidRPr="00BF73F3" w:rsidRDefault="008D0ED9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Социальная функция проявляется в росте трудовой активности всего населения, в повышении интенсивности труда граждан, стремящихся стать собственниками квартир, земельных участков и других капитальных и престижных объектов</w:t>
      </w:r>
      <w:r w:rsidR="00E540A6" w:rsidRPr="00BF73F3">
        <w:rPr>
          <w:sz w:val="28"/>
          <w:szCs w:val="28"/>
        </w:rPr>
        <w:t>.</w:t>
      </w:r>
    </w:p>
    <w:p w:rsidR="002F3D20" w:rsidRPr="00BF73F3" w:rsidRDefault="002F3D20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2F3D20" w:rsidRPr="00BF73F3" w:rsidRDefault="002F3D20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F73F3">
        <w:rPr>
          <w:b/>
          <w:sz w:val="28"/>
          <w:szCs w:val="28"/>
        </w:rPr>
        <w:t>2.3.</w:t>
      </w:r>
      <w:r w:rsidR="0087636B">
        <w:rPr>
          <w:b/>
          <w:sz w:val="28"/>
          <w:szCs w:val="28"/>
        </w:rPr>
        <w:t xml:space="preserve"> </w:t>
      </w:r>
      <w:r w:rsidRPr="00BF73F3">
        <w:rPr>
          <w:b/>
          <w:sz w:val="28"/>
          <w:szCs w:val="28"/>
        </w:rPr>
        <w:t>Субъекты рынка недвижимости</w:t>
      </w:r>
    </w:p>
    <w:p w:rsidR="0009403B" w:rsidRDefault="0009403B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8C3FEE" w:rsidRPr="00BF73F3" w:rsidRDefault="002F3D20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На рынке недвижимости сформировались и активно действуют различные рыночные структуры, способствующие повышению эффективности его оборота.</w:t>
      </w:r>
      <w:r w:rsidR="00AD5FE8" w:rsidRPr="00BF73F3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Различают следующие субъекты рынка недвижимости. Это</w:t>
      </w:r>
      <w:r w:rsidR="006C0FE4" w:rsidRPr="00BF73F3">
        <w:rPr>
          <w:sz w:val="28"/>
          <w:szCs w:val="28"/>
        </w:rPr>
        <w:t>,</w:t>
      </w:r>
      <w:r w:rsidRPr="00BF73F3">
        <w:rPr>
          <w:sz w:val="28"/>
          <w:szCs w:val="28"/>
        </w:rPr>
        <w:t xml:space="preserve"> прежде всего</w:t>
      </w:r>
      <w:r w:rsidR="006C0FE4" w:rsidRPr="00BF73F3">
        <w:rPr>
          <w:sz w:val="28"/>
          <w:szCs w:val="28"/>
        </w:rPr>
        <w:t>,</w:t>
      </w:r>
      <w:r w:rsidRPr="00BF73F3">
        <w:rPr>
          <w:sz w:val="28"/>
          <w:szCs w:val="28"/>
        </w:rPr>
        <w:t xml:space="preserve"> покупатели (юридические и физические лица), инвесторы-покупатели (юридические и физические лица).</w:t>
      </w:r>
      <w:r w:rsidR="00C845CB" w:rsidRPr="00BF73F3">
        <w:rPr>
          <w:sz w:val="28"/>
          <w:szCs w:val="28"/>
        </w:rPr>
        <w:t xml:space="preserve"> </w:t>
      </w:r>
      <w:r w:rsidR="000B403B" w:rsidRPr="00BF73F3">
        <w:rPr>
          <w:sz w:val="28"/>
          <w:szCs w:val="28"/>
        </w:rPr>
        <w:t>Во-вторых, продавцы недвижимости – собственники недвижимости, фонды имущества, органы, уполномоченные местной властью, конкурсные управляющие.</w:t>
      </w:r>
      <w:r w:rsidR="00C845CB" w:rsidRPr="00BF73F3">
        <w:rPr>
          <w:sz w:val="28"/>
          <w:szCs w:val="28"/>
        </w:rPr>
        <w:t xml:space="preserve"> </w:t>
      </w:r>
      <w:r w:rsidR="008C3FEE" w:rsidRPr="00BF73F3">
        <w:rPr>
          <w:sz w:val="28"/>
          <w:szCs w:val="28"/>
        </w:rPr>
        <w:t>Продавцами и покупателями могут быть предприятия всех форм собственности, домохозяйства, ипотечные банки.</w:t>
      </w:r>
      <w:r w:rsidR="00AD5FE8" w:rsidRPr="00BF73F3">
        <w:rPr>
          <w:sz w:val="28"/>
          <w:szCs w:val="28"/>
        </w:rPr>
        <w:t xml:space="preserve"> </w:t>
      </w:r>
      <w:r w:rsidR="008C3FEE" w:rsidRPr="00BF73F3">
        <w:rPr>
          <w:sz w:val="28"/>
          <w:szCs w:val="28"/>
        </w:rPr>
        <w:t>Среди продавцов недвижимости особое место занимают строительные организации. Они строят новое жилье, нежилые объекты и могут продавать объекты недвижимости либо сами, либо привлекать посредников-продавцов, оплачивая их услуги.</w:t>
      </w:r>
      <w:r w:rsidR="00AD5FE8" w:rsidRPr="00BF73F3">
        <w:rPr>
          <w:sz w:val="28"/>
          <w:szCs w:val="28"/>
          <w:vertAlign w:val="superscript"/>
        </w:rPr>
        <w:t>2</w:t>
      </w:r>
      <w:r w:rsidR="008C3FEE" w:rsidRPr="00BF73F3">
        <w:rPr>
          <w:sz w:val="28"/>
          <w:szCs w:val="28"/>
        </w:rPr>
        <w:t xml:space="preserve"> </w:t>
      </w:r>
    </w:p>
    <w:p w:rsidR="00955B5D" w:rsidRPr="00BF73F3" w:rsidRDefault="00955B5D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Участниками рынка недвижимости являются профессиональные посредники, обеспечивающие реализацию объектов недвижимости: агенты по недвижимости, брокеры, риэлтеры, оценщики, юридические фирмы, биржи недвижимости, страховые компании, ипотечные кредиторы, дилеры, уполномоченные лица, девелоперы, менеджеры по управлению недвижимостью, средства массовой информации.</w:t>
      </w:r>
      <w:r w:rsidR="00AD5FE8" w:rsidRPr="00BF73F3">
        <w:rPr>
          <w:sz w:val="28"/>
          <w:szCs w:val="28"/>
          <w:vertAlign w:val="superscript"/>
        </w:rPr>
        <w:t>2</w:t>
      </w:r>
      <w:r w:rsidR="00A237CA" w:rsidRPr="00BF73F3">
        <w:rPr>
          <w:sz w:val="28"/>
          <w:szCs w:val="28"/>
        </w:rPr>
        <w:t xml:space="preserve"> </w:t>
      </w:r>
    </w:p>
    <w:p w:rsidR="00A237CA" w:rsidRPr="00BF73F3" w:rsidRDefault="00A237CA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Агентства недвижимости представляют специалисты, выполняющие функции консультантов по сделкам с недвижимостью: купля-продажа, сдача в аренду, залоговые операции.</w:t>
      </w:r>
      <w:r w:rsidR="00AD5FE8" w:rsidRPr="00BF73F3">
        <w:rPr>
          <w:sz w:val="28"/>
          <w:szCs w:val="28"/>
          <w:vertAlign w:val="superscript"/>
        </w:rPr>
        <w:t>2</w:t>
      </w:r>
      <w:r w:rsidRPr="00BF73F3">
        <w:rPr>
          <w:sz w:val="28"/>
          <w:szCs w:val="28"/>
        </w:rPr>
        <w:t xml:space="preserve"> </w:t>
      </w:r>
    </w:p>
    <w:p w:rsidR="00A237CA" w:rsidRPr="00BF73F3" w:rsidRDefault="002A717A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Брокеры – агенты, или посредники, представляющие в сделке интересы продавца или покупателя недвижимости.</w:t>
      </w:r>
      <w:r w:rsidR="00AD5FE8" w:rsidRPr="00BF73F3">
        <w:rPr>
          <w:sz w:val="28"/>
          <w:szCs w:val="28"/>
          <w:vertAlign w:val="superscript"/>
        </w:rPr>
        <w:t>2</w:t>
      </w:r>
      <w:r w:rsidRPr="00BF73F3">
        <w:rPr>
          <w:sz w:val="28"/>
          <w:szCs w:val="28"/>
        </w:rPr>
        <w:t xml:space="preserve"> </w:t>
      </w:r>
    </w:p>
    <w:p w:rsidR="002A717A" w:rsidRPr="00BF73F3" w:rsidRDefault="002A717A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Совершенно новая структура рынка недвижимости, которая возникла непосредственно с появлением самого рынка недвижимости – это риэлтерская фирма. За короткий период времени, с 1991 года риэлтерская фирма прошла путь от простого посредника до ведущего профессионального участника рынка недвижимости, предлагающего целый комплекс услуг на данном рынке.</w:t>
      </w:r>
      <w:r w:rsidR="00AD5FE8" w:rsidRPr="00BF73F3">
        <w:rPr>
          <w:sz w:val="28"/>
          <w:szCs w:val="28"/>
          <w:vertAlign w:val="superscript"/>
        </w:rPr>
        <w:t>2</w:t>
      </w:r>
    </w:p>
    <w:p w:rsidR="002A717A" w:rsidRPr="00BF73F3" w:rsidRDefault="002A717A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Никакая сделка на рынке недвижимости не может быть осуществлена без предварительной оценки стоимости недвижимости. В странах с рыночной экономикой существует государственная служба оценки недвижимости, с помощью которой определяется рыночная цена недвижимости. В России учетом и определением стоимости недвижимости занимаются бюро технической инвентаризации. Кроме того</w:t>
      </w:r>
      <w:r w:rsidR="006C0FE4" w:rsidRPr="00BF73F3">
        <w:rPr>
          <w:sz w:val="28"/>
          <w:szCs w:val="28"/>
        </w:rPr>
        <w:t>,</w:t>
      </w:r>
      <w:r w:rsidRPr="00BF73F3">
        <w:rPr>
          <w:sz w:val="28"/>
          <w:szCs w:val="28"/>
        </w:rPr>
        <w:t xml:space="preserve"> существуют общественные организации оценщиков, институт независимых оценщиков, лига независимых экспертов.</w:t>
      </w:r>
    </w:p>
    <w:p w:rsidR="002A717A" w:rsidRPr="00BF73F3" w:rsidRDefault="002A717A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Девелопер – это тот, кто преобразует землю к новому использованию, это предприниматель, строящий на земле.</w:t>
      </w:r>
      <w:r w:rsidR="00322A64" w:rsidRPr="00BF73F3">
        <w:rPr>
          <w:sz w:val="28"/>
          <w:szCs w:val="28"/>
        </w:rPr>
        <w:t xml:space="preserve"> Девелопер сам не строит, он организует создание объекта недвижимости таким образом, чтобы окупились инвестированные в объект недвижимости ресурсы и была получена достаточная прибыль от реализации объекта.</w:t>
      </w:r>
      <w:r w:rsidR="000E4129" w:rsidRPr="00BF73F3">
        <w:rPr>
          <w:sz w:val="28"/>
          <w:szCs w:val="28"/>
          <w:vertAlign w:val="superscript"/>
        </w:rPr>
        <w:t>1</w:t>
      </w:r>
      <w:r w:rsidR="00322A64" w:rsidRPr="00BF73F3">
        <w:rPr>
          <w:sz w:val="28"/>
          <w:szCs w:val="28"/>
        </w:rPr>
        <w:t xml:space="preserve"> </w:t>
      </w:r>
    </w:p>
    <w:p w:rsidR="00322A64" w:rsidRPr="00BF73F3" w:rsidRDefault="00322A64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Самая консервативная структура, действующая на рынке недвижимости, - банки. Основной деятельностью банков на рынке недвижимости должно быть участие в инвестиционных и девелоперских проектах, ипотечное кредитование покупки жилья.</w:t>
      </w:r>
      <w:r w:rsidR="000E4129" w:rsidRPr="00BF73F3">
        <w:rPr>
          <w:sz w:val="28"/>
          <w:szCs w:val="28"/>
          <w:vertAlign w:val="superscript"/>
        </w:rPr>
        <w:t>1</w:t>
      </w:r>
      <w:r w:rsidRPr="00BF73F3">
        <w:rPr>
          <w:sz w:val="28"/>
          <w:szCs w:val="28"/>
        </w:rPr>
        <w:t xml:space="preserve"> </w:t>
      </w:r>
    </w:p>
    <w:p w:rsidR="00322A64" w:rsidRPr="00BF73F3" w:rsidRDefault="00322A64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Менеджеры по управлению недвижимостью осуществляют эффективное использование объекта недвижимости при его эксплуатации.</w:t>
      </w:r>
      <w:r w:rsidR="000E4129" w:rsidRPr="00BF73F3">
        <w:rPr>
          <w:sz w:val="28"/>
          <w:szCs w:val="28"/>
          <w:vertAlign w:val="superscript"/>
        </w:rPr>
        <w:t>1</w:t>
      </w:r>
      <w:r w:rsidRPr="00BF73F3">
        <w:rPr>
          <w:sz w:val="28"/>
          <w:szCs w:val="28"/>
        </w:rPr>
        <w:t xml:space="preserve"> </w:t>
      </w:r>
    </w:p>
    <w:p w:rsidR="00322A64" w:rsidRPr="00BF73F3" w:rsidRDefault="00322A64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Средства массовой</w:t>
      </w:r>
      <w:r w:rsidR="00136342" w:rsidRPr="00BF73F3">
        <w:rPr>
          <w:sz w:val="28"/>
          <w:szCs w:val="28"/>
        </w:rPr>
        <w:t xml:space="preserve"> информации реализуют рекламные акции по купле-продаже и другим операциям с различными видами недвижимости.</w:t>
      </w:r>
      <w:r w:rsidR="000E4129" w:rsidRPr="00BF73F3">
        <w:rPr>
          <w:sz w:val="28"/>
          <w:szCs w:val="28"/>
          <w:vertAlign w:val="superscript"/>
        </w:rPr>
        <w:t>1</w:t>
      </w:r>
      <w:r w:rsidR="00136342" w:rsidRPr="00BF73F3">
        <w:rPr>
          <w:sz w:val="28"/>
          <w:szCs w:val="28"/>
        </w:rPr>
        <w:t xml:space="preserve"> </w:t>
      </w:r>
    </w:p>
    <w:p w:rsidR="00764ED2" w:rsidRPr="00BF73F3" w:rsidRDefault="00764ED2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764ED2" w:rsidRPr="00BF73F3" w:rsidRDefault="00764ED2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F73F3">
        <w:rPr>
          <w:b/>
          <w:sz w:val="28"/>
          <w:szCs w:val="28"/>
        </w:rPr>
        <w:t>2.</w:t>
      </w:r>
      <w:r w:rsidR="00655E63" w:rsidRPr="00BF73F3">
        <w:rPr>
          <w:b/>
          <w:sz w:val="28"/>
          <w:szCs w:val="28"/>
        </w:rPr>
        <w:t>4</w:t>
      </w:r>
      <w:r w:rsidRPr="00BF73F3">
        <w:rPr>
          <w:b/>
          <w:sz w:val="28"/>
          <w:szCs w:val="28"/>
        </w:rPr>
        <w:t xml:space="preserve">. </w:t>
      </w:r>
      <w:r w:rsidR="007825BB" w:rsidRPr="00BF73F3">
        <w:rPr>
          <w:b/>
          <w:sz w:val="28"/>
          <w:szCs w:val="28"/>
        </w:rPr>
        <w:t>Виды и сегментация рынка недвижимости</w:t>
      </w:r>
    </w:p>
    <w:p w:rsidR="0009403B" w:rsidRDefault="0009403B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7825BB" w:rsidRPr="00BF73F3" w:rsidRDefault="00B20E1F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Рынок недвижимости имеет разветвленную структуру, и его можно дифференцировать по различным признакам: виду финансового актива, географическому фактору, функциональному назначению и другим показателям</w:t>
      </w:r>
      <w:r w:rsidR="000E4129" w:rsidRPr="00BF73F3">
        <w:rPr>
          <w:sz w:val="28"/>
          <w:szCs w:val="28"/>
        </w:rPr>
        <w:t>.</w:t>
      </w:r>
      <w:r w:rsidR="000E4129" w:rsidRPr="00BF73F3">
        <w:rPr>
          <w:sz w:val="28"/>
          <w:szCs w:val="28"/>
          <w:vertAlign w:val="superscript"/>
        </w:rPr>
        <w:t>2</w:t>
      </w:r>
      <w:r w:rsidRPr="00BF73F3">
        <w:rPr>
          <w:sz w:val="28"/>
          <w:szCs w:val="28"/>
        </w:rPr>
        <w:t xml:space="preserve"> </w:t>
      </w:r>
    </w:p>
    <w:p w:rsidR="00B20E1F" w:rsidRPr="00BF73F3" w:rsidRDefault="0009403B" w:rsidP="00BF73F3">
      <w:pPr>
        <w:spacing w:line="360" w:lineRule="auto"/>
        <w:ind w:firstLine="709"/>
        <w:jc w:val="both"/>
        <w:rPr>
          <w:b/>
          <w:sz w:val="28"/>
          <w:szCs w:val="28"/>
          <w:vertAlign w:val="superscript"/>
        </w:rPr>
      </w:pPr>
      <w:r>
        <w:rPr>
          <w:sz w:val="28"/>
          <w:szCs w:val="28"/>
        </w:rPr>
        <w:br w:type="page"/>
      </w:r>
      <w:r w:rsidR="00B20E1F" w:rsidRPr="00BF73F3">
        <w:rPr>
          <w:b/>
          <w:sz w:val="28"/>
          <w:szCs w:val="28"/>
        </w:rPr>
        <w:t>Классификация рынков недвижимости фасетным способом</w:t>
      </w:r>
      <w:r w:rsidR="000E4129" w:rsidRPr="00BF73F3">
        <w:rPr>
          <w:b/>
          <w:sz w:val="28"/>
          <w:szCs w:val="28"/>
          <w:vertAlign w:val="superscript"/>
        </w:rPr>
        <w:t>2</w:t>
      </w:r>
    </w:p>
    <w:p w:rsidR="00B670C8" w:rsidRPr="00BF73F3" w:rsidRDefault="00B670C8" w:rsidP="00BF73F3">
      <w:pPr>
        <w:spacing w:line="360" w:lineRule="auto"/>
        <w:ind w:firstLine="709"/>
        <w:jc w:val="both"/>
        <w:rPr>
          <w:b/>
          <w:sz w:val="28"/>
          <w:szCs w:val="28"/>
          <w:vertAlign w:val="superscrip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8"/>
        <w:gridCol w:w="6686"/>
      </w:tblGrid>
      <w:tr w:rsidR="00B20E1F" w:rsidRPr="00BD449D" w:rsidTr="00BD449D">
        <w:trPr>
          <w:trHeight w:val="207"/>
          <w:jc w:val="center"/>
        </w:trPr>
        <w:tc>
          <w:tcPr>
            <w:tcW w:w="2298" w:type="dxa"/>
          </w:tcPr>
          <w:p w:rsidR="00B20E1F" w:rsidRPr="00BD449D" w:rsidRDefault="00B20E1F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Признак классификации</w:t>
            </w:r>
          </w:p>
        </w:tc>
        <w:tc>
          <w:tcPr>
            <w:tcW w:w="6686" w:type="dxa"/>
          </w:tcPr>
          <w:p w:rsidR="00B20E1F" w:rsidRPr="00BD449D" w:rsidRDefault="005A0A17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Виды рынков недвижимости</w:t>
            </w:r>
          </w:p>
        </w:tc>
      </w:tr>
      <w:tr w:rsidR="00B20E1F" w:rsidRPr="00BD449D" w:rsidTr="00BD449D">
        <w:trPr>
          <w:trHeight w:val="414"/>
          <w:jc w:val="center"/>
        </w:trPr>
        <w:tc>
          <w:tcPr>
            <w:tcW w:w="2298" w:type="dxa"/>
          </w:tcPr>
          <w:p w:rsidR="00B20E1F" w:rsidRPr="00BD449D" w:rsidRDefault="005A0A17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Вид объекта (товара)</w:t>
            </w:r>
          </w:p>
        </w:tc>
        <w:tc>
          <w:tcPr>
            <w:tcW w:w="6686" w:type="dxa"/>
          </w:tcPr>
          <w:p w:rsidR="00B20E1F" w:rsidRPr="00BD449D" w:rsidRDefault="005A0A17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1. Земельный. 2. Зданий. 3. Сооружений. 4. Предприятий. 5. Помещений. 6. Многолетних насаждений. 7. Вещных прав. 8. Иных объе</w:t>
            </w:r>
            <w:r w:rsidR="0006452B" w:rsidRPr="00BD449D">
              <w:rPr>
                <w:sz w:val="20"/>
                <w:szCs w:val="20"/>
              </w:rPr>
              <w:t>к</w:t>
            </w:r>
            <w:r w:rsidRPr="00BD449D">
              <w:rPr>
                <w:sz w:val="20"/>
                <w:szCs w:val="20"/>
              </w:rPr>
              <w:t>тов.</w:t>
            </w:r>
          </w:p>
        </w:tc>
      </w:tr>
      <w:tr w:rsidR="00B20E1F" w:rsidRPr="00BD449D" w:rsidTr="00BD449D">
        <w:trPr>
          <w:trHeight w:val="428"/>
          <w:jc w:val="center"/>
        </w:trPr>
        <w:tc>
          <w:tcPr>
            <w:tcW w:w="2298" w:type="dxa"/>
          </w:tcPr>
          <w:p w:rsidR="00B20E1F" w:rsidRPr="00BD449D" w:rsidRDefault="005A0A17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Географический (территориальный) фактор</w:t>
            </w:r>
          </w:p>
        </w:tc>
        <w:tc>
          <w:tcPr>
            <w:tcW w:w="6686" w:type="dxa"/>
          </w:tcPr>
          <w:p w:rsidR="00B20E1F" w:rsidRPr="00BD449D" w:rsidRDefault="005A0A17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1. Местный. 2. Городской. 3. Региональный. 4. Национальный. 5. Мировой.</w:t>
            </w:r>
          </w:p>
        </w:tc>
      </w:tr>
      <w:tr w:rsidR="00B20E1F" w:rsidRPr="00BD449D" w:rsidTr="00BD449D">
        <w:trPr>
          <w:trHeight w:val="428"/>
          <w:jc w:val="center"/>
        </w:trPr>
        <w:tc>
          <w:tcPr>
            <w:tcW w:w="2298" w:type="dxa"/>
          </w:tcPr>
          <w:p w:rsidR="00B20E1F" w:rsidRPr="00BD449D" w:rsidRDefault="005A0A17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Функциональное назначение</w:t>
            </w:r>
          </w:p>
        </w:tc>
        <w:tc>
          <w:tcPr>
            <w:tcW w:w="6686" w:type="dxa"/>
          </w:tcPr>
          <w:p w:rsidR="00B20E1F" w:rsidRPr="00BD449D" w:rsidRDefault="005A0A17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1. Производственных зданий. 2. Жилищный. 3. Непроизводственных зданий и помещений (офисы, склады и др.)</w:t>
            </w:r>
          </w:p>
        </w:tc>
      </w:tr>
      <w:tr w:rsidR="005A0A17" w:rsidRPr="00BD449D" w:rsidTr="00BD449D">
        <w:trPr>
          <w:trHeight w:val="414"/>
          <w:jc w:val="center"/>
        </w:trPr>
        <w:tc>
          <w:tcPr>
            <w:tcW w:w="2298" w:type="dxa"/>
          </w:tcPr>
          <w:p w:rsidR="005A0A17" w:rsidRPr="00BD449D" w:rsidRDefault="005A0A17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Степень готовности к эксплуатации</w:t>
            </w:r>
          </w:p>
        </w:tc>
        <w:tc>
          <w:tcPr>
            <w:tcW w:w="6686" w:type="dxa"/>
          </w:tcPr>
          <w:p w:rsidR="005A0A17" w:rsidRPr="00BD449D" w:rsidRDefault="005A0A17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1. Существующих объектов (старый фонд). 2. Незавершенного строительства. 3. Нового строительства.</w:t>
            </w:r>
          </w:p>
        </w:tc>
      </w:tr>
      <w:tr w:rsidR="005A0A17" w:rsidRPr="00BD449D" w:rsidTr="00BD449D">
        <w:trPr>
          <w:trHeight w:val="414"/>
          <w:jc w:val="center"/>
        </w:trPr>
        <w:tc>
          <w:tcPr>
            <w:tcW w:w="2298" w:type="dxa"/>
          </w:tcPr>
          <w:p w:rsidR="005A0A17" w:rsidRPr="00BD449D" w:rsidRDefault="005A0A17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Тип участников</w:t>
            </w:r>
          </w:p>
        </w:tc>
        <w:tc>
          <w:tcPr>
            <w:tcW w:w="6686" w:type="dxa"/>
          </w:tcPr>
          <w:p w:rsidR="005A0A17" w:rsidRPr="00BD449D" w:rsidRDefault="005A0A17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1. индивидуальных продавцов и покупателей. 2. Промежуточных продавцов. 3. Муниципальных образований. 4. Коммерческих организаций.</w:t>
            </w:r>
          </w:p>
        </w:tc>
      </w:tr>
      <w:tr w:rsidR="005A0A17" w:rsidRPr="00BD449D" w:rsidTr="00BD449D">
        <w:trPr>
          <w:trHeight w:val="428"/>
          <w:jc w:val="center"/>
        </w:trPr>
        <w:tc>
          <w:tcPr>
            <w:tcW w:w="2298" w:type="dxa"/>
          </w:tcPr>
          <w:p w:rsidR="005A0A17" w:rsidRPr="00BD449D" w:rsidRDefault="005A0A17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Вид сделок</w:t>
            </w:r>
          </w:p>
        </w:tc>
        <w:tc>
          <w:tcPr>
            <w:tcW w:w="6686" w:type="dxa"/>
          </w:tcPr>
          <w:p w:rsidR="005A0A17" w:rsidRPr="00BD449D" w:rsidRDefault="005A0A17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1. Купли-продажи. 2. Аренды. 3. Ипотеки. 4. Вещных прав (аренды, залога и др.)</w:t>
            </w:r>
          </w:p>
        </w:tc>
      </w:tr>
      <w:tr w:rsidR="005A0A17" w:rsidRPr="00BD449D" w:rsidTr="00BD449D">
        <w:trPr>
          <w:trHeight w:val="414"/>
          <w:jc w:val="center"/>
        </w:trPr>
        <w:tc>
          <w:tcPr>
            <w:tcW w:w="2298" w:type="dxa"/>
          </w:tcPr>
          <w:p w:rsidR="005A0A17" w:rsidRPr="00BD449D" w:rsidRDefault="005A0A17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Отраслевая принадлежность</w:t>
            </w:r>
          </w:p>
        </w:tc>
        <w:tc>
          <w:tcPr>
            <w:tcW w:w="6686" w:type="dxa"/>
          </w:tcPr>
          <w:p w:rsidR="005A0A17" w:rsidRPr="00BD449D" w:rsidRDefault="005A0A17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1. Промышленных объектов. 2. Сельскохозяйственных объектов. 3. Общественных зданий. 4. Другие.</w:t>
            </w:r>
          </w:p>
        </w:tc>
      </w:tr>
      <w:tr w:rsidR="005A0A17" w:rsidRPr="00BD449D" w:rsidTr="00BD449D">
        <w:trPr>
          <w:trHeight w:val="207"/>
          <w:jc w:val="center"/>
        </w:trPr>
        <w:tc>
          <w:tcPr>
            <w:tcW w:w="2298" w:type="dxa"/>
          </w:tcPr>
          <w:p w:rsidR="005A0A17" w:rsidRPr="00BD449D" w:rsidRDefault="005A0A17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Форма собственности</w:t>
            </w:r>
          </w:p>
        </w:tc>
        <w:tc>
          <w:tcPr>
            <w:tcW w:w="6686" w:type="dxa"/>
          </w:tcPr>
          <w:p w:rsidR="005A0A17" w:rsidRPr="00BD449D" w:rsidRDefault="005A0A17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1. Государственных и муниципальных объектов. 2. Частных</w:t>
            </w:r>
          </w:p>
        </w:tc>
      </w:tr>
      <w:tr w:rsidR="005A0A17" w:rsidRPr="00BD449D" w:rsidTr="00BD449D">
        <w:trPr>
          <w:trHeight w:val="428"/>
          <w:jc w:val="center"/>
        </w:trPr>
        <w:tc>
          <w:tcPr>
            <w:tcW w:w="2298" w:type="dxa"/>
          </w:tcPr>
          <w:p w:rsidR="005A0A17" w:rsidRPr="00BD449D" w:rsidRDefault="005A0A17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Способ совершения сделок</w:t>
            </w:r>
          </w:p>
        </w:tc>
        <w:tc>
          <w:tcPr>
            <w:tcW w:w="6686" w:type="dxa"/>
          </w:tcPr>
          <w:p w:rsidR="005A0A17" w:rsidRPr="00BD449D" w:rsidRDefault="005A0A17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1. Первичный и вторичный. 2. Организованный и неорганизованный. 3. Биржевой и внебиржевой. 4. Традиционный и компьютеризированный.</w:t>
            </w:r>
          </w:p>
        </w:tc>
      </w:tr>
    </w:tbl>
    <w:p w:rsidR="0009403B" w:rsidRDefault="0009403B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B20E1F" w:rsidRPr="00BF73F3" w:rsidRDefault="00910507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Рассмотрение рынка недвижимости</w:t>
      </w:r>
      <w:r w:rsidR="00952756" w:rsidRPr="00BF73F3">
        <w:rPr>
          <w:sz w:val="28"/>
          <w:szCs w:val="28"/>
        </w:rPr>
        <w:t xml:space="preserve"> невозможно без его сегментации. Сегментация рынка недвижимости – это разделение его на однородные группы покупателей. Различают следующие </w:t>
      </w:r>
      <w:r w:rsidR="007542EE" w:rsidRPr="00BF73F3">
        <w:rPr>
          <w:sz w:val="28"/>
          <w:szCs w:val="28"/>
        </w:rPr>
        <w:t xml:space="preserve">основные </w:t>
      </w:r>
      <w:r w:rsidR="00952756" w:rsidRPr="00BF73F3">
        <w:rPr>
          <w:sz w:val="28"/>
          <w:szCs w:val="28"/>
        </w:rPr>
        <w:t>сегменты рынка недвижимости:</w:t>
      </w:r>
    </w:p>
    <w:p w:rsidR="00952756" w:rsidRPr="00BF73F3" w:rsidRDefault="00952756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- рынок жилья;</w:t>
      </w:r>
    </w:p>
    <w:p w:rsidR="00952756" w:rsidRPr="00BF73F3" w:rsidRDefault="00952756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- рынок коммерческой недвижимости;</w:t>
      </w:r>
    </w:p>
    <w:p w:rsidR="00952756" w:rsidRPr="00BF73F3" w:rsidRDefault="00952756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- рынок земельных участков.</w:t>
      </w:r>
      <w:r w:rsidR="000E4129" w:rsidRPr="00BF73F3">
        <w:rPr>
          <w:sz w:val="28"/>
          <w:szCs w:val="28"/>
          <w:vertAlign w:val="superscript"/>
        </w:rPr>
        <w:t>1</w:t>
      </w:r>
      <w:r w:rsidRPr="00BF73F3">
        <w:rPr>
          <w:sz w:val="28"/>
          <w:szCs w:val="28"/>
        </w:rPr>
        <w:t xml:space="preserve"> </w:t>
      </w:r>
    </w:p>
    <w:p w:rsidR="00E70B2B" w:rsidRPr="00BF73F3" w:rsidRDefault="00952756" w:rsidP="00BF73F3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BF73F3">
        <w:rPr>
          <w:sz w:val="28"/>
          <w:szCs w:val="28"/>
        </w:rPr>
        <w:t>Рынок жилья</w:t>
      </w:r>
      <w:r w:rsidR="00C61688" w:rsidRPr="00BF73F3">
        <w:rPr>
          <w:sz w:val="28"/>
          <w:szCs w:val="28"/>
        </w:rPr>
        <w:t xml:space="preserve"> – сложная взаимосвязанная структура, включающая в себя комплекс механизмов перераспределения объектов жилищного фонда и создаваемых ими жилищных услуг, основанных на сочетании интересов всех его участников и конкуренции эффективного землепользования.</w:t>
      </w:r>
      <w:r w:rsidR="000E4129" w:rsidRPr="00BF73F3">
        <w:rPr>
          <w:sz w:val="28"/>
          <w:szCs w:val="28"/>
          <w:vertAlign w:val="superscript"/>
        </w:rPr>
        <w:t>3</w:t>
      </w:r>
      <w:r w:rsidR="00C61688" w:rsidRPr="00BF73F3">
        <w:rPr>
          <w:sz w:val="28"/>
          <w:szCs w:val="28"/>
        </w:rPr>
        <w:t xml:space="preserve"> </w:t>
      </w:r>
      <w:r w:rsidR="007C1672" w:rsidRPr="00BF73F3">
        <w:rPr>
          <w:sz w:val="28"/>
          <w:szCs w:val="28"/>
        </w:rPr>
        <w:t>Инфраструктура рынка жилья в Российской Федерации, как инфраструктура рынка любого товара, включает в себя продавцов, покупателей и профессиональных участников рынка (приложение 1).</w:t>
      </w:r>
    </w:p>
    <w:p w:rsidR="007A1207" w:rsidRPr="00BF73F3" w:rsidRDefault="007A1207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Рынок нежилых помещений</w:t>
      </w:r>
      <w:r w:rsidR="006A0809" w:rsidRPr="00BF73F3">
        <w:rPr>
          <w:sz w:val="28"/>
          <w:szCs w:val="28"/>
        </w:rPr>
        <w:t>,</w:t>
      </w:r>
      <w:r w:rsidRPr="00BF73F3">
        <w:rPr>
          <w:sz w:val="28"/>
          <w:szCs w:val="28"/>
        </w:rPr>
        <w:t xml:space="preserve"> или рынок</w:t>
      </w:r>
      <w:r w:rsidR="006A0809" w:rsidRPr="00BF73F3">
        <w:rPr>
          <w:sz w:val="28"/>
          <w:szCs w:val="28"/>
        </w:rPr>
        <w:t xml:space="preserve"> коммерческой недвижимости, стал формироваться в связи с приватизацией предприятий, он гораздо меньше, чем рынок жилья, количество проводимых операций невелико, но в связи с высокой стоимостью объектов является привлекательным для структур, работающих на данном рынке. </w:t>
      </w:r>
      <w:r w:rsidR="0027488F" w:rsidRPr="00BF73F3">
        <w:rPr>
          <w:sz w:val="28"/>
          <w:szCs w:val="28"/>
        </w:rPr>
        <w:t>На рынке коммерческой недвижимости преобладают сделки аренды, а не купли-продажи или мены, как на рынке жилья. Рынок имеет большие перспективы для своего развития, особенно в крупных городах, но развивается медленно.</w:t>
      </w:r>
      <w:r w:rsidR="00433072" w:rsidRPr="00BF73F3">
        <w:rPr>
          <w:sz w:val="28"/>
          <w:szCs w:val="28"/>
          <w:vertAlign w:val="superscript"/>
        </w:rPr>
        <w:t>1</w:t>
      </w:r>
      <w:r w:rsidR="0027488F" w:rsidRPr="00BF73F3">
        <w:rPr>
          <w:sz w:val="28"/>
          <w:szCs w:val="28"/>
        </w:rPr>
        <w:t xml:space="preserve"> </w:t>
      </w:r>
    </w:p>
    <w:p w:rsidR="006C04A4" w:rsidRPr="00BF73F3" w:rsidRDefault="006C04A4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Рынок земельных участков. Во многих странах земля является одной из основных ценностей, обращающихся на рынке недвижимости. В России рынок земельных участков только начинает складываться. Купля-продажа и передача по наследству являются наиболее распространенными сделками с земельными участками. </w:t>
      </w:r>
      <w:r w:rsidR="007E090B" w:rsidRPr="00BF73F3">
        <w:rPr>
          <w:sz w:val="28"/>
          <w:szCs w:val="28"/>
        </w:rPr>
        <w:t xml:space="preserve">Спрос и цена реализуемых участков зависят от назначения участка (под жилую застройку, для садоводства, для крестьянского хозяйства, удаленности от города, престижности местности, наличия поблизости водоемов, леса. </w:t>
      </w:r>
      <w:r w:rsidRPr="00BF73F3">
        <w:rPr>
          <w:sz w:val="28"/>
          <w:szCs w:val="28"/>
        </w:rPr>
        <w:t>Становление земельного рынка, формирование рыночных цен на земельные участки происходит, однако, недостаточными темпами, что объясняется несовершенством правовой базы и действующего механизма земельных отношений.</w:t>
      </w:r>
      <w:r w:rsidR="00433072" w:rsidRPr="00BF73F3">
        <w:rPr>
          <w:sz w:val="28"/>
          <w:szCs w:val="28"/>
          <w:vertAlign w:val="superscript"/>
        </w:rPr>
        <w:t>1</w:t>
      </w:r>
      <w:r w:rsidRPr="00BF73F3">
        <w:rPr>
          <w:sz w:val="28"/>
          <w:szCs w:val="28"/>
        </w:rPr>
        <w:t xml:space="preserve"> </w:t>
      </w:r>
    </w:p>
    <w:p w:rsidR="00241FE9" w:rsidRPr="00BF73F3" w:rsidRDefault="007542EE" w:rsidP="00BF73F3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BF73F3">
        <w:rPr>
          <w:sz w:val="28"/>
          <w:szCs w:val="28"/>
        </w:rPr>
        <w:t xml:space="preserve">В свою очередь каждый представленный сегмент рынка можно </w:t>
      </w:r>
      <w:r w:rsidR="00007426" w:rsidRPr="00BF73F3">
        <w:rPr>
          <w:sz w:val="28"/>
          <w:szCs w:val="28"/>
        </w:rPr>
        <w:t>под</w:t>
      </w:r>
      <w:r w:rsidRPr="00BF73F3">
        <w:rPr>
          <w:sz w:val="28"/>
          <w:szCs w:val="28"/>
        </w:rPr>
        <w:t xml:space="preserve">разделить на </w:t>
      </w:r>
      <w:r w:rsidR="00007426" w:rsidRPr="00BF73F3">
        <w:rPr>
          <w:sz w:val="28"/>
          <w:szCs w:val="28"/>
        </w:rPr>
        <w:t>другие</w:t>
      </w:r>
      <w:r w:rsidRPr="00BF73F3">
        <w:rPr>
          <w:sz w:val="28"/>
          <w:szCs w:val="28"/>
        </w:rPr>
        <w:t xml:space="preserve"> сегменты. Например, рынок жилья</w:t>
      </w:r>
      <w:r w:rsidR="00007426" w:rsidRPr="00BF73F3">
        <w:rPr>
          <w:sz w:val="28"/>
          <w:szCs w:val="28"/>
        </w:rPr>
        <w:t xml:space="preserve"> подразделяется на рынок городского жилья и рынок загородного жилья, рынок нежилых помещений – на рынок торговой недвижимости, рынок офис</w:t>
      </w:r>
      <w:r w:rsidR="00433072" w:rsidRPr="00BF73F3">
        <w:rPr>
          <w:sz w:val="28"/>
          <w:szCs w:val="28"/>
        </w:rPr>
        <w:t>ов</w:t>
      </w:r>
      <w:r w:rsidR="00007426" w:rsidRPr="00BF73F3">
        <w:rPr>
          <w:sz w:val="28"/>
          <w:szCs w:val="28"/>
        </w:rPr>
        <w:t>, рынок складских помещений, рынок промышленной недвижимости и т.д.</w:t>
      </w:r>
      <w:r w:rsidR="00433072" w:rsidRPr="00BF73F3">
        <w:rPr>
          <w:sz w:val="28"/>
          <w:szCs w:val="28"/>
          <w:vertAlign w:val="superscript"/>
        </w:rPr>
        <w:t>1</w:t>
      </w:r>
    </w:p>
    <w:p w:rsidR="00007426" w:rsidRPr="00BF73F3" w:rsidRDefault="00007426" w:rsidP="00BF73F3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</w:p>
    <w:p w:rsidR="00241FE9" w:rsidRPr="00BF73F3" w:rsidRDefault="00241FE9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F73F3">
        <w:rPr>
          <w:b/>
          <w:sz w:val="28"/>
          <w:szCs w:val="28"/>
        </w:rPr>
        <w:t>2.</w:t>
      </w:r>
      <w:r w:rsidR="00655E63" w:rsidRPr="00BF73F3">
        <w:rPr>
          <w:b/>
          <w:sz w:val="28"/>
          <w:szCs w:val="28"/>
        </w:rPr>
        <w:t>5</w:t>
      </w:r>
      <w:r w:rsidRPr="00BF73F3">
        <w:rPr>
          <w:b/>
          <w:sz w:val="28"/>
          <w:szCs w:val="28"/>
        </w:rPr>
        <w:t>. Особенности рынка недвижимости</w:t>
      </w:r>
    </w:p>
    <w:p w:rsidR="0009403B" w:rsidRDefault="0009403B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241FE9" w:rsidRPr="00BF73F3" w:rsidRDefault="00A25DBF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В отличие от других видов рынок недвижимости имеет ряд специфических особенностей. </w:t>
      </w:r>
      <w:r w:rsidR="00AB2C74" w:rsidRPr="00BF73F3">
        <w:rPr>
          <w:sz w:val="28"/>
          <w:szCs w:val="28"/>
        </w:rPr>
        <w:t>К особенностям рынка недвижимости относятся:</w:t>
      </w:r>
    </w:p>
    <w:p w:rsidR="00AB2C74" w:rsidRPr="00BF73F3" w:rsidRDefault="00AB2C74" w:rsidP="00BF73F3">
      <w:pPr>
        <w:numPr>
          <w:ilvl w:val="0"/>
          <w:numId w:val="2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локальность (вследствие неизменяемого местоположения объектов);</w:t>
      </w:r>
    </w:p>
    <w:p w:rsidR="00AB2C74" w:rsidRPr="00BF73F3" w:rsidRDefault="00AB2C74" w:rsidP="00BF73F3">
      <w:pPr>
        <w:numPr>
          <w:ilvl w:val="0"/>
          <w:numId w:val="2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низкая взаимозаменяемость объектов (из-за существенной зависимости величины спроса на объекты недвижимости от местоположения объекта, состояния инфраструктуры в районе нахождения недвижимости: наличия дорог, метро, предприятий торговли и бытового обслуживания, мест отдыха и т.д.);</w:t>
      </w:r>
    </w:p>
    <w:p w:rsidR="00AB2C74" w:rsidRPr="00BF73F3" w:rsidRDefault="00AB2C74" w:rsidP="00BF73F3">
      <w:pPr>
        <w:numPr>
          <w:ilvl w:val="0"/>
          <w:numId w:val="2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сезонные колебания;</w:t>
      </w:r>
    </w:p>
    <w:p w:rsidR="00AB2C74" w:rsidRPr="00BF73F3" w:rsidRDefault="00AB2C74" w:rsidP="00BF73F3">
      <w:pPr>
        <w:numPr>
          <w:ilvl w:val="0"/>
          <w:numId w:val="2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необходимость государственной регистрации сделок;</w:t>
      </w:r>
    </w:p>
    <w:p w:rsidR="00AB2C74" w:rsidRPr="00BF73F3" w:rsidRDefault="00AB2C74" w:rsidP="00BF73F3">
      <w:pPr>
        <w:numPr>
          <w:ilvl w:val="0"/>
          <w:numId w:val="2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вложения капитала в недвижимость. Ему сопутствуют три группы затрат: расходы на поддержание объекта недвижимости в функционально пригодном состоянии (ремонт, эксплуатационные расходы и т.д.); ежегодный налог на владение недвижимостью; высокие трансакционные издержки при сделках с недвижимостью.</w:t>
      </w:r>
      <w:r w:rsidR="00433072" w:rsidRPr="00BF73F3">
        <w:rPr>
          <w:sz w:val="28"/>
          <w:szCs w:val="28"/>
          <w:vertAlign w:val="superscript"/>
        </w:rPr>
        <w:t>2</w:t>
      </w:r>
      <w:r w:rsidRPr="00BF73F3">
        <w:rPr>
          <w:sz w:val="28"/>
          <w:szCs w:val="28"/>
        </w:rPr>
        <w:t xml:space="preserve"> </w:t>
      </w:r>
    </w:p>
    <w:p w:rsidR="00A25DBF" w:rsidRPr="00BF73F3" w:rsidRDefault="00A25DBF" w:rsidP="00BF73F3">
      <w:pPr>
        <w:numPr>
          <w:ilvl w:val="0"/>
          <w:numId w:val="2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сделки с недвижимостью, как правило, носят конфиденциальный характер, и открытая информация часто бывает неполной или неверной;</w:t>
      </w:r>
    </w:p>
    <w:p w:rsidR="00A25DBF" w:rsidRPr="00BF73F3" w:rsidRDefault="00A25DBF" w:rsidP="00BF73F3">
      <w:pPr>
        <w:numPr>
          <w:ilvl w:val="0"/>
          <w:numId w:val="2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низкая эластичность предложения объектов недвижимости, так как строительство занимает достаточно продолжительное время, а здания и сооружения относительно долговечны.</w:t>
      </w:r>
      <w:r w:rsidRPr="00BF73F3">
        <w:rPr>
          <w:sz w:val="28"/>
          <w:szCs w:val="28"/>
          <w:vertAlign w:val="superscript"/>
        </w:rPr>
        <w:t xml:space="preserve">1 </w:t>
      </w:r>
    </w:p>
    <w:p w:rsidR="001B5E71" w:rsidRPr="00BF73F3" w:rsidRDefault="00D466CA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Существенной особенностью рынка недвижимости является его тесная зависимость от рынка капитала. Рынок недвижимости находится в непосредственной зависимости от развития рынка капитала, поскольку основные параметры его развития определяет ситуация на рынке капитала.</w:t>
      </w:r>
      <w:r w:rsidR="00433072" w:rsidRPr="00BF73F3">
        <w:rPr>
          <w:sz w:val="28"/>
          <w:szCs w:val="28"/>
          <w:vertAlign w:val="superscript"/>
        </w:rPr>
        <w:t>3</w:t>
      </w:r>
      <w:r w:rsidRPr="00BF73F3">
        <w:rPr>
          <w:sz w:val="28"/>
          <w:szCs w:val="28"/>
        </w:rPr>
        <w:t xml:space="preserve"> </w:t>
      </w:r>
    </w:p>
    <w:p w:rsidR="001B5E71" w:rsidRPr="00BF73F3" w:rsidRDefault="001B5E71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Существующие особенности российского рынка недвижимости оказывают влияние на инвестиционную деятельность.</w:t>
      </w:r>
    </w:p>
    <w:p w:rsidR="009810DF" w:rsidRPr="00BF73F3" w:rsidRDefault="0009403B" w:rsidP="00BF73F3">
      <w:pPr>
        <w:spacing w:line="360" w:lineRule="auto"/>
        <w:ind w:firstLine="709"/>
        <w:jc w:val="both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</w:rPr>
        <w:br w:type="page"/>
      </w:r>
      <w:r w:rsidR="009810DF" w:rsidRPr="00BF73F3">
        <w:rPr>
          <w:b/>
          <w:sz w:val="28"/>
          <w:szCs w:val="28"/>
        </w:rPr>
        <w:t>Основные особенности российского рынка недвижимости</w:t>
      </w:r>
      <w:r w:rsidR="00154E64" w:rsidRPr="00BF73F3">
        <w:rPr>
          <w:b/>
          <w:sz w:val="28"/>
          <w:szCs w:val="28"/>
          <w:vertAlign w:val="superscript"/>
        </w:rPr>
        <w:t>1</w:t>
      </w:r>
    </w:p>
    <w:p w:rsidR="001B5E71" w:rsidRPr="00BF73F3" w:rsidRDefault="001B5E71" w:rsidP="00BF73F3">
      <w:pPr>
        <w:spacing w:line="360" w:lineRule="auto"/>
        <w:ind w:firstLine="709"/>
        <w:jc w:val="both"/>
        <w:rPr>
          <w:b/>
          <w:sz w:val="28"/>
          <w:szCs w:val="28"/>
          <w:vertAlign w:val="superscript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8"/>
        <w:gridCol w:w="2700"/>
        <w:gridCol w:w="3960"/>
      </w:tblGrid>
      <w:tr w:rsidR="009810DF" w:rsidRPr="00BD449D" w:rsidTr="00BD449D">
        <w:tc>
          <w:tcPr>
            <w:tcW w:w="2558" w:type="dxa"/>
          </w:tcPr>
          <w:p w:rsidR="009810DF" w:rsidRPr="00BD449D" w:rsidRDefault="009810DF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Особенности</w:t>
            </w:r>
          </w:p>
        </w:tc>
        <w:tc>
          <w:tcPr>
            <w:tcW w:w="2700" w:type="dxa"/>
          </w:tcPr>
          <w:p w:rsidR="009810DF" w:rsidRPr="00BD449D" w:rsidRDefault="009810DF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Факторы</w:t>
            </w:r>
          </w:p>
        </w:tc>
        <w:tc>
          <w:tcPr>
            <w:tcW w:w="3960" w:type="dxa"/>
          </w:tcPr>
          <w:p w:rsidR="009810DF" w:rsidRPr="00BD449D" w:rsidRDefault="009810DF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Результат</w:t>
            </w:r>
          </w:p>
        </w:tc>
      </w:tr>
      <w:tr w:rsidR="009810DF" w:rsidRPr="00BD449D" w:rsidTr="00BD449D">
        <w:tc>
          <w:tcPr>
            <w:tcW w:w="2558" w:type="dxa"/>
          </w:tcPr>
          <w:p w:rsidR="009810DF" w:rsidRPr="00BD449D" w:rsidRDefault="009810DF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Различия рынков недвижимости по регионам</w:t>
            </w:r>
          </w:p>
        </w:tc>
        <w:tc>
          <w:tcPr>
            <w:tcW w:w="2700" w:type="dxa"/>
          </w:tcPr>
          <w:p w:rsidR="009810DF" w:rsidRPr="00BD449D" w:rsidRDefault="009810DF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Неодинаковые природные, экономические условия и позиции местных органов власти различных регионов</w:t>
            </w:r>
          </w:p>
        </w:tc>
        <w:tc>
          <w:tcPr>
            <w:tcW w:w="3960" w:type="dxa"/>
          </w:tcPr>
          <w:p w:rsidR="009810DF" w:rsidRPr="00BD449D" w:rsidRDefault="009810DF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Различия в инвестиционной привлекательности, активности рынков и уровне цен на аналогичные объекты в различных регионах</w:t>
            </w:r>
          </w:p>
        </w:tc>
      </w:tr>
      <w:tr w:rsidR="009810DF" w:rsidRPr="00BD449D" w:rsidTr="00BD449D">
        <w:tc>
          <w:tcPr>
            <w:tcW w:w="2558" w:type="dxa"/>
          </w:tcPr>
          <w:p w:rsidR="009810DF" w:rsidRPr="00BD449D" w:rsidRDefault="009810DF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Несоответствие стоимости недвижимости финансовым возможностям большей части населения</w:t>
            </w:r>
          </w:p>
        </w:tc>
        <w:tc>
          <w:tcPr>
            <w:tcW w:w="2700" w:type="dxa"/>
          </w:tcPr>
          <w:p w:rsidR="009810DF" w:rsidRPr="00BD449D" w:rsidRDefault="009810DF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Падение уровня реальных доходов населения, слабое развитие механизма ипотечного кредитования</w:t>
            </w:r>
          </w:p>
        </w:tc>
        <w:tc>
          <w:tcPr>
            <w:tcW w:w="3960" w:type="dxa"/>
          </w:tcPr>
          <w:p w:rsidR="009810DF" w:rsidRPr="00BD449D" w:rsidRDefault="009810DF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Ограниченность инвестиционных ресурсов, низкая ликвидность недвижимости относительно других</w:t>
            </w:r>
            <w:r w:rsidR="0061609B" w:rsidRPr="00BD449D">
              <w:rPr>
                <w:sz w:val="20"/>
                <w:szCs w:val="20"/>
              </w:rPr>
              <w:t xml:space="preserve"> товаров, снижение объемов нового строительства, слабое развитие рынка недвижимости в целом</w:t>
            </w:r>
          </w:p>
        </w:tc>
      </w:tr>
      <w:tr w:rsidR="009810DF" w:rsidRPr="00BD449D" w:rsidTr="00BD449D">
        <w:tc>
          <w:tcPr>
            <w:tcW w:w="2558" w:type="dxa"/>
          </w:tcPr>
          <w:p w:rsidR="009810DF" w:rsidRPr="00BD449D" w:rsidRDefault="0061609B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Недостаточная информированность участников</w:t>
            </w:r>
          </w:p>
        </w:tc>
        <w:tc>
          <w:tcPr>
            <w:tcW w:w="2700" w:type="dxa"/>
          </w:tcPr>
          <w:p w:rsidR="009810DF" w:rsidRPr="00BD449D" w:rsidRDefault="0061609B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Сокрытие фактических цен продаж, слабое развитие информационной инфраструктуры</w:t>
            </w:r>
          </w:p>
        </w:tc>
        <w:tc>
          <w:tcPr>
            <w:tcW w:w="3960" w:type="dxa"/>
          </w:tcPr>
          <w:p w:rsidR="009810DF" w:rsidRPr="00BD449D" w:rsidRDefault="0061609B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Дополнительные затраты на сбор и проверку данных при анализе эффективности инвестиционных проектов, поступление налоговых платежей не в полном объеме</w:t>
            </w:r>
          </w:p>
        </w:tc>
      </w:tr>
      <w:tr w:rsidR="0061609B" w:rsidRPr="00BD449D" w:rsidTr="00BD449D">
        <w:tc>
          <w:tcPr>
            <w:tcW w:w="2558" w:type="dxa"/>
          </w:tcPr>
          <w:p w:rsidR="0061609B" w:rsidRPr="00BD449D" w:rsidRDefault="0006452B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Неравномерное развитие сегментов рынка</w:t>
            </w:r>
          </w:p>
        </w:tc>
        <w:tc>
          <w:tcPr>
            <w:tcW w:w="2700" w:type="dxa"/>
          </w:tcPr>
          <w:p w:rsidR="0061609B" w:rsidRPr="00BD449D" w:rsidRDefault="0006452B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Различия в ликвидности и законодательстве для разных типов недвижимости</w:t>
            </w:r>
          </w:p>
        </w:tc>
        <w:tc>
          <w:tcPr>
            <w:tcW w:w="3960" w:type="dxa"/>
          </w:tcPr>
          <w:p w:rsidR="0061609B" w:rsidRPr="00BD449D" w:rsidRDefault="0006452B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Рынок земли практически не развит</w:t>
            </w:r>
          </w:p>
        </w:tc>
      </w:tr>
      <w:tr w:rsidR="0006452B" w:rsidRPr="00BD449D" w:rsidTr="00BD449D">
        <w:tc>
          <w:tcPr>
            <w:tcW w:w="2558" w:type="dxa"/>
          </w:tcPr>
          <w:p w:rsidR="0006452B" w:rsidRPr="00BD449D" w:rsidRDefault="0006452B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Невозможность точных прогнозов тенденций развития</w:t>
            </w:r>
          </w:p>
        </w:tc>
        <w:tc>
          <w:tcPr>
            <w:tcW w:w="2700" w:type="dxa"/>
          </w:tcPr>
          <w:p w:rsidR="0006452B" w:rsidRPr="00BD449D" w:rsidRDefault="0006452B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Экономическая и политическая нестабильность</w:t>
            </w:r>
          </w:p>
        </w:tc>
        <w:tc>
          <w:tcPr>
            <w:tcW w:w="3960" w:type="dxa"/>
          </w:tcPr>
          <w:p w:rsidR="0006452B" w:rsidRPr="00BD449D" w:rsidRDefault="0006452B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Затруднена оценка объектов на основе дохода, снижена инвестиционная активность, слабо развита система ипотечного кредитования</w:t>
            </w:r>
          </w:p>
        </w:tc>
      </w:tr>
      <w:tr w:rsidR="0006452B" w:rsidRPr="00BD449D" w:rsidTr="00BD449D">
        <w:tc>
          <w:tcPr>
            <w:tcW w:w="2558" w:type="dxa"/>
          </w:tcPr>
          <w:p w:rsidR="0006452B" w:rsidRPr="00BD449D" w:rsidRDefault="0006452B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Несоответствие текущего использования основной части земли и строений наиболее эффективному</w:t>
            </w:r>
          </w:p>
        </w:tc>
        <w:tc>
          <w:tcPr>
            <w:tcW w:w="2700" w:type="dxa"/>
          </w:tcPr>
          <w:p w:rsidR="0006452B" w:rsidRPr="00BD449D" w:rsidRDefault="0006452B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Строительство большинства объектов в период директивного (нерыночного) управления экономикой</w:t>
            </w:r>
          </w:p>
        </w:tc>
        <w:tc>
          <w:tcPr>
            <w:tcW w:w="3960" w:type="dxa"/>
          </w:tcPr>
          <w:p w:rsidR="0006452B" w:rsidRPr="00BD449D" w:rsidRDefault="0006452B" w:rsidP="0009403B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Необходимость при оценке недвижимости и анализе инвестиционных проектов основываться не на текущем, а возможном наиболее эффективном варианте использования объектов</w:t>
            </w:r>
          </w:p>
        </w:tc>
      </w:tr>
    </w:tbl>
    <w:p w:rsidR="00EC0D59" w:rsidRPr="00BF73F3" w:rsidRDefault="0009403B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619AE" w:rsidRPr="00BF73F3">
        <w:rPr>
          <w:b/>
          <w:sz w:val="28"/>
          <w:szCs w:val="28"/>
        </w:rPr>
        <w:t>3. Анализ современного состояния рынка недвижимости в России</w:t>
      </w:r>
    </w:p>
    <w:p w:rsidR="0009403B" w:rsidRDefault="0009403B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6E74F0" w:rsidRPr="00BF73F3" w:rsidRDefault="009B63DF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Рынок недвижимости в России в настоящее время находится в начальной стадии своего развития. Начало развития рынка недвижимости в России положено в принятом Верховным Советом Российской Федерации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3 июля 1991 года Законе о приватизации государственных</w:t>
      </w:r>
      <w:r w:rsidR="006E74F0" w:rsidRPr="00BF73F3">
        <w:rPr>
          <w:sz w:val="28"/>
          <w:szCs w:val="28"/>
        </w:rPr>
        <w:t xml:space="preserve"> и муниципальных предприятий.</w:t>
      </w:r>
      <w:r w:rsidR="00154E64" w:rsidRPr="00BF73F3">
        <w:rPr>
          <w:sz w:val="28"/>
          <w:szCs w:val="28"/>
          <w:vertAlign w:val="superscript"/>
        </w:rPr>
        <w:t>2</w:t>
      </w:r>
      <w:r w:rsidR="006E74F0" w:rsidRPr="00BF73F3">
        <w:rPr>
          <w:sz w:val="28"/>
          <w:szCs w:val="28"/>
        </w:rPr>
        <w:t xml:space="preserve"> </w:t>
      </w:r>
    </w:p>
    <w:p w:rsidR="009B63DF" w:rsidRPr="00BF73F3" w:rsidRDefault="006E74F0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Характеризуя современное состояние рынка недвижимости в России, следует отметить, что мы сейчас находимся на границе первого этапа развития рынка, при формировании первичного рынка недвижимости, и второго этапа – этапа подхода к недвижимости как объекту инвестиционной деятельности</w:t>
      </w:r>
      <w:r w:rsidR="002C3B44" w:rsidRPr="00BF73F3">
        <w:rPr>
          <w:sz w:val="28"/>
          <w:szCs w:val="28"/>
        </w:rPr>
        <w:t>. Если на первом этапе недвижимость приобреталась в основном для удовлетворения собственных потребностей (жилье, офисы для собственных нужд и т.д.) и выгодной ее перепродажи, то на втором этапе недвижимость рассматривается как объект вложения финансов для получения постоянного дохода, превышающего уровень депозитных ставок банков, например от сдачи объектов недвижимости в аренду.</w:t>
      </w:r>
      <w:r w:rsidR="00154E64" w:rsidRPr="00BF73F3">
        <w:rPr>
          <w:sz w:val="28"/>
          <w:szCs w:val="28"/>
          <w:vertAlign w:val="superscript"/>
        </w:rPr>
        <w:t>2</w:t>
      </w:r>
      <w:r w:rsidRPr="00BF73F3">
        <w:rPr>
          <w:sz w:val="28"/>
          <w:szCs w:val="28"/>
        </w:rPr>
        <w:t xml:space="preserve"> </w:t>
      </w:r>
    </w:p>
    <w:p w:rsidR="00A619AE" w:rsidRPr="00BF73F3" w:rsidRDefault="00CE09D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Рассмотрим</w:t>
      </w:r>
      <w:r w:rsidR="002C3B44" w:rsidRPr="00BF73F3">
        <w:rPr>
          <w:sz w:val="28"/>
          <w:szCs w:val="28"/>
        </w:rPr>
        <w:t xml:space="preserve"> подробнее</w:t>
      </w:r>
      <w:r w:rsidRPr="00BF73F3">
        <w:rPr>
          <w:sz w:val="28"/>
          <w:szCs w:val="28"/>
        </w:rPr>
        <w:t xml:space="preserve"> состояние дел на</w:t>
      </w:r>
      <w:r w:rsidR="002C3B44" w:rsidRPr="00BF73F3">
        <w:rPr>
          <w:sz w:val="28"/>
          <w:szCs w:val="28"/>
        </w:rPr>
        <w:t xml:space="preserve"> каждом</w:t>
      </w:r>
      <w:r w:rsidRPr="00BF73F3">
        <w:rPr>
          <w:sz w:val="28"/>
          <w:szCs w:val="28"/>
        </w:rPr>
        <w:t xml:space="preserve"> рынке недвижимости в Российской Федерации.</w:t>
      </w:r>
    </w:p>
    <w:p w:rsidR="00CC3B39" w:rsidRPr="00BF73F3" w:rsidRDefault="00CE09D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b/>
          <w:sz w:val="28"/>
          <w:szCs w:val="28"/>
        </w:rPr>
        <w:t xml:space="preserve">Рынок жилья. </w:t>
      </w:r>
      <w:r w:rsidR="002C3B44" w:rsidRPr="00BF73F3">
        <w:rPr>
          <w:sz w:val="28"/>
          <w:szCs w:val="28"/>
        </w:rPr>
        <w:t>Жилищная сфера – одна из важнейших сфер экономики, обеспечивающих необходимые потребности человека. Ее состояние во многом определяет уровень жизни граждан страны и свидетельствует об их благосостоянии.</w:t>
      </w:r>
      <w:r w:rsidR="00687A68" w:rsidRPr="00BF73F3">
        <w:rPr>
          <w:sz w:val="28"/>
          <w:szCs w:val="28"/>
        </w:rPr>
        <w:t xml:space="preserve"> В конечном итоге, благосостояние народа, степень его богатства и формирует базу для развития экономики страны.</w:t>
      </w:r>
    </w:p>
    <w:p w:rsidR="00CE09D5" w:rsidRPr="00BF73F3" w:rsidRDefault="00CC3B39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Уникальность жилья состоит в том, что</w:t>
      </w:r>
      <w:r w:rsidR="006C0FE4" w:rsidRPr="00BF73F3">
        <w:rPr>
          <w:sz w:val="28"/>
          <w:szCs w:val="28"/>
        </w:rPr>
        <w:t>,</w:t>
      </w:r>
      <w:r w:rsidRPr="00BF73F3">
        <w:rPr>
          <w:sz w:val="28"/>
          <w:szCs w:val="28"/>
        </w:rPr>
        <w:t xml:space="preserve"> являясь наиболее дорогостоящим товаром, приобретаемым человеком в течение его жизни, оно одновременно является товаром первой, жизненно</w:t>
      </w:r>
      <w:r w:rsidR="00AD3EF9" w:rsidRPr="00BF73F3">
        <w:rPr>
          <w:sz w:val="28"/>
          <w:szCs w:val="28"/>
        </w:rPr>
        <w:t xml:space="preserve"> важной необходимости.</w:t>
      </w:r>
      <w:r w:rsidR="00AD3EF9" w:rsidRPr="00BF73F3">
        <w:rPr>
          <w:sz w:val="28"/>
          <w:szCs w:val="28"/>
          <w:vertAlign w:val="superscript"/>
        </w:rPr>
        <w:t>1</w:t>
      </w:r>
      <w:r w:rsidR="00AD3EF9" w:rsidRPr="00BF73F3">
        <w:rPr>
          <w:sz w:val="28"/>
          <w:szCs w:val="28"/>
        </w:rPr>
        <w:t xml:space="preserve"> </w:t>
      </w:r>
    </w:p>
    <w:p w:rsidR="00C14BE2" w:rsidRPr="00BF73F3" w:rsidRDefault="002C6D19" w:rsidP="00BF73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48" type="#_x0000_t75" style="position:absolute;left:0;text-align:left;margin-left:0;margin-top:390.6pt;width:324pt;height:200.25pt;z-index:251709440" stroked="t" strokecolor="blue" strokeweight="1pt">
            <v:imagedata r:id="rId7" o:title=""/>
            <w10:wrap type="square"/>
          </v:shape>
        </w:pict>
      </w:r>
      <w:r>
        <w:rPr>
          <w:noProof/>
        </w:rPr>
        <w:pict>
          <v:shape id="_x0000_s1079" type="#_x0000_t202" style="position:absolute;left:0;text-align:left;margin-left:2in;margin-top:228.6pt;width:324pt;height:2in;z-index:-251720704" wrapcoords="-50 -112 -50 21488 21650 21488 21650 -112 -50 -112" strokecolor="blue" strokeweight="1pt">
            <v:textbox style="mso-next-textbox:#_x0000_s1079">
              <w:txbxContent>
                <w:p w:rsidR="009A1E51" w:rsidRDefault="009A1E51" w:rsidP="0060654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Приватизация жилых помещений</w:t>
                  </w:r>
                  <w:r>
                    <w:rPr>
                      <w:b/>
                      <w:sz w:val="20"/>
                      <w:szCs w:val="20"/>
                      <w:vertAlign w:val="superscript"/>
                    </w:rPr>
                    <w:t>2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tbl>
                  <w:tblPr>
                    <w:tblW w:w="6300" w:type="dxa"/>
                    <w:tblBorders>
                      <w:left w:val="single" w:sz="6" w:space="0" w:color="000000"/>
                      <w:right w:val="single" w:sz="6" w:space="0" w:color="000000"/>
                    </w:tblBorders>
                    <w:tblLook w:val="00A0" w:firstRow="1" w:lastRow="0" w:firstColumn="1" w:lastColumn="0" w:noHBand="0" w:noVBand="0"/>
                  </w:tblPr>
                  <w:tblGrid>
                    <w:gridCol w:w="1728"/>
                    <w:gridCol w:w="616"/>
                    <w:gridCol w:w="666"/>
                    <w:gridCol w:w="666"/>
                    <w:gridCol w:w="666"/>
                    <w:gridCol w:w="806"/>
                    <w:gridCol w:w="576"/>
                    <w:gridCol w:w="576"/>
                  </w:tblGrid>
                  <w:tr w:rsidR="009A1E51" w:rsidRPr="00BD449D" w:rsidTr="00BD449D">
                    <w:tc>
                      <w:tcPr>
                        <w:tcW w:w="1728" w:type="dxa"/>
                        <w:vMerge w:val="restart"/>
                        <w:tcBorders>
                          <w:bottom w:val="single" w:sz="12" w:space="0" w:color="000000"/>
                          <w:right w:val="single" w:sz="12" w:space="0" w:color="000000"/>
                        </w:tcBorders>
                        <w:shd w:val="pct25" w:color="008000" w:fill="FFFFFF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16" w:type="dxa"/>
                        <w:vMerge w:val="restart"/>
                        <w:tcBorders>
                          <w:bottom w:val="single" w:sz="12" w:space="0" w:color="000000"/>
                        </w:tcBorders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b/>
                            <w:sz w:val="20"/>
                            <w:szCs w:val="20"/>
                          </w:rPr>
                          <w:t>1990</w:t>
                        </w:r>
                      </w:p>
                    </w:tc>
                    <w:tc>
                      <w:tcPr>
                        <w:tcW w:w="666" w:type="dxa"/>
                        <w:vMerge w:val="restart"/>
                        <w:tcBorders>
                          <w:bottom w:val="single" w:sz="12" w:space="0" w:color="000000"/>
                        </w:tcBorders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b/>
                            <w:sz w:val="20"/>
                            <w:szCs w:val="20"/>
                          </w:rPr>
                          <w:t>1995</w:t>
                        </w:r>
                      </w:p>
                    </w:tc>
                    <w:tc>
                      <w:tcPr>
                        <w:tcW w:w="666" w:type="dxa"/>
                        <w:vMerge w:val="restart"/>
                        <w:tcBorders>
                          <w:bottom w:val="single" w:sz="12" w:space="0" w:color="000000"/>
                        </w:tcBorders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b/>
                            <w:sz w:val="20"/>
                            <w:szCs w:val="20"/>
                          </w:rPr>
                          <w:t>2000</w:t>
                        </w:r>
                      </w:p>
                    </w:tc>
                    <w:tc>
                      <w:tcPr>
                        <w:tcW w:w="666" w:type="dxa"/>
                        <w:vMerge w:val="restart"/>
                        <w:tcBorders>
                          <w:bottom w:val="single" w:sz="12" w:space="0" w:color="000000"/>
                        </w:tcBorders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b/>
                            <w:sz w:val="20"/>
                            <w:szCs w:val="20"/>
                          </w:rPr>
                          <w:t>2001</w:t>
                        </w:r>
                      </w:p>
                    </w:tc>
                    <w:tc>
                      <w:tcPr>
                        <w:tcW w:w="1958" w:type="dxa"/>
                        <w:gridSpan w:val="3"/>
                        <w:tcBorders>
                          <w:bottom w:val="single" w:sz="12" w:space="0" w:color="000000"/>
                        </w:tcBorders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smartTag w:uri="urn:schemas-microsoft-com:office:smarttags" w:element="metricconverter">
                          <w:smartTagPr>
                            <w:attr w:name="ProductID" w:val="2001 г"/>
                          </w:smartTagPr>
                          <w:r w:rsidRPr="00BD449D">
                            <w:rPr>
                              <w:b/>
                              <w:sz w:val="20"/>
                              <w:szCs w:val="20"/>
                            </w:rPr>
                            <w:t>2001 г</w:t>
                          </w:r>
                        </w:smartTag>
                        <w:r w:rsidRPr="00BD449D">
                          <w:rPr>
                            <w:b/>
                            <w:sz w:val="20"/>
                            <w:szCs w:val="20"/>
                          </w:rPr>
                          <w:t>. в % к</w:t>
                        </w:r>
                      </w:p>
                    </w:tc>
                  </w:tr>
                  <w:tr w:rsidR="009A1E51" w:rsidRPr="00BD449D" w:rsidTr="00BD449D">
                    <w:tc>
                      <w:tcPr>
                        <w:tcW w:w="1728" w:type="dxa"/>
                        <w:vMerge/>
                        <w:tcBorders>
                          <w:bottom w:val="single" w:sz="4" w:space="0" w:color="auto"/>
                          <w:right w:val="single" w:sz="12" w:space="0" w:color="000000"/>
                        </w:tcBorders>
                        <w:shd w:val="pct25" w:color="008000" w:fill="FFFFFF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16" w:type="dxa"/>
                        <w:vMerge/>
                        <w:tcBorders>
                          <w:bottom w:val="single" w:sz="4" w:space="0" w:color="auto"/>
                        </w:tcBorders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vMerge/>
                        <w:tcBorders>
                          <w:bottom w:val="single" w:sz="4" w:space="0" w:color="auto"/>
                        </w:tcBorders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vMerge/>
                        <w:tcBorders>
                          <w:bottom w:val="single" w:sz="4" w:space="0" w:color="auto"/>
                        </w:tcBorders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66" w:type="dxa"/>
                        <w:vMerge/>
                        <w:tcBorders>
                          <w:bottom w:val="single" w:sz="4" w:space="0" w:color="auto"/>
                        </w:tcBorders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06" w:type="dxa"/>
                        <w:tcBorders>
                          <w:bottom w:val="single" w:sz="4" w:space="0" w:color="auto"/>
                        </w:tcBorders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BD449D">
                          <w:rPr>
                            <w:b/>
                            <w:sz w:val="18"/>
                            <w:szCs w:val="18"/>
                          </w:rPr>
                          <w:t>1990</w:t>
                        </w: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</w:tcBorders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BD449D">
                          <w:rPr>
                            <w:b/>
                            <w:sz w:val="18"/>
                            <w:szCs w:val="18"/>
                          </w:rPr>
                          <w:t>1995</w:t>
                        </w: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</w:tcBorders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BD449D">
                          <w:rPr>
                            <w:b/>
                            <w:sz w:val="18"/>
                            <w:szCs w:val="18"/>
                          </w:rPr>
                          <w:t>2000</w:t>
                        </w:r>
                      </w:p>
                    </w:tc>
                  </w:tr>
                  <w:tr w:rsidR="009A1E51" w:rsidRPr="00BD449D" w:rsidTr="00BD449D">
                    <w:tc>
                      <w:tcPr>
                        <w:tcW w:w="1728" w:type="dxa"/>
                        <w:tcBorders>
                          <w:top w:val="single" w:sz="4" w:space="0" w:color="auto"/>
                          <w:right w:val="single" w:sz="12" w:space="0" w:color="000000"/>
                        </w:tcBorders>
                        <w:shd w:val="pct25" w:color="008000" w:fill="FFFFFF"/>
                      </w:tcPr>
                      <w:p w:rsidR="009A1E51" w:rsidRPr="00BD449D" w:rsidRDefault="009A1E51" w:rsidP="00A664F6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BD449D">
                          <w:rPr>
                            <w:b/>
                            <w:sz w:val="16"/>
                            <w:szCs w:val="16"/>
                          </w:rPr>
                          <w:t>Число приватизированных жилых помещений, тыс.</w:t>
                        </w:r>
                      </w:p>
                    </w:tc>
                    <w:tc>
                      <w:tcPr>
                        <w:tcW w:w="616" w:type="dxa"/>
                        <w:tcBorders>
                          <w:top w:val="single" w:sz="4" w:space="0" w:color="auto"/>
                        </w:tcBorders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D449D">
                          <w:rPr>
                            <w:sz w:val="18"/>
                            <w:szCs w:val="18"/>
                          </w:rPr>
                          <w:t>53</w:t>
                        </w:r>
                      </w:p>
                    </w:tc>
                    <w:tc>
                      <w:tcPr>
                        <w:tcW w:w="666" w:type="dxa"/>
                        <w:tcBorders>
                          <w:top w:val="single" w:sz="4" w:space="0" w:color="auto"/>
                        </w:tcBorders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D449D">
                          <w:rPr>
                            <w:sz w:val="18"/>
                            <w:szCs w:val="18"/>
                          </w:rPr>
                          <w:t>12470</w:t>
                        </w:r>
                      </w:p>
                    </w:tc>
                    <w:tc>
                      <w:tcPr>
                        <w:tcW w:w="666" w:type="dxa"/>
                        <w:tcBorders>
                          <w:top w:val="single" w:sz="4" w:space="0" w:color="auto"/>
                        </w:tcBorders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D449D">
                          <w:rPr>
                            <w:sz w:val="18"/>
                            <w:szCs w:val="18"/>
                          </w:rPr>
                          <w:t>17351</w:t>
                        </w:r>
                      </w:p>
                    </w:tc>
                    <w:tc>
                      <w:tcPr>
                        <w:tcW w:w="666" w:type="dxa"/>
                        <w:tcBorders>
                          <w:top w:val="single" w:sz="4" w:space="0" w:color="auto"/>
                        </w:tcBorders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D449D">
                          <w:rPr>
                            <w:sz w:val="18"/>
                            <w:szCs w:val="18"/>
                          </w:rPr>
                          <w:t>18538</w:t>
                        </w:r>
                      </w:p>
                    </w:tc>
                    <w:tc>
                      <w:tcPr>
                        <w:tcW w:w="806" w:type="dxa"/>
                        <w:tcBorders>
                          <w:top w:val="single" w:sz="4" w:space="0" w:color="auto"/>
                        </w:tcBorders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D449D">
                          <w:rPr>
                            <w:sz w:val="18"/>
                            <w:szCs w:val="18"/>
                          </w:rPr>
                          <w:t>в 3,5 р.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</w:tcBorders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D449D">
                          <w:rPr>
                            <w:sz w:val="18"/>
                            <w:szCs w:val="18"/>
                          </w:rPr>
                          <w:t>149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</w:tcBorders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D449D">
                          <w:rPr>
                            <w:sz w:val="18"/>
                            <w:szCs w:val="18"/>
                          </w:rPr>
                          <w:t>107</w:t>
                        </w:r>
                      </w:p>
                    </w:tc>
                  </w:tr>
                  <w:tr w:rsidR="009A1E51" w:rsidRPr="00BD449D" w:rsidTr="00BD449D">
                    <w:tc>
                      <w:tcPr>
                        <w:tcW w:w="1728" w:type="dxa"/>
                        <w:tcBorders>
                          <w:right w:val="single" w:sz="12" w:space="0" w:color="000000"/>
                        </w:tcBorders>
                        <w:shd w:val="pct25" w:color="008000" w:fill="FFFFFF"/>
                      </w:tcPr>
                      <w:p w:rsidR="009A1E51" w:rsidRPr="00BD449D" w:rsidRDefault="009A1E51" w:rsidP="00A664F6">
                        <w:pPr>
                          <w:rPr>
                            <w:b/>
                            <w:sz w:val="16"/>
                            <w:szCs w:val="16"/>
                            <w:vertAlign w:val="superscript"/>
                          </w:rPr>
                        </w:pPr>
                        <w:r w:rsidRPr="00BD449D">
                          <w:rPr>
                            <w:b/>
                            <w:sz w:val="16"/>
                            <w:szCs w:val="16"/>
                          </w:rPr>
                          <w:t>Общая площадь, млн. м</w:t>
                        </w:r>
                        <w:r w:rsidRPr="00BD449D">
                          <w:rPr>
                            <w:b/>
                            <w:sz w:val="16"/>
                            <w:szCs w:val="16"/>
                            <w:vertAlign w:val="superscript"/>
                          </w:rPr>
                          <w:t>2</w:t>
                        </w:r>
                      </w:p>
                    </w:tc>
                    <w:tc>
                      <w:tcPr>
                        <w:tcW w:w="616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D449D">
                          <w:rPr>
                            <w:sz w:val="18"/>
                            <w:szCs w:val="18"/>
                          </w:rPr>
                          <w:t>2,5</w:t>
                        </w:r>
                      </w:p>
                    </w:tc>
                    <w:tc>
                      <w:tcPr>
                        <w:tcW w:w="666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D449D">
                          <w:rPr>
                            <w:sz w:val="18"/>
                            <w:szCs w:val="18"/>
                          </w:rPr>
                          <w:t>608,3</w:t>
                        </w:r>
                      </w:p>
                    </w:tc>
                    <w:tc>
                      <w:tcPr>
                        <w:tcW w:w="666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D449D">
                          <w:rPr>
                            <w:sz w:val="18"/>
                            <w:szCs w:val="18"/>
                          </w:rPr>
                          <w:t>842,0</w:t>
                        </w:r>
                      </w:p>
                    </w:tc>
                    <w:tc>
                      <w:tcPr>
                        <w:tcW w:w="666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D449D">
                          <w:rPr>
                            <w:sz w:val="18"/>
                            <w:szCs w:val="18"/>
                          </w:rPr>
                          <w:t>903,2</w:t>
                        </w:r>
                      </w:p>
                    </w:tc>
                    <w:tc>
                      <w:tcPr>
                        <w:tcW w:w="806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D449D">
                          <w:rPr>
                            <w:sz w:val="18"/>
                            <w:szCs w:val="18"/>
                          </w:rPr>
                          <w:t>в 3,6 р.</w:t>
                        </w:r>
                      </w:p>
                    </w:tc>
                    <w:tc>
                      <w:tcPr>
                        <w:tcW w:w="576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D449D">
                          <w:rPr>
                            <w:sz w:val="18"/>
                            <w:szCs w:val="18"/>
                          </w:rPr>
                          <w:t>148</w:t>
                        </w:r>
                      </w:p>
                    </w:tc>
                    <w:tc>
                      <w:tcPr>
                        <w:tcW w:w="576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D449D">
                          <w:rPr>
                            <w:sz w:val="18"/>
                            <w:szCs w:val="18"/>
                          </w:rPr>
                          <w:t>107</w:t>
                        </w:r>
                      </w:p>
                    </w:tc>
                  </w:tr>
                  <w:tr w:rsidR="009A1E51" w:rsidRPr="00BD449D" w:rsidTr="00BD449D">
                    <w:tc>
                      <w:tcPr>
                        <w:tcW w:w="1728" w:type="dxa"/>
                        <w:tcBorders>
                          <w:right w:val="single" w:sz="12" w:space="0" w:color="000000"/>
                        </w:tcBorders>
                        <w:shd w:val="pct25" w:color="008000" w:fill="FFFFFF"/>
                      </w:tcPr>
                      <w:p w:rsidR="009A1E51" w:rsidRPr="00BD449D" w:rsidRDefault="009A1E51" w:rsidP="00A664F6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BD449D">
                          <w:rPr>
                            <w:b/>
                            <w:sz w:val="16"/>
                            <w:szCs w:val="16"/>
                          </w:rPr>
                          <w:t>Удельный вес приватизированных жилых помещений в числе подлежащих приватизации, %</w:t>
                        </w:r>
                      </w:p>
                    </w:tc>
                    <w:tc>
                      <w:tcPr>
                        <w:tcW w:w="616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0,2</w:t>
                        </w:r>
                      </w:p>
                    </w:tc>
                    <w:tc>
                      <w:tcPr>
                        <w:tcW w:w="666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36</w:t>
                        </w:r>
                      </w:p>
                    </w:tc>
                    <w:tc>
                      <w:tcPr>
                        <w:tcW w:w="666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47</w:t>
                        </w:r>
                      </w:p>
                    </w:tc>
                    <w:tc>
                      <w:tcPr>
                        <w:tcW w:w="666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  <w:tc>
                      <w:tcPr>
                        <w:tcW w:w="806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76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76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9A1E51" w:rsidRPr="00A664F6" w:rsidRDefault="009A1E51" w:rsidP="00A664F6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По данным Госкомстата РФ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80" type="#_x0000_t202" style="position:absolute;left:0;text-align:left;margin-left:0;margin-top:3.6pt;width:315pt;height:3in;z-index:-251704320" wrapcoords="-51 -75 -51 21525 21651 21525 21651 -75 -51 -75" filled="f" strokecolor="blue" strokeweight="1pt">
            <v:textbox style="mso-next-textbox:#_x0000_s1080">
              <w:txbxContent>
                <w:p w:rsidR="009A1E51" w:rsidRPr="00265B78" w:rsidRDefault="009A1E51" w:rsidP="0025505B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Динамика жилищного фонда России</w:t>
                  </w:r>
                  <w:r>
                    <w:rPr>
                      <w:b/>
                      <w:sz w:val="20"/>
                      <w:szCs w:val="20"/>
                      <w:vertAlign w:val="superscript"/>
                    </w:rPr>
                    <w:t>2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tbl>
                  <w:tblPr>
                    <w:tblW w:w="6228" w:type="dxa"/>
                    <w:tblBorders>
                      <w:top w:val="single" w:sz="12" w:space="0" w:color="000000"/>
                      <w:bottom w:val="single" w:sz="12" w:space="0" w:color="000000"/>
                    </w:tblBorders>
                    <w:tblLayout w:type="fixed"/>
                    <w:tblLook w:val="01A0" w:firstRow="1" w:lastRow="0" w:firstColumn="1" w:lastColumn="1" w:noHBand="0" w:noVBand="0"/>
                  </w:tblPr>
                  <w:tblGrid>
                    <w:gridCol w:w="1435"/>
                    <w:gridCol w:w="642"/>
                    <w:gridCol w:w="642"/>
                    <w:gridCol w:w="642"/>
                    <w:gridCol w:w="642"/>
                    <w:gridCol w:w="768"/>
                    <w:gridCol w:w="737"/>
                    <w:gridCol w:w="720"/>
                  </w:tblGrid>
                  <w:tr w:rsidR="009A1E51" w:rsidTr="00BD449D">
                    <w:trPr>
                      <w:trHeight w:val="250"/>
                    </w:trPr>
                    <w:tc>
                      <w:tcPr>
                        <w:tcW w:w="1435" w:type="dxa"/>
                        <w:vMerge w:val="restart"/>
                        <w:tcBorders>
                          <w:top w:val="single" w:sz="12" w:space="0" w:color="000000"/>
                          <w:bottom w:val="single" w:sz="6" w:space="0" w:color="000000"/>
                        </w:tcBorders>
                        <w:shd w:val="solid" w:color="800080" w:fill="FFFFFF"/>
                      </w:tcPr>
                      <w:p w:rsidR="009A1E51" w:rsidRPr="00BD449D" w:rsidRDefault="009A1E51">
                        <w:pPr>
                          <w:rPr>
                            <w:b/>
                            <w:bCs/>
                            <w:color w:val="FFFFFF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42" w:type="dxa"/>
                        <w:vMerge w:val="restart"/>
                        <w:tcBorders>
                          <w:top w:val="single" w:sz="12" w:space="0" w:color="000000"/>
                          <w:bottom w:val="single" w:sz="6" w:space="0" w:color="000000"/>
                        </w:tcBorders>
                        <w:shd w:val="solid" w:color="800080" w:fill="FFFFFF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color w:val="FFFFFF"/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b/>
                            <w:color w:val="FFFFFF"/>
                            <w:sz w:val="20"/>
                            <w:szCs w:val="20"/>
                          </w:rPr>
                          <w:t>1990</w:t>
                        </w:r>
                      </w:p>
                    </w:tc>
                    <w:tc>
                      <w:tcPr>
                        <w:tcW w:w="642" w:type="dxa"/>
                        <w:vMerge w:val="restart"/>
                        <w:tcBorders>
                          <w:top w:val="single" w:sz="12" w:space="0" w:color="000000"/>
                          <w:bottom w:val="single" w:sz="6" w:space="0" w:color="000000"/>
                        </w:tcBorders>
                        <w:shd w:val="solid" w:color="800080" w:fill="FFFFFF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color w:val="FFFFFF"/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b/>
                            <w:color w:val="FFFFFF"/>
                            <w:sz w:val="20"/>
                            <w:szCs w:val="20"/>
                          </w:rPr>
                          <w:t>1995</w:t>
                        </w:r>
                      </w:p>
                    </w:tc>
                    <w:tc>
                      <w:tcPr>
                        <w:tcW w:w="642" w:type="dxa"/>
                        <w:vMerge w:val="restart"/>
                        <w:tcBorders>
                          <w:top w:val="single" w:sz="12" w:space="0" w:color="000000"/>
                          <w:bottom w:val="single" w:sz="6" w:space="0" w:color="000000"/>
                        </w:tcBorders>
                        <w:shd w:val="solid" w:color="800080" w:fill="FFFFFF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color w:val="FFFFFF"/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b/>
                            <w:color w:val="FFFFFF"/>
                            <w:sz w:val="20"/>
                            <w:szCs w:val="20"/>
                          </w:rPr>
                          <w:t>2000</w:t>
                        </w:r>
                      </w:p>
                    </w:tc>
                    <w:tc>
                      <w:tcPr>
                        <w:tcW w:w="642" w:type="dxa"/>
                        <w:vMerge w:val="restart"/>
                        <w:tcBorders>
                          <w:top w:val="single" w:sz="12" w:space="0" w:color="000000"/>
                          <w:bottom w:val="single" w:sz="6" w:space="0" w:color="000000"/>
                        </w:tcBorders>
                        <w:shd w:val="solid" w:color="800080" w:fill="FFFFFF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color w:val="FFFFFF"/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b/>
                            <w:color w:val="FFFFFF"/>
                            <w:sz w:val="20"/>
                            <w:szCs w:val="20"/>
                          </w:rPr>
                          <w:t>2001</w:t>
                        </w:r>
                      </w:p>
                    </w:tc>
                    <w:tc>
                      <w:tcPr>
                        <w:tcW w:w="2225" w:type="dxa"/>
                        <w:gridSpan w:val="3"/>
                        <w:tcBorders>
                          <w:top w:val="single" w:sz="12" w:space="0" w:color="000000"/>
                          <w:bottom w:val="single" w:sz="6" w:space="0" w:color="000000"/>
                        </w:tcBorders>
                        <w:shd w:val="solid" w:color="800080" w:fill="FFFFFF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color w:val="FFFFFF"/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b/>
                            <w:color w:val="FFFFFF"/>
                            <w:sz w:val="20"/>
                            <w:szCs w:val="20"/>
                          </w:rPr>
                          <w:t>2001г. в % к</w:t>
                        </w:r>
                      </w:p>
                    </w:tc>
                  </w:tr>
                  <w:tr w:rsidR="009A1E51" w:rsidTr="00BD449D">
                    <w:trPr>
                      <w:trHeight w:val="153"/>
                    </w:trPr>
                    <w:tc>
                      <w:tcPr>
                        <w:tcW w:w="1435" w:type="dxa"/>
                        <w:vMerge/>
                        <w:shd w:val="solid" w:color="C0C0C0" w:fill="FFFFFF"/>
                      </w:tcPr>
                      <w:p w:rsidR="009A1E51" w:rsidRPr="00BD449D" w:rsidRDefault="009A1E51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42" w:type="dxa"/>
                        <w:vMerge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42" w:type="dxa"/>
                        <w:vMerge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42" w:type="dxa"/>
                        <w:vMerge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42" w:type="dxa"/>
                        <w:vMerge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68" w:type="dxa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BD449D">
                          <w:rPr>
                            <w:b/>
                            <w:sz w:val="16"/>
                            <w:szCs w:val="16"/>
                          </w:rPr>
                          <w:t>1990</w:t>
                        </w:r>
                      </w:p>
                    </w:tc>
                    <w:tc>
                      <w:tcPr>
                        <w:tcW w:w="737" w:type="dxa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BD449D">
                          <w:rPr>
                            <w:b/>
                            <w:sz w:val="16"/>
                            <w:szCs w:val="16"/>
                          </w:rPr>
                          <w:t>1995</w:t>
                        </w:r>
                      </w:p>
                    </w:tc>
                    <w:tc>
                      <w:tcPr>
                        <w:tcW w:w="720" w:type="dxa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BD449D">
                          <w:rPr>
                            <w:b/>
                            <w:sz w:val="16"/>
                            <w:szCs w:val="16"/>
                          </w:rPr>
                          <w:t>2000</w:t>
                        </w:r>
                      </w:p>
                    </w:tc>
                  </w:tr>
                  <w:tr w:rsidR="009A1E51" w:rsidTr="00BD449D">
                    <w:trPr>
                      <w:trHeight w:val="585"/>
                    </w:trPr>
                    <w:tc>
                      <w:tcPr>
                        <w:tcW w:w="1435" w:type="dxa"/>
                        <w:shd w:val="solid" w:color="C0C0C0" w:fill="FFFFFF"/>
                      </w:tcPr>
                      <w:p w:rsidR="009A1E51" w:rsidRPr="00BD449D" w:rsidRDefault="009A1E51">
                        <w:pPr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D449D">
                          <w:rPr>
                            <w:b/>
                            <w:bCs/>
                            <w:sz w:val="16"/>
                            <w:szCs w:val="16"/>
                          </w:rPr>
                          <w:t>Жилищный фонд, млн. м</w:t>
                        </w:r>
                        <w:r w:rsidRPr="00BD449D">
                          <w:rPr>
                            <w:b/>
                            <w:bCs/>
                            <w:sz w:val="16"/>
                            <w:szCs w:val="16"/>
                            <w:vertAlign w:val="superscript"/>
                          </w:rPr>
                          <w:t xml:space="preserve">2 </w:t>
                        </w:r>
                        <w:r w:rsidRPr="00BD449D">
                          <w:rPr>
                            <w:b/>
                            <w:bCs/>
                            <w:sz w:val="16"/>
                            <w:szCs w:val="16"/>
                          </w:rPr>
                          <w:t>площади жилищ</w:t>
                        </w:r>
                      </w:p>
                    </w:tc>
                    <w:tc>
                      <w:tcPr>
                        <w:tcW w:w="642" w:type="dxa"/>
                        <w:vAlign w:val="bottom"/>
                      </w:tcPr>
                      <w:p w:rsidR="009A1E51" w:rsidRPr="00BD449D" w:rsidRDefault="009A1E51" w:rsidP="00265B78">
                        <w:pPr>
                          <w:rPr>
                            <w:sz w:val="18"/>
                            <w:szCs w:val="18"/>
                          </w:rPr>
                        </w:pPr>
                        <w:r w:rsidRPr="00BD449D">
                          <w:rPr>
                            <w:sz w:val="18"/>
                            <w:szCs w:val="18"/>
                          </w:rPr>
                          <w:t>2425</w:t>
                        </w:r>
                      </w:p>
                    </w:tc>
                    <w:tc>
                      <w:tcPr>
                        <w:tcW w:w="642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D449D">
                          <w:rPr>
                            <w:sz w:val="18"/>
                            <w:szCs w:val="18"/>
                          </w:rPr>
                          <w:t>2645</w:t>
                        </w:r>
                      </w:p>
                    </w:tc>
                    <w:tc>
                      <w:tcPr>
                        <w:tcW w:w="642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D449D">
                          <w:rPr>
                            <w:sz w:val="18"/>
                            <w:szCs w:val="18"/>
                          </w:rPr>
                          <w:t>2787</w:t>
                        </w:r>
                      </w:p>
                    </w:tc>
                    <w:tc>
                      <w:tcPr>
                        <w:tcW w:w="642" w:type="dxa"/>
                        <w:vAlign w:val="bottom"/>
                      </w:tcPr>
                      <w:p w:rsidR="009A1E51" w:rsidRPr="00BD449D" w:rsidRDefault="009A1E51" w:rsidP="00265B78">
                        <w:pPr>
                          <w:rPr>
                            <w:sz w:val="18"/>
                            <w:szCs w:val="18"/>
                          </w:rPr>
                        </w:pPr>
                        <w:r w:rsidRPr="00BD449D">
                          <w:rPr>
                            <w:sz w:val="18"/>
                            <w:szCs w:val="18"/>
                          </w:rPr>
                          <w:t>2818</w:t>
                        </w:r>
                      </w:p>
                    </w:tc>
                    <w:tc>
                      <w:tcPr>
                        <w:tcW w:w="768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D449D">
                          <w:rPr>
                            <w:sz w:val="18"/>
                            <w:szCs w:val="18"/>
                          </w:rPr>
                          <w:t>116,2</w:t>
                        </w:r>
                      </w:p>
                    </w:tc>
                    <w:tc>
                      <w:tcPr>
                        <w:tcW w:w="737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D449D">
                          <w:rPr>
                            <w:sz w:val="18"/>
                            <w:szCs w:val="18"/>
                          </w:rPr>
                          <w:t>106,5</w:t>
                        </w:r>
                      </w:p>
                    </w:tc>
                    <w:tc>
                      <w:tcPr>
                        <w:tcW w:w="720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D449D">
                          <w:rPr>
                            <w:sz w:val="18"/>
                            <w:szCs w:val="18"/>
                          </w:rPr>
                          <w:t>101,1</w:t>
                        </w:r>
                      </w:p>
                    </w:tc>
                  </w:tr>
                  <w:tr w:rsidR="009A1E51" w:rsidTr="00BD449D">
                    <w:trPr>
                      <w:trHeight w:val="250"/>
                    </w:trPr>
                    <w:tc>
                      <w:tcPr>
                        <w:tcW w:w="1435" w:type="dxa"/>
                        <w:shd w:val="solid" w:color="C0C0C0" w:fill="FFFFFF"/>
                      </w:tcPr>
                      <w:p w:rsidR="009A1E51" w:rsidRPr="00BD449D" w:rsidRDefault="009A1E51">
                        <w:pPr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D449D">
                          <w:rPr>
                            <w:b/>
                            <w:bCs/>
                            <w:sz w:val="16"/>
                            <w:szCs w:val="16"/>
                          </w:rPr>
                          <w:t>в том числе:</w:t>
                        </w:r>
                      </w:p>
                      <w:p w:rsidR="009A1E51" w:rsidRPr="00BD449D" w:rsidRDefault="009A1E51">
                        <w:pPr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D449D">
                          <w:rPr>
                            <w:b/>
                            <w:bCs/>
                            <w:sz w:val="16"/>
                            <w:szCs w:val="16"/>
                          </w:rPr>
                          <w:t>в городской местности</w:t>
                        </w:r>
                      </w:p>
                    </w:tc>
                    <w:tc>
                      <w:tcPr>
                        <w:tcW w:w="642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1720</w:t>
                        </w:r>
                      </w:p>
                    </w:tc>
                    <w:tc>
                      <w:tcPr>
                        <w:tcW w:w="642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1911</w:t>
                        </w:r>
                      </w:p>
                    </w:tc>
                    <w:tc>
                      <w:tcPr>
                        <w:tcW w:w="642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2020</w:t>
                        </w:r>
                      </w:p>
                    </w:tc>
                    <w:tc>
                      <w:tcPr>
                        <w:tcW w:w="642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2042</w:t>
                        </w:r>
                      </w:p>
                    </w:tc>
                    <w:tc>
                      <w:tcPr>
                        <w:tcW w:w="768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118,7</w:t>
                        </w:r>
                      </w:p>
                    </w:tc>
                    <w:tc>
                      <w:tcPr>
                        <w:tcW w:w="737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106,9</w:t>
                        </w:r>
                      </w:p>
                    </w:tc>
                    <w:tc>
                      <w:tcPr>
                        <w:tcW w:w="720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101,1</w:t>
                        </w:r>
                      </w:p>
                    </w:tc>
                  </w:tr>
                  <w:tr w:rsidR="009A1E51" w:rsidTr="00BD449D">
                    <w:trPr>
                      <w:trHeight w:val="250"/>
                    </w:trPr>
                    <w:tc>
                      <w:tcPr>
                        <w:tcW w:w="1435" w:type="dxa"/>
                        <w:shd w:val="solid" w:color="C0C0C0" w:fill="FFFFFF"/>
                      </w:tcPr>
                      <w:p w:rsidR="009A1E51" w:rsidRPr="00BD449D" w:rsidRDefault="009A1E51">
                        <w:pPr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D449D">
                          <w:rPr>
                            <w:b/>
                            <w:bCs/>
                            <w:sz w:val="16"/>
                            <w:szCs w:val="16"/>
                          </w:rPr>
                          <w:t>в сельской местности</w:t>
                        </w:r>
                      </w:p>
                    </w:tc>
                    <w:tc>
                      <w:tcPr>
                        <w:tcW w:w="642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705</w:t>
                        </w:r>
                      </w:p>
                    </w:tc>
                    <w:tc>
                      <w:tcPr>
                        <w:tcW w:w="642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734</w:t>
                        </w:r>
                      </w:p>
                    </w:tc>
                    <w:tc>
                      <w:tcPr>
                        <w:tcW w:w="642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767</w:t>
                        </w:r>
                      </w:p>
                    </w:tc>
                    <w:tc>
                      <w:tcPr>
                        <w:tcW w:w="642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776</w:t>
                        </w:r>
                      </w:p>
                    </w:tc>
                    <w:tc>
                      <w:tcPr>
                        <w:tcW w:w="768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110,1</w:t>
                        </w:r>
                      </w:p>
                    </w:tc>
                    <w:tc>
                      <w:tcPr>
                        <w:tcW w:w="737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105,7</w:t>
                        </w:r>
                      </w:p>
                    </w:tc>
                    <w:tc>
                      <w:tcPr>
                        <w:tcW w:w="720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101,2</w:t>
                        </w:r>
                      </w:p>
                    </w:tc>
                  </w:tr>
                  <w:tr w:rsidR="009A1E51" w:rsidTr="00BD449D">
                    <w:trPr>
                      <w:trHeight w:val="250"/>
                    </w:trPr>
                    <w:tc>
                      <w:tcPr>
                        <w:tcW w:w="1435" w:type="dxa"/>
                        <w:shd w:val="solid" w:color="C0C0C0" w:fill="FFFFFF"/>
                      </w:tcPr>
                      <w:p w:rsidR="009A1E51" w:rsidRPr="00BD449D" w:rsidRDefault="009A1E51">
                        <w:pPr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D449D">
                          <w:rPr>
                            <w:b/>
                            <w:bCs/>
                            <w:sz w:val="16"/>
                            <w:szCs w:val="16"/>
                          </w:rPr>
                          <w:t>Площадь жилищ, приходящаяся в среднем на одного жителя, м</w:t>
                        </w:r>
                        <w:r w:rsidRPr="00BD449D">
                          <w:rPr>
                            <w:b/>
                            <w:bCs/>
                            <w:sz w:val="16"/>
                            <w:szCs w:val="16"/>
                            <w:vertAlign w:val="superscript"/>
                          </w:rPr>
                          <w:t xml:space="preserve">2 </w:t>
                        </w:r>
                      </w:p>
                    </w:tc>
                    <w:tc>
                      <w:tcPr>
                        <w:tcW w:w="642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16,4</w:t>
                        </w:r>
                      </w:p>
                    </w:tc>
                    <w:tc>
                      <w:tcPr>
                        <w:tcW w:w="642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18,0</w:t>
                        </w:r>
                      </w:p>
                    </w:tc>
                    <w:tc>
                      <w:tcPr>
                        <w:tcW w:w="642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19,3</w:t>
                        </w:r>
                      </w:p>
                    </w:tc>
                    <w:tc>
                      <w:tcPr>
                        <w:tcW w:w="642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19,7</w:t>
                        </w:r>
                      </w:p>
                    </w:tc>
                    <w:tc>
                      <w:tcPr>
                        <w:tcW w:w="768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120,1</w:t>
                        </w:r>
                      </w:p>
                    </w:tc>
                    <w:tc>
                      <w:tcPr>
                        <w:tcW w:w="737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109,4</w:t>
                        </w:r>
                      </w:p>
                    </w:tc>
                    <w:tc>
                      <w:tcPr>
                        <w:tcW w:w="720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102,1</w:t>
                        </w:r>
                      </w:p>
                    </w:tc>
                  </w:tr>
                  <w:tr w:rsidR="009A1E51" w:rsidTr="00BD449D">
                    <w:trPr>
                      <w:trHeight w:val="250"/>
                    </w:trPr>
                    <w:tc>
                      <w:tcPr>
                        <w:tcW w:w="1435" w:type="dxa"/>
                        <w:shd w:val="solid" w:color="C0C0C0" w:fill="FFFFFF"/>
                      </w:tcPr>
                      <w:p w:rsidR="009A1E51" w:rsidRPr="00BD449D" w:rsidRDefault="009A1E51">
                        <w:pPr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D449D">
                          <w:rPr>
                            <w:b/>
                            <w:bCs/>
                            <w:sz w:val="16"/>
                            <w:szCs w:val="16"/>
                          </w:rPr>
                          <w:t>в том числе:</w:t>
                        </w:r>
                      </w:p>
                      <w:p w:rsidR="009A1E51" w:rsidRPr="00BD449D" w:rsidRDefault="009A1E51">
                        <w:pPr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D449D">
                          <w:rPr>
                            <w:b/>
                            <w:bCs/>
                            <w:sz w:val="16"/>
                            <w:szCs w:val="16"/>
                          </w:rPr>
                          <w:t>в городской местности</w:t>
                        </w:r>
                      </w:p>
                    </w:tc>
                    <w:tc>
                      <w:tcPr>
                        <w:tcW w:w="642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15,7</w:t>
                        </w:r>
                      </w:p>
                    </w:tc>
                    <w:tc>
                      <w:tcPr>
                        <w:tcW w:w="642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17,8</w:t>
                        </w:r>
                      </w:p>
                    </w:tc>
                    <w:tc>
                      <w:tcPr>
                        <w:tcW w:w="642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19,2</w:t>
                        </w:r>
                      </w:p>
                    </w:tc>
                    <w:tc>
                      <w:tcPr>
                        <w:tcW w:w="642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19,5</w:t>
                        </w:r>
                      </w:p>
                    </w:tc>
                    <w:tc>
                      <w:tcPr>
                        <w:tcW w:w="768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124,2</w:t>
                        </w:r>
                      </w:p>
                    </w:tc>
                    <w:tc>
                      <w:tcPr>
                        <w:tcW w:w="737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109,6</w:t>
                        </w:r>
                      </w:p>
                    </w:tc>
                    <w:tc>
                      <w:tcPr>
                        <w:tcW w:w="720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101,6</w:t>
                        </w:r>
                      </w:p>
                    </w:tc>
                  </w:tr>
                  <w:tr w:rsidR="009A1E51" w:rsidTr="00BD449D">
                    <w:trPr>
                      <w:trHeight w:val="250"/>
                    </w:trPr>
                    <w:tc>
                      <w:tcPr>
                        <w:tcW w:w="1435" w:type="dxa"/>
                        <w:tcBorders>
                          <w:bottom w:val="single" w:sz="12" w:space="0" w:color="000000"/>
                        </w:tcBorders>
                        <w:shd w:val="solid" w:color="C0C0C0" w:fill="FFFFFF"/>
                      </w:tcPr>
                      <w:p w:rsidR="009A1E51" w:rsidRPr="00BD449D" w:rsidRDefault="009A1E51">
                        <w:pPr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D449D">
                          <w:rPr>
                            <w:b/>
                            <w:bCs/>
                            <w:sz w:val="16"/>
                            <w:szCs w:val="16"/>
                          </w:rPr>
                          <w:t>в сельской местности</w:t>
                        </w:r>
                      </w:p>
                    </w:tc>
                    <w:tc>
                      <w:tcPr>
                        <w:tcW w:w="642" w:type="dxa"/>
                        <w:tcBorders>
                          <w:bottom w:val="single" w:sz="12" w:space="0" w:color="000000"/>
                        </w:tcBorders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18,2</w:t>
                        </w:r>
                      </w:p>
                    </w:tc>
                    <w:tc>
                      <w:tcPr>
                        <w:tcW w:w="642" w:type="dxa"/>
                        <w:tcBorders>
                          <w:bottom w:val="single" w:sz="12" w:space="0" w:color="000000"/>
                        </w:tcBorders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18,6</w:t>
                        </w:r>
                      </w:p>
                    </w:tc>
                    <w:tc>
                      <w:tcPr>
                        <w:tcW w:w="642" w:type="dxa"/>
                        <w:tcBorders>
                          <w:bottom w:val="single" w:sz="12" w:space="0" w:color="000000"/>
                        </w:tcBorders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19,8</w:t>
                        </w:r>
                      </w:p>
                    </w:tc>
                    <w:tc>
                      <w:tcPr>
                        <w:tcW w:w="642" w:type="dxa"/>
                        <w:tcBorders>
                          <w:bottom w:val="single" w:sz="12" w:space="0" w:color="000000"/>
                        </w:tcBorders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20,2</w:t>
                        </w:r>
                      </w:p>
                    </w:tc>
                    <w:tc>
                      <w:tcPr>
                        <w:tcW w:w="768" w:type="dxa"/>
                        <w:tcBorders>
                          <w:bottom w:val="single" w:sz="12" w:space="0" w:color="000000"/>
                        </w:tcBorders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110,9</w:t>
                        </w:r>
                      </w:p>
                    </w:tc>
                    <w:tc>
                      <w:tcPr>
                        <w:tcW w:w="737" w:type="dxa"/>
                        <w:tcBorders>
                          <w:bottom w:val="single" w:sz="12" w:space="0" w:color="000000"/>
                        </w:tcBorders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108,6</w:t>
                        </w:r>
                      </w:p>
                    </w:tc>
                    <w:tc>
                      <w:tcPr>
                        <w:tcW w:w="720" w:type="dxa"/>
                        <w:tcBorders>
                          <w:bottom w:val="single" w:sz="12" w:space="0" w:color="000000"/>
                        </w:tcBorders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102,0</w:t>
                        </w:r>
                      </w:p>
                    </w:tc>
                  </w:tr>
                </w:tbl>
                <w:p w:rsidR="009A1E51" w:rsidRDefault="009A1E51" w:rsidP="0025505B"/>
              </w:txbxContent>
            </v:textbox>
            <w10:wrap type="square"/>
          </v:shape>
        </w:pict>
      </w:r>
      <w:r w:rsidR="00C61688" w:rsidRPr="00BF73F3">
        <w:rPr>
          <w:sz w:val="28"/>
          <w:szCs w:val="28"/>
        </w:rPr>
        <w:t>Бесплатная приватизация жилья за короткий срок создала широкую прос</w:t>
      </w:r>
      <w:r w:rsidR="002714CD" w:rsidRPr="00BF73F3">
        <w:rPr>
          <w:sz w:val="28"/>
          <w:szCs w:val="28"/>
        </w:rPr>
        <w:t>-</w:t>
      </w:r>
      <w:r w:rsidR="00C61688" w:rsidRPr="00BF73F3">
        <w:rPr>
          <w:sz w:val="28"/>
          <w:szCs w:val="28"/>
        </w:rPr>
        <w:t xml:space="preserve">лойку собственников – владельцев квартир и комнат из муниципального и ведомственного жилого фонда. Действовавшая </w:t>
      </w:r>
      <w:r w:rsidR="006B53CB" w:rsidRPr="00BF73F3">
        <w:rPr>
          <w:sz w:val="28"/>
          <w:szCs w:val="28"/>
        </w:rPr>
        <w:t>р</w:t>
      </w:r>
      <w:r w:rsidR="002714CD" w:rsidRPr="00BF73F3">
        <w:rPr>
          <w:sz w:val="28"/>
          <w:szCs w:val="28"/>
        </w:rPr>
        <w:t>а</w:t>
      </w:r>
      <w:r w:rsidR="00C61688" w:rsidRPr="00BF73F3">
        <w:rPr>
          <w:sz w:val="28"/>
          <w:szCs w:val="28"/>
        </w:rPr>
        <w:t>нее распределительная система жилья привела к невысокой дифференциации групп населения и социальных слоев по обеспеченности жильем. Острый дефицит жилья – хроническое явление для России. В то же время переход на рыночные отношения привел к сокращению жилищного стро</w:t>
      </w:r>
      <w:r w:rsidR="00B7127B" w:rsidRPr="00BF73F3">
        <w:rPr>
          <w:sz w:val="28"/>
          <w:szCs w:val="28"/>
        </w:rPr>
        <w:t>и</w:t>
      </w:r>
      <w:r w:rsidR="00C61688" w:rsidRPr="00BF73F3">
        <w:rPr>
          <w:sz w:val="28"/>
          <w:szCs w:val="28"/>
        </w:rPr>
        <w:t>тель</w:t>
      </w:r>
      <w:r w:rsidR="00B7127B" w:rsidRPr="00BF73F3">
        <w:rPr>
          <w:sz w:val="28"/>
          <w:szCs w:val="28"/>
        </w:rPr>
        <w:t>-</w:t>
      </w:r>
      <w:r w:rsidR="00C61688" w:rsidRPr="00BF73F3">
        <w:rPr>
          <w:sz w:val="28"/>
          <w:szCs w:val="28"/>
        </w:rPr>
        <w:t>ства за счет государст</w:t>
      </w:r>
      <w:r w:rsidR="00B7127B" w:rsidRPr="00BF73F3">
        <w:rPr>
          <w:sz w:val="28"/>
          <w:szCs w:val="28"/>
        </w:rPr>
        <w:t>-</w:t>
      </w:r>
      <w:r w:rsidR="00C61688" w:rsidRPr="00BF73F3">
        <w:rPr>
          <w:sz w:val="28"/>
          <w:szCs w:val="28"/>
        </w:rPr>
        <w:t>венного бюджета, кото</w:t>
      </w:r>
      <w:r w:rsidR="00B7127B" w:rsidRPr="00BF73F3">
        <w:rPr>
          <w:sz w:val="28"/>
          <w:szCs w:val="28"/>
        </w:rPr>
        <w:t>-</w:t>
      </w:r>
      <w:r w:rsidR="00C61688" w:rsidRPr="00BF73F3">
        <w:rPr>
          <w:sz w:val="28"/>
          <w:szCs w:val="28"/>
        </w:rPr>
        <w:t>рый ранее был основным источником капиталовло</w:t>
      </w:r>
      <w:r w:rsidR="00B7127B" w:rsidRPr="00BF73F3">
        <w:rPr>
          <w:sz w:val="28"/>
          <w:szCs w:val="28"/>
        </w:rPr>
        <w:t>-</w:t>
      </w:r>
      <w:r w:rsidR="00C61688" w:rsidRPr="00BF73F3">
        <w:rPr>
          <w:sz w:val="28"/>
          <w:szCs w:val="28"/>
        </w:rPr>
        <w:t>жений в жилищное стро</w:t>
      </w:r>
      <w:r w:rsidR="00B7127B" w:rsidRPr="00BF73F3">
        <w:rPr>
          <w:sz w:val="28"/>
          <w:szCs w:val="28"/>
        </w:rPr>
        <w:t>-</w:t>
      </w:r>
      <w:r w:rsidR="00C61688" w:rsidRPr="00BF73F3">
        <w:rPr>
          <w:sz w:val="28"/>
          <w:szCs w:val="28"/>
        </w:rPr>
        <w:t>ительство. Большая пот</w:t>
      </w:r>
      <w:r w:rsidR="00B7127B" w:rsidRPr="00BF73F3">
        <w:rPr>
          <w:sz w:val="28"/>
          <w:szCs w:val="28"/>
        </w:rPr>
        <w:t>-</w:t>
      </w:r>
      <w:r w:rsidR="00C61688" w:rsidRPr="00BF73F3">
        <w:rPr>
          <w:sz w:val="28"/>
          <w:szCs w:val="28"/>
        </w:rPr>
        <w:t>ребность в жилье су</w:t>
      </w:r>
      <w:r w:rsidR="00B7127B" w:rsidRPr="00BF73F3">
        <w:rPr>
          <w:sz w:val="28"/>
          <w:szCs w:val="28"/>
        </w:rPr>
        <w:t>-</w:t>
      </w:r>
      <w:r w:rsidR="00C61688" w:rsidRPr="00BF73F3">
        <w:rPr>
          <w:sz w:val="28"/>
          <w:szCs w:val="28"/>
        </w:rPr>
        <w:t>ществует при одновременно низком среднем уровне доходов современной российской семьи, что не позволяет большей части населения, имеющего низкие и средние доходы, претендовать на покупку.</w:t>
      </w:r>
      <w:r w:rsidR="0025146B" w:rsidRPr="00BF73F3">
        <w:rPr>
          <w:sz w:val="28"/>
          <w:szCs w:val="28"/>
          <w:vertAlign w:val="superscript"/>
        </w:rPr>
        <w:t>3</w:t>
      </w:r>
      <w:r w:rsidR="00C61688" w:rsidRPr="00BF73F3">
        <w:rPr>
          <w:sz w:val="28"/>
          <w:szCs w:val="28"/>
        </w:rPr>
        <w:t xml:space="preserve"> </w:t>
      </w:r>
    </w:p>
    <w:p w:rsidR="009358F5" w:rsidRPr="00BF73F3" w:rsidRDefault="00280626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По данным Фонда «Институт экономики го</w:t>
      </w:r>
      <w:r w:rsidR="00AD3EF9" w:rsidRPr="00BF73F3">
        <w:rPr>
          <w:sz w:val="28"/>
          <w:szCs w:val="28"/>
        </w:rPr>
        <w:t>-</w:t>
      </w:r>
      <w:r w:rsidRPr="00BF73F3">
        <w:rPr>
          <w:sz w:val="28"/>
          <w:szCs w:val="28"/>
        </w:rPr>
        <w:t>рода»</w:t>
      </w:r>
      <w:r w:rsidR="00C45A81" w:rsidRPr="00BF73F3">
        <w:rPr>
          <w:sz w:val="28"/>
          <w:szCs w:val="28"/>
        </w:rPr>
        <w:t xml:space="preserve"> в 2003 году</w:t>
      </w:r>
      <w:r w:rsidR="009358F5" w:rsidRPr="00BF73F3">
        <w:rPr>
          <w:sz w:val="28"/>
          <w:szCs w:val="28"/>
        </w:rPr>
        <w:t xml:space="preserve"> только 39% россиян </w:t>
      </w:r>
      <w:r w:rsidR="00C45A81" w:rsidRPr="00BF73F3">
        <w:rPr>
          <w:sz w:val="28"/>
          <w:szCs w:val="28"/>
        </w:rPr>
        <w:t xml:space="preserve">были </w:t>
      </w:r>
      <w:r w:rsidR="009358F5" w:rsidRPr="00BF73F3">
        <w:rPr>
          <w:sz w:val="28"/>
          <w:szCs w:val="28"/>
        </w:rPr>
        <w:t>удовлетворены жилищными условиями.</w:t>
      </w:r>
      <w:r w:rsidRPr="00BF73F3">
        <w:rPr>
          <w:sz w:val="28"/>
          <w:szCs w:val="28"/>
        </w:rPr>
        <w:t xml:space="preserve"> Ос</w:t>
      </w:r>
      <w:r w:rsidR="00AD3EF9" w:rsidRPr="00BF73F3">
        <w:rPr>
          <w:sz w:val="28"/>
          <w:szCs w:val="28"/>
        </w:rPr>
        <w:t>тальные наде</w:t>
      </w:r>
      <w:r w:rsidRPr="00BF73F3">
        <w:rPr>
          <w:sz w:val="28"/>
          <w:szCs w:val="28"/>
        </w:rPr>
        <w:t>я</w:t>
      </w:r>
      <w:r w:rsidR="00C45A81" w:rsidRPr="00BF73F3">
        <w:rPr>
          <w:sz w:val="28"/>
          <w:szCs w:val="28"/>
        </w:rPr>
        <w:t>лись</w:t>
      </w:r>
      <w:r w:rsidRPr="00BF73F3">
        <w:rPr>
          <w:sz w:val="28"/>
          <w:szCs w:val="28"/>
        </w:rPr>
        <w:t xml:space="preserve"> каким-либо образом улучшить свои жилищные условия.</w:t>
      </w:r>
      <w:r w:rsidR="0025146B" w:rsidRPr="00BF73F3">
        <w:rPr>
          <w:sz w:val="28"/>
          <w:szCs w:val="28"/>
          <w:vertAlign w:val="superscript"/>
        </w:rPr>
        <w:t>4</w:t>
      </w:r>
      <w:r w:rsidRPr="00BF73F3">
        <w:rPr>
          <w:sz w:val="28"/>
          <w:szCs w:val="28"/>
        </w:rPr>
        <w:t xml:space="preserve"> </w:t>
      </w:r>
    </w:p>
    <w:p w:rsidR="006E3C3C" w:rsidRPr="00BF73F3" w:rsidRDefault="00806484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На сегодняшний день ситуация не изменилась. По данным Федеральной службы госстатистики, в </w:t>
      </w:r>
      <w:r w:rsidR="00C45A81" w:rsidRPr="00BF73F3">
        <w:rPr>
          <w:sz w:val="28"/>
          <w:szCs w:val="28"/>
        </w:rPr>
        <w:t>РФ 40 миллионов человек проживают в неблагоустроенных квартирах, еще 5 миллионов – в ветхих и аварийных домах</w:t>
      </w:r>
      <w:r w:rsidR="003C5F21" w:rsidRPr="00BF73F3">
        <w:rPr>
          <w:sz w:val="28"/>
          <w:szCs w:val="28"/>
        </w:rPr>
        <w:t>. Более 60 процентов россиян желают улучшить жилищные условия. В очереди на квартиру стоит около 4,5 миллиона семей. Всего же цена вопроса – 1,5 миллиарда квадратных метров.</w:t>
      </w:r>
      <w:r w:rsidR="00B225BB" w:rsidRPr="00BF73F3">
        <w:rPr>
          <w:sz w:val="28"/>
          <w:szCs w:val="28"/>
          <w:vertAlign w:val="superscript"/>
        </w:rPr>
        <w:t>1</w:t>
      </w:r>
      <w:r w:rsidR="003C5F21" w:rsidRPr="00BF73F3">
        <w:rPr>
          <w:sz w:val="28"/>
          <w:szCs w:val="28"/>
        </w:rPr>
        <w:t xml:space="preserve"> </w:t>
      </w:r>
    </w:p>
    <w:p w:rsidR="003C5F21" w:rsidRPr="00BF73F3" w:rsidRDefault="00365B76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Что же</w:t>
      </w:r>
      <w:r w:rsidR="006C0FE4" w:rsidRPr="00BF73F3">
        <w:rPr>
          <w:sz w:val="28"/>
          <w:szCs w:val="28"/>
        </w:rPr>
        <w:t>,</w:t>
      </w:r>
      <w:r w:rsidRPr="00BF73F3">
        <w:rPr>
          <w:sz w:val="28"/>
          <w:szCs w:val="28"/>
        </w:rPr>
        <w:t xml:space="preserve"> по мнению россиян</w:t>
      </w:r>
      <w:r w:rsidR="006C0FE4" w:rsidRPr="00BF73F3">
        <w:rPr>
          <w:sz w:val="28"/>
          <w:szCs w:val="28"/>
        </w:rPr>
        <w:t>,</w:t>
      </w:r>
      <w:r w:rsidRPr="00BF73F3">
        <w:rPr>
          <w:sz w:val="28"/>
          <w:szCs w:val="28"/>
        </w:rPr>
        <w:t xml:space="preserve"> мешает им улучшить свои жилищные условия? Это</w:t>
      </w:r>
      <w:r w:rsidR="006C0FE4" w:rsidRPr="00BF73F3">
        <w:rPr>
          <w:sz w:val="28"/>
          <w:szCs w:val="28"/>
        </w:rPr>
        <w:t>,</w:t>
      </w:r>
      <w:r w:rsidRPr="00BF73F3">
        <w:rPr>
          <w:sz w:val="28"/>
          <w:szCs w:val="28"/>
        </w:rPr>
        <w:t xml:space="preserve"> прежде всего</w:t>
      </w:r>
      <w:r w:rsidR="006C0FE4" w:rsidRPr="00BF73F3">
        <w:rPr>
          <w:sz w:val="28"/>
          <w:szCs w:val="28"/>
        </w:rPr>
        <w:t>,</w:t>
      </w:r>
      <w:r w:rsidRPr="00BF73F3">
        <w:rPr>
          <w:sz w:val="28"/>
          <w:szCs w:val="28"/>
        </w:rPr>
        <w:t xml:space="preserve"> нереально высокие цены на жилье, цена </w:t>
      </w:r>
      <w:smartTag w:uri="urn:schemas-microsoft-com:office:smarttags" w:element="metricconverter">
        <w:smartTagPr>
          <w:attr w:name="ProductID" w:val="1 кв. м"/>
        </w:smartTagPr>
        <w:r w:rsidRPr="00BF73F3">
          <w:rPr>
            <w:sz w:val="28"/>
            <w:szCs w:val="28"/>
          </w:rPr>
          <w:t>1 кв. м</w:t>
        </w:r>
      </w:smartTag>
      <w:r w:rsidRPr="00BF73F3">
        <w:rPr>
          <w:sz w:val="28"/>
          <w:szCs w:val="28"/>
        </w:rPr>
        <w:t xml:space="preserve"> жилой площади в России выше его себестоимости в 2 раза.</w:t>
      </w:r>
      <w:r w:rsidR="00B225BB" w:rsidRPr="00BF73F3">
        <w:rPr>
          <w:sz w:val="28"/>
          <w:szCs w:val="28"/>
          <w:vertAlign w:val="superscript"/>
        </w:rPr>
        <w:t>2</w:t>
      </w:r>
      <w:r w:rsidR="00A54DFF" w:rsidRPr="00BF73F3">
        <w:rPr>
          <w:sz w:val="28"/>
          <w:szCs w:val="28"/>
        </w:rPr>
        <w:t xml:space="preserve"> </w:t>
      </w:r>
    </w:p>
    <w:p w:rsidR="00901798" w:rsidRPr="00BF73F3" w:rsidRDefault="00092C54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Попробуем разобраться,</w:t>
      </w:r>
      <w:r w:rsidR="000516D1" w:rsidRPr="00BF73F3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что</w:t>
      </w:r>
      <w:r w:rsidR="00901798" w:rsidRPr="00BF73F3">
        <w:rPr>
          <w:sz w:val="28"/>
          <w:szCs w:val="28"/>
        </w:rPr>
        <w:t xml:space="preserve"> послужило причинами, приведшими к дефициту жилья на рынке, и, как следствие, стимулировавшими рост цен на жилье?</w:t>
      </w:r>
    </w:p>
    <w:p w:rsidR="00A5381D" w:rsidRPr="00BF73F3" w:rsidRDefault="00A5381D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Сегодня</w:t>
      </w:r>
      <w:r w:rsidR="00554D08" w:rsidRPr="00BF73F3">
        <w:rPr>
          <w:sz w:val="28"/>
          <w:szCs w:val="28"/>
        </w:rPr>
        <w:t xml:space="preserve"> общий объем жилищного фонда страны оценивается примерно в 2,9 млрд. кв. м. Основная его часть, находящаяся сейчас в эксплуатации, была введена в период с 1956-го по 1990-е годы. В то время было построено примерно 2,1 млрд. кв. м жилья, что составляет около 75% от существующ</w:t>
      </w:r>
      <w:r w:rsidR="009D7E8A">
        <w:rPr>
          <w:sz w:val="28"/>
          <w:szCs w:val="28"/>
        </w:rPr>
        <w:t>е</w:t>
      </w:r>
      <w:r w:rsidR="00554D08" w:rsidRPr="00BF73F3">
        <w:rPr>
          <w:sz w:val="28"/>
          <w:szCs w:val="28"/>
        </w:rPr>
        <w:t>го жилищного фонда страны.</w:t>
      </w:r>
      <w:r w:rsidR="00221AEB" w:rsidRPr="00BF73F3">
        <w:rPr>
          <w:sz w:val="28"/>
          <w:szCs w:val="28"/>
        </w:rPr>
        <w:t xml:space="preserve"> При этом основной рывок в строительстве был сделан в середине 50-х годов. Тогда объем вводимого в эксплуатацию жилья вырос в два раза и вышел на уровень 56 млн. кв. м в год. В остальной период объем ввода в строй жилья распределился достаточно равномерно и составлял примерно 60 млн. кв. м в год.</w:t>
      </w:r>
      <w:r w:rsidR="00B225BB" w:rsidRPr="00BF73F3">
        <w:rPr>
          <w:sz w:val="28"/>
          <w:szCs w:val="28"/>
          <w:vertAlign w:val="superscript"/>
        </w:rPr>
        <w:t>3</w:t>
      </w:r>
      <w:r w:rsidR="00221AEB" w:rsidRPr="00BF73F3">
        <w:rPr>
          <w:sz w:val="28"/>
          <w:szCs w:val="28"/>
        </w:rPr>
        <w:t xml:space="preserve"> </w:t>
      </w:r>
    </w:p>
    <w:p w:rsidR="002A393D" w:rsidRDefault="00221AEB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Основная часть прироста нового жилья, около 27 млн. кв. м в год, пришлась на так называемые хрущевки – панельные дома, которыми застраивались новые районы в крупных </w:t>
      </w:r>
      <w:r w:rsidR="009D7E8A" w:rsidRPr="00BF73F3">
        <w:rPr>
          <w:sz w:val="28"/>
          <w:szCs w:val="28"/>
        </w:rPr>
        <w:t>городах.</w:t>
      </w:r>
    </w:p>
    <w:p w:rsidR="009D7E8A" w:rsidRDefault="002C6D19" w:rsidP="00BF73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81" type="#_x0000_t202" style="position:absolute;left:0;text-align:left;margin-left:32.7pt;margin-top:-12.45pt;width:369pt;height:180pt;z-index:251666432" strokecolor="blue" strokeweight="1pt">
            <v:textbox style="mso-next-textbox:#_x0000_s1081">
              <w:txbxContent>
                <w:p w:rsidR="009A1E51" w:rsidRDefault="009A1E51" w:rsidP="009D7E8A">
                  <w:pPr>
                    <w:jc w:val="center"/>
                    <w:rPr>
                      <w:b/>
                    </w:rPr>
                  </w:pPr>
                  <w:r w:rsidRPr="00F5790A">
                    <w:rPr>
                      <w:b/>
                    </w:rPr>
                    <w:t>Состояние жилищного фонда Российской Федерации</w:t>
                  </w:r>
                  <w:r>
                    <w:rPr>
                      <w:b/>
                      <w:vertAlign w:val="superscript"/>
                    </w:rPr>
                    <w:t>3</w:t>
                  </w:r>
                  <w:r>
                    <w:rPr>
                      <w:b/>
                    </w:rPr>
                    <w:t xml:space="preserve"> </w:t>
                  </w:r>
                </w:p>
                <w:tbl>
                  <w:tblPr>
                    <w:tblW w:w="7308" w:type="dxa"/>
                    <w:tblLook w:val="00A0" w:firstRow="1" w:lastRow="0" w:firstColumn="1" w:lastColumn="0" w:noHBand="0" w:noVBand="0"/>
                  </w:tblPr>
                  <w:tblGrid>
                    <w:gridCol w:w="4788"/>
                    <w:gridCol w:w="1260"/>
                    <w:gridCol w:w="1260"/>
                  </w:tblGrid>
                  <w:tr w:rsidR="009A1E51" w:rsidRPr="00BD449D" w:rsidTr="00BD449D">
                    <w:tc>
                      <w:tcPr>
                        <w:tcW w:w="4788" w:type="dxa"/>
                        <w:tcBorders>
                          <w:top w:val="single" w:sz="6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9A1E51" w:rsidRPr="00BD449D" w:rsidRDefault="009A1E51" w:rsidP="00F5790A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b/>
                            <w:sz w:val="20"/>
                            <w:szCs w:val="20"/>
                          </w:rPr>
                          <w:t>Показатель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6" w:space="0" w:color="000000"/>
                          <w:bottom w:val="single" w:sz="12" w:space="0" w:color="000000"/>
                        </w:tcBorders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smartTag w:uri="urn:schemas-microsoft-com:office:smarttags" w:element="metricconverter">
                          <w:smartTagPr>
                            <w:attr w:name="ProductID" w:val="1995 г"/>
                          </w:smartTagPr>
                          <w:r w:rsidRPr="00BD449D">
                            <w:rPr>
                              <w:b/>
                              <w:sz w:val="20"/>
                              <w:szCs w:val="20"/>
                            </w:rPr>
                            <w:t>1995 г</w:t>
                          </w:r>
                        </w:smartTag>
                        <w:r w:rsidRPr="00BD449D">
                          <w:rPr>
                            <w:b/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6" w:space="0" w:color="000000"/>
                          <w:bottom w:val="single" w:sz="12" w:space="0" w:color="000000"/>
                        </w:tcBorders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smartTag w:uri="urn:schemas-microsoft-com:office:smarttags" w:element="metricconverter">
                          <w:smartTagPr>
                            <w:attr w:name="ProductID" w:val="2003 г"/>
                          </w:smartTagPr>
                          <w:r w:rsidRPr="00BD449D">
                            <w:rPr>
                              <w:b/>
                              <w:sz w:val="20"/>
                              <w:szCs w:val="20"/>
                            </w:rPr>
                            <w:t>2003 г</w:t>
                          </w:r>
                        </w:smartTag>
                        <w:r w:rsidRPr="00BD449D">
                          <w:rPr>
                            <w:b/>
                            <w:sz w:val="20"/>
                            <w:szCs w:val="20"/>
                          </w:rPr>
                          <w:t>.</w:t>
                        </w:r>
                      </w:p>
                    </w:tc>
                  </w:tr>
                  <w:tr w:rsidR="009A1E51" w:rsidRPr="00BD449D" w:rsidTr="00BD449D">
                    <w:tc>
                      <w:tcPr>
                        <w:tcW w:w="4788" w:type="dxa"/>
                        <w:tcBorders>
                          <w:bottom w:val="single" w:sz="6" w:space="0" w:color="000000"/>
                          <w:right w:val="single" w:sz="12" w:space="0" w:color="000000"/>
                        </w:tcBorders>
                        <w:shd w:val="pct25" w:color="808000" w:fill="FFFFFF"/>
                      </w:tcPr>
                      <w:p w:rsidR="009A1E51" w:rsidRPr="00BD449D" w:rsidRDefault="009A1E51" w:rsidP="00F5790A">
                        <w:pPr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Общий размер жилищного фонда (на конец года), млн. кв. м площади жилищ</w:t>
                        </w:r>
                      </w:p>
                    </w:tc>
                    <w:tc>
                      <w:tcPr>
                        <w:tcW w:w="1260" w:type="dxa"/>
                        <w:tcBorders>
                          <w:bottom w:val="single" w:sz="6" w:space="0" w:color="000000"/>
                        </w:tcBorders>
                        <w:shd w:val="pct25" w:color="808000" w:fill="FFFFFF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b/>
                            <w:sz w:val="20"/>
                            <w:szCs w:val="20"/>
                          </w:rPr>
                          <w:t>2692,9</w:t>
                        </w:r>
                      </w:p>
                    </w:tc>
                    <w:tc>
                      <w:tcPr>
                        <w:tcW w:w="1260" w:type="dxa"/>
                        <w:tcBorders>
                          <w:bottom w:val="single" w:sz="6" w:space="0" w:color="000000"/>
                        </w:tcBorders>
                        <w:shd w:val="pct25" w:color="808000" w:fill="FFFFFF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b/>
                            <w:sz w:val="20"/>
                            <w:szCs w:val="20"/>
                          </w:rPr>
                          <w:t>2881,3</w:t>
                        </w:r>
                      </w:p>
                    </w:tc>
                  </w:tr>
                  <w:tr w:rsidR="009A1E51" w:rsidRPr="00BD449D" w:rsidTr="00BD449D">
                    <w:tc>
                      <w:tcPr>
                        <w:tcW w:w="4788" w:type="dxa"/>
                        <w:tcBorders>
                          <w:right w:val="single" w:sz="12" w:space="0" w:color="000000"/>
                        </w:tcBorders>
                      </w:tcPr>
                      <w:p w:rsidR="009A1E51" w:rsidRPr="00BD449D" w:rsidRDefault="009A1E51" w:rsidP="00F5790A">
                        <w:pPr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Площадь жилищ, приходящаяся в среднем на одного жителя (на конец года), кв.м</w:t>
                        </w:r>
                      </w:p>
                    </w:tc>
                    <w:tc>
                      <w:tcPr>
                        <w:tcW w:w="1260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b/>
                            <w:sz w:val="20"/>
                            <w:szCs w:val="20"/>
                          </w:rPr>
                          <w:t>18,1</w:t>
                        </w:r>
                      </w:p>
                    </w:tc>
                    <w:tc>
                      <w:tcPr>
                        <w:tcW w:w="1260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b/>
                            <w:sz w:val="20"/>
                            <w:szCs w:val="20"/>
                          </w:rPr>
                          <w:t>19,8</w:t>
                        </w:r>
                      </w:p>
                    </w:tc>
                  </w:tr>
                  <w:tr w:rsidR="009A1E51" w:rsidRPr="00BD449D" w:rsidTr="00BD449D">
                    <w:tc>
                      <w:tcPr>
                        <w:tcW w:w="4788" w:type="dxa"/>
                        <w:tcBorders>
                          <w:bottom w:val="single" w:sz="6" w:space="0" w:color="000000"/>
                          <w:right w:val="single" w:sz="12" w:space="0" w:color="000000"/>
                        </w:tcBorders>
                        <w:shd w:val="pct25" w:color="808000" w:fill="FFFFFF"/>
                      </w:tcPr>
                      <w:p w:rsidR="009A1E51" w:rsidRPr="00BD449D" w:rsidRDefault="009A1E51" w:rsidP="00F5790A">
                        <w:pPr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Ветхий и аварийный жилищный фонд (на конец года), млн. кв. м площади жилищ</w:t>
                        </w:r>
                      </w:p>
                    </w:tc>
                    <w:tc>
                      <w:tcPr>
                        <w:tcW w:w="1260" w:type="dxa"/>
                        <w:tcBorders>
                          <w:bottom w:val="single" w:sz="6" w:space="0" w:color="000000"/>
                        </w:tcBorders>
                        <w:shd w:val="pct25" w:color="808000" w:fill="FFFFFF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b/>
                            <w:sz w:val="20"/>
                            <w:szCs w:val="20"/>
                          </w:rPr>
                          <w:t>37,7</w:t>
                        </w:r>
                      </w:p>
                    </w:tc>
                    <w:tc>
                      <w:tcPr>
                        <w:tcW w:w="1260" w:type="dxa"/>
                        <w:tcBorders>
                          <w:bottom w:val="single" w:sz="6" w:space="0" w:color="000000"/>
                        </w:tcBorders>
                        <w:shd w:val="pct25" w:color="808000" w:fill="FFFFFF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b/>
                            <w:sz w:val="20"/>
                            <w:szCs w:val="20"/>
                          </w:rPr>
                          <w:t>100,0</w:t>
                        </w:r>
                      </w:p>
                    </w:tc>
                  </w:tr>
                  <w:tr w:rsidR="009A1E51" w:rsidRPr="00BD449D" w:rsidTr="00BD449D">
                    <w:tc>
                      <w:tcPr>
                        <w:tcW w:w="4788" w:type="dxa"/>
                        <w:tcBorders>
                          <w:right w:val="single" w:sz="12" w:space="0" w:color="000000"/>
                        </w:tcBorders>
                      </w:tcPr>
                      <w:p w:rsidR="009A1E51" w:rsidRPr="00BD449D" w:rsidRDefault="009A1E51" w:rsidP="00F5790A">
                        <w:pPr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Удельный вес ветхого  и аварийного жилищного фонда во всем жилищном фонде, %</w:t>
                        </w:r>
                      </w:p>
                    </w:tc>
                    <w:tc>
                      <w:tcPr>
                        <w:tcW w:w="1260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b/>
                            <w:sz w:val="20"/>
                            <w:szCs w:val="20"/>
                          </w:rPr>
                          <w:t>1,4</w:t>
                        </w:r>
                      </w:p>
                    </w:tc>
                    <w:tc>
                      <w:tcPr>
                        <w:tcW w:w="1260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b/>
                            <w:sz w:val="20"/>
                            <w:szCs w:val="20"/>
                          </w:rPr>
                          <w:t>3,5</w:t>
                        </w:r>
                      </w:p>
                    </w:tc>
                  </w:tr>
                  <w:tr w:rsidR="009A1E51" w:rsidRPr="00BD449D" w:rsidTr="00BD449D">
                    <w:tc>
                      <w:tcPr>
                        <w:tcW w:w="4788" w:type="dxa"/>
                        <w:tcBorders>
                          <w:bottom w:val="single" w:sz="6" w:space="0" w:color="000000"/>
                          <w:right w:val="single" w:sz="12" w:space="0" w:color="000000"/>
                        </w:tcBorders>
                        <w:shd w:val="pct25" w:color="808000" w:fill="FFFFFF"/>
                      </w:tcPr>
                      <w:p w:rsidR="009A1E51" w:rsidRPr="00BD449D" w:rsidRDefault="009A1E51" w:rsidP="00F5790A">
                        <w:pPr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Число построенных квартир, тыс.*</w:t>
                        </w:r>
                      </w:p>
                    </w:tc>
                    <w:tc>
                      <w:tcPr>
                        <w:tcW w:w="1260" w:type="dxa"/>
                        <w:tcBorders>
                          <w:bottom w:val="single" w:sz="6" w:space="0" w:color="000000"/>
                        </w:tcBorders>
                        <w:shd w:val="pct25" w:color="808000" w:fill="FFFFFF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b/>
                            <w:sz w:val="20"/>
                            <w:szCs w:val="20"/>
                          </w:rPr>
                          <w:t>602,0</w:t>
                        </w:r>
                      </w:p>
                    </w:tc>
                    <w:tc>
                      <w:tcPr>
                        <w:tcW w:w="1260" w:type="dxa"/>
                        <w:tcBorders>
                          <w:bottom w:val="single" w:sz="6" w:space="0" w:color="000000"/>
                        </w:tcBorders>
                        <w:shd w:val="pct25" w:color="808000" w:fill="FFFFFF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b/>
                            <w:sz w:val="20"/>
                            <w:szCs w:val="20"/>
                          </w:rPr>
                          <w:t>96,0</w:t>
                        </w:r>
                      </w:p>
                    </w:tc>
                  </w:tr>
                  <w:tr w:rsidR="009A1E51" w:rsidRPr="00BD449D" w:rsidTr="00BD449D">
                    <w:tc>
                      <w:tcPr>
                        <w:tcW w:w="4788" w:type="dxa"/>
                        <w:tcBorders>
                          <w:right w:val="single" w:sz="12" w:space="0" w:color="000000"/>
                        </w:tcBorders>
                      </w:tcPr>
                      <w:p w:rsidR="009A1E51" w:rsidRPr="00BD449D" w:rsidRDefault="009A1E51" w:rsidP="00F5790A">
                        <w:pPr>
                          <w:rPr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sz w:val="20"/>
                            <w:szCs w:val="20"/>
                          </w:rPr>
                          <w:t>Средний размер построенных квартир, кв.м общей площади*</w:t>
                        </w:r>
                      </w:p>
                    </w:tc>
                    <w:tc>
                      <w:tcPr>
                        <w:tcW w:w="1260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b/>
                            <w:sz w:val="20"/>
                            <w:szCs w:val="20"/>
                          </w:rPr>
                          <w:t>68,2</w:t>
                        </w:r>
                      </w:p>
                    </w:tc>
                    <w:tc>
                      <w:tcPr>
                        <w:tcW w:w="1260" w:type="dxa"/>
                        <w:vAlign w:val="bottom"/>
                      </w:tcPr>
                      <w:p w:rsidR="009A1E51" w:rsidRPr="00BD449D" w:rsidRDefault="009A1E51" w:rsidP="00BD449D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BD449D">
                          <w:rPr>
                            <w:b/>
                            <w:sz w:val="20"/>
                            <w:szCs w:val="20"/>
                          </w:rPr>
                          <w:t>85,3</w:t>
                        </w:r>
                      </w:p>
                    </w:tc>
                  </w:tr>
                </w:tbl>
                <w:p w:rsidR="009A1E51" w:rsidRPr="00F12E0C" w:rsidRDefault="009A1E51" w:rsidP="009D7E8A">
                  <w:pPr>
                    <w:rPr>
                      <w:sz w:val="20"/>
                      <w:szCs w:val="20"/>
                    </w:rPr>
                  </w:pPr>
                  <w:r w:rsidRPr="00F12E0C">
                    <w:rPr>
                      <w:sz w:val="16"/>
                      <w:szCs w:val="16"/>
                    </w:rPr>
                    <w:t>* - данные за 2002 год</w:t>
                  </w:r>
                  <w:r w:rsidRPr="00F12E0C">
                    <w:rPr>
                      <w:sz w:val="20"/>
                      <w:szCs w:val="20"/>
                    </w:rPr>
                    <w:t>.</w:t>
                  </w:r>
                </w:p>
              </w:txbxContent>
            </v:textbox>
            <w10:wrap type="square"/>
          </v:shape>
        </w:pict>
      </w:r>
    </w:p>
    <w:p w:rsidR="009D7E8A" w:rsidRPr="00BF73F3" w:rsidRDefault="009D7E8A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2A393D" w:rsidRPr="00BF73F3" w:rsidRDefault="002A393D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9D7E8A" w:rsidRDefault="009D7E8A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9D7E8A" w:rsidRDefault="009D7E8A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9D7E8A" w:rsidRDefault="009D7E8A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9D7E8A" w:rsidRDefault="009D7E8A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9D7E8A" w:rsidRDefault="009D7E8A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221AEB" w:rsidRPr="00BF73F3" w:rsidRDefault="002D4C39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При этом по разным оценкам, предельный эксплуатационный срок таких домов </w:t>
      </w:r>
      <w:r w:rsidR="004C2988" w:rsidRPr="00BF73F3">
        <w:rPr>
          <w:sz w:val="28"/>
          <w:szCs w:val="28"/>
        </w:rPr>
        <w:t xml:space="preserve">колеблется от 25 до 50 лет. Из чего следует, что уже начиная с 2006 года будут становиться опасными для жизни дома, строившиеся с середины 50-х годов </w:t>
      </w:r>
      <w:r w:rsidR="004C2988" w:rsidRPr="00BF73F3">
        <w:rPr>
          <w:sz w:val="28"/>
          <w:szCs w:val="28"/>
          <w:lang w:val="en-US"/>
        </w:rPr>
        <w:t>XX</w:t>
      </w:r>
      <w:r w:rsidR="004C2988" w:rsidRPr="00BF73F3">
        <w:rPr>
          <w:sz w:val="28"/>
          <w:szCs w:val="28"/>
        </w:rPr>
        <w:t xml:space="preserve"> века. То есть объем ветхого и аварийного жилья будет ежегодно увеличиваться</w:t>
      </w:r>
      <w:r w:rsidR="00C903B9" w:rsidRPr="00BF73F3">
        <w:rPr>
          <w:sz w:val="28"/>
          <w:szCs w:val="28"/>
        </w:rPr>
        <w:t xml:space="preserve"> примерно на 40-60 млн. кв. м. И уже сейчас в общем объеме жилищного фонда наблюдается рост доли непригодных для проживания квартир. Так, за период с 1995-го по 2003 год удельный вес такого жилья, представленного в основном домами, построенными до 1956 года (около 325 млн. кв. м, или 8% от общего объема жилищного фонда), вырос с 1,4 до 3,5%. Численность населения, проживающего в домах, построенных более 50 лет назад и ранее, составляет около 17 млн. человек</w:t>
      </w:r>
      <w:r w:rsidR="00022567" w:rsidRPr="00BF73F3">
        <w:rPr>
          <w:sz w:val="28"/>
          <w:szCs w:val="28"/>
        </w:rPr>
        <w:t>. Начиная с 2006 года их полку будет прибывать по три миллиона человек ежегодно. Таким образом, можно утверждать, что в стране существует огромный спрос на новое, более качественное жилье. Только 475 млн. кв. м жилья (менее 17% всего нынешнего жилого фонда) было построено в период с 1991-го по 2003 год.</w:t>
      </w:r>
      <w:r w:rsidR="007C4250" w:rsidRPr="00BF73F3">
        <w:rPr>
          <w:sz w:val="28"/>
          <w:szCs w:val="28"/>
          <w:vertAlign w:val="superscript"/>
        </w:rPr>
        <w:t>1</w:t>
      </w:r>
      <w:r w:rsidR="00022567" w:rsidRPr="00BF73F3">
        <w:rPr>
          <w:sz w:val="28"/>
          <w:szCs w:val="28"/>
        </w:rPr>
        <w:t xml:space="preserve"> </w:t>
      </w:r>
    </w:p>
    <w:p w:rsidR="00221AEB" w:rsidRPr="00BF73F3" w:rsidRDefault="00221AEB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Возникновение дефицита нового жилья стало следствием кризиса, охватившего страну в начале 90-х годов прошлого века. Отсутствие достаточного для поддержания темпов строительства уровня доходов как у государства, так и у населения привело к тому, что начиная с 1991 года в стране происходило снижение объемов ввода нового жилья. Если в период с 1986-го по 1990 год был зафиксирован «пик» годового строительства (69 млн. кв. м в год), то в 2000 году этот процесс достиг «дна» - минимального уровня за последние 50 лет – и составил 30,3 млн. кв. м. Практически весь этот период у большинства граждан не было финансовых возможностей для улучшения жилищных условий. Однако основная причина сокращения объемов строительства – это отсутствие денежных средств у государства и предприятий. Если в 1990 году практически 90% всего жилья строилось за счет средств государства и организаций, то в 2003 году доля жилья, построенного населением за свой счет и с помощью кредитов, увеличилась до 42%.</w:t>
      </w:r>
      <w:r w:rsidR="007C4250" w:rsidRPr="00BF73F3">
        <w:rPr>
          <w:sz w:val="28"/>
          <w:szCs w:val="28"/>
          <w:vertAlign w:val="superscript"/>
        </w:rPr>
        <w:t>1</w:t>
      </w:r>
      <w:r w:rsidRPr="00BF73F3">
        <w:rPr>
          <w:sz w:val="28"/>
          <w:szCs w:val="28"/>
        </w:rPr>
        <w:t xml:space="preserve"> </w:t>
      </w:r>
    </w:p>
    <w:p w:rsidR="001E5E42" w:rsidRPr="00BF73F3" w:rsidRDefault="001E5E42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Продолжает сохраняться неравномерность жилищного рынка. Из общего объема ввода жилья около половины приходится на 10 регионов, в том числе на Москву – 15% вводимого жилья, Московскую обл. – 12%; Санкт-Петербург – 5,6%, Краснодарский край – 5,6%. Меньше всего доля Дальневосточного федерального округа. В 2004 году объем построенного жилья по всем субъектам, входящим в Дальневосточный округ, составил только 1,7% (301 тыс. кв. м)</w:t>
      </w:r>
      <w:r w:rsidR="00852A10" w:rsidRPr="00BF73F3">
        <w:rPr>
          <w:sz w:val="28"/>
          <w:szCs w:val="28"/>
        </w:rPr>
        <w:t>.</w:t>
      </w:r>
      <w:r w:rsidR="007C4250" w:rsidRPr="00BF73F3">
        <w:rPr>
          <w:sz w:val="28"/>
          <w:szCs w:val="28"/>
          <w:vertAlign w:val="superscript"/>
        </w:rPr>
        <w:t>3</w:t>
      </w:r>
      <w:r w:rsidR="00A14CD0">
        <w:rPr>
          <w:sz w:val="28"/>
          <w:szCs w:val="28"/>
        </w:rPr>
        <w:t xml:space="preserve"> </w:t>
      </w:r>
    </w:p>
    <w:p w:rsidR="0078784E" w:rsidRPr="00BF73F3" w:rsidRDefault="0078784E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По данным Госкомстата себестоимость метра жилой площади в среднем по России (по итогам 2003 года составила 7987 руб. В столице, в частности, этот показатель равнялся 15748 руб., в Санкт-Петербурге – 10 683 руб.</w:t>
      </w:r>
      <w:r w:rsidR="007C4250" w:rsidRPr="00BF73F3">
        <w:rPr>
          <w:sz w:val="28"/>
          <w:szCs w:val="28"/>
          <w:vertAlign w:val="superscript"/>
        </w:rPr>
        <w:t>4</w:t>
      </w:r>
      <w:r w:rsidRPr="00BF73F3">
        <w:rPr>
          <w:sz w:val="28"/>
          <w:szCs w:val="28"/>
        </w:rPr>
        <w:t xml:space="preserve"> </w:t>
      </w:r>
    </w:p>
    <w:p w:rsidR="0078784E" w:rsidRPr="00BF73F3" w:rsidRDefault="000516D1" w:rsidP="00BF73F3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BF73F3">
        <w:rPr>
          <w:sz w:val="28"/>
          <w:szCs w:val="28"/>
        </w:rPr>
        <w:t>Сре</w:t>
      </w:r>
      <w:r w:rsidR="00C92703" w:rsidRPr="00BF73F3">
        <w:rPr>
          <w:sz w:val="28"/>
          <w:szCs w:val="28"/>
        </w:rPr>
        <w:t>дняя</w:t>
      </w:r>
      <w:r w:rsidR="00137766" w:rsidRPr="00BF73F3">
        <w:rPr>
          <w:sz w:val="28"/>
          <w:szCs w:val="28"/>
        </w:rPr>
        <w:t xml:space="preserve"> же</w:t>
      </w:r>
      <w:r w:rsidR="00C92703" w:rsidRPr="00BF73F3">
        <w:rPr>
          <w:sz w:val="28"/>
          <w:szCs w:val="28"/>
        </w:rPr>
        <w:t xml:space="preserve"> стоимость жилья на рынке по России</w:t>
      </w:r>
      <w:r w:rsidR="00923936" w:rsidRPr="00BF73F3">
        <w:rPr>
          <w:sz w:val="28"/>
          <w:szCs w:val="28"/>
        </w:rPr>
        <w:t xml:space="preserve"> выше его себестоимости в 2 раза и</w:t>
      </w:r>
      <w:r w:rsidR="00C92703" w:rsidRPr="00BF73F3">
        <w:rPr>
          <w:sz w:val="28"/>
          <w:szCs w:val="28"/>
        </w:rPr>
        <w:t xml:space="preserve"> составила в 2004 году 14,4 тыс. руб.</w:t>
      </w:r>
      <w:r w:rsidR="00E258A6" w:rsidRPr="00BF73F3">
        <w:rPr>
          <w:sz w:val="28"/>
          <w:szCs w:val="28"/>
        </w:rPr>
        <w:t>,</w:t>
      </w:r>
      <w:r w:rsidR="007C4250" w:rsidRPr="00BF73F3">
        <w:rPr>
          <w:sz w:val="28"/>
          <w:szCs w:val="28"/>
          <w:vertAlign w:val="superscript"/>
        </w:rPr>
        <w:t>5</w:t>
      </w:r>
      <w:r w:rsidR="00C92703" w:rsidRPr="00BF73F3">
        <w:rPr>
          <w:sz w:val="28"/>
          <w:szCs w:val="28"/>
        </w:rPr>
        <w:t xml:space="preserve"> при этом только за 2003 год средняя стоимость жилья в Российской Федерации выросла на 26%, в Москве – на 40%.</w:t>
      </w:r>
      <w:r w:rsidR="007C4250" w:rsidRPr="00BF73F3">
        <w:rPr>
          <w:sz w:val="28"/>
          <w:szCs w:val="28"/>
          <w:vertAlign w:val="superscript"/>
        </w:rPr>
        <w:t>6</w:t>
      </w:r>
    </w:p>
    <w:p w:rsidR="00923936" w:rsidRPr="00BF73F3" w:rsidRDefault="001803F1" w:rsidP="00E0072B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BF73F3">
        <w:rPr>
          <w:sz w:val="28"/>
          <w:szCs w:val="28"/>
        </w:rPr>
        <w:t>Сегодняшний спрос на жилье составляет 150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млн. кв. м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(для 70% населения),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но</w:t>
      </w:r>
      <w:r w:rsidR="00A14CD0">
        <w:rPr>
          <w:sz w:val="28"/>
          <w:szCs w:val="28"/>
        </w:rPr>
        <w:t xml:space="preserve"> </w:t>
      </w:r>
      <w:r w:rsidR="009D7E8A">
        <w:rPr>
          <w:sz w:val="28"/>
          <w:szCs w:val="28"/>
        </w:rPr>
        <w:t>дос</w:t>
      </w:r>
      <w:r w:rsidR="009D7E8A" w:rsidRPr="00BF73F3">
        <w:rPr>
          <w:sz w:val="28"/>
          <w:szCs w:val="28"/>
        </w:rPr>
        <w:t>тупно оно сегодня только 9% населения страны,</w:t>
      </w:r>
      <w:r w:rsidR="009D7E8A" w:rsidRPr="00BF73F3">
        <w:rPr>
          <w:sz w:val="28"/>
          <w:szCs w:val="28"/>
          <w:vertAlign w:val="superscript"/>
        </w:rPr>
        <w:t>1</w:t>
      </w:r>
      <w:r w:rsidR="009D7E8A" w:rsidRPr="00BF73F3">
        <w:rPr>
          <w:sz w:val="28"/>
          <w:szCs w:val="28"/>
        </w:rPr>
        <w:t xml:space="preserve"> а из-за низкого уровня жизни всего 1,2% населения приобретают жилье на собственные и заемные деньги и только 0,3% семей получают его за счет бюджета</w:t>
      </w:r>
      <w:r w:rsidR="00E0072B">
        <w:rPr>
          <w:sz w:val="28"/>
          <w:szCs w:val="28"/>
        </w:rPr>
        <w:t>.</w:t>
      </w:r>
      <w:r w:rsidR="00E0072B">
        <w:rPr>
          <w:sz w:val="28"/>
          <w:szCs w:val="28"/>
        </w:rPr>
        <w:br w:type="page"/>
      </w:r>
      <w:r w:rsidR="002C6D19">
        <w:rPr>
          <w:noProof/>
        </w:rPr>
        <w:pict>
          <v:shape id="_x0000_s1149" type="#_x0000_t75" style="position:absolute;left:0;text-align:left;margin-left:-17.85pt;margin-top:255.6pt;width:485.25pt;height:204pt;z-index:251710464">
            <v:imagedata r:id="rId8" o:title=""/>
            <w10:wrap type="topAndBottom"/>
          </v:shape>
        </w:pict>
      </w:r>
      <w:r w:rsidR="002C6D19">
        <w:rPr>
          <w:noProof/>
        </w:rPr>
        <w:pict>
          <v:shape id="_x0000_s1150" type="#_x0000_t75" style="position:absolute;left:0;text-align:left;margin-left:0;margin-top:3.6pt;width:424.5pt;height:228.25pt;z-index:251711488">
            <v:imagedata r:id="rId9" o:title=""/>
            <w10:wrap type="topAndBottom"/>
          </v:shape>
        </w:pict>
      </w:r>
      <w:r w:rsidR="00834DB9" w:rsidRPr="00BF73F3">
        <w:rPr>
          <w:sz w:val="28"/>
          <w:szCs w:val="28"/>
        </w:rPr>
        <w:t>Особая роль на рынке жилья принадлежит государству и органам местного самоуправления, которые не только выполняют определенные функции в качестве участников рынка, но также осуществляют законодательное и нормативное регулирование происходящих на нем процессов.</w:t>
      </w:r>
      <w:r w:rsidR="000B3228" w:rsidRPr="00BF73F3">
        <w:rPr>
          <w:sz w:val="28"/>
          <w:szCs w:val="28"/>
          <w:vertAlign w:val="superscript"/>
        </w:rPr>
        <w:t>4</w:t>
      </w:r>
      <w:r w:rsidR="00834DB9" w:rsidRPr="00BF73F3">
        <w:rPr>
          <w:sz w:val="28"/>
          <w:szCs w:val="28"/>
        </w:rPr>
        <w:t xml:space="preserve"> </w:t>
      </w:r>
      <w:r w:rsidR="00923936" w:rsidRPr="00BF73F3">
        <w:rPr>
          <w:sz w:val="28"/>
          <w:szCs w:val="28"/>
        </w:rPr>
        <w:t>Решение жилищных проблем населения России по степени важности для государства сегодня выходит на первый план. В своем Послании Федеральному Собранию от 26 мая 2004 года Президент Российской Федерации</w:t>
      </w:r>
      <w:r w:rsidR="00D658DC" w:rsidRPr="00BF73F3">
        <w:rPr>
          <w:sz w:val="28"/>
          <w:szCs w:val="28"/>
        </w:rPr>
        <w:t xml:space="preserve"> В.В.Путин</w:t>
      </w:r>
      <w:r w:rsidR="00923936" w:rsidRPr="00BF73F3">
        <w:rPr>
          <w:sz w:val="28"/>
          <w:szCs w:val="28"/>
        </w:rPr>
        <w:t xml:space="preserve"> сказал: «Одной из самых актуальных задач считаю обеспечение граждан доступным жильем. Это по-прежнему очень болезненный вопрос для большинства людей в России. Благоустроенное жилье важно и для отдыха, и для работы, и для создания нормальной семьи. Между тем, даже нынешний рост доходов не всегда позволяет людям приобретать жилье и улучшать его качество. Отсюда низкая мобильность населения, не</w:t>
      </w:r>
      <w:r w:rsidR="00A14CD0">
        <w:rPr>
          <w:sz w:val="28"/>
          <w:szCs w:val="28"/>
        </w:rPr>
        <w:t xml:space="preserve"> </w:t>
      </w:r>
      <w:r w:rsidR="00923936" w:rsidRPr="00BF73F3">
        <w:rPr>
          <w:sz w:val="28"/>
          <w:szCs w:val="28"/>
        </w:rPr>
        <w:t>позволяющая</w:t>
      </w:r>
      <w:r w:rsidR="00A14CD0">
        <w:rPr>
          <w:sz w:val="28"/>
          <w:szCs w:val="28"/>
        </w:rPr>
        <w:t xml:space="preserve"> </w:t>
      </w:r>
      <w:r w:rsidR="00923936" w:rsidRPr="00BF73F3">
        <w:rPr>
          <w:sz w:val="28"/>
          <w:szCs w:val="28"/>
        </w:rPr>
        <w:t>людям</w:t>
      </w:r>
      <w:r w:rsidR="00A14CD0">
        <w:rPr>
          <w:sz w:val="28"/>
          <w:szCs w:val="28"/>
        </w:rPr>
        <w:t xml:space="preserve"> </w:t>
      </w:r>
      <w:r w:rsidR="00923936" w:rsidRPr="00BF73F3">
        <w:rPr>
          <w:sz w:val="28"/>
          <w:szCs w:val="28"/>
        </w:rPr>
        <w:t>пере</w:t>
      </w:r>
      <w:r w:rsidR="00AA7168" w:rsidRPr="00BF73F3">
        <w:rPr>
          <w:sz w:val="28"/>
          <w:szCs w:val="28"/>
        </w:rPr>
        <w:t>мещаться по стране в поисках подходящей</w:t>
      </w:r>
      <w:r w:rsidR="00A14CD0">
        <w:rPr>
          <w:sz w:val="28"/>
          <w:szCs w:val="28"/>
        </w:rPr>
        <w:t xml:space="preserve"> </w:t>
      </w:r>
      <w:r w:rsidR="00AA7168" w:rsidRPr="00BF73F3">
        <w:rPr>
          <w:sz w:val="28"/>
          <w:szCs w:val="28"/>
        </w:rPr>
        <w:t>работы.</w:t>
      </w:r>
      <w:r w:rsidR="00A14CD0">
        <w:rPr>
          <w:sz w:val="28"/>
          <w:szCs w:val="28"/>
        </w:rPr>
        <w:t xml:space="preserve"> </w:t>
      </w:r>
      <w:r w:rsidR="00AA7168" w:rsidRPr="00BF73F3">
        <w:rPr>
          <w:sz w:val="28"/>
          <w:szCs w:val="28"/>
        </w:rPr>
        <w:t>Очень</w:t>
      </w:r>
      <w:r w:rsidR="00A14CD0">
        <w:rPr>
          <w:sz w:val="28"/>
          <w:szCs w:val="28"/>
        </w:rPr>
        <w:t xml:space="preserve"> </w:t>
      </w:r>
      <w:r w:rsidR="00AA7168" w:rsidRPr="00BF73F3">
        <w:rPr>
          <w:sz w:val="28"/>
          <w:szCs w:val="28"/>
        </w:rPr>
        <w:t>мно</w:t>
      </w:r>
      <w:r w:rsidR="00641E56" w:rsidRPr="00BF73F3">
        <w:rPr>
          <w:sz w:val="28"/>
          <w:szCs w:val="28"/>
        </w:rPr>
        <w:t>гие люди, надо признать это, все еще живут в ветхих, аварийных домах и квартирах. Строится мало, а то, что строится, еще часто не отвечает современным стандартам безопасности и качества. Причем новое жилье могут позволить себе купить лишь люди с высокими доходами. Отсутствие такой возможности у молодых семей сказывается на их планах по рождению детей. И еще довольно часто в одной квартире вынуждены проживать сразу несколько поколений.»</w:t>
      </w:r>
      <w:r w:rsidR="00C1012D" w:rsidRPr="00BF73F3">
        <w:rPr>
          <w:sz w:val="28"/>
          <w:szCs w:val="28"/>
          <w:vertAlign w:val="superscript"/>
        </w:rPr>
        <w:t>1</w:t>
      </w:r>
    </w:p>
    <w:p w:rsidR="003660BC" w:rsidRPr="00BF73F3" w:rsidRDefault="00923936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3F3">
        <w:rPr>
          <w:rFonts w:ascii="Times New Roman" w:hAnsi="Times New Roman" w:cs="Times New Roman"/>
          <w:sz w:val="28"/>
          <w:szCs w:val="28"/>
        </w:rPr>
        <w:t>Вместе с тем появилось понимание того, что государство не в состоянии удовлетворить все претензии и притязания граждан, поскольку само ничего не создает, а лишь перераспределяет. Поэтому в обществе рождаются различные инициативы, которые объединяет общий принцип – создание таких условий, чтобы люди в результате собственной активности имели достаточный доход и сами могли обеспечивать свои потребности</w:t>
      </w:r>
      <w:r w:rsidR="00641E56" w:rsidRPr="00BF73F3">
        <w:rPr>
          <w:rFonts w:ascii="Times New Roman" w:hAnsi="Times New Roman" w:cs="Times New Roman"/>
          <w:sz w:val="28"/>
          <w:szCs w:val="28"/>
        </w:rPr>
        <w:t>. Это ни в коей мере не снимает с государства обязательств по развитию жилищного строительства. Главное – чтобы жилищная политика государства, планы и программы не имели ничего общего с поощрением иждивенческих настроений в обществе.</w:t>
      </w:r>
      <w:r w:rsidR="002B2246" w:rsidRPr="00BF73F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A14CD0">
        <w:rPr>
          <w:rFonts w:ascii="Times New Roman" w:hAnsi="Times New Roman" w:cs="Times New Roman"/>
          <w:sz w:val="28"/>
          <w:szCs w:val="28"/>
        </w:rPr>
        <w:t xml:space="preserve"> </w:t>
      </w:r>
      <w:r w:rsidR="00641E56" w:rsidRPr="00BF73F3">
        <w:rPr>
          <w:rFonts w:ascii="Times New Roman" w:hAnsi="Times New Roman" w:cs="Times New Roman"/>
          <w:sz w:val="28"/>
          <w:szCs w:val="28"/>
        </w:rPr>
        <w:t>Это звучит и в Послании Президента: «Вывод очевиден: старые методы и подходы - они и раньше-то не решали проблему, а сегодня - попросту не работают. Надо прекратить обманывать людей, вынуждая их годами и десятилетиями стоять в очередях на получение жилой площади. И обеспечить возможности ее приобретения на рынке для основной части работающего населения России, одновременно с этим - гарантируя предоставление малоимущим гражданам социального жилья. Правительство, региональные и местные органы власти должны ориентироваться на то, чтобы к 2010-му году минимум треть граждан страны (а не одна десятая, как сегодня) могли бы приобретать квартиру, отвечающую современным требованиям. Приобрести за счет собственных накоплений и с помощью жилищных кредитов</w:t>
      </w:r>
      <w:r w:rsidR="00D658DC" w:rsidRPr="00BF73F3">
        <w:rPr>
          <w:rFonts w:ascii="Times New Roman" w:hAnsi="Times New Roman" w:cs="Times New Roman"/>
          <w:sz w:val="28"/>
          <w:szCs w:val="28"/>
        </w:rPr>
        <w:t>. Для этого жилищное кре</w:t>
      </w:r>
      <w:r w:rsidR="003660BC" w:rsidRPr="00BF73F3">
        <w:rPr>
          <w:rFonts w:ascii="Times New Roman" w:hAnsi="Times New Roman" w:cs="Times New Roman"/>
          <w:sz w:val="28"/>
          <w:szCs w:val="28"/>
        </w:rPr>
        <w:t>дитование должно стать долгосрочным и доступным для граждан. А чтобы рост спроса на жилье не привел только к скачку цен, следует обеспечить конкурентные условия для жилищного строительства.»</w:t>
      </w:r>
      <w:r w:rsidR="003660BC" w:rsidRPr="00BF73F3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641E56" w:rsidRPr="00BF73F3" w:rsidRDefault="00641E56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3F3">
        <w:rPr>
          <w:rFonts w:ascii="Times New Roman" w:hAnsi="Times New Roman" w:cs="Times New Roman"/>
          <w:sz w:val="28"/>
          <w:szCs w:val="28"/>
        </w:rPr>
        <w:t>Такой подход к решению жилищной проблемы, конечно, не означает, что внимание государства к ней ослабевает. Жилье всегда было, есть и будет стратегически важным фактором развития общества. Это объясняется рядом причин:</w:t>
      </w:r>
    </w:p>
    <w:p w:rsidR="00641E56" w:rsidRPr="00BF73F3" w:rsidRDefault="00641E56" w:rsidP="00BF73F3">
      <w:pPr>
        <w:pStyle w:val="ConsNormal"/>
        <w:widowControl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3F3">
        <w:rPr>
          <w:rFonts w:ascii="Times New Roman" w:hAnsi="Times New Roman" w:cs="Times New Roman"/>
          <w:sz w:val="28"/>
          <w:szCs w:val="28"/>
        </w:rPr>
        <w:t>высокой социальной значимостью жилья как товара, удовлетворяющего одну из самых насущных потребностей человека – потребность в жилище, право на которое закреплено в Конституции Российской Федерации</w:t>
      </w:r>
      <w:r w:rsidR="00D658DC" w:rsidRPr="00BF73F3">
        <w:rPr>
          <w:rFonts w:ascii="Times New Roman" w:hAnsi="Times New Roman" w:cs="Times New Roman"/>
          <w:sz w:val="28"/>
          <w:szCs w:val="28"/>
        </w:rPr>
        <w:t>;</w:t>
      </w:r>
    </w:p>
    <w:p w:rsidR="00D658DC" w:rsidRPr="00BF73F3" w:rsidRDefault="00D658DC" w:rsidP="00BF73F3">
      <w:pPr>
        <w:pStyle w:val="ConsNormal"/>
        <w:widowControl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3F3">
        <w:rPr>
          <w:rFonts w:ascii="Times New Roman" w:hAnsi="Times New Roman" w:cs="Times New Roman"/>
          <w:sz w:val="28"/>
          <w:szCs w:val="28"/>
        </w:rPr>
        <w:t>значительным мультипликативным эффектом нового жилищного строительства для национальной экономики в целом: при расширении жилищного строительства растут объемы потребления товаров, дополняющих жилье.</w:t>
      </w:r>
    </w:p>
    <w:p w:rsidR="00D658DC" w:rsidRPr="00BF73F3" w:rsidRDefault="00D658DC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3F3">
        <w:rPr>
          <w:rFonts w:ascii="Times New Roman" w:hAnsi="Times New Roman" w:cs="Times New Roman"/>
          <w:sz w:val="28"/>
          <w:szCs w:val="28"/>
        </w:rPr>
        <w:t>Какие же шаги по мнению В.В.Путина необходимо предпринять для решения данного вопроса?</w:t>
      </w:r>
    </w:p>
    <w:p w:rsidR="00D658DC" w:rsidRPr="00BF73F3" w:rsidRDefault="00D658DC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3F3">
        <w:rPr>
          <w:rFonts w:ascii="Times New Roman" w:hAnsi="Times New Roman" w:cs="Times New Roman"/>
          <w:sz w:val="28"/>
          <w:szCs w:val="28"/>
        </w:rPr>
        <w:t>Первое. Нужны финансовые механизмы, позволяющие улучшать жилищные условия не только за счет текущих заработков и имеющихся сбережений, но и в счет будущих доходов людей. Нужны ясные правовые условия для развития долгосрочного жилищного кредитования - как граждан, так и профессиональных застройщиков. Ипотека должна стать доступным способом решения проблем для людей со средними доходами. Разумеется, нужны и другие формы финансирования - такие, как участие граждан в долевом строительстве и жилищно-накопительных программах. И на решение всех этих задач должны эффективно работать государственная система регистрации прав на недвижимость, бюро кредитных историй, развитый рынок ипотечных ценных бумаг. Нужно все это делать.</w:t>
      </w:r>
      <w:r w:rsidR="0042710B" w:rsidRPr="00BF73F3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D658DC" w:rsidRPr="00BF73F3" w:rsidRDefault="00D658DC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3F3">
        <w:rPr>
          <w:rFonts w:ascii="Times New Roman" w:hAnsi="Times New Roman" w:cs="Times New Roman"/>
          <w:sz w:val="28"/>
          <w:szCs w:val="28"/>
        </w:rPr>
        <w:t>Второе. Необходимо разрушить монополии на строительных рынках. Граждане России не обязаны оплачивать стоимость административных барьеров, создаваемых в строительстве, а также сверхприбыли застройщиков-монополистов. Принятие муниципалитетами четких правил землепользования и застройки, упрощение процедур разрешений и согласований на строительство, подготовка необходимой инженерно-коммунальной инфраструктуры - все эти меры должны быть направлены на сокращение времени и затрат по строительству.</w:t>
      </w:r>
      <w:r w:rsidR="0042710B" w:rsidRPr="00BF73F3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D658DC" w:rsidRPr="00BF73F3" w:rsidRDefault="00D658DC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3F3">
        <w:rPr>
          <w:rFonts w:ascii="Times New Roman" w:hAnsi="Times New Roman" w:cs="Times New Roman"/>
          <w:sz w:val="28"/>
          <w:szCs w:val="28"/>
        </w:rPr>
        <w:t>Третье. Принципиальным вопросом являются гарантии права собственности добросовестных приобретателей жилья. Сделки на рынке жилья должны проходить только по прозрачным, понятным людям и, что немаловажно, недорогим процедурам.</w:t>
      </w:r>
      <w:r w:rsidR="0042710B" w:rsidRPr="00BF73F3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C274F2" w:rsidRPr="00BF73F3" w:rsidRDefault="00D658DC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3F3">
        <w:rPr>
          <w:rFonts w:ascii="Times New Roman" w:hAnsi="Times New Roman" w:cs="Times New Roman"/>
          <w:sz w:val="28"/>
          <w:szCs w:val="28"/>
        </w:rPr>
        <w:t>И, наконец, последнее. Надо навести порядок в сфере предоставления социального жилья. Получение жилья по договору социального найма должно стать доступным для тех, кто в нем действительно нуждается. Кроме того, следует предусмотреть дополнительные меры по целевой поддержке отдельных категорий граждан, в особенности молодых семей.</w:t>
      </w:r>
      <w:r w:rsidR="0042710B" w:rsidRPr="00BF73F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BF73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710B" w:rsidRPr="00BF73F3" w:rsidRDefault="00D658DC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3F3">
        <w:rPr>
          <w:rFonts w:ascii="Times New Roman" w:hAnsi="Times New Roman" w:cs="Times New Roman"/>
          <w:sz w:val="28"/>
          <w:szCs w:val="28"/>
        </w:rPr>
        <w:t>Кое-</w:t>
      </w:r>
      <w:r w:rsidR="00C274F2" w:rsidRPr="00BF73F3">
        <w:rPr>
          <w:rFonts w:ascii="Times New Roman" w:hAnsi="Times New Roman" w:cs="Times New Roman"/>
          <w:sz w:val="28"/>
          <w:szCs w:val="28"/>
        </w:rPr>
        <w:t>какие шаги</w:t>
      </w:r>
      <w:r w:rsidRPr="00BF73F3">
        <w:rPr>
          <w:rFonts w:ascii="Times New Roman" w:hAnsi="Times New Roman" w:cs="Times New Roman"/>
          <w:sz w:val="28"/>
          <w:szCs w:val="28"/>
        </w:rPr>
        <w:t xml:space="preserve"> в этом отношении</w:t>
      </w:r>
      <w:r w:rsidR="00C274F2" w:rsidRPr="00BF73F3">
        <w:rPr>
          <w:rFonts w:ascii="Times New Roman" w:hAnsi="Times New Roman" w:cs="Times New Roman"/>
          <w:sz w:val="28"/>
          <w:szCs w:val="28"/>
        </w:rPr>
        <w:t xml:space="preserve"> начали</w:t>
      </w:r>
      <w:r w:rsidRPr="00BF73F3">
        <w:rPr>
          <w:rFonts w:ascii="Times New Roman" w:hAnsi="Times New Roman" w:cs="Times New Roman"/>
          <w:sz w:val="28"/>
          <w:szCs w:val="28"/>
        </w:rPr>
        <w:t xml:space="preserve"> делать</w:t>
      </w:r>
      <w:r w:rsidR="00C274F2" w:rsidRPr="00BF73F3">
        <w:rPr>
          <w:rFonts w:ascii="Times New Roman" w:hAnsi="Times New Roman" w:cs="Times New Roman"/>
          <w:sz w:val="28"/>
          <w:szCs w:val="28"/>
        </w:rPr>
        <w:t xml:space="preserve"> раньше. </w:t>
      </w:r>
      <w:r w:rsidR="00494A43" w:rsidRPr="00BF73F3">
        <w:rPr>
          <w:rFonts w:ascii="Times New Roman" w:hAnsi="Times New Roman" w:cs="Times New Roman"/>
          <w:sz w:val="28"/>
          <w:szCs w:val="28"/>
        </w:rPr>
        <w:t>Для этого Советом Министров - Правительством Российской Федерации 20.06.1993 г. было принято постановление за № 595 «О государственной целевой программе «Жилище», которая была ориентирована создание системы механизмов (правовых, экономических, хозяйственных), способной обеспечить необходимые условия для последующего развития жилищной сферы</w:t>
      </w:r>
      <w:r w:rsidR="00FC253F" w:rsidRPr="00BF73F3">
        <w:rPr>
          <w:rFonts w:ascii="Times New Roman" w:hAnsi="Times New Roman" w:cs="Times New Roman"/>
          <w:sz w:val="28"/>
          <w:szCs w:val="28"/>
        </w:rPr>
        <w:t>, а 17.09</w:t>
      </w:r>
      <w:r w:rsidR="00494A43" w:rsidRPr="00BF73F3">
        <w:rPr>
          <w:rFonts w:ascii="Times New Roman" w:hAnsi="Times New Roman" w:cs="Times New Roman"/>
          <w:sz w:val="28"/>
          <w:szCs w:val="28"/>
        </w:rPr>
        <w:t>.</w:t>
      </w:r>
      <w:r w:rsidR="00FC253F" w:rsidRPr="00BF73F3">
        <w:rPr>
          <w:rFonts w:ascii="Times New Roman" w:hAnsi="Times New Roman" w:cs="Times New Roman"/>
          <w:sz w:val="28"/>
          <w:szCs w:val="28"/>
        </w:rPr>
        <w:t xml:space="preserve">2001 г. Правительством Российской Федерации принято постановление № 675 «О федеральной целевой программе «Жилище» на 2002-2005 годы», направленной на продолжение преобразований в жилищной сфере, начатых в рамках реализации Государственной целевой программы "Жилище", одобренной Постановлением Совета Министров </w:t>
      </w:r>
      <w:r w:rsidR="0042710B" w:rsidRPr="00BF73F3">
        <w:rPr>
          <w:rFonts w:ascii="Times New Roman" w:hAnsi="Times New Roman" w:cs="Times New Roman"/>
          <w:sz w:val="28"/>
          <w:szCs w:val="28"/>
        </w:rPr>
        <w:t>–</w:t>
      </w:r>
      <w:r w:rsidR="00FC253F" w:rsidRPr="00BF73F3">
        <w:rPr>
          <w:rFonts w:ascii="Times New Roman" w:hAnsi="Times New Roman" w:cs="Times New Roman"/>
          <w:sz w:val="28"/>
          <w:szCs w:val="28"/>
        </w:rPr>
        <w:t xml:space="preserve"> </w:t>
      </w:r>
      <w:r w:rsidR="0042710B" w:rsidRPr="00BF73F3">
        <w:rPr>
          <w:rFonts w:ascii="Times New Roman" w:hAnsi="Times New Roman" w:cs="Times New Roman"/>
          <w:sz w:val="28"/>
          <w:szCs w:val="28"/>
        </w:rPr>
        <w:t>Правительства Российской Федерации от 20 июня 1993 г. N 595, и Основных направлений нового этапа реализации Государственной целевой программы "Жилище", одобренных Указом Президента Российской Федерации от 29 марта 1996 г. N 431.</w:t>
      </w:r>
    </w:p>
    <w:p w:rsidR="00282209" w:rsidRPr="00BF73F3" w:rsidRDefault="00282209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3F3">
        <w:rPr>
          <w:rFonts w:ascii="Times New Roman" w:hAnsi="Times New Roman" w:cs="Times New Roman"/>
          <w:sz w:val="28"/>
          <w:szCs w:val="28"/>
        </w:rPr>
        <w:t>С 1 марта 2005 года вступил в силу пакет законов по формированию рынка доступного жилья. Практически заново разработан пакет из 27 законов с учетом новых рыночных реалий.</w:t>
      </w:r>
      <w:r w:rsidR="00711B17" w:rsidRPr="00BF73F3">
        <w:rPr>
          <w:rFonts w:ascii="Times New Roman" w:hAnsi="Times New Roman" w:cs="Times New Roman"/>
          <w:sz w:val="28"/>
          <w:szCs w:val="28"/>
        </w:rPr>
        <w:t xml:space="preserve"> Согласно новым законам в России с 1 января 2005 года отменяется строительная монополия, а уже с 2007 года наше государство окончательно запускает рыночные механизмы в массы</w:t>
      </w:r>
      <w:r w:rsidR="00747366" w:rsidRPr="00BF73F3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="00711B17" w:rsidRPr="00BF73F3">
        <w:rPr>
          <w:rFonts w:ascii="Times New Roman" w:hAnsi="Times New Roman" w:cs="Times New Roman"/>
          <w:sz w:val="28"/>
          <w:szCs w:val="28"/>
        </w:rPr>
        <w:t>.</w:t>
      </w:r>
      <w:r w:rsidRPr="00BF73F3">
        <w:rPr>
          <w:rFonts w:ascii="Times New Roman" w:hAnsi="Times New Roman" w:cs="Times New Roman"/>
          <w:sz w:val="28"/>
          <w:szCs w:val="28"/>
        </w:rPr>
        <w:t xml:space="preserve"> Доступное жилье – это квартиры, которые могут приобрести люди, получающие стабильный доход и готовые использовать рыночные схемы покупки жилья. И поскольку кредитование населения один из наиболее популярных методов приобретения жилья, основной упор при разработке нового законодательства был сделан именно на ипотеку.</w:t>
      </w:r>
      <w:r w:rsidR="009C4D10" w:rsidRPr="00BF73F3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FC4F47" w:rsidRPr="00BF73F3" w:rsidRDefault="00586392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3F3">
        <w:rPr>
          <w:rFonts w:ascii="Times New Roman" w:hAnsi="Times New Roman" w:cs="Times New Roman"/>
          <w:sz w:val="28"/>
          <w:szCs w:val="28"/>
        </w:rPr>
        <w:t>Ипотека – кредитование под залог недвижимости. Ипотечное кредитование заключает в себе как экономический, так и юридический аспект, поскольку наряду с заключением договора об ипотеке особое значение имеет порядок, принятый при определении прав собственности на недвижимость и долгов по договору об ипотеке последовательно на каждый момент.</w:t>
      </w:r>
      <w:r w:rsidR="009C4D10" w:rsidRPr="00BF73F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F73F3">
        <w:rPr>
          <w:rFonts w:ascii="Times New Roman" w:hAnsi="Times New Roman" w:cs="Times New Roman"/>
          <w:sz w:val="28"/>
          <w:szCs w:val="28"/>
        </w:rPr>
        <w:t xml:space="preserve"> Ипотечное кредитование – один из самых проверенных в мировой практике и надежных способов привлечения частных инвестиций в жилищную сферу. Именно ипотека позволяет наиболее выгодно сочетать интересы населения в улучшении жилищных условий, коммерческих банков и других кредиторов – в эффективной и прибыльной работе, строительного комплекса – в ритмичной загрузке производства и, конечно же, государства, заинтересованного в общем экономическом росте.</w:t>
      </w:r>
      <w:r w:rsidR="009C4D10" w:rsidRPr="00BF73F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A14C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58DC" w:rsidRPr="00BF73F3" w:rsidRDefault="00711B17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3F3">
        <w:rPr>
          <w:rFonts w:ascii="Times New Roman" w:hAnsi="Times New Roman" w:cs="Times New Roman"/>
          <w:sz w:val="28"/>
          <w:szCs w:val="28"/>
        </w:rPr>
        <w:t>По словам министра Германа Грефа к 2008 году количество ежегодно выдаваемых ипотечных кредитов достигнет миллиона. Министр промышленности и энергетики Виктор Христенко заявил, что уже к 2010 году число тех, кто сможет купить квартиру, вырастет до 25-30%, а к 2015-му – до 60%.</w:t>
      </w:r>
      <w:r w:rsidR="009C4D10" w:rsidRPr="00BF73F3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3B7DF0" w:rsidRPr="00BF73F3" w:rsidRDefault="00711B17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3F3">
        <w:rPr>
          <w:rFonts w:ascii="Times New Roman" w:hAnsi="Times New Roman" w:cs="Times New Roman"/>
          <w:sz w:val="28"/>
          <w:szCs w:val="28"/>
        </w:rPr>
        <w:t xml:space="preserve">Пока же </w:t>
      </w:r>
      <w:r w:rsidR="00A11B21" w:rsidRPr="00BF73F3">
        <w:rPr>
          <w:rFonts w:ascii="Times New Roman" w:hAnsi="Times New Roman" w:cs="Times New Roman"/>
          <w:sz w:val="28"/>
          <w:szCs w:val="28"/>
        </w:rPr>
        <w:t>по данным Ассоциации российских банков, с использованием ипотечного кредита в России приобретается 1,5 процента жилья. В пересчете на объем ВВП это 0,007 процентов, тогда как в США этот показатель составляет 55 процентов, в Западной Европе – 35 процентов.</w:t>
      </w:r>
      <w:r w:rsidR="00A11B21" w:rsidRPr="00BF73F3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A11B21" w:rsidRPr="00BF73F3">
        <w:rPr>
          <w:rFonts w:ascii="Times New Roman" w:hAnsi="Times New Roman" w:cs="Times New Roman"/>
          <w:sz w:val="28"/>
          <w:szCs w:val="28"/>
        </w:rPr>
        <w:t xml:space="preserve"> </w:t>
      </w:r>
      <w:r w:rsidRPr="00BF73F3">
        <w:rPr>
          <w:rFonts w:ascii="Times New Roman" w:hAnsi="Times New Roman" w:cs="Times New Roman"/>
          <w:sz w:val="28"/>
          <w:szCs w:val="28"/>
        </w:rPr>
        <w:t>За рубежом жилищная проблема уже давно решается в основном за счет ипотеки и дешевого долгосрочного кредита. А в России лишь 5-7% населения могут себе позволить покупку квартиры в кредит. Это люди, для кого ежемесячные выплаты в 500-600 долларов составляют не более трети заработка. А намереваются попробовать получить кредит лишь 3% граждан.</w:t>
      </w:r>
      <w:r w:rsidR="007A6125" w:rsidRPr="00BF73F3">
        <w:rPr>
          <w:rFonts w:ascii="Times New Roman" w:hAnsi="Times New Roman" w:cs="Times New Roman"/>
          <w:sz w:val="28"/>
          <w:szCs w:val="28"/>
        </w:rPr>
        <w:t xml:space="preserve"> Хотя для большинства нуждающихся в жилье именно ипотека могла бы стать своего рода золотой рыбкой</w:t>
      </w:r>
      <w:r w:rsidR="00550258" w:rsidRPr="00BF73F3">
        <w:rPr>
          <w:rFonts w:ascii="Times New Roman" w:hAnsi="Times New Roman" w:cs="Times New Roman"/>
          <w:sz w:val="28"/>
          <w:szCs w:val="28"/>
        </w:rPr>
        <w:t>, превращающей избу в современную кварти</w:t>
      </w:r>
      <w:r w:rsidR="00A11B21" w:rsidRPr="00BF73F3">
        <w:rPr>
          <w:rFonts w:ascii="Times New Roman" w:hAnsi="Times New Roman" w:cs="Times New Roman"/>
          <w:sz w:val="28"/>
          <w:szCs w:val="28"/>
        </w:rPr>
        <w:t>ру.</w:t>
      </w:r>
      <w:r w:rsidR="00A11B21" w:rsidRPr="00BF73F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467D04" w:rsidRPr="00BF73F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550258" w:rsidRPr="00BF73F3">
        <w:rPr>
          <w:rFonts w:ascii="Times New Roman" w:hAnsi="Times New Roman" w:cs="Times New Roman"/>
          <w:sz w:val="28"/>
          <w:szCs w:val="28"/>
        </w:rPr>
        <w:t xml:space="preserve">Почему население не торопится выстраиваться в очередь за ипотечными ссудами? </w:t>
      </w:r>
      <w:r w:rsidR="003B7DF0" w:rsidRPr="00BF73F3">
        <w:rPr>
          <w:rFonts w:ascii="Times New Roman" w:hAnsi="Times New Roman" w:cs="Times New Roman"/>
          <w:sz w:val="28"/>
          <w:szCs w:val="28"/>
        </w:rPr>
        <w:t>По словам вице-президента Ассоциации банков Северо-Запада Виктора Титова, ипотечное кредитование тормозят в первую очередь две причины. Первая – существенный разрыв между уровнем доходов населения и стоимостью жилья.</w:t>
      </w:r>
      <w:r w:rsidR="00511749" w:rsidRPr="00BF73F3">
        <w:rPr>
          <w:rFonts w:ascii="Times New Roman" w:hAnsi="Times New Roman" w:cs="Times New Roman"/>
          <w:sz w:val="28"/>
          <w:szCs w:val="28"/>
        </w:rPr>
        <w:t xml:space="preserve"> В настоящее время даже тридцатипроцентный первоначальный взнос для большинства граждан России неподъемен. К этому надо добавить, что нынешние ставки кредитования увеличивают стоимость квартир, приобретаемых по ипотечной схеме, примерно в два раза. Вторая причина – отсутс</w:t>
      </w:r>
      <w:r w:rsidR="003648DC" w:rsidRPr="00BF73F3">
        <w:rPr>
          <w:rFonts w:ascii="Times New Roman" w:hAnsi="Times New Roman" w:cs="Times New Roman"/>
          <w:sz w:val="28"/>
          <w:szCs w:val="28"/>
        </w:rPr>
        <w:t>т</w:t>
      </w:r>
      <w:r w:rsidR="00511749" w:rsidRPr="00BF73F3">
        <w:rPr>
          <w:rFonts w:ascii="Times New Roman" w:hAnsi="Times New Roman" w:cs="Times New Roman"/>
          <w:sz w:val="28"/>
          <w:szCs w:val="28"/>
        </w:rPr>
        <w:t>вие у российских банков «длинных» денег. Потому и на ипотечном рынке игроками выступают либо банки с государственным участием, либо те, кто имеет доступ к иностранным финансовым ресурсам.</w:t>
      </w:r>
      <w:r w:rsidR="00A11B21" w:rsidRPr="00BF73F3">
        <w:rPr>
          <w:rFonts w:ascii="Times New Roman" w:hAnsi="Times New Roman" w:cs="Times New Roman"/>
          <w:sz w:val="28"/>
          <w:szCs w:val="28"/>
          <w:vertAlign w:val="superscript"/>
        </w:rPr>
        <w:t>5</w:t>
      </w:r>
    </w:p>
    <w:p w:rsidR="00550258" w:rsidRPr="00BF73F3" w:rsidRDefault="00550258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3F3">
        <w:rPr>
          <w:rFonts w:ascii="Times New Roman" w:hAnsi="Times New Roman" w:cs="Times New Roman"/>
          <w:sz w:val="28"/>
          <w:szCs w:val="28"/>
        </w:rPr>
        <w:t>По</w:t>
      </w:r>
      <w:r w:rsidR="00511749" w:rsidRPr="00BF73F3">
        <w:rPr>
          <w:rFonts w:ascii="Times New Roman" w:hAnsi="Times New Roman" w:cs="Times New Roman"/>
          <w:sz w:val="28"/>
          <w:szCs w:val="28"/>
        </w:rPr>
        <w:t xml:space="preserve"> мнению правительства по</w:t>
      </w:r>
      <w:r w:rsidRPr="00BF73F3">
        <w:rPr>
          <w:rFonts w:ascii="Times New Roman" w:hAnsi="Times New Roman" w:cs="Times New Roman"/>
          <w:sz w:val="28"/>
          <w:szCs w:val="28"/>
        </w:rPr>
        <w:t>правки, внесенные в закон «Об ипотеке», призваны решить эт</w:t>
      </w:r>
      <w:r w:rsidR="00511749" w:rsidRPr="00BF73F3">
        <w:rPr>
          <w:rFonts w:ascii="Times New Roman" w:hAnsi="Times New Roman" w:cs="Times New Roman"/>
          <w:sz w:val="28"/>
          <w:szCs w:val="28"/>
        </w:rPr>
        <w:t>и</w:t>
      </w:r>
      <w:r w:rsidRPr="00BF73F3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511749" w:rsidRPr="00BF73F3">
        <w:rPr>
          <w:rFonts w:ascii="Times New Roman" w:hAnsi="Times New Roman" w:cs="Times New Roman"/>
          <w:sz w:val="28"/>
          <w:szCs w:val="28"/>
        </w:rPr>
        <w:t>ы</w:t>
      </w:r>
      <w:r w:rsidRPr="00BF73F3">
        <w:rPr>
          <w:rFonts w:ascii="Times New Roman" w:hAnsi="Times New Roman" w:cs="Times New Roman"/>
          <w:sz w:val="28"/>
          <w:szCs w:val="28"/>
        </w:rPr>
        <w:t xml:space="preserve"> как для банкиров, так и для заемщиков. Банки опасались выдавать ипотечные кредиты потому что заемщики фактически не несли никакой ответственности за своевременность их погашения. А сейчас банкам даются гарантии, что они в случае форсмажорных обстоятельств заберут себе квартиры неплатежеспособных клиентов, даже если это жилье у них является единственным. Исправить положение</w:t>
      </w:r>
      <w:r w:rsidR="00511749" w:rsidRPr="00BF73F3">
        <w:rPr>
          <w:rFonts w:ascii="Times New Roman" w:hAnsi="Times New Roman" w:cs="Times New Roman"/>
          <w:sz w:val="28"/>
          <w:szCs w:val="28"/>
        </w:rPr>
        <w:t xml:space="preserve"> с отсутствием</w:t>
      </w:r>
      <w:r w:rsidRPr="00BF73F3">
        <w:rPr>
          <w:rFonts w:ascii="Times New Roman" w:hAnsi="Times New Roman" w:cs="Times New Roman"/>
          <w:sz w:val="28"/>
          <w:szCs w:val="28"/>
        </w:rPr>
        <w:t xml:space="preserve"> </w:t>
      </w:r>
      <w:r w:rsidR="00511749" w:rsidRPr="00BF73F3">
        <w:rPr>
          <w:rFonts w:ascii="Times New Roman" w:hAnsi="Times New Roman" w:cs="Times New Roman"/>
          <w:sz w:val="28"/>
          <w:szCs w:val="28"/>
        </w:rPr>
        <w:t xml:space="preserve">долгосрочных ресурсов </w:t>
      </w:r>
      <w:r w:rsidRPr="00BF73F3">
        <w:rPr>
          <w:rFonts w:ascii="Times New Roman" w:hAnsi="Times New Roman" w:cs="Times New Roman"/>
          <w:sz w:val="28"/>
          <w:szCs w:val="28"/>
        </w:rPr>
        <w:t>помогут поправки, внесенные</w:t>
      </w:r>
      <w:r w:rsidR="00C1771C" w:rsidRPr="00BF73F3">
        <w:rPr>
          <w:rFonts w:ascii="Times New Roman" w:hAnsi="Times New Roman" w:cs="Times New Roman"/>
          <w:sz w:val="28"/>
          <w:szCs w:val="28"/>
        </w:rPr>
        <w:t xml:space="preserve"> в закон «Об ипотечных ценных бумагах», который значительно расширил перечень организаций, имеющих право выкупа ипотечных ценных бумаг. Очевидно, что новый «жилищный пакет» позволяет банкам снизить риски по ипотечному кредитованию и привлечь дополнительные ресурсы, что в свою очередь сулит покупателям благоприятные изменения в условиях ипотечной сделки.</w:t>
      </w:r>
      <w:r w:rsidR="009678EB" w:rsidRPr="00BF73F3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112702" w:rsidRPr="00BF73F3" w:rsidRDefault="00112702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3F3">
        <w:rPr>
          <w:rFonts w:ascii="Times New Roman" w:hAnsi="Times New Roman" w:cs="Times New Roman"/>
          <w:sz w:val="28"/>
          <w:szCs w:val="28"/>
        </w:rPr>
        <w:t xml:space="preserve">По данным Ассоциации российских банков, в 2001 году объемы ипотечных кредитов составили 107 млрд. руб., в 2002 году – 7,8 млрд. руб., а в 2003 году – 15 млрд. руб. При средней величине кредита 18 тыс. долларов на конец 2003 года банками выдано 27 тыс. кредитов. </w:t>
      </w:r>
      <w:r w:rsidR="00A53BB1" w:rsidRPr="00BF73F3">
        <w:rPr>
          <w:rFonts w:ascii="Times New Roman" w:hAnsi="Times New Roman" w:cs="Times New Roman"/>
          <w:sz w:val="28"/>
          <w:szCs w:val="28"/>
        </w:rPr>
        <w:t xml:space="preserve">И к началу 2004 года более 100 тыс. семей смогли улучшить свои жилищные условия с использованием ипотечных схем. </w:t>
      </w:r>
      <w:r w:rsidRPr="00BF73F3">
        <w:rPr>
          <w:rFonts w:ascii="Times New Roman" w:hAnsi="Times New Roman" w:cs="Times New Roman"/>
          <w:sz w:val="28"/>
          <w:szCs w:val="28"/>
        </w:rPr>
        <w:t>Половину из этого количества ипотечных кредитов выдал Сбербанк России</w:t>
      </w:r>
      <w:r w:rsidR="00A53BB1" w:rsidRPr="00BF73F3">
        <w:rPr>
          <w:rFonts w:ascii="Times New Roman" w:hAnsi="Times New Roman" w:cs="Times New Roman"/>
          <w:sz w:val="28"/>
          <w:szCs w:val="28"/>
        </w:rPr>
        <w:t xml:space="preserve">. Доля просроченной задолженности составляла в 2002 году 0,42%, в 2003 году – 0,33%. По итогам 6 месяцев 2004 года из общего числа реализованных с помощью ипотеки квартир АИЖК рефинансировало более 300 (3%) ипотечных кредитов на сумму более 1 млрд. руб. К федеральной системе рефинансирования подключилось две трети региональных операторов. </w:t>
      </w:r>
      <w:r w:rsidR="009678EB" w:rsidRPr="00BF73F3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D658DC" w:rsidRPr="00BF73F3" w:rsidRDefault="002C6D19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noProof/>
        </w:rPr>
        <w:pict>
          <v:shape id="_x0000_s1084" type="#_x0000_t202" style="position:absolute;left:0;text-align:left;margin-left:0;margin-top:2.45pt;width:225pt;height:126pt;z-index:251597824" strokecolor="blue" strokeweight="2.25pt">
            <v:textbox>
              <w:txbxContent>
                <w:p w:rsidR="009A1E51" w:rsidRPr="009678EB" w:rsidRDefault="009A1E51" w:rsidP="00737F67">
                  <w:pPr>
                    <w:jc w:val="center"/>
                    <w:rPr>
                      <w:b/>
                      <w:sz w:val="20"/>
                      <w:szCs w:val="20"/>
                      <w:u w:val="single"/>
                      <w:vertAlign w:val="superscript"/>
                    </w:rPr>
                  </w:pPr>
                  <w:r w:rsidRPr="00737F67">
                    <w:rPr>
                      <w:b/>
                      <w:u w:val="single"/>
                    </w:rPr>
                    <w:t>Портрет заемщика в интерьере АИЖК</w:t>
                  </w:r>
                  <w:r>
                    <w:rPr>
                      <w:b/>
                      <w:sz w:val="20"/>
                      <w:szCs w:val="20"/>
                      <w:u w:val="single"/>
                      <w:vertAlign w:val="superscript"/>
                    </w:rPr>
                    <w:t>3</w:t>
                  </w:r>
                </w:p>
                <w:p w:rsidR="009A1E51" w:rsidRDefault="009A1E51" w:rsidP="00737F6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Средний размер кредита – 367 тыс. руб.</w:t>
                  </w:r>
                </w:p>
                <w:p w:rsidR="009A1E51" w:rsidRDefault="009A1E51" w:rsidP="00737F6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 среднем в месяц семья платит по кредиту 5600 руб.</w:t>
                  </w:r>
                </w:p>
                <w:p w:rsidR="009A1E51" w:rsidRDefault="009A1E51" w:rsidP="00737F6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Доход семьи – не менее 17000 руб.</w:t>
                  </w:r>
                </w:p>
                <w:p w:rsidR="009A1E51" w:rsidRDefault="009A1E51" w:rsidP="00737F6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Средний срок кредита – 16 лет.</w:t>
                  </w:r>
                </w:p>
                <w:p w:rsidR="009A1E51" w:rsidRDefault="009A1E51" w:rsidP="00737F67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Коэффициент отношения кредита к стоимости жилья – 56%, поскольку в основном ссуду берут на улучшение жилищных условий, то есть продают имеющееся жилье и покупают новое.</w:t>
                  </w:r>
                </w:p>
              </w:txbxContent>
            </v:textbox>
            <w10:wrap type="square"/>
          </v:shape>
        </w:pict>
      </w:r>
      <w:r w:rsidR="00C1771C" w:rsidRPr="00BF73F3">
        <w:rPr>
          <w:rFonts w:ascii="Times New Roman" w:hAnsi="Times New Roman" w:cs="Times New Roman"/>
          <w:sz w:val="28"/>
          <w:szCs w:val="28"/>
        </w:rPr>
        <w:t>Сейчас одни регионы уже практикуют ипотечное кредитование, другие только планируют использовать его для решения жилищных проблем</w:t>
      </w:r>
      <w:r w:rsidR="00737F67" w:rsidRPr="00BF73F3">
        <w:rPr>
          <w:rFonts w:ascii="Times New Roman" w:hAnsi="Times New Roman" w:cs="Times New Roman"/>
          <w:sz w:val="28"/>
          <w:szCs w:val="28"/>
        </w:rPr>
        <w:t>. Соглашения с Агентством по ипотечному жилищному кредитованию (АИЖК) заключили 68 регионов, и 45 из них работают по его стандартам. С учетом своих особенностей там создают и собственные схемы.</w:t>
      </w:r>
      <w:r w:rsidR="009678EB" w:rsidRPr="00BF73F3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A61104" w:rsidRPr="00BF73F3" w:rsidRDefault="00A61104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3F3">
        <w:rPr>
          <w:rFonts w:ascii="Times New Roman" w:hAnsi="Times New Roman" w:cs="Times New Roman"/>
          <w:sz w:val="28"/>
          <w:szCs w:val="28"/>
        </w:rPr>
        <w:t>Например, Республика Башкортостан один из лидеров по количеству выданных ипотечных кредитов. По специальной программе, реализуемой в республике Уфимским городским агентством ипотечного кредитования, было предоставлено 2316 кредитов на общую сумму 947,96 млн рублей. На сегодня это лучший результат по России. Ныне в январе было выдано 214 кредитов на сумму 101,84 млн рублей.</w:t>
      </w:r>
      <w:r w:rsidR="009678EB" w:rsidRPr="00BF73F3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A61104" w:rsidRPr="00BF73F3" w:rsidRDefault="00A61104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3F3">
        <w:rPr>
          <w:rFonts w:ascii="Times New Roman" w:hAnsi="Times New Roman" w:cs="Times New Roman"/>
          <w:sz w:val="28"/>
          <w:szCs w:val="28"/>
        </w:rPr>
        <w:t>В Татарстане начали работать по программе развития социального ипотечного строительства. Средства предприятий при этом</w:t>
      </w:r>
      <w:r w:rsidR="005A177D" w:rsidRPr="00BF73F3">
        <w:rPr>
          <w:rFonts w:ascii="Times New Roman" w:hAnsi="Times New Roman" w:cs="Times New Roman"/>
          <w:sz w:val="28"/>
          <w:szCs w:val="28"/>
        </w:rPr>
        <w:t xml:space="preserve"> – основной источник финансирования строительства. Их отчисления предполагается оформить на возвратной основе, а возврат средств начнется через 7 лет. Рассрочка по оплате составит 28,5 лет.</w:t>
      </w:r>
      <w:r w:rsidR="009678EB" w:rsidRPr="00BF73F3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D4395B" w:rsidRPr="00BF73F3" w:rsidRDefault="00D4395B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3F3">
        <w:rPr>
          <w:rFonts w:ascii="Times New Roman" w:hAnsi="Times New Roman" w:cs="Times New Roman"/>
          <w:sz w:val="28"/>
          <w:szCs w:val="28"/>
        </w:rPr>
        <w:t>В Перми областной ипотечный фонд жилищного кредитования в 2004 году выдал 157 ипотечных кредитов на общую сумму 56,1 млн рублей.</w:t>
      </w:r>
      <w:r w:rsidRPr="00BF73F3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4916F2" w:rsidRPr="00BF73F3" w:rsidRDefault="004916F2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3F3">
        <w:rPr>
          <w:rFonts w:ascii="Times New Roman" w:hAnsi="Times New Roman" w:cs="Times New Roman"/>
          <w:sz w:val="28"/>
          <w:szCs w:val="28"/>
        </w:rPr>
        <w:t>В Санкт-Петербурге за 2004 г. выдано 1,3 тыс. ипотечных кредитов. В том числе за 2004 г. ипотечные кредиты по специальной городской программе оформили 150 петербуржцев-очередников. Всего в городской программе, рассчитанной на 10 лет, планируется ежегодно выделять из бюджета до 80 млн руб. на льготные ипотечные кредиты, что позволит 1,5-2 тыс. горожан получать социальный ипотечный кредит на жилье.</w:t>
      </w:r>
      <w:r w:rsidR="009678EB" w:rsidRPr="00BF73F3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9678EB" w:rsidRPr="00BF73F3" w:rsidRDefault="009678EB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3F3">
        <w:rPr>
          <w:rFonts w:ascii="Times New Roman" w:hAnsi="Times New Roman" w:cs="Times New Roman"/>
          <w:sz w:val="28"/>
          <w:szCs w:val="28"/>
        </w:rPr>
        <w:t>Объем ипотечного рынка Москвы и Подмосковья в 2004 году увеличился примерно в 2 раза, с 7-8 млрд руб., до 15,5-16,5 млрд руб. По прогнозам аналитиков в 2005 году он может увеличиться до 28 млрд рублей.</w:t>
      </w:r>
      <w:r w:rsidRPr="00BF73F3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4916F2" w:rsidRPr="00BF73F3" w:rsidRDefault="004916F2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3F3">
        <w:rPr>
          <w:rFonts w:ascii="Times New Roman" w:hAnsi="Times New Roman" w:cs="Times New Roman"/>
          <w:sz w:val="28"/>
          <w:szCs w:val="28"/>
        </w:rPr>
        <w:t>В Красноярском крае в качестве ипотечного оператора выступает краевой фонд жилищного строительства. Для ипотечных кредитов на год предусмотрено 525 млн рублей. Займы будут выдаваться под 15% годовых на срок до 27 лет. Возраст заемщика – от 18 до 60 лет. Например</w:t>
      </w:r>
      <w:r w:rsidR="008579EF" w:rsidRPr="00BF73F3">
        <w:rPr>
          <w:rFonts w:ascii="Times New Roman" w:hAnsi="Times New Roman" w:cs="Times New Roman"/>
          <w:sz w:val="28"/>
          <w:szCs w:val="28"/>
        </w:rPr>
        <w:t>,</w:t>
      </w:r>
      <w:r w:rsidRPr="00BF73F3">
        <w:rPr>
          <w:rFonts w:ascii="Times New Roman" w:hAnsi="Times New Roman" w:cs="Times New Roman"/>
          <w:sz w:val="28"/>
          <w:szCs w:val="28"/>
        </w:rPr>
        <w:t xml:space="preserve"> заем в 300 тыс. рублей может получить семья, совокупный доход которой составляет от 10 тыс. рублей</w:t>
      </w:r>
      <w:r w:rsidR="008579EF" w:rsidRPr="00BF73F3">
        <w:rPr>
          <w:rFonts w:ascii="Times New Roman" w:hAnsi="Times New Roman" w:cs="Times New Roman"/>
          <w:sz w:val="28"/>
          <w:szCs w:val="28"/>
        </w:rPr>
        <w:t xml:space="preserve"> в месяц. При этом их ежемесячный взнос в банк будет составлять 3818 рублей.</w:t>
      </w:r>
      <w:r w:rsidR="00AA6306" w:rsidRPr="00BF73F3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8579EF" w:rsidRPr="00BF73F3" w:rsidRDefault="008579EF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3F3">
        <w:rPr>
          <w:rFonts w:ascii="Times New Roman" w:hAnsi="Times New Roman" w:cs="Times New Roman"/>
          <w:sz w:val="28"/>
          <w:szCs w:val="28"/>
        </w:rPr>
        <w:t>На Южном Урале первоначальный взнос по кредиту предполагается снизить с 30 до 10%. В 2005 году ипотечные кредиты смогут получить 10 тысяч семей.</w:t>
      </w:r>
      <w:r w:rsidR="00AA6306" w:rsidRPr="00BF73F3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8579EF" w:rsidRPr="00BF73F3" w:rsidRDefault="008579EF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3F3">
        <w:rPr>
          <w:rFonts w:ascii="Times New Roman" w:hAnsi="Times New Roman" w:cs="Times New Roman"/>
          <w:sz w:val="28"/>
          <w:szCs w:val="28"/>
        </w:rPr>
        <w:t>Есть примеры сотрудничества регионов с иностранными банками. Так, среди банков-партнеров Хабаро</w:t>
      </w:r>
      <w:r w:rsidR="00F329A9" w:rsidRPr="00BF73F3">
        <w:rPr>
          <w:rFonts w:ascii="Times New Roman" w:hAnsi="Times New Roman" w:cs="Times New Roman"/>
          <w:sz w:val="28"/>
          <w:szCs w:val="28"/>
        </w:rPr>
        <w:t>в</w:t>
      </w:r>
      <w:r w:rsidRPr="00BF73F3">
        <w:rPr>
          <w:rFonts w:ascii="Times New Roman" w:hAnsi="Times New Roman" w:cs="Times New Roman"/>
          <w:sz w:val="28"/>
          <w:szCs w:val="28"/>
        </w:rPr>
        <w:t>ского краевого ипотечного агентства и японский банк, где ставка по кредиту в долларах составит примерно 7% годовых по сравнению с 11-12% в российских.</w:t>
      </w:r>
      <w:r w:rsidR="00AA6306" w:rsidRPr="00BF73F3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8579EF" w:rsidRPr="00BF73F3" w:rsidRDefault="008579EF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3F3">
        <w:rPr>
          <w:rFonts w:ascii="Times New Roman" w:hAnsi="Times New Roman" w:cs="Times New Roman"/>
          <w:sz w:val="28"/>
          <w:szCs w:val="28"/>
        </w:rPr>
        <w:t>Итак, можно считать, что двери жилья, приобретаемого с помощью ипотечных кредитов, еже открываются, правда, пока не для всех. По расчетам специалистов, предельные ставки для обеспечения действительно доступных кредитов дифференцированы по регионам: от 0,6 до 4,78%. Параметры кредитов должны соответствовать возможностям заемщиков.</w:t>
      </w:r>
      <w:r w:rsidR="00AA6306" w:rsidRPr="00BF73F3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8579EF" w:rsidRPr="00BF73F3" w:rsidRDefault="008579EF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3F3">
        <w:rPr>
          <w:rFonts w:ascii="Times New Roman" w:hAnsi="Times New Roman" w:cs="Times New Roman"/>
          <w:sz w:val="28"/>
          <w:szCs w:val="28"/>
        </w:rPr>
        <w:t>В рамках всей жилищной реформы предполагается, что к 2010 году</w:t>
      </w:r>
      <w:r w:rsidR="00633806" w:rsidRPr="00BF73F3">
        <w:rPr>
          <w:rFonts w:ascii="Times New Roman" w:hAnsi="Times New Roman" w:cs="Times New Roman"/>
          <w:sz w:val="28"/>
          <w:szCs w:val="28"/>
        </w:rPr>
        <w:t xml:space="preserve"> стоиться жилья будет вдвое больше</w:t>
      </w:r>
      <w:r w:rsidR="0074610C" w:rsidRPr="00BF73F3">
        <w:rPr>
          <w:rFonts w:ascii="Times New Roman" w:hAnsi="Times New Roman" w:cs="Times New Roman"/>
          <w:sz w:val="28"/>
          <w:szCs w:val="28"/>
        </w:rPr>
        <w:t>,</w:t>
      </w:r>
      <w:r w:rsidR="00633806" w:rsidRPr="00BF73F3">
        <w:rPr>
          <w:rFonts w:ascii="Times New Roman" w:hAnsi="Times New Roman" w:cs="Times New Roman"/>
          <w:sz w:val="28"/>
          <w:szCs w:val="28"/>
        </w:rPr>
        <w:t xml:space="preserve"> и оно будет доступно для 30-35% населения. По завершении всей реформы мы в течение какого-то времени войдем в нормальный режим, при этом спрос будет на уровне примерно 150 млн. кв. м в год. Это позволит достичь большего равновесия спроса и предложения на рынке жилищного строительства и стабилизировать цены на квартиры.</w:t>
      </w:r>
      <w:r w:rsidR="00AA6306" w:rsidRPr="00BF73F3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740E3A" w:rsidRPr="00BF73F3" w:rsidRDefault="002C6D19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noProof/>
        </w:rPr>
        <w:pict>
          <v:shape id="_x0000_s1151" type="#_x0000_t75" style="position:absolute;left:0;text-align:left;margin-left:243pt;margin-top:91.25pt;width:216.25pt;height:153pt;z-index:251712512" stroked="t" strokecolor="blue" strokeweight="1pt">
            <v:imagedata r:id="rId10" o:title=""/>
            <w10:wrap type="square"/>
          </v:shape>
        </w:pict>
      </w:r>
      <w:r>
        <w:rPr>
          <w:noProof/>
        </w:rPr>
        <w:pict>
          <v:shape id="_x0000_s1152" type="#_x0000_t75" style="position:absolute;left:0;text-align:left;margin-left:0;margin-top:91.25pt;width:216.05pt;height:153pt;z-index:251713536" stroked="t" strokecolor="blue" strokeweight="1pt">
            <v:imagedata r:id="rId11" o:title=""/>
            <w10:wrap type="square"/>
          </v:shape>
        </w:pict>
      </w:r>
      <w:r w:rsidR="00740E3A" w:rsidRPr="00BF73F3">
        <w:rPr>
          <w:rFonts w:ascii="Times New Roman" w:hAnsi="Times New Roman" w:cs="Times New Roman"/>
          <w:b/>
          <w:sz w:val="28"/>
          <w:szCs w:val="28"/>
        </w:rPr>
        <w:t xml:space="preserve">Рынок коммерческой недвижимости. </w:t>
      </w:r>
      <w:r w:rsidR="00740E3A" w:rsidRPr="00BF73F3">
        <w:rPr>
          <w:rFonts w:ascii="Times New Roman" w:hAnsi="Times New Roman" w:cs="Times New Roman"/>
          <w:sz w:val="28"/>
          <w:szCs w:val="28"/>
        </w:rPr>
        <w:t>Первой проблемой, с которой сталкивается бизнес после регистрации, а часто и перед ней, является сложность размещения рабочих площадей. Заоблачность цен на недвижимость не позволяет предпринимателям приобрести офис, здание или земельный участок в собственность. Заключение договоров купли-продажи коммерческой недвижимости сегодня – единичные случаи. Единственное, что остается хозяйственнику, - заключить с собствен</w:t>
      </w:r>
      <w:r w:rsidR="00E309E6" w:rsidRPr="00BF73F3">
        <w:rPr>
          <w:rFonts w:ascii="Times New Roman" w:hAnsi="Times New Roman" w:cs="Times New Roman"/>
          <w:sz w:val="28"/>
          <w:szCs w:val="28"/>
        </w:rPr>
        <w:t>ником договор аренды.</w:t>
      </w:r>
      <w:r w:rsidR="00AA6306" w:rsidRPr="00BF73F3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3F716C" w:rsidRPr="00BF73F3" w:rsidRDefault="00EB2F8E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3F3">
        <w:rPr>
          <w:rFonts w:ascii="Times New Roman" w:hAnsi="Times New Roman" w:cs="Times New Roman"/>
          <w:sz w:val="28"/>
          <w:szCs w:val="28"/>
        </w:rPr>
        <w:t>Но, по мнению специалистов различных консалтинговых компаний региональные рынки недвижимости в скором времени будут пользоваться спросом у инвесторов и девелоперов. И наиболее перспективным для</w:t>
      </w:r>
      <w:r w:rsidR="00A14CD0">
        <w:rPr>
          <w:rFonts w:ascii="Times New Roman" w:hAnsi="Times New Roman" w:cs="Times New Roman"/>
          <w:sz w:val="28"/>
          <w:szCs w:val="28"/>
        </w:rPr>
        <w:t xml:space="preserve"> </w:t>
      </w:r>
      <w:r w:rsidRPr="00BF73F3">
        <w:rPr>
          <w:rFonts w:ascii="Times New Roman" w:hAnsi="Times New Roman" w:cs="Times New Roman"/>
          <w:sz w:val="28"/>
          <w:szCs w:val="28"/>
        </w:rPr>
        <w:t>вложений</w:t>
      </w:r>
      <w:r w:rsidR="00A14CD0">
        <w:rPr>
          <w:rFonts w:ascii="Times New Roman" w:hAnsi="Times New Roman" w:cs="Times New Roman"/>
          <w:sz w:val="28"/>
          <w:szCs w:val="28"/>
        </w:rPr>
        <w:t xml:space="preserve"> </w:t>
      </w:r>
      <w:r w:rsidRPr="00BF73F3">
        <w:rPr>
          <w:rFonts w:ascii="Times New Roman" w:hAnsi="Times New Roman" w:cs="Times New Roman"/>
          <w:sz w:val="28"/>
          <w:szCs w:val="28"/>
        </w:rPr>
        <w:t>будет</w:t>
      </w:r>
      <w:r w:rsidR="00A14CD0">
        <w:rPr>
          <w:rFonts w:ascii="Times New Roman" w:hAnsi="Times New Roman" w:cs="Times New Roman"/>
          <w:sz w:val="28"/>
          <w:szCs w:val="28"/>
        </w:rPr>
        <w:t xml:space="preserve"> </w:t>
      </w:r>
      <w:r w:rsidRPr="00BF73F3">
        <w:rPr>
          <w:rFonts w:ascii="Times New Roman" w:hAnsi="Times New Roman" w:cs="Times New Roman"/>
          <w:sz w:val="28"/>
          <w:szCs w:val="28"/>
        </w:rPr>
        <w:t>сегмент</w:t>
      </w:r>
      <w:r w:rsidR="00A14CD0">
        <w:rPr>
          <w:rFonts w:ascii="Times New Roman" w:hAnsi="Times New Roman" w:cs="Times New Roman"/>
          <w:sz w:val="28"/>
          <w:szCs w:val="28"/>
        </w:rPr>
        <w:t xml:space="preserve"> </w:t>
      </w:r>
      <w:r w:rsidRPr="00BF73F3">
        <w:rPr>
          <w:rFonts w:ascii="Times New Roman" w:hAnsi="Times New Roman" w:cs="Times New Roman"/>
          <w:sz w:val="28"/>
          <w:szCs w:val="28"/>
        </w:rPr>
        <w:t>торговой</w:t>
      </w:r>
      <w:r w:rsidR="00A14CD0">
        <w:rPr>
          <w:rFonts w:ascii="Times New Roman" w:hAnsi="Times New Roman" w:cs="Times New Roman"/>
          <w:sz w:val="28"/>
          <w:szCs w:val="28"/>
        </w:rPr>
        <w:t xml:space="preserve"> </w:t>
      </w:r>
      <w:r w:rsidRPr="00BF73F3">
        <w:rPr>
          <w:rFonts w:ascii="Times New Roman" w:hAnsi="Times New Roman" w:cs="Times New Roman"/>
          <w:sz w:val="28"/>
          <w:szCs w:val="28"/>
        </w:rPr>
        <w:t>недвижимости, который в настоящее время развивается опережающими темпами по сравнению с другими сегментами рынка. Объем российского рынка торговой недвижимости в 2004 году составил 200 млрд. долларов, при этом его рост по итогам года составил 30% в долларовом эквиваленте. Развитие рынка торговой недвижимости обусловлено развитием розничной торговли, ростом денежных доходов населения и объемов потребления. Кроме того, участники рынка почти не рассматривают сегмент офисной недвижимости, который в регионах представлен офисами класса С, в лучшем случае – класса В. Одни считают, что в регионах бизнес не считает необходимым тратиться на хороший офис, поскольку воспринимает его не как актив, способный повлиять на увеличение прибыли компании, а как пассив, расходы на который необходимо минимизировать. Другие участники рынка придерживаются мнения, что региональные рынки пока не созрели для высококлассной офисной недвижимости, а посему и вкладываться в этот сегмент в настоящее время особого смысла не имеет. В частности, построенный в Самаре бизнес-центр класса А не полностью востребован арендаторами, многие помещения пустуют. Это говорит о том, что строительство такого бизнес-центра было преждевременным.</w:t>
      </w:r>
      <w:r w:rsidR="0010143B" w:rsidRPr="00BF73F3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3F0CA6" w:rsidRPr="00BF73F3" w:rsidRDefault="0045634E" w:rsidP="00BF73F3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2C6D19">
        <w:rPr>
          <w:noProof/>
        </w:rPr>
        <w:pict>
          <v:shape id="_x0000_s1153" type="#_x0000_t75" style="position:absolute;left:0;text-align:left;margin-left:0;margin-top:4.9pt;width:226.25pt;height:155.2pt;z-index:251714560" stroked="t" strokecolor="blue" strokeweight="1pt">
            <v:imagedata r:id="rId12" o:title=""/>
            <w10:wrap type="square"/>
          </v:shape>
        </w:pict>
      </w:r>
      <w:r w:rsidR="004074FE" w:rsidRPr="00BF73F3">
        <w:rPr>
          <w:rFonts w:ascii="Times New Roman" w:hAnsi="Times New Roman" w:cs="Times New Roman"/>
          <w:b/>
          <w:sz w:val="28"/>
          <w:szCs w:val="28"/>
        </w:rPr>
        <w:t>Рынок земли.</w:t>
      </w:r>
      <w:r w:rsidR="004074FE" w:rsidRPr="00BF73F3">
        <w:rPr>
          <w:rFonts w:ascii="Times New Roman" w:hAnsi="Times New Roman" w:cs="Times New Roman"/>
          <w:sz w:val="28"/>
          <w:szCs w:val="28"/>
        </w:rPr>
        <w:t xml:space="preserve"> </w:t>
      </w:r>
      <w:r w:rsidR="003F0CA6" w:rsidRPr="00BF73F3">
        <w:rPr>
          <w:rFonts w:ascii="Times New Roman" w:hAnsi="Times New Roman" w:cs="Times New Roman"/>
          <w:sz w:val="28"/>
          <w:szCs w:val="28"/>
        </w:rPr>
        <w:t>В рыночной среде земля имеет многофункциональное назначение. В качестве природного объекта, существующего независимо от воли людей, земля – это вся планета, колыбель человека, выполняющая важнейшую экологическую функцию. Одновременно земля – это и почва, верхний слой нашей планеты, ее поверхность или пространственный базис – объект хозяйствования и, следовательно, отражает экономические отношения. Социальная роль земли в том, что она служит местом обитания и условием жизни людей. И, наконец, земля, как территория государства или субъекта Федерации, обуславливает политическую функцию. Поэтому совершение сделок с земельными участками регулируется не только конституционными нормами и земельным правом, но и гражданским законодательством с учетом лесного, экологического и иного специального законодательства.</w:t>
      </w:r>
      <w:r w:rsidR="0010143B" w:rsidRPr="00BF73F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A14C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CA6" w:rsidRPr="00BF73F3" w:rsidRDefault="002C6D19" w:rsidP="00BF73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54" type="#_x0000_t75" style="position:absolute;left:0;text-align:left;margin-left:243pt;margin-top:8.45pt;width:228.15pt;height:155.2pt;z-index:251715584" stroked="t" strokecolor="blue" strokeweight="1pt">
            <v:imagedata r:id="rId13" o:title=""/>
            <w10:wrap type="square"/>
          </v:shape>
        </w:pict>
      </w:r>
      <w:r w:rsidR="003F0CA6" w:rsidRPr="00BF73F3">
        <w:rPr>
          <w:sz w:val="28"/>
          <w:szCs w:val="28"/>
        </w:rPr>
        <w:t>В силу перечисленных выше факторов земля, как невосполнимый природный ресурс многофункционального значения, имеет особый юридический статус. Распоряжение землей, особенно купля-продажа земельных участков в России на современном этапе – дело специфическое и непростое. Рынок земли, как средство законного перераспределения земель между собственниками экономическими методами, объективно регулируется различными ограничениями и нормами.</w:t>
      </w:r>
      <w:r w:rsidR="0010143B" w:rsidRPr="00BF73F3">
        <w:rPr>
          <w:sz w:val="28"/>
          <w:szCs w:val="28"/>
          <w:vertAlign w:val="superscript"/>
        </w:rPr>
        <w:t>2</w:t>
      </w:r>
      <w:r w:rsidR="003F0CA6" w:rsidRPr="00BF73F3">
        <w:rPr>
          <w:sz w:val="28"/>
          <w:szCs w:val="28"/>
        </w:rPr>
        <w:t xml:space="preserve"> </w:t>
      </w:r>
    </w:p>
    <w:p w:rsidR="004074FE" w:rsidRPr="00BF73F3" w:rsidRDefault="00BA25B6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В 90-ые годы, когда шла приватизация основной массы предприятий, земля под ними передавалась новым собственникам на праве постоянного бессрочного пользования. Бес</w:t>
      </w:r>
      <w:r w:rsidR="00740A33" w:rsidRPr="00BF73F3">
        <w:rPr>
          <w:sz w:val="28"/>
          <w:szCs w:val="28"/>
        </w:rPr>
        <w:t xml:space="preserve"> срочность оказалась весьма относительной, и уже в 2001 г., когда</w:t>
      </w:r>
      <w:r w:rsidR="00A14CD0">
        <w:rPr>
          <w:sz w:val="28"/>
          <w:szCs w:val="28"/>
        </w:rPr>
        <w:t xml:space="preserve"> </w:t>
      </w:r>
      <w:r w:rsidR="00740A33" w:rsidRPr="00BF73F3">
        <w:rPr>
          <w:sz w:val="28"/>
          <w:szCs w:val="28"/>
        </w:rPr>
        <w:t>был</w:t>
      </w:r>
      <w:r w:rsidR="00A14CD0">
        <w:rPr>
          <w:sz w:val="28"/>
          <w:szCs w:val="28"/>
        </w:rPr>
        <w:t xml:space="preserve"> </w:t>
      </w:r>
      <w:r w:rsidR="00740A33" w:rsidRPr="00BF73F3">
        <w:rPr>
          <w:sz w:val="28"/>
          <w:szCs w:val="28"/>
        </w:rPr>
        <w:t>принят</w:t>
      </w:r>
      <w:r w:rsidR="00A14CD0">
        <w:rPr>
          <w:sz w:val="28"/>
          <w:szCs w:val="28"/>
        </w:rPr>
        <w:t xml:space="preserve"> </w:t>
      </w:r>
      <w:r w:rsidR="00740A33" w:rsidRPr="00BF73F3">
        <w:rPr>
          <w:sz w:val="28"/>
          <w:szCs w:val="28"/>
        </w:rPr>
        <w:t>новый</w:t>
      </w:r>
      <w:r w:rsidR="00A14CD0">
        <w:rPr>
          <w:sz w:val="28"/>
          <w:szCs w:val="28"/>
        </w:rPr>
        <w:t xml:space="preserve"> </w:t>
      </w:r>
      <w:r w:rsidR="00740A33" w:rsidRPr="00BF73F3">
        <w:rPr>
          <w:sz w:val="28"/>
          <w:szCs w:val="28"/>
        </w:rPr>
        <w:t>Зе</w:t>
      </w:r>
      <w:r w:rsidRPr="00BF73F3">
        <w:rPr>
          <w:sz w:val="28"/>
          <w:szCs w:val="28"/>
        </w:rPr>
        <w:t>мельный кодекс РФ, перед предприятиями замаячила необходимость либо выкупить, либо арендовать свой земельный участок (ст. 36 ЗК РФ). Изначально Законом от 25.10.2001 г. № 137-ФЗ (он ввел в действие Земельный кодекс РФ) юридические лица обязывались переоформить право бессрочного пользования в срок до 1 января 2004 года, затем им была предоставлена отсрочка до 1 января 2006 г. Однако было ясно, что рано или поздно платить за землю придется.</w:t>
      </w:r>
      <w:r w:rsidR="00ED2120" w:rsidRPr="00BF73F3">
        <w:rPr>
          <w:sz w:val="28"/>
          <w:szCs w:val="28"/>
        </w:rPr>
        <w:t xml:space="preserve"> При переоформлении права бессрочного пользования на право</w:t>
      </w:r>
      <w:r w:rsidR="006C0FE4" w:rsidRPr="00BF73F3">
        <w:rPr>
          <w:sz w:val="28"/>
          <w:szCs w:val="28"/>
        </w:rPr>
        <w:t xml:space="preserve"> </w:t>
      </w:r>
      <w:r w:rsidR="00ED2120" w:rsidRPr="00BF73F3">
        <w:rPr>
          <w:sz w:val="28"/>
          <w:szCs w:val="28"/>
        </w:rPr>
        <w:t>собственности цена земли устанавливается субъектами Федерации. При этом Законом о введении в действие Земельного кодекса установлена норма предельной цены выкупа в зависимости от численности населения:</w:t>
      </w:r>
    </w:p>
    <w:p w:rsidR="00ED2120" w:rsidRPr="00BF73F3" w:rsidRDefault="00ED2120" w:rsidP="0045634E">
      <w:pPr>
        <w:numPr>
          <w:ilvl w:val="0"/>
          <w:numId w:val="10"/>
        </w:numPr>
        <w:tabs>
          <w:tab w:val="clear" w:pos="10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до 500 тыс. человек – от 3 до 5 ставок земельного налога;</w:t>
      </w:r>
    </w:p>
    <w:p w:rsidR="00ED2120" w:rsidRPr="00BF73F3" w:rsidRDefault="00ED2120" w:rsidP="0045634E">
      <w:pPr>
        <w:numPr>
          <w:ilvl w:val="0"/>
          <w:numId w:val="10"/>
        </w:numPr>
        <w:tabs>
          <w:tab w:val="clear" w:pos="10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от 500 тыс до 3 млн. человек – от 5 до 17 ставок;</w:t>
      </w:r>
    </w:p>
    <w:p w:rsidR="00ED2120" w:rsidRPr="00BF73F3" w:rsidRDefault="00ED2120" w:rsidP="0045634E">
      <w:pPr>
        <w:numPr>
          <w:ilvl w:val="0"/>
          <w:numId w:val="10"/>
        </w:numPr>
        <w:tabs>
          <w:tab w:val="clear" w:pos="10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свыше 3 млн. человек – от 5 до 30 ставок.</w:t>
      </w:r>
      <w:r w:rsidR="00425B26" w:rsidRPr="00BF73F3">
        <w:rPr>
          <w:sz w:val="28"/>
          <w:szCs w:val="28"/>
        </w:rPr>
        <w:t xml:space="preserve"> </w:t>
      </w:r>
      <w:r w:rsidR="00425B26" w:rsidRPr="00BF73F3">
        <w:rPr>
          <w:sz w:val="28"/>
          <w:szCs w:val="28"/>
          <w:vertAlign w:val="superscript"/>
        </w:rPr>
        <w:t>1</w:t>
      </w:r>
    </w:p>
    <w:p w:rsidR="00ED2120" w:rsidRPr="00BF73F3" w:rsidRDefault="002C6D19" w:rsidP="00BF73F3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noProof/>
        </w:rPr>
        <w:pict>
          <v:shape id="_x0000_s1155" type="#_x0000_t75" style="position:absolute;left:0;text-align:left;margin-left:180pt;margin-top:2.25pt;width:273.75pt;height:165.05pt;z-index:251716608" stroked="t" strokecolor="blue" strokeweight="1pt">
            <v:imagedata r:id="rId14" o:title=""/>
            <w10:wrap type="square"/>
          </v:shape>
        </w:pict>
      </w:r>
      <w:r w:rsidR="00AE2C91" w:rsidRPr="00BF73F3">
        <w:rPr>
          <w:sz w:val="28"/>
          <w:szCs w:val="28"/>
        </w:rPr>
        <w:t>Некоторые регионы начали приватизацию земельных участков, другие ее притормозили – все зависело от того, насколько приемлемой власти посчитали цену земли и насколько они были заинтересованы в развитии своих территорий. Часть субъектов РФ установила максимальную цену, часть – минимальную, либо дифференцировала цену по категориям участков и собственников объектов недвижимости, расположенных на них. Однако, по данным Минэкономразвития, ряд регионов, изначально установивших минимальные выкупные цены, начинают отказываться от такой практики. То есть установление минимальной цены в них привело к массовому выкупу участков, а отдельные землепользователи, имеющие высокодоходный бизнес на малых площадях (магазины, заправочные станции и т.п.), в состоянии заплатить адекватную цену за землю. Между тем многие собственники считают, что, покупая пакеты акций предприятий на конкурсах и аукционах, они фактически уже оплатили и стоимость соответствующей земли. В результате в настоящее время переоформлено менее 30% земельных участков из находящихся на праве постоянного бессрочного пользования и подлежащих переоформлению.</w:t>
      </w:r>
      <w:r w:rsidR="00425B26" w:rsidRPr="00BF73F3">
        <w:rPr>
          <w:sz w:val="28"/>
          <w:szCs w:val="28"/>
          <w:vertAlign w:val="superscript"/>
        </w:rPr>
        <w:t>1</w:t>
      </w:r>
    </w:p>
    <w:p w:rsidR="00C106CF" w:rsidRPr="00BF73F3" w:rsidRDefault="00C106CF" w:rsidP="00BF73F3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BF73F3">
        <w:rPr>
          <w:sz w:val="28"/>
          <w:szCs w:val="28"/>
        </w:rPr>
        <w:t>Сегодня 129,3 млн га составляет общая площадь земель, находящихся в частной собственности в РФ, из них 124,2 млн га – земли в собственности граждан, 5,1 – в собственности юридических лиц. В государственной и муниципальной собственности находится 1580,6 млн га.</w:t>
      </w:r>
      <w:r w:rsidR="00425B26" w:rsidRPr="00BF73F3">
        <w:rPr>
          <w:sz w:val="28"/>
          <w:szCs w:val="28"/>
          <w:vertAlign w:val="superscript"/>
        </w:rPr>
        <w:t>1</w:t>
      </w:r>
      <w:r w:rsidR="00A14CD0">
        <w:rPr>
          <w:sz w:val="28"/>
          <w:szCs w:val="28"/>
          <w:vertAlign w:val="superscript"/>
        </w:rPr>
        <w:t xml:space="preserve"> </w:t>
      </w:r>
    </w:p>
    <w:p w:rsidR="001A2966" w:rsidRPr="00BF73F3" w:rsidRDefault="001A2966" w:rsidP="00BF73F3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BF73F3">
        <w:rPr>
          <w:sz w:val="28"/>
          <w:szCs w:val="28"/>
        </w:rPr>
        <w:t>Земля и недвижимость – это мощный экономический ресурс, который, во-первых, используется в российской экономике крайне неэффективно, а во-вторых, экономический потенциал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которого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существенно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недооценивается.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В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исследовании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Эрнандо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де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 xml:space="preserve">Сото, достаточно убедительно доказана гипотеза, согласно которой одна из основных причин экономического разрыва между развитыми странами и странами третьего мира – это неумение последних правильно распоряжаться имеющимися ресурсами. Применительно к недвижимости это «неумение» заключается в отсутствии институтов, обеспечивающих защиту прав на недвижимое имущество и свободный оборот этих прав. </w:t>
      </w:r>
      <w:r w:rsidR="00C106CF" w:rsidRPr="00BF73F3">
        <w:rPr>
          <w:sz w:val="28"/>
          <w:szCs w:val="28"/>
        </w:rPr>
        <w:t xml:space="preserve">В настоящее время Правительство РФ взялось за земельную реформу. </w:t>
      </w:r>
      <w:r w:rsidR="00AB2B8A" w:rsidRPr="00BF73F3">
        <w:rPr>
          <w:sz w:val="28"/>
          <w:szCs w:val="28"/>
        </w:rPr>
        <w:t>Содержание земельной реформы включает в себя предложения практически по всем основным институтам рынка недвижимости. В первую очередь это предоставление прав на земельные участки (приватизация и долгосрочная аренда, разграничение государственной собственности на землю, развитие системы кадастровой (массовой) оценки недвижимости для целей налогообложения, формирование и кадастровый учет объектов недвижимости, установление сервитутов, резервирование и изъятие земельных участков для государственных и муниципальных нужд.</w:t>
      </w:r>
      <w:r w:rsidR="00730D4E" w:rsidRPr="00BF73F3">
        <w:rPr>
          <w:sz w:val="28"/>
          <w:szCs w:val="28"/>
          <w:vertAlign w:val="superscript"/>
        </w:rPr>
        <w:t>1</w:t>
      </w:r>
    </w:p>
    <w:p w:rsidR="00AE2C91" w:rsidRPr="00BF73F3" w:rsidRDefault="002C6D19" w:rsidP="00BF73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56" type="#_x0000_t75" style="position:absolute;left:0;text-align:left;margin-left:0;margin-top:-53.4pt;width:232.45pt;height:153.65pt;z-index:251717632" wrapcoords="-139 -105 -139 21600 21739 21600 21739 -105 -139 -105" stroked="t" strokecolor="blue" strokeweight="1pt">
            <v:imagedata r:id="rId15" o:title=""/>
            <w10:wrap type="tight"/>
          </v:shape>
        </w:pict>
      </w:r>
      <w:r w:rsidR="00C106CF" w:rsidRPr="00BF73F3">
        <w:rPr>
          <w:sz w:val="28"/>
          <w:szCs w:val="28"/>
        </w:rPr>
        <w:t>В связи с этим Минэкономразвития России предложило изменить порядок</w:t>
      </w:r>
      <w:r w:rsidR="00A14CD0">
        <w:rPr>
          <w:sz w:val="28"/>
          <w:szCs w:val="28"/>
        </w:rPr>
        <w:t xml:space="preserve"> </w:t>
      </w:r>
      <w:r w:rsidR="00C106CF" w:rsidRPr="00BF73F3">
        <w:rPr>
          <w:sz w:val="28"/>
          <w:szCs w:val="28"/>
        </w:rPr>
        <w:t>установления выкупной цены на участки. Субъекты РФ вправе устанавливать выкупные цены в пределах:</w:t>
      </w:r>
    </w:p>
    <w:p w:rsidR="00C106CF" w:rsidRPr="00BF73F3" w:rsidRDefault="00C106CF" w:rsidP="00BF73F3">
      <w:pPr>
        <w:numPr>
          <w:ilvl w:val="0"/>
          <w:numId w:val="11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20% кадастровой стоимости земельного участка, расположенного в поселениях с численностью населения свыше 3 млн человек;</w:t>
      </w:r>
    </w:p>
    <w:p w:rsidR="00C106CF" w:rsidRPr="00BF73F3" w:rsidRDefault="002C6D19" w:rsidP="00BF73F3">
      <w:pPr>
        <w:numPr>
          <w:ilvl w:val="0"/>
          <w:numId w:val="11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noProof/>
        </w:rPr>
        <w:pict>
          <v:shape id="_x0000_s1091" type="#_x0000_t202" style="position:absolute;left:0;text-align:left;margin-left:234pt;margin-top:68.15pt;width:90pt;height:18pt;z-index:251599872">
            <v:textbox style="mso-next-textbox:#_x0000_s1091">
              <w:txbxContent>
                <w:p w:rsidR="009A1E51" w:rsidRPr="008C1E63" w:rsidRDefault="009A1E51" w:rsidP="008C1E63">
                  <w:pPr>
                    <w:jc w:val="center"/>
                    <w:rPr>
                      <w:sz w:val="16"/>
                      <w:szCs w:val="16"/>
                    </w:rPr>
                  </w:pPr>
                  <w:r w:rsidRPr="008C1E63">
                    <w:rPr>
                      <w:sz w:val="16"/>
                      <w:szCs w:val="16"/>
                    </w:rPr>
                    <w:t>Землеустройство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2" type="#_x0000_t202" style="position:absolute;left:0;text-align:left;margin-left:3in;margin-top:9.95pt;width:243pt;height:198pt;z-index:-251717632" wrapcoords="-67 -88 -67 21512 21667 21512 21667 -88 -67 -88" strokecolor="blue" strokeweight="1pt">
            <v:textbox style="mso-next-textbox:#_x0000_s1092">
              <w:txbxContent>
                <w:p w:rsidR="009A1E51" w:rsidRPr="00FC77F0" w:rsidRDefault="009A1E51" w:rsidP="008C1E63">
                  <w:pPr>
                    <w:jc w:val="center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FC77F0">
                    <w:rPr>
                      <w:b/>
                      <w:sz w:val="20"/>
                      <w:szCs w:val="20"/>
                      <w:u w:val="single"/>
                    </w:rPr>
                    <w:t>Кадастровый учет недвижимости</w:t>
                  </w:r>
                  <w:r>
                    <w:rPr>
                      <w:b/>
                      <w:sz w:val="20"/>
                      <w:szCs w:val="20"/>
                      <w:u w:val="single"/>
                      <w:vertAlign w:val="superscript"/>
                    </w:rPr>
                    <w:t>2</w:t>
                  </w:r>
                  <w:r>
                    <w:rPr>
                      <w:b/>
                      <w:sz w:val="20"/>
                      <w:szCs w:val="20"/>
                      <w:u w:val="single"/>
                    </w:rPr>
                    <w:t xml:space="preserve"> </w:t>
                  </w:r>
                </w:p>
                <w:p w:rsidR="009A1E51" w:rsidRPr="008C1E63" w:rsidRDefault="009A1E51" w:rsidP="008C1E6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Действующий порядок           Предлагаемый порядок</w:t>
                  </w:r>
                </w:p>
                <w:p w:rsidR="009A1E51" w:rsidRDefault="009A1E51" w:rsidP="008C1E6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9A1E51" w:rsidRDefault="009A1E51" w:rsidP="008C1E6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9A1E51" w:rsidRDefault="009A1E51" w:rsidP="008C1E6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9A1E51" w:rsidRDefault="009A1E51" w:rsidP="008C1E6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9A1E51" w:rsidRDefault="009A1E51" w:rsidP="008C1E63">
                  <w:pPr>
                    <w:rPr>
                      <w:sz w:val="20"/>
                      <w:szCs w:val="20"/>
                    </w:rPr>
                  </w:pPr>
                  <w:r w:rsidRPr="008C1E63">
                    <w:rPr>
                      <w:sz w:val="20"/>
                      <w:szCs w:val="20"/>
                    </w:rPr>
                    <w:t>Рыночные функции</w:t>
                  </w:r>
                </w:p>
                <w:p w:rsidR="009A1E51" w:rsidRDefault="009A1E51" w:rsidP="008C1E6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-------------------------------------------------------------------- </w:t>
                  </w:r>
                </w:p>
                <w:p w:rsidR="009A1E51" w:rsidRDefault="009A1E51" w:rsidP="008C1E6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Государственные функции</w:t>
                  </w:r>
                </w:p>
                <w:p w:rsidR="009A1E51" w:rsidRPr="008C1E63" w:rsidRDefault="009A1E51" w:rsidP="008C1E63">
                  <w:pPr>
                    <w:rPr>
                      <w:sz w:val="20"/>
                      <w:szCs w:val="20"/>
                    </w:rPr>
                  </w:pPr>
                </w:p>
                <w:p w:rsidR="009A1E51" w:rsidRPr="008C1E63" w:rsidRDefault="009A1E51" w:rsidP="008C1E63">
                  <w:pPr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  <w10:wrap type="tight"/>
          </v:shape>
        </w:pict>
      </w:r>
      <w:r w:rsidR="00C106CF" w:rsidRPr="00BF73F3">
        <w:rPr>
          <w:sz w:val="28"/>
          <w:szCs w:val="28"/>
        </w:rPr>
        <w:t>5% кадастровой стоимости участка, расположенного в иной местности.</w:t>
      </w:r>
      <w:r w:rsidR="00730D4E" w:rsidRPr="00BF73F3">
        <w:rPr>
          <w:sz w:val="28"/>
          <w:szCs w:val="28"/>
          <w:vertAlign w:val="superscript"/>
        </w:rPr>
        <w:t>2</w:t>
      </w:r>
    </w:p>
    <w:p w:rsidR="00A619AE" w:rsidRPr="00BF73F3" w:rsidRDefault="002C6D19" w:rsidP="00BF73F3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noProof/>
        </w:rPr>
        <w:pict>
          <v:shape id="_x0000_s1093" type="#_x0000_t202" style="position:absolute;left:0;text-align:left;margin-left:234pt;margin-top:120.7pt;width:90pt;height:27pt;z-index:251602944">
            <v:textbox>
              <w:txbxContent>
                <w:p w:rsidR="009A1E51" w:rsidRPr="008C1E63" w:rsidRDefault="009A1E51" w:rsidP="008C1E6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Кадастровый учет земельных участков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4" type="#_x0000_t202" style="position:absolute;left:0;text-align:left;margin-left:234pt;margin-top:75.7pt;width:90pt;height:36pt;z-index:251601920">
            <v:textbox>
              <w:txbxContent>
                <w:p w:rsidR="009A1E51" w:rsidRPr="008C1E63" w:rsidRDefault="009A1E51" w:rsidP="008C1E63">
                  <w:pPr>
                    <w:jc w:val="center"/>
                    <w:rPr>
                      <w:sz w:val="16"/>
                      <w:szCs w:val="16"/>
                    </w:rPr>
                  </w:pPr>
                  <w:r w:rsidRPr="008C1E63">
                    <w:rPr>
                      <w:sz w:val="16"/>
                      <w:szCs w:val="16"/>
                    </w:rPr>
                    <w:t>Инвентаризация и технический учет зданий и сооружений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95" style="position:absolute;left:0;text-align:left;flip:x;z-index:251610112" from="324pt,138.7pt" to="333pt,138.7pt"/>
        </w:pict>
      </w:r>
      <w:r>
        <w:rPr>
          <w:noProof/>
        </w:rPr>
        <w:pict>
          <v:line id="_x0000_s1096" style="position:absolute;left:0;text-align:left;z-index:251609088" from="333pt,102.7pt" to="333pt,138.7pt"/>
        </w:pict>
      </w:r>
      <w:r>
        <w:rPr>
          <w:noProof/>
        </w:rPr>
        <w:pict>
          <v:line id="_x0000_s1097" style="position:absolute;left:0;text-align:left;z-index:251608064" from="324pt,102.7pt" to="333pt,102.7pt"/>
        </w:pict>
      </w:r>
      <w:r>
        <w:rPr>
          <w:noProof/>
        </w:rPr>
        <w:pict>
          <v:line id="_x0000_s1098" style="position:absolute;left:0;text-align:left;z-index:251611136" from="333pt,120.7pt" to="351pt,120.7pt">
            <v:stroke endarrow="block"/>
          </v:line>
        </w:pict>
      </w:r>
      <w:r>
        <w:rPr>
          <w:noProof/>
        </w:rPr>
        <w:pict>
          <v:shape id="_x0000_s1099" type="#_x0000_t202" style="position:absolute;left:0;text-align:left;margin-left:351pt;margin-top:84.7pt;width:108pt;height:63pt;z-index:251603968">
            <v:textbox>
              <w:txbxContent>
                <w:p w:rsidR="009A1E51" w:rsidRDefault="009A1E51" w:rsidP="008C1E63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9A1E51" w:rsidRDefault="009A1E51" w:rsidP="008C1E63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9A1E51" w:rsidRPr="008C1E63" w:rsidRDefault="009A1E51" w:rsidP="008C1E6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Кадастровый учет всех объектов недвижимости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00" style="position:absolute;left:0;text-align:left;flip:x;z-index:251607040" from="324pt,84.7pt" to="333pt,84.7pt"/>
        </w:pict>
      </w:r>
      <w:r>
        <w:rPr>
          <w:noProof/>
        </w:rPr>
        <w:pict>
          <v:line id="_x0000_s1101" style="position:absolute;left:0;text-align:left;z-index:251606016" from="333pt,12.7pt" to="333pt,84.7pt"/>
        </w:pict>
      </w:r>
      <w:r>
        <w:rPr>
          <w:noProof/>
        </w:rPr>
        <w:pict>
          <v:line id="_x0000_s1102" style="position:absolute;left:0;text-align:left;z-index:251604992" from="324pt,12.7pt" to="351pt,12.7pt">
            <v:stroke endarrow="block"/>
          </v:line>
        </w:pict>
      </w:r>
      <w:r>
        <w:rPr>
          <w:noProof/>
        </w:rPr>
        <w:pict>
          <v:shape id="_x0000_s1103" type="#_x0000_t202" style="position:absolute;left:0;text-align:left;margin-left:351pt;margin-top:3.7pt;width:108pt;height:36pt;z-index:251600896">
            <v:textbox style="mso-next-textbox:#_x0000_s1103">
              <w:txbxContent>
                <w:p w:rsidR="009A1E51" w:rsidRPr="008C1E63" w:rsidRDefault="009A1E51" w:rsidP="008C1E63">
                  <w:pPr>
                    <w:jc w:val="center"/>
                    <w:rPr>
                      <w:sz w:val="16"/>
                      <w:szCs w:val="16"/>
                    </w:rPr>
                  </w:pPr>
                  <w:r w:rsidRPr="008C1E63">
                    <w:rPr>
                      <w:sz w:val="16"/>
                      <w:szCs w:val="16"/>
                    </w:rPr>
                    <w:t>Формирование объектов недвижимости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8C1E63">
                    <w:rPr>
                      <w:sz w:val="16"/>
                      <w:szCs w:val="16"/>
                    </w:rPr>
                    <w:t>(землеустройство и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8C1E63">
                    <w:rPr>
                      <w:sz w:val="16"/>
                      <w:szCs w:val="16"/>
                    </w:rPr>
                    <w:t>инвентаризация</w:t>
                  </w:r>
                </w:p>
              </w:txbxContent>
            </v:textbox>
          </v:shape>
        </w:pict>
      </w:r>
      <w:r w:rsidR="00891E02" w:rsidRPr="00BF73F3">
        <w:rPr>
          <w:sz w:val="28"/>
          <w:szCs w:val="28"/>
        </w:rPr>
        <w:t>Предлагается изменить порядок определения и расчета арендной платы при переоформлении прав на участки в порядке ст. 36 ЗК РФ: размер годовой аренды не должен превышать 3% кадастровой стоимости земли. Получается, что 2 года аренды участка в городе с населением менее 3 млн человек обойдется дороже выкупной стоимости земли. По мнению Г.Грефа, это должно простимулировать выкуп земель. Государство заинтересовано в наличии полноценных собственников и наиболее полном использовании земельных ресурсов.</w:t>
      </w:r>
      <w:r w:rsidR="00730D4E" w:rsidRPr="00BF73F3">
        <w:rPr>
          <w:sz w:val="28"/>
          <w:szCs w:val="28"/>
          <w:vertAlign w:val="superscript"/>
        </w:rPr>
        <w:t>2</w:t>
      </w:r>
    </w:p>
    <w:p w:rsidR="00430050" w:rsidRPr="00BF73F3" w:rsidRDefault="00C228EC" w:rsidP="00BF73F3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BF73F3">
        <w:rPr>
          <w:sz w:val="28"/>
          <w:szCs w:val="28"/>
        </w:rPr>
        <w:t>Все нововведения по выкупу и аренде участков, предлагаемые Минэкономразвития, отталкиваются от кадастровой стоимости земли. По словам руководителя Роснедвижимости М.Мишустина, к настоящему времени проведена государственная кадастровая оценка большей</w:t>
      </w:r>
      <w:r w:rsidR="00DB4332" w:rsidRPr="00BF73F3">
        <w:rPr>
          <w:sz w:val="28"/>
          <w:szCs w:val="28"/>
        </w:rPr>
        <w:t xml:space="preserve"> части земель РФ и с 1 января 2006 года налогообложение земли будет производиться на основе кадастровой стоимости участков.</w:t>
      </w:r>
      <w:r w:rsidR="00730D4E" w:rsidRPr="00BF73F3">
        <w:rPr>
          <w:sz w:val="28"/>
          <w:szCs w:val="28"/>
          <w:vertAlign w:val="superscript"/>
        </w:rPr>
        <w:t>2</w:t>
      </w:r>
      <w:r w:rsidR="00071956" w:rsidRPr="00BF73F3">
        <w:rPr>
          <w:sz w:val="28"/>
          <w:szCs w:val="28"/>
          <w:vertAlign w:val="superscript"/>
        </w:rPr>
        <w:t xml:space="preserve"> </w:t>
      </w:r>
    </w:p>
    <w:p w:rsidR="00430050" w:rsidRPr="00BF73F3" w:rsidRDefault="00295C79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  <w:vertAlign w:val="superscript"/>
        </w:rPr>
        <w:br w:type="page"/>
      </w:r>
      <w:r w:rsidR="00430050" w:rsidRPr="00BF73F3">
        <w:rPr>
          <w:b/>
          <w:sz w:val="28"/>
          <w:szCs w:val="28"/>
        </w:rPr>
        <w:t>4. Анализ рынков недвижимости в зарубежных странах</w:t>
      </w:r>
    </w:p>
    <w:p w:rsidR="00295C79" w:rsidRDefault="00295C79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F64CB" w:rsidRPr="00BF73F3" w:rsidRDefault="00430050" w:rsidP="00BF73F3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BF73F3">
        <w:rPr>
          <w:b/>
          <w:sz w:val="28"/>
          <w:szCs w:val="28"/>
        </w:rPr>
        <w:t>Ипотечное кредитование.</w:t>
      </w:r>
      <w:r w:rsidRPr="00BF73F3">
        <w:rPr>
          <w:sz w:val="28"/>
          <w:szCs w:val="28"/>
        </w:rPr>
        <w:t xml:space="preserve"> Ссуды на покупку и строительство жилья, освоение земельных участков под нежилые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строения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коммерческого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и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промышленного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назначения</w:t>
      </w:r>
      <w:r w:rsidR="00295C79">
        <w:rPr>
          <w:sz w:val="28"/>
          <w:szCs w:val="28"/>
        </w:rPr>
        <w:t xml:space="preserve"> </w:t>
      </w:r>
      <w:r w:rsidR="00DF64CB" w:rsidRPr="00BF73F3">
        <w:rPr>
          <w:sz w:val="28"/>
          <w:szCs w:val="28"/>
        </w:rPr>
        <w:t xml:space="preserve">широко распространены во всех западных странах. </w:t>
      </w:r>
      <w:r w:rsidR="00AD5BF6" w:rsidRPr="00BF73F3">
        <w:rPr>
          <w:sz w:val="28"/>
          <w:szCs w:val="28"/>
        </w:rPr>
        <w:t xml:space="preserve">В странах Европы и Америки кредитованием под залог недвижимости в основном занимаются судо-сберегательные ассоциации, взаимо-сберегательные банки, региональные федеральные банки и страховые компании. </w:t>
      </w:r>
      <w:r w:rsidR="00B11A76" w:rsidRPr="00BF73F3">
        <w:rPr>
          <w:sz w:val="28"/>
          <w:szCs w:val="28"/>
        </w:rPr>
        <w:t>Но это совсем не означает, что в развитии ипотечного кредита царит анархия. Во всех странах существуют различные формы регулирования этих процессов, направленные на то, чтобы помочь населению получить жилье и землю, а кредиторам – соответствующий доход.</w:t>
      </w:r>
      <w:r w:rsidR="00CD68A8" w:rsidRPr="00BF73F3">
        <w:rPr>
          <w:sz w:val="28"/>
          <w:szCs w:val="28"/>
          <w:vertAlign w:val="superscript"/>
        </w:rPr>
        <w:t>1</w:t>
      </w:r>
    </w:p>
    <w:p w:rsidR="00EB3CBE" w:rsidRPr="00BF73F3" w:rsidRDefault="00C07995" w:rsidP="00BF73F3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BF73F3">
        <w:rPr>
          <w:sz w:val="28"/>
          <w:szCs w:val="28"/>
        </w:rPr>
        <w:t>В жилищной сфере США частная собственность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домашних хозяйств на жилые дома абсолютно доминирует: почти 65% всех домашних хозяйств в США имеют свой собственный дом, причем 87% из них являются владельцами односемейных домов. Стоимость собственных домов на порядок превышает годовой доход их владельцев. В этих условиях получить банковскую ссуду для приобретения или постройки дома – практически единственный способ финансирования, а ипотека – наиболее надежный способ кредитования населения для банков и иных кредитных институтов. При этом собственно строительство</w:t>
      </w:r>
      <w:r w:rsidR="00FF061A" w:rsidRPr="00BF73F3">
        <w:rPr>
          <w:sz w:val="28"/>
          <w:szCs w:val="28"/>
        </w:rPr>
        <w:t xml:space="preserve"> (так же, как и в ситуации с коммерческой недвижимостью) кредитуется коммерческими банками, и девелопер погашает кредит за счет продажи объекта семье, берущей под покупку ипотечный кредит.</w:t>
      </w:r>
      <w:r w:rsidR="00CD68A8" w:rsidRPr="00BF73F3">
        <w:rPr>
          <w:sz w:val="28"/>
          <w:szCs w:val="28"/>
          <w:vertAlign w:val="superscript"/>
        </w:rPr>
        <w:t>1</w:t>
      </w:r>
      <w:r w:rsidR="007E521E" w:rsidRPr="00BF73F3">
        <w:rPr>
          <w:sz w:val="28"/>
          <w:szCs w:val="28"/>
          <w:vertAlign w:val="superscript"/>
        </w:rPr>
        <w:t xml:space="preserve"> </w:t>
      </w:r>
      <w:r w:rsidR="007E521E" w:rsidRPr="00BF73F3">
        <w:rPr>
          <w:sz w:val="28"/>
          <w:szCs w:val="28"/>
        </w:rPr>
        <w:t>В США ипотечный рынок, оцениваемый примерно в 4 трлн долларов, полностью подконтролен государству. Доля ипотечных облигаций, эмитированных 3 государственными корпорациями, составляет 89% рынка. В американской модели обеспечения ипотеки дешевыми ресурсами участвуют получатель кредита, инвестор и финансовый посредник. Образуются два ипотечных рынка – первичный, где выдаются жилищные кредиты, и вторичный, где обращаются ценные бумаги, выпущенные на базе пулов ипотечных ссуд. Кредитное учреждение может выдавать долгосрочные кредиты под залог приобретаемой недвижимости, не имея достаточного объема «длинных» ресурсов.</w:t>
      </w:r>
      <w:r w:rsidR="00510736" w:rsidRPr="00BF73F3">
        <w:rPr>
          <w:sz w:val="28"/>
          <w:szCs w:val="28"/>
        </w:rPr>
        <w:t xml:space="preserve"> Выдав ипотечный кредит, банк продает право требования по кредиту конечному инвестору или финансовому посреднику. Получив средства от уступки этих прав, банк выдает новый ипотечный кредит. В конце 2003 г. ставка по 30-летнему ипотечному кредиту составляла 5-6%, а по 15-летнему – 4,75%.</w:t>
      </w:r>
      <w:r w:rsidR="00CD68A8" w:rsidRPr="00BF73F3">
        <w:rPr>
          <w:sz w:val="28"/>
          <w:szCs w:val="28"/>
          <w:vertAlign w:val="superscript"/>
        </w:rPr>
        <w:t>2</w:t>
      </w:r>
      <w:r w:rsidR="00EB3CBE" w:rsidRPr="00BF73F3">
        <w:rPr>
          <w:sz w:val="28"/>
          <w:szCs w:val="28"/>
        </w:rPr>
        <w:t xml:space="preserve"> Основными источниками финансирования развития коммерческой недвижимости служат финансовые ресурсы банков и институциональных инвесторов, хотя в последнее время за счет более тесных связей между рынком недвижимости и финансовым рынком все чаще для финансирования коммерческой недвижимости привлекаются и средства мелких инвесторов.</w:t>
      </w:r>
      <w:r w:rsidR="00CD68A8" w:rsidRPr="00BF73F3">
        <w:rPr>
          <w:sz w:val="28"/>
          <w:szCs w:val="28"/>
          <w:vertAlign w:val="superscript"/>
        </w:rPr>
        <w:t>1</w:t>
      </w:r>
    </w:p>
    <w:p w:rsidR="00CD68A8" w:rsidRPr="00BF73F3" w:rsidRDefault="00095C94" w:rsidP="00BF73F3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BF73F3">
        <w:rPr>
          <w:sz w:val="28"/>
          <w:szCs w:val="28"/>
        </w:rPr>
        <w:t>Классической страной ипотечных банков является Германия, где первое подобное учреждение было основано в 1770 г. сегодня в Германии несколько десятков ипотечных банков, две трети из которых являются акционерными и одна треть – государственными.</w:t>
      </w:r>
      <w:r w:rsidR="00CD68A8" w:rsidRPr="00BF73F3">
        <w:rPr>
          <w:sz w:val="28"/>
          <w:szCs w:val="28"/>
          <w:vertAlign w:val="superscript"/>
        </w:rPr>
        <w:t>1</w:t>
      </w:r>
      <w:r w:rsidRPr="00BF73F3">
        <w:rPr>
          <w:sz w:val="28"/>
          <w:szCs w:val="28"/>
          <w:vertAlign w:val="superscript"/>
        </w:rPr>
        <w:t xml:space="preserve"> </w:t>
      </w:r>
      <w:r w:rsidRPr="00BF73F3">
        <w:rPr>
          <w:sz w:val="28"/>
          <w:szCs w:val="28"/>
        </w:rPr>
        <w:t>В Германии ипотека осуществляется по разным схемам различными кредитными учреждениями, но наибольший удельный вес, до 30%, занимают стройсберкассы (ССК), работающие по закрытой модели финансирования и использующие в основном собственные средства, что позволяет снижать процентную ставку. По контракту с ССК на 4-6 лет на накопительный счет вносится определенная сумма (до 40% общей стоимости жилья). На нее начисляются пониженные проценты, по итогам года государство начисляет премии и вводит налоговые привилегии.</w:t>
      </w:r>
      <w:r w:rsidR="006200E2" w:rsidRPr="00BF73F3">
        <w:rPr>
          <w:sz w:val="28"/>
          <w:szCs w:val="28"/>
        </w:rPr>
        <w:t xml:space="preserve"> Премия в размере 15% на сумму сбережений, но не более 2 тысяч марок на холостяков и 4 тысяч для женатых. Заемщик вначале кредитует кассу, внося деньги на депозит, а по окончании периода накопления ССК выдает ему ипо</w:t>
      </w:r>
      <w:r w:rsidR="00655383" w:rsidRPr="00BF73F3">
        <w:rPr>
          <w:sz w:val="28"/>
          <w:szCs w:val="28"/>
        </w:rPr>
        <w:t>течный кредит по низкой ставке на срок до</w:t>
      </w:r>
      <w:r w:rsidR="00A14CD0">
        <w:rPr>
          <w:sz w:val="28"/>
          <w:szCs w:val="28"/>
        </w:rPr>
        <w:t xml:space="preserve"> </w:t>
      </w:r>
      <w:r w:rsidR="00655383" w:rsidRPr="00BF73F3">
        <w:rPr>
          <w:sz w:val="28"/>
          <w:szCs w:val="28"/>
        </w:rPr>
        <w:t>18 лет. В последние годы средства</w:t>
      </w:r>
      <w:r w:rsidR="00A14CD0">
        <w:rPr>
          <w:sz w:val="28"/>
          <w:szCs w:val="28"/>
        </w:rPr>
        <w:t xml:space="preserve"> </w:t>
      </w:r>
      <w:r w:rsidR="00655383" w:rsidRPr="00BF73F3">
        <w:rPr>
          <w:sz w:val="28"/>
          <w:szCs w:val="28"/>
        </w:rPr>
        <w:t>привлекаются</w:t>
      </w:r>
      <w:r w:rsidR="00A14CD0">
        <w:rPr>
          <w:sz w:val="28"/>
          <w:szCs w:val="28"/>
        </w:rPr>
        <w:t xml:space="preserve"> </w:t>
      </w:r>
      <w:r w:rsidR="00655383" w:rsidRPr="00BF73F3">
        <w:rPr>
          <w:sz w:val="28"/>
          <w:szCs w:val="28"/>
        </w:rPr>
        <w:t>под</w:t>
      </w:r>
      <w:r w:rsidR="00295C79">
        <w:rPr>
          <w:sz w:val="28"/>
          <w:szCs w:val="28"/>
        </w:rPr>
        <w:t xml:space="preserve"> </w:t>
      </w:r>
      <w:r w:rsidR="00CD68A8" w:rsidRPr="00BF73F3">
        <w:rPr>
          <w:sz w:val="28"/>
          <w:szCs w:val="28"/>
        </w:rPr>
        <w:t>3% годовых и выдаются ипотечные кредиты под 5 % (в обычных банках – от 7% до 12% годовых).</w:t>
      </w:r>
      <w:r w:rsidR="000F4D2C" w:rsidRPr="00BF73F3">
        <w:rPr>
          <w:sz w:val="28"/>
          <w:szCs w:val="28"/>
          <w:vertAlign w:val="superscript"/>
        </w:rPr>
        <w:t>1</w:t>
      </w:r>
    </w:p>
    <w:p w:rsidR="008A214E" w:rsidRPr="00BF73F3" w:rsidRDefault="000C5C2C" w:rsidP="00BF73F3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BF73F3">
        <w:rPr>
          <w:sz w:val="28"/>
          <w:szCs w:val="28"/>
        </w:rPr>
        <w:t>В Великобритании ипотечные ставки определяются Государственным банком, они постоянно снижаются и достигли в 2003 году 3,5% годовых (при инфляции 2,5%). Кредит, как правило, берется сроком на 25 лет. Кредиторы требуют минимум 5% наличного залога при покупке недвижимости, но при необходимости предлагают 100% ипотеки.</w:t>
      </w:r>
      <w:r w:rsidR="000F4D2C" w:rsidRPr="00BF73F3">
        <w:rPr>
          <w:sz w:val="28"/>
          <w:szCs w:val="28"/>
          <w:vertAlign w:val="superscript"/>
        </w:rPr>
        <w:t>1</w:t>
      </w:r>
    </w:p>
    <w:p w:rsidR="000C5C2C" w:rsidRPr="00BF73F3" w:rsidRDefault="000C5C2C" w:rsidP="00BF73F3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BF73F3">
        <w:rPr>
          <w:sz w:val="28"/>
          <w:szCs w:val="28"/>
        </w:rPr>
        <w:t>В Чехии услугами стройсберкасс пользуется половина населения страны (примерно 5 млн человек). Когда накоплено 40% стоимости жилья, на остальную сумму выделяется ссуда по 3-5% годовых на срок 10-20 лет. На внесенные вклады начисляются 2% годовых. Действует система бюджетных дотаций – каждый гражданин при покупке квартиры в кредит получает ежегодную помощь от государства, ему на счет начисляется 150 долларов.</w:t>
      </w:r>
      <w:r w:rsidR="000F4D2C" w:rsidRPr="00BF73F3">
        <w:rPr>
          <w:sz w:val="28"/>
          <w:szCs w:val="28"/>
          <w:vertAlign w:val="superscript"/>
        </w:rPr>
        <w:t>1</w:t>
      </w:r>
    </w:p>
    <w:p w:rsidR="000C5C2C" w:rsidRPr="00BF73F3" w:rsidRDefault="000C5C2C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В Японии много вариантов решения ипотечных проблем. Имеются и специальные, например</w:t>
      </w:r>
      <w:r w:rsidR="000C212E" w:rsidRPr="00BF73F3">
        <w:rPr>
          <w:sz w:val="28"/>
          <w:szCs w:val="28"/>
        </w:rPr>
        <w:t>,</w:t>
      </w:r>
      <w:r w:rsidRPr="00BF73F3">
        <w:rPr>
          <w:sz w:val="28"/>
          <w:szCs w:val="28"/>
        </w:rPr>
        <w:t xml:space="preserve"> для женщин годовая ипотечная ставка снижается при каждом рождении ребенка и ее минимальная величина составляет 0,1%. Кредиты выдаются на срок до 35 лет в сумме до 400 тысяч долларов. Женщины должны быть не моложе 20 лет и не старше 49 лет и погасить кредит до наступления 75 лет.</w:t>
      </w:r>
      <w:r w:rsidR="000F4D2C" w:rsidRPr="00BF73F3">
        <w:rPr>
          <w:sz w:val="28"/>
          <w:szCs w:val="28"/>
          <w:vertAlign w:val="superscript"/>
        </w:rPr>
        <w:t>1</w:t>
      </w:r>
      <w:r w:rsidRPr="00BF73F3">
        <w:rPr>
          <w:sz w:val="28"/>
          <w:szCs w:val="28"/>
        </w:rPr>
        <w:t xml:space="preserve"> </w:t>
      </w:r>
    </w:p>
    <w:p w:rsidR="00DF64CB" w:rsidRPr="00BF73F3" w:rsidRDefault="008D2B34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В каждой стране в данной сфере действует свое специфическое законодательство, которое во многом зависит от особенностей земельного кодекса. Например, в США залог недвижимости используется очень широко, в том числе и в аграрном секторе. Здесь существует Федеральная система фермерского кредита (ФСФК), которая объединяет около 800 коммерческих банков и кредитных ассоциаций, занимающихся ипотечным кредитованием. Во Франции право на непосредственное владение землей принадлежит только потомственным аристократам, все остальные граждане обладают лишь правом аренды земельных участков, в связи с чем здесь действуют своеобразные принципы ипотечного кредитования.</w:t>
      </w:r>
      <w:r w:rsidR="000F4D2C" w:rsidRPr="00BF73F3">
        <w:rPr>
          <w:sz w:val="28"/>
          <w:szCs w:val="28"/>
          <w:vertAlign w:val="superscript"/>
        </w:rPr>
        <w:t>2</w:t>
      </w:r>
      <w:r w:rsidRPr="00BF73F3">
        <w:rPr>
          <w:sz w:val="28"/>
          <w:szCs w:val="28"/>
        </w:rPr>
        <w:t xml:space="preserve"> </w:t>
      </w:r>
    </w:p>
    <w:p w:rsidR="002C4275" w:rsidRPr="00BF73F3" w:rsidRDefault="002C427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b/>
          <w:sz w:val="28"/>
          <w:szCs w:val="28"/>
        </w:rPr>
        <w:t>Заключение</w:t>
      </w:r>
    </w:p>
    <w:p w:rsidR="00295C79" w:rsidRDefault="00295C79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2C4275" w:rsidRPr="00BF73F3" w:rsidRDefault="002C427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В результате проделанной работы можно сделать </w:t>
      </w:r>
      <w:r w:rsidR="000F4D2C" w:rsidRPr="00BF73F3">
        <w:rPr>
          <w:sz w:val="28"/>
          <w:szCs w:val="28"/>
        </w:rPr>
        <w:t>следующие</w:t>
      </w:r>
      <w:r w:rsidRPr="00BF73F3">
        <w:rPr>
          <w:sz w:val="28"/>
          <w:szCs w:val="28"/>
        </w:rPr>
        <w:t xml:space="preserve"> выводы</w:t>
      </w:r>
      <w:r w:rsidR="000F4D2C" w:rsidRPr="00BF73F3">
        <w:rPr>
          <w:sz w:val="28"/>
          <w:szCs w:val="28"/>
        </w:rPr>
        <w:t>:</w:t>
      </w:r>
    </w:p>
    <w:p w:rsidR="000C5F7E" w:rsidRPr="00BF73F3" w:rsidRDefault="002C427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Во-первых,</w:t>
      </w:r>
      <w:r w:rsidR="007542EE" w:rsidRPr="00BF73F3">
        <w:rPr>
          <w:sz w:val="28"/>
          <w:szCs w:val="28"/>
        </w:rPr>
        <w:t xml:space="preserve"> </w:t>
      </w:r>
      <w:r w:rsidR="000C5F7E" w:rsidRPr="00BF73F3">
        <w:rPr>
          <w:sz w:val="28"/>
          <w:szCs w:val="28"/>
        </w:rPr>
        <w:t>рынок недвижимости в России в настоящее время находится в стадии формирования. Его развитие отличается неравномерностью. Причинами неравномерного развития рынка недвижимости являются: отсутствие до настоящего времени системной законодательной базы в этой сфере, необоснованная приватизация, нестабильность экономики и инфляция, рискованность инвестиционной деятельности, отсутствие полной информации о рынке недвижимости и другие.</w:t>
      </w:r>
    </w:p>
    <w:p w:rsidR="000C5F7E" w:rsidRPr="00BF73F3" w:rsidRDefault="000C5F7E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Во-вторых, рынок недвижимости является существенной составляющей в любой национальной экономике, в том числе и в России, поскольку недвижимость – важнейшая составная часть национального богатства, на долю которого приходится более 50% мирового богатства. </w:t>
      </w:r>
    </w:p>
    <w:p w:rsidR="000C5F7E" w:rsidRPr="00BF73F3" w:rsidRDefault="000C5F7E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В-третьих рынок недвижимости тесно связан с другими рынками. Без рынка недвижимости не может быть рынка вообще, так как рынок труда, рынок капитала, рынок товаров и услуг и т.д. для своего существования должны иметь или арендовать соответствующие помещения, необходимые для их деятельности. Тогда как, рынок недвижимости не может существовать, например, без рынка капитала, так как</w:t>
      </w:r>
      <w:r w:rsidR="006B53CB" w:rsidRPr="00BF73F3">
        <w:rPr>
          <w:sz w:val="28"/>
          <w:szCs w:val="28"/>
        </w:rPr>
        <w:t xml:space="preserve"> недвижимость не на что было бы</w:t>
      </w:r>
      <w:r w:rsidR="00175FED" w:rsidRPr="00BF73F3">
        <w:rPr>
          <w:sz w:val="28"/>
          <w:szCs w:val="28"/>
        </w:rPr>
        <w:t xml:space="preserve"> строить,</w:t>
      </w:r>
      <w:r w:rsidR="006B53CB" w:rsidRPr="00BF73F3">
        <w:rPr>
          <w:sz w:val="28"/>
          <w:szCs w:val="28"/>
        </w:rPr>
        <w:t xml:space="preserve"> приобретать или арендовать и т.д.</w:t>
      </w:r>
    </w:p>
    <w:p w:rsidR="00175FED" w:rsidRPr="00BF73F3" w:rsidRDefault="00175FED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Кроме того, недвижимость – это выгодное вложение капитала</w:t>
      </w:r>
      <w:r w:rsidR="004D611A" w:rsidRPr="00BF73F3">
        <w:rPr>
          <w:sz w:val="28"/>
          <w:szCs w:val="28"/>
        </w:rPr>
        <w:t xml:space="preserve"> (инвестиций)</w:t>
      </w:r>
      <w:r w:rsidR="0097040D" w:rsidRPr="00BF73F3">
        <w:rPr>
          <w:sz w:val="28"/>
          <w:szCs w:val="28"/>
        </w:rPr>
        <w:t xml:space="preserve">, так как средства, вложенные в недвижимость, защищены от инфляции. Купленный дом, квартира, </w:t>
      </w:r>
      <w:r w:rsidR="00B63459" w:rsidRPr="00BF73F3">
        <w:rPr>
          <w:sz w:val="28"/>
          <w:szCs w:val="28"/>
        </w:rPr>
        <w:t>земельный участок через некоторое время можно продать по более высокой цене или сдавать в аренду и иметь от этого дополнительный доход. Покупка предприятия приносит покупателю (инвестору) доход в результате работы предприятия.</w:t>
      </w:r>
      <w:r w:rsidR="006C1568" w:rsidRPr="00BF73F3">
        <w:rPr>
          <w:sz w:val="28"/>
          <w:szCs w:val="28"/>
        </w:rPr>
        <w:t xml:space="preserve"> </w:t>
      </w:r>
      <w:r w:rsidR="004D611A" w:rsidRPr="00BF73F3">
        <w:rPr>
          <w:sz w:val="28"/>
          <w:szCs w:val="28"/>
        </w:rPr>
        <w:t>Спрос на недвижимость в России только зарождается, и с ростом доходов населения он будет увеличиваться. В частности, увеличению спроса на рынке жилья будет способствовать ипотечное кредитование, которое, надеюсь, в скором будущем наберет обороты и сделается более доступн</w:t>
      </w:r>
      <w:r w:rsidR="00511C38" w:rsidRPr="00BF73F3">
        <w:rPr>
          <w:sz w:val="28"/>
          <w:szCs w:val="28"/>
        </w:rPr>
        <w:t>ы</w:t>
      </w:r>
      <w:r w:rsidR="004D611A" w:rsidRPr="00BF73F3">
        <w:rPr>
          <w:sz w:val="28"/>
          <w:szCs w:val="28"/>
        </w:rPr>
        <w:t>м</w:t>
      </w:r>
      <w:r w:rsidR="00511C38" w:rsidRPr="00BF73F3">
        <w:rPr>
          <w:sz w:val="28"/>
          <w:szCs w:val="28"/>
        </w:rPr>
        <w:t xml:space="preserve"> для большинства населения.</w:t>
      </w:r>
      <w:r w:rsidR="004D611A" w:rsidRPr="00BF73F3">
        <w:rPr>
          <w:sz w:val="28"/>
          <w:szCs w:val="28"/>
        </w:rPr>
        <w:t xml:space="preserve"> </w:t>
      </w:r>
    </w:p>
    <w:p w:rsidR="002C4275" w:rsidRPr="00BF73F3" w:rsidRDefault="002C4275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Таким образом, </w:t>
      </w:r>
      <w:r w:rsidR="004D611A" w:rsidRPr="00BF73F3">
        <w:rPr>
          <w:sz w:val="28"/>
          <w:szCs w:val="28"/>
        </w:rPr>
        <w:t>следует отметить, что эффективное совершенствование экономики недвижимости в условиях современной России – это перспективное направление</w:t>
      </w:r>
      <w:r w:rsidR="003D2A19" w:rsidRPr="00BF73F3">
        <w:rPr>
          <w:sz w:val="28"/>
          <w:szCs w:val="28"/>
        </w:rPr>
        <w:t xml:space="preserve"> и его необходимо изучать, используя отечественный и зарубежный опыт, совершенствовать и развивать.</w:t>
      </w:r>
    </w:p>
    <w:p w:rsidR="003D2A19" w:rsidRPr="00BF73F3" w:rsidRDefault="003D2A19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Конечно, в рамках одной курсовой работы просто невозможно рассмотреть все аспекты рынка недвижимости, провести подробный анализ рынка недвижимости России, но я постаралась осветить основные направления рынка, </w:t>
      </w:r>
      <w:r w:rsidR="00CF17EF" w:rsidRPr="00BF73F3">
        <w:rPr>
          <w:sz w:val="28"/>
          <w:szCs w:val="28"/>
        </w:rPr>
        <w:t>пробле</w:t>
      </w:r>
      <w:r w:rsidRPr="00BF73F3">
        <w:rPr>
          <w:sz w:val="28"/>
          <w:szCs w:val="28"/>
        </w:rPr>
        <w:t>мы</w:t>
      </w:r>
      <w:r w:rsidR="00CF17EF" w:rsidRPr="00BF73F3">
        <w:rPr>
          <w:sz w:val="28"/>
          <w:szCs w:val="28"/>
        </w:rPr>
        <w:t xml:space="preserve"> и возможные пути его развития</w:t>
      </w:r>
      <w:r w:rsidRPr="00BF73F3">
        <w:rPr>
          <w:sz w:val="28"/>
          <w:szCs w:val="28"/>
        </w:rPr>
        <w:t>. Думаю, что мне это в како</w:t>
      </w:r>
      <w:r w:rsidR="000C212E" w:rsidRPr="00BF73F3">
        <w:rPr>
          <w:sz w:val="28"/>
          <w:szCs w:val="28"/>
        </w:rPr>
        <w:t>й</w:t>
      </w:r>
      <w:r w:rsidRPr="00BF73F3">
        <w:rPr>
          <w:sz w:val="28"/>
          <w:szCs w:val="28"/>
        </w:rPr>
        <w:t>-то мере удалось</w:t>
      </w:r>
      <w:r w:rsidR="00B63459" w:rsidRPr="00BF73F3">
        <w:rPr>
          <w:sz w:val="28"/>
          <w:szCs w:val="28"/>
        </w:rPr>
        <w:t>,</w:t>
      </w:r>
      <w:r w:rsidRPr="00BF73F3">
        <w:rPr>
          <w:sz w:val="28"/>
          <w:szCs w:val="28"/>
        </w:rPr>
        <w:t xml:space="preserve"> и цель курсовой работы мной достигнута.</w:t>
      </w:r>
    </w:p>
    <w:p w:rsidR="00372E1C" w:rsidRPr="00BF73F3" w:rsidRDefault="00295C79" w:rsidP="00BF73F3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="00AA3A83" w:rsidRPr="00BF73F3">
        <w:rPr>
          <w:b/>
          <w:sz w:val="28"/>
          <w:szCs w:val="28"/>
          <w:u w:val="single"/>
        </w:rPr>
        <w:t>Расчетно-практическая часть</w:t>
      </w:r>
    </w:p>
    <w:p w:rsidR="00AA3A83" w:rsidRPr="00BF73F3" w:rsidRDefault="00AA3A83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Вариант 1</w:t>
      </w:r>
    </w:p>
    <w:p w:rsidR="00AA3A83" w:rsidRPr="00BF73F3" w:rsidRDefault="00AA3A83" w:rsidP="00BF73F3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AA3A83" w:rsidRPr="00BF73F3" w:rsidRDefault="00AA3A83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F73F3">
        <w:rPr>
          <w:b/>
          <w:sz w:val="28"/>
          <w:szCs w:val="28"/>
        </w:rPr>
        <w:t>Задание 1</w:t>
      </w:r>
    </w:p>
    <w:p w:rsidR="00AA3A83" w:rsidRPr="00BF73F3" w:rsidRDefault="00AA3A83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По условным данным рассчитайте ВВП, НД, ЛРД:</w:t>
      </w:r>
    </w:p>
    <w:p w:rsidR="00AA3A83" w:rsidRPr="00BF73F3" w:rsidRDefault="00AA3A83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Зарплата наемных рабочих – 6,0</w:t>
      </w:r>
    </w:p>
    <w:p w:rsidR="00AA3A83" w:rsidRPr="00BF73F3" w:rsidRDefault="00AA3A83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Амортизация – 0,5</w:t>
      </w:r>
    </w:p>
    <w:p w:rsidR="00AA3A83" w:rsidRPr="00BF73F3" w:rsidRDefault="00AA3A83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Валовые частные внутренние инвестиции – 0,7</w:t>
      </w:r>
    </w:p>
    <w:p w:rsidR="00AA3A83" w:rsidRPr="00BF73F3" w:rsidRDefault="00AA3A83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Рента – 0,1</w:t>
      </w:r>
    </w:p>
    <w:p w:rsidR="00AA3A83" w:rsidRPr="00BF73F3" w:rsidRDefault="00AA3A83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Проценты по кредитам – 0,4</w:t>
      </w:r>
    </w:p>
    <w:p w:rsidR="00AA3A83" w:rsidRPr="00BF73F3" w:rsidRDefault="00AA3A83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Чистый экспорт - -0,1</w:t>
      </w:r>
    </w:p>
    <w:p w:rsidR="00AA3A83" w:rsidRPr="00BF73F3" w:rsidRDefault="00AA3A83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Налоги на прибыль корпорации – 0,1</w:t>
      </w:r>
    </w:p>
    <w:p w:rsidR="00AA3A83" w:rsidRPr="00BF73F3" w:rsidRDefault="00AA3A83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Нераспределенная прибыль корпорации – 0,2</w:t>
      </w:r>
    </w:p>
    <w:p w:rsidR="00AA3A83" w:rsidRPr="00BF73F3" w:rsidRDefault="00AA3A83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Дивиденды – 0,2</w:t>
      </w:r>
    </w:p>
    <w:p w:rsidR="00AA3A83" w:rsidRPr="00BF73F3" w:rsidRDefault="00AA3A83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Стипендии – 0,3</w:t>
      </w:r>
    </w:p>
    <w:p w:rsidR="00AA3A83" w:rsidRPr="00BF73F3" w:rsidRDefault="00AA3A83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Пенсии – 2,0</w:t>
      </w:r>
      <w:r w:rsidR="00E9368A" w:rsidRPr="00BF73F3">
        <w:rPr>
          <w:sz w:val="28"/>
          <w:szCs w:val="28"/>
        </w:rPr>
        <w:t>.</w:t>
      </w:r>
    </w:p>
    <w:p w:rsidR="00E9368A" w:rsidRPr="00BF73F3" w:rsidRDefault="00E9368A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Необходимо:</w:t>
      </w:r>
      <w:r w:rsidR="009B0032" w:rsidRPr="00BF73F3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А) рассчитать ВНП по сумме всех доходов;</w:t>
      </w:r>
    </w:p>
    <w:p w:rsidR="00E9368A" w:rsidRPr="00BF73F3" w:rsidRDefault="00E9368A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Б) подсчитать величину национального дохода (НД);</w:t>
      </w:r>
    </w:p>
    <w:p w:rsidR="00E9368A" w:rsidRPr="00BF73F3" w:rsidRDefault="00E9368A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В) определить величину личнорасполагаемого дохода (ЛРД).</w:t>
      </w:r>
    </w:p>
    <w:p w:rsidR="00295C79" w:rsidRDefault="00295C79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9368A" w:rsidRPr="00BF73F3" w:rsidRDefault="00E9368A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F73F3">
        <w:rPr>
          <w:b/>
          <w:sz w:val="28"/>
          <w:szCs w:val="28"/>
        </w:rPr>
        <w:t>РЕШЕНИЕ:</w:t>
      </w:r>
    </w:p>
    <w:p w:rsidR="009B0032" w:rsidRPr="00BF73F3" w:rsidRDefault="006E46A3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А) </w:t>
      </w:r>
      <w:r w:rsidR="00E9368A" w:rsidRPr="00BF73F3">
        <w:rPr>
          <w:sz w:val="28"/>
          <w:szCs w:val="28"/>
        </w:rPr>
        <w:t>ВНП по сумме всех доходов рассчитывается по формуле:</w:t>
      </w:r>
      <w:r w:rsidR="009B0032" w:rsidRPr="00BF73F3">
        <w:rPr>
          <w:sz w:val="28"/>
          <w:szCs w:val="28"/>
        </w:rPr>
        <w:t xml:space="preserve"> </w:t>
      </w:r>
    </w:p>
    <w:p w:rsidR="00E9368A" w:rsidRPr="00BF73F3" w:rsidRDefault="00E9368A" w:rsidP="00BF73F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F73F3">
        <w:rPr>
          <w:sz w:val="28"/>
          <w:szCs w:val="28"/>
          <w:lang w:val="en-US"/>
        </w:rPr>
        <w:t>Y = W + R + i + M + A + N</w:t>
      </w:r>
      <w:r w:rsidRPr="00BF73F3">
        <w:rPr>
          <w:sz w:val="28"/>
          <w:szCs w:val="28"/>
          <w:vertAlign w:val="subscript"/>
          <w:lang w:val="en-US"/>
        </w:rPr>
        <w:t>b</w:t>
      </w:r>
      <w:r w:rsidRPr="00BF73F3">
        <w:rPr>
          <w:sz w:val="28"/>
          <w:szCs w:val="28"/>
          <w:lang w:val="en-US"/>
        </w:rPr>
        <w:t xml:space="preserve">, </w:t>
      </w:r>
      <w:r w:rsidRPr="00BF73F3">
        <w:rPr>
          <w:sz w:val="28"/>
          <w:szCs w:val="28"/>
        </w:rPr>
        <w:t>где</w:t>
      </w:r>
    </w:p>
    <w:p w:rsidR="00E9368A" w:rsidRPr="00BF73F3" w:rsidRDefault="00E9368A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  <w:lang w:val="en-US"/>
        </w:rPr>
        <w:t>Y</w:t>
      </w:r>
      <w:r w:rsidRPr="00BF73F3">
        <w:rPr>
          <w:sz w:val="28"/>
          <w:szCs w:val="28"/>
        </w:rPr>
        <w:t xml:space="preserve"> – </w:t>
      </w:r>
      <w:r w:rsidR="005B07F8" w:rsidRPr="00BF73F3">
        <w:rPr>
          <w:sz w:val="28"/>
          <w:szCs w:val="28"/>
        </w:rPr>
        <w:t xml:space="preserve">показатель </w:t>
      </w:r>
      <w:r w:rsidRPr="00BF73F3">
        <w:rPr>
          <w:sz w:val="28"/>
          <w:szCs w:val="28"/>
        </w:rPr>
        <w:t>ВВП или ВНП;</w:t>
      </w:r>
    </w:p>
    <w:p w:rsidR="00E9368A" w:rsidRPr="00BF73F3" w:rsidRDefault="00E9368A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  <w:lang w:val="en-US"/>
        </w:rPr>
        <w:t>W</w:t>
      </w:r>
      <w:r w:rsidRPr="00BF73F3">
        <w:rPr>
          <w:sz w:val="28"/>
          <w:szCs w:val="28"/>
        </w:rPr>
        <w:t xml:space="preserve"> – вознаграждение за труд наемных работников;</w:t>
      </w:r>
    </w:p>
    <w:p w:rsidR="00E9368A" w:rsidRPr="00BF73F3" w:rsidRDefault="00E9368A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  <w:lang w:val="en-US"/>
        </w:rPr>
        <w:t>R</w:t>
      </w:r>
      <w:r w:rsidRPr="00BF73F3">
        <w:rPr>
          <w:sz w:val="28"/>
          <w:szCs w:val="28"/>
        </w:rPr>
        <w:t xml:space="preserve"> </w:t>
      </w:r>
      <w:r w:rsidR="005B07F8" w:rsidRPr="00BF73F3">
        <w:rPr>
          <w:sz w:val="28"/>
          <w:szCs w:val="28"/>
        </w:rPr>
        <w:t>–</w:t>
      </w:r>
      <w:r w:rsidRPr="00BF73F3">
        <w:rPr>
          <w:sz w:val="28"/>
          <w:szCs w:val="28"/>
        </w:rPr>
        <w:t xml:space="preserve"> </w:t>
      </w:r>
      <w:r w:rsidR="005B07F8" w:rsidRPr="00BF73F3">
        <w:rPr>
          <w:sz w:val="28"/>
          <w:szCs w:val="28"/>
        </w:rPr>
        <w:t>рентные платежи;</w:t>
      </w:r>
    </w:p>
    <w:p w:rsidR="00E9368A" w:rsidRPr="00BF73F3" w:rsidRDefault="00E9368A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  <w:lang w:val="en-US"/>
        </w:rPr>
        <w:t>i</w:t>
      </w:r>
      <w:r w:rsidRPr="00BF73F3">
        <w:rPr>
          <w:sz w:val="28"/>
          <w:szCs w:val="28"/>
        </w:rPr>
        <w:t xml:space="preserve"> </w:t>
      </w:r>
      <w:r w:rsidR="005B07F8" w:rsidRPr="00BF73F3">
        <w:rPr>
          <w:sz w:val="28"/>
          <w:szCs w:val="28"/>
        </w:rPr>
        <w:t>–</w:t>
      </w:r>
      <w:r w:rsidRPr="00BF73F3">
        <w:rPr>
          <w:sz w:val="28"/>
          <w:szCs w:val="28"/>
        </w:rPr>
        <w:t xml:space="preserve"> </w:t>
      </w:r>
      <w:r w:rsidR="005B07F8" w:rsidRPr="00BF73F3">
        <w:rPr>
          <w:sz w:val="28"/>
          <w:szCs w:val="28"/>
        </w:rPr>
        <w:t>процент денежного капитала;</w:t>
      </w:r>
    </w:p>
    <w:p w:rsidR="00E9368A" w:rsidRPr="00BF73F3" w:rsidRDefault="00E9368A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  <w:lang w:val="en-US"/>
        </w:rPr>
        <w:t>M</w:t>
      </w:r>
      <w:r w:rsidRPr="00BF73F3">
        <w:rPr>
          <w:sz w:val="28"/>
          <w:szCs w:val="28"/>
        </w:rPr>
        <w:t xml:space="preserve"> </w:t>
      </w:r>
      <w:r w:rsidR="005B07F8" w:rsidRPr="00BF73F3">
        <w:rPr>
          <w:sz w:val="28"/>
          <w:szCs w:val="28"/>
        </w:rPr>
        <w:t>– прибыль, которая состоит из прибылей корпораций и доходов на собственность. В свою очередь в состав прибыли корпораций входят налоги на прибыль корпораций, дивиденды и нераспределенная прибыль корпораций;</w:t>
      </w:r>
    </w:p>
    <w:p w:rsidR="00E9368A" w:rsidRPr="00BF73F3" w:rsidRDefault="00E9368A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  <w:lang w:val="en-US"/>
        </w:rPr>
        <w:t>A</w:t>
      </w:r>
      <w:r w:rsidRPr="00BF73F3">
        <w:rPr>
          <w:sz w:val="28"/>
          <w:szCs w:val="28"/>
        </w:rPr>
        <w:t xml:space="preserve"> </w:t>
      </w:r>
      <w:r w:rsidR="005B07F8" w:rsidRPr="00BF73F3">
        <w:rPr>
          <w:sz w:val="28"/>
          <w:szCs w:val="28"/>
        </w:rPr>
        <w:t>– амортизационные отчисления;</w:t>
      </w:r>
    </w:p>
    <w:p w:rsidR="00E9368A" w:rsidRPr="00BF73F3" w:rsidRDefault="00E9368A" w:rsidP="00BF73F3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BF73F3">
        <w:rPr>
          <w:sz w:val="28"/>
          <w:szCs w:val="28"/>
          <w:lang w:val="en-US"/>
        </w:rPr>
        <w:t>N</w:t>
      </w:r>
      <w:r w:rsidRPr="00BF73F3">
        <w:rPr>
          <w:sz w:val="28"/>
          <w:szCs w:val="28"/>
          <w:vertAlign w:val="subscript"/>
          <w:lang w:val="en-US"/>
        </w:rPr>
        <w:t>b</w:t>
      </w:r>
      <w:r w:rsidRPr="00BF73F3">
        <w:rPr>
          <w:sz w:val="28"/>
          <w:szCs w:val="28"/>
        </w:rPr>
        <w:t xml:space="preserve"> </w:t>
      </w:r>
      <w:r w:rsidR="005B07F8" w:rsidRPr="00BF73F3">
        <w:rPr>
          <w:sz w:val="28"/>
          <w:szCs w:val="28"/>
        </w:rPr>
        <w:t>– косвенные налоги на бизнес, к которым относятся акцизы, налог на добавленную стоимость, налог на имущество, лицензионные платежи и таможенные пошлины.</w:t>
      </w:r>
      <w:r w:rsidR="009B0032" w:rsidRPr="00BF73F3">
        <w:rPr>
          <w:sz w:val="28"/>
          <w:szCs w:val="28"/>
          <w:vertAlign w:val="superscript"/>
        </w:rPr>
        <w:t>1</w:t>
      </w:r>
    </w:p>
    <w:p w:rsidR="009B0032" w:rsidRPr="00BF73F3" w:rsidRDefault="009B0032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____________________________________ </w:t>
      </w:r>
    </w:p>
    <w:p w:rsidR="009B0032" w:rsidRPr="00BF73F3" w:rsidRDefault="009B0032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1.</w:t>
      </w:r>
      <w:r w:rsidR="00A14CD0">
        <w:rPr>
          <w:sz w:val="28"/>
          <w:szCs w:val="28"/>
        </w:rPr>
        <w:t xml:space="preserve"> </w:t>
      </w:r>
      <w:r w:rsidRPr="00BF73F3">
        <w:rPr>
          <w:bCs/>
          <w:iCs/>
          <w:sz w:val="28"/>
          <w:szCs w:val="28"/>
        </w:rPr>
        <w:t>Экономическая теория: Учебник. – Изд. испр. и доп. / Под общей ред. акад. В.И.Видяпина, А.И.Добрынина, Г.П.Журавлевой, Л.С.Тарасевича – М.: ИНФРА-М, 2004. – С. 387-388</w:t>
      </w:r>
    </w:p>
    <w:p w:rsidR="005B07F8" w:rsidRPr="00BF73F3" w:rsidRDefault="005B07F8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Таким образом: </w:t>
      </w:r>
    </w:p>
    <w:p w:rsidR="005B07F8" w:rsidRPr="00BF73F3" w:rsidRDefault="005B07F8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ВВП (ВНП) = 6,0 + 0,1 + 0,4 +</w:t>
      </w:r>
      <w:r w:rsidR="006E46A3" w:rsidRPr="00BF73F3">
        <w:rPr>
          <w:sz w:val="28"/>
          <w:szCs w:val="28"/>
        </w:rPr>
        <w:t xml:space="preserve"> (0,1 + 0,2 + 0,2) + 0,5 + 0 = 7,5</w:t>
      </w:r>
      <w:r w:rsidRPr="00BF73F3">
        <w:rPr>
          <w:sz w:val="28"/>
          <w:szCs w:val="28"/>
        </w:rPr>
        <w:t xml:space="preserve"> </w:t>
      </w:r>
    </w:p>
    <w:p w:rsidR="006E46A3" w:rsidRPr="00BF73F3" w:rsidRDefault="006E46A3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Б) НД = ЧНП - </w:t>
      </w:r>
      <w:r w:rsidRPr="00BF73F3">
        <w:rPr>
          <w:sz w:val="28"/>
          <w:szCs w:val="28"/>
          <w:lang w:val="en-US"/>
        </w:rPr>
        <w:t>N</w:t>
      </w:r>
      <w:r w:rsidRPr="00BF73F3">
        <w:rPr>
          <w:sz w:val="28"/>
          <w:szCs w:val="28"/>
          <w:vertAlign w:val="subscript"/>
          <w:lang w:val="en-US"/>
        </w:rPr>
        <w:t>b</w:t>
      </w:r>
      <w:r w:rsidRPr="00BF73F3">
        <w:rPr>
          <w:sz w:val="28"/>
          <w:szCs w:val="28"/>
          <w:vertAlign w:val="subscript"/>
        </w:rPr>
        <w:t xml:space="preserve">, </w:t>
      </w:r>
      <w:r w:rsidRPr="00BF73F3">
        <w:rPr>
          <w:sz w:val="28"/>
          <w:szCs w:val="28"/>
        </w:rPr>
        <w:t>где ЧНП – чистый национальный продукт, который рассчитывается по формуле</w:t>
      </w:r>
      <w:r w:rsidR="006B5DC1" w:rsidRPr="00BF73F3">
        <w:rPr>
          <w:sz w:val="28"/>
          <w:szCs w:val="28"/>
          <w:vertAlign w:val="superscript"/>
        </w:rPr>
        <w:t>1</w:t>
      </w:r>
      <w:r w:rsidRPr="00BF73F3">
        <w:rPr>
          <w:sz w:val="28"/>
          <w:szCs w:val="28"/>
        </w:rPr>
        <w:t>:</w:t>
      </w:r>
    </w:p>
    <w:p w:rsidR="006E46A3" w:rsidRPr="00BF73F3" w:rsidRDefault="006E46A3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ЧНП = ВВП (ВНП) – А = 7,5 – 0,5 = 7,0, тогда:</w:t>
      </w:r>
    </w:p>
    <w:p w:rsidR="006E46A3" w:rsidRPr="00BF73F3" w:rsidRDefault="006E46A3" w:rsidP="00BF73F3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BF73F3">
        <w:rPr>
          <w:sz w:val="28"/>
          <w:szCs w:val="28"/>
        </w:rPr>
        <w:t>НД = 7,0 – 0 = 7,0.</w:t>
      </w:r>
    </w:p>
    <w:p w:rsidR="006E46A3" w:rsidRPr="00BF73F3" w:rsidRDefault="006E46A3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В) ЛРД или РД = ЛД – НЛД, где ЛД – личный доход, НЛД – прямые налоги</w:t>
      </w:r>
      <w:r w:rsidR="00D55BE7" w:rsidRPr="00BF73F3">
        <w:rPr>
          <w:sz w:val="28"/>
          <w:szCs w:val="28"/>
        </w:rPr>
        <w:t xml:space="preserve"> на</w:t>
      </w:r>
      <w:r w:rsidRPr="00BF73F3">
        <w:rPr>
          <w:sz w:val="28"/>
          <w:szCs w:val="28"/>
        </w:rPr>
        <w:t xml:space="preserve"> личн</w:t>
      </w:r>
      <w:r w:rsidR="00D55BE7" w:rsidRPr="00BF73F3">
        <w:rPr>
          <w:sz w:val="28"/>
          <w:szCs w:val="28"/>
        </w:rPr>
        <w:t>ый</w:t>
      </w:r>
      <w:r w:rsidRPr="00BF73F3">
        <w:rPr>
          <w:sz w:val="28"/>
          <w:szCs w:val="28"/>
        </w:rPr>
        <w:t xml:space="preserve"> доход.</w:t>
      </w:r>
    </w:p>
    <w:p w:rsidR="00D55BE7" w:rsidRPr="00BF73F3" w:rsidRDefault="006E46A3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ЛД = НД –</w:t>
      </w:r>
      <w:r w:rsidR="00D55BE7" w:rsidRPr="00BF73F3">
        <w:rPr>
          <w:sz w:val="28"/>
          <w:szCs w:val="28"/>
        </w:rPr>
        <w:t xml:space="preserve"> взносы на социальное обеспечение – налоги с доходов корпораций - нераспределенные прибыли корпораций + трансфертные платежи,</w:t>
      </w:r>
      <w:r w:rsidR="006B5DC1" w:rsidRPr="00BF73F3">
        <w:rPr>
          <w:sz w:val="28"/>
          <w:szCs w:val="28"/>
          <w:vertAlign w:val="superscript"/>
        </w:rPr>
        <w:t>2</w:t>
      </w:r>
      <w:r w:rsidR="00D55BE7" w:rsidRPr="00BF73F3">
        <w:rPr>
          <w:sz w:val="28"/>
          <w:szCs w:val="28"/>
        </w:rPr>
        <w:t xml:space="preserve"> тогда:</w:t>
      </w:r>
    </w:p>
    <w:p w:rsidR="006E46A3" w:rsidRPr="00BF73F3" w:rsidRDefault="00D55BE7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ЛД = 7,0 – 0 – 0,1 – 0,2 + (0,3 + 2,0) = 9,0</w:t>
      </w:r>
    </w:p>
    <w:p w:rsidR="00D55BE7" w:rsidRPr="00BF73F3" w:rsidRDefault="00D55BE7" w:rsidP="00BF73F3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BF73F3">
        <w:rPr>
          <w:sz w:val="28"/>
          <w:szCs w:val="28"/>
        </w:rPr>
        <w:t>ЛРД (РД) = 9,0 – 0 = 9,0.</w:t>
      </w:r>
    </w:p>
    <w:p w:rsidR="00295C79" w:rsidRDefault="00295C79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55BE7" w:rsidRPr="00BF73F3" w:rsidRDefault="00D55BE7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b/>
          <w:sz w:val="28"/>
          <w:szCs w:val="28"/>
        </w:rPr>
        <w:t xml:space="preserve">ОТВЕТ: </w:t>
      </w:r>
      <w:r w:rsidRPr="00BF73F3">
        <w:rPr>
          <w:sz w:val="28"/>
          <w:szCs w:val="28"/>
        </w:rPr>
        <w:t>ВНП = 7,5; НД = 7,0; ЛРД = 9,0.</w:t>
      </w:r>
    </w:p>
    <w:p w:rsidR="00D55BE7" w:rsidRPr="00BF73F3" w:rsidRDefault="00295C79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55BE7" w:rsidRPr="00BF73F3">
        <w:rPr>
          <w:b/>
          <w:sz w:val="28"/>
          <w:szCs w:val="28"/>
        </w:rPr>
        <w:t>Задание 2</w:t>
      </w:r>
    </w:p>
    <w:p w:rsidR="00295C79" w:rsidRDefault="00295C79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D55BE7" w:rsidRPr="00BF73F3" w:rsidRDefault="00D55BE7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На основании данных таблицы рассчитайте уровень неравенства в стране.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909"/>
        <w:gridCol w:w="812"/>
        <w:gridCol w:w="812"/>
        <w:gridCol w:w="813"/>
        <w:gridCol w:w="813"/>
        <w:gridCol w:w="813"/>
        <w:gridCol w:w="826"/>
        <w:gridCol w:w="826"/>
        <w:gridCol w:w="826"/>
        <w:gridCol w:w="835"/>
      </w:tblGrid>
      <w:tr w:rsidR="00405F12" w:rsidRPr="00BD449D" w:rsidTr="00BD449D">
        <w:tc>
          <w:tcPr>
            <w:tcW w:w="929" w:type="dxa"/>
          </w:tcPr>
          <w:p w:rsidR="00D55BE7" w:rsidRPr="00BD449D" w:rsidRDefault="00D55BE7" w:rsidP="00295C7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Вариант</w:t>
            </w:r>
          </w:p>
        </w:tc>
        <w:tc>
          <w:tcPr>
            <w:tcW w:w="909" w:type="dxa"/>
          </w:tcPr>
          <w:p w:rsidR="00D55BE7" w:rsidRPr="00BD449D" w:rsidRDefault="00D55BE7" w:rsidP="00295C7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Нижние</w:t>
            </w:r>
          </w:p>
          <w:p w:rsidR="00D55BE7" w:rsidRPr="00BD449D" w:rsidRDefault="00063172" w:rsidP="00295C7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 xml:space="preserve">10 </w:t>
            </w:r>
            <w:r w:rsidR="00D55BE7" w:rsidRPr="00BD449D">
              <w:rPr>
                <w:sz w:val="20"/>
                <w:szCs w:val="20"/>
              </w:rPr>
              <w:t>%</w:t>
            </w:r>
          </w:p>
        </w:tc>
        <w:tc>
          <w:tcPr>
            <w:tcW w:w="812" w:type="dxa"/>
          </w:tcPr>
          <w:p w:rsidR="00D55BE7" w:rsidRPr="00BD449D" w:rsidRDefault="00D55BE7" w:rsidP="00295C79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II</w:t>
            </w:r>
          </w:p>
          <w:p w:rsidR="00D55BE7" w:rsidRPr="00BD449D" w:rsidRDefault="00063172" w:rsidP="00295C79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</w:rPr>
              <w:t xml:space="preserve">10 </w:t>
            </w:r>
            <w:r w:rsidR="00D55BE7" w:rsidRPr="00BD449D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812" w:type="dxa"/>
          </w:tcPr>
          <w:p w:rsidR="00D55BE7" w:rsidRPr="00BD449D" w:rsidRDefault="00D55BE7" w:rsidP="00295C79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III</w:t>
            </w:r>
          </w:p>
          <w:p w:rsidR="00D55BE7" w:rsidRPr="00BD449D" w:rsidRDefault="00063172" w:rsidP="00295C79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</w:rPr>
              <w:t xml:space="preserve">10 </w:t>
            </w:r>
            <w:r w:rsidR="00D55BE7" w:rsidRPr="00BD449D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813" w:type="dxa"/>
          </w:tcPr>
          <w:p w:rsidR="00D55BE7" w:rsidRPr="00BD449D" w:rsidRDefault="00D55BE7" w:rsidP="00295C79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IV</w:t>
            </w:r>
          </w:p>
          <w:p w:rsidR="00D55BE7" w:rsidRPr="00BD449D" w:rsidRDefault="00063172" w:rsidP="00295C79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</w:rPr>
              <w:t xml:space="preserve">10 </w:t>
            </w:r>
            <w:r w:rsidR="00D55BE7" w:rsidRPr="00BD449D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813" w:type="dxa"/>
          </w:tcPr>
          <w:p w:rsidR="00D55BE7" w:rsidRPr="00BD449D" w:rsidRDefault="00D55BE7" w:rsidP="00295C79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V</w:t>
            </w:r>
          </w:p>
          <w:p w:rsidR="00D55BE7" w:rsidRPr="00BD449D" w:rsidRDefault="00063172" w:rsidP="00295C79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</w:rPr>
              <w:t xml:space="preserve">10 </w:t>
            </w:r>
            <w:r w:rsidR="00D55BE7" w:rsidRPr="00BD449D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813" w:type="dxa"/>
          </w:tcPr>
          <w:p w:rsidR="00D55BE7" w:rsidRPr="00BD449D" w:rsidRDefault="00D55BE7" w:rsidP="00295C79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VI</w:t>
            </w:r>
          </w:p>
          <w:p w:rsidR="00D55BE7" w:rsidRPr="00BD449D" w:rsidRDefault="00063172" w:rsidP="00295C79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</w:rPr>
              <w:t xml:space="preserve">10 </w:t>
            </w:r>
            <w:r w:rsidR="00D55BE7" w:rsidRPr="00BD449D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826" w:type="dxa"/>
          </w:tcPr>
          <w:p w:rsidR="00D55BE7" w:rsidRPr="00BD449D" w:rsidRDefault="00D55BE7" w:rsidP="00295C79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VII</w:t>
            </w:r>
          </w:p>
          <w:p w:rsidR="00D55BE7" w:rsidRPr="00BD449D" w:rsidRDefault="00063172" w:rsidP="00295C79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</w:rPr>
              <w:t xml:space="preserve">10 </w:t>
            </w:r>
            <w:r w:rsidR="00D55BE7" w:rsidRPr="00BD449D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826" w:type="dxa"/>
          </w:tcPr>
          <w:p w:rsidR="00D55BE7" w:rsidRPr="00BD449D" w:rsidRDefault="00D55BE7" w:rsidP="00295C79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VIII</w:t>
            </w:r>
          </w:p>
          <w:p w:rsidR="00D55BE7" w:rsidRPr="00BD449D" w:rsidRDefault="00063172" w:rsidP="00295C79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</w:rPr>
              <w:t xml:space="preserve">10 </w:t>
            </w:r>
            <w:r w:rsidR="00D55BE7" w:rsidRPr="00BD449D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826" w:type="dxa"/>
          </w:tcPr>
          <w:p w:rsidR="00D55BE7" w:rsidRPr="00BD449D" w:rsidRDefault="00D55BE7" w:rsidP="00295C79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IX</w:t>
            </w:r>
          </w:p>
          <w:p w:rsidR="00D55BE7" w:rsidRPr="00BD449D" w:rsidRDefault="00063172" w:rsidP="00295C79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</w:rPr>
              <w:t xml:space="preserve">10 </w:t>
            </w:r>
            <w:r w:rsidR="00D55BE7" w:rsidRPr="00BD449D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835" w:type="dxa"/>
          </w:tcPr>
          <w:p w:rsidR="00D55BE7" w:rsidRPr="00BD449D" w:rsidRDefault="00D55BE7" w:rsidP="00295C7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Верхние</w:t>
            </w:r>
          </w:p>
          <w:p w:rsidR="00D55BE7" w:rsidRPr="00BD449D" w:rsidRDefault="00063172" w:rsidP="00295C7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 xml:space="preserve">10 </w:t>
            </w:r>
            <w:r w:rsidR="00D55BE7" w:rsidRPr="00BD449D">
              <w:rPr>
                <w:sz w:val="20"/>
                <w:szCs w:val="20"/>
              </w:rPr>
              <w:t>%</w:t>
            </w:r>
          </w:p>
        </w:tc>
      </w:tr>
      <w:tr w:rsidR="00405F12" w:rsidRPr="00BD449D" w:rsidTr="00BD449D">
        <w:tc>
          <w:tcPr>
            <w:tcW w:w="929" w:type="dxa"/>
          </w:tcPr>
          <w:p w:rsidR="00D55BE7" w:rsidRPr="00BD449D" w:rsidRDefault="00D55BE7" w:rsidP="00295C7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1</w:t>
            </w:r>
          </w:p>
        </w:tc>
        <w:tc>
          <w:tcPr>
            <w:tcW w:w="909" w:type="dxa"/>
          </w:tcPr>
          <w:p w:rsidR="00D55BE7" w:rsidRPr="00BD449D" w:rsidRDefault="00405F12" w:rsidP="00295C7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2,9</w:t>
            </w:r>
          </w:p>
        </w:tc>
        <w:tc>
          <w:tcPr>
            <w:tcW w:w="812" w:type="dxa"/>
          </w:tcPr>
          <w:p w:rsidR="00D55BE7" w:rsidRPr="00BD449D" w:rsidRDefault="00405F12" w:rsidP="00295C7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3,0</w:t>
            </w:r>
          </w:p>
        </w:tc>
        <w:tc>
          <w:tcPr>
            <w:tcW w:w="812" w:type="dxa"/>
          </w:tcPr>
          <w:p w:rsidR="00D55BE7" w:rsidRPr="00BD449D" w:rsidRDefault="00405F12" w:rsidP="00295C7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4,5</w:t>
            </w:r>
          </w:p>
        </w:tc>
        <w:tc>
          <w:tcPr>
            <w:tcW w:w="813" w:type="dxa"/>
          </w:tcPr>
          <w:p w:rsidR="00D55BE7" w:rsidRPr="00BD449D" w:rsidRDefault="00405F12" w:rsidP="00295C7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5,8</w:t>
            </w:r>
          </w:p>
        </w:tc>
        <w:tc>
          <w:tcPr>
            <w:tcW w:w="813" w:type="dxa"/>
          </w:tcPr>
          <w:p w:rsidR="00D55BE7" w:rsidRPr="00BD449D" w:rsidRDefault="00405F12" w:rsidP="00295C7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7,5</w:t>
            </w:r>
          </w:p>
        </w:tc>
        <w:tc>
          <w:tcPr>
            <w:tcW w:w="813" w:type="dxa"/>
          </w:tcPr>
          <w:p w:rsidR="00D55BE7" w:rsidRPr="00BD449D" w:rsidRDefault="00405F12" w:rsidP="00295C7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9,0</w:t>
            </w:r>
          </w:p>
        </w:tc>
        <w:tc>
          <w:tcPr>
            <w:tcW w:w="826" w:type="dxa"/>
          </w:tcPr>
          <w:p w:rsidR="00D55BE7" w:rsidRPr="00BD449D" w:rsidRDefault="00405F12" w:rsidP="00295C7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11,0</w:t>
            </w:r>
          </w:p>
        </w:tc>
        <w:tc>
          <w:tcPr>
            <w:tcW w:w="826" w:type="dxa"/>
          </w:tcPr>
          <w:p w:rsidR="00D55BE7" w:rsidRPr="00BD449D" w:rsidRDefault="00405F12" w:rsidP="00295C7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13,5</w:t>
            </w:r>
          </w:p>
        </w:tc>
        <w:tc>
          <w:tcPr>
            <w:tcW w:w="826" w:type="dxa"/>
          </w:tcPr>
          <w:p w:rsidR="00D55BE7" w:rsidRPr="00BD449D" w:rsidRDefault="00405F12" w:rsidP="00295C7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24,0</w:t>
            </w:r>
          </w:p>
        </w:tc>
        <w:tc>
          <w:tcPr>
            <w:tcW w:w="835" w:type="dxa"/>
          </w:tcPr>
          <w:p w:rsidR="00D55BE7" w:rsidRPr="00BD449D" w:rsidRDefault="00405F12" w:rsidP="00295C7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18,8</w:t>
            </w:r>
          </w:p>
        </w:tc>
      </w:tr>
    </w:tbl>
    <w:p w:rsidR="00D55BE7" w:rsidRPr="00BF73F3" w:rsidRDefault="00405F12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Необходимо:</w:t>
      </w:r>
    </w:p>
    <w:p w:rsidR="00405F12" w:rsidRPr="00BF73F3" w:rsidRDefault="00405F12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А) построить кривую Лоренца;</w:t>
      </w:r>
    </w:p>
    <w:p w:rsidR="00405F12" w:rsidRPr="00BF73F3" w:rsidRDefault="00405F12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Б) рассчитать коэффициенты концентрации доходов (индекс Джини);</w:t>
      </w:r>
    </w:p>
    <w:p w:rsidR="00405F12" w:rsidRPr="00BF73F3" w:rsidRDefault="00405F12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В) определить децильный коэффициент дифференциации доходов.</w:t>
      </w:r>
    </w:p>
    <w:p w:rsidR="009A1E51" w:rsidRDefault="009A1E51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A3A83" w:rsidRPr="00BF73F3" w:rsidRDefault="00063172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b/>
          <w:sz w:val="28"/>
          <w:szCs w:val="28"/>
        </w:rPr>
        <w:t>РЕШЕНИЕ:</w:t>
      </w:r>
    </w:p>
    <w:p w:rsidR="005E17E8" w:rsidRPr="00BF73F3" w:rsidRDefault="005E17E8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А) Теоретическая возможность абсолютно равного распределения дохода представлена биссектрисой. Это значит, что если </w:t>
      </w:r>
      <w:r w:rsidR="008F2589" w:rsidRPr="00BF73F3">
        <w:rPr>
          <w:sz w:val="28"/>
          <w:szCs w:val="28"/>
        </w:rPr>
        <w:t>1</w:t>
      </w:r>
      <w:r w:rsidRPr="00BF73F3">
        <w:rPr>
          <w:sz w:val="28"/>
          <w:szCs w:val="28"/>
        </w:rPr>
        <w:t xml:space="preserve">0% всех семей получают </w:t>
      </w:r>
      <w:r w:rsidR="008F2589" w:rsidRPr="00BF73F3">
        <w:rPr>
          <w:sz w:val="28"/>
          <w:szCs w:val="28"/>
        </w:rPr>
        <w:t>1</w:t>
      </w:r>
      <w:r w:rsidRPr="00BF73F3">
        <w:rPr>
          <w:sz w:val="28"/>
          <w:szCs w:val="28"/>
        </w:rPr>
        <w:t xml:space="preserve">0% от всего дохода, </w:t>
      </w:r>
      <w:r w:rsidR="008F2589" w:rsidRPr="00BF73F3">
        <w:rPr>
          <w:sz w:val="28"/>
          <w:szCs w:val="28"/>
        </w:rPr>
        <w:t>2</w:t>
      </w:r>
      <w:r w:rsidRPr="00BF73F3">
        <w:rPr>
          <w:sz w:val="28"/>
          <w:szCs w:val="28"/>
        </w:rPr>
        <w:t xml:space="preserve">0% - </w:t>
      </w:r>
      <w:r w:rsidR="008F2589" w:rsidRPr="00BF73F3">
        <w:rPr>
          <w:sz w:val="28"/>
          <w:szCs w:val="28"/>
        </w:rPr>
        <w:t>2</w:t>
      </w:r>
      <w:r w:rsidRPr="00BF73F3">
        <w:rPr>
          <w:sz w:val="28"/>
          <w:szCs w:val="28"/>
        </w:rPr>
        <w:t xml:space="preserve">0%, а </w:t>
      </w:r>
      <w:r w:rsidR="008F2589" w:rsidRPr="00BF73F3">
        <w:rPr>
          <w:sz w:val="28"/>
          <w:szCs w:val="28"/>
        </w:rPr>
        <w:t>3</w:t>
      </w:r>
      <w:r w:rsidRPr="00BF73F3">
        <w:rPr>
          <w:sz w:val="28"/>
          <w:szCs w:val="28"/>
        </w:rPr>
        <w:t xml:space="preserve">0% - </w:t>
      </w:r>
      <w:r w:rsidR="008F2589" w:rsidRPr="00BF73F3">
        <w:rPr>
          <w:sz w:val="28"/>
          <w:szCs w:val="28"/>
        </w:rPr>
        <w:t>3</w:t>
      </w:r>
      <w:r w:rsidRPr="00BF73F3">
        <w:rPr>
          <w:sz w:val="28"/>
          <w:szCs w:val="28"/>
        </w:rPr>
        <w:t>0% и т.д., то соответствующие точки будут расположены на биссектрисе</w:t>
      </w:r>
      <w:r w:rsidR="008F2589" w:rsidRPr="00BF73F3">
        <w:rPr>
          <w:sz w:val="28"/>
          <w:szCs w:val="28"/>
        </w:rPr>
        <w:t>.</w:t>
      </w:r>
      <w:r w:rsidR="006B5DC1" w:rsidRPr="00BF73F3">
        <w:rPr>
          <w:sz w:val="28"/>
          <w:szCs w:val="28"/>
          <w:vertAlign w:val="superscript"/>
        </w:rPr>
        <w:t>3</w:t>
      </w:r>
      <w:r w:rsidR="00D7323A" w:rsidRPr="00BF73F3">
        <w:rPr>
          <w:sz w:val="28"/>
          <w:szCs w:val="28"/>
        </w:rPr>
        <w:t xml:space="preserve"> Для построения кривой Лоренца, определим сколько % дохода получат 10, 20, 30 и т.д. процентов семей:</w:t>
      </w:r>
    </w:p>
    <w:p w:rsidR="00D7323A" w:rsidRPr="00BF73F3" w:rsidRDefault="00D7323A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10% семей = 2,9% общего дохода; 20% = 2,9+3,0 = 5,9%;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30% = 5,9+4,5 = 10,4%;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40% = 10,4+5,8 = 16,2%;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50% = 16,2+7,5 = 23,7%;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60% = 23,7+9,0 = 32,7%;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70% = 32,7+11,0 = 43,7%;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80% = 43,7+13,5 = 57,2%;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90% = 57,2+24,0 = 81,2%;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100% = 81,2+18,8 =100%.</w:t>
      </w:r>
    </w:p>
    <w:p w:rsidR="00AA3A83" w:rsidRPr="00BF73F3" w:rsidRDefault="002C6D19" w:rsidP="00BF73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57" type="#_x0000_t75" style="position:absolute;left:0;text-align:left;margin-left:27pt;margin-top:7.5pt;width:188.4pt;height:191.95pt;z-index:-251597824">
            <v:imagedata r:id="rId16" o:title=""/>
          </v:shape>
        </w:pict>
      </w:r>
      <w:r w:rsidR="00D7323A" w:rsidRPr="00BF73F3">
        <w:rPr>
          <w:sz w:val="28"/>
          <w:szCs w:val="28"/>
        </w:rPr>
        <w:t>Отложим полученные данные на графике:</w:t>
      </w:r>
    </w:p>
    <w:p w:rsidR="009A1E51" w:rsidRDefault="009A1E51" w:rsidP="009A1E51">
      <w:pPr>
        <w:spacing w:line="360" w:lineRule="auto"/>
        <w:ind w:firstLine="709"/>
        <w:jc w:val="both"/>
        <w:rPr>
          <w:sz w:val="28"/>
          <w:szCs w:val="28"/>
        </w:rPr>
      </w:pPr>
    </w:p>
    <w:p w:rsidR="009A1E51" w:rsidRDefault="009A1E51" w:rsidP="009A1E51">
      <w:pPr>
        <w:spacing w:line="360" w:lineRule="auto"/>
        <w:ind w:firstLine="709"/>
        <w:jc w:val="both"/>
        <w:rPr>
          <w:sz w:val="28"/>
          <w:szCs w:val="28"/>
        </w:rPr>
      </w:pPr>
    </w:p>
    <w:p w:rsidR="009A1E51" w:rsidRDefault="009A1E51" w:rsidP="009A1E51">
      <w:pPr>
        <w:spacing w:line="360" w:lineRule="auto"/>
        <w:ind w:firstLine="709"/>
        <w:jc w:val="both"/>
        <w:rPr>
          <w:sz w:val="28"/>
          <w:szCs w:val="28"/>
        </w:rPr>
      </w:pPr>
    </w:p>
    <w:p w:rsidR="009A1E51" w:rsidRDefault="009A1E51" w:rsidP="009A1E51">
      <w:pPr>
        <w:spacing w:line="360" w:lineRule="auto"/>
        <w:ind w:firstLine="709"/>
        <w:jc w:val="both"/>
        <w:rPr>
          <w:sz w:val="28"/>
          <w:szCs w:val="28"/>
        </w:rPr>
      </w:pPr>
    </w:p>
    <w:p w:rsidR="00890B40" w:rsidRPr="00BF73F3" w:rsidRDefault="002C6D19" w:rsidP="009A1E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05" style="position:absolute;left:0;text-align:left;z-index:251596800" from="27pt,-139.15pt" to="27pt,-139.15pt"/>
        </w:pict>
      </w:r>
    </w:p>
    <w:p w:rsidR="00890B40" w:rsidRPr="00BF73F3" w:rsidRDefault="00F53A64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В результате мы получили </w:t>
      </w:r>
      <w:r w:rsidR="003328D6" w:rsidRPr="00BF73F3">
        <w:rPr>
          <w:sz w:val="28"/>
          <w:szCs w:val="28"/>
        </w:rPr>
        <w:t>прям</w:t>
      </w:r>
      <w:r w:rsidRPr="00BF73F3">
        <w:rPr>
          <w:sz w:val="28"/>
          <w:szCs w:val="28"/>
        </w:rPr>
        <w:t xml:space="preserve">ую абсолютного равенства – а и кривую Лоренца – </w:t>
      </w:r>
      <w:r w:rsidRPr="00BF73F3">
        <w:rPr>
          <w:sz w:val="28"/>
          <w:szCs w:val="28"/>
          <w:lang w:val="en-US"/>
        </w:rPr>
        <w:t>b</w:t>
      </w:r>
      <w:r w:rsidRPr="00BF73F3">
        <w:rPr>
          <w:sz w:val="28"/>
          <w:szCs w:val="28"/>
        </w:rPr>
        <w:t>.</w:t>
      </w:r>
    </w:p>
    <w:p w:rsidR="00AC5EF4" w:rsidRPr="00BF73F3" w:rsidRDefault="00832182" w:rsidP="00BF73F3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BF73F3">
        <w:rPr>
          <w:sz w:val="28"/>
          <w:szCs w:val="28"/>
        </w:rPr>
        <w:t>Б) Коэффициент Джини отражает степень неравенства в распределении доходов. Коэффициент Джини (</w:t>
      </w:r>
      <w:r w:rsidRPr="00BF73F3">
        <w:rPr>
          <w:sz w:val="28"/>
          <w:szCs w:val="28"/>
          <w:lang w:val="en-US"/>
        </w:rPr>
        <w:t>G</w:t>
      </w:r>
      <w:r w:rsidRPr="00BF73F3">
        <w:rPr>
          <w:sz w:val="28"/>
          <w:szCs w:val="28"/>
        </w:rPr>
        <w:t>) рассчитывается соотношением площади фигуры, полученной меж</w:t>
      </w:r>
      <w:r w:rsidR="003328D6" w:rsidRPr="00BF73F3">
        <w:rPr>
          <w:sz w:val="28"/>
          <w:szCs w:val="28"/>
        </w:rPr>
        <w:t>ду прямой абсолютного равенства а и кривой Лоренца</w:t>
      </w:r>
      <w:r w:rsidR="00A14CD0">
        <w:rPr>
          <w:sz w:val="28"/>
          <w:szCs w:val="28"/>
        </w:rPr>
        <w:t xml:space="preserve"> </w:t>
      </w:r>
      <w:r w:rsidR="003328D6" w:rsidRPr="00BF73F3">
        <w:rPr>
          <w:sz w:val="28"/>
          <w:szCs w:val="28"/>
          <w:lang w:val="en-US"/>
        </w:rPr>
        <w:t>b</w:t>
      </w:r>
      <w:r w:rsidR="003328D6" w:rsidRPr="00BF73F3">
        <w:rPr>
          <w:sz w:val="28"/>
          <w:szCs w:val="28"/>
        </w:rPr>
        <w:t xml:space="preserve"> к площади треугольника АОР</w:t>
      </w:r>
      <w:r w:rsidR="00AC5EF4" w:rsidRPr="00BF73F3">
        <w:rPr>
          <w:sz w:val="28"/>
          <w:szCs w:val="28"/>
        </w:rPr>
        <w:t xml:space="preserve"> по формуле: </w:t>
      </w:r>
      <w:r w:rsidR="00AC5EF4" w:rsidRPr="00BF73F3">
        <w:rPr>
          <w:sz w:val="28"/>
          <w:szCs w:val="28"/>
          <w:lang w:val="en-US"/>
        </w:rPr>
        <w:t>G</w:t>
      </w:r>
      <w:r w:rsidR="00AC5EF4" w:rsidRPr="00BF73F3">
        <w:rPr>
          <w:sz w:val="28"/>
          <w:szCs w:val="28"/>
        </w:rPr>
        <w:t xml:space="preserve"> = </w:t>
      </w:r>
      <w:r w:rsidR="00AC5EF4" w:rsidRPr="00BF73F3">
        <w:rPr>
          <w:sz w:val="28"/>
          <w:szCs w:val="28"/>
          <w:lang w:val="en-US"/>
        </w:rPr>
        <w:t>S</w:t>
      </w:r>
      <w:r w:rsidR="00AC5EF4" w:rsidRPr="00BF73F3">
        <w:rPr>
          <w:sz w:val="28"/>
          <w:szCs w:val="28"/>
          <w:vertAlign w:val="subscript"/>
          <w:lang w:val="en-US"/>
        </w:rPr>
        <w:t>AaOb</w:t>
      </w:r>
      <w:r w:rsidR="00AC5EF4" w:rsidRPr="00BF73F3">
        <w:rPr>
          <w:sz w:val="28"/>
          <w:szCs w:val="28"/>
          <w:vertAlign w:val="subscript"/>
        </w:rPr>
        <w:t xml:space="preserve"> </w:t>
      </w:r>
      <w:r w:rsidR="00AC5EF4" w:rsidRPr="00BF73F3">
        <w:rPr>
          <w:sz w:val="28"/>
          <w:szCs w:val="28"/>
        </w:rPr>
        <w:t>/</w:t>
      </w:r>
      <w:r w:rsidR="00AC5EF4" w:rsidRPr="00BF73F3">
        <w:rPr>
          <w:sz w:val="28"/>
          <w:szCs w:val="28"/>
          <w:lang w:val="en-US"/>
        </w:rPr>
        <w:t>S</w:t>
      </w:r>
      <w:r w:rsidR="00AC5EF4" w:rsidRPr="00BF73F3">
        <w:rPr>
          <w:sz w:val="28"/>
          <w:szCs w:val="28"/>
          <w:vertAlign w:val="subscript"/>
          <w:lang w:val="en-US"/>
        </w:rPr>
        <w:t>AaOP</w:t>
      </w:r>
      <w:r w:rsidR="00AC5EF4" w:rsidRPr="00BF73F3">
        <w:rPr>
          <w:sz w:val="28"/>
          <w:szCs w:val="28"/>
        </w:rPr>
        <w:t>.</w:t>
      </w:r>
      <w:r w:rsidR="000D7CCD" w:rsidRPr="00BF73F3">
        <w:rPr>
          <w:sz w:val="28"/>
          <w:szCs w:val="28"/>
          <w:vertAlign w:val="superscript"/>
        </w:rPr>
        <w:t>1</w:t>
      </w:r>
    </w:p>
    <w:p w:rsidR="00F53A64" w:rsidRPr="00BF73F3" w:rsidRDefault="00AC5EF4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 </w:t>
      </w:r>
      <w:r w:rsidRPr="00BF73F3">
        <w:rPr>
          <w:sz w:val="28"/>
          <w:szCs w:val="28"/>
          <w:lang w:val="en-US"/>
        </w:rPr>
        <w:t>S</w:t>
      </w:r>
      <w:r w:rsidRPr="00BF73F3">
        <w:rPr>
          <w:sz w:val="28"/>
          <w:szCs w:val="28"/>
          <w:vertAlign w:val="subscript"/>
          <w:lang w:val="en-US"/>
        </w:rPr>
        <w:t>AaOP</w:t>
      </w:r>
      <w:r w:rsidRPr="00BF73F3">
        <w:rPr>
          <w:sz w:val="28"/>
          <w:szCs w:val="28"/>
        </w:rPr>
        <w:t xml:space="preserve"> = </w:t>
      </w:r>
      <w:r w:rsidRPr="00BF73F3">
        <w:rPr>
          <w:sz w:val="28"/>
          <w:szCs w:val="28"/>
          <w:lang w:val="en-US"/>
        </w:rPr>
        <w:t>AP</w:t>
      </w:r>
      <w:r w:rsidR="00144AF9" w:rsidRPr="00BF73F3">
        <w:rPr>
          <w:sz w:val="28"/>
          <w:szCs w:val="28"/>
        </w:rPr>
        <w:t>*</w:t>
      </w:r>
      <w:r w:rsidRPr="00BF73F3">
        <w:rPr>
          <w:sz w:val="28"/>
          <w:szCs w:val="28"/>
          <w:lang w:val="en-US"/>
        </w:rPr>
        <w:t>OP</w:t>
      </w:r>
      <w:r w:rsidRPr="00BF73F3">
        <w:rPr>
          <w:sz w:val="28"/>
          <w:szCs w:val="28"/>
        </w:rPr>
        <w:t>/2 = 100</w:t>
      </w:r>
      <w:r w:rsidR="00144AF9" w:rsidRPr="00BF73F3">
        <w:rPr>
          <w:sz w:val="28"/>
          <w:szCs w:val="28"/>
        </w:rPr>
        <w:t>*</w:t>
      </w:r>
      <w:r w:rsidRPr="00BF73F3">
        <w:rPr>
          <w:sz w:val="28"/>
          <w:szCs w:val="28"/>
        </w:rPr>
        <w:t>100/2 = 5000.</w:t>
      </w:r>
    </w:p>
    <w:p w:rsidR="00AC5EF4" w:rsidRPr="00BF73F3" w:rsidRDefault="00AC5EF4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  <w:lang w:val="en-US"/>
        </w:rPr>
        <w:t>S</w:t>
      </w:r>
      <w:r w:rsidRPr="00BF73F3">
        <w:rPr>
          <w:sz w:val="28"/>
          <w:szCs w:val="28"/>
          <w:vertAlign w:val="subscript"/>
          <w:lang w:val="en-US"/>
        </w:rPr>
        <w:t>AaOb</w:t>
      </w:r>
      <w:r w:rsidRPr="00BF73F3">
        <w:rPr>
          <w:sz w:val="28"/>
          <w:szCs w:val="28"/>
          <w:vertAlign w:val="subscript"/>
        </w:rPr>
        <w:t xml:space="preserve"> </w:t>
      </w:r>
      <w:r w:rsidRPr="00BF73F3">
        <w:rPr>
          <w:sz w:val="28"/>
          <w:szCs w:val="28"/>
        </w:rPr>
        <w:t xml:space="preserve">рассчитаем как разницу между площадями </w:t>
      </w:r>
      <w:r w:rsidRPr="00BF73F3">
        <w:rPr>
          <w:sz w:val="28"/>
          <w:szCs w:val="28"/>
          <w:lang w:val="en-US"/>
        </w:rPr>
        <w:t>AaOP</w:t>
      </w:r>
      <w:r w:rsidRPr="00BF73F3">
        <w:rPr>
          <w:sz w:val="28"/>
          <w:szCs w:val="28"/>
        </w:rPr>
        <w:t xml:space="preserve"> и </w:t>
      </w:r>
      <w:r w:rsidRPr="00BF73F3">
        <w:rPr>
          <w:sz w:val="28"/>
          <w:szCs w:val="28"/>
          <w:lang w:val="en-US"/>
        </w:rPr>
        <w:t>AbOP</w:t>
      </w:r>
      <w:r w:rsidRPr="00BF73F3">
        <w:rPr>
          <w:sz w:val="28"/>
          <w:szCs w:val="28"/>
        </w:rPr>
        <w:t>.</w:t>
      </w:r>
    </w:p>
    <w:p w:rsidR="00AC5EF4" w:rsidRPr="00BF73F3" w:rsidRDefault="00AC5EF4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  <w:lang w:val="en-US"/>
        </w:rPr>
        <w:t>S</w:t>
      </w:r>
      <w:r w:rsidRPr="00BF73F3">
        <w:rPr>
          <w:sz w:val="28"/>
          <w:szCs w:val="28"/>
          <w:vertAlign w:val="subscript"/>
          <w:lang w:val="en-US"/>
        </w:rPr>
        <w:t>AbOP</w:t>
      </w:r>
      <w:r w:rsidRPr="00BF73F3">
        <w:rPr>
          <w:sz w:val="28"/>
          <w:szCs w:val="28"/>
          <w:vertAlign w:val="subscript"/>
        </w:rPr>
        <w:t xml:space="preserve"> </w:t>
      </w:r>
      <w:r w:rsidRPr="00BF73F3">
        <w:rPr>
          <w:sz w:val="28"/>
          <w:szCs w:val="28"/>
        </w:rPr>
        <w:t>= сумме площадей 10 четырехугольников</w:t>
      </w:r>
      <w:r w:rsidR="00144AF9" w:rsidRPr="00BF73F3">
        <w:rPr>
          <w:sz w:val="28"/>
          <w:szCs w:val="28"/>
        </w:rPr>
        <w:t>, образованных на графике:</w:t>
      </w:r>
    </w:p>
    <w:p w:rsidR="000F732E" w:rsidRPr="00BF73F3" w:rsidRDefault="00144AF9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1 = 10*2,9/2 = </w:t>
      </w:r>
      <w:r w:rsidRPr="00BF73F3">
        <w:rPr>
          <w:sz w:val="28"/>
          <w:szCs w:val="28"/>
          <w:u w:val="single"/>
        </w:rPr>
        <w:t>14,5</w:t>
      </w:r>
      <w:r w:rsidRPr="00BF73F3">
        <w:rPr>
          <w:sz w:val="28"/>
          <w:szCs w:val="28"/>
        </w:rPr>
        <w:t>;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 xml:space="preserve">2 = 10*(2,9+5,9)/2 = </w:t>
      </w:r>
      <w:r w:rsidRPr="00BF73F3">
        <w:rPr>
          <w:sz w:val="28"/>
          <w:szCs w:val="28"/>
          <w:u w:val="single"/>
        </w:rPr>
        <w:t>44,0</w:t>
      </w:r>
      <w:r w:rsidRPr="00BF73F3">
        <w:rPr>
          <w:sz w:val="28"/>
          <w:szCs w:val="28"/>
        </w:rPr>
        <w:t>;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3 =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 xml:space="preserve">10*(5,9+10,4)/2 = </w:t>
      </w:r>
      <w:r w:rsidRPr="00BF73F3">
        <w:rPr>
          <w:sz w:val="28"/>
          <w:szCs w:val="28"/>
          <w:u w:val="single"/>
        </w:rPr>
        <w:t>81,5</w:t>
      </w:r>
      <w:r w:rsidRPr="00BF73F3">
        <w:rPr>
          <w:sz w:val="28"/>
          <w:szCs w:val="28"/>
        </w:rPr>
        <w:t xml:space="preserve">; </w:t>
      </w:r>
    </w:p>
    <w:p w:rsidR="000F732E" w:rsidRPr="00BF73F3" w:rsidRDefault="00144AF9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4 = 10*(10,4+16,2)/2 = </w:t>
      </w:r>
      <w:r w:rsidRPr="00BF73F3">
        <w:rPr>
          <w:sz w:val="28"/>
          <w:szCs w:val="28"/>
          <w:u w:val="single"/>
        </w:rPr>
        <w:t>133,0</w:t>
      </w:r>
      <w:r w:rsidRPr="00BF73F3">
        <w:rPr>
          <w:sz w:val="28"/>
          <w:szCs w:val="28"/>
        </w:rPr>
        <w:t>;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 xml:space="preserve">5 = 10*(16,2+23,7)/2 = </w:t>
      </w:r>
      <w:r w:rsidRPr="00BF73F3">
        <w:rPr>
          <w:sz w:val="28"/>
          <w:szCs w:val="28"/>
          <w:u w:val="single"/>
        </w:rPr>
        <w:t>199,5</w:t>
      </w:r>
      <w:r w:rsidRPr="00BF73F3">
        <w:rPr>
          <w:sz w:val="28"/>
          <w:szCs w:val="28"/>
        </w:rPr>
        <w:t>;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 xml:space="preserve">6 = </w:t>
      </w:r>
      <w:r w:rsidR="000F732E" w:rsidRPr="00BF73F3">
        <w:rPr>
          <w:sz w:val="28"/>
          <w:szCs w:val="28"/>
        </w:rPr>
        <w:t xml:space="preserve">10*(23,7+32,7)/2 = </w:t>
      </w:r>
      <w:r w:rsidR="000F732E" w:rsidRPr="00BF73F3">
        <w:rPr>
          <w:sz w:val="28"/>
          <w:szCs w:val="28"/>
          <w:u w:val="single"/>
        </w:rPr>
        <w:t>282,0</w:t>
      </w:r>
      <w:r w:rsidR="000F732E" w:rsidRPr="00BF73F3">
        <w:rPr>
          <w:sz w:val="28"/>
          <w:szCs w:val="28"/>
        </w:rPr>
        <w:t xml:space="preserve">; </w:t>
      </w:r>
    </w:p>
    <w:p w:rsidR="000F732E" w:rsidRPr="00BF73F3" w:rsidRDefault="000F732E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7 = 10*(32,7+43,7)/2 = </w:t>
      </w:r>
      <w:r w:rsidRPr="00BF73F3">
        <w:rPr>
          <w:sz w:val="28"/>
          <w:szCs w:val="28"/>
          <w:u w:val="single"/>
        </w:rPr>
        <w:t>382,0</w:t>
      </w:r>
      <w:r w:rsidRPr="00BF73F3">
        <w:rPr>
          <w:sz w:val="28"/>
          <w:szCs w:val="28"/>
        </w:rPr>
        <w:t>;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 xml:space="preserve">8 = 10*(43,7+57,2)/2 = </w:t>
      </w:r>
      <w:r w:rsidRPr="00BF73F3">
        <w:rPr>
          <w:sz w:val="28"/>
          <w:szCs w:val="28"/>
          <w:u w:val="single"/>
        </w:rPr>
        <w:t>504,5</w:t>
      </w:r>
      <w:r w:rsidRPr="00BF73F3">
        <w:rPr>
          <w:sz w:val="28"/>
          <w:szCs w:val="28"/>
        </w:rPr>
        <w:t>;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 xml:space="preserve">9 = 10*(57,2+81,2)/2 = </w:t>
      </w:r>
      <w:r w:rsidRPr="00BF73F3">
        <w:rPr>
          <w:sz w:val="28"/>
          <w:szCs w:val="28"/>
          <w:u w:val="single"/>
        </w:rPr>
        <w:t>692,0</w:t>
      </w:r>
      <w:r w:rsidRPr="00BF73F3">
        <w:rPr>
          <w:sz w:val="28"/>
          <w:szCs w:val="28"/>
        </w:rPr>
        <w:t xml:space="preserve">; </w:t>
      </w:r>
    </w:p>
    <w:p w:rsidR="00144AF9" w:rsidRPr="00BF73F3" w:rsidRDefault="000F732E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10 = 10*(81,2+100,0)/2 = </w:t>
      </w:r>
      <w:r w:rsidRPr="00BF73F3">
        <w:rPr>
          <w:sz w:val="28"/>
          <w:szCs w:val="28"/>
          <w:u w:val="single"/>
        </w:rPr>
        <w:t>906,0</w:t>
      </w:r>
      <w:r w:rsidRPr="00BF73F3">
        <w:rPr>
          <w:sz w:val="28"/>
          <w:szCs w:val="28"/>
        </w:rPr>
        <w:t>.</w:t>
      </w:r>
    </w:p>
    <w:p w:rsidR="000F732E" w:rsidRPr="00BF73F3" w:rsidRDefault="000F732E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  <w:lang w:val="en-US"/>
        </w:rPr>
        <w:t>S</w:t>
      </w:r>
      <w:r w:rsidRPr="00BF73F3">
        <w:rPr>
          <w:sz w:val="28"/>
          <w:szCs w:val="28"/>
          <w:vertAlign w:val="subscript"/>
          <w:lang w:val="en-US"/>
        </w:rPr>
        <w:t>AbOP</w:t>
      </w:r>
      <w:r w:rsidRPr="00BF73F3">
        <w:rPr>
          <w:sz w:val="28"/>
          <w:szCs w:val="28"/>
          <w:vertAlign w:val="subscript"/>
        </w:rPr>
        <w:t xml:space="preserve"> </w:t>
      </w:r>
      <w:r w:rsidRPr="00BF73F3">
        <w:rPr>
          <w:sz w:val="28"/>
          <w:szCs w:val="28"/>
        </w:rPr>
        <w:t>= 14,5+44,0+81,5+133,0+199,5+282,0+382,0+504,5+692,0+906,0 = 3239,0</w:t>
      </w:r>
    </w:p>
    <w:p w:rsidR="00B644B1" w:rsidRPr="00BF73F3" w:rsidRDefault="00B644B1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  <w:lang w:val="en-US"/>
        </w:rPr>
        <w:t>S</w:t>
      </w:r>
      <w:r w:rsidRPr="00BF73F3">
        <w:rPr>
          <w:sz w:val="28"/>
          <w:szCs w:val="28"/>
          <w:vertAlign w:val="subscript"/>
          <w:lang w:val="en-US"/>
        </w:rPr>
        <w:t>AaOb</w:t>
      </w:r>
      <w:r w:rsidRPr="00BF73F3">
        <w:rPr>
          <w:sz w:val="28"/>
          <w:szCs w:val="28"/>
        </w:rPr>
        <w:t xml:space="preserve"> = 5000-3039 = </w:t>
      </w:r>
      <w:r w:rsidR="00D81626" w:rsidRPr="00BF73F3">
        <w:rPr>
          <w:sz w:val="28"/>
          <w:szCs w:val="28"/>
        </w:rPr>
        <w:t xml:space="preserve">1761, тогда </w:t>
      </w:r>
      <w:r w:rsidR="00D81626" w:rsidRPr="00BF73F3">
        <w:rPr>
          <w:sz w:val="28"/>
          <w:szCs w:val="28"/>
          <w:lang w:val="en-US"/>
        </w:rPr>
        <w:t>G</w:t>
      </w:r>
      <w:r w:rsidR="00D81626" w:rsidRPr="00BF73F3">
        <w:rPr>
          <w:sz w:val="28"/>
          <w:szCs w:val="28"/>
        </w:rPr>
        <w:t xml:space="preserve"> = 1761/5000 = 0,3522.</w:t>
      </w:r>
    </w:p>
    <w:p w:rsidR="00D81626" w:rsidRPr="00BF73F3" w:rsidRDefault="00D81626" w:rsidP="00BF73F3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BF73F3">
        <w:rPr>
          <w:sz w:val="28"/>
          <w:szCs w:val="28"/>
        </w:rPr>
        <w:t xml:space="preserve">В) </w:t>
      </w:r>
      <w:r w:rsidR="007B1097" w:rsidRPr="00BF73F3">
        <w:rPr>
          <w:sz w:val="28"/>
          <w:szCs w:val="28"/>
        </w:rPr>
        <w:t>Децильный коэффициент показывает, во сколько раз среднедушевой доход 10% высокообеспеченного слоя населения превышает среднедушевой доход 10% беднейшего слоя.</w:t>
      </w:r>
      <w:r w:rsidR="000D7CCD" w:rsidRPr="00BF73F3">
        <w:rPr>
          <w:sz w:val="28"/>
          <w:szCs w:val="28"/>
          <w:vertAlign w:val="superscript"/>
        </w:rPr>
        <w:t>2</w:t>
      </w:r>
    </w:p>
    <w:p w:rsidR="007B1097" w:rsidRPr="00BF73F3" w:rsidRDefault="00940E36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В нашем случае 10% высокообеспеченных семей получают 18,8% всего дохода, а 10% беднейших семей – 2,9%, тогда</w:t>
      </w:r>
    </w:p>
    <w:p w:rsidR="00940E36" w:rsidRPr="00BF73F3" w:rsidRDefault="00940E36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Децильный коэффициент = 18,8/2,9 = 6,5.</w:t>
      </w:r>
    </w:p>
    <w:p w:rsidR="009A1E51" w:rsidRDefault="009A1E51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40E36" w:rsidRPr="00BF73F3" w:rsidRDefault="00940E36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b/>
          <w:sz w:val="28"/>
          <w:szCs w:val="28"/>
        </w:rPr>
        <w:t xml:space="preserve">ОТВЕТ: </w:t>
      </w:r>
      <w:r w:rsidRPr="00BF73F3">
        <w:rPr>
          <w:sz w:val="28"/>
          <w:szCs w:val="28"/>
        </w:rPr>
        <w:t>Коэффициент Джини = 0,3522, децильный коэффициент = 6,5.</w:t>
      </w:r>
    </w:p>
    <w:p w:rsidR="00825138" w:rsidRPr="00BF73F3" w:rsidRDefault="009A1E51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25138" w:rsidRPr="00BF73F3">
        <w:rPr>
          <w:b/>
          <w:sz w:val="28"/>
          <w:szCs w:val="28"/>
        </w:rPr>
        <w:t>Задание 3</w:t>
      </w:r>
    </w:p>
    <w:p w:rsidR="009A1E51" w:rsidRDefault="009A1E51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825138" w:rsidRPr="00BF73F3" w:rsidRDefault="00D148B7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На основе данных, приведенных ниже, определите равновесный объем производства и постройте кривые С, </w:t>
      </w:r>
      <w:r w:rsidRPr="00BF73F3">
        <w:rPr>
          <w:sz w:val="28"/>
          <w:szCs w:val="28"/>
          <w:lang w:val="en-US"/>
        </w:rPr>
        <w:t>C</w:t>
      </w:r>
      <w:r w:rsidRPr="00BF73F3">
        <w:rPr>
          <w:sz w:val="28"/>
          <w:szCs w:val="28"/>
        </w:rPr>
        <w:t>+</w:t>
      </w:r>
      <w:r w:rsidRPr="00BF73F3">
        <w:rPr>
          <w:sz w:val="28"/>
          <w:szCs w:val="28"/>
          <w:lang w:val="en-US"/>
        </w:rPr>
        <w:t>I</w:t>
      </w:r>
      <w:r w:rsidRPr="00BF73F3">
        <w:rPr>
          <w:sz w:val="28"/>
          <w:szCs w:val="28"/>
        </w:rPr>
        <w:t xml:space="preserve">, </w:t>
      </w:r>
      <w:r w:rsidRPr="00BF73F3">
        <w:rPr>
          <w:sz w:val="28"/>
          <w:szCs w:val="28"/>
          <w:lang w:val="en-US"/>
        </w:rPr>
        <w:t>C</w:t>
      </w:r>
      <w:r w:rsidRPr="00BF73F3">
        <w:rPr>
          <w:sz w:val="28"/>
          <w:szCs w:val="28"/>
        </w:rPr>
        <w:t>+</w:t>
      </w:r>
      <w:r w:rsidRPr="00BF73F3">
        <w:rPr>
          <w:sz w:val="28"/>
          <w:szCs w:val="28"/>
          <w:lang w:val="en-US"/>
        </w:rPr>
        <w:t>I</w:t>
      </w:r>
      <w:r w:rsidRPr="00BF73F3">
        <w:rPr>
          <w:sz w:val="28"/>
          <w:szCs w:val="28"/>
        </w:rPr>
        <w:t>+</w:t>
      </w:r>
      <w:r w:rsidRPr="00BF73F3">
        <w:rPr>
          <w:sz w:val="28"/>
          <w:szCs w:val="28"/>
          <w:lang w:val="en-US"/>
        </w:rPr>
        <w:t>G</w:t>
      </w:r>
      <w:r w:rsidRPr="00BF73F3">
        <w:rPr>
          <w:sz w:val="28"/>
          <w:szCs w:val="28"/>
        </w:rPr>
        <w:t xml:space="preserve">, </w:t>
      </w:r>
      <w:r w:rsidRPr="00BF73F3">
        <w:rPr>
          <w:sz w:val="28"/>
          <w:szCs w:val="28"/>
          <w:lang w:val="en-US"/>
        </w:rPr>
        <w:t>C</w:t>
      </w:r>
      <w:r w:rsidRPr="00BF73F3">
        <w:rPr>
          <w:sz w:val="28"/>
          <w:szCs w:val="28"/>
        </w:rPr>
        <w:t>+</w:t>
      </w:r>
      <w:r w:rsidRPr="00BF73F3">
        <w:rPr>
          <w:sz w:val="28"/>
          <w:szCs w:val="28"/>
          <w:lang w:val="en-US"/>
        </w:rPr>
        <w:t>I</w:t>
      </w:r>
      <w:r w:rsidRPr="00BF73F3">
        <w:rPr>
          <w:sz w:val="28"/>
          <w:szCs w:val="28"/>
        </w:rPr>
        <w:t>+</w:t>
      </w:r>
      <w:r w:rsidRPr="00BF73F3">
        <w:rPr>
          <w:sz w:val="28"/>
          <w:szCs w:val="28"/>
          <w:lang w:val="en-US"/>
        </w:rPr>
        <w:t>G</w:t>
      </w:r>
      <w:r w:rsidRPr="00BF73F3">
        <w:rPr>
          <w:sz w:val="28"/>
          <w:szCs w:val="28"/>
        </w:rPr>
        <w:t>+</w:t>
      </w:r>
      <w:r w:rsidRPr="00BF73F3">
        <w:rPr>
          <w:sz w:val="28"/>
          <w:szCs w:val="28"/>
          <w:lang w:val="en-US"/>
        </w:rPr>
        <w:t>NX</w:t>
      </w:r>
      <w:r w:rsidRPr="00BF73F3">
        <w:rPr>
          <w:sz w:val="28"/>
          <w:szCs w:val="28"/>
        </w:rPr>
        <w:t>.</w:t>
      </w:r>
    </w:p>
    <w:p w:rsidR="00D148B7" w:rsidRPr="00BF73F3" w:rsidRDefault="00D148B7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Необходимо</w:t>
      </w:r>
    </w:p>
    <w:p w:rsidR="00D148B7" w:rsidRPr="00BF73F3" w:rsidRDefault="00D148B7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А) рассчитать предельную склонность к потреблению (МРС) и к сбережению (</w:t>
      </w:r>
      <w:r w:rsidRPr="00BF73F3">
        <w:rPr>
          <w:sz w:val="28"/>
          <w:szCs w:val="28"/>
          <w:lang w:val="en-US"/>
        </w:rPr>
        <w:t>MPS</w:t>
      </w:r>
      <w:r w:rsidRPr="00BF73F3">
        <w:rPr>
          <w:sz w:val="28"/>
          <w:szCs w:val="28"/>
        </w:rPr>
        <w:t>);</w:t>
      </w:r>
    </w:p>
    <w:p w:rsidR="00D148B7" w:rsidRPr="00BF73F3" w:rsidRDefault="00D148B7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Б) рассчитать среднюю склонность к потреблению (АРС) и к сбережению для всех значений дохода;</w:t>
      </w:r>
    </w:p>
    <w:p w:rsidR="00D148B7" w:rsidRPr="00BF73F3" w:rsidRDefault="00D148B7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В) определить мультипликатор;</w:t>
      </w:r>
    </w:p>
    <w:p w:rsidR="00D148B7" w:rsidRPr="00BF73F3" w:rsidRDefault="00D148B7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Г) построить кривые потребления (С); потребления и инвестиции (</w:t>
      </w:r>
      <w:r w:rsidRPr="00BF73F3">
        <w:rPr>
          <w:sz w:val="28"/>
          <w:szCs w:val="28"/>
          <w:lang w:val="en-US"/>
        </w:rPr>
        <w:t>C</w:t>
      </w:r>
      <w:r w:rsidRPr="00BF73F3">
        <w:rPr>
          <w:sz w:val="28"/>
          <w:szCs w:val="28"/>
        </w:rPr>
        <w:t>+</w:t>
      </w:r>
      <w:r w:rsidRPr="00BF73F3">
        <w:rPr>
          <w:sz w:val="28"/>
          <w:szCs w:val="28"/>
          <w:lang w:val="en-US"/>
        </w:rPr>
        <w:t>I</w:t>
      </w:r>
      <w:r w:rsidRPr="00BF73F3">
        <w:rPr>
          <w:sz w:val="28"/>
          <w:szCs w:val="28"/>
        </w:rPr>
        <w:t>); потребления, инвестиций и государственных закупок (С+</w:t>
      </w:r>
      <w:r w:rsidRPr="00BF73F3">
        <w:rPr>
          <w:sz w:val="28"/>
          <w:szCs w:val="28"/>
          <w:lang w:val="en-US"/>
        </w:rPr>
        <w:t>I</w:t>
      </w:r>
      <w:r w:rsidRPr="00BF73F3">
        <w:rPr>
          <w:sz w:val="28"/>
          <w:szCs w:val="28"/>
        </w:rPr>
        <w:t>+</w:t>
      </w:r>
      <w:r w:rsidRPr="00BF73F3">
        <w:rPr>
          <w:sz w:val="28"/>
          <w:szCs w:val="28"/>
          <w:lang w:val="en-US"/>
        </w:rPr>
        <w:t>G</w:t>
      </w:r>
      <w:r w:rsidRPr="00BF73F3">
        <w:rPr>
          <w:sz w:val="28"/>
          <w:szCs w:val="28"/>
        </w:rPr>
        <w:t>); потребления, инвестиций, государственных закупок и чистого экспорта (</w:t>
      </w:r>
      <w:r w:rsidRPr="00BF73F3">
        <w:rPr>
          <w:sz w:val="28"/>
          <w:szCs w:val="28"/>
          <w:lang w:val="en-US"/>
        </w:rPr>
        <w:t>C</w:t>
      </w:r>
      <w:r w:rsidRPr="00BF73F3">
        <w:rPr>
          <w:sz w:val="28"/>
          <w:szCs w:val="28"/>
        </w:rPr>
        <w:t>+</w:t>
      </w:r>
      <w:r w:rsidRPr="00BF73F3">
        <w:rPr>
          <w:sz w:val="28"/>
          <w:szCs w:val="28"/>
          <w:lang w:val="en-US"/>
        </w:rPr>
        <w:t>I</w:t>
      </w:r>
      <w:r w:rsidRPr="00BF73F3">
        <w:rPr>
          <w:sz w:val="28"/>
          <w:szCs w:val="28"/>
        </w:rPr>
        <w:t>+</w:t>
      </w:r>
      <w:r w:rsidRPr="00BF73F3">
        <w:rPr>
          <w:sz w:val="28"/>
          <w:szCs w:val="28"/>
          <w:lang w:val="en-US"/>
        </w:rPr>
        <w:t>G</w:t>
      </w:r>
      <w:r w:rsidRPr="00BF73F3">
        <w:rPr>
          <w:sz w:val="28"/>
          <w:szCs w:val="28"/>
        </w:rPr>
        <w:t>+</w:t>
      </w:r>
      <w:r w:rsidRPr="00BF73F3">
        <w:rPr>
          <w:sz w:val="28"/>
          <w:szCs w:val="28"/>
          <w:lang w:val="en-US"/>
        </w:rPr>
        <w:t>NX</w:t>
      </w:r>
      <w:r w:rsidRPr="00BF73F3">
        <w:rPr>
          <w:sz w:val="28"/>
          <w:szCs w:val="28"/>
        </w:rPr>
        <w:t>)$;</w:t>
      </w:r>
    </w:p>
    <w:p w:rsidR="00D148B7" w:rsidRPr="00BF73F3" w:rsidRDefault="00D148B7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Д) найти равновесные объемы производства.</w:t>
      </w:r>
    </w:p>
    <w:tbl>
      <w:tblPr>
        <w:tblW w:w="7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1276"/>
        <w:gridCol w:w="1134"/>
        <w:gridCol w:w="1276"/>
        <w:gridCol w:w="1276"/>
        <w:gridCol w:w="1134"/>
      </w:tblGrid>
      <w:tr w:rsidR="00D148B7" w:rsidRPr="00BD449D" w:rsidTr="00BD449D">
        <w:trPr>
          <w:jc w:val="center"/>
        </w:trPr>
        <w:tc>
          <w:tcPr>
            <w:tcW w:w="1809" w:type="dxa"/>
          </w:tcPr>
          <w:p w:rsidR="00D148B7" w:rsidRPr="00BD449D" w:rsidRDefault="00D148B7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Уровень производства и дохода</w:t>
            </w:r>
          </w:p>
        </w:tc>
        <w:tc>
          <w:tcPr>
            <w:tcW w:w="1276" w:type="dxa"/>
          </w:tcPr>
          <w:p w:rsidR="00D148B7" w:rsidRPr="00BD449D" w:rsidRDefault="00D148B7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С</w:t>
            </w:r>
          </w:p>
        </w:tc>
        <w:tc>
          <w:tcPr>
            <w:tcW w:w="1134" w:type="dxa"/>
          </w:tcPr>
          <w:p w:rsidR="00D148B7" w:rsidRPr="00BD449D" w:rsidRDefault="00D148B7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276" w:type="dxa"/>
          </w:tcPr>
          <w:p w:rsidR="00D148B7" w:rsidRPr="00BD449D" w:rsidRDefault="00D148B7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  <w:lang w:val="en-US"/>
              </w:rPr>
              <w:t>G</w:t>
            </w:r>
          </w:p>
        </w:tc>
        <w:tc>
          <w:tcPr>
            <w:tcW w:w="1276" w:type="dxa"/>
          </w:tcPr>
          <w:p w:rsidR="00D148B7" w:rsidRPr="00BD449D" w:rsidRDefault="00D148B7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экспорт</w:t>
            </w:r>
          </w:p>
        </w:tc>
        <w:tc>
          <w:tcPr>
            <w:tcW w:w="1134" w:type="dxa"/>
          </w:tcPr>
          <w:p w:rsidR="00D148B7" w:rsidRPr="00BD449D" w:rsidRDefault="00D148B7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импорт</w:t>
            </w:r>
          </w:p>
        </w:tc>
      </w:tr>
      <w:tr w:rsidR="00D148B7" w:rsidRPr="00BD449D" w:rsidTr="00BD449D">
        <w:trPr>
          <w:jc w:val="center"/>
        </w:trPr>
        <w:tc>
          <w:tcPr>
            <w:tcW w:w="1809" w:type="dxa"/>
          </w:tcPr>
          <w:p w:rsidR="00D148B7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D148B7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125</w:t>
            </w:r>
          </w:p>
        </w:tc>
        <w:tc>
          <w:tcPr>
            <w:tcW w:w="1134" w:type="dxa"/>
          </w:tcPr>
          <w:p w:rsidR="00D148B7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:rsidR="00D148B7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:rsidR="00D148B7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D148B7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-5</w:t>
            </w:r>
          </w:p>
        </w:tc>
      </w:tr>
      <w:tr w:rsidR="00D148B7" w:rsidRPr="00BD449D" w:rsidTr="00BD449D">
        <w:trPr>
          <w:jc w:val="center"/>
        </w:trPr>
        <w:tc>
          <w:tcPr>
            <w:tcW w:w="1809" w:type="dxa"/>
          </w:tcPr>
          <w:p w:rsidR="00D148B7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D148B7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D148B7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:rsidR="00D148B7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:rsidR="00D148B7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D148B7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-5</w:t>
            </w:r>
          </w:p>
        </w:tc>
      </w:tr>
      <w:tr w:rsidR="00D148B7" w:rsidRPr="00BD449D" w:rsidTr="00BD449D">
        <w:trPr>
          <w:jc w:val="center"/>
        </w:trPr>
        <w:tc>
          <w:tcPr>
            <w:tcW w:w="1809" w:type="dxa"/>
          </w:tcPr>
          <w:p w:rsidR="00D148B7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D148B7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275</w:t>
            </w:r>
          </w:p>
        </w:tc>
        <w:tc>
          <w:tcPr>
            <w:tcW w:w="1134" w:type="dxa"/>
          </w:tcPr>
          <w:p w:rsidR="00D148B7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:rsidR="00D148B7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:rsidR="00D148B7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D148B7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-5</w:t>
            </w:r>
          </w:p>
        </w:tc>
      </w:tr>
      <w:tr w:rsidR="00E83AB5" w:rsidRPr="00BD449D" w:rsidTr="00BD449D">
        <w:trPr>
          <w:jc w:val="center"/>
        </w:trPr>
        <w:tc>
          <w:tcPr>
            <w:tcW w:w="1809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350</w:t>
            </w:r>
          </w:p>
        </w:tc>
        <w:tc>
          <w:tcPr>
            <w:tcW w:w="1134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-5</w:t>
            </w:r>
          </w:p>
        </w:tc>
      </w:tr>
      <w:tr w:rsidR="00E83AB5" w:rsidRPr="00BD449D" w:rsidTr="00BD449D">
        <w:trPr>
          <w:jc w:val="center"/>
        </w:trPr>
        <w:tc>
          <w:tcPr>
            <w:tcW w:w="1809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425</w:t>
            </w:r>
          </w:p>
        </w:tc>
        <w:tc>
          <w:tcPr>
            <w:tcW w:w="1134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-5</w:t>
            </w:r>
          </w:p>
        </w:tc>
      </w:tr>
      <w:tr w:rsidR="00E83AB5" w:rsidRPr="00BD449D" w:rsidTr="00BD449D">
        <w:trPr>
          <w:jc w:val="center"/>
        </w:trPr>
        <w:tc>
          <w:tcPr>
            <w:tcW w:w="1809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-5</w:t>
            </w:r>
          </w:p>
        </w:tc>
      </w:tr>
      <w:tr w:rsidR="00E83AB5" w:rsidRPr="00BD449D" w:rsidTr="00BD449D">
        <w:trPr>
          <w:jc w:val="center"/>
        </w:trPr>
        <w:tc>
          <w:tcPr>
            <w:tcW w:w="1809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700</w:t>
            </w:r>
          </w:p>
        </w:tc>
        <w:tc>
          <w:tcPr>
            <w:tcW w:w="1276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575</w:t>
            </w:r>
          </w:p>
        </w:tc>
        <w:tc>
          <w:tcPr>
            <w:tcW w:w="1134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-5</w:t>
            </w:r>
          </w:p>
        </w:tc>
      </w:tr>
      <w:tr w:rsidR="00E83AB5" w:rsidRPr="00BD449D" w:rsidTr="00BD449D">
        <w:trPr>
          <w:jc w:val="center"/>
        </w:trPr>
        <w:tc>
          <w:tcPr>
            <w:tcW w:w="1809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650</w:t>
            </w:r>
          </w:p>
        </w:tc>
        <w:tc>
          <w:tcPr>
            <w:tcW w:w="1134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E83AB5" w:rsidRPr="00BD449D" w:rsidRDefault="00E83AB5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-5</w:t>
            </w:r>
          </w:p>
        </w:tc>
      </w:tr>
    </w:tbl>
    <w:p w:rsidR="009A1E51" w:rsidRDefault="009A1E51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C05F6" w:rsidRPr="00BF73F3" w:rsidRDefault="00EE0DA3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F73F3">
        <w:rPr>
          <w:b/>
          <w:sz w:val="28"/>
          <w:szCs w:val="28"/>
        </w:rPr>
        <w:t>РЕШЕНИЕ:</w:t>
      </w:r>
      <w:r w:rsidR="00AF1E7C" w:rsidRPr="00BF73F3">
        <w:rPr>
          <w:b/>
          <w:sz w:val="28"/>
          <w:szCs w:val="28"/>
        </w:rPr>
        <w:t xml:space="preserve"> </w:t>
      </w:r>
    </w:p>
    <w:p w:rsidR="00EE0DA3" w:rsidRPr="00BF73F3" w:rsidRDefault="00EE0DA3" w:rsidP="00BF73F3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BF73F3">
        <w:rPr>
          <w:sz w:val="28"/>
          <w:szCs w:val="28"/>
        </w:rPr>
        <w:t xml:space="preserve">А) </w:t>
      </w:r>
      <w:r w:rsidR="00AF1E7C" w:rsidRPr="00BF73F3">
        <w:rPr>
          <w:sz w:val="28"/>
          <w:szCs w:val="28"/>
        </w:rPr>
        <w:t>Предельная с</w:t>
      </w:r>
      <w:r w:rsidRPr="00BF73F3">
        <w:rPr>
          <w:sz w:val="28"/>
          <w:szCs w:val="28"/>
        </w:rPr>
        <w:t xml:space="preserve">клонность к потреблению </w:t>
      </w:r>
      <w:r w:rsidR="00AF1E7C" w:rsidRPr="00BF73F3">
        <w:rPr>
          <w:sz w:val="28"/>
          <w:szCs w:val="28"/>
        </w:rPr>
        <w:t>определяется как</w:t>
      </w:r>
      <w:r w:rsidRPr="00BF73F3">
        <w:rPr>
          <w:sz w:val="28"/>
          <w:szCs w:val="28"/>
        </w:rPr>
        <w:t xml:space="preserve"> соотношение между изменением потребления и вызываемым им изменением дохода</w:t>
      </w:r>
      <w:r w:rsidR="00AF1E7C" w:rsidRPr="00BF73F3">
        <w:rPr>
          <w:sz w:val="28"/>
          <w:szCs w:val="28"/>
        </w:rPr>
        <w:t xml:space="preserve"> и</w:t>
      </w:r>
      <w:r w:rsidRPr="00BF73F3">
        <w:rPr>
          <w:sz w:val="28"/>
          <w:szCs w:val="28"/>
        </w:rPr>
        <w:t xml:space="preserve"> рассчитывается по формуле: </w:t>
      </w:r>
    </w:p>
    <w:p w:rsidR="002B2E5D" w:rsidRPr="00BF73F3" w:rsidRDefault="000D7CCD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______________________________________________ </w:t>
      </w:r>
    </w:p>
    <w:p w:rsidR="000D7CCD" w:rsidRPr="00BF73F3" w:rsidRDefault="000D7CCD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1.</w:t>
      </w:r>
      <w:r w:rsidR="00A14CD0">
        <w:rPr>
          <w:sz w:val="28"/>
          <w:szCs w:val="28"/>
        </w:rPr>
        <w:t xml:space="preserve"> </w:t>
      </w:r>
      <w:r w:rsidR="00BE4E02" w:rsidRPr="00BF73F3">
        <w:rPr>
          <w:sz w:val="28"/>
          <w:szCs w:val="28"/>
        </w:rPr>
        <w:t>Курс экономической теории: Учебник под ред. проф. Чепурина М.Н., проф. Киселевой Е.А.. – Киров: Издательство «АСА», 1998. – С. 446</w:t>
      </w:r>
    </w:p>
    <w:p w:rsidR="002860FB" w:rsidRPr="00BF73F3" w:rsidRDefault="002860FB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2.</w:t>
      </w:r>
      <w:r w:rsidR="00A14CD0">
        <w:rPr>
          <w:sz w:val="28"/>
          <w:szCs w:val="28"/>
        </w:rPr>
        <w:t xml:space="preserve"> </w:t>
      </w:r>
      <w:r w:rsidR="00085E55" w:rsidRPr="00BF73F3">
        <w:rPr>
          <w:sz w:val="28"/>
          <w:szCs w:val="28"/>
        </w:rPr>
        <w:t xml:space="preserve">Задунов В.С. Экономическая теория: Тексты лекций. Часть </w:t>
      </w:r>
      <w:r w:rsidR="00085E55" w:rsidRPr="00BF73F3">
        <w:rPr>
          <w:sz w:val="28"/>
          <w:szCs w:val="28"/>
          <w:lang w:val="en-US"/>
        </w:rPr>
        <w:t>II</w:t>
      </w:r>
      <w:r w:rsidR="00085E55" w:rsidRPr="00BF73F3">
        <w:rPr>
          <w:sz w:val="28"/>
          <w:szCs w:val="28"/>
        </w:rPr>
        <w:t xml:space="preserve">. 2-е изд., перераб. </w:t>
      </w:r>
      <w:r w:rsidR="00EE0DA3" w:rsidRPr="00BF73F3">
        <w:rPr>
          <w:sz w:val="28"/>
          <w:szCs w:val="28"/>
        </w:rPr>
        <w:t>и</w:t>
      </w:r>
      <w:r w:rsidR="00085E55" w:rsidRPr="00BF73F3">
        <w:rPr>
          <w:sz w:val="28"/>
          <w:szCs w:val="28"/>
        </w:rPr>
        <w:t xml:space="preserve"> доп. / КрасГАСА. Красноярск, 2002. – С. 84</w:t>
      </w:r>
    </w:p>
    <w:p w:rsidR="00AD064C" w:rsidRPr="00BF73F3" w:rsidRDefault="002C6D19" w:rsidP="00BF73F3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position w:val="-24"/>
          <w:sz w:val="28"/>
          <w:szCs w:val="28"/>
        </w:rPr>
        <w:pict>
          <v:shape id="_x0000_i1025" type="#_x0000_t75" style="width:60.75pt;height:30.75pt">
            <v:imagedata r:id="rId17" o:title=""/>
          </v:shape>
        </w:pict>
      </w:r>
      <w:r w:rsidR="00AD064C" w:rsidRPr="00BF73F3">
        <w:rPr>
          <w:sz w:val="28"/>
          <w:szCs w:val="28"/>
        </w:rPr>
        <w:t xml:space="preserve">, где МРС – предельная склонность к потреблению, С – сбережения, </w:t>
      </w:r>
      <w:r w:rsidR="00AD064C" w:rsidRPr="00BF73F3">
        <w:rPr>
          <w:sz w:val="28"/>
          <w:szCs w:val="28"/>
          <w:lang w:val="en-US"/>
        </w:rPr>
        <w:t>Y</w:t>
      </w:r>
      <w:r w:rsidR="00AD064C" w:rsidRPr="00BF73F3">
        <w:rPr>
          <w:sz w:val="28"/>
          <w:szCs w:val="28"/>
        </w:rPr>
        <w:t xml:space="preserve"> – доход.</w:t>
      </w:r>
      <w:r w:rsidR="00DC05F6" w:rsidRPr="00BF73F3">
        <w:rPr>
          <w:sz w:val="28"/>
          <w:szCs w:val="28"/>
          <w:vertAlign w:val="superscript"/>
        </w:rPr>
        <w:t>1</w:t>
      </w:r>
    </w:p>
    <w:p w:rsidR="000D7CCD" w:rsidRPr="00BF73F3" w:rsidRDefault="00AF1E7C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Предельная склонность к сбережению определяется</w:t>
      </w:r>
      <w:r w:rsidR="00DC05F6" w:rsidRPr="00BF73F3">
        <w:rPr>
          <w:sz w:val="28"/>
          <w:szCs w:val="28"/>
        </w:rPr>
        <w:t xml:space="preserve"> как отношение изменения величины сбережений к изменению дохода</w:t>
      </w:r>
      <w:r w:rsidR="00AD064C" w:rsidRPr="00BF73F3">
        <w:rPr>
          <w:sz w:val="28"/>
          <w:szCs w:val="28"/>
        </w:rPr>
        <w:t xml:space="preserve">: </w:t>
      </w:r>
      <w:r w:rsidR="00AD064C" w:rsidRPr="00BF73F3">
        <w:rPr>
          <w:sz w:val="28"/>
          <w:szCs w:val="28"/>
          <w:lang w:val="en-US"/>
        </w:rPr>
        <w:t>MPS</w:t>
      </w:r>
      <w:r w:rsidR="00AD064C" w:rsidRPr="00BF73F3">
        <w:rPr>
          <w:sz w:val="28"/>
          <w:szCs w:val="28"/>
        </w:rPr>
        <w:t xml:space="preserve"> =</w:t>
      </w:r>
      <w:r w:rsidR="002C6D19">
        <w:rPr>
          <w:position w:val="-24"/>
          <w:sz w:val="28"/>
          <w:szCs w:val="28"/>
        </w:rPr>
        <w:pict>
          <v:shape id="_x0000_i1026" type="#_x0000_t75" style="width:21pt;height:30.75pt">
            <v:imagedata r:id="rId18" o:title=""/>
          </v:shape>
        </w:pict>
      </w:r>
      <w:r w:rsidR="00AD064C" w:rsidRPr="00BF73F3">
        <w:rPr>
          <w:sz w:val="28"/>
          <w:szCs w:val="28"/>
        </w:rPr>
        <w:t xml:space="preserve">, где </w:t>
      </w:r>
      <w:r w:rsidR="00AD064C" w:rsidRPr="00BF73F3">
        <w:rPr>
          <w:sz w:val="28"/>
          <w:szCs w:val="28"/>
          <w:lang w:val="en-US"/>
        </w:rPr>
        <w:t>MPS</w:t>
      </w:r>
      <w:r w:rsidR="00AD064C" w:rsidRPr="00BF73F3">
        <w:rPr>
          <w:sz w:val="28"/>
          <w:szCs w:val="28"/>
        </w:rPr>
        <w:t xml:space="preserve"> – предельная склонность к сбережению, </w:t>
      </w:r>
      <w:r w:rsidR="00AD064C" w:rsidRPr="00BF73F3">
        <w:rPr>
          <w:sz w:val="28"/>
          <w:szCs w:val="28"/>
          <w:lang w:val="en-US"/>
        </w:rPr>
        <w:t>S</w:t>
      </w:r>
      <w:r w:rsidR="00AD064C" w:rsidRPr="00BF73F3">
        <w:rPr>
          <w:sz w:val="28"/>
          <w:szCs w:val="28"/>
        </w:rPr>
        <w:t xml:space="preserve"> – сбережения, </w:t>
      </w:r>
      <w:r w:rsidR="00AD064C" w:rsidRPr="00BF73F3">
        <w:rPr>
          <w:sz w:val="28"/>
          <w:szCs w:val="28"/>
          <w:lang w:val="en-US"/>
        </w:rPr>
        <w:t>Y</w:t>
      </w:r>
      <w:r w:rsidR="00AD064C" w:rsidRPr="00BF73F3">
        <w:rPr>
          <w:sz w:val="28"/>
          <w:szCs w:val="28"/>
        </w:rPr>
        <w:t xml:space="preserve"> – доход.</w:t>
      </w:r>
      <w:r w:rsidR="00AD064C" w:rsidRPr="00BF73F3">
        <w:rPr>
          <w:sz w:val="28"/>
          <w:szCs w:val="28"/>
          <w:vertAlign w:val="superscript"/>
        </w:rPr>
        <w:t>1</w:t>
      </w:r>
    </w:p>
    <w:p w:rsidR="00AD064C" w:rsidRPr="00BF73F3" w:rsidRDefault="00CC1448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Согласно простой модели потребительские расходы (С) и инвестиции (</w:t>
      </w:r>
      <w:r w:rsidRPr="00BF73F3">
        <w:rPr>
          <w:sz w:val="28"/>
          <w:szCs w:val="28"/>
          <w:lang w:val="en-US"/>
        </w:rPr>
        <w:t>I</w:t>
      </w:r>
      <w:r w:rsidRPr="00BF73F3">
        <w:rPr>
          <w:sz w:val="28"/>
          <w:szCs w:val="28"/>
        </w:rPr>
        <w:t>) составляют национальный доход (</w:t>
      </w:r>
      <w:r w:rsidRPr="00BF73F3">
        <w:rPr>
          <w:sz w:val="28"/>
          <w:szCs w:val="28"/>
          <w:lang w:val="en-US"/>
        </w:rPr>
        <w:t>Y</w:t>
      </w:r>
      <w:r w:rsidRPr="00BF73F3">
        <w:rPr>
          <w:sz w:val="28"/>
          <w:szCs w:val="28"/>
        </w:rPr>
        <w:t>). С другой стороны, национальный доход равен потребительским расходам (С) и сбережениям (</w:t>
      </w:r>
      <w:r w:rsidRPr="00BF73F3">
        <w:rPr>
          <w:sz w:val="28"/>
          <w:szCs w:val="28"/>
          <w:lang w:val="en-US"/>
        </w:rPr>
        <w:t>S</w:t>
      </w:r>
      <w:r w:rsidRPr="00BF73F3">
        <w:rPr>
          <w:sz w:val="28"/>
          <w:szCs w:val="28"/>
        </w:rPr>
        <w:t>). Поэтому С+</w:t>
      </w:r>
      <w:r w:rsidRPr="00BF73F3">
        <w:rPr>
          <w:sz w:val="28"/>
          <w:szCs w:val="28"/>
          <w:lang w:val="en-US"/>
        </w:rPr>
        <w:t>I</w:t>
      </w:r>
      <w:r w:rsidRPr="00A14CD0">
        <w:rPr>
          <w:sz w:val="28"/>
          <w:szCs w:val="28"/>
        </w:rPr>
        <w:t>=</w:t>
      </w:r>
      <w:r w:rsidRPr="00BF73F3">
        <w:rPr>
          <w:sz w:val="28"/>
          <w:szCs w:val="28"/>
          <w:lang w:val="en-US"/>
        </w:rPr>
        <w:t>Y</w:t>
      </w:r>
      <w:r w:rsidRPr="00A14CD0">
        <w:rPr>
          <w:sz w:val="28"/>
          <w:szCs w:val="28"/>
        </w:rPr>
        <w:t>=</w:t>
      </w:r>
      <w:r w:rsidRPr="00BF73F3">
        <w:rPr>
          <w:sz w:val="28"/>
          <w:szCs w:val="28"/>
          <w:lang w:val="en-US"/>
        </w:rPr>
        <w:t>C</w:t>
      </w:r>
      <w:r w:rsidRPr="00A14CD0">
        <w:rPr>
          <w:sz w:val="28"/>
          <w:szCs w:val="28"/>
        </w:rPr>
        <w:t>+</w:t>
      </w:r>
      <w:r w:rsidRPr="00BF73F3">
        <w:rPr>
          <w:sz w:val="28"/>
          <w:szCs w:val="28"/>
          <w:lang w:val="en-US"/>
        </w:rPr>
        <w:t>S</w:t>
      </w:r>
      <w:r w:rsidRPr="00BF73F3">
        <w:rPr>
          <w:sz w:val="28"/>
          <w:szCs w:val="28"/>
        </w:rPr>
        <w:t xml:space="preserve">, отсюда </w:t>
      </w:r>
      <w:r w:rsidRPr="00BF73F3">
        <w:rPr>
          <w:sz w:val="28"/>
          <w:szCs w:val="28"/>
          <w:lang w:val="en-US"/>
        </w:rPr>
        <w:t>S</w:t>
      </w:r>
      <w:r w:rsidRPr="00A14CD0">
        <w:rPr>
          <w:sz w:val="28"/>
          <w:szCs w:val="28"/>
        </w:rPr>
        <w:t>=</w:t>
      </w:r>
      <w:r w:rsidRPr="00BF73F3">
        <w:rPr>
          <w:sz w:val="28"/>
          <w:szCs w:val="28"/>
          <w:lang w:val="en-US"/>
        </w:rPr>
        <w:t>I</w:t>
      </w:r>
      <w:r w:rsidRPr="00BF73F3">
        <w:rPr>
          <w:sz w:val="28"/>
          <w:szCs w:val="28"/>
        </w:rPr>
        <w:t>.</w:t>
      </w:r>
      <w:r w:rsidRPr="00BF73F3">
        <w:rPr>
          <w:sz w:val="28"/>
          <w:szCs w:val="28"/>
          <w:vertAlign w:val="superscript"/>
        </w:rPr>
        <w:t>2</w:t>
      </w:r>
    </w:p>
    <w:p w:rsidR="00CC1448" w:rsidRPr="00BF73F3" w:rsidRDefault="003654BF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Тогда: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00"/>
        <w:gridCol w:w="900"/>
        <w:gridCol w:w="900"/>
        <w:gridCol w:w="900"/>
        <w:gridCol w:w="900"/>
        <w:gridCol w:w="1546"/>
        <w:gridCol w:w="1134"/>
      </w:tblGrid>
      <w:tr w:rsidR="003654BF" w:rsidRPr="00BD449D" w:rsidTr="00BD449D">
        <w:trPr>
          <w:jc w:val="center"/>
        </w:trPr>
        <w:tc>
          <w:tcPr>
            <w:tcW w:w="1008" w:type="dxa"/>
          </w:tcPr>
          <w:p w:rsidR="003654BF" w:rsidRPr="00BD449D" w:rsidRDefault="003654BF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900" w:type="dxa"/>
          </w:tcPr>
          <w:p w:rsidR="003654BF" w:rsidRPr="00BD449D" w:rsidRDefault="002C6D19" w:rsidP="009A1E51">
            <w:pPr>
              <w:rPr>
                <w:sz w:val="20"/>
                <w:szCs w:val="20"/>
              </w:rPr>
            </w:pPr>
            <w:r>
              <w:rPr>
                <w:position w:val="-4"/>
                <w:sz w:val="20"/>
                <w:szCs w:val="20"/>
              </w:rPr>
              <w:pict>
                <v:shape id="_x0000_i1027" type="#_x0000_t75" style="width:18.75pt;height:12.75pt">
                  <v:imagedata r:id="rId19" o:title=""/>
                </v:shape>
              </w:pic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С</w:t>
            </w:r>
          </w:p>
        </w:tc>
        <w:tc>
          <w:tcPr>
            <w:tcW w:w="900" w:type="dxa"/>
          </w:tcPr>
          <w:p w:rsidR="003654BF" w:rsidRPr="00BD449D" w:rsidRDefault="002C6D19" w:rsidP="009A1E51">
            <w:pPr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028" type="#_x0000_t75" style="width:20.25pt;height:14.25pt">
                  <v:imagedata r:id="rId20" o:title=""/>
                </v:shape>
              </w:pic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  <w:lang w:val="en-US"/>
              </w:rPr>
              <w:t>I=S</w:t>
            </w:r>
          </w:p>
        </w:tc>
        <w:tc>
          <w:tcPr>
            <w:tcW w:w="900" w:type="dxa"/>
          </w:tcPr>
          <w:p w:rsidR="003654BF" w:rsidRPr="00BD449D" w:rsidRDefault="002C6D19" w:rsidP="009A1E51">
            <w:pPr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029" type="#_x0000_t75" style="width:18pt;height:14.25pt">
                  <v:imagedata r:id="rId21" o:title=""/>
                </v:shape>
              </w:pict>
            </w:r>
          </w:p>
        </w:tc>
        <w:tc>
          <w:tcPr>
            <w:tcW w:w="1546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MPC</w:t>
            </w:r>
          </w:p>
        </w:tc>
        <w:tc>
          <w:tcPr>
            <w:tcW w:w="1134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MPS</w:t>
            </w:r>
          </w:p>
        </w:tc>
      </w:tr>
      <w:tr w:rsidR="003654BF" w:rsidRPr="00BD449D" w:rsidTr="00BD449D">
        <w:trPr>
          <w:jc w:val="center"/>
        </w:trPr>
        <w:tc>
          <w:tcPr>
            <w:tcW w:w="1008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125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46" w:type="dxa"/>
          </w:tcPr>
          <w:p w:rsidR="003654BF" w:rsidRPr="00BD449D" w:rsidRDefault="003654BF" w:rsidP="009A1E5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654BF" w:rsidRPr="00BD449D" w:rsidRDefault="003654BF" w:rsidP="009A1E51">
            <w:pPr>
              <w:rPr>
                <w:sz w:val="20"/>
                <w:szCs w:val="20"/>
              </w:rPr>
            </w:pPr>
          </w:p>
        </w:tc>
      </w:tr>
      <w:tr w:rsidR="003654BF" w:rsidRPr="00BD449D" w:rsidTr="00BD449D">
        <w:trPr>
          <w:jc w:val="center"/>
        </w:trPr>
        <w:tc>
          <w:tcPr>
            <w:tcW w:w="1008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75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46" w:type="dxa"/>
          </w:tcPr>
          <w:p w:rsidR="003654BF" w:rsidRPr="00BD449D" w:rsidRDefault="001860B2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 xml:space="preserve">75/100= </w:t>
            </w:r>
            <w:r w:rsidR="003654BF" w:rsidRPr="00BD449D">
              <w:rPr>
                <w:sz w:val="20"/>
                <w:szCs w:val="20"/>
                <w:lang w:val="en-US"/>
              </w:rPr>
              <w:t>0.75</w:t>
            </w:r>
          </w:p>
        </w:tc>
        <w:tc>
          <w:tcPr>
            <w:tcW w:w="1134" w:type="dxa"/>
          </w:tcPr>
          <w:p w:rsidR="003654BF" w:rsidRPr="00BD449D" w:rsidRDefault="001860B2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 xml:space="preserve">0/100= </w:t>
            </w:r>
            <w:r w:rsidR="003654BF" w:rsidRPr="00BD449D">
              <w:rPr>
                <w:sz w:val="20"/>
                <w:szCs w:val="20"/>
                <w:lang w:val="en-US"/>
              </w:rPr>
              <w:t>0</w:t>
            </w:r>
          </w:p>
        </w:tc>
      </w:tr>
      <w:tr w:rsidR="003654BF" w:rsidRPr="00BD449D" w:rsidTr="00BD449D">
        <w:trPr>
          <w:jc w:val="center"/>
        </w:trPr>
        <w:tc>
          <w:tcPr>
            <w:tcW w:w="1008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275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75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46" w:type="dxa"/>
          </w:tcPr>
          <w:p w:rsidR="003654BF" w:rsidRPr="00BD449D" w:rsidRDefault="001860B2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 xml:space="preserve">75/100= </w:t>
            </w:r>
            <w:r w:rsidR="003654BF" w:rsidRPr="00BD449D">
              <w:rPr>
                <w:sz w:val="20"/>
                <w:szCs w:val="20"/>
                <w:lang w:val="en-US"/>
              </w:rPr>
              <w:t>0.75</w:t>
            </w:r>
          </w:p>
        </w:tc>
        <w:tc>
          <w:tcPr>
            <w:tcW w:w="1134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0</w:t>
            </w:r>
            <w:r w:rsidR="00F67CF2" w:rsidRPr="00BD449D">
              <w:rPr>
                <w:sz w:val="20"/>
                <w:szCs w:val="20"/>
                <w:lang w:val="en-US"/>
              </w:rPr>
              <w:t>/100= 0</w:t>
            </w:r>
          </w:p>
        </w:tc>
      </w:tr>
      <w:tr w:rsidR="003654BF" w:rsidRPr="00BD449D" w:rsidTr="00BD449D">
        <w:trPr>
          <w:jc w:val="center"/>
        </w:trPr>
        <w:tc>
          <w:tcPr>
            <w:tcW w:w="1008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350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75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46" w:type="dxa"/>
          </w:tcPr>
          <w:p w:rsidR="003654BF" w:rsidRPr="00BD449D" w:rsidRDefault="001860B2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 xml:space="preserve">75/100= </w:t>
            </w:r>
            <w:r w:rsidR="003654BF" w:rsidRPr="00BD449D">
              <w:rPr>
                <w:sz w:val="20"/>
                <w:szCs w:val="20"/>
                <w:lang w:val="en-US"/>
              </w:rPr>
              <w:t>0.75</w:t>
            </w:r>
          </w:p>
        </w:tc>
        <w:tc>
          <w:tcPr>
            <w:tcW w:w="1134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0</w:t>
            </w:r>
            <w:r w:rsidR="00F67CF2" w:rsidRPr="00BD449D">
              <w:rPr>
                <w:sz w:val="20"/>
                <w:szCs w:val="20"/>
                <w:lang w:val="en-US"/>
              </w:rPr>
              <w:t>/100= 0</w:t>
            </w:r>
          </w:p>
        </w:tc>
      </w:tr>
      <w:tr w:rsidR="003654BF" w:rsidRPr="00BD449D" w:rsidTr="00BD449D">
        <w:trPr>
          <w:jc w:val="center"/>
        </w:trPr>
        <w:tc>
          <w:tcPr>
            <w:tcW w:w="1008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425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75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46" w:type="dxa"/>
          </w:tcPr>
          <w:p w:rsidR="003654BF" w:rsidRPr="00BD449D" w:rsidRDefault="001860B2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 xml:space="preserve">75/100= </w:t>
            </w:r>
            <w:r w:rsidR="003654BF" w:rsidRPr="00BD449D">
              <w:rPr>
                <w:sz w:val="20"/>
                <w:szCs w:val="20"/>
                <w:lang w:val="en-US"/>
              </w:rPr>
              <w:t>0.75</w:t>
            </w:r>
          </w:p>
        </w:tc>
        <w:tc>
          <w:tcPr>
            <w:tcW w:w="1134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0</w:t>
            </w:r>
            <w:r w:rsidR="00F67CF2" w:rsidRPr="00BD449D">
              <w:rPr>
                <w:sz w:val="20"/>
                <w:szCs w:val="20"/>
                <w:lang w:val="en-US"/>
              </w:rPr>
              <w:t>/100= 0</w:t>
            </w:r>
          </w:p>
        </w:tc>
      </w:tr>
      <w:tr w:rsidR="003654BF" w:rsidRPr="00BD449D" w:rsidTr="00BD449D">
        <w:trPr>
          <w:jc w:val="center"/>
        </w:trPr>
        <w:tc>
          <w:tcPr>
            <w:tcW w:w="1008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75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46" w:type="dxa"/>
          </w:tcPr>
          <w:p w:rsidR="003654BF" w:rsidRPr="00BD449D" w:rsidRDefault="001860B2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 xml:space="preserve">75/100= </w:t>
            </w:r>
            <w:r w:rsidR="003654BF" w:rsidRPr="00BD449D">
              <w:rPr>
                <w:sz w:val="20"/>
                <w:szCs w:val="20"/>
                <w:lang w:val="en-US"/>
              </w:rPr>
              <w:t>0.75</w:t>
            </w:r>
          </w:p>
        </w:tc>
        <w:tc>
          <w:tcPr>
            <w:tcW w:w="1134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0</w:t>
            </w:r>
            <w:r w:rsidR="00F67CF2" w:rsidRPr="00BD449D">
              <w:rPr>
                <w:sz w:val="20"/>
                <w:szCs w:val="20"/>
                <w:lang w:val="en-US"/>
              </w:rPr>
              <w:t>/100= 0</w:t>
            </w:r>
          </w:p>
        </w:tc>
      </w:tr>
      <w:tr w:rsidR="003654BF" w:rsidRPr="00BD449D" w:rsidTr="00BD449D">
        <w:trPr>
          <w:jc w:val="center"/>
        </w:trPr>
        <w:tc>
          <w:tcPr>
            <w:tcW w:w="1008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575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75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46" w:type="dxa"/>
          </w:tcPr>
          <w:p w:rsidR="003654BF" w:rsidRPr="00BD449D" w:rsidRDefault="001860B2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 xml:space="preserve">75/100= </w:t>
            </w:r>
            <w:r w:rsidR="003654BF" w:rsidRPr="00BD449D">
              <w:rPr>
                <w:sz w:val="20"/>
                <w:szCs w:val="20"/>
                <w:lang w:val="en-US"/>
              </w:rPr>
              <w:t>0.75</w:t>
            </w:r>
          </w:p>
        </w:tc>
        <w:tc>
          <w:tcPr>
            <w:tcW w:w="1134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0</w:t>
            </w:r>
            <w:r w:rsidR="00F67CF2" w:rsidRPr="00BD449D">
              <w:rPr>
                <w:sz w:val="20"/>
                <w:szCs w:val="20"/>
                <w:lang w:val="en-US"/>
              </w:rPr>
              <w:t>/100= 0</w:t>
            </w:r>
          </w:p>
        </w:tc>
      </w:tr>
      <w:tr w:rsidR="003654BF" w:rsidRPr="00BD449D" w:rsidTr="00BD449D">
        <w:trPr>
          <w:jc w:val="center"/>
        </w:trPr>
        <w:tc>
          <w:tcPr>
            <w:tcW w:w="1008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650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75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900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46" w:type="dxa"/>
          </w:tcPr>
          <w:p w:rsidR="003654BF" w:rsidRPr="00BD449D" w:rsidRDefault="001860B2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 xml:space="preserve">75/100= </w:t>
            </w:r>
            <w:r w:rsidR="003654BF" w:rsidRPr="00BD449D">
              <w:rPr>
                <w:sz w:val="20"/>
                <w:szCs w:val="20"/>
                <w:lang w:val="en-US"/>
              </w:rPr>
              <w:t>0.75</w:t>
            </w:r>
          </w:p>
        </w:tc>
        <w:tc>
          <w:tcPr>
            <w:tcW w:w="1134" w:type="dxa"/>
          </w:tcPr>
          <w:p w:rsidR="003654BF" w:rsidRPr="00BD449D" w:rsidRDefault="003654BF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0</w:t>
            </w:r>
            <w:r w:rsidR="00F67CF2" w:rsidRPr="00BD449D">
              <w:rPr>
                <w:sz w:val="20"/>
                <w:szCs w:val="20"/>
                <w:lang w:val="en-US"/>
              </w:rPr>
              <w:t>/100= 0</w:t>
            </w:r>
          </w:p>
        </w:tc>
      </w:tr>
    </w:tbl>
    <w:p w:rsidR="009A1E51" w:rsidRDefault="009A1E51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3654BF" w:rsidRPr="00BF73F3" w:rsidRDefault="003654BF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При данных условиях не соблюдается правило, когда </w:t>
      </w:r>
      <w:r w:rsidRPr="00BF73F3">
        <w:rPr>
          <w:sz w:val="28"/>
          <w:szCs w:val="28"/>
          <w:lang w:val="en-US"/>
        </w:rPr>
        <w:t>MPC</w:t>
      </w:r>
      <w:r w:rsidRPr="00BF73F3">
        <w:rPr>
          <w:sz w:val="28"/>
          <w:szCs w:val="28"/>
        </w:rPr>
        <w:t>+</w:t>
      </w:r>
      <w:r w:rsidRPr="00BF73F3">
        <w:rPr>
          <w:sz w:val="28"/>
          <w:szCs w:val="28"/>
          <w:lang w:val="en-US"/>
        </w:rPr>
        <w:t>MPS</w:t>
      </w:r>
      <w:r w:rsidRPr="00BF73F3">
        <w:rPr>
          <w:sz w:val="28"/>
          <w:szCs w:val="28"/>
        </w:rPr>
        <w:t>= 1.</w:t>
      </w:r>
    </w:p>
    <w:p w:rsidR="003654BF" w:rsidRPr="00BF73F3" w:rsidRDefault="003654BF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Б) Средняя склонность к потреблению – доля всего располагаемого дохода, которая потребляется</w:t>
      </w:r>
      <w:r w:rsidR="00777498" w:rsidRPr="00BF73F3">
        <w:rPr>
          <w:sz w:val="28"/>
          <w:szCs w:val="28"/>
        </w:rPr>
        <w:t xml:space="preserve">: АРС = </w:t>
      </w:r>
      <w:r w:rsidR="002C6D19">
        <w:rPr>
          <w:position w:val="-24"/>
          <w:sz w:val="28"/>
          <w:szCs w:val="28"/>
        </w:rPr>
        <w:pict>
          <v:shape id="_x0000_i1030" type="#_x0000_t75" style="width:14.25pt;height:30.75pt">
            <v:imagedata r:id="rId22" o:title=""/>
          </v:shape>
        </w:pict>
      </w:r>
      <w:r w:rsidR="00777498" w:rsidRPr="00BF73F3">
        <w:rPr>
          <w:sz w:val="28"/>
          <w:szCs w:val="28"/>
        </w:rPr>
        <w:t>, где АРС – средняя склонность к потреблению.</w:t>
      </w:r>
      <w:r w:rsidR="00777498" w:rsidRPr="00BF73F3">
        <w:rPr>
          <w:sz w:val="28"/>
          <w:szCs w:val="28"/>
          <w:vertAlign w:val="superscript"/>
        </w:rPr>
        <w:t>2</w:t>
      </w:r>
    </w:p>
    <w:p w:rsidR="00777498" w:rsidRDefault="00777498" w:rsidP="00BF73F3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BF73F3">
        <w:rPr>
          <w:sz w:val="28"/>
          <w:szCs w:val="28"/>
        </w:rPr>
        <w:t xml:space="preserve">Средняя склонность к сбережению – доля всего располагаемого дохода, которая сберегается: </w:t>
      </w:r>
      <w:r w:rsidRPr="00BF73F3">
        <w:rPr>
          <w:sz w:val="28"/>
          <w:szCs w:val="28"/>
          <w:lang w:val="en-US"/>
        </w:rPr>
        <w:t>APS</w:t>
      </w:r>
      <w:r w:rsidRPr="00BF73F3">
        <w:rPr>
          <w:sz w:val="28"/>
          <w:szCs w:val="28"/>
        </w:rPr>
        <w:t>=</w:t>
      </w:r>
      <w:r w:rsidR="002C6D19">
        <w:rPr>
          <w:position w:val="-24"/>
          <w:sz w:val="28"/>
          <w:szCs w:val="28"/>
        </w:rPr>
        <w:pict>
          <v:shape id="_x0000_i1031" type="#_x0000_t75" style="width:12.75pt;height:30.75pt">
            <v:imagedata r:id="rId23" o:title=""/>
          </v:shape>
        </w:pict>
      </w:r>
      <w:r w:rsidRPr="00BF73F3">
        <w:rPr>
          <w:sz w:val="28"/>
          <w:szCs w:val="28"/>
        </w:rPr>
        <w:t xml:space="preserve">, где </w:t>
      </w:r>
      <w:r w:rsidRPr="00BF73F3">
        <w:rPr>
          <w:sz w:val="28"/>
          <w:szCs w:val="28"/>
          <w:lang w:val="en-US"/>
        </w:rPr>
        <w:t>APS</w:t>
      </w:r>
      <w:r w:rsidRPr="00BF73F3">
        <w:rPr>
          <w:sz w:val="28"/>
          <w:szCs w:val="28"/>
        </w:rPr>
        <w:t xml:space="preserve"> – средняя склонность к сбережению.</w:t>
      </w:r>
      <w:r w:rsidRPr="00BF73F3">
        <w:rPr>
          <w:sz w:val="28"/>
          <w:szCs w:val="28"/>
          <w:vertAlign w:val="superscript"/>
        </w:rPr>
        <w:t>2</w:t>
      </w:r>
    </w:p>
    <w:p w:rsidR="00777498" w:rsidRPr="00BF73F3" w:rsidRDefault="009A1E51" w:rsidP="00BF73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br w:type="page"/>
      </w:r>
      <w:r w:rsidR="00777498" w:rsidRPr="00BF73F3">
        <w:rPr>
          <w:sz w:val="28"/>
          <w:szCs w:val="28"/>
        </w:rPr>
        <w:t>Тогда: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992"/>
        <w:gridCol w:w="992"/>
        <w:gridCol w:w="1843"/>
        <w:gridCol w:w="1843"/>
      </w:tblGrid>
      <w:tr w:rsidR="00777498" w:rsidRPr="00BD449D" w:rsidTr="00BD449D">
        <w:trPr>
          <w:jc w:val="center"/>
        </w:trPr>
        <w:tc>
          <w:tcPr>
            <w:tcW w:w="959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992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992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I=S</w:t>
            </w:r>
          </w:p>
        </w:tc>
        <w:tc>
          <w:tcPr>
            <w:tcW w:w="1843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APC</w:t>
            </w:r>
          </w:p>
        </w:tc>
        <w:tc>
          <w:tcPr>
            <w:tcW w:w="1843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APS</w:t>
            </w:r>
          </w:p>
        </w:tc>
      </w:tr>
      <w:tr w:rsidR="00777498" w:rsidRPr="00BD449D" w:rsidTr="00BD449D">
        <w:trPr>
          <w:jc w:val="center"/>
        </w:trPr>
        <w:tc>
          <w:tcPr>
            <w:tcW w:w="959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992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125</w:t>
            </w:r>
          </w:p>
        </w:tc>
        <w:tc>
          <w:tcPr>
            <w:tcW w:w="992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843" w:type="dxa"/>
          </w:tcPr>
          <w:p w:rsidR="00777498" w:rsidRPr="00BD449D" w:rsidRDefault="00F67CF2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1</w:t>
            </w:r>
            <w:r w:rsidR="001860B2" w:rsidRPr="00BD449D">
              <w:rPr>
                <w:sz w:val="20"/>
                <w:szCs w:val="20"/>
                <w:lang w:val="en-US"/>
              </w:rPr>
              <w:t>25/1</w:t>
            </w:r>
            <w:r w:rsidRPr="00BD449D">
              <w:rPr>
                <w:sz w:val="20"/>
                <w:szCs w:val="20"/>
                <w:lang w:val="en-US"/>
              </w:rPr>
              <w:t>00</w:t>
            </w:r>
            <w:r w:rsidR="001860B2" w:rsidRPr="00BD449D">
              <w:rPr>
                <w:sz w:val="20"/>
                <w:szCs w:val="20"/>
                <w:lang w:val="en-US"/>
              </w:rPr>
              <w:t>=</w:t>
            </w:r>
            <w:r w:rsidRPr="00BD449D">
              <w:rPr>
                <w:sz w:val="20"/>
                <w:szCs w:val="20"/>
                <w:lang w:val="en-US"/>
              </w:rPr>
              <w:t xml:space="preserve"> 1.25</w:t>
            </w:r>
          </w:p>
        </w:tc>
        <w:tc>
          <w:tcPr>
            <w:tcW w:w="1843" w:type="dxa"/>
          </w:tcPr>
          <w:p w:rsidR="00777498" w:rsidRPr="00BD449D" w:rsidRDefault="00F67CF2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25/100= 0.25</w:t>
            </w:r>
          </w:p>
        </w:tc>
      </w:tr>
      <w:tr w:rsidR="00777498" w:rsidRPr="00BD449D" w:rsidTr="00BD449D">
        <w:trPr>
          <w:jc w:val="center"/>
        </w:trPr>
        <w:tc>
          <w:tcPr>
            <w:tcW w:w="959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992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992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843" w:type="dxa"/>
          </w:tcPr>
          <w:p w:rsidR="00777498" w:rsidRPr="00BD449D" w:rsidRDefault="00F67CF2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200/200= 1</w:t>
            </w:r>
          </w:p>
        </w:tc>
        <w:tc>
          <w:tcPr>
            <w:tcW w:w="1843" w:type="dxa"/>
          </w:tcPr>
          <w:p w:rsidR="00777498" w:rsidRPr="00BD449D" w:rsidRDefault="00F67CF2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25/200= 0.125</w:t>
            </w:r>
          </w:p>
        </w:tc>
      </w:tr>
      <w:tr w:rsidR="00777498" w:rsidRPr="00BD449D" w:rsidTr="00BD449D">
        <w:trPr>
          <w:jc w:val="center"/>
        </w:trPr>
        <w:tc>
          <w:tcPr>
            <w:tcW w:w="959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992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275</w:t>
            </w:r>
          </w:p>
        </w:tc>
        <w:tc>
          <w:tcPr>
            <w:tcW w:w="992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843" w:type="dxa"/>
          </w:tcPr>
          <w:p w:rsidR="00777498" w:rsidRPr="00BD449D" w:rsidRDefault="00F67CF2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275/300= 0.92</w:t>
            </w:r>
          </w:p>
        </w:tc>
        <w:tc>
          <w:tcPr>
            <w:tcW w:w="1843" w:type="dxa"/>
          </w:tcPr>
          <w:p w:rsidR="00777498" w:rsidRPr="00BD449D" w:rsidRDefault="00F67CF2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25/300= 0.08</w:t>
            </w:r>
          </w:p>
        </w:tc>
      </w:tr>
      <w:tr w:rsidR="00777498" w:rsidRPr="00BD449D" w:rsidTr="00BD449D">
        <w:trPr>
          <w:jc w:val="center"/>
        </w:trPr>
        <w:tc>
          <w:tcPr>
            <w:tcW w:w="959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992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350</w:t>
            </w:r>
          </w:p>
        </w:tc>
        <w:tc>
          <w:tcPr>
            <w:tcW w:w="992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843" w:type="dxa"/>
          </w:tcPr>
          <w:p w:rsidR="00777498" w:rsidRPr="00BD449D" w:rsidRDefault="00F67CF2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350/400= 0.875</w:t>
            </w:r>
          </w:p>
        </w:tc>
        <w:tc>
          <w:tcPr>
            <w:tcW w:w="1843" w:type="dxa"/>
          </w:tcPr>
          <w:p w:rsidR="00777498" w:rsidRPr="00BD449D" w:rsidRDefault="00F67CF2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25/400= 0.06</w:t>
            </w:r>
          </w:p>
        </w:tc>
      </w:tr>
      <w:tr w:rsidR="00777498" w:rsidRPr="00BD449D" w:rsidTr="00BD449D">
        <w:trPr>
          <w:jc w:val="center"/>
        </w:trPr>
        <w:tc>
          <w:tcPr>
            <w:tcW w:w="959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992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425</w:t>
            </w:r>
          </w:p>
        </w:tc>
        <w:tc>
          <w:tcPr>
            <w:tcW w:w="992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843" w:type="dxa"/>
          </w:tcPr>
          <w:p w:rsidR="00777498" w:rsidRPr="00BD449D" w:rsidRDefault="00F67CF2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425/500= 0.85</w:t>
            </w:r>
          </w:p>
        </w:tc>
        <w:tc>
          <w:tcPr>
            <w:tcW w:w="1843" w:type="dxa"/>
          </w:tcPr>
          <w:p w:rsidR="00777498" w:rsidRPr="00BD449D" w:rsidRDefault="00F67CF2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25/500= 0.05</w:t>
            </w:r>
          </w:p>
        </w:tc>
      </w:tr>
      <w:tr w:rsidR="00777498" w:rsidRPr="00BD449D" w:rsidTr="00BD449D">
        <w:trPr>
          <w:jc w:val="center"/>
        </w:trPr>
        <w:tc>
          <w:tcPr>
            <w:tcW w:w="959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992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992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843" w:type="dxa"/>
          </w:tcPr>
          <w:p w:rsidR="00777498" w:rsidRPr="00BD449D" w:rsidRDefault="00F67CF2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500/600= 0.83</w:t>
            </w:r>
          </w:p>
        </w:tc>
        <w:tc>
          <w:tcPr>
            <w:tcW w:w="1843" w:type="dxa"/>
          </w:tcPr>
          <w:p w:rsidR="00777498" w:rsidRPr="00BD449D" w:rsidRDefault="00F67CF2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25/600= 0.04</w:t>
            </w:r>
          </w:p>
        </w:tc>
      </w:tr>
      <w:tr w:rsidR="00777498" w:rsidRPr="00BD449D" w:rsidTr="00BD449D">
        <w:trPr>
          <w:jc w:val="center"/>
        </w:trPr>
        <w:tc>
          <w:tcPr>
            <w:tcW w:w="959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992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575</w:t>
            </w:r>
          </w:p>
        </w:tc>
        <w:tc>
          <w:tcPr>
            <w:tcW w:w="992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843" w:type="dxa"/>
          </w:tcPr>
          <w:p w:rsidR="00777498" w:rsidRPr="00BD449D" w:rsidRDefault="00F67CF2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575/700= 0.82</w:t>
            </w:r>
          </w:p>
        </w:tc>
        <w:tc>
          <w:tcPr>
            <w:tcW w:w="1843" w:type="dxa"/>
          </w:tcPr>
          <w:p w:rsidR="00777498" w:rsidRPr="00BD449D" w:rsidRDefault="00F67CF2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25/700= 0.036</w:t>
            </w:r>
          </w:p>
        </w:tc>
      </w:tr>
      <w:tr w:rsidR="00777498" w:rsidRPr="00BD449D" w:rsidTr="00BD449D">
        <w:trPr>
          <w:jc w:val="center"/>
        </w:trPr>
        <w:tc>
          <w:tcPr>
            <w:tcW w:w="959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992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650</w:t>
            </w:r>
          </w:p>
        </w:tc>
        <w:tc>
          <w:tcPr>
            <w:tcW w:w="992" w:type="dxa"/>
          </w:tcPr>
          <w:p w:rsidR="00777498" w:rsidRPr="00BD449D" w:rsidRDefault="00777498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843" w:type="dxa"/>
          </w:tcPr>
          <w:p w:rsidR="00777498" w:rsidRPr="00BD449D" w:rsidRDefault="00F67CF2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650/800= 0.81</w:t>
            </w:r>
          </w:p>
        </w:tc>
        <w:tc>
          <w:tcPr>
            <w:tcW w:w="1843" w:type="dxa"/>
          </w:tcPr>
          <w:p w:rsidR="00777498" w:rsidRPr="00BD449D" w:rsidRDefault="00F67CF2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25/800= 0.03</w:t>
            </w:r>
          </w:p>
        </w:tc>
      </w:tr>
    </w:tbl>
    <w:p w:rsidR="009A1E51" w:rsidRDefault="009A1E51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777498" w:rsidRPr="00BF73F3" w:rsidRDefault="00B65F04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В) </w:t>
      </w:r>
      <w:r w:rsidR="004555E6" w:rsidRPr="00BF73F3">
        <w:rPr>
          <w:sz w:val="28"/>
          <w:szCs w:val="28"/>
        </w:rPr>
        <w:t>Усиленное влияние инвестиций на рост ВНП получило название «мультипликативного эффекта».</w:t>
      </w:r>
      <w:r w:rsidR="004555E6" w:rsidRPr="00BF73F3">
        <w:rPr>
          <w:sz w:val="28"/>
          <w:szCs w:val="28"/>
          <w:vertAlign w:val="superscript"/>
        </w:rPr>
        <w:t>3</w:t>
      </w:r>
      <w:r w:rsidR="00154DB3" w:rsidRPr="00BF73F3">
        <w:rPr>
          <w:sz w:val="28"/>
          <w:szCs w:val="28"/>
        </w:rPr>
        <w:t xml:space="preserve"> </w:t>
      </w:r>
      <w:r w:rsidR="00B16221" w:rsidRPr="00BF73F3">
        <w:rPr>
          <w:sz w:val="28"/>
          <w:szCs w:val="28"/>
        </w:rPr>
        <w:t xml:space="preserve">Мультипликатор это коэффициент, на который надо умножить инвестиции, чтобы определить рост ВНП: </w:t>
      </w:r>
      <w:r w:rsidR="00B16221" w:rsidRPr="00BF73F3">
        <w:rPr>
          <w:sz w:val="28"/>
          <w:szCs w:val="28"/>
          <w:lang w:val="en-US"/>
        </w:rPr>
        <w:t>k</w:t>
      </w:r>
      <w:r w:rsidR="00B16221" w:rsidRPr="00BF73F3">
        <w:rPr>
          <w:sz w:val="28"/>
          <w:szCs w:val="28"/>
        </w:rPr>
        <w:t xml:space="preserve"> = </w:t>
      </w:r>
      <w:r w:rsidR="002C6D19">
        <w:rPr>
          <w:position w:val="-24"/>
          <w:sz w:val="28"/>
          <w:szCs w:val="28"/>
        </w:rPr>
        <w:pict>
          <v:shape id="_x0000_i1032" type="#_x0000_t75" style="width:45.75pt;height:30.75pt">
            <v:imagedata r:id="rId24" o:title=""/>
          </v:shape>
        </w:pict>
      </w:r>
      <w:r w:rsidR="00B16221" w:rsidRPr="00BF73F3">
        <w:rPr>
          <w:sz w:val="28"/>
          <w:szCs w:val="28"/>
        </w:rPr>
        <w:t xml:space="preserve">, где </w:t>
      </w:r>
      <w:r w:rsidR="00B16221" w:rsidRPr="00BF73F3">
        <w:rPr>
          <w:sz w:val="28"/>
          <w:szCs w:val="28"/>
          <w:lang w:val="en-US"/>
        </w:rPr>
        <w:t>k</w:t>
      </w:r>
      <w:r w:rsidR="00B16221" w:rsidRPr="00BF73F3">
        <w:rPr>
          <w:sz w:val="28"/>
          <w:szCs w:val="28"/>
        </w:rPr>
        <w:t xml:space="preserve"> – мультипликатор.</w:t>
      </w:r>
      <w:r w:rsidR="00B16221" w:rsidRPr="00BF73F3">
        <w:rPr>
          <w:sz w:val="28"/>
          <w:szCs w:val="28"/>
          <w:vertAlign w:val="superscript"/>
        </w:rPr>
        <w:t>1</w:t>
      </w:r>
    </w:p>
    <w:p w:rsidR="00B16221" w:rsidRPr="00BF73F3" w:rsidRDefault="00B16221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В нашем примере МРС для всех уровней дохода равна 0,75, поэтому </w:t>
      </w:r>
      <w:r w:rsidRPr="00BF73F3">
        <w:rPr>
          <w:sz w:val="28"/>
          <w:szCs w:val="28"/>
          <w:lang w:val="en-US"/>
        </w:rPr>
        <w:t>k</w:t>
      </w:r>
      <w:r w:rsidRPr="00BF73F3">
        <w:rPr>
          <w:sz w:val="28"/>
          <w:szCs w:val="28"/>
        </w:rPr>
        <w:t xml:space="preserve"> =</w:t>
      </w:r>
      <w:r w:rsidR="004A2C32" w:rsidRPr="00BF73F3">
        <w:rPr>
          <w:sz w:val="28"/>
          <w:szCs w:val="28"/>
        </w:rPr>
        <w:t xml:space="preserve"> </w:t>
      </w:r>
      <w:r w:rsidR="002C6D19">
        <w:rPr>
          <w:position w:val="-28"/>
          <w:sz w:val="28"/>
          <w:szCs w:val="28"/>
        </w:rPr>
        <w:pict>
          <v:shape id="_x0000_i1033" type="#_x0000_t75" style="width:39.75pt;height:33pt">
            <v:imagedata r:id="rId25" o:title=""/>
          </v:shape>
        </w:pict>
      </w:r>
      <w:r w:rsidRPr="00BF73F3">
        <w:rPr>
          <w:sz w:val="28"/>
          <w:szCs w:val="28"/>
        </w:rPr>
        <w:t xml:space="preserve"> </w:t>
      </w:r>
      <w:r w:rsidR="004A2C32" w:rsidRPr="00BF73F3">
        <w:rPr>
          <w:sz w:val="28"/>
          <w:szCs w:val="28"/>
        </w:rPr>
        <w:t>=</w:t>
      </w:r>
    </w:p>
    <w:p w:rsidR="000D7CCD" w:rsidRPr="00BF73F3" w:rsidRDefault="00AD064C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_____________________________________ </w:t>
      </w:r>
    </w:p>
    <w:p w:rsidR="00AD064C" w:rsidRPr="00BF73F3" w:rsidRDefault="00AD064C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1. Курс экономической теории: Учебник под ред. проф. Чепурина М.Н., проф. Киселевой Е.А.. – Киров: Издательство «АСА», 1998. – С. 309-310</w:t>
      </w:r>
      <w:r w:rsidR="00B16221" w:rsidRPr="00BF73F3">
        <w:rPr>
          <w:sz w:val="28"/>
          <w:szCs w:val="28"/>
        </w:rPr>
        <w:t>, 324</w:t>
      </w:r>
    </w:p>
    <w:p w:rsidR="00AD064C" w:rsidRPr="00BF73F3" w:rsidRDefault="00AD064C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2. </w:t>
      </w:r>
      <w:r w:rsidR="00CC1448" w:rsidRPr="00BF73F3">
        <w:rPr>
          <w:sz w:val="28"/>
          <w:szCs w:val="28"/>
        </w:rPr>
        <w:t>Любимов Л.Л., Раннева Н.А. Основы экономических знаний: Учебник для 10 и 11 кл. школ и кл. с углубл. изуч. Экономики. – 5-е изд. – М.: Вита-Пресс, 2000. – С. 305</w:t>
      </w:r>
      <w:r w:rsidR="00777498" w:rsidRPr="00BF73F3">
        <w:rPr>
          <w:sz w:val="28"/>
          <w:szCs w:val="28"/>
        </w:rPr>
        <w:t>, 312</w:t>
      </w:r>
    </w:p>
    <w:p w:rsidR="004555E6" w:rsidRPr="00BF73F3" w:rsidRDefault="004555E6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3.</w:t>
      </w:r>
      <w:r w:rsidR="00A14CD0">
        <w:rPr>
          <w:sz w:val="28"/>
          <w:szCs w:val="28"/>
        </w:rPr>
        <w:t xml:space="preserve"> </w:t>
      </w:r>
      <w:r w:rsidR="00AE235C" w:rsidRPr="00BF73F3">
        <w:rPr>
          <w:sz w:val="28"/>
          <w:szCs w:val="28"/>
        </w:rPr>
        <w:t>Экономическая теория: Учебник для студ. высш. учеб. заведений / Под ред. В.Д.Камаева. – 7-е изд., перераб. и доп. – М.: Гуманит. изд. центр ВЛАДОС, 2002. – С.296</w:t>
      </w:r>
    </w:p>
    <w:p w:rsidR="000D7CCD" w:rsidRPr="00BF73F3" w:rsidRDefault="004A2C32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= </w:t>
      </w:r>
      <w:r w:rsidR="002C6D19">
        <w:rPr>
          <w:position w:val="-28"/>
          <w:sz w:val="28"/>
          <w:szCs w:val="28"/>
        </w:rPr>
        <w:pict>
          <v:shape id="_x0000_i1034" type="#_x0000_t75" style="width:26.25pt;height:33pt">
            <v:imagedata r:id="rId26" o:title=""/>
          </v:shape>
        </w:pict>
      </w:r>
      <w:r w:rsidRPr="00BF73F3">
        <w:rPr>
          <w:sz w:val="28"/>
          <w:szCs w:val="28"/>
        </w:rPr>
        <w:t xml:space="preserve"> = 4.</w:t>
      </w:r>
    </w:p>
    <w:p w:rsidR="004A2C32" w:rsidRDefault="004A2C32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Г) Для построения кривых С; С+</w:t>
      </w:r>
      <w:r w:rsidRPr="00BF73F3">
        <w:rPr>
          <w:sz w:val="28"/>
          <w:szCs w:val="28"/>
          <w:lang w:val="en-US"/>
        </w:rPr>
        <w:t>I</w:t>
      </w:r>
      <w:r w:rsidR="00AB158C" w:rsidRPr="00BF73F3">
        <w:rPr>
          <w:sz w:val="28"/>
          <w:szCs w:val="28"/>
        </w:rPr>
        <w:t>; С+</w:t>
      </w:r>
      <w:r w:rsidR="00AB158C" w:rsidRPr="00BF73F3">
        <w:rPr>
          <w:sz w:val="28"/>
          <w:szCs w:val="28"/>
          <w:lang w:val="en-US"/>
        </w:rPr>
        <w:t>I</w:t>
      </w:r>
      <w:r w:rsidR="00AB158C" w:rsidRPr="00BF73F3">
        <w:rPr>
          <w:sz w:val="28"/>
          <w:szCs w:val="28"/>
        </w:rPr>
        <w:t>+</w:t>
      </w:r>
      <w:r w:rsidR="00AB158C" w:rsidRPr="00BF73F3">
        <w:rPr>
          <w:sz w:val="28"/>
          <w:szCs w:val="28"/>
          <w:lang w:val="en-US"/>
        </w:rPr>
        <w:t>G</w:t>
      </w:r>
      <w:r w:rsidR="00AB158C" w:rsidRPr="00BF73F3">
        <w:rPr>
          <w:sz w:val="28"/>
          <w:szCs w:val="28"/>
        </w:rPr>
        <w:t xml:space="preserve">; </w:t>
      </w:r>
      <w:r w:rsidR="00AB158C" w:rsidRPr="00BF73F3">
        <w:rPr>
          <w:sz w:val="28"/>
          <w:szCs w:val="28"/>
          <w:lang w:val="en-US"/>
        </w:rPr>
        <w:t>C</w:t>
      </w:r>
      <w:r w:rsidR="00AB158C" w:rsidRPr="00BF73F3">
        <w:rPr>
          <w:sz w:val="28"/>
          <w:szCs w:val="28"/>
        </w:rPr>
        <w:t>+</w:t>
      </w:r>
      <w:r w:rsidR="00AB158C" w:rsidRPr="00BF73F3">
        <w:rPr>
          <w:sz w:val="28"/>
          <w:szCs w:val="28"/>
          <w:lang w:val="en-US"/>
        </w:rPr>
        <w:t>I</w:t>
      </w:r>
      <w:r w:rsidR="00AB158C" w:rsidRPr="00BF73F3">
        <w:rPr>
          <w:sz w:val="28"/>
          <w:szCs w:val="28"/>
        </w:rPr>
        <w:t>+</w:t>
      </w:r>
      <w:r w:rsidR="00AB158C" w:rsidRPr="00BF73F3">
        <w:rPr>
          <w:sz w:val="28"/>
          <w:szCs w:val="28"/>
          <w:lang w:val="en-US"/>
        </w:rPr>
        <w:t>G</w:t>
      </w:r>
      <w:r w:rsidR="00AB158C" w:rsidRPr="00BF73F3">
        <w:rPr>
          <w:sz w:val="28"/>
          <w:szCs w:val="28"/>
        </w:rPr>
        <w:t>+</w:t>
      </w:r>
      <w:r w:rsidR="00AB158C" w:rsidRPr="00BF73F3">
        <w:rPr>
          <w:sz w:val="28"/>
          <w:szCs w:val="28"/>
          <w:lang w:val="en-US"/>
        </w:rPr>
        <w:t>NX</w:t>
      </w:r>
      <w:r w:rsidR="00AB158C" w:rsidRPr="00BF73F3">
        <w:rPr>
          <w:sz w:val="28"/>
          <w:szCs w:val="28"/>
        </w:rPr>
        <w:t xml:space="preserve"> необходимо рассчитать</w:t>
      </w:r>
      <w:r w:rsidR="0002098F" w:rsidRPr="00BF73F3">
        <w:rPr>
          <w:sz w:val="28"/>
          <w:szCs w:val="28"/>
        </w:rPr>
        <w:t xml:space="preserve"> их</w:t>
      </w:r>
      <w:r w:rsidR="00AB158C" w:rsidRPr="00BF73F3">
        <w:rPr>
          <w:sz w:val="28"/>
          <w:szCs w:val="28"/>
        </w:rPr>
        <w:t xml:space="preserve"> значения</w:t>
      </w:r>
      <w:r w:rsidR="0002098F" w:rsidRPr="00BF73F3">
        <w:rPr>
          <w:sz w:val="28"/>
          <w:szCs w:val="28"/>
        </w:rPr>
        <w:t xml:space="preserve"> для каждого уровня доходов</w:t>
      </w:r>
      <w:r w:rsidR="00AB158C" w:rsidRPr="00BF73F3">
        <w:rPr>
          <w:sz w:val="28"/>
          <w:szCs w:val="28"/>
        </w:rPr>
        <w:t>:</w:t>
      </w:r>
    </w:p>
    <w:p w:rsidR="00323499" w:rsidRDefault="00323499" w:rsidP="00BF73F3">
      <w:pPr>
        <w:spacing w:line="360" w:lineRule="auto"/>
        <w:ind w:firstLine="709"/>
        <w:jc w:val="both"/>
        <w:rPr>
          <w:sz w:val="28"/>
          <w:szCs w:val="28"/>
        </w:rPr>
        <w:sectPr w:rsidR="00323499" w:rsidSect="00A01C8F">
          <w:footerReference w:type="even" r:id="rId27"/>
          <w:footerReference w:type="default" r:id="rId28"/>
          <w:pgSz w:w="11906" w:h="16838"/>
          <w:pgMar w:top="1134" w:right="851" w:bottom="1134" w:left="1701" w:header="709" w:footer="1361" w:gutter="0"/>
          <w:cols w:space="708"/>
          <w:docGrid w:linePitch="36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666"/>
        <w:gridCol w:w="708"/>
        <w:gridCol w:w="709"/>
        <w:gridCol w:w="992"/>
        <w:gridCol w:w="993"/>
        <w:gridCol w:w="850"/>
        <w:gridCol w:w="851"/>
        <w:gridCol w:w="1188"/>
      </w:tblGrid>
      <w:tr w:rsidR="00AB158C" w:rsidRPr="00BD449D" w:rsidTr="00BD449D">
        <w:trPr>
          <w:jc w:val="center"/>
        </w:trPr>
        <w:tc>
          <w:tcPr>
            <w:tcW w:w="1002" w:type="dxa"/>
          </w:tcPr>
          <w:p w:rsidR="00AB158C" w:rsidRPr="00BD449D" w:rsidRDefault="009A1E51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8"/>
                <w:szCs w:val="28"/>
              </w:rPr>
              <w:br w:type="page"/>
            </w:r>
            <w:r w:rsidR="00AB158C" w:rsidRPr="00BD449D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666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708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709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G</w:t>
            </w:r>
          </w:p>
        </w:tc>
        <w:tc>
          <w:tcPr>
            <w:tcW w:w="992" w:type="dxa"/>
          </w:tcPr>
          <w:p w:rsidR="00AB158C" w:rsidRPr="00BD449D" w:rsidRDefault="00AB158C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экспорт</w:t>
            </w:r>
          </w:p>
        </w:tc>
        <w:tc>
          <w:tcPr>
            <w:tcW w:w="993" w:type="dxa"/>
          </w:tcPr>
          <w:p w:rsidR="00AB158C" w:rsidRPr="00BD449D" w:rsidRDefault="00AB158C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импорт</w:t>
            </w:r>
          </w:p>
        </w:tc>
        <w:tc>
          <w:tcPr>
            <w:tcW w:w="850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C+I</w:t>
            </w:r>
          </w:p>
        </w:tc>
        <w:tc>
          <w:tcPr>
            <w:tcW w:w="851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C+I+G</w:t>
            </w:r>
          </w:p>
        </w:tc>
        <w:tc>
          <w:tcPr>
            <w:tcW w:w="1188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C+I+G+NX</w:t>
            </w:r>
          </w:p>
        </w:tc>
      </w:tr>
      <w:tr w:rsidR="00AB158C" w:rsidRPr="00BD449D" w:rsidTr="00BD449D">
        <w:trPr>
          <w:jc w:val="center"/>
        </w:trPr>
        <w:tc>
          <w:tcPr>
            <w:tcW w:w="1002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666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125</w:t>
            </w:r>
          </w:p>
        </w:tc>
        <w:tc>
          <w:tcPr>
            <w:tcW w:w="708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709" w:type="dxa"/>
          </w:tcPr>
          <w:p w:rsidR="00AB158C" w:rsidRPr="00BD449D" w:rsidRDefault="00AB158C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AB158C" w:rsidRPr="00BD449D" w:rsidRDefault="00AB158C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AB158C" w:rsidRPr="00BD449D" w:rsidRDefault="00AB158C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-5</w:t>
            </w:r>
          </w:p>
        </w:tc>
        <w:tc>
          <w:tcPr>
            <w:tcW w:w="850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150</w:t>
            </w:r>
          </w:p>
        </w:tc>
        <w:tc>
          <w:tcPr>
            <w:tcW w:w="851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188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225</w:t>
            </w:r>
          </w:p>
        </w:tc>
      </w:tr>
      <w:tr w:rsidR="00AB158C" w:rsidRPr="00BD449D" w:rsidTr="00BD449D">
        <w:trPr>
          <w:jc w:val="center"/>
        </w:trPr>
        <w:tc>
          <w:tcPr>
            <w:tcW w:w="1002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666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708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709" w:type="dxa"/>
          </w:tcPr>
          <w:p w:rsidR="00AB158C" w:rsidRPr="00BD449D" w:rsidRDefault="00AB158C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AB158C" w:rsidRPr="00BD449D" w:rsidRDefault="00AB158C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AB158C" w:rsidRPr="00BD449D" w:rsidRDefault="00AB158C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-5</w:t>
            </w:r>
          </w:p>
        </w:tc>
        <w:tc>
          <w:tcPr>
            <w:tcW w:w="850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225</w:t>
            </w:r>
          </w:p>
        </w:tc>
        <w:tc>
          <w:tcPr>
            <w:tcW w:w="851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275</w:t>
            </w:r>
          </w:p>
        </w:tc>
        <w:tc>
          <w:tcPr>
            <w:tcW w:w="1188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300</w:t>
            </w:r>
          </w:p>
        </w:tc>
      </w:tr>
      <w:tr w:rsidR="00AB158C" w:rsidRPr="00BD449D" w:rsidTr="00BD449D">
        <w:trPr>
          <w:jc w:val="center"/>
        </w:trPr>
        <w:tc>
          <w:tcPr>
            <w:tcW w:w="1002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666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275</w:t>
            </w:r>
          </w:p>
        </w:tc>
        <w:tc>
          <w:tcPr>
            <w:tcW w:w="708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709" w:type="dxa"/>
          </w:tcPr>
          <w:p w:rsidR="00AB158C" w:rsidRPr="00BD449D" w:rsidRDefault="00AB158C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AB158C" w:rsidRPr="00BD449D" w:rsidRDefault="00AB158C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AB158C" w:rsidRPr="00BD449D" w:rsidRDefault="00AB158C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-5</w:t>
            </w:r>
          </w:p>
        </w:tc>
        <w:tc>
          <w:tcPr>
            <w:tcW w:w="850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851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350</w:t>
            </w:r>
          </w:p>
        </w:tc>
        <w:tc>
          <w:tcPr>
            <w:tcW w:w="1188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375</w:t>
            </w:r>
          </w:p>
        </w:tc>
      </w:tr>
      <w:tr w:rsidR="00AB158C" w:rsidRPr="00BD449D" w:rsidTr="00BD449D">
        <w:trPr>
          <w:jc w:val="center"/>
        </w:trPr>
        <w:tc>
          <w:tcPr>
            <w:tcW w:w="1002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666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350</w:t>
            </w:r>
          </w:p>
        </w:tc>
        <w:tc>
          <w:tcPr>
            <w:tcW w:w="708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709" w:type="dxa"/>
          </w:tcPr>
          <w:p w:rsidR="00AB158C" w:rsidRPr="00BD449D" w:rsidRDefault="00AB158C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AB158C" w:rsidRPr="00BD449D" w:rsidRDefault="00AB158C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AB158C" w:rsidRPr="00BD449D" w:rsidRDefault="00AB158C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-5</w:t>
            </w:r>
          </w:p>
        </w:tc>
        <w:tc>
          <w:tcPr>
            <w:tcW w:w="850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375</w:t>
            </w:r>
          </w:p>
        </w:tc>
        <w:tc>
          <w:tcPr>
            <w:tcW w:w="851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425</w:t>
            </w:r>
          </w:p>
        </w:tc>
        <w:tc>
          <w:tcPr>
            <w:tcW w:w="1188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450</w:t>
            </w:r>
          </w:p>
        </w:tc>
      </w:tr>
      <w:tr w:rsidR="00AB158C" w:rsidRPr="00BD449D" w:rsidTr="00BD449D">
        <w:trPr>
          <w:jc w:val="center"/>
        </w:trPr>
        <w:tc>
          <w:tcPr>
            <w:tcW w:w="1002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666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425</w:t>
            </w:r>
          </w:p>
        </w:tc>
        <w:tc>
          <w:tcPr>
            <w:tcW w:w="708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709" w:type="dxa"/>
          </w:tcPr>
          <w:p w:rsidR="00AB158C" w:rsidRPr="00BD449D" w:rsidRDefault="00AB158C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AB158C" w:rsidRPr="00BD449D" w:rsidRDefault="00AB158C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AB158C" w:rsidRPr="00BD449D" w:rsidRDefault="00AB158C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-5</w:t>
            </w:r>
          </w:p>
        </w:tc>
        <w:tc>
          <w:tcPr>
            <w:tcW w:w="850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450</w:t>
            </w:r>
          </w:p>
        </w:tc>
        <w:tc>
          <w:tcPr>
            <w:tcW w:w="851" w:type="dxa"/>
          </w:tcPr>
          <w:p w:rsidR="00AB158C" w:rsidRPr="00BD449D" w:rsidRDefault="00214C7B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1188" w:type="dxa"/>
          </w:tcPr>
          <w:p w:rsidR="00AB158C" w:rsidRPr="00BD449D" w:rsidRDefault="00214C7B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525</w:t>
            </w:r>
          </w:p>
        </w:tc>
      </w:tr>
      <w:tr w:rsidR="00AB158C" w:rsidRPr="00BD449D" w:rsidTr="00BD449D">
        <w:trPr>
          <w:jc w:val="center"/>
        </w:trPr>
        <w:tc>
          <w:tcPr>
            <w:tcW w:w="1002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666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708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709" w:type="dxa"/>
          </w:tcPr>
          <w:p w:rsidR="00AB158C" w:rsidRPr="00BD449D" w:rsidRDefault="00AB158C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AB158C" w:rsidRPr="00BD449D" w:rsidRDefault="00AB158C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AB158C" w:rsidRPr="00BD449D" w:rsidRDefault="00AB158C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-5</w:t>
            </w:r>
          </w:p>
        </w:tc>
        <w:tc>
          <w:tcPr>
            <w:tcW w:w="850" w:type="dxa"/>
          </w:tcPr>
          <w:p w:rsidR="00AB158C" w:rsidRPr="00BD449D" w:rsidRDefault="00214C7B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525</w:t>
            </w:r>
          </w:p>
        </w:tc>
        <w:tc>
          <w:tcPr>
            <w:tcW w:w="851" w:type="dxa"/>
          </w:tcPr>
          <w:p w:rsidR="00AB158C" w:rsidRPr="00BD449D" w:rsidRDefault="00214C7B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575</w:t>
            </w:r>
          </w:p>
        </w:tc>
        <w:tc>
          <w:tcPr>
            <w:tcW w:w="1188" w:type="dxa"/>
          </w:tcPr>
          <w:p w:rsidR="00AB158C" w:rsidRPr="00BD449D" w:rsidRDefault="00214C7B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600</w:t>
            </w:r>
          </w:p>
        </w:tc>
      </w:tr>
      <w:tr w:rsidR="00AB158C" w:rsidRPr="00BD449D" w:rsidTr="00BD449D">
        <w:trPr>
          <w:jc w:val="center"/>
        </w:trPr>
        <w:tc>
          <w:tcPr>
            <w:tcW w:w="1002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666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575</w:t>
            </w:r>
          </w:p>
        </w:tc>
        <w:tc>
          <w:tcPr>
            <w:tcW w:w="708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709" w:type="dxa"/>
          </w:tcPr>
          <w:p w:rsidR="00AB158C" w:rsidRPr="00BD449D" w:rsidRDefault="00AB158C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AB158C" w:rsidRPr="00BD449D" w:rsidRDefault="00AB158C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AB158C" w:rsidRPr="00BD449D" w:rsidRDefault="00AB158C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-5</w:t>
            </w:r>
          </w:p>
        </w:tc>
        <w:tc>
          <w:tcPr>
            <w:tcW w:w="850" w:type="dxa"/>
          </w:tcPr>
          <w:p w:rsidR="00AB158C" w:rsidRPr="00BD449D" w:rsidRDefault="00214C7B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851" w:type="dxa"/>
          </w:tcPr>
          <w:p w:rsidR="00AB158C" w:rsidRPr="00BD449D" w:rsidRDefault="00214C7B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650</w:t>
            </w:r>
          </w:p>
        </w:tc>
        <w:tc>
          <w:tcPr>
            <w:tcW w:w="1188" w:type="dxa"/>
          </w:tcPr>
          <w:p w:rsidR="00AB158C" w:rsidRPr="00BD449D" w:rsidRDefault="00214C7B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675</w:t>
            </w:r>
          </w:p>
        </w:tc>
      </w:tr>
      <w:tr w:rsidR="00AB158C" w:rsidRPr="00BD449D" w:rsidTr="00BD449D">
        <w:trPr>
          <w:jc w:val="center"/>
        </w:trPr>
        <w:tc>
          <w:tcPr>
            <w:tcW w:w="1002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666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650</w:t>
            </w:r>
          </w:p>
        </w:tc>
        <w:tc>
          <w:tcPr>
            <w:tcW w:w="708" w:type="dxa"/>
          </w:tcPr>
          <w:p w:rsidR="00AB158C" w:rsidRPr="00BD449D" w:rsidRDefault="00AB158C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709" w:type="dxa"/>
          </w:tcPr>
          <w:p w:rsidR="00AB158C" w:rsidRPr="00BD449D" w:rsidRDefault="00AB158C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AB158C" w:rsidRPr="00BD449D" w:rsidRDefault="00AB158C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AB158C" w:rsidRPr="00BD449D" w:rsidRDefault="00AB158C" w:rsidP="009A1E51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-5</w:t>
            </w:r>
          </w:p>
        </w:tc>
        <w:tc>
          <w:tcPr>
            <w:tcW w:w="850" w:type="dxa"/>
          </w:tcPr>
          <w:p w:rsidR="00AB158C" w:rsidRPr="00BD449D" w:rsidRDefault="00214C7B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675</w:t>
            </w:r>
          </w:p>
        </w:tc>
        <w:tc>
          <w:tcPr>
            <w:tcW w:w="851" w:type="dxa"/>
          </w:tcPr>
          <w:p w:rsidR="00AB158C" w:rsidRPr="00BD449D" w:rsidRDefault="00214C7B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725</w:t>
            </w:r>
          </w:p>
        </w:tc>
        <w:tc>
          <w:tcPr>
            <w:tcW w:w="1188" w:type="dxa"/>
          </w:tcPr>
          <w:p w:rsidR="00AB158C" w:rsidRPr="00BD449D" w:rsidRDefault="00214C7B" w:rsidP="009A1E51">
            <w:pPr>
              <w:rPr>
                <w:sz w:val="20"/>
                <w:szCs w:val="20"/>
                <w:lang w:val="en-US"/>
              </w:rPr>
            </w:pPr>
            <w:r w:rsidRPr="00BD449D">
              <w:rPr>
                <w:sz w:val="20"/>
                <w:szCs w:val="20"/>
                <w:lang w:val="en-US"/>
              </w:rPr>
              <w:t>750</w:t>
            </w:r>
          </w:p>
        </w:tc>
      </w:tr>
    </w:tbl>
    <w:p w:rsidR="00AB158C" w:rsidRPr="00BF73F3" w:rsidRDefault="002C6D19" w:rsidP="00BF73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58" type="#_x0000_t75" style="position:absolute;left:0;text-align:left;margin-left:0;margin-top:17.2pt;width:468pt;height:323.4pt;z-index:251719680;mso-position-horizontal-relative:text;mso-position-vertical-relative:text">
            <v:imagedata r:id="rId29" o:title=""/>
            <w10:wrap type="square"/>
          </v:shape>
        </w:pict>
      </w:r>
      <w:r w:rsidR="00214C7B" w:rsidRPr="00BF73F3">
        <w:rPr>
          <w:sz w:val="28"/>
          <w:szCs w:val="28"/>
        </w:rPr>
        <w:t>На основании полученных данных построим графики необходимых нам кривых:</w:t>
      </w:r>
    </w:p>
    <w:p w:rsidR="002B2E5D" w:rsidRPr="00BF73F3" w:rsidRDefault="008B4CE4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Исходя из полученного графика определим точки равновесного объема для каждой кривой. Для этого из точек пересечения кривых с линией равенства доходов и расходов опустим перпендикуляры на ось уровня производства и доходов. Таким образом, у нас получились следующие данные:</w:t>
      </w:r>
    </w:p>
    <w:p w:rsidR="008B4CE4" w:rsidRPr="00BF73F3" w:rsidRDefault="008B4CE4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равновесный объем производства для кривой С равен 200 $;</w:t>
      </w:r>
    </w:p>
    <w:p w:rsidR="008B4CE4" w:rsidRPr="00BF73F3" w:rsidRDefault="008B4CE4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равновесный объем производства для кривой </w:t>
      </w:r>
      <w:r w:rsidRPr="00BF73F3">
        <w:rPr>
          <w:sz w:val="28"/>
          <w:szCs w:val="28"/>
          <w:lang w:val="en-US"/>
        </w:rPr>
        <w:t>C</w:t>
      </w:r>
      <w:r w:rsidRPr="00BF73F3">
        <w:rPr>
          <w:sz w:val="28"/>
          <w:szCs w:val="28"/>
        </w:rPr>
        <w:t>+</w:t>
      </w:r>
      <w:r w:rsidRPr="00BF73F3">
        <w:rPr>
          <w:sz w:val="28"/>
          <w:szCs w:val="28"/>
          <w:lang w:val="en-US"/>
        </w:rPr>
        <w:t>I</w:t>
      </w:r>
      <w:r w:rsidRPr="00BF73F3">
        <w:rPr>
          <w:sz w:val="28"/>
          <w:szCs w:val="28"/>
        </w:rPr>
        <w:t xml:space="preserve"> равен 300 $;</w:t>
      </w:r>
    </w:p>
    <w:p w:rsidR="008B4CE4" w:rsidRPr="00BF73F3" w:rsidRDefault="008B4CE4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равновесный объем производства для кривой </w:t>
      </w:r>
      <w:r w:rsidRPr="00BF73F3">
        <w:rPr>
          <w:sz w:val="28"/>
          <w:szCs w:val="28"/>
          <w:lang w:val="en-US"/>
        </w:rPr>
        <w:t>C</w:t>
      </w:r>
      <w:r w:rsidRPr="00BF73F3">
        <w:rPr>
          <w:sz w:val="28"/>
          <w:szCs w:val="28"/>
        </w:rPr>
        <w:t>+</w:t>
      </w:r>
      <w:r w:rsidRPr="00BF73F3">
        <w:rPr>
          <w:sz w:val="28"/>
          <w:szCs w:val="28"/>
          <w:lang w:val="en-US"/>
        </w:rPr>
        <w:t>I</w:t>
      </w:r>
      <w:r w:rsidRPr="00BF73F3">
        <w:rPr>
          <w:sz w:val="28"/>
          <w:szCs w:val="28"/>
        </w:rPr>
        <w:t>+</w:t>
      </w:r>
      <w:r w:rsidRPr="00BF73F3">
        <w:rPr>
          <w:sz w:val="28"/>
          <w:szCs w:val="28"/>
          <w:lang w:val="en-US"/>
        </w:rPr>
        <w:t>G</w:t>
      </w:r>
      <w:r w:rsidRPr="00BF73F3">
        <w:rPr>
          <w:sz w:val="28"/>
          <w:szCs w:val="28"/>
        </w:rPr>
        <w:t xml:space="preserve"> равен 500 $;</w:t>
      </w:r>
    </w:p>
    <w:p w:rsidR="008B4CE4" w:rsidRPr="00BF73F3" w:rsidRDefault="008B4CE4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равновесный объем производства для кривой </w:t>
      </w:r>
      <w:r w:rsidRPr="00BF73F3">
        <w:rPr>
          <w:sz w:val="28"/>
          <w:szCs w:val="28"/>
          <w:lang w:val="en-US"/>
        </w:rPr>
        <w:t>C</w:t>
      </w:r>
      <w:r w:rsidRPr="00BF73F3">
        <w:rPr>
          <w:sz w:val="28"/>
          <w:szCs w:val="28"/>
        </w:rPr>
        <w:t>+</w:t>
      </w:r>
      <w:r w:rsidRPr="00BF73F3">
        <w:rPr>
          <w:sz w:val="28"/>
          <w:szCs w:val="28"/>
          <w:lang w:val="en-US"/>
        </w:rPr>
        <w:t>I</w:t>
      </w:r>
      <w:r w:rsidRPr="00BF73F3">
        <w:rPr>
          <w:sz w:val="28"/>
          <w:szCs w:val="28"/>
        </w:rPr>
        <w:t>+</w:t>
      </w:r>
      <w:r w:rsidRPr="00BF73F3">
        <w:rPr>
          <w:sz w:val="28"/>
          <w:szCs w:val="28"/>
          <w:lang w:val="en-US"/>
        </w:rPr>
        <w:t>G</w:t>
      </w:r>
      <w:r w:rsidRPr="00BF73F3">
        <w:rPr>
          <w:sz w:val="28"/>
          <w:szCs w:val="28"/>
        </w:rPr>
        <w:t>+</w:t>
      </w:r>
      <w:r w:rsidRPr="00BF73F3">
        <w:rPr>
          <w:sz w:val="28"/>
          <w:szCs w:val="28"/>
          <w:lang w:val="en-US"/>
        </w:rPr>
        <w:t>NX</w:t>
      </w:r>
      <w:r w:rsidRPr="00BF73F3">
        <w:rPr>
          <w:sz w:val="28"/>
          <w:szCs w:val="28"/>
        </w:rPr>
        <w:t xml:space="preserve"> равен 600 $</w:t>
      </w:r>
      <w:r w:rsidR="00927808" w:rsidRPr="00BF73F3">
        <w:rPr>
          <w:sz w:val="28"/>
          <w:szCs w:val="28"/>
        </w:rPr>
        <w:t>.</w:t>
      </w:r>
    </w:p>
    <w:p w:rsidR="002B2E5D" w:rsidRPr="00BF73F3" w:rsidRDefault="002B2E5D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Приложение 1</w:t>
      </w:r>
    </w:p>
    <w:p w:rsidR="00323499" w:rsidRPr="00B06128" w:rsidRDefault="00323499" w:rsidP="00323499">
      <w:pPr>
        <w:jc w:val="right"/>
        <w:rPr>
          <w:sz w:val="16"/>
          <w:szCs w:val="16"/>
        </w:rPr>
      </w:pPr>
    </w:p>
    <w:p w:rsidR="00323499" w:rsidRDefault="00323499" w:rsidP="00323499">
      <w:pPr>
        <w:jc w:val="center"/>
        <w:rPr>
          <w:b/>
          <w:u w:val="single"/>
        </w:rPr>
      </w:pPr>
      <w:r>
        <w:rPr>
          <w:b/>
          <w:u w:val="single"/>
        </w:rPr>
        <w:t>Структурная схема жилищной сферы в Российской Федерации</w:t>
      </w:r>
    </w:p>
    <w:p w:rsidR="00323499" w:rsidRPr="00B06128" w:rsidRDefault="002C6D19" w:rsidP="00323499">
      <w:pPr>
        <w:jc w:val="center"/>
        <w:rPr>
          <w:b/>
          <w:u w:val="single"/>
        </w:rPr>
      </w:pPr>
      <w:r>
        <w:rPr>
          <w:noProof/>
        </w:rPr>
        <w:pict>
          <v:shape id="_x0000_s1107" type="#_x0000_t202" style="position:absolute;left:0;text-align:left;margin-left:153pt;margin-top:8.2pt;width:180pt;height:19.75pt;z-index:251667456" fillcolor="#ddd" strokeweight="3pt">
            <v:stroke linestyle="thinThin"/>
            <v:textbox style="mso-next-textbox:#_x0000_s1107">
              <w:txbxContent>
                <w:p w:rsidR="00323499" w:rsidRPr="00A20CAF" w:rsidRDefault="00323499" w:rsidP="0032349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A20CAF">
                    <w:rPr>
                      <w:b/>
                      <w:sz w:val="20"/>
                      <w:szCs w:val="20"/>
                    </w:rPr>
                    <w:t>Государственная поддержка</w:t>
                  </w:r>
                </w:p>
              </w:txbxContent>
            </v:textbox>
          </v:shape>
        </w:pict>
      </w:r>
    </w:p>
    <w:p w:rsidR="00323499" w:rsidRPr="00B06128" w:rsidRDefault="00323499" w:rsidP="00323499">
      <w:pPr>
        <w:jc w:val="center"/>
        <w:rPr>
          <w:b/>
          <w:sz w:val="16"/>
          <w:szCs w:val="16"/>
          <w:u w:val="single"/>
        </w:rPr>
      </w:pPr>
    </w:p>
    <w:p w:rsidR="00323499" w:rsidRDefault="002C6D19" w:rsidP="00323499">
      <w:r>
        <w:rPr>
          <w:noProof/>
        </w:rPr>
        <w:pict>
          <v:line id="_x0000_s1108" style="position:absolute;z-index:251678720" from="45pt,3pt" to="45pt,183.2pt" strokeweight="3pt">
            <v:stroke endarrow="block" linestyle="thinThin"/>
          </v:line>
        </w:pict>
      </w:r>
      <w:r>
        <w:rPr>
          <w:noProof/>
        </w:rPr>
        <w:pict>
          <v:line id="_x0000_s1109" style="position:absolute;z-index:251680768" from="6in,3pt" to="6in,183.2pt" strokeweight="3pt">
            <v:stroke endarrow="block" linestyle="thinThin"/>
          </v:line>
        </w:pict>
      </w:r>
      <w:r>
        <w:rPr>
          <w:noProof/>
        </w:rPr>
        <w:pict>
          <v:line id="_x0000_s1110" style="position:absolute;flip:x;z-index:251676672" from="189pt,3.2pt" to="189pt,39.2pt" strokeweight="3pt">
            <v:stroke endarrow="block" linestyle="thinThin"/>
          </v:line>
        </w:pict>
      </w:r>
      <w:r>
        <w:rPr>
          <w:noProof/>
        </w:rPr>
        <w:pict>
          <v:line id="_x0000_s1111" style="position:absolute;flip:x;z-index:251677696" from="45pt,3pt" to="153pt,3pt" strokeweight="3pt">
            <v:stroke linestyle="thinThin"/>
          </v:line>
        </w:pict>
      </w:r>
      <w:r>
        <w:rPr>
          <w:noProof/>
        </w:rPr>
        <w:pict>
          <v:line id="_x0000_s1112" style="position:absolute;z-index:251679744" from="333pt,3pt" to="6in,3pt" strokeweight="3pt">
            <v:stroke linestyle="thinThin"/>
          </v:line>
        </w:pict>
      </w:r>
      <w:r w:rsidR="00323499">
        <w:rPr>
          <w:sz w:val="18"/>
          <w:szCs w:val="18"/>
        </w:rPr>
        <w:t xml:space="preserve">                      </w:t>
      </w:r>
    </w:p>
    <w:p w:rsidR="00323499" w:rsidRPr="007015B6" w:rsidRDefault="00323499" w:rsidP="00323499">
      <w:pPr>
        <w:rPr>
          <w:sz w:val="16"/>
          <w:szCs w:val="16"/>
        </w:rPr>
      </w:pPr>
      <w:r>
        <w:rPr>
          <w:b/>
          <w:sz w:val="18"/>
          <w:szCs w:val="18"/>
        </w:rPr>
        <w:t xml:space="preserve">                     </w:t>
      </w:r>
      <w:r w:rsidRPr="007015B6">
        <w:rPr>
          <w:sz w:val="16"/>
          <w:szCs w:val="16"/>
        </w:rPr>
        <w:t>Поддержка частной</w:t>
      </w:r>
      <w:r>
        <w:rPr>
          <w:sz w:val="16"/>
          <w:szCs w:val="16"/>
        </w:rPr>
        <w:t xml:space="preserve">                                       Жилищные субсидии гражданам                    Формирование участков</w:t>
      </w:r>
    </w:p>
    <w:p w:rsidR="00323499" w:rsidRDefault="00323499" w:rsidP="00323499">
      <w:pPr>
        <w:rPr>
          <w:sz w:val="16"/>
          <w:szCs w:val="16"/>
        </w:rPr>
      </w:pPr>
      <w:r w:rsidRPr="007015B6">
        <w:rPr>
          <w:sz w:val="16"/>
          <w:szCs w:val="16"/>
        </w:rPr>
        <w:t xml:space="preserve">                     </w:t>
      </w:r>
      <w:r>
        <w:rPr>
          <w:sz w:val="16"/>
          <w:szCs w:val="16"/>
        </w:rPr>
        <w:t xml:space="preserve">   </w:t>
      </w:r>
      <w:r w:rsidRPr="007015B6">
        <w:rPr>
          <w:sz w:val="16"/>
          <w:szCs w:val="16"/>
        </w:rPr>
        <w:t>инициативы в сфере ЖКХ</w:t>
      </w:r>
      <w:r>
        <w:rPr>
          <w:sz w:val="16"/>
          <w:szCs w:val="16"/>
        </w:rPr>
        <w:t xml:space="preserve">                            установленных законом категорий                           для строительства</w:t>
      </w:r>
    </w:p>
    <w:p w:rsidR="00323499" w:rsidRPr="007015B6" w:rsidRDefault="002C6D19" w:rsidP="00323499">
      <w:pPr>
        <w:rPr>
          <w:sz w:val="16"/>
          <w:szCs w:val="16"/>
        </w:rPr>
      </w:pPr>
      <w:r>
        <w:rPr>
          <w:noProof/>
        </w:rPr>
        <w:pict>
          <v:shape id="_x0000_s1113" type="#_x0000_t202" style="position:absolute;margin-left:90pt;margin-top:7pt;width:306pt;height:54pt;z-index:251668480" fillcolor="#ddd" strokeweight="3pt">
            <v:stroke linestyle="thinThin"/>
            <v:textbox style="mso-next-textbox:#_x0000_s1113">
              <w:txbxContent>
                <w:p w:rsidR="00323499" w:rsidRPr="00A20CAF" w:rsidRDefault="00323499" w:rsidP="0032349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A20CAF">
                    <w:rPr>
                      <w:b/>
                      <w:sz w:val="20"/>
                      <w:szCs w:val="20"/>
                    </w:rPr>
                    <w:t>Рынок жилья Российской Федерации</w:t>
                  </w:r>
                </w:p>
                <w:p w:rsidR="00323499" w:rsidRPr="002B2E5D" w:rsidRDefault="00323499" w:rsidP="00323499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 w:rsidR="00323499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жилья</w:t>
      </w:r>
    </w:p>
    <w:p w:rsidR="00323499" w:rsidRDefault="00323499" w:rsidP="00323499">
      <w:pPr>
        <w:jc w:val="center"/>
        <w:rPr>
          <w:b/>
        </w:rPr>
      </w:pPr>
    </w:p>
    <w:p w:rsidR="00323499" w:rsidRDefault="002C6D19" w:rsidP="00323499">
      <w:pPr>
        <w:jc w:val="center"/>
        <w:rPr>
          <w:b/>
        </w:rPr>
      </w:pPr>
      <w:r>
        <w:rPr>
          <w:noProof/>
        </w:rPr>
        <w:pict>
          <v:shape id="_x0000_s1114" type="#_x0000_t202" style="position:absolute;left:0;text-align:left;margin-left:252pt;margin-top:6.6pt;width:135pt;height:27pt;z-index:251670528">
            <v:textbox style="mso-next-textbox:#_x0000_s1114">
              <w:txbxContent>
                <w:p w:rsidR="00323499" w:rsidRPr="00A20CAF" w:rsidRDefault="00323499" w:rsidP="00323499">
                  <w:pPr>
                    <w:jc w:val="center"/>
                    <w:rPr>
                      <w:sz w:val="18"/>
                      <w:szCs w:val="18"/>
                    </w:rPr>
                  </w:pPr>
                  <w:r w:rsidRPr="00A20CAF">
                    <w:rPr>
                      <w:sz w:val="18"/>
                      <w:szCs w:val="18"/>
                    </w:rPr>
                    <w:t>Физические и юридические лица, приобретающие жилье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5" type="#_x0000_t202" style="position:absolute;left:0;text-align:left;margin-left:99pt;margin-top:6.6pt;width:126pt;height:27pt;z-index:251669504">
            <v:textbox style="mso-next-textbox:#_x0000_s1115">
              <w:txbxContent>
                <w:p w:rsidR="00323499" w:rsidRPr="00A20CAF" w:rsidRDefault="00323499" w:rsidP="00323499">
                  <w:pPr>
                    <w:jc w:val="center"/>
                    <w:rPr>
                      <w:sz w:val="18"/>
                      <w:szCs w:val="18"/>
                    </w:rPr>
                  </w:pPr>
                  <w:r w:rsidRPr="00A20CAF">
                    <w:rPr>
                      <w:sz w:val="18"/>
                      <w:szCs w:val="18"/>
                    </w:rPr>
                    <w:t>Профессиональные участники рынка жилья</w:t>
                  </w:r>
                </w:p>
              </w:txbxContent>
            </v:textbox>
          </v:shape>
        </w:pict>
      </w:r>
    </w:p>
    <w:p w:rsidR="00323499" w:rsidRDefault="00323499" w:rsidP="00323499">
      <w:pPr>
        <w:jc w:val="center"/>
        <w:rPr>
          <w:b/>
        </w:rPr>
      </w:pPr>
    </w:p>
    <w:p w:rsidR="00323499" w:rsidRDefault="002C6D19" w:rsidP="00323499">
      <w:pPr>
        <w:jc w:val="center"/>
        <w:rPr>
          <w:b/>
        </w:rPr>
      </w:pPr>
      <w:r>
        <w:rPr>
          <w:noProof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116" type="#_x0000_t68" style="position:absolute;left:0;text-align:left;margin-left:225pt;margin-top:10.4pt;width:45pt;height:36pt;z-index:251685888"/>
        </w:pict>
      </w:r>
    </w:p>
    <w:p w:rsidR="00323499" w:rsidRDefault="00323499" w:rsidP="00323499">
      <w:pPr>
        <w:jc w:val="center"/>
        <w:rPr>
          <w:b/>
        </w:rPr>
      </w:pPr>
    </w:p>
    <w:p w:rsidR="00323499" w:rsidRPr="007015B6" w:rsidRDefault="00323499" w:rsidP="00323499">
      <w:pPr>
        <w:jc w:val="center"/>
        <w:rPr>
          <w:b/>
          <w:sz w:val="20"/>
          <w:szCs w:val="20"/>
        </w:rPr>
      </w:pPr>
    </w:p>
    <w:p w:rsidR="00323499" w:rsidRDefault="002C6D19" w:rsidP="00323499">
      <w:pPr>
        <w:rPr>
          <w:b/>
        </w:rPr>
      </w:pPr>
      <w:r>
        <w:rPr>
          <w:noProof/>
        </w:rPr>
        <w:pict>
          <v:shape id="_x0000_s1117" type="#_x0000_t202" style="position:absolute;margin-left:171pt;margin-top:7.3pt;width:2in;height:45pt;z-index:251671552" fillcolor="#ddd" strokeweight="3pt">
            <v:stroke linestyle="thinThin"/>
            <v:textbox style="mso-next-textbox:#_x0000_s1117">
              <w:txbxContent>
                <w:p w:rsidR="00323499" w:rsidRPr="00A20CAF" w:rsidRDefault="00323499" w:rsidP="0032349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A20CAF">
                    <w:rPr>
                      <w:b/>
                      <w:sz w:val="20"/>
                      <w:szCs w:val="20"/>
                    </w:rPr>
                    <w:t xml:space="preserve">Жилищный фонд </w:t>
                  </w:r>
                </w:p>
                <w:p w:rsidR="00323499" w:rsidRPr="00A20CAF" w:rsidRDefault="00323499" w:rsidP="0032349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A20CAF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323499" w:rsidRPr="00A20CAF" w:rsidRDefault="00323499" w:rsidP="00323499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A20CAF">
                    <w:rPr>
                      <w:b/>
                      <w:sz w:val="18"/>
                      <w:szCs w:val="18"/>
                    </w:rPr>
                    <w:t>- основа рынка жилья</w:t>
                  </w:r>
                </w:p>
              </w:txbxContent>
            </v:textbox>
          </v:shape>
        </w:pict>
      </w:r>
      <w:r w:rsidR="00323499">
        <w:rPr>
          <w:sz w:val="16"/>
          <w:szCs w:val="16"/>
        </w:rPr>
        <w:t xml:space="preserve">                                                Снижение потерь,                                                                                  Увеличение объема,</w:t>
      </w:r>
    </w:p>
    <w:p w:rsidR="00323499" w:rsidRPr="007015B6" w:rsidRDefault="00323499" w:rsidP="00323499">
      <w:pPr>
        <w:rPr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</w:t>
      </w:r>
      <w:r>
        <w:rPr>
          <w:sz w:val="16"/>
          <w:szCs w:val="16"/>
        </w:rPr>
        <w:t>п</w:t>
      </w:r>
      <w:r w:rsidRPr="007015B6">
        <w:rPr>
          <w:sz w:val="16"/>
          <w:szCs w:val="16"/>
        </w:rPr>
        <w:t>овышение качества</w:t>
      </w:r>
      <w:r>
        <w:rPr>
          <w:sz w:val="16"/>
          <w:szCs w:val="16"/>
        </w:rPr>
        <w:t xml:space="preserve">                                                                                повышение качества</w:t>
      </w:r>
    </w:p>
    <w:p w:rsidR="00323499" w:rsidRDefault="00323499" w:rsidP="00323499">
      <w:pPr>
        <w:rPr>
          <w:b/>
        </w:rPr>
      </w:pPr>
      <w:r>
        <w:rPr>
          <w:sz w:val="16"/>
          <w:szCs w:val="16"/>
        </w:rPr>
        <w:t xml:space="preserve">                                               жилищного фонда                                                                                    жилищного фонда</w:t>
      </w:r>
    </w:p>
    <w:p w:rsidR="00323499" w:rsidRDefault="002C6D19" w:rsidP="00323499">
      <w:pPr>
        <w:jc w:val="center"/>
        <w:rPr>
          <w:b/>
        </w:rPr>
      </w:pPr>
      <w:r>
        <w:rPr>
          <w:noProof/>
        </w:rPr>
        <w:pict>
          <v:line id="_x0000_s1118" style="position:absolute;left:0;text-align:left;flip:y;z-index:251681792" from="99pt,6.5pt" to="99pt,33.7pt" strokeweight="3pt">
            <v:stroke linestyle="thinThin"/>
          </v:line>
        </w:pict>
      </w:r>
      <w:r>
        <w:rPr>
          <w:noProof/>
        </w:rPr>
        <w:pict>
          <v:line id="_x0000_s1119" style="position:absolute;left:0;text-align:left;flip:y;z-index:251683840" from="387pt,6.5pt" to="387pt,33.7pt" strokeweight="3pt">
            <v:stroke linestyle="thinThin"/>
          </v:line>
        </w:pict>
      </w:r>
      <w:r>
        <w:rPr>
          <w:noProof/>
        </w:rPr>
        <w:pict>
          <v:line id="_x0000_s1120" style="position:absolute;left:0;text-align:left;flip:x;z-index:251684864" from="315pt,6.5pt" to="387pt,6.5pt" strokeweight="3pt">
            <v:stroke endarrow="block" linestyle="thinThin"/>
          </v:line>
        </w:pict>
      </w:r>
      <w:r>
        <w:rPr>
          <w:noProof/>
        </w:rPr>
        <w:pict>
          <v:line id="_x0000_s1121" style="position:absolute;left:0;text-align:left;z-index:251682816" from="99pt,6.5pt" to="171pt,6.5pt" strokeweight="3pt">
            <v:stroke endarrow="block" linestyle="thinThin"/>
          </v:line>
        </w:pict>
      </w:r>
    </w:p>
    <w:p w:rsidR="00323499" w:rsidRDefault="00323499" w:rsidP="00323499">
      <w:pPr>
        <w:jc w:val="center"/>
        <w:rPr>
          <w:b/>
        </w:rPr>
      </w:pPr>
    </w:p>
    <w:p w:rsidR="00323499" w:rsidRDefault="002C6D19" w:rsidP="00323499">
      <w:pPr>
        <w:jc w:val="center"/>
        <w:rPr>
          <w:b/>
        </w:rPr>
      </w:pPr>
      <w:r>
        <w:rPr>
          <w:noProof/>
        </w:rPr>
        <w:pict>
          <v:shape id="_x0000_s1122" type="#_x0000_t202" style="position:absolute;left:0;text-align:left;margin-left:0;margin-top:6.1pt;width:153pt;height:54pt;z-index:251672576" fillcolor="#ddd" strokeweight="3pt">
            <v:stroke linestyle="thinThin"/>
            <v:textbox style="mso-next-textbox:#_x0000_s1122">
              <w:txbxContent>
                <w:p w:rsidR="00323499" w:rsidRPr="00A20CAF" w:rsidRDefault="00323499" w:rsidP="0032349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Жилищно-коммунальное хозяйство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3" type="#_x0000_t202" style="position:absolute;left:0;text-align:left;margin-left:225pt;margin-top:6.1pt;width:234pt;height:90pt;z-index:251673600" fillcolor="#ddd" strokeweight="3pt">
            <v:stroke linestyle="thinThin"/>
            <v:textbox style="mso-next-textbox:#_x0000_s1123">
              <w:txbxContent>
                <w:p w:rsidR="00323499" w:rsidRPr="00A20CAF" w:rsidRDefault="00323499" w:rsidP="0032349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Строительный комплекс</w:t>
                  </w:r>
                </w:p>
              </w:txbxContent>
            </v:textbox>
          </v:shape>
        </w:pict>
      </w:r>
    </w:p>
    <w:p w:rsidR="00323499" w:rsidRDefault="002C6D19" w:rsidP="00323499">
      <w:pPr>
        <w:jc w:val="center"/>
        <w:rPr>
          <w:b/>
        </w:rPr>
      </w:pPr>
      <w:r>
        <w:rPr>
          <w:noProof/>
        </w:rPr>
        <w:pict>
          <v:shape id="_x0000_s1124" type="#_x0000_t202" style="position:absolute;left:0;text-align:left;margin-left:234pt;margin-top:10.3pt;width:3in;height:36pt;z-index:251674624" strokeweight="3pt">
            <v:stroke linestyle="thinThin"/>
            <v:textbox style="mso-next-textbox:#_x0000_s1124">
              <w:txbxContent>
                <w:p w:rsidR="00323499" w:rsidRPr="00A20CAF" w:rsidRDefault="00323499" w:rsidP="00323499">
                  <w:pPr>
                    <w:jc w:val="center"/>
                    <w:rPr>
                      <w:sz w:val="18"/>
                      <w:szCs w:val="18"/>
                    </w:rPr>
                  </w:pPr>
                  <w:r w:rsidRPr="00A20CAF">
                    <w:rPr>
                      <w:sz w:val="18"/>
                      <w:szCs w:val="18"/>
                    </w:rPr>
                    <w:t xml:space="preserve">Строительная отрасль </w:t>
                  </w:r>
                </w:p>
                <w:p w:rsidR="00323499" w:rsidRPr="00A20CAF" w:rsidRDefault="00323499" w:rsidP="00323499">
                  <w:pPr>
                    <w:jc w:val="center"/>
                    <w:rPr>
                      <w:sz w:val="18"/>
                      <w:szCs w:val="18"/>
                    </w:rPr>
                  </w:pPr>
                  <w:r w:rsidRPr="00A20CAF">
                    <w:rPr>
                      <w:sz w:val="18"/>
                      <w:szCs w:val="18"/>
                    </w:rPr>
                    <w:t>(градостроительство, архитектура, строительство)</w:t>
                  </w:r>
                </w:p>
              </w:txbxContent>
            </v:textbox>
          </v:shape>
        </w:pict>
      </w:r>
    </w:p>
    <w:p w:rsidR="00323499" w:rsidRDefault="00323499" w:rsidP="00323499">
      <w:pPr>
        <w:jc w:val="center"/>
        <w:rPr>
          <w:b/>
        </w:rPr>
      </w:pPr>
    </w:p>
    <w:p w:rsidR="00323499" w:rsidRDefault="00323499" w:rsidP="00323499">
      <w:pPr>
        <w:jc w:val="center"/>
        <w:rPr>
          <w:b/>
        </w:rPr>
      </w:pPr>
    </w:p>
    <w:p w:rsidR="00323499" w:rsidRDefault="00323499" w:rsidP="00323499">
      <w:pPr>
        <w:jc w:val="center"/>
        <w:rPr>
          <w:b/>
        </w:rPr>
      </w:pPr>
    </w:p>
    <w:p w:rsidR="00323499" w:rsidRDefault="002C6D19" w:rsidP="00323499">
      <w:pPr>
        <w:jc w:val="center"/>
        <w:rPr>
          <w:b/>
        </w:rPr>
      </w:pPr>
      <w:r>
        <w:rPr>
          <w:noProof/>
        </w:rPr>
        <w:pict>
          <v:shape id="_x0000_s1125" type="#_x0000_t202" style="position:absolute;left:0;text-align:left;margin-left:234pt;margin-top:.15pt;width:3in;height:22.2pt;z-index:251675648" strokeweight="3pt">
            <v:stroke linestyle="thinThin"/>
            <v:textbox style="mso-next-textbox:#_x0000_s1125">
              <w:txbxContent>
                <w:p w:rsidR="00323499" w:rsidRPr="00A20CAF" w:rsidRDefault="00323499" w:rsidP="0032349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Промышленность строительных материалов</w:t>
                  </w:r>
                </w:p>
              </w:txbxContent>
            </v:textbox>
          </v:shape>
        </w:pict>
      </w:r>
    </w:p>
    <w:p w:rsidR="00323499" w:rsidRDefault="00323499" w:rsidP="00323499">
      <w:pPr>
        <w:pBdr>
          <w:bottom w:val="single" w:sz="6" w:space="9" w:color="auto"/>
        </w:pBdr>
        <w:jc w:val="center"/>
        <w:rPr>
          <w:b/>
        </w:rPr>
      </w:pPr>
    </w:p>
    <w:p w:rsidR="00323499" w:rsidRPr="00FD46D1" w:rsidRDefault="00323499" w:rsidP="00323499">
      <w:pPr>
        <w:jc w:val="center"/>
        <w:rPr>
          <w:b/>
          <w:u w:val="single"/>
        </w:rPr>
      </w:pPr>
      <w:r>
        <w:rPr>
          <w:b/>
          <w:u w:val="single"/>
        </w:rPr>
        <w:t>Инфраструктура рынка жилья в Российской Федерации</w:t>
      </w:r>
    </w:p>
    <w:p w:rsidR="00323499" w:rsidRDefault="002C6D19" w:rsidP="00323499">
      <w:pPr>
        <w:jc w:val="center"/>
        <w:rPr>
          <w:b/>
        </w:rPr>
      </w:pPr>
      <w:r>
        <w:rPr>
          <w:noProof/>
        </w:rPr>
        <w:pict>
          <v:shape id="_x0000_s1126" type="#_x0000_t202" style="position:absolute;left:0;text-align:left;margin-left:27pt;margin-top:4.8pt;width:405pt;height:26.4pt;z-index:251686912" fillcolor="#ddd" strokeweight="4.5pt">
            <v:stroke linestyle="thinThick"/>
            <v:textbox style="mso-next-textbox:#_x0000_s1126">
              <w:txbxContent>
                <w:p w:rsidR="00323499" w:rsidRPr="00FD46D1" w:rsidRDefault="00323499" w:rsidP="0032349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Государственные органы Российской Федерации и органы местного самоуправления</w:t>
                  </w:r>
                </w:p>
              </w:txbxContent>
            </v:textbox>
          </v:shape>
        </w:pict>
      </w:r>
    </w:p>
    <w:p w:rsidR="00323499" w:rsidRDefault="00323499" w:rsidP="00323499">
      <w:pPr>
        <w:jc w:val="center"/>
        <w:rPr>
          <w:b/>
        </w:rPr>
      </w:pPr>
    </w:p>
    <w:p w:rsidR="00323499" w:rsidRDefault="002C6D19" w:rsidP="00323499">
      <w:pPr>
        <w:jc w:val="center"/>
        <w:rPr>
          <w:b/>
        </w:rPr>
      </w:pPr>
      <w:r>
        <w:rPr>
          <w:noProof/>
        </w:rPr>
        <w:pict>
          <v:shape id="_x0000_s1127" type="#_x0000_t202" style="position:absolute;left:0;text-align:left;margin-left:27pt;margin-top:12.6pt;width:405pt;height:18pt;z-index:251687936">
            <v:textbox>
              <w:txbxContent>
                <w:p w:rsidR="00323499" w:rsidRPr="00FD46D1" w:rsidRDefault="00323499" w:rsidP="00323499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FD46D1">
                    <w:rPr>
                      <w:b/>
                      <w:sz w:val="18"/>
                      <w:szCs w:val="18"/>
                    </w:rPr>
                    <w:t>П р о д а в ц ы    ж и л ь я</w:t>
                  </w:r>
                </w:p>
              </w:txbxContent>
            </v:textbox>
          </v:shape>
        </w:pict>
      </w:r>
    </w:p>
    <w:p w:rsidR="00323499" w:rsidRDefault="00323499" w:rsidP="00323499">
      <w:pPr>
        <w:jc w:val="center"/>
        <w:rPr>
          <w:b/>
        </w:rPr>
      </w:pPr>
    </w:p>
    <w:p w:rsidR="00323499" w:rsidRDefault="002C6D19" w:rsidP="00323499">
      <w:pPr>
        <w:jc w:val="center"/>
        <w:rPr>
          <w:b/>
        </w:rPr>
      </w:pPr>
      <w:r>
        <w:rPr>
          <w:noProof/>
        </w:rPr>
        <w:pict>
          <v:rect id="_x0000_s1128" style="position:absolute;left:0;text-align:left;margin-left:81pt;margin-top:3pt;width:4in;height:252pt;z-index:-251608064" filled="f"/>
        </w:pict>
      </w:r>
      <w:r>
        <w:rPr>
          <w:noProof/>
        </w:rPr>
        <w:pict>
          <v:shape id="_x0000_s1129" type="#_x0000_t202" style="position:absolute;left:0;text-align:left;margin-left:-9pt;margin-top:12pt;width:171pt;height:18pt;z-index:251688960">
            <v:textbox>
              <w:txbxContent>
                <w:p w:rsidR="00323499" w:rsidRPr="00FD46D1" w:rsidRDefault="00323499" w:rsidP="00323499">
                  <w:pPr>
                    <w:jc w:val="center"/>
                    <w:rPr>
                      <w:sz w:val="18"/>
                      <w:szCs w:val="18"/>
                    </w:rPr>
                  </w:pPr>
                  <w:r w:rsidRPr="00FD46D1">
                    <w:rPr>
                      <w:sz w:val="18"/>
                      <w:szCs w:val="18"/>
                    </w:rPr>
                    <w:t>Инвестиционные компании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0" type="#_x0000_t202" style="position:absolute;left:0;text-align:left;margin-left:279pt;margin-top:12pt;width:189pt;height:18pt;z-index:251689984">
            <v:textbox>
              <w:txbxContent>
                <w:p w:rsidR="00323499" w:rsidRPr="002E5C0C" w:rsidRDefault="00323499" w:rsidP="0032349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Риэлторские компании</w:t>
                  </w:r>
                </w:p>
              </w:txbxContent>
            </v:textbox>
          </v:shape>
        </w:pict>
      </w:r>
    </w:p>
    <w:p w:rsidR="00323499" w:rsidRDefault="00323499" w:rsidP="00323499">
      <w:pPr>
        <w:jc w:val="center"/>
        <w:rPr>
          <w:b/>
        </w:rPr>
      </w:pPr>
    </w:p>
    <w:p w:rsidR="00323499" w:rsidRDefault="002C6D19" w:rsidP="00323499">
      <w:pPr>
        <w:jc w:val="center"/>
        <w:rPr>
          <w:b/>
        </w:rPr>
      </w:pPr>
      <w:r>
        <w:rPr>
          <w:noProof/>
        </w:rPr>
        <w:pict>
          <v:shape id="_x0000_s1131" type="#_x0000_t202" style="position:absolute;left:0;text-align:left;margin-left:-9pt;margin-top:11.4pt;width:171pt;height:18pt;z-index:251691008">
            <v:textbox>
              <w:txbxContent>
                <w:p w:rsidR="00323499" w:rsidRPr="00FD46D1" w:rsidRDefault="00323499" w:rsidP="0032349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Девелоперские компании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202" style="position:absolute;left:0;text-align:left;margin-left:279pt;margin-top:11.4pt;width:189pt;height:18pt;z-index:251700224">
            <v:textbox>
              <w:txbxContent>
                <w:p w:rsidR="00323499" w:rsidRPr="002E5C0C" w:rsidRDefault="00323499" w:rsidP="0032349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Агентства недвижимости</w:t>
                  </w:r>
                </w:p>
              </w:txbxContent>
            </v:textbox>
          </v:shape>
        </w:pict>
      </w:r>
    </w:p>
    <w:p w:rsidR="00323499" w:rsidRDefault="00323499" w:rsidP="00323499">
      <w:pPr>
        <w:jc w:val="center"/>
        <w:rPr>
          <w:b/>
        </w:rPr>
      </w:pPr>
    </w:p>
    <w:p w:rsidR="00323499" w:rsidRDefault="002C6D19" w:rsidP="00323499">
      <w:pPr>
        <w:jc w:val="center"/>
        <w:rPr>
          <w:b/>
        </w:rPr>
      </w:pPr>
      <w:r>
        <w:rPr>
          <w:noProof/>
        </w:rPr>
        <w:pict>
          <v:shape id="_x0000_s1133" type="#_x0000_t202" style="position:absolute;left:0;text-align:left;margin-left:-9pt;margin-top:10.8pt;width:171pt;height:18pt;z-index:251692032">
            <v:textbox>
              <w:txbxContent>
                <w:p w:rsidR="00323499" w:rsidRPr="00FD46D1" w:rsidRDefault="00323499" w:rsidP="0032349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Жилищно-накопительные кооперативы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4" type="#_x0000_t202" style="position:absolute;left:0;text-align:left;margin-left:279pt;margin-top:10.8pt;width:189pt;height:18pt;z-index:251701248">
            <v:textbox>
              <w:txbxContent>
                <w:p w:rsidR="00323499" w:rsidRPr="002E5C0C" w:rsidRDefault="00323499" w:rsidP="0032349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Ипотечные агентства</w:t>
                  </w:r>
                </w:p>
              </w:txbxContent>
            </v:textbox>
          </v:shape>
        </w:pict>
      </w:r>
    </w:p>
    <w:p w:rsidR="00323499" w:rsidRDefault="00323499" w:rsidP="00323499">
      <w:pPr>
        <w:jc w:val="center"/>
        <w:rPr>
          <w:b/>
        </w:rPr>
      </w:pPr>
    </w:p>
    <w:p w:rsidR="00323499" w:rsidRDefault="002C6D19" w:rsidP="00323499">
      <w:pPr>
        <w:jc w:val="center"/>
        <w:rPr>
          <w:b/>
        </w:rPr>
      </w:pPr>
      <w:r>
        <w:rPr>
          <w:noProof/>
        </w:rPr>
        <w:pict>
          <v:shape id="_x0000_s1135" type="#_x0000_t202" style="position:absolute;left:0;text-align:left;margin-left:-9pt;margin-top:10.2pt;width:171pt;height:18pt;z-index:251693056">
            <v:textbox>
              <w:txbxContent>
                <w:p w:rsidR="00323499" w:rsidRPr="00FD46D1" w:rsidRDefault="00323499" w:rsidP="0032349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Жилищно-строительные кооперативы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6" type="#_x0000_t202" style="position:absolute;left:0;text-align:left;margin-left:279pt;margin-top:10.2pt;width:189pt;height:18pt;z-index:251702272">
            <v:textbox>
              <w:txbxContent>
                <w:p w:rsidR="00323499" w:rsidRPr="002E5C0C" w:rsidRDefault="00323499" w:rsidP="0032349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Кредитные бюро</w:t>
                  </w:r>
                </w:p>
              </w:txbxContent>
            </v:textbox>
          </v:shape>
        </w:pict>
      </w:r>
    </w:p>
    <w:p w:rsidR="00323499" w:rsidRPr="002E5C0C" w:rsidRDefault="00323499" w:rsidP="00323499">
      <w:pPr>
        <w:rPr>
          <w:b/>
          <w:sz w:val="20"/>
          <w:szCs w:val="20"/>
        </w:rPr>
      </w:pPr>
      <w:r>
        <w:rPr>
          <w:b/>
        </w:rPr>
        <w:t xml:space="preserve">                                                          </w:t>
      </w:r>
      <w:r>
        <w:rPr>
          <w:b/>
          <w:sz w:val="20"/>
          <w:szCs w:val="20"/>
        </w:rPr>
        <w:t>Профессиональные</w:t>
      </w:r>
    </w:p>
    <w:p w:rsidR="00323499" w:rsidRDefault="002C6D19" w:rsidP="00323499">
      <w:pPr>
        <w:rPr>
          <w:b/>
        </w:rPr>
      </w:pPr>
      <w:r>
        <w:rPr>
          <w:noProof/>
        </w:rPr>
        <w:pict>
          <v:shape id="_x0000_s1137" type="#_x0000_t202" style="position:absolute;margin-left:-9pt;margin-top:9.6pt;width:171pt;height:18pt;z-index:251694080">
            <v:textbox>
              <w:txbxContent>
                <w:p w:rsidR="00323499" w:rsidRPr="00FD46D1" w:rsidRDefault="00323499" w:rsidP="0032349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Жилищные кооперативы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8" type="#_x0000_t202" style="position:absolute;margin-left:279pt;margin-top:9.6pt;width:189pt;height:18pt;z-index:251703296">
            <v:textbox>
              <w:txbxContent>
                <w:p w:rsidR="00323499" w:rsidRPr="002E5C0C" w:rsidRDefault="00323499" w:rsidP="0032349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Страховые компании</w:t>
                  </w:r>
                </w:p>
              </w:txbxContent>
            </v:textbox>
          </v:shape>
        </w:pict>
      </w:r>
      <w:r w:rsidR="00323499">
        <w:rPr>
          <w:b/>
          <w:sz w:val="20"/>
          <w:szCs w:val="20"/>
        </w:rPr>
        <w:t xml:space="preserve">                                                                              участники</w:t>
      </w:r>
    </w:p>
    <w:p w:rsidR="00323499" w:rsidRPr="002E5C0C" w:rsidRDefault="00323499" w:rsidP="00323499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рынка жилья</w:t>
      </w:r>
    </w:p>
    <w:p w:rsidR="00323499" w:rsidRDefault="002C6D19" w:rsidP="00323499">
      <w:pPr>
        <w:rPr>
          <w:b/>
        </w:rPr>
      </w:pPr>
      <w:r>
        <w:rPr>
          <w:noProof/>
        </w:rPr>
        <w:pict>
          <v:shape id="_x0000_s1139" type="#_x0000_t202" style="position:absolute;margin-left:-9pt;margin-top:9pt;width:171pt;height:18pt;z-index:251695104">
            <v:textbox>
              <w:txbxContent>
                <w:p w:rsidR="00323499" w:rsidRPr="002E5C0C" w:rsidRDefault="00323499" w:rsidP="0032349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Фонды жилищного строительства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0" type="#_x0000_t202" style="position:absolute;margin-left:279pt;margin-top:9pt;width:189pt;height:18pt;z-index:251704320">
            <v:textbox>
              <w:txbxContent>
                <w:p w:rsidR="00323499" w:rsidRPr="002E5C0C" w:rsidRDefault="00323499" w:rsidP="0032349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Нотариальные конторы</w:t>
                  </w:r>
                </w:p>
              </w:txbxContent>
            </v:textbox>
          </v:shape>
        </w:pict>
      </w:r>
      <w:r w:rsidR="00323499">
        <w:rPr>
          <w:b/>
          <w:sz w:val="20"/>
          <w:szCs w:val="20"/>
        </w:rPr>
        <w:t xml:space="preserve">                                                                    Российской Федерации</w:t>
      </w:r>
    </w:p>
    <w:p w:rsidR="00323499" w:rsidRDefault="00323499" w:rsidP="00323499">
      <w:pPr>
        <w:jc w:val="center"/>
        <w:rPr>
          <w:b/>
        </w:rPr>
      </w:pPr>
    </w:p>
    <w:p w:rsidR="00323499" w:rsidRDefault="002C6D19" w:rsidP="00323499">
      <w:pPr>
        <w:jc w:val="center"/>
        <w:rPr>
          <w:b/>
        </w:rPr>
      </w:pPr>
      <w:r>
        <w:rPr>
          <w:noProof/>
        </w:rPr>
        <w:pict>
          <v:shape id="_x0000_s1141" type="#_x0000_t202" style="position:absolute;left:0;text-align:left;margin-left:-9pt;margin-top:8.4pt;width:171pt;height:18pt;z-index:251696128">
            <v:textbox>
              <w:txbxContent>
                <w:p w:rsidR="00323499" w:rsidRPr="002E5C0C" w:rsidRDefault="00323499" w:rsidP="0032349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Коммандитные товарищества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2" type="#_x0000_t202" style="position:absolute;left:0;text-align:left;margin-left:279pt;margin-top:8.4pt;width:189pt;height:18pt;z-index:251705344">
            <v:textbox>
              <w:txbxContent>
                <w:p w:rsidR="00323499" w:rsidRPr="002E5C0C" w:rsidRDefault="00323499" w:rsidP="0032349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Консалтинговые фирмы</w:t>
                  </w:r>
                </w:p>
              </w:txbxContent>
            </v:textbox>
          </v:shape>
        </w:pict>
      </w:r>
    </w:p>
    <w:p w:rsidR="00323499" w:rsidRDefault="00323499" w:rsidP="00323499">
      <w:pPr>
        <w:jc w:val="center"/>
        <w:rPr>
          <w:b/>
        </w:rPr>
      </w:pPr>
    </w:p>
    <w:p w:rsidR="00323499" w:rsidRDefault="002C6D19" w:rsidP="00323499">
      <w:pPr>
        <w:jc w:val="center"/>
        <w:rPr>
          <w:b/>
        </w:rPr>
      </w:pPr>
      <w:r>
        <w:rPr>
          <w:noProof/>
        </w:rPr>
        <w:pict>
          <v:shape id="_x0000_s1143" type="#_x0000_t202" style="position:absolute;left:0;text-align:left;margin-left:-9pt;margin-top:7.8pt;width:171pt;height:18pt;z-index:251697152">
            <v:textbox>
              <w:txbxContent>
                <w:p w:rsidR="00323499" w:rsidRPr="002E5C0C" w:rsidRDefault="00323499" w:rsidP="0032349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Оценочные фирмы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4" type="#_x0000_t202" style="position:absolute;left:0;text-align:left;margin-left:279pt;margin-top:7.8pt;width:189pt;height:18pt;z-index:251706368">
            <v:textbox>
              <w:txbxContent>
                <w:p w:rsidR="00323499" w:rsidRPr="002E5C0C" w:rsidRDefault="00323499" w:rsidP="0032349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Юридические фирмы</w:t>
                  </w:r>
                </w:p>
              </w:txbxContent>
            </v:textbox>
          </v:shape>
        </w:pict>
      </w:r>
    </w:p>
    <w:p w:rsidR="00323499" w:rsidRDefault="00323499" w:rsidP="00323499">
      <w:pPr>
        <w:jc w:val="center"/>
        <w:rPr>
          <w:b/>
        </w:rPr>
      </w:pPr>
    </w:p>
    <w:p w:rsidR="00323499" w:rsidRDefault="002C6D19" w:rsidP="00323499">
      <w:pPr>
        <w:jc w:val="center"/>
        <w:rPr>
          <w:b/>
        </w:rPr>
      </w:pPr>
      <w:r>
        <w:rPr>
          <w:noProof/>
        </w:rPr>
        <w:pict>
          <v:shape id="_x0000_s1145" type="#_x0000_t202" style="position:absolute;left:0;text-align:left;margin-left:-9pt;margin-top:7.2pt;width:171pt;height:18pt;z-index:251698176">
            <v:textbox>
              <w:txbxContent>
                <w:p w:rsidR="00323499" w:rsidRPr="002E5C0C" w:rsidRDefault="00323499" w:rsidP="0032349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Банки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6" type="#_x0000_t202" style="position:absolute;left:0;text-align:left;margin-left:279pt;margin-top:7.2pt;width:189pt;height:18pt;z-index:251707392">
            <v:textbox>
              <w:txbxContent>
                <w:p w:rsidR="00323499" w:rsidRPr="002E5C0C" w:rsidRDefault="00323499" w:rsidP="0032349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Информационные агенства</w:t>
                  </w:r>
                </w:p>
              </w:txbxContent>
            </v:textbox>
          </v:shape>
        </w:pict>
      </w:r>
    </w:p>
    <w:p w:rsidR="00323499" w:rsidRDefault="00323499" w:rsidP="00323499">
      <w:pPr>
        <w:jc w:val="center"/>
        <w:rPr>
          <w:b/>
        </w:rPr>
      </w:pPr>
    </w:p>
    <w:p w:rsidR="00323499" w:rsidRDefault="002C6D19" w:rsidP="00323499">
      <w:pPr>
        <w:jc w:val="center"/>
        <w:rPr>
          <w:b/>
        </w:rPr>
      </w:pPr>
      <w:r>
        <w:rPr>
          <w:noProof/>
        </w:rPr>
        <w:pict>
          <v:shape id="_x0000_s1147" type="#_x0000_t202" style="position:absolute;left:0;text-align:left;margin-left:18pt;margin-top:6.6pt;width:414pt;height:18pt;z-index:251699200">
            <v:textbox>
              <w:txbxContent>
                <w:p w:rsidR="00323499" w:rsidRPr="002E5C0C" w:rsidRDefault="00323499" w:rsidP="00323499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П о к у п а т е л и    ж и л ь я</w:t>
                  </w:r>
                </w:p>
              </w:txbxContent>
            </v:textbox>
          </v:shape>
        </w:pict>
      </w:r>
    </w:p>
    <w:p w:rsidR="00323499" w:rsidRDefault="00323499" w:rsidP="00323499">
      <w:pPr>
        <w:rPr>
          <w:b/>
        </w:rPr>
      </w:pPr>
    </w:p>
    <w:p w:rsidR="00382F72" w:rsidRDefault="00747366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Приложение 2</w:t>
      </w:r>
      <w:r w:rsidR="00323499">
        <w:rPr>
          <w:sz w:val="28"/>
          <w:szCs w:val="28"/>
        </w:rPr>
        <w:t xml:space="preserve"> </w:t>
      </w:r>
    </w:p>
    <w:p w:rsidR="00382F72" w:rsidRDefault="00382F72" w:rsidP="00BF73F3">
      <w:pPr>
        <w:spacing w:line="360" w:lineRule="auto"/>
        <w:ind w:firstLine="709"/>
        <w:jc w:val="both"/>
        <w:rPr>
          <w:sz w:val="28"/>
          <w:szCs w:val="28"/>
        </w:rPr>
      </w:pPr>
    </w:p>
    <w:p w:rsidR="00747366" w:rsidRPr="00BF73F3" w:rsidRDefault="00747366" w:rsidP="00BF73F3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BF73F3">
        <w:rPr>
          <w:b/>
          <w:sz w:val="28"/>
          <w:szCs w:val="28"/>
          <w:u w:val="single"/>
        </w:rPr>
        <w:t>Рынок жилья в новом формате</w:t>
      </w:r>
    </w:p>
    <w:p w:rsidR="00747366" w:rsidRPr="00BF73F3" w:rsidRDefault="00747366" w:rsidP="00BF73F3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4"/>
        <w:gridCol w:w="5038"/>
        <w:gridCol w:w="2680"/>
      </w:tblGrid>
      <w:tr w:rsidR="00747366" w:rsidRPr="00BD449D" w:rsidTr="00BD449D">
        <w:tc>
          <w:tcPr>
            <w:tcW w:w="1118" w:type="dxa"/>
          </w:tcPr>
          <w:p w:rsidR="00747366" w:rsidRPr="00BD449D" w:rsidRDefault="00747366" w:rsidP="00323499">
            <w:pPr>
              <w:rPr>
                <w:b/>
                <w:sz w:val="20"/>
                <w:szCs w:val="20"/>
              </w:rPr>
            </w:pPr>
            <w:r w:rsidRPr="00BD449D">
              <w:rPr>
                <w:b/>
                <w:sz w:val="20"/>
                <w:szCs w:val="20"/>
              </w:rPr>
              <w:t>Участники рынка жилья</w:t>
            </w:r>
          </w:p>
        </w:tc>
        <w:tc>
          <w:tcPr>
            <w:tcW w:w="5220" w:type="dxa"/>
          </w:tcPr>
          <w:p w:rsidR="00747366" w:rsidRPr="00BD449D" w:rsidRDefault="00747366" w:rsidP="00323499">
            <w:pPr>
              <w:rPr>
                <w:b/>
                <w:sz w:val="20"/>
                <w:szCs w:val="20"/>
              </w:rPr>
            </w:pPr>
            <w:r w:rsidRPr="00BD449D">
              <w:rPr>
                <w:b/>
                <w:sz w:val="20"/>
                <w:szCs w:val="20"/>
              </w:rPr>
              <w:t>Что дают законодательные новации</w:t>
            </w:r>
          </w:p>
        </w:tc>
        <w:tc>
          <w:tcPr>
            <w:tcW w:w="2734" w:type="dxa"/>
          </w:tcPr>
          <w:p w:rsidR="00747366" w:rsidRPr="00BD449D" w:rsidRDefault="00747366" w:rsidP="00323499">
            <w:pPr>
              <w:rPr>
                <w:b/>
                <w:sz w:val="20"/>
                <w:szCs w:val="20"/>
              </w:rPr>
            </w:pPr>
            <w:r w:rsidRPr="00BD449D">
              <w:rPr>
                <w:b/>
                <w:sz w:val="20"/>
                <w:szCs w:val="20"/>
              </w:rPr>
              <w:t>Чего следует остерегаться</w:t>
            </w:r>
          </w:p>
        </w:tc>
      </w:tr>
      <w:tr w:rsidR="00747366" w:rsidRPr="00BD449D" w:rsidTr="00BD449D">
        <w:tc>
          <w:tcPr>
            <w:tcW w:w="1118" w:type="dxa"/>
          </w:tcPr>
          <w:p w:rsidR="00747366" w:rsidRPr="00BD449D" w:rsidRDefault="00747366" w:rsidP="0032349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Застройщики</w:t>
            </w:r>
          </w:p>
        </w:tc>
        <w:tc>
          <w:tcPr>
            <w:tcW w:w="5220" w:type="dxa"/>
          </w:tcPr>
          <w:p w:rsidR="00747366" w:rsidRPr="00BD449D" w:rsidRDefault="00747366" w:rsidP="0032349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Вплоть до госприемки застройщик несет полную ответственность за целостность и сохранность строящегося дома</w:t>
            </w:r>
          </w:p>
          <w:p w:rsidR="00747366" w:rsidRPr="00BD449D" w:rsidRDefault="00747366" w:rsidP="0032349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Затягивать сроки строителям будет невыгодно: после окончания нормативного срока сдачи земельный налог на участок</w:t>
            </w:r>
            <w:r w:rsidR="001A6086" w:rsidRPr="00BD449D">
              <w:rPr>
                <w:sz w:val="20"/>
                <w:szCs w:val="20"/>
              </w:rPr>
              <w:t xml:space="preserve"> повышается в четыре раза.</w:t>
            </w:r>
          </w:p>
        </w:tc>
        <w:tc>
          <w:tcPr>
            <w:tcW w:w="2734" w:type="dxa"/>
          </w:tcPr>
          <w:p w:rsidR="00747366" w:rsidRPr="00BD449D" w:rsidRDefault="001A6086" w:rsidP="0032349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Застройщик, чтобы минимизировать свои риски, будет вынужден удлинять до максимума срок строительства, чтобы застраховаться от штрафов, а также требовать с клиента всю оплату сразу же.</w:t>
            </w:r>
          </w:p>
        </w:tc>
      </w:tr>
      <w:tr w:rsidR="00747366" w:rsidRPr="00BD449D" w:rsidTr="00BD449D">
        <w:tc>
          <w:tcPr>
            <w:tcW w:w="1118" w:type="dxa"/>
          </w:tcPr>
          <w:p w:rsidR="00747366" w:rsidRPr="00BD449D" w:rsidRDefault="001A6086" w:rsidP="0032349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Строители</w:t>
            </w:r>
          </w:p>
        </w:tc>
        <w:tc>
          <w:tcPr>
            <w:tcW w:w="5220" w:type="dxa"/>
          </w:tcPr>
          <w:p w:rsidR="00747366" w:rsidRPr="00BD449D" w:rsidRDefault="001A6086" w:rsidP="0032349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Ужесточаются требования финансовой устойчивости строительных компаний, что позволит очистить рынок от недобросовестных и слабых участников.</w:t>
            </w:r>
          </w:p>
          <w:p w:rsidR="001A6086" w:rsidRPr="00BD449D" w:rsidRDefault="001A6086" w:rsidP="0032349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После получения разрешения на строительство компания должна опубликовать проектную декларацию – полную информацию о себе и о том объекте, который она собирается строить. Жестко определены пункты договора участия в долевом строительстве, без которых он признается незаключенным. Раньше подобные сделки заключались в самых разных фирмах: на основе договоров о соинвестировании, о предварительной купле-продаже жилья и т.д. Сейчас жестко определена единственная форма. Четко прописаны санкции в случае невыполнения обязательств по договору как со стороны компании, так и застройщика.</w:t>
            </w:r>
          </w:p>
        </w:tc>
        <w:tc>
          <w:tcPr>
            <w:tcW w:w="2734" w:type="dxa"/>
          </w:tcPr>
          <w:p w:rsidR="00747366" w:rsidRPr="00BD449D" w:rsidRDefault="001A6086" w:rsidP="0032349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Строители обязаны регистрировать договор, что лишает их возможности его расторжения в случае, если клиент не расплачивается в срок; строители обязаны в договоре указывать сроки строительства; клиент вправе наложить штраф за срыв этих сроков.</w:t>
            </w:r>
          </w:p>
        </w:tc>
      </w:tr>
      <w:tr w:rsidR="00747366" w:rsidRPr="00BD449D" w:rsidTr="00BD449D">
        <w:tc>
          <w:tcPr>
            <w:tcW w:w="1118" w:type="dxa"/>
          </w:tcPr>
          <w:p w:rsidR="00747366" w:rsidRPr="00BD449D" w:rsidRDefault="001A6086" w:rsidP="0032349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Риэлторы</w:t>
            </w:r>
          </w:p>
        </w:tc>
        <w:tc>
          <w:tcPr>
            <w:tcW w:w="5220" w:type="dxa"/>
          </w:tcPr>
          <w:p w:rsidR="00747366" w:rsidRPr="00BD449D" w:rsidRDefault="001A6086" w:rsidP="0032349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Рынок жилья может существенно расшириться в результате ипотечного кредитования.</w:t>
            </w:r>
          </w:p>
          <w:p w:rsidR="001A6086" w:rsidRPr="00BD449D" w:rsidRDefault="001A6086" w:rsidP="0032349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Работать на рынке смогут только специалисты в сфере недвижимости, обладающие высокой квалификацией и прошедшие специальное обучение. Большое влияние на рынок окажут другие законы, например, закон об участниках долевого строительства – обязательная регистрация договоров долевого участия позволит, наконец, избежать двойных продаж.</w:t>
            </w:r>
          </w:p>
        </w:tc>
        <w:tc>
          <w:tcPr>
            <w:tcW w:w="2734" w:type="dxa"/>
          </w:tcPr>
          <w:p w:rsidR="00747366" w:rsidRPr="00BD449D" w:rsidRDefault="001A6086" w:rsidP="0032349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Работу риэлторов</w:t>
            </w:r>
            <w:r w:rsidR="00782388" w:rsidRPr="00BD449D">
              <w:rPr>
                <w:sz w:val="20"/>
                <w:szCs w:val="20"/>
              </w:rPr>
              <w:t xml:space="preserve"> усложнит невозможность с марта 2005 года проводить сделки обмена муниципального жилья на жилье в собственности, а с 1 января 2007 года – невозможность приватизации жилья.</w:t>
            </w:r>
          </w:p>
        </w:tc>
      </w:tr>
      <w:tr w:rsidR="00782388" w:rsidRPr="00BD449D" w:rsidTr="00BD449D">
        <w:tc>
          <w:tcPr>
            <w:tcW w:w="1118" w:type="dxa"/>
          </w:tcPr>
          <w:p w:rsidR="00782388" w:rsidRPr="00BD449D" w:rsidRDefault="00782388" w:rsidP="0032349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Финансисты</w:t>
            </w:r>
          </w:p>
        </w:tc>
        <w:tc>
          <w:tcPr>
            <w:tcW w:w="5220" w:type="dxa"/>
          </w:tcPr>
          <w:p w:rsidR="00782388" w:rsidRPr="00BD449D" w:rsidRDefault="00782388" w:rsidP="0032349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Регламентируется решение вопроса с неплательщиками по жилищным кредитам – вплоть до их выселения из жилья, приобретенного с помощью кредитных средств.</w:t>
            </w:r>
          </w:p>
        </w:tc>
        <w:tc>
          <w:tcPr>
            <w:tcW w:w="2734" w:type="dxa"/>
          </w:tcPr>
          <w:p w:rsidR="00782388" w:rsidRPr="00BD449D" w:rsidRDefault="00782388" w:rsidP="0032349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Подавляющее большинство муниципалитетов и региональных администраций не имеют фонда для расселения тех, кто лишился квартиры за невыплату кредита.</w:t>
            </w:r>
          </w:p>
        </w:tc>
      </w:tr>
      <w:tr w:rsidR="00782388" w:rsidRPr="00BD449D" w:rsidTr="00BD449D">
        <w:tc>
          <w:tcPr>
            <w:tcW w:w="1118" w:type="dxa"/>
          </w:tcPr>
          <w:p w:rsidR="00782388" w:rsidRPr="00BD449D" w:rsidRDefault="00782388" w:rsidP="0032349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Потребители</w:t>
            </w:r>
          </w:p>
        </w:tc>
        <w:tc>
          <w:tcPr>
            <w:tcW w:w="5220" w:type="dxa"/>
          </w:tcPr>
          <w:p w:rsidR="00782388" w:rsidRPr="00BD449D" w:rsidRDefault="00782388" w:rsidP="0032349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Снизятся финансовые риски в долевом строительстве; в случае любого срыва договора частному инвестору будет выплачена неустойка.</w:t>
            </w:r>
          </w:p>
          <w:p w:rsidR="00782388" w:rsidRPr="00BD449D" w:rsidRDefault="00782388" w:rsidP="0032349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На два года продлевается срок приватизации бесплатного жилья – все квартиры, полученные от государства по договору социального найма до 1 марта 2005 года, можно будет оформить в собственность до 1 января 2007 года.</w:t>
            </w:r>
          </w:p>
          <w:p w:rsidR="00782388" w:rsidRPr="00BD449D" w:rsidRDefault="00782388" w:rsidP="0032349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При приобретении жилья в кредит будет отменено обязательное нотариальное удостоверение сделки, на которое приходится 1,5 процента от ее суммы.</w:t>
            </w:r>
          </w:p>
          <w:p w:rsidR="00782388" w:rsidRPr="00BD449D" w:rsidRDefault="00782388" w:rsidP="0032349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Собственники квартир будут сами устанавливать размер платежей за жилищные услуги, выбирать форму управления и обслуживающую организацию.</w:t>
            </w:r>
          </w:p>
          <w:p w:rsidR="00782388" w:rsidRPr="00BD449D" w:rsidRDefault="00782388" w:rsidP="0032349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Разрешено без согласований, то есть не является переустройством: косметический ремонт, сборка-разборка встроенной мебели и антресолей, замена инженерного оборудования на аналогичное на том же месте.</w:t>
            </w:r>
          </w:p>
        </w:tc>
        <w:tc>
          <w:tcPr>
            <w:tcW w:w="2734" w:type="dxa"/>
          </w:tcPr>
          <w:p w:rsidR="00782388" w:rsidRPr="00BD449D" w:rsidRDefault="00782388" w:rsidP="0032349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Тот, кто не попал</w:t>
            </w:r>
            <w:r w:rsidR="00682B23" w:rsidRPr="00BD449D">
              <w:rPr>
                <w:sz w:val="20"/>
                <w:szCs w:val="20"/>
              </w:rPr>
              <w:t xml:space="preserve"> в календарный график бесплатной приватизации, будет выкупать жилье по тарифам, которые назначит государство; очередь на жилье будет для всех одна – в кодексе нет понятия «первоочередное предоставление».</w:t>
            </w:r>
          </w:p>
          <w:p w:rsidR="00682B23" w:rsidRPr="00BD449D" w:rsidRDefault="00682B23" w:rsidP="00323499">
            <w:pPr>
              <w:rPr>
                <w:sz w:val="20"/>
                <w:szCs w:val="20"/>
              </w:rPr>
            </w:pPr>
            <w:r w:rsidRPr="00BD449D">
              <w:rPr>
                <w:sz w:val="20"/>
                <w:szCs w:val="20"/>
              </w:rPr>
              <w:t>Запрещены разборка любых межквартирных перегородок, перенос радиаторов в застекленные лоджии, устройство полов с подогревом от общедомовых сетей</w:t>
            </w:r>
            <w:r w:rsidR="00B26491" w:rsidRPr="00BD449D">
              <w:rPr>
                <w:sz w:val="20"/>
                <w:szCs w:val="20"/>
              </w:rPr>
              <w:t>.</w:t>
            </w:r>
          </w:p>
        </w:tc>
      </w:tr>
    </w:tbl>
    <w:p w:rsidR="00747366" w:rsidRPr="00BF73F3" w:rsidRDefault="00B26491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F73F3">
        <w:rPr>
          <w:b/>
          <w:sz w:val="28"/>
          <w:szCs w:val="28"/>
        </w:rPr>
        <w:t xml:space="preserve">__________________________________________________ </w:t>
      </w:r>
    </w:p>
    <w:p w:rsidR="00B26491" w:rsidRPr="00BF73F3" w:rsidRDefault="00B26491" w:rsidP="00BF73F3">
      <w:pPr>
        <w:spacing w:line="360" w:lineRule="auto"/>
        <w:ind w:firstLine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1.</w:t>
      </w:r>
      <w:r w:rsidR="00A14CD0">
        <w:rPr>
          <w:sz w:val="28"/>
          <w:szCs w:val="28"/>
        </w:rPr>
        <w:t xml:space="preserve"> </w:t>
      </w:r>
      <w:r w:rsidRPr="00BF73F3">
        <w:rPr>
          <w:sz w:val="28"/>
          <w:szCs w:val="28"/>
        </w:rPr>
        <w:t>Евпланов А. Ипотека обретает реальные контуры // Российская газета. – 2005. - № 7. – 1 марта. – С. 3</w:t>
      </w:r>
    </w:p>
    <w:p w:rsidR="00372E1C" w:rsidRPr="00BF73F3" w:rsidRDefault="00382F72" w:rsidP="00382F72">
      <w:pPr>
        <w:spacing w:line="360" w:lineRule="auto"/>
        <w:ind w:firstLine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72E1C" w:rsidRPr="00BF73F3">
        <w:rPr>
          <w:b/>
          <w:sz w:val="28"/>
          <w:szCs w:val="28"/>
        </w:rPr>
        <w:t>Библиография</w:t>
      </w:r>
    </w:p>
    <w:p w:rsidR="003C6EC0" w:rsidRPr="00BF73F3" w:rsidRDefault="003C6EC0" w:rsidP="00BF73F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C4F47" w:rsidRPr="00BF73F3" w:rsidRDefault="00FC4F47" w:rsidP="00382F72">
      <w:pPr>
        <w:numPr>
          <w:ilvl w:val="0"/>
          <w:numId w:val="3"/>
        </w:numPr>
        <w:tabs>
          <w:tab w:val="clear" w:pos="720"/>
          <w:tab w:val="num" w:pos="180"/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Послание Президента РФ Федеральному Собранию от 26.05.2004. «Послание Президента России Владимира Путина Федеральному Собранию Российской Федерации» // Российская газета. – 2004. - № 109</w:t>
      </w:r>
    </w:p>
    <w:p w:rsidR="00372E1C" w:rsidRPr="00BF73F3" w:rsidRDefault="00372E1C" w:rsidP="00382F72">
      <w:pPr>
        <w:numPr>
          <w:ilvl w:val="0"/>
          <w:numId w:val="3"/>
        </w:numPr>
        <w:tabs>
          <w:tab w:val="clear" w:pos="720"/>
          <w:tab w:val="num" w:pos="180"/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Гражданский кодекс Российской Федерации: Ч.1. // СЗ РФ. – 1995. - № 32.</w:t>
      </w:r>
    </w:p>
    <w:p w:rsidR="00372E1C" w:rsidRPr="00BF73F3" w:rsidRDefault="00372E1C" w:rsidP="00382F72">
      <w:pPr>
        <w:numPr>
          <w:ilvl w:val="0"/>
          <w:numId w:val="3"/>
        </w:numPr>
        <w:tabs>
          <w:tab w:val="clear" w:pos="720"/>
          <w:tab w:val="num" w:pos="180"/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Горемыкин В.А., Бугулов Э.Р. Экономика недвижимости. Учебник. – М.: Информационно-издательский дом «Филинъ», 1999. – 592с.</w:t>
      </w:r>
    </w:p>
    <w:p w:rsidR="002860FB" w:rsidRPr="00BF73F3" w:rsidRDefault="002860FB" w:rsidP="00382F72">
      <w:pPr>
        <w:numPr>
          <w:ilvl w:val="0"/>
          <w:numId w:val="3"/>
        </w:numPr>
        <w:tabs>
          <w:tab w:val="clear" w:pos="720"/>
          <w:tab w:val="num" w:pos="180"/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 xml:space="preserve">Задунов В.С. Экономическая теория: Тексты лекций. Часть </w:t>
      </w:r>
      <w:r w:rsidRPr="00BF73F3">
        <w:rPr>
          <w:sz w:val="28"/>
          <w:szCs w:val="28"/>
          <w:lang w:val="en-US"/>
        </w:rPr>
        <w:t>II</w:t>
      </w:r>
      <w:r w:rsidRPr="00BF73F3">
        <w:rPr>
          <w:sz w:val="28"/>
          <w:szCs w:val="28"/>
        </w:rPr>
        <w:t xml:space="preserve">. 2-е изд., перераб. </w:t>
      </w:r>
      <w:r w:rsidR="00EE0DA3" w:rsidRPr="00BF73F3">
        <w:rPr>
          <w:sz w:val="28"/>
          <w:szCs w:val="28"/>
        </w:rPr>
        <w:t>и</w:t>
      </w:r>
      <w:r w:rsidRPr="00BF73F3">
        <w:rPr>
          <w:sz w:val="28"/>
          <w:szCs w:val="28"/>
        </w:rPr>
        <w:t xml:space="preserve"> доп. / КрасГАСА. Красноярск, 2002. – 128 с.</w:t>
      </w:r>
    </w:p>
    <w:p w:rsidR="00372E1C" w:rsidRPr="00BF73F3" w:rsidRDefault="00372E1C" w:rsidP="00382F72">
      <w:pPr>
        <w:numPr>
          <w:ilvl w:val="0"/>
          <w:numId w:val="3"/>
        </w:numPr>
        <w:tabs>
          <w:tab w:val="clear" w:pos="720"/>
          <w:tab w:val="num" w:pos="180"/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Крутик А.Б., Горенбургов М.А., Горенбургов Ю.М. Экономика недвижимости. (Учебники для вузов. Специальная литература) – СПб.: Издательство «Лань», 2001. – 480 с.</w:t>
      </w:r>
    </w:p>
    <w:p w:rsidR="00DF5A85" w:rsidRPr="00BF73F3" w:rsidRDefault="00DF5A85" w:rsidP="00382F72">
      <w:pPr>
        <w:numPr>
          <w:ilvl w:val="0"/>
          <w:numId w:val="3"/>
        </w:numPr>
        <w:tabs>
          <w:tab w:val="clear" w:pos="720"/>
          <w:tab w:val="num" w:pos="180"/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Курс экономической теории: Учебник под ред. проф. Чепурина М.Н., проф. Киселевой Е.А.. – Киров: Издательство «АСА», 1998. – 624 с.</w:t>
      </w:r>
    </w:p>
    <w:p w:rsidR="00DB2E3B" w:rsidRPr="00BF73F3" w:rsidRDefault="00DB2E3B" w:rsidP="00382F72">
      <w:pPr>
        <w:numPr>
          <w:ilvl w:val="0"/>
          <w:numId w:val="3"/>
        </w:numPr>
        <w:tabs>
          <w:tab w:val="clear" w:pos="720"/>
          <w:tab w:val="num" w:pos="180"/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Любимов Л.Л., Раннева Н.А. Основы экономических знаний: Учебник для 10 и 11 кл. школ и кл. с углубл. изуч. Экономики. – 5-е изд. – М.: Вита-Пресс, 2000. – 496 с.</w:t>
      </w:r>
    </w:p>
    <w:p w:rsidR="00FF5313" w:rsidRPr="00BF73F3" w:rsidRDefault="00FF5313" w:rsidP="00382F72">
      <w:pPr>
        <w:numPr>
          <w:ilvl w:val="0"/>
          <w:numId w:val="3"/>
        </w:numPr>
        <w:tabs>
          <w:tab w:val="clear" w:pos="720"/>
          <w:tab w:val="num" w:pos="180"/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Макконелл Кэмпбелл Р., Брю Стэнли Л. Экономикс: Принципы, проблемы и политика. В 2 т.: Пер. с англ. 11-го изд. Т. 2. – М.: Республика, 1993. – 400 с.</w:t>
      </w:r>
    </w:p>
    <w:p w:rsidR="002873DC" w:rsidRPr="00BF73F3" w:rsidRDefault="002873DC" w:rsidP="00382F72">
      <w:pPr>
        <w:numPr>
          <w:ilvl w:val="0"/>
          <w:numId w:val="3"/>
        </w:numPr>
        <w:tabs>
          <w:tab w:val="clear" w:pos="720"/>
          <w:tab w:val="num" w:pos="180"/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Мицкевич А.А. Сборник заданий по экономике: - М.: «Вита-Пресс», 1998. – 144 с.</w:t>
      </w:r>
    </w:p>
    <w:p w:rsidR="00372E1C" w:rsidRPr="00BF73F3" w:rsidRDefault="00BA17E6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Оценка недвижимости: Учебник / Под ред. А.Г.Грязновой, М.А.Федотовой. – М.: Финансы и статистика, 2003. – 496 с.</w:t>
      </w:r>
    </w:p>
    <w:p w:rsidR="00045A9E" w:rsidRPr="00BF73F3" w:rsidRDefault="00045A9E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Щербакова Н.А. Экономика недвижимости: Учебное пособие. – Ростов н/Д.: Феникс, 2002. – 320 с.</w:t>
      </w:r>
    </w:p>
    <w:p w:rsidR="004555E6" w:rsidRPr="00BF73F3" w:rsidRDefault="004555E6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Экономическая теория: Учебник для студ. высш. учеб. заведений / Под ред. В.Д.Камаева. – 7-е изд., перераб. и доп. – М.: Гуманит. изд. центр ВЛАДОС, 2002. – 640 с.</w:t>
      </w:r>
    </w:p>
    <w:p w:rsidR="003C47D5" w:rsidRPr="00BF73F3" w:rsidRDefault="003C47D5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bCs/>
          <w:iCs/>
          <w:sz w:val="28"/>
          <w:szCs w:val="28"/>
        </w:rPr>
        <w:t>Экономическая теория: Учебник. – Изд. испр. и доп. / Под общей ред. акад. В.И.Видяпина, А.И.Добрынина, Г.П.Журавлевой, Л.С.Тарасевича – М.: ИНФРА-М, 2004. – 672 с.</w:t>
      </w:r>
    </w:p>
    <w:p w:rsidR="00115855" w:rsidRPr="00BF73F3" w:rsidRDefault="00115855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bCs/>
          <w:iCs/>
          <w:sz w:val="28"/>
          <w:szCs w:val="28"/>
        </w:rPr>
        <w:t>Викторова Л. Ипотека в вашем регионе: Двери открыты. Пока не для всех // Экономика и жизнь. – 2005. - № 4. – С. 4</w:t>
      </w:r>
    </w:p>
    <w:p w:rsidR="00AA710C" w:rsidRPr="00BF73F3" w:rsidRDefault="00AA710C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Государственный расчет // Экономика и жизнь. – 2005. - № 4. С. 4</w:t>
      </w:r>
    </w:p>
    <w:p w:rsidR="00E309E6" w:rsidRPr="00BF73F3" w:rsidRDefault="00E309E6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Григорьев Д. Ловушка для арендатора // Экономика и жизнь. – 2004. - № 37. – С. 2-3</w:t>
      </w:r>
    </w:p>
    <w:p w:rsidR="006348E5" w:rsidRPr="00BF73F3" w:rsidRDefault="006348E5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Давлетшин М.Б., Расулов А.Ф., Давлетшина И.М. Пути развития накопительных схем приобретения жилья // Экономика строительства. – 2003. - № 4. – С. 13-22</w:t>
      </w:r>
    </w:p>
    <w:p w:rsidR="007A5C1B" w:rsidRPr="00BF73F3" w:rsidRDefault="007A5C1B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Евпланов А. Ипотека обретает реальные контуры // Российская газета. – 2005. - № 7. – 1 марта. –С. 3</w:t>
      </w:r>
    </w:p>
    <w:p w:rsidR="0020762D" w:rsidRPr="00BF73F3" w:rsidRDefault="0020762D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Звягин Ю. Ипотечный кредит дорог и колюч // Российская газета. – 2005.- № 9. – 22 марта. – С. 3</w:t>
      </w:r>
    </w:p>
    <w:p w:rsidR="0068145C" w:rsidRPr="00BF73F3" w:rsidRDefault="0068145C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Ивакин А. Что в «земельном» портфеле Германа Грефа // Российская газета. – 2005. - № 6. – 22 февраля. – С. 4</w:t>
      </w:r>
    </w:p>
    <w:p w:rsidR="00E55ED7" w:rsidRPr="00BF73F3" w:rsidRDefault="00E55ED7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bCs/>
          <w:iCs/>
          <w:sz w:val="28"/>
          <w:szCs w:val="28"/>
        </w:rPr>
        <w:t>Ипотека взвинтит цены. // Прямые инвестиции. – 2004. - № 7. – С. 4</w:t>
      </w:r>
    </w:p>
    <w:p w:rsidR="00943EDD" w:rsidRPr="00BF73F3" w:rsidRDefault="00943EDD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bCs/>
          <w:iCs/>
          <w:sz w:val="28"/>
          <w:szCs w:val="28"/>
        </w:rPr>
        <w:t>Колодина И. Жилье в доступном пакете // Российская газета. – 2005. - № 2. – 25 января. – С. 1, 3</w:t>
      </w:r>
    </w:p>
    <w:p w:rsidR="00836580" w:rsidRPr="00BF73F3" w:rsidRDefault="00836580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bCs/>
          <w:iCs/>
          <w:sz w:val="28"/>
          <w:szCs w:val="28"/>
        </w:rPr>
        <w:t>Концепция</w:t>
      </w:r>
      <w:r w:rsidR="00A14CD0">
        <w:rPr>
          <w:bCs/>
          <w:iCs/>
          <w:sz w:val="28"/>
          <w:szCs w:val="28"/>
        </w:rPr>
        <w:t xml:space="preserve"> </w:t>
      </w:r>
      <w:r w:rsidRPr="00BF73F3">
        <w:rPr>
          <w:bCs/>
          <w:iCs/>
          <w:sz w:val="28"/>
          <w:szCs w:val="28"/>
        </w:rPr>
        <w:t>развития системы ипотечного жилищного кредитования в Российской Федерации // Муниципальная экономика. – 2002. - № 3. – С. 75-93</w:t>
      </w:r>
    </w:p>
    <w:p w:rsidR="00C56013" w:rsidRPr="00BF73F3" w:rsidRDefault="00C56013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bCs/>
          <w:iCs/>
          <w:sz w:val="28"/>
          <w:szCs w:val="28"/>
        </w:rPr>
        <w:t>Крутик А., Никольская Е. Управление недвижимостью // Муниципальная экономика. – 2002. - № 1. – С. 77-96</w:t>
      </w:r>
    </w:p>
    <w:p w:rsidR="00F23723" w:rsidRPr="00BF73F3" w:rsidRDefault="00F23723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bCs/>
          <w:iCs/>
          <w:sz w:val="28"/>
          <w:szCs w:val="28"/>
        </w:rPr>
        <w:t>Куликов М. Закон квадратного метра // Российская газета. – 2005. - № 7. – 1 марта. – С. 1, 3</w:t>
      </w:r>
    </w:p>
    <w:p w:rsidR="008B4DD0" w:rsidRPr="00BF73F3" w:rsidRDefault="008B4DD0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bCs/>
          <w:iCs/>
          <w:sz w:val="28"/>
          <w:szCs w:val="28"/>
        </w:rPr>
        <w:t>Латышева О., Кузнецова Т., Попова Е. Земля: поторгуемся? // Экономика и жизнь. – 2005. - № 7. – С. 4-5</w:t>
      </w:r>
    </w:p>
    <w:p w:rsidR="00FA3908" w:rsidRPr="00BF73F3" w:rsidRDefault="00FA3908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bCs/>
          <w:iCs/>
          <w:sz w:val="28"/>
          <w:szCs w:val="28"/>
        </w:rPr>
        <w:t>Морозова Л. Куда движется недвижимость // Российская газета. – 2005. - № 10. – 29 марта. – С. 8</w:t>
      </w:r>
    </w:p>
    <w:p w:rsidR="002A393D" w:rsidRPr="00BF73F3" w:rsidRDefault="002A393D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bCs/>
          <w:iCs/>
          <w:sz w:val="28"/>
          <w:szCs w:val="28"/>
        </w:rPr>
        <w:t>Назарова Л., Башкатова Е., Латышева О. Как на Руси строить лучше // Экономика и жизнь. – 2004. - № 28. - С. 2-3</w:t>
      </w:r>
    </w:p>
    <w:p w:rsidR="00B003F2" w:rsidRPr="00BF73F3" w:rsidRDefault="00B003F2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bCs/>
          <w:iCs/>
          <w:sz w:val="28"/>
          <w:szCs w:val="28"/>
        </w:rPr>
        <w:t>Назарова Л., Башкатова Е., Латышева О. Мировой опыт: Государство и граждане // Экономика и жизнь. – 2004. - № 28. - С. 3</w:t>
      </w:r>
    </w:p>
    <w:p w:rsidR="00001F57" w:rsidRPr="00BF73F3" w:rsidRDefault="00001F57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Назарова Л. Доступ к жилью // Экономика и жизнь. – 2004. - № 28. – С. 1.</w:t>
      </w:r>
    </w:p>
    <w:p w:rsidR="00F37BEB" w:rsidRPr="00BF73F3" w:rsidRDefault="00F37BEB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Огородников В. Имущественный ЗАГС // Экономика и жизнь. – 2002. - № 52. – С. 2-3.</w:t>
      </w:r>
    </w:p>
    <w:p w:rsidR="009F517B" w:rsidRPr="00BF73F3" w:rsidRDefault="009F517B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bCs/>
          <w:iCs/>
          <w:sz w:val="28"/>
          <w:szCs w:val="28"/>
        </w:rPr>
        <w:t>Печатникова С.М. Организация и механизм функционирования жилищного рынка // Экономика строительства. – 2003. - № 4. – С. 2-12.</w:t>
      </w:r>
    </w:p>
    <w:p w:rsidR="00F12E0C" w:rsidRPr="00BF73F3" w:rsidRDefault="00F12E0C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bCs/>
          <w:iCs/>
          <w:sz w:val="28"/>
          <w:szCs w:val="28"/>
        </w:rPr>
        <w:t xml:space="preserve">Поляченко И., Семеко О. Квартирный вопрос // Прямые инвестиции. – 2004. - № 6. – С. </w:t>
      </w:r>
      <w:r w:rsidR="00694CFA" w:rsidRPr="00BF73F3">
        <w:rPr>
          <w:bCs/>
          <w:iCs/>
          <w:sz w:val="28"/>
          <w:szCs w:val="28"/>
        </w:rPr>
        <w:t>76-79</w:t>
      </w:r>
    </w:p>
    <w:p w:rsidR="006E753C" w:rsidRPr="00BF73F3" w:rsidRDefault="00B7251C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bCs/>
          <w:iCs/>
          <w:sz w:val="28"/>
          <w:szCs w:val="28"/>
        </w:rPr>
        <w:t>Рошек Ю. Без чувства долга // Прямые инвестиции. – 2004. - № 7. – С. 78-81</w:t>
      </w:r>
      <w:r w:rsidR="00A14CD0">
        <w:rPr>
          <w:bCs/>
          <w:iCs/>
          <w:sz w:val="28"/>
          <w:szCs w:val="28"/>
        </w:rPr>
        <w:t xml:space="preserve"> </w:t>
      </w:r>
    </w:p>
    <w:p w:rsidR="009D47B1" w:rsidRPr="00BF73F3" w:rsidRDefault="006E753C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bCs/>
          <w:iCs/>
          <w:sz w:val="28"/>
          <w:szCs w:val="28"/>
        </w:rPr>
        <w:t>Рошек Ю. Провинциальный пример // Прямые инвестиции. – 2004. - № 7. – С. 82-83</w:t>
      </w:r>
    </w:p>
    <w:p w:rsidR="00B7251C" w:rsidRPr="00BF73F3" w:rsidRDefault="009D47B1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bCs/>
          <w:iCs/>
          <w:sz w:val="28"/>
          <w:szCs w:val="28"/>
        </w:rPr>
        <w:t>Рошек Ю. Строй! Кто идет? // Прямые инвестиции. – 2004. – № 6. – С. 98-102</w:t>
      </w:r>
      <w:r w:rsidR="00A14CD0">
        <w:rPr>
          <w:bCs/>
          <w:iCs/>
          <w:sz w:val="28"/>
          <w:szCs w:val="28"/>
        </w:rPr>
        <w:t xml:space="preserve">  </w:t>
      </w:r>
      <w:r w:rsidR="0091477A" w:rsidRPr="00BF73F3">
        <w:rPr>
          <w:bCs/>
          <w:iCs/>
          <w:sz w:val="28"/>
          <w:szCs w:val="28"/>
        </w:rPr>
        <w:t xml:space="preserve"> </w:t>
      </w:r>
    </w:p>
    <w:p w:rsidR="00F37BEB" w:rsidRPr="00BF73F3" w:rsidRDefault="00506416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Славина И. Ипотека будь проще! И люди к тебе потянутся // Единая Россия. – 2005. - № 8. – С. 1, 6.</w:t>
      </w:r>
    </w:p>
    <w:p w:rsidR="00372E1C" w:rsidRPr="00BF73F3" w:rsidRDefault="00852A10" w:rsidP="00382F72">
      <w:pPr>
        <w:numPr>
          <w:ilvl w:val="0"/>
          <w:numId w:val="3"/>
        </w:numPr>
        <w:tabs>
          <w:tab w:val="right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BF73F3">
        <w:rPr>
          <w:sz w:val="28"/>
          <w:szCs w:val="28"/>
        </w:rPr>
        <w:t>Тыртышов Ю.П. Проблемы формирования рынка доступного жилья в Российской Федерации // Экономика строительства. – 2004. - № 11. – С. 2-13</w:t>
      </w:r>
      <w:bookmarkStart w:id="0" w:name="_GoBack"/>
      <w:bookmarkEnd w:id="0"/>
    </w:p>
    <w:sectPr w:rsidR="00372E1C" w:rsidRPr="00BF73F3" w:rsidSect="00A01C8F">
      <w:pgSz w:w="11906" w:h="16838"/>
      <w:pgMar w:top="1134" w:right="851" w:bottom="1134" w:left="1701" w:header="709" w:footer="1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406" w:rsidRDefault="00811406">
      <w:r>
        <w:separator/>
      </w:r>
    </w:p>
  </w:endnote>
  <w:endnote w:type="continuationSeparator" w:id="0">
    <w:p w:rsidR="00811406" w:rsidRDefault="00811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51" w:rsidRDefault="009A1E51" w:rsidP="001C2C89">
    <w:pPr>
      <w:pStyle w:val="a4"/>
      <w:framePr w:wrap="around" w:vAnchor="text" w:hAnchor="margin" w:xAlign="center" w:y="1"/>
      <w:rPr>
        <w:rStyle w:val="a6"/>
      </w:rPr>
    </w:pPr>
  </w:p>
  <w:p w:rsidR="009A1E51" w:rsidRDefault="009A1E5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51" w:rsidRDefault="009C1E39" w:rsidP="0047317F">
    <w:pPr>
      <w:pStyle w:val="a4"/>
      <w:framePr w:wrap="around" w:vAnchor="text" w:hAnchor="page" w:x="6382" w:y="128"/>
      <w:rPr>
        <w:rStyle w:val="a6"/>
      </w:rPr>
    </w:pPr>
    <w:r>
      <w:rPr>
        <w:rStyle w:val="a6"/>
        <w:noProof/>
      </w:rPr>
      <w:t>1</w:t>
    </w:r>
  </w:p>
  <w:p w:rsidR="009A1E51" w:rsidRDefault="009A1E51" w:rsidP="0064571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406" w:rsidRDefault="00811406">
      <w:r>
        <w:separator/>
      </w:r>
    </w:p>
  </w:footnote>
  <w:footnote w:type="continuationSeparator" w:id="0">
    <w:p w:rsidR="00811406" w:rsidRDefault="00811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62F66"/>
    <w:multiLevelType w:val="hybridMultilevel"/>
    <w:tmpl w:val="27D8D2F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A6A2BC1"/>
    <w:multiLevelType w:val="hybridMultilevel"/>
    <w:tmpl w:val="7AF43F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FF84AD6"/>
    <w:multiLevelType w:val="multilevel"/>
    <w:tmpl w:val="C0EA7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CE37574"/>
    <w:multiLevelType w:val="hybridMultilevel"/>
    <w:tmpl w:val="78B420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3E072CD"/>
    <w:multiLevelType w:val="hybridMultilevel"/>
    <w:tmpl w:val="C0EA7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4522AF"/>
    <w:multiLevelType w:val="hybridMultilevel"/>
    <w:tmpl w:val="81AC10C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88C0F20"/>
    <w:multiLevelType w:val="hybridMultilevel"/>
    <w:tmpl w:val="C55A9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EEA4F60"/>
    <w:multiLevelType w:val="hybridMultilevel"/>
    <w:tmpl w:val="9FEA69C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97A6147"/>
    <w:multiLevelType w:val="hybridMultilevel"/>
    <w:tmpl w:val="65B2C4E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CD1134B"/>
    <w:multiLevelType w:val="hybridMultilevel"/>
    <w:tmpl w:val="CB808CF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6EE63120"/>
    <w:multiLevelType w:val="hybridMultilevel"/>
    <w:tmpl w:val="A59CD69A"/>
    <w:lvl w:ilvl="0" w:tplc="6246AA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E600EA2"/>
    <w:multiLevelType w:val="hybridMultilevel"/>
    <w:tmpl w:val="427056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1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10"/>
  </w:num>
  <w:num w:numId="10">
    <w:abstractNumId w:val="3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2E7"/>
    <w:rsid w:val="000016B7"/>
    <w:rsid w:val="00001F57"/>
    <w:rsid w:val="00007426"/>
    <w:rsid w:val="00007597"/>
    <w:rsid w:val="0002098F"/>
    <w:rsid w:val="000224B0"/>
    <w:rsid w:val="00022567"/>
    <w:rsid w:val="00023D5E"/>
    <w:rsid w:val="00026B58"/>
    <w:rsid w:val="000272DA"/>
    <w:rsid w:val="00031074"/>
    <w:rsid w:val="00032854"/>
    <w:rsid w:val="00037FD3"/>
    <w:rsid w:val="00045A9E"/>
    <w:rsid w:val="000516D1"/>
    <w:rsid w:val="00056B73"/>
    <w:rsid w:val="00060012"/>
    <w:rsid w:val="00063172"/>
    <w:rsid w:val="0006452B"/>
    <w:rsid w:val="000672D8"/>
    <w:rsid w:val="00071956"/>
    <w:rsid w:val="00085E55"/>
    <w:rsid w:val="0008656C"/>
    <w:rsid w:val="000869FD"/>
    <w:rsid w:val="00092C54"/>
    <w:rsid w:val="0009403B"/>
    <w:rsid w:val="00095C94"/>
    <w:rsid w:val="000B3228"/>
    <w:rsid w:val="000B403B"/>
    <w:rsid w:val="000B7A3A"/>
    <w:rsid w:val="000C212E"/>
    <w:rsid w:val="000C4935"/>
    <w:rsid w:val="000C5C2C"/>
    <w:rsid w:val="000C5F7E"/>
    <w:rsid w:val="000D7CCD"/>
    <w:rsid w:val="000E4129"/>
    <w:rsid w:val="000F03AF"/>
    <w:rsid w:val="000F4D2C"/>
    <w:rsid w:val="000F6125"/>
    <w:rsid w:val="000F732E"/>
    <w:rsid w:val="00100679"/>
    <w:rsid w:val="0010143B"/>
    <w:rsid w:val="00112702"/>
    <w:rsid w:val="00115855"/>
    <w:rsid w:val="00136342"/>
    <w:rsid w:val="0013670F"/>
    <w:rsid w:val="00137766"/>
    <w:rsid w:val="00142081"/>
    <w:rsid w:val="00142A23"/>
    <w:rsid w:val="00144AF9"/>
    <w:rsid w:val="00154DB3"/>
    <w:rsid w:val="00154E64"/>
    <w:rsid w:val="0015519D"/>
    <w:rsid w:val="00175556"/>
    <w:rsid w:val="00175FED"/>
    <w:rsid w:val="001803F1"/>
    <w:rsid w:val="001860B2"/>
    <w:rsid w:val="00186182"/>
    <w:rsid w:val="001A2966"/>
    <w:rsid w:val="001A4A46"/>
    <w:rsid w:val="001A6086"/>
    <w:rsid w:val="001B5E71"/>
    <w:rsid w:val="001C1626"/>
    <w:rsid w:val="001C2C89"/>
    <w:rsid w:val="001C5B3E"/>
    <w:rsid w:val="001D468C"/>
    <w:rsid w:val="001E5E42"/>
    <w:rsid w:val="001E7B86"/>
    <w:rsid w:val="001F79ED"/>
    <w:rsid w:val="0020196B"/>
    <w:rsid w:val="0020762D"/>
    <w:rsid w:val="00214C7B"/>
    <w:rsid w:val="002208E0"/>
    <w:rsid w:val="00221AEB"/>
    <w:rsid w:val="0022256A"/>
    <w:rsid w:val="00230B99"/>
    <w:rsid w:val="0023629A"/>
    <w:rsid w:val="00241364"/>
    <w:rsid w:val="00241FE9"/>
    <w:rsid w:val="0025146B"/>
    <w:rsid w:val="0025505B"/>
    <w:rsid w:val="00263921"/>
    <w:rsid w:val="00265B78"/>
    <w:rsid w:val="002714CD"/>
    <w:rsid w:val="0027488F"/>
    <w:rsid w:val="00280626"/>
    <w:rsid w:val="00282209"/>
    <w:rsid w:val="002860FB"/>
    <w:rsid w:val="002873DC"/>
    <w:rsid w:val="00295C79"/>
    <w:rsid w:val="002A1957"/>
    <w:rsid w:val="002A393D"/>
    <w:rsid w:val="002A6B11"/>
    <w:rsid w:val="002A717A"/>
    <w:rsid w:val="002B2246"/>
    <w:rsid w:val="002B2E5D"/>
    <w:rsid w:val="002C3B44"/>
    <w:rsid w:val="002C4275"/>
    <w:rsid w:val="002C6D19"/>
    <w:rsid w:val="002D1C73"/>
    <w:rsid w:val="002D4C39"/>
    <w:rsid w:val="002E54E0"/>
    <w:rsid w:val="002E5C0C"/>
    <w:rsid w:val="002F015C"/>
    <w:rsid w:val="002F2980"/>
    <w:rsid w:val="002F3D20"/>
    <w:rsid w:val="003021DA"/>
    <w:rsid w:val="00303FA6"/>
    <w:rsid w:val="00322A64"/>
    <w:rsid w:val="00323499"/>
    <w:rsid w:val="003328D6"/>
    <w:rsid w:val="00333A18"/>
    <w:rsid w:val="00353807"/>
    <w:rsid w:val="00360034"/>
    <w:rsid w:val="00362E2E"/>
    <w:rsid w:val="00362F58"/>
    <w:rsid w:val="003648DC"/>
    <w:rsid w:val="003654BF"/>
    <w:rsid w:val="00365B76"/>
    <w:rsid w:val="003660BC"/>
    <w:rsid w:val="003725BF"/>
    <w:rsid w:val="00372E1C"/>
    <w:rsid w:val="00382F72"/>
    <w:rsid w:val="003A1338"/>
    <w:rsid w:val="003A78DF"/>
    <w:rsid w:val="003B4888"/>
    <w:rsid w:val="003B50C5"/>
    <w:rsid w:val="003B7DF0"/>
    <w:rsid w:val="003C1BFE"/>
    <w:rsid w:val="003C2173"/>
    <w:rsid w:val="003C47D5"/>
    <w:rsid w:val="003C5F21"/>
    <w:rsid w:val="003C6E15"/>
    <w:rsid w:val="003C6EC0"/>
    <w:rsid w:val="003D0F12"/>
    <w:rsid w:val="003D2A19"/>
    <w:rsid w:val="003E134C"/>
    <w:rsid w:val="003E3257"/>
    <w:rsid w:val="003F0CA6"/>
    <w:rsid w:val="003F716C"/>
    <w:rsid w:val="003F777C"/>
    <w:rsid w:val="00405F12"/>
    <w:rsid w:val="004074FE"/>
    <w:rsid w:val="004077C0"/>
    <w:rsid w:val="00414A72"/>
    <w:rsid w:val="00425B26"/>
    <w:rsid w:val="0042710B"/>
    <w:rsid w:val="00430050"/>
    <w:rsid w:val="00433072"/>
    <w:rsid w:val="004555E6"/>
    <w:rsid w:val="00455652"/>
    <w:rsid w:val="00455E67"/>
    <w:rsid w:val="0045634E"/>
    <w:rsid w:val="00467D04"/>
    <w:rsid w:val="0047317F"/>
    <w:rsid w:val="00476B2E"/>
    <w:rsid w:val="0049133B"/>
    <w:rsid w:val="004916F2"/>
    <w:rsid w:val="00491B20"/>
    <w:rsid w:val="00494A43"/>
    <w:rsid w:val="004A2C32"/>
    <w:rsid w:val="004C0413"/>
    <w:rsid w:val="004C2988"/>
    <w:rsid w:val="004D59A3"/>
    <w:rsid w:val="004D611A"/>
    <w:rsid w:val="004E36AD"/>
    <w:rsid w:val="00504B3B"/>
    <w:rsid w:val="00506416"/>
    <w:rsid w:val="00510736"/>
    <w:rsid w:val="00511749"/>
    <w:rsid w:val="00511C38"/>
    <w:rsid w:val="00520B90"/>
    <w:rsid w:val="00521BBE"/>
    <w:rsid w:val="00524DFE"/>
    <w:rsid w:val="00526E82"/>
    <w:rsid w:val="00543F32"/>
    <w:rsid w:val="005460B4"/>
    <w:rsid w:val="00550258"/>
    <w:rsid w:val="005525BD"/>
    <w:rsid w:val="00554870"/>
    <w:rsid w:val="00554D08"/>
    <w:rsid w:val="005641E6"/>
    <w:rsid w:val="005711B4"/>
    <w:rsid w:val="00572715"/>
    <w:rsid w:val="00586392"/>
    <w:rsid w:val="005A0A17"/>
    <w:rsid w:val="005A11EB"/>
    <w:rsid w:val="005A177D"/>
    <w:rsid w:val="005B07F8"/>
    <w:rsid w:val="005B0BE2"/>
    <w:rsid w:val="005B5D35"/>
    <w:rsid w:val="005B62E7"/>
    <w:rsid w:val="005D0729"/>
    <w:rsid w:val="005E17E8"/>
    <w:rsid w:val="005F1D44"/>
    <w:rsid w:val="00604D73"/>
    <w:rsid w:val="0060654D"/>
    <w:rsid w:val="0061609B"/>
    <w:rsid w:val="00617065"/>
    <w:rsid w:val="006200E2"/>
    <w:rsid w:val="00623503"/>
    <w:rsid w:val="00633806"/>
    <w:rsid w:val="006348E5"/>
    <w:rsid w:val="00641E56"/>
    <w:rsid w:val="00645710"/>
    <w:rsid w:val="006460EB"/>
    <w:rsid w:val="00647002"/>
    <w:rsid w:val="00655383"/>
    <w:rsid w:val="00655E63"/>
    <w:rsid w:val="00671130"/>
    <w:rsid w:val="0068145C"/>
    <w:rsid w:val="0068155F"/>
    <w:rsid w:val="00682294"/>
    <w:rsid w:val="00682B23"/>
    <w:rsid w:val="00687A68"/>
    <w:rsid w:val="00694CFA"/>
    <w:rsid w:val="006950AD"/>
    <w:rsid w:val="006A0809"/>
    <w:rsid w:val="006A6CBA"/>
    <w:rsid w:val="006B4B02"/>
    <w:rsid w:val="006B53CB"/>
    <w:rsid w:val="006B58BD"/>
    <w:rsid w:val="006B5DC1"/>
    <w:rsid w:val="006C04A4"/>
    <w:rsid w:val="006C0FE4"/>
    <w:rsid w:val="006C1568"/>
    <w:rsid w:val="006D0053"/>
    <w:rsid w:val="006D08BA"/>
    <w:rsid w:val="006E3C3C"/>
    <w:rsid w:val="006E46A3"/>
    <w:rsid w:val="006E74F0"/>
    <w:rsid w:val="006E753C"/>
    <w:rsid w:val="00700766"/>
    <w:rsid w:val="007015B6"/>
    <w:rsid w:val="00702EE7"/>
    <w:rsid w:val="00711B17"/>
    <w:rsid w:val="0071791E"/>
    <w:rsid w:val="0073089A"/>
    <w:rsid w:val="00730D4E"/>
    <w:rsid w:val="0073496F"/>
    <w:rsid w:val="00737F67"/>
    <w:rsid w:val="00740A33"/>
    <w:rsid w:val="00740E3A"/>
    <w:rsid w:val="0074610C"/>
    <w:rsid w:val="00747366"/>
    <w:rsid w:val="007542EE"/>
    <w:rsid w:val="00762EB6"/>
    <w:rsid w:val="00764ED2"/>
    <w:rsid w:val="0076653D"/>
    <w:rsid w:val="00767836"/>
    <w:rsid w:val="00777498"/>
    <w:rsid w:val="00782388"/>
    <w:rsid w:val="007825BB"/>
    <w:rsid w:val="0078332F"/>
    <w:rsid w:val="0078784E"/>
    <w:rsid w:val="007A1207"/>
    <w:rsid w:val="007A5C1B"/>
    <w:rsid w:val="007A6125"/>
    <w:rsid w:val="007B1097"/>
    <w:rsid w:val="007B3290"/>
    <w:rsid w:val="007B3BEA"/>
    <w:rsid w:val="007C1672"/>
    <w:rsid w:val="007C1B65"/>
    <w:rsid w:val="007C4250"/>
    <w:rsid w:val="007E090B"/>
    <w:rsid w:val="007E521E"/>
    <w:rsid w:val="00803B17"/>
    <w:rsid w:val="00806484"/>
    <w:rsid w:val="00807322"/>
    <w:rsid w:val="00811406"/>
    <w:rsid w:val="00822A78"/>
    <w:rsid w:val="00825138"/>
    <w:rsid w:val="00826F49"/>
    <w:rsid w:val="00827C86"/>
    <w:rsid w:val="00832182"/>
    <w:rsid w:val="00834DB9"/>
    <w:rsid w:val="00836580"/>
    <w:rsid w:val="00840D83"/>
    <w:rsid w:val="00841DAA"/>
    <w:rsid w:val="00852A10"/>
    <w:rsid w:val="008579EF"/>
    <w:rsid w:val="00865964"/>
    <w:rsid w:val="0087636B"/>
    <w:rsid w:val="008872F8"/>
    <w:rsid w:val="00890B40"/>
    <w:rsid w:val="00891DEC"/>
    <w:rsid w:val="00891E02"/>
    <w:rsid w:val="00892823"/>
    <w:rsid w:val="008A214E"/>
    <w:rsid w:val="008A22E0"/>
    <w:rsid w:val="008B4CE4"/>
    <w:rsid w:val="008B4DD0"/>
    <w:rsid w:val="008C1E63"/>
    <w:rsid w:val="008C3FEE"/>
    <w:rsid w:val="008D0ED9"/>
    <w:rsid w:val="008D2B34"/>
    <w:rsid w:val="008F2589"/>
    <w:rsid w:val="00901798"/>
    <w:rsid w:val="00910507"/>
    <w:rsid w:val="00913B2A"/>
    <w:rsid w:val="0091477A"/>
    <w:rsid w:val="009223C0"/>
    <w:rsid w:val="00923936"/>
    <w:rsid w:val="00927808"/>
    <w:rsid w:val="009358F5"/>
    <w:rsid w:val="00940E36"/>
    <w:rsid w:val="00941ACE"/>
    <w:rsid w:val="00943EDD"/>
    <w:rsid w:val="00944443"/>
    <w:rsid w:val="00952756"/>
    <w:rsid w:val="009551DC"/>
    <w:rsid w:val="0095544F"/>
    <w:rsid w:val="00955B5D"/>
    <w:rsid w:val="00963564"/>
    <w:rsid w:val="00965918"/>
    <w:rsid w:val="009678EB"/>
    <w:rsid w:val="009701A9"/>
    <w:rsid w:val="0097040D"/>
    <w:rsid w:val="00974D97"/>
    <w:rsid w:val="00977E7D"/>
    <w:rsid w:val="00980E44"/>
    <w:rsid w:val="009810DF"/>
    <w:rsid w:val="009A1E51"/>
    <w:rsid w:val="009B0032"/>
    <w:rsid w:val="009B2ACA"/>
    <w:rsid w:val="009B5E88"/>
    <w:rsid w:val="009B63DF"/>
    <w:rsid w:val="009B6C78"/>
    <w:rsid w:val="009C02E1"/>
    <w:rsid w:val="009C0703"/>
    <w:rsid w:val="009C1E39"/>
    <w:rsid w:val="009C4D10"/>
    <w:rsid w:val="009D47B1"/>
    <w:rsid w:val="009D7E8A"/>
    <w:rsid w:val="009F28FB"/>
    <w:rsid w:val="009F2B62"/>
    <w:rsid w:val="009F4BAF"/>
    <w:rsid w:val="009F517B"/>
    <w:rsid w:val="00A01C8F"/>
    <w:rsid w:val="00A11B21"/>
    <w:rsid w:val="00A14CD0"/>
    <w:rsid w:val="00A20CAF"/>
    <w:rsid w:val="00A237CA"/>
    <w:rsid w:val="00A23D70"/>
    <w:rsid w:val="00A25DBF"/>
    <w:rsid w:val="00A2733E"/>
    <w:rsid w:val="00A40976"/>
    <w:rsid w:val="00A5381D"/>
    <w:rsid w:val="00A53BB1"/>
    <w:rsid w:val="00A54DFF"/>
    <w:rsid w:val="00A61104"/>
    <w:rsid w:val="00A619AE"/>
    <w:rsid w:val="00A664F6"/>
    <w:rsid w:val="00A72863"/>
    <w:rsid w:val="00AA3A83"/>
    <w:rsid w:val="00AA6306"/>
    <w:rsid w:val="00AA710C"/>
    <w:rsid w:val="00AA7168"/>
    <w:rsid w:val="00AB158C"/>
    <w:rsid w:val="00AB2B8A"/>
    <w:rsid w:val="00AB2C74"/>
    <w:rsid w:val="00AB2CFD"/>
    <w:rsid w:val="00AB533C"/>
    <w:rsid w:val="00AC3594"/>
    <w:rsid w:val="00AC5EF4"/>
    <w:rsid w:val="00AC6C98"/>
    <w:rsid w:val="00AD064C"/>
    <w:rsid w:val="00AD3EF9"/>
    <w:rsid w:val="00AD5BF6"/>
    <w:rsid w:val="00AD5CB1"/>
    <w:rsid w:val="00AD5FE8"/>
    <w:rsid w:val="00AD7EB5"/>
    <w:rsid w:val="00AE235C"/>
    <w:rsid w:val="00AE2626"/>
    <w:rsid w:val="00AE2C91"/>
    <w:rsid w:val="00AF1E7C"/>
    <w:rsid w:val="00AF6A10"/>
    <w:rsid w:val="00B003F2"/>
    <w:rsid w:val="00B01266"/>
    <w:rsid w:val="00B06128"/>
    <w:rsid w:val="00B11A76"/>
    <w:rsid w:val="00B16221"/>
    <w:rsid w:val="00B20E1F"/>
    <w:rsid w:val="00B225BB"/>
    <w:rsid w:val="00B23DD9"/>
    <w:rsid w:val="00B26491"/>
    <w:rsid w:val="00B37273"/>
    <w:rsid w:val="00B51CE4"/>
    <w:rsid w:val="00B53861"/>
    <w:rsid w:val="00B54CBA"/>
    <w:rsid w:val="00B63459"/>
    <w:rsid w:val="00B6393E"/>
    <w:rsid w:val="00B644B1"/>
    <w:rsid w:val="00B65F04"/>
    <w:rsid w:val="00B670C8"/>
    <w:rsid w:val="00B7069F"/>
    <w:rsid w:val="00B7127B"/>
    <w:rsid w:val="00B7251C"/>
    <w:rsid w:val="00B72F9F"/>
    <w:rsid w:val="00B84ABC"/>
    <w:rsid w:val="00B85B7E"/>
    <w:rsid w:val="00BA17E6"/>
    <w:rsid w:val="00BA25B6"/>
    <w:rsid w:val="00BA381D"/>
    <w:rsid w:val="00BA5365"/>
    <w:rsid w:val="00BB6231"/>
    <w:rsid w:val="00BC05D1"/>
    <w:rsid w:val="00BC06D3"/>
    <w:rsid w:val="00BD449D"/>
    <w:rsid w:val="00BE30D4"/>
    <w:rsid w:val="00BE490F"/>
    <w:rsid w:val="00BE4E02"/>
    <w:rsid w:val="00BF04B6"/>
    <w:rsid w:val="00BF6A62"/>
    <w:rsid w:val="00BF7153"/>
    <w:rsid w:val="00BF73F3"/>
    <w:rsid w:val="00C0052D"/>
    <w:rsid w:val="00C051A2"/>
    <w:rsid w:val="00C07995"/>
    <w:rsid w:val="00C1012D"/>
    <w:rsid w:val="00C106CF"/>
    <w:rsid w:val="00C14BE2"/>
    <w:rsid w:val="00C164C4"/>
    <w:rsid w:val="00C16A7D"/>
    <w:rsid w:val="00C1771C"/>
    <w:rsid w:val="00C214E5"/>
    <w:rsid w:val="00C228EC"/>
    <w:rsid w:val="00C274F2"/>
    <w:rsid w:val="00C335C8"/>
    <w:rsid w:val="00C369D3"/>
    <w:rsid w:val="00C45A81"/>
    <w:rsid w:val="00C56013"/>
    <w:rsid w:val="00C61688"/>
    <w:rsid w:val="00C62C1F"/>
    <w:rsid w:val="00C845CB"/>
    <w:rsid w:val="00C8617F"/>
    <w:rsid w:val="00C903B9"/>
    <w:rsid w:val="00C91616"/>
    <w:rsid w:val="00C926AC"/>
    <w:rsid w:val="00C92703"/>
    <w:rsid w:val="00CB7A88"/>
    <w:rsid w:val="00CC1448"/>
    <w:rsid w:val="00CC3B39"/>
    <w:rsid w:val="00CC68E0"/>
    <w:rsid w:val="00CD1D4A"/>
    <w:rsid w:val="00CD68A8"/>
    <w:rsid w:val="00CE09D5"/>
    <w:rsid w:val="00CF17EF"/>
    <w:rsid w:val="00D148B7"/>
    <w:rsid w:val="00D31197"/>
    <w:rsid w:val="00D36F8C"/>
    <w:rsid w:val="00D41DC3"/>
    <w:rsid w:val="00D4395B"/>
    <w:rsid w:val="00D44BBF"/>
    <w:rsid w:val="00D466CA"/>
    <w:rsid w:val="00D53541"/>
    <w:rsid w:val="00D54452"/>
    <w:rsid w:val="00D55BE7"/>
    <w:rsid w:val="00D658DC"/>
    <w:rsid w:val="00D7323A"/>
    <w:rsid w:val="00D81626"/>
    <w:rsid w:val="00D85E26"/>
    <w:rsid w:val="00D914B3"/>
    <w:rsid w:val="00DA3B3A"/>
    <w:rsid w:val="00DB2E3B"/>
    <w:rsid w:val="00DB4332"/>
    <w:rsid w:val="00DB56F4"/>
    <w:rsid w:val="00DC05F6"/>
    <w:rsid w:val="00DC7540"/>
    <w:rsid w:val="00DE4278"/>
    <w:rsid w:val="00DF5A85"/>
    <w:rsid w:val="00DF64CB"/>
    <w:rsid w:val="00E0072B"/>
    <w:rsid w:val="00E04D56"/>
    <w:rsid w:val="00E258A6"/>
    <w:rsid w:val="00E309E6"/>
    <w:rsid w:val="00E45DBF"/>
    <w:rsid w:val="00E46B7F"/>
    <w:rsid w:val="00E540A6"/>
    <w:rsid w:val="00E55ED7"/>
    <w:rsid w:val="00E66F4B"/>
    <w:rsid w:val="00E70B2B"/>
    <w:rsid w:val="00E801D8"/>
    <w:rsid w:val="00E83AB5"/>
    <w:rsid w:val="00E924A8"/>
    <w:rsid w:val="00E93342"/>
    <w:rsid w:val="00E9368A"/>
    <w:rsid w:val="00EA4741"/>
    <w:rsid w:val="00EB2D95"/>
    <w:rsid w:val="00EB2F8E"/>
    <w:rsid w:val="00EB3CBE"/>
    <w:rsid w:val="00EB4F4A"/>
    <w:rsid w:val="00EC0D59"/>
    <w:rsid w:val="00ED2120"/>
    <w:rsid w:val="00ED4B40"/>
    <w:rsid w:val="00EE0DA3"/>
    <w:rsid w:val="00F01566"/>
    <w:rsid w:val="00F06AE0"/>
    <w:rsid w:val="00F12E0C"/>
    <w:rsid w:val="00F20B3B"/>
    <w:rsid w:val="00F23723"/>
    <w:rsid w:val="00F25155"/>
    <w:rsid w:val="00F323BD"/>
    <w:rsid w:val="00F329A9"/>
    <w:rsid w:val="00F37BEB"/>
    <w:rsid w:val="00F40D8B"/>
    <w:rsid w:val="00F43B86"/>
    <w:rsid w:val="00F53A64"/>
    <w:rsid w:val="00F53AF5"/>
    <w:rsid w:val="00F5790A"/>
    <w:rsid w:val="00F57B88"/>
    <w:rsid w:val="00F67CF2"/>
    <w:rsid w:val="00F71B23"/>
    <w:rsid w:val="00F74305"/>
    <w:rsid w:val="00FA0965"/>
    <w:rsid w:val="00FA2CF2"/>
    <w:rsid w:val="00FA3908"/>
    <w:rsid w:val="00FA742C"/>
    <w:rsid w:val="00FC253F"/>
    <w:rsid w:val="00FC4F47"/>
    <w:rsid w:val="00FC77F0"/>
    <w:rsid w:val="00FD3909"/>
    <w:rsid w:val="00FD46D1"/>
    <w:rsid w:val="00FE05E0"/>
    <w:rsid w:val="00FE74B3"/>
    <w:rsid w:val="00FE7C39"/>
    <w:rsid w:val="00FF061A"/>
    <w:rsid w:val="00FF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70"/>
    <o:shapelayout v:ext="edit">
      <o:idmap v:ext="edit" data="1"/>
    </o:shapelayout>
  </w:shapeDefaults>
  <w:decimalSymbol w:val=","/>
  <w:listSeparator w:val=";"/>
  <w14:defaultImageDpi w14:val="0"/>
  <w15:chartTrackingRefBased/>
  <w15:docId w15:val="{482221EF-DBAF-46DA-B3DB-8CC3DC0D7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2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7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CE09D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CE09D5"/>
    <w:rPr>
      <w:rFonts w:cs="Times New Roman"/>
    </w:rPr>
  </w:style>
  <w:style w:type="paragraph" w:customStyle="1" w:styleId="ConsNormal">
    <w:name w:val="ConsNormal"/>
    <w:rsid w:val="006E3C3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2">
    <w:name w:val="Table Classic 2"/>
    <w:basedOn w:val="a1"/>
    <w:uiPriority w:val="99"/>
    <w:rsid w:val="00265B78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Simple 2"/>
    <w:basedOn w:val="a1"/>
    <w:uiPriority w:val="99"/>
    <w:rsid w:val="0060654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4">
    <w:name w:val="Table Classic 4"/>
    <w:basedOn w:val="a1"/>
    <w:uiPriority w:val="99"/>
    <w:rsid w:val="0060654D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Subtle 2"/>
    <w:basedOn w:val="a1"/>
    <w:uiPriority w:val="99"/>
    <w:rsid w:val="0060654D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">
    <w:name w:val="Table Subtle 1"/>
    <w:basedOn w:val="a1"/>
    <w:uiPriority w:val="99"/>
    <w:rsid w:val="00F5790A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"/>
    <w:link w:val="a8"/>
    <w:uiPriority w:val="99"/>
    <w:rsid w:val="00F43B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paragraph" w:customStyle="1" w:styleId="ConsTitle">
    <w:name w:val="ConsTitle"/>
    <w:rsid w:val="0071791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AE23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e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wmf"/><Relationship Id="rId29" Type="http://schemas.openxmlformats.org/officeDocument/2006/relationships/image" Target="media/image21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w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wmf"/><Relationship Id="rId28" Type="http://schemas.openxmlformats.org/officeDocument/2006/relationships/footer" Target="footer2.xml"/><Relationship Id="rId10" Type="http://schemas.openxmlformats.org/officeDocument/2006/relationships/image" Target="media/image4.emf"/><Relationship Id="rId19" Type="http://schemas.openxmlformats.org/officeDocument/2006/relationships/image" Target="media/image13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wmf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13976</Words>
  <Characters>79664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Деление имущества на движимое и недвижимое берет свое начало с времен римского права</vt:lpstr>
    </vt:vector>
  </TitlesOfParts>
  <Company>Dom</Company>
  <LinksUpToDate>false</LinksUpToDate>
  <CharactersWithSpaces>93454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Деление имущества на движимое и недвижимое берет свое начало с времен римского права</dc:title>
  <dc:subject/>
  <dc:creator>Larisa</dc:creator>
  <cp:keywords/>
  <dc:description/>
  <cp:lastModifiedBy>admin</cp:lastModifiedBy>
  <cp:revision>2</cp:revision>
  <cp:lastPrinted>2005-04-10T20:21:00Z</cp:lastPrinted>
  <dcterms:created xsi:type="dcterms:W3CDTF">2014-02-27T12:05:00Z</dcterms:created>
  <dcterms:modified xsi:type="dcterms:W3CDTF">2014-02-27T12:05:00Z</dcterms:modified>
</cp:coreProperties>
</file>