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МИНИСТЕРСТВО АГРАРНОЙ ПОЛИТИКИ УКРАИНЫ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ЛУГАНСКИЙ НАЦИОНАЛЬНЫЙ АГРАРНЫЙ УНИВЕРСИТЕТ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Кафедра экономической теории</w:t>
      </w:r>
      <w:r w:rsidR="00F91F7B" w:rsidRPr="00F91F7B">
        <w:rPr>
          <w:sz w:val="28"/>
          <w:szCs w:val="28"/>
          <w:lang w:val="ru-RU"/>
        </w:rPr>
        <w:t xml:space="preserve"> </w:t>
      </w:r>
      <w:r w:rsidRPr="00F91F7B">
        <w:rPr>
          <w:sz w:val="28"/>
          <w:szCs w:val="28"/>
          <w:lang w:val="ru-RU"/>
        </w:rPr>
        <w:t>и маркетинга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Курсовая работа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на тему: «Рынок капитала»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93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Выполнил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938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93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Проверил </w:t>
      </w: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3255F1" w:rsidRPr="00F91F7B" w:rsidRDefault="003255F1" w:rsidP="00F91F7B">
      <w:pPr>
        <w:tabs>
          <w:tab w:val="left" w:pos="1473"/>
        </w:tabs>
        <w:spacing w:line="360" w:lineRule="auto"/>
        <w:ind w:firstLine="737"/>
        <w:jc w:val="center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Луганск 2006</w:t>
      </w:r>
    </w:p>
    <w:p w:rsidR="00E50E7B" w:rsidRPr="00F91F7B" w:rsidRDefault="003255F1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br w:type="page"/>
      </w:r>
      <w:r w:rsidR="00E50E7B" w:rsidRPr="00F91F7B">
        <w:rPr>
          <w:sz w:val="28"/>
          <w:szCs w:val="28"/>
          <w:lang w:val="ru-RU"/>
        </w:rPr>
        <w:t>Содержание</w:t>
      </w:r>
    </w:p>
    <w:p w:rsid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Вступление</w:t>
      </w:r>
    </w:p>
    <w:p w:rsidR="00E50E7B" w:rsidRP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 </w:t>
      </w:r>
      <w:r w:rsidR="00E50E7B" w:rsidRPr="00F91F7B">
        <w:rPr>
          <w:sz w:val="28"/>
          <w:szCs w:val="28"/>
          <w:lang w:val="ru-RU"/>
        </w:rPr>
        <w:t>Финансовый рынок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1.1 Понятие финансового рынка и его структура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1.2 Субъекты финансового рынка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1.3 Характеристика объектов финансового рынка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 Рынок ценных бумаг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2.1 Сущность рынка ценных бумаг и его место в рыночной экономике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2.2 Функции рынка ценных бумаг</w:t>
      </w:r>
    </w:p>
    <w:p w:rsidR="00F91F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2.3 Структура и виды рынка ценных бумаг</w:t>
      </w:r>
    </w:p>
    <w:p w:rsidR="00E50E7B" w:rsidRPr="00F7067E" w:rsidRDefault="00B93A0D" w:rsidP="00F91F7B">
      <w:pPr>
        <w:autoSpaceDE w:val="0"/>
        <w:autoSpaceDN w:val="0"/>
        <w:adjustRightInd w:val="0"/>
        <w:spacing w:line="360" w:lineRule="auto"/>
        <w:ind w:left="709" w:firstLine="2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3 О мерах по развитию организационного рынка ценных бумаг в Украине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4 Осуществления экономических нормативов</w:t>
      </w:r>
    </w:p>
    <w:p w:rsidR="00E50E7B" w:rsidRPr="00F7067E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4.1 Роль кредитно-банковской с</w:t>
      </w:r>
      <w:r w:rsidR="00F7067E">
        <w:rPr>
          <w:sz w:val="28"/>
          <w:szCs w:val="28"/>
          <w:lang w:val="ru-RU"/>
        </w:rPr>
        <w:t>истемы в экономике государства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Выводы</w:t>
      </w:r>
    </w:p>
    <w:p w:rsidR="00E50E7B" w:rsidRPr="00F91F7B" w:rsidRDefault="00E50E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Список использованной литературы</w:t>
      </w:r>
    </w:p>
    <w:p w:rsidR="00D111A9" w:rsidRP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="00D111A9" w:rsidRPr="00F91F7B">
        <w:rPr>
          <w:b/>
          <w:sz w:val="28"/>
          <w:szCs w:val="28"/>
          <w:lang w:val="ru-RU"/>
        </w:rPr>
        <w:t>Введение</w:t>
      </w:r>
    </w:p>
    <w:p w:rsidR="00F91F7B" w:rsidRDefault="00F91F7B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В условиях рыночных отношений рынок капитала занимает очень важное значение, так как является важным источником долгосрочных финансовых ресурсов. В рынок капитала входят рынок ценных бумаг и рынок банковских услуг, что способствует платежеспособности финансовой системы. Все рынки регламентируются законами и законодательными актами, поэтому для нормального функционирования этих рынков необходимо в Украине создать нормальную законодательную базу, которая бы смогла регулировать экономические отношения по формированию и распределению ссудного капитала. </w:t>
      </w: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Важнейшей функцией финансового рынка является трансформация свободных денежных средств в ссудный капитал, затем перераспределяет между различными хозяйствующими субъектами экономики, которые ставят перед собою одну цель – увеличение капитала.</w:t>
      </w: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Несмотря на достоинства и недостатки рынка ценных бумаг не следует все же идеализировать экономический механизм рыночных отношений. Существует необходимость в подходе к его возможностям и в оценке его потенциала. Так же необходима сплоченность так как рынок ценных бумаг оказывает отрицательное воздействие на платежные системы и на банковские показатели. </w:t>
      </w: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Эти и другие вопросы мы рассмотрим в данной курсовой работе, которые требуют особого внимания.</w:t>
      </w:r>
    </w:p>
    <w:p w:rsidR="00D111A9" w:rsidRP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br w:type="page"/>
      </w:r>
      <w:r w:rsidR="00D111A9" w:rsidRPr="00F91F7B">
        <w:rPr>
          <w:b/>
          <w:bCs/>
          <w:sz w:val="28"/>
          <w:szCs w:val="28"/>
          <w:lang w:val="ru-RU"/>
        </w:rPr>
        <w:t>1 Финансовый рынок</w:t>
      </w:r>
    </w:p>
    <w:p w:rsid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en-US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  <w:r w:rsidRPr="00F91F7B">
        <w:rPr>
          <w:b/>
          <w:bCs/>
          <w:sz w:val="28"/>
          <w:szCs w:val="28"/>
          <w:lang w:val="ru-RU"/>
        </w:rPr>
        <w:t>1.1 Понятие финансового рынка и его структура</w:t>
      </w:r>
    </w:p>
    <w:p w:rsidR="00F91F7B" w:rsidRDefault="00F91F7B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Для нормального развития экономики необходима мобилизация временно свободных средств физических и юридических лиц, их распределение и перераспределение на коммерческой основе между разными секторами экономики. Эти процессы должны осуществляться на финансовых рынках.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Финансовый рынок - это рынок, на котором определяются спрос и предложение на разнообразные финансовые инструменты.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На финансовом рынке происходит движение средств (капитала). Деньги - не только главная цель предпринимательства, но и самое важное средство для достижения этой цели. При этом необходимо решить вопрос об источниках капитала и путях его вложения. Поэтому все субъекты ведение хозяйства сталкиваются в первую очередь с финансовым рынком, где ищут необходимые средства или осуществляют инвестирование временно свободных средств и получают от этого дополнительную прибыль. Таким образом, на финансовом рынке возникает круговорот капитала, причем у одних субъектов ведения хозяйства образуются сбережения, а другие чувствуют необходимость в финансовых ресурсах для расширения своей деятельности.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Кроме того, финансовый рынок стимулирует рост объемов производства, накопление финансовых ресурсов и способствует возникновению и развитию позитивных социальных изменений в обществе. Реализация этих функций осуществляется в том числе и через рынок ценных бумаг, который значительно расширяет и облегчает путь всем субъектам экономики к получению необходимых им средств.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Финансовый рынок как рынок финансовых ресурсов имеет такую структуру (рис.1.1).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2880"/>
        <w:gridCol w:w="1260"/>
        <w:gridCol w:w="2880"/>
      </w:tblGrid>
      <w:tr w:rsidR="00D111A9" w:rsidRPr="00F91F7B" w:rsidTr="00F91F7B">
        <w:trPr>
          <w:trHeight w:val="487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Финансовый</w:t>
            </w:r>
          </w:p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Рынок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Валютный</w:t>
            </w:r>
          </w:p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Рынок</w:t>
            </w:r>
          </w:p>
        </w:tc>
      </w:tr>
      <w:tr w:rsidR="00D111A9" w:rsidRPr="00F91F7B"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2880"/>
      </w:tblGrid>
      <w:tr w:rsidR="00D111A9" w:rsidRPr="00F91F7B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F91F7B" w:rsidRDefault="00D111A9" w:rsidP="00F91F7B">
            <w:pPr>
              <w:autoSpaceDE w:val="0"/>
              <w:autoSpaceDN w:val="0"/>
              <w:adjustRightInd w:val="0"/>
              <w:spacing w:line="360" w:lineRule="auto"/>
              <w:ind w:firstLine="737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Кредитный</w:t>
            </w:r>
          </w:p>
          <w:p w:rsidR="00D111A9" w:rsidRPr="00F91F7B" w:rsidRDefault="00D111A9" w:rsidP="00F91F7B">
            <w:pPr>
              <w:autoSpaceDE w:val="0"/>
              <w:autoSpaceDN w:val="0"/>
              <w:adjustRightInd w:val="0"/>
              <w:spacing w:line="360" w:lineRule="auto"/>
              <w:ind w:firstLine="737"/>
              <w:jc w:val="both"/>
              <w:rPr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Рынок</w:t>
            </w:r>
          </w:p>
        </w:tc>
      </w:tr>
    </w:tbl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2620"/>
        <w:gridCol w:w="328"/>
        <w:gridCol w:w="2457"/>
        <w:gridCol w:w="328"/>
        <w:gridCol w:w="2457"/>
      </w:tblGrid>
      <w:tr w:rsidR="00D111A9" w:rsidRPr="00F91F7B" w:rsidTr="00E95BFD">
        <w:trPr>
          <w:trHeight w:val="337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Денежный</w:t>
            </w:r>
            <w:r w:rsidR="00E95BFD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F91F7B">
              <w:rPr>
                <w:i/>
                <w:iCs/>
                <w:sz w:val="20"/>
                <w:szCs w:val="20"/>
                <w:lang w:val="ru-RU"/>
              </w:rPr>
              <w:t>Рынок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Рынок инструментов ссуды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F91F7B">
              <w:rPr>
                <w:i/>
                <w:iCs/>
                <w:sz w:val="20"/>
                <w:szCs w:val="20"/>
                <w:lang w:val="ru-RU"/>
              </w:rPr>
              <w:t>Рынок инструментов собственности</w:t>
            </w:r>
          </w:p>
        </w:tc>
      </w:tr>
      <w:tr w:rsidR="00D111A9" w:rsidRPr="00F91F7B" w:rsidTr="00E95BFD">
        <w:trPr>
          <w:trHeight w:val="169"/>
        </w:trPr>
        <w:tc>
          <w:tcPr>
            <w:tcW w:w="2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F91F7B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</w:rPr>
      </w:pPr>
    </w:p>
    <w:tbl>
      <w:tblPr>
        <w:tblW w:w="0" w:type="auto"/>
        <w:tblInd w:w="4968" w:type="dxa"/>
        <w:tblLayout w:type="fixed"/>
        <w:tblLook w:val="0000" w:firstRow="0" w:lastRow="0" w:firstColumn="0" w:lastColumn="0" w:noHBand="0" w:noVBand="0"/>
      </w:tblPr>
      <w:tblGrid>
        <w:gridCol w:w="3600"/>
      </w:tblGrid>
      <w:tr w:rsidR="00D111A9" w:rsidRPr="00E95BFD"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E95BFD" w:rsidRDefault="00D111A9" w:rsidP="00E95BFD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E95BFD">
              <w:rPr>
                <w:i/>
                <w:iCs/>
                <w:sz w:val="20"/>
                <w:szCs w:val="20"/>
                <w:lang w:val="ru-RU"/>
              </w:rPr>
              <w:t>Рынок гибридных и производных инструментов</w:t>
            </w:r>
          </w:p>
        </w:tc>
      </w:tr>
    </w:tbl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</w:rPr>
      </w:pPr>
    </w:p>
    <w:tbl>
      <w:tblPr>
        <w:tblW w:w="0" w:type="auto"/>
        <w:tblInd w:w="4248" w:type="dxa"/>
        <w:tblLayout w:type="fixed"/>
        <w:tblLook w:val="0000" w:firstRow="0" w:lastRow="0" w:firstColumn="0" w:lastColumn="0" w:noHBand="0" w:noVBand="0"/>
      </w:tblPr>
      <w:tblGrid>
        <w:gridCol w:w="3231"/>
      </w:tblGrid>
      <w:tr w:rsidR="00D111A9" w:rsidRPr="00E95BFD" w:rsidTr="00E95BFD"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A9" w:rsidRPr="00E95BFD" w:rsidRDefault="00D111A9" w:rsidP="00F91F7B">
            <w:pPr>
              <w:autoSpaceDE w:val="0"/>
              <w:autoSpaceDN w:val="0"/>
              <w:adjustRightInd w:val="0"/>
              <w:spacing w:line="360" w:lineRule="auto"/>
              <w:ind w:firstLine="737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E95BFD">
              <w:rPr>
                <w:i/>
                <w:iCs/>
                <w:sz w:val="20"/>
                <w:szCs w:val="20"/>
                <w:lang w:val="ru-RU"/>
              </w:rPr>
              <w:t>Рынок ценных бумаг</w:t>
            </w:r>
          </w:p>
        </w:tc>
      </w:tr>
    </w:tbl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>Рис.1.1 Структура финансового рынка</w:t>
      </w:r>
    </w:p>
    <w:p w:rsidR="00E95BFD" w:rsidRDefault="00E95BFD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Финансовый рынок существует как совокупность взаимосвязанных и взаимодополняющих рынков: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Кредитный рынок</w:t>
      </w:r>
      <w:r w:rsidRPr="00F91F7B">
        <w:rPr>
          <w:sz w:val="28"/>
          <w:szCs w:val="28"/>
          <w:lang w:val="ru-RU"/>
        </w:rPr>
        <w:t xml:space="preserve"> - это механизм, посредством которого устанавливаются взаимоотношения между предприятиями и гражданами, которые нуждаются в финансовых ресурсах, и организациями и гражданами, которые могут предоставить необходимые средства на определенных условиях;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Валютный рынок - </w:t>
      </w:r>
      <w:r w:rsidRPr="00F91F7B">
        <w:rPr>
          <w:iCs/>
          <w:sz w:val="28"/>
          <w:szCs w:val="28"/>
          <w:lang w:val="ru-RU"/>
        </w:rPr>
        <w:t>это механизм, посредством которого устанавливаются правовые и экономические взаимоотношения между продавцами и покупателями валют.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 объединяет часть кредитного рынка: рынок инструментов ссуды или долговых обязательств и рынок инструментов собственности, то есть этот рынок охватывает операции из выпуска и обращения инструментов ссуды, инструментов собственности, а также их гибридов.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 точки зрения сроков действия финансовых инструментов финансовый рынок рассматривают как совокупность денежного рынка и рынка капиталов.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Денежный рынок</w:t>
      </w:r>
      <w:r w:rsidRPr="00F91F7B">
        <w:rPr>
          <w:sz w:val="28"/>
          <w:szCs w:val="28"/>
          <w:lang w:val="ru-RU"/>
        </w:rPr>
        <w:t xml:space="preserve"> - это рынок наличных денег, краткосрочных кредитных операций, валюты. На денежном рынке вращаются надежные краткосрочные инструменты. Их движение обусловлено разницей в уровнях прибыли и риска.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капитала - это:</w:t>
      </w:r>
    </w:p>
    <w:p w:rsidR="00D111A9" w:rsidRPr="00F91F7B" w:rsidRDefault="00D111A9" w:rsidP="00E95BFD">
      <w:pPr>
        <w:numPr>
          <w:ilvl w:val="0"/>
          <w:numId w:val="13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часть финансового рынка, где формируются спрос и предложение на средне- и долгосрочный ссудный капитал;</w:t>
      </w:r>
    </w:p>
    <w:p w:rsidR="00D111A9" w:rsidRPr="00F91F7B" w:rsidRDefault="00D111A9" w:rsidP="00E95BFD">
      <w:pPr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специфическая сфера отношений, объектом которых является предоставленный взаем денежный капитал и формируется спрос и предложение на него;</w:t>
      </w:r>
    </w:p>
    <w:p w:rsidR="00D111A9" w:rsidRPr="00F91F7B" w:rsidRDefault="00D111A9" w:rsidP="00E95BFD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сегмент рынка ссудных капиталов, на котором осуществляются операции относительно средне- и долгосрочного финансирования и операции с ценными бумагами (акциями, облигациями).</w:t>
      </w:r>
    </w:p>
    <w:p w:rsidR="00D111A9" w:rsidRPr="00F91F7B" w:rsidRDefault="00D111A9" w:rsidP="00E95BFD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Cs/>
          <w:sz w:val="28"/>
          <w:szCs w:val="28"/>
          <w:lang w:val="ru-RU"/>
        </w:rPr>
        <w:t>Рынок капиталов разделяется на рынок ценных бумаг (средне- и долгосрочных) и рынок среднесрочных и долгосрочных банковских кредитов.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Рынок капитала</w:t>
      </w:r>
      <w:r w:rsidRPr="00F91F7B">
        <w:rPr>
          <w:sz w:val="28"/>
          <w:szCs w:val="28"/>
          <w:lang w:val="ru-RU"/>
        </w:rPr>
        <w:t xml:space="preserve"> - самый важный источник долгосрочных инвестиционных ресурсов. Если денежный рынок в первую очередь поддерживает ликвидность на финансовом рынке, то рынок капиталов способствует рентабельному использованию или алокации финансовых средств. Это означает, что ожидаемая прибыльность капиталовложений должна, с учетом соответствующего риска, как минимум отвечать проценту на рынке капиталов.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Таким образом, финансовый рынок обеспечивает платежеспособность финансовой системы, максимальное согласование общехозяйственных процессов нагромождения и инвестирования как за объемом, так и структурно.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Выделяют также национальный и международный финансовые рынки. На международном рынке процессы купли-продажи товаров финансового рынка регламентируются законами и нормативными актами из международной торговли. Ответственность за соблюдение этих правил несет государство, субъекты которого выходят на мировой рынок.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Финансовый рынок можно разделить на первичный и вторичный.  Первичный рынок возникает при эмиссии ценных бумаг, и на нем мобилизируются финансовые ресурсы. На вторичном рынке эти ресурсы перераспределяются, то есть на вторичном рынке они оказываются после того, как были уже проданы на первичном рынке.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 свою очередь, вторичный рынок разделяется на биржевой и внебиржевой. Биржевой рынок представлен фондовой биржей как особенным институционный организованным рынком. На нем вращаются ценные бумаги наивысшего качества и выполняются операции профессиональными участниками. Фондовая биржа выступает как торговое, профессиональное, нормативное, технологическое ядро рынка ценных бумаг и финансового рынка. На внебиржевом рынке осуществляются операции с ценными бумагами вне фондовой торговли. В этом случае объектом купли-продажи становятся ценные бумаги, которые по любым причинам не котируются на бирже.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При любой трактовке структуры финансового рынка, главной целью является распределение избытка средств или сбережений, их мобилизация и перераспределение между сферами и секторами экономики. Главная функция финансового рынка - трансформация свободных средств в ссудный капитал. Финансовый рынок делает ровно доступным денежные фонды для всех его участников (государства, предприятий, домашних хозяйств), которые имеют одну цель - увеличение капитала.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Наведем короткую характеристику отдельных сегментов финансового рынка. 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Кредитный рынок</w:t>
      </w:r>
      <w:r w:rsidRPr="00F91F7B">
        <w:rPr>
          <w:sz w:val="28"/>
          <w:szCs w:val="28"/>
          <w:lang w:val="ru-RU"/>
        </w:rPr>
        <w:t xml:space="preserve"> - это специфическая сфера экономических отношений, где объектом операций выступает предоставленный на определенных условиях взаем капитал.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Этот рынок выполняет такие функции:</w:t>
      </w:r>
    </w:p>
    <w:p w:rsidR="00D111A9" w:rsidRPr="00F91F7B" w:rsidRDefault="00D111A9" w:rsidP="00F91F7B">
      <w:pPr>
        <w:numPr>
          <w:ilvl w:val="0"/>
          <w:numId w:val="16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объединения мелких, разрозненных денежных сбережений населения, государственных структур, частного бизнеса, иностранных инвесторов и образования больших денежных фондов;</w:t>
      </w:r>
    </w:p>
    <w:p w:rsidR="00D111A9" w:rsidRPr="00F91F7B" w:rsidRDefault="00D111A9" w:rsidP="00F91F7B">
      <w:pPr>
        <w:numPr>
          <w:ilvl w:val="0"/>
          <w:numId w:val="17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трансформация средств в ссудный капитал, который обеспечивает внешние источники финансирования материального производства национальной экономики;</w:t>
      </w:r>
    </w:p>
    <w:p w:rsidR="00D111A9" w:rsidRPr="00F91F7B" w:rsidRDefault="00D111A9" w:rsidP="00F91F7B">
      <w:pPr>
        <w:numPr>
          <w:ilvl w:val="0"/>
          <w:numId w:val="18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предоставление ссуд государственным органам и населению для решения таких важных заданий, как покрытие дефицита государственного бюджета, финансирования разного рода социальных программ.</w:t>
      </w:r>
    </w:p>
    <w:p w:rsidR="00D111A9" w:rsidRPr="00F91F7B" w:rsidRDefault="00D111A9" w:rsidP="00F91F7B">
      <w:pPr>
        <w:numPr>
          <w:ilvl w:val="0"/>
          <w:numId w:val="18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Таким образом, кредитный рынок дает возможность осуществлять нагромождение, движение, распределение и перераспределение ссудного капитала между сферами экономики. Кредитный рынок нужно рассматривать как синтез рынков разных платежных средств. Он разделяется на рынок денежных ресурсов и рынок долговых обязательств.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Валютный рынок</w:t>
      </w:r>
      <w:r w:rsidRPr="00F91F7B">
        <w:rPr>
          <w:sz w:val="28"/>
          <w:szCs w:val="28"/>
          <w:lang w:val="ru-RU"/>
        </w:rPr>
        <w:t xml:space="preserve"> - это механизм, посредством которого устанавливаются правовые и экономические взаимоотношения между продавцами и покупателями валют.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Валютный рынок выполняет такие функции:</w:t>
      </w:r>
    </w:p>
    <w:p w:rsidR="00D111A9" w:rsidRPr="00F91F7B" w:rsidRDefault="00D111A9" w:rsidP="00F91F7B">
      <w:pPr>
        <w:numPr>
          <w:ilvl w:val="0"/>
          <w:numId w:val="19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своевременное осуществление международных расчетов;</w:t>
      </w:r>
    </w:p>
    <w:p w:rsidR="00D111A9" w:rsidRPr="00F91F7B" w:rsidRDefault="00D111A9" w:rsidP="00F91F7B">
      <w:pPr>
        <w:numPr>
          <w:ilvl w:val="0"/>
          <w:numId w:val="20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регуляция валютных курсов;</w:t>
      </w:r>
    </w:p>
    <w:p w:rsidR="00D111A9" w:rsidRPr="00F91F7B" w:rsidRDefault="00D111A9" w:rsidP="00F91F7B">
      <w:pPr>
        <w:numPr>
          <w:ilvl w:val="0"/>
          <w:numId w:val="21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диверсификацию валютных резервов;</w:t>
      </w:r>
    </w:p>
    <w:p w:rsidR="00D111A9" w:rsidRPr="00F91F7B" w:rsidRDefault="00D111A9" w:rsidP="00F91F7B">
      <w:pPr>
        <w:numPr>
          <w:ilvl w:val="0"/>
          <w:numId w:val="22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страхование валютных рисков;</w:t>
      </w:r>
    </w:p>
    <w:p w:rsidR="00D111A9" w:rsidRPr="00F91F7B" w:rsidRDefault="00D111A9" w:rsidP="00F91F7B">
      <w:pPr>
        <w:numPr>
          <w:ilvl w:val="0"/>
          <w:numId w:val="23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получение прибыли участниками валютного рынка в виде разницы курсов валют;</w:t>
      </w:r>
    </w:p>
    <w:p w:rsidR="00D111A9" w:rsidRPr="00F91F7B" w:rsidRDefault="00D111A9" w:rsidP="00F91F7B">
      <w:pPr>
        <w:numPr>
          <w:ilvl w:val="0"/>
          <w:numId w:val="24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проведение валютной политики, что основывается на государственной регуляции национальной экономики и реализации согласованной политики в пределах мирового хозяйства.</w:t>
      </w:r>
    </w:p>
    <w:p w:rsidR="00D111A9" w:rsidRPr="00F91F7B" w:rsidRDefault="00D111A9" w:rsidP="00F91F7B">
      <w:pPr>
        <w:numPr>
          <w:ilvl w:val="0"/>
          <w:numId w:val="24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Валютный рынок Украины - это преимущественно межбанковский рынок, ведь именно в ходе межбанковских операций осуществляется основной объем соглашений из купли-продажи иностранных валют. Субъектами валютного рынка являются продавцы валюты, покупатели и посредники.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 их роли могут выступать:</w:t>
      </w:r>
    </w:p>
    <w:p w:rsidR="00D111A9" w:rsidRPr="00F91F7B" w:rsidRDefault="00D111A9" w:rsidP="00F91F7B">
      <w:pPr>
        <w:numPr>
          <w:ilvl w:val="0"/>
          <w:numId w:val="25"/>
        </w:numPr>
        <w:tabs>
          <w:tab w:val="left" w:pos="135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>коммерческие банки</w:t>
      </w:r>
      <w:r w:rsidRPr="00F91F7B">
        <w:rPr>
          <w:iCs/>
          <w:sz w:val="28"/>
          <w:szCs w:val="28"/>
          <w:lang w:val="ru-RU"/>
        </w:rPr>
        <w:t xml:space="preserve"> - большие транснациональные, средние и малые банки, для которых характерной является тенденция к сосредоточению операций на больших биржах;</w:t>
      </w:r>
    </w:p>
    <w:p w:rsidR="00D111A9" w:rsidRPr="00F91F7B" w:rsidRDefault="00D111A9" w:rsidP="00F91F7B">
      <w:pPr>
        <w:numPr>
          <w:ilvl w:val="0"/>
          <w:numId w:val="26"/>
        </w:numPr>
        <w:tabs>
          <w:tab w:val="left" w:pos="135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>небанковские финансовые учреждения</w:t>
      </w:r>
      <w:r w:rsidRPr="00F91F7B">
        <w:rPr>
          <w:iCs/>
          <w:sz w:val="28"/>
          <w:szCs w:val="28"/>
          <w:lang w:val="ru-RU"/>
        </w:rPr>
        <w:t xml:space="preserve"> - фонды хеджирования (в основном спекулятивные фонды) и пенсионные фонды. Эти учреждения непосредственно на рынке не выступают, а пользуются посредничеством банков. Их роль растет, то есть их соглашения достигают больших размеров, и они не подпадают под правила с точки зрения осторожности как банковские учреждения;</w:t>
      </w:r>
    </w:p>
    <w:p w:rsidR="00D111A9" w:rsidRPr="00F91F7B" w:rsidRDefault="00D111A9" w:rsidP="00F91F7B">
      <w:pPr>
        <w:numPr>
          <w:ilvl w:val="0"/>
          <w:numId w:val="27"/>
        </w:numPr>
        <w:tabs>
          <w:tab w:val="left" w:pos="1350"/>
        </w:tabs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предприятия и частные лица.  </w:t>
      </w:r>
    </w:p>
    <w:p w:rsidR="00D111A9" w:rsidRPr="00F91F7B" w:rsidRDefault="00D111A9" w:rsidP="00F91F7B">
      <w:pPr>
        <w:tabs>
          <w:tab w:val="left" w:pos="1350"/>
        </w:tabs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 зависимости от объема, характеру валютных операций и набору валют рынки разделяются на международные, региональные и национальные.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Международный рынок</w:t>
      </w:r>
      <w:r w:rsidRPr="00F91F7B">
        <w:rPr>
          <w:sz w:val="28"/>
          <w:szCs w:val="28"/>
          <w:lang w:val="ru-RU"/>
        </w:rPr>
        <w:t xml:space="preserve"> - совокупность операций с валютами, которые выступают на свободном мировом рынке в стране происхождения валюты. Совокупность операций с валютами, которые выступают на свободном мировом рынке вне страны их происхождения, осуществляется на еврорынке.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На региональных и национальных рынках банки проводят операции с ограниченным количеством свободно конвертированной валюты.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охватывает достаточно широкую совокупность общественных отношений, которые возникают и существуют относительно ценных бумаг, включая государственную и институционно-правовую их регуляцию.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  <w:r w:rsidRPr="00F91F7B">
        <w:rPr>
          <w:b/>
          <w:bCs/>
          <w:sz w:val="28"/>
          <w:szCs w:val="28"/>
          <w:lang w:val="ru-RU"/>
        </w:rPr>
        <w:t>1.2 Субъекты финансового рынка</w:t>
      </w:r>
    </w:p>
    <w:p w:rsidR="00E95BFD" w:rsidRDefault="00E95BFD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Главными субъектами финансового рынка являются домашние хозяйства, фирмы и предприятия, финансовые институты и государство.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Через финансовые институты (банки, страховые компании, целевые фонды) сбережения домашних хозяйств, фирм и предприятий поступают к другим субъектам ведения хозяйства и дают им возможность удовлетворить потребность в средствах для расширения своей деятельности.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Государство, предоставляя кредит и получая ссуды, играет решающую роль на финансовом рынке. Свое влияние она осуществляет через управление процентом, денежной массой, кредитами, валютным курсом.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Субъекты финансового рынка могут выступать в роли заемщика и инвестора. А финансовые институты играют на этом рынке роль посредника.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Заемщики - </w:t>
      </w:r>
      <w:r w:rsidRPr="00F91F7B">
        <w:rPr>
          <w:iCs/>
          <w:sz w:val="28"/>
          <w:szCs w:val="28"/>
          <w:lang w:val="ru-RU"/>
        </w:rPr>
        <w:t>это физические или юридические лица, которые привлекают средства других субъектов для развития своей деятельности.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Инвесторы</w:t>
      </w:r>
      <w:r w:rsidRPr="00F91F7B">
        <w:rPr>
          <w:sz w:val="28"/>
          <w:szCs w:val="28"/>
          <w:lang w:val="ru-RU"/>
        </w:rPr>
        <w:t xml:space="preserve"> - граждане и юридические лица страны, а также иностранные граждане, фирмы, государства, которые принимают решение о вложении личных, одолженных или привлеченных средств в объекты инвестирования.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i/>
          <w:sz w:val="28"/>
          <w:szCs w:val="28"/>
          <w:lang w:val="ru-RU"/>
        </w:rPr>
        <w:t>Финансовые институты</w:t>
      </w:r>
      <w:r w:rsidRPr="00F91F7B">
        <w:rPr>
          <w:sz w:val="28"/>
          <w:szCs w:val="28"/>
          <w:lang w:val="ru-RU"/>
        </w:rPr>
        <w:t xml:space="preserve"> - это посредники, которые обеспечивают встречу инвестора и заемщика. К ним принадлежат: банковские учреждения (эмиссионные, коммерческие, инвестиционные, ипотечные, внешнеторговые банки) и специализированные небанковские учреждения (страховые и инвестиционные компании, финансовые, пенсионные фонды, сберегательные учреждения).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Основная функция финансовых посредников - это помощь в передаче средств от потенциальных заемщиков и наоборот. Их деятельность выгодная и для сберегателей (инвесторов), и для заемщиков, а именно:</w:t>
      </w:r>
    </w:p>
    <w:p w:rsidR="00D111A9" w:rsidRPr="00F91F7B" w:rsidRDefault="00D111A9" w:rsidP="00F91F7B">
      <w:pPr>
        <w:numPr>
          <w:ilvl w:val="0"/>
          <w:numId w:val="28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отпадает потребность в поисках друг друга;</w:t>
      </w:r>
    </w:p>
    <w:p w:rsidR="00D111A9" w:rsidRPr="00F91F7B" w:rsidRDefault="00D111A9" w:rsidP="00F91F7B">
      <w:pPr>
        <w:numPr>
          <w:ilvl w:val="0"/>
          <w:numId w:val="29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снижается риск невозвращения ссуды или неэффективных капиталовложений;</w:t>
      </w:r>
    </w:p>
    <w:p w:rsidR="00D111A9" w:rsidRPr="00F91F7B" w:rsidRDefault="00D111A9" w:rsidP="00F91F7B">
      <w:pPr>
        <w:numPr>
          <w:ilvl w:val="0"/>
          <w:numId w:val="30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из предыдущего выплывает рост процентного дохода сберегателя;</w:t>
      </w:r>
    </w:p>
    <w:p w:rsidR="00D111A9" w:rsidRPr="00F91F7B" w:rsidRDefault="00D111A9" w:rsidP="00F91F7B">
      <w:pPr>
        <w:numPr>
          <w:ilvl w:val="0"/>
          <w:numId w:val="31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снижаются суммарные расходы заемщика на получение ссуды за счет уменьшения моральных, физических усилий и расходов времени на привлечение капитала нескольких сберегателей для получения нужной суммы ссуды;</w:t>
      </w:r>
    </w:p>
    <w:p w:rsidR="00D111A9" w:rsidRPr="00F91F7B" w:rsidRDefault="00D111A9" w:rsidP="00F91F7B">
      <w:pPr>
        <w:numPr>
          <w:ilvl w:val="0"/>
          <w:numId w:val="32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финансовые посредники уменьшают расходы на осуществление финансовых операций. Это достигается за счет унификации и специализации, которые дают возможность лучше выучить рынок, финансовое состояние потенциальных клиентов и получать большие прибыли.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Таким образом. Финансовые посредники уменьшают операционные расходы, снижают риск, уменьшают асимметричность информации во взаимоотношениях "кредитор (инвестор) - заемщик" (сторона, что предоставляет ссуду или инвестирует деньги, имеет меньше информации о стороне, что ее получает).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ru-RU"/>
        </w:rPr>
      </w:pPr>
      <w:r w:rsidRPr="00F91F7B">
        <w:rPr>
          <w:b/>
          <w:bCs/>
          <w:sz w:val="28"/>
          <w:szCs w:val="28"/>
          <w:lang w:val="ru-RU"/>
        </w:rPr>
        <w:t>1.3 Характеристика объектов финансового рынка</w:t>
      </w:r>
    </w:p>
    <w:p w:rsidR="00E95BFD" w:rsidRDefault="00E95BFD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Товарами финансового рынка являются средства и ценные бумаги, которые выступают объектами купли-продажи на рынке.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Деньги с экономической точки зрения - это все ликвидные активы, которые могут быть сравнительно быстро и без больших потерь переведены в наличность.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Ценные бумаги - основной товар финансового рынка, своеобразный предмет купли-продажи этого рынка. Ценные бумаги, как инструменты финансового рынка, представляют собой документы-свидетельства о долговом обязательстве или праве собственности.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Ценные бумаги являются весомой составляющей своеобразного "товара товаров" - денег. Они должны иметь такие характеристики:</w:t>
      </w:r>
    </w:p>
    <w:p w:rsidR="00D111A9" w:rsidRPr="00F91F7B" w:rsidRDefault="00D111A9" w:rsidP="00F91F7B">
      <w:pPr>
        <w:numPr>
          <w:ilvl w:val="0"/>
          <w:numId w:val="33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стандарт - </w:t>
      </w:r>
      <w:r w:rsidRPr="00F91F7B">
        <w:rPr>
          <w:iCs/>
          <w:sz w:val="28"/>
          <w:szCs w:val="28"/>
          <w:lang w:val="ru-RU"/>
        </w:rPr>
        <w:t>надпись эмитента, сумма, доход, информация об эмитента;</w:t>
      </w:r>
    </w:p>
    <w:p w:rsidR="00D111A9" w:rsidRPr="00F91F7B" w:rsidRDefault="00D111A9" w:rsidP="00F91F7B">
      <w:pPr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рыночность - </w:t>
      </w:r>
      <w:r w:rsidRPr="00F91F7B">
        <w:rPr>
          <w:iCs/>
          <w:sz w:val="28"/>
          <w:szCs w:val="28"/>
          <w:lang w:val="ru-RU"/>
        </w:rPr>
        <w:t>подтверждение того, что ценная бумага может вращаться на рынке;</w:t>
      </w:r>
    </w:p>
    <w:p w:rsidR="00D111A9" w:rsidRPr="00F91F7B" w:rsidRDefault="00D111A9" w:rsidP="00F91F7B">
      <w:pPr>
        <w:numPr>
          <w:ilvl w:val="0"/>
          <w:numId w:val="35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ликвидность - </w:t>
      </w:r>
      <w:r w:rsidRPr="00F91F7B">
        <w:rPr>
          <w:iCs/>
          <w:sz w:val="28"/>
          <w:szCs w:val="28"/>
          <w:lang w:val="ru-RU"/>
        </w:rPr>
        <w:t>свидетельство того, что ценная бумага может быть в любой момент реализованный без больших потерь;</w:t>
      </w:r>
    </w:p>
    <w:p w:rsidR="00D111A9" w:rsidRPr="00F91F7B" w:rsidRDefault="00D111A9" w:rsidP="00F91F7B">
      <w:pPr>
        <w:numPr>
          <w:ilvl w:val="0"/>
          <w:numId w:val="36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iCs/>
          <w:sz w:val="28"/>
          <w:szCs w:val="28"/>
          <w:lang w:val="ru-RU"/>
        </w:rPr>
      </w:pPr>
      <w:r w:rsidRPr="00F91F7B">
        <w:rPr>
          <w:i/>
          <w:iCs/>
          <w:sz w:val="28"/>
          <w:szCs w:val="28"/>
          <w:lang w:val="ru-RU"/>
        </w:rPr>
        <w:t xml:space="preserve">регуляция государством </w:t>
      </w:r>
      <w:r w:rsidRPr="00F91F7B">
        <w:rPr>
          <w:iCs/>
          <w:sz w:val="28"/>
          <w:szCs w:val="28"/>
          <w:lang w:val="ru-RU"/>
        </w:rPr>
        <w:t>- наличие стандартов, регистрация эмиссии.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За многими своими функциями ценные бумаги тождественные деньгам, что являются еще одной их экономической характеристикой (имея в виду, что в каждом конкретном случае такой тождественности речь не обязательно идет обо всем массиве ценных бумаг). Так, эмитент многих ценных бумаг и денег тот же - государство и уполномоченные ею органы. Выпуск тех и других регулируется Правительством, Министерством финансов, Центральным банком, некоторыми другими органами. И деньги, и ценные бумаги временами выпускаются для покрытия дефицита государственного бюджета, они строго стандартизировали, имеют определенную степень защиты от подделок.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И деньги, и ценные бумаги подпадают под действие инфляционных процессов. Много общего есть и в механизме их обесценивания, что происходит, если денег выпущено больше, чем нужно обслуживание товарооборота, или если эмиссия ценных бумаг превышает вместимость фондового рынка. И деньги, и ценные бумаги могут накапливаться, быть средством образования сокровищ. Кроме того, деньги и такие ценные бумаги, как вексель или чек, используются как средства платежа. При этом вексель, будучи кредитными деньгами, является их разновидностью, а чек - их заменителем. 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Еще одна важная тождественность ценных бумаг и денег заключается в том, что они являются товаром особенного рода. И те и другие, в частности, имеют свойство элемента авансированного капитала. Как товар особенного рода деньги могут обмениваться на товары, а ценные бумаги - обмениваться на деньги. Ценные бумаги можно также обменивать на активы элементов. Особенный характер ценных бумаг как товару заключается в особенном - относительно реальных инвестиций - характере обращения (обращение самостоятельное, но под воздействием изменений, что происходят в реальных инвестициях, капитале).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Деньги и ценные бумаги являются таким товаром, что имеет значение не сам собой, а лишь как представитель, инструмент соответствующих рынков, процессов, потребности которых они и обслуживают.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Сказанное выше не ликвидирует существенных разногласий между ценными бумагами и деньгами. Так, если деньги могут выпускаться только государством или Центральным банком, то ценные бумаги - практически любыми юридическими, а в ряду случаев и физическими лицами. 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Немало разногласий существует и в сфере экономических характеристик ценных бумаг и денег. Ценные бумаги отражают процессы, что происходят внутри капитала и на фондовом рынке, а деньги - процессы, что происходят внутри всего товарного мира. Деньги - мерило национального богатства активов, пассивов, имущества отдельного предприятия и частного лица. Деньги – измеритель капитализации (объема выпуска) ценных бумаг. Ценные бумаги - это титул собственности, а деньги - показатель богатства.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Деньги имеют, как правило, бессрочный характер, а ценные бумаги ограничены сроками. Уровни ликвидности и надежности денег обычно намного выше, чем ценных бумаг. В наибольшей степени это ощутимо в условиях равновесного рынка. Относительно прибыльности, то в ценных бумагах она обычно запрограммирована. Деньги же сами собой, не став инвестициями, дохода не дают. Эту связь можно показать таким способом: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i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>Г&gt;Iнв. (ЦП)&gt; Гъ                           (1.1)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где Г - деньги вложены; Iнв. - инвестиции; ЦП - ценные бумаги; Гъ - деньги получены.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Первая фаза этой формулы, Г&gt;Iнв. (ЦП), является стадией инвестирования, или приобретения за деньги ценных бумаг (документируемых инвестиций).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Вторая фаза, Iнв. (ЦП)&gt; Гъ, является стадией реализации ценной бумаги (полного или частичного погашения), стадией реализации экономического права собственности на нее. Для получения дохода при реализации ценной бумаги (полном погашении) важно превышение    Гъ над Г: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i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>Доход = Гъ - Г.                                 (1.2)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За характером начисления платы за ссуду инструменты финансового рынка можно разделить на такие основные типы:</w:t>
      </w:r>
    </w:p>
    <w:p w:rsidR="00D111A9" w:rsidRPr="00F91F7B" w:rsidRDefault="00D111A9" w:rsidP="00F91F7B">
      <w:pPr>
        <w:numPr>
          <w:ilvl w:val="0"/>
          <w:numId w:val="37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bCs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 xml:space="preserve">Простая ссуда. </w:t>
      </w:r>
      <w:r w:rsidRPr="00F91F7B">
        <w:rPr>
          <w:bCs/>
          <w:iCs/>
          <w:sz w:val="28"/>
          <w:szCs w:val="28"/>
          <w:lang w:val="ru-RU"/>
        </w:rPr>
        <w:t>Это ссуда в размере Р, которая предоставляется при условии возвращения через t лет в размере, увеличенном на величину так называемых процентных платежей, которые насчитываются в размере проценту ежегодно на сумму, что будет перебывать в распоряжении заемщика;</w:t>
      </w:r>
    </w:p>
    <w:p w:rsidR="00D111A9" w:rsidRPr="00F91F7B" w:rsidRDefault="00D111A9" w:rsidP="00F91F7B">
      <w:pPr>
        <w:numPr>
          <w:ilvl w:val="0"/>
          <w:numId w:val="38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>Дисконтная ссуда</w:t>
      </w:r>
      <w:r w:rsidRPr="00F91F7B">
        <w:rPr>
          <w:b/>
          <w:bCs/>
          <w:iCs/>
          <w:sz w:val="28"/>
          <w:szCs w:val="28"/>
          <w:lang w:val="ru-RU"/>
        </w:rPr>
        <w:t xml:space="preserve">. </w:t>
      </w:r>
      <w:r w:rsidRPr="00F91F7B">
        <w:rPr>
          <w:bCs/>
          <w:iCs/>
          <w:sz w:val="28"/>
          <w:szCs w:val="28"/>
          <w:lang w:val="ru-RU"/>
        </w:rPr>
        <w:t>Это ссуда, номинальная величина которой больше той величины, что фактически передается заемщику в момент выдачи ссуды. Разница между этими величинами есть по форме ссудного процента, который взимается авансом;</w:t>
      </w:r>
    </w:p>
    <w:p w:rsidR="00D111A9" w:rsidRPr="00F91F7B" w:rsidRDefault="00D111A9" w:rsidP="00F91F7B">
      <w:pPr>
        <w:numPr>
          <w:ilvl w:val="0"/>
          <w:numId w:val="39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>Ссуда с фиксированными выплатами</w:t>
      </w:r>
      <w:r w:rsidRPr="00F91F7B">
        <w:rPr>
          <w:b/>
          <w:bCs/>
          <w:iCs/>
          <w:sz w:val="28"/>
          <w:szCs w:val="28"/>
          <w:lang w:val="ru-RU"/>
        </w:rPr>
        <w:t xml:space="preserve">. </w:t>
      </w:r>
      <w:r w:rsidRPr="00F91F7B">
        <w:rPr>
          <w:bCs/>
          <w:iCs/>
          <w:sz w:val="28"/>
          <w:szCs w:val="28"/>
          <w:lang w:val="ru-RU"/>
        </w:rPr>
        <w:t>Это ссуда в размере Р, что предоставляется на t лет, причем погашение ссуды осуществляется ежегодно, начиная с первого года, в течение t лет в фиксированном размере Р*. Такого рода ссуды очень распространены как потребительские ссуды;</w:t>
      </w:r>
    </w:p>
    <w:p w:rsidR="00D111A9" w:rsidRPr="00F91F7B" w:rsidRDefault="00D111A9" w:rsidP="00F91F7B">
      <w:pPr>
        <w:numPr>
          <w:ilvl w:val="0"/>
          <w:numId w:val="40"/>
        </w:numPr>
        <w:tabs>
          <w:tab w:val="left" w:pos="1280"/>
        </w:tabs>
        <w:autoSpaceDE w:val="0"/>
        <w:autoSpaceDN w:val="0"/>
        <w:adjustRightInd w:val="0"/>
        <w:spacing w:line="360" w:lineRule="auto"/>
        <w:ind w:firstLine="737"/>
        <w:jc w:val="both"/>
        <w:rPr>
          <w:bCs/>
          <w:iCs/>
          <w:sz w:val="28"/>
          <w:szCs w:val="28"/>
          <w:lang w:val="ru-RU"/>
        </w:rPr>
      </w:pPr>
      <w:r w:rsidRPr="00F91F7B">
        <w:rPr>
          <w:b/>
          <w:bCs/>
          <w:i/>
          <w:iCs/>
          <w:sz w:val="28"/>
          <w:szCs w:val="28"/>
          <w:lang w:val="ru-RU"/>
        </w:rPr>
        <w:t xml:space="preserve">Купонная облигация. </w:t>
      </w:r>
      <w:r w:rsidRPr="00F91F7B">
        <w:rPr>
          <w:bCs/>
          <w:iCs/>
          <w:sz w:val="28"/>
          <w:szCs w:val="28"/>
          <w:lang w:val="ru-RU"/>
        </w:rPr>
        <w:t>Она имеет срок погашения t, нарицательную стоимость F, которая указывается на самой облигации и выплачивается при погашении облигации принадлежат t* купонов стоимостью Р* каждый, которые дают право владельцу облигации получать ежегодно выплаты в размере Р*.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bCs/>
          <w:iCs/>
          <w:sz w:val="28"/>
          <w:szCs w:val="28"/>
          <w:lang w:val="ru-RU"/>
        </w:rPr>
      </w:pPr>
      <w:r w:rsidRPr="00F91F7B">
        <w:rPr>
          <w:bCs/>
          <w:iCs/>
          <w:sz w:val="28"/>
          <w:szCs w:val="28"/>
          <w:lang w:val="ru-RU"/>
        </w:rPr>
        <w:t>Развитие и усовершенствование финансового рынка способствует появлению разнообразных ценных бумаг, которые функционируют в разных его сегментах, дают возможность отложить сегодняшнее потребление, накопить сбережение, направить их в сферу предпринимательской деятельности.</w:t>
      </w:r>
    </w:p>
    <w:p w:rsidR="00D111A9" w:rsidRPr="00F91F7B" w:rsidRDefault="00D111A9" w:rsidP="00F91F7B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Таким образом, финансовый рынок осуществляет мобилизацию средств для экономического развития; перераспределение их между отраслями, областями и регионами; обеспечивает нагромождение средств и определяет экономический рост. Финансовый рынок образует достаточные фонды средств для всех субъектов экономики - государства, фирм и предприятий, домашних хозяйств.</w:t>
      </w:r>
    </w:p>
    <w:p w:rsidR="00535055" w:rsidRPr="00F91F7B" w:rsidRDefault="00E95BFD" w:rsidP="00F91F7B">
      <w:pPr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535055" w:rsidRPr="00F91F7B">
        <w:rPr>
          <w:b/>
          <w:sz w:val="28"/>
          <w:szCs w:val="28"/>
          <w:lang w:val="ru-RU"/>
        </w:rPr>
        <w:t>2 Рынок ценных бумаг</w:t>
      </w:r>
    </w:p>
    <w:p w:rsidR="00E95BFD" w:rsidRDefault="00E95BFD" w:rsidP="00F91F7B">
      <w:pPr>
        <w:spacing w:line="360" w:lineRule="auto"/>
        <w:ind w:firstLine="737"/>
        <w:jc w:val="both"/>
        <w:rPr>
          <w:b/>
          <w:sz w:val="28"/>
          <w:szCs w:val="28"/>
          <w:lang w:val="en-US"/>
        </w:rPr>
      </w:pPr>
    </w:p>
    <w:p w:rsidR="00535055" w:rsidRPr="00F91F7B" w:rsidRDefault="00535055" w:rsidP="00E95BFD">
      <w:pPr>
        <w:spacing w:line="360" w:lineRule="auto"/>
        <w:ind w:left="1276" w:hanging="539"/>
        <w:jc w:val="both"/>
        <w:rPr>
          <w:b/>
          <w:sz w:val="28"/>
          <w:szCs w:val="28"/>
          <w:lang w:val="ru-RU"/>
        </w:rPr>
      </w:pPr>
      <w:r w:rsidRPr="00F91F7B">
        <w:rPr>
          <w:b/>
          <w:sz w:val="28"/>
          <w:szCs w:val="28"/>
          <w:lang w:val="ru-RU"/>
        </w:rPr>
        <w:t>2.1</w:t>
      </w:r>
      <w:r w:rsidRPr="00F91F7B">
        <w:rPr>
          <w:sz w:val="28"/>
          <w:szCs w:val="28"/>
          <w:lang w:val="ru-RU"/>
        </w:rPr>
        <w:t xml:space="preserve"> </w:t>
      </w:r>
      <w:r w:rsidRPr="00F91F7B">
        <w:rPr>
          <w:b/>
          <w:sz w:val="28"/>
          <w:szCs w:val="28"/>
          <w:lang w:val="ru-RU"/>
        </w:rPr>
        <w:t>Сущность рынка ценных бумаг и его место в рыночной экономике</w:t>
      </w:r>
    </w:p>
    <w:p w:rsidR="00E95BFD" w:rsidRDefault="00E95BFD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535055" w:rsidRPr="00F91F7B" w:rsidRDefault="00535055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– это сектор финансового рынка, аккумулирующий временно свободные капиталы инвесторов, выступающий местом столкновения и реализации инвесторов продавцов и покупателей ценных бумаг. Фондовый рынок способствует более адекватному реагированию финансовой системы на конъюнктурные колебания и регулируют потоки капиталов, обеспечивает их перелив из отраслей с низкой нормой прибыли в отрасли с более высокой.</w:t>
      </w:r>
    </w:p>
    <w:p w:rsidR="00535055" w:rsidRPr="00F91F7B" w:rsidRDefault="00535055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Важнейшие преимущества рынка ценных </w:t>
      </w:r>
      <w:r w:rsidR="00A01AD4" w:rsidRPr="00F91F7B">
        <w:rPr>
          <w:sz w:val="28"/>
          <w:szCs w:val="28"/>
          <w:lang w:val="ru-RU"/>
        </w:rPr>
        <w:t>бумаг состоят в следующем.</w:t>
      </w:r>
    </w:p>
    <w:p w:rsidR="00A01AD4" w:rsidRPr="00F91F7B" w:rsidRDefault="00A01AD4" w:rsidP="00E95BFD">
      <w:pPr>
        <w:numPr>
          <w:ilvl w:val="0"/>
          <w:numId w:val="1"/>
        </w:numPr>
        <w:tabs>
          <w:tab w:val="clear" w:pos="1005"/>
          <w:tab w:val="num" w:pos="1560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При получении банковского кредита компания ограничена временем, жесткими обязательствами по выплате высоких процентов вне зависимости от размера полученной прибыли, в то время как продажа ценных бумаг позволяет в короткие сроки использовать привлеченные ресурсы, по объему значительно превышающие те, которые можно получить по кредитам.</w:t>
      </w:r>
    </w:p>
    <w:p w:rsidR="00A01AD4" w:rsidRPr="00F91F7B" w:rsidRDefault="00A01AD4" w:rsidP="00E95BFD">
      <w:pPr>
        <w:numPr>
          <w:ilvl w:val="0"/>
          <w:numId w:val="1"/>
        </w:numPr>
        <w:tabs>
          <w:tab w:val="clear" w:pos="1005"/>
          <w:tab w:val="num" w:pos="1560"/>
        </w:tabs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На рынке ценных бумаг можно получить капиталы на несколько десятилетий (при выпуске облигаций) и даже в бессрочное пользование – при выпуске акций.</w:t>
      </w:r>
    </w:p>
    <w:p w:rsidR="00A01AD4" w:rsidRPr="00F91F7B" w:rsidRDefault="00A01AD4" w:rsidP="00E95BFD">
      <w:pPr>
        <w:numPr>
          <w:ilvl w:val="0"/>
          <w:numId w:val="1"/>
        </w:numPr>
        <w:tabs>
          <w:tab w:val="clear" w:pos="1005"/>
          <w:tab w:val="num" w:pos="1560"/>
        </w:tabs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Доходы по некоторым видам ценных бумаг выплачиваются в зависимости от размера полученной прибыли, в то время как проценты по кредитам номинально фиксированы.</w:t>
      </w:r>
    </w:p>
    <w:p w:rsidR="00A01AD4" w:rsidRPr="00F91F7B" w:rsidRDefault="00A01AD4" w:rsidP="00E95BFD">
      <w:pPr>
        <w:numPr>
          <w:ilvl w:val="0"/>
          <w:numId w:val="1"/>
        </w:numPr>
        <w:tabs>
          <w:tab w:val="clear" w:pos="1005"/>
          <w:tab w:val="num" w:pos="1560"/>
        </w:tabs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Средства, инвестированные в ценные бумаги, продолжают оставаться в распоряжении всего жизненного цикла фондовых ценностей, даже если владельцы ценных бумаг передают их друг другу.</w:t>
      </w:r>
    </w:p>
    <w:p w:rsidR="00A01AD4" w:rsidRPr="00F91F7B" w:rsidRDefault="0097484C" w:rsidP="00E95BFD">
      <w:pPr>
        <w:numPr>
          <w:ilvl w:val="0"/>
          <w:numId w:val="1"/>
        </w:numPr>
        <w:tabs>
          <w:tab w:val="clear" w:pos="1005"/>
          <w:tab w:val="num" w:pos="1560"/>
        </w:tabs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Рынок ценных бумаг дает возможность участвовать в управлении производством.</w:t>
      </w:r>
    </w:p>
    <w:p w:rsidR="0097484C" w:rsidRPr="00F91F7B" w:rsidRDefault="0097484C" w:rsidP="00E95BFD">
      <w:pPr>
        <w:numPr>
          <w:ilvl w:val="0"/>
          <w:numId w:val="1"/>
        </w:numPr>
        <w:tabs>
          <w:tab w:val="clear" w:pos="1005"/>
          <w:tab w:val="num" w:pos="1418"/>
        </w:tabs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Операции с ценными бумагами снижают уровень налогообложения инвесторов – держателей ценных бумаг.</w:t>
      </w:r>
    </w:p>
    <w:p w:rsidR="0097484C" w:rsidRPr="00F91F7B" w:rsidRDefault="0097484C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Несмотря на огромные достоинства и недостатки рынка ценных бумаг, не следует все же идеализировать этот экономический механизм рыночных отношений, необходимо трезво и взвешенно подходить к его возможностям и оценивать его потенциал. В связи с этим выделяют основные недостатки рынка ценных бумаг.</w:t>
      </w:r>
    </w:p>
    <w:p w:rsidR="0097484C" w:rsidRPr="00F91F7B" w:rsidRDefault="0097484C" w:rsidP="00F91F7B">
      <w:pPr>
        <w:numPr>
          <w:ilvl w:val="0"/>
          <w:numId w:val="2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чувствителен к различного рода манипуляциям и прочим действиям, искажающим ценообразование и решения о размещении, что уменьшает предложение ценных бумаг на фондовых рынках.</w:t>
      </w:r>
    </w:p>
    <w:p w:rsidR="0097484C" w:rsidRPr="00F91F7B" w:rsidRDefault="0097484C" w:rsidP="00F91F7B">
      <w:pPr>
        <w:numPr>
          <w:ilvl w:val="0"/>
          <w:numId w:val="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Внутренние рынки ценных бумаг подвержены сильному влиянию со стороны международного рынка ценных бумаг.</w:t>
      </w:r>
    </w:p>
    <w:p w:rsidR="0097484C" w:rsidRPr="00F91F7B" w:rsidRDefault="0097484C" w:rsidP="00F91F7B">
      <w:pPr>
        <w:numPr>
          <w:ilvl w:val="0"/>
          <w:numId w:val="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 xml:space="preserve">Рынок ценных бумаг может оказать отрицательное воздействие на платежные системы и на банковские удельные капитальные показатели, которые могут возникнуть </w:t>
      </w:r>
      <w:r w:rsidR="00BF1BEA" w:rsidRPr="00F91F7B">
        <w:rPr>
          <w:sz w:val="28"/>
          <w:szCs w:val="28"/>
          <w:lang w:val="ru-RU"/>
        </w:rPr>
        <w:t>из-за нестабильности цен и объемов на рынке ценных бумаг. Такое воздействие ощущается в двух направлениях: эффекты потоков, подтверждающих движение денег в ответ на движение ценных бумаг, эффекты капитала. Участники рынка ценных бумаг должны адекватно реагировать на движение цен.</w:t>
      </w:r>
    </w:p>
    <w:p w:rsidR="00BF1BEA" w:rsidRPr="00F91F7B" w:rsidRDefault="00BF1BEA" w:rsidP="00F91F7B">
      <w:pPr>
        <w:numPr>
          <w:ilvl w:val="0"/>
          <w:numId w:val="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F91F7B">
        <w:rPr>
          <w:sz w:val="28"/>
          <w:szCs w:val="28"/>
          <w:lang w:val="ru-RU"/>
        </w:rPr>
        <w:t>Рынок ценных бумаг приводит к созданию мощного механизма перемещения богатства, что может привести к общественно нежелательным результатам. Во-первых, движение цен на рынке в условиях изначально неравной профессиональной подготовки участников ведет к перераспределению финансовых активов в пользу наиболее квалифицированных, к концентрации капиталов, к монополизации рынка. Во-вторых, доступ к списку на фондовой бирже может быть ограничен, и проход к нему может использоваться как направленный кредит, обеспечивая фонды фирмами, находящимся в более благоприятном положении.</w:t>
      </w:r>
    </w:p>
    <w:p w:rsidR="00F25165" w:rsidRPr="00F91F7B" w:rsidRDefault="00E95BFD" w:rsidP="00F91F7B">
      <w:pPr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="00406306" w:rsidRPr="00F91F7B">
        <w:rPr>
          <w:b/>
          <w:sz w:val="28"/>
          <w:szCs w:val="28"/>
          <w:lang w:val="ru-RU"/>
        </w:rPr>
        <w:t>2.2 Функции рынка ценных бумаг</w:t>
      </w:r>
    </w:p>
    <w:p w:rsidR="00E95BFD" w:rsidRDefault="00E95BFD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406306" w:rsidRPr="00F91F7B" w:rsidRDefault="0040630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Фондовый рынок позволяет решать следующие задачи:</w:t>
      </w:r>
    </w:p>
    <w:p w:rsidR="00406306" w:rsidRPr="00F91F7B" w:rsidRDefault="00406306" w:rsidP="00F91F7B">
      <w:pPr>
        <w:numPr>
          <w:ilvl w:val="0"/>
          <w:numId w:val="3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аккумулировать капитал эмитентами в кратчайшие сроки;</w:t>
      </w:r>
    </w:p>
    <w:p w:rsidR="00406306" w:rsidRPr="00F91F7B" w:rsidRDefault="00406306" w:rsidP="00CE5E67">
      <w:pPr>
        <w:numPr>
          <w:ilvl w:val="0"/>
          <w:numId w:val="3"/>
        </w:numPr>
        <w:spacing w:line="360" w:lineRule="auto"/>
        <w:ind w:left="1418" w:hanging="681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вкладывать капитал инвесторами при менее затратной форме заимствования;</w:t>
      </w:r>
    </w:p>
    <w:p w:rsidR="00406306" w:rsidRPr="00F91F7B" w:rsidRDefault="00406306" w:rsidP="00CE5E67">
      <w:pPr>
        <w:numPr>
          <w:ilvl w:val="0"/>
          <w:numId w:val="3"/>
        </w:numPr>
        <w:spacing w:line="360" w:lineRule="auto"/>
        <w:ind w:left="1418" w:hanging="681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регулировать сбережения, потребление, инфляцию, занятость и другие макроэкономические показатели;</w:t>
      </w:r>
    </w:p>
    <w:p w:rsidR="00406306" w:rsidRPr="00F91F7B" w:rsidRDefault="00406306" w:rsidP="00CE5E67">
      <w:pPr>
        <w:numPr>
          <w:ilvl w:val="0"/>
          <w:numId w:val="3"/>
        </w:numPr>
        <w:spacing w:line="360" w:lineRule="auto"/>
        <w:ind w:left="1418" w:hanging="681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привлекать инвесторов к правам и обязательствам собственника;</w:t>
      </w:r>
    </w:p>
    <w:p w:rsidR="00406306" w:rsidRPr="00F91F7B" w:rsidRDefault="00406306" w:rsidP="00CE5E67">
      <w:pPr>
        <w:numPr>
          <w:ilvl w:val="0"/>
          <w:numId w:val="3"/>
        </w:numPr>
        <w:spacing w:line="360" w:lineRule="auto"/>
        <w:ind w:left="1418" w:hanging="681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диверсифицировать капитал и распределять риск, связанный с вложениями инвесторов;</w:t>
      </w:r>
    </w:p>
    <w:p w:rsidR="00406306" w:rsidRPr="00F91F7B" w:rsidRDefault="00406306" w:rsidP="00F91F7B">
      <w:pPr>
        <w:numPr>
          <w:ilvl w:val="0"/>
          <w:numId w:val="3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способствовать долгосрочному экономическому росту.</w:t>
      </w:r>
    </w:p>
    <w:p w:rsidR="00406306" w:rsidRPr="00F91F7B" w:rsidRDefault="0040630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Рассмотрим основные факторы, определяющие характер рынка ценных бумаг. Можно выделить два основных фактора, которые влияют на рынок ценных бумаг:</w:t>
      </w:r>
    </w:p>
    <w:p w:rsidR="00406306" w:rsidRPr="00F91F7B" w:rsidRDefault="0040630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</w:t>
      </w:r>
      <w:r w:rsidR="00CE5E67" w:rsidRPr="00CE5E67">
        <w:rPr>
          <w:sz w:val="28"/>
          <w:szCs w:val="28"/>
          <w:lang w:val="ru-RU"/>
        </w:rPr>
        <w:t xml:space="preserve"> </w:t>
      </w:r>
      <w:r w:rsidRPr="00F91F7B">
        <w:rPr>
          <w:sz w:val="28"/>
          <w:szCs w:val="28"/>
          <w:lang w:val="ru-RU"/>
        </w:rPr>
        <w:t>макроэкономика и финансовые условия;</w:t>
      </w:r>
    </w:p>
    <w:p w:rsidR="00406306" w:rsidRPr="00F91F7B" w:rsidRDefault="0040630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2.</w:t>
      </w:r>
      <w:r w:rsidR="00CE5E67" w:rsidRPr="00CE5E67">
        <w:rPr>
          <w:sz w:val="28"/>
          <w:szCs w:val="28"/>
          <w:lang w:val="ru-RU"/>
        </w:rPr>
        <w:t xml:space="preserve"> </w:t>
      </w:r>
      <w:r w:rsidRPr="00F91F7B">
        <w:rPr>
          <w:sz w:val="28"/>
          <w:szCs w:val="28"/>
          <w:lang w:val="ru-RU"/>
        </w:rPr>
        <w:t>законодательная, правовая и институциональная инфраструктура.</w:t>
      </w:r>
    </w:p>
    <w:p w:rsidR="00406306" w:rsidRPr="00F91F7B" w:rsidRDefault="007D52D3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Рассмотрим элементы инфраструктуры рынка ценных бумаг более подробно.</w:t>
      </w:r>
    </w:p>
    <w:p w:rsidR="007D52D3" w:rsidRPr="00F91F7B" w:rsidRDefault="007D52D3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</w:t>
      </w:r>
      <w:r w:rsidR="00CE5E67">
        <w:rPr>
          <w:sz w:val="28"/>
          <w:szCs w:val="28"/>
          <w:lang w:val="en-US"/>
        </w:rPr>
        <w:t xml:space="preserve"> </w:t>
      </w:r>
      <w:r w:rsidR="00F7408C" w:rsidRPr="00F91F7B">
        <w:rPr>
          <w:sz w:val="28"/>
          <w:szCs w:val="28"/>
          <w:lang w:val="ru-RU"/>
        </w:rPr>
        <w:t>Институциональная инфраструктура.</w:t>
      </w:r>
    </w:p>
    <w:p w:rsidR="00F7408C" w:rsidRPr="00F91F7B" w:rsidRDefault="00F7408C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Включает элементы, обеспечивающие возможность функционирования фондового рынка: посредники для проведения всех видов операций с ценными бумагами и действий с их потенциальными покупателями; информационно-технические системы и технологии для проведения на биржевом и внебиржевом рынке ценных бумаг операций, связанных с ценными бумагами и клиентурой; депозитарные, регистрационные структуры рынка ценных бумаг; финансово-аудиторские, э консультационные функции и соответствующие субъекты, э непосредственного участия в торговле ценными бумагами не принимающие, но обеспечивающие принятие решений по инвестированию и оценивающие полученные результаты.</w:t>
      </w:r>
    </w:p>
    <w:p w:rsidR="00F7408C" w:rsidRPr="00F91F7B" w:rsidRDefault="00F7408C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2. Законодательная инфраструктура.</w:t>
      </w:r>
    </w:p>
    <w:p w:rsidR="00F7408C" w:rsidRPr="00F91F7B" w:rsidRDefault="00F7408C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Этот важнейший элемент инфраструктуры рынка ценных бумаг состоит из:</w:t>
      </w:r>
      <w:r w:rsidR="00EA5375" w:rsidRPr="00F91F7B">
        <w:rPr>
          <w:sz w:val="28"/>
          <w:szCs w:val="28"/>
          <w:lang w:val="ru-RU"/>
        </w:rPr>
        <w:t xml:space="preserve"> исполнительных органов</w:t>
      </w:r>
      <w:r w:rsidRPr="00F91F7B">
        <w:rPr>
          <w:sz w:val="28"/>
          <w:szCs w:val="28"/>
          <w:lang w:val="ru-RU"/>
        </w:rPr>
        <w:t xml:space="preserve"> государственной власти, отвечающих за организацию и функционирование ф</w:t>
      </w:r>
      <w:r w:rsidR="00EA5375" w:rsidRPr="00F91F7B">
        <w:rPr>
          <w:sz w:val="28"/>
          <w:szCs w:val="28"/>
          <w:lang w:val="ru-RU"/>
        </w:rPr>
        <w:t>ондового рынка; частных саморегулирующихся структур (фондовые биржи, всевозможные самостоятельные организации корпоративного характера); собственно законов этих корпоративных организаций, ставящих своей целью регулирование технологии работы с ценными бумагами, принятых стандартов; контролирующих органов корпоративных структур.</w:t>
      </w:r>
    </w:p>
    <w:p w:rsidR="00EA5375" w:rsidRPr="00F91F7B" w:rsidRDefault="00EA5375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3. Правовая инфраструктура.</w:t>
      </w:r>
    </w:p>
    <w:p w:rsidR="00EA5375" w:rsidRPr="00F91F7B" w:rsidRDefault="00EA5375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Данная система имеет черты сходства с законодательной инфраструктурой, но, в отличие от последней, выходит за рамки корпоративных норм и ограничений. Правовая инфраструктура охватывает весь спектр взаимоотношений и норм между участниками рынка. Системы нормативных актов вместе с методикой их функционирования призвана обеспечить эффективное решение споров между участниками рынка ценных бумаг. Средства решение споров действенны су</w:t>
      </w:r>
      <w:r w:rsidR="00892A50" w:rsidRPr="00F91F7B">
        <w:rPr>
          <w:sz w:val="28"/>
          <w:szCs w:val="28"/>
          <w:lang w:val="ru-RU"/>
        </w:rPr>
        <w:t>дебные органы государственного и корпоративного происхождения в лице арбитражных и третейских судов.</w:t>
      </w:r>
    </w:p>
    <w:p w:rsidR="00892A50" w:rsidRPr="00F91F7B" w:rsidRDefault="00892A50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Существование подобной инфраструктуры обеспечивает четыре условия:</w:t>
      </w:r>
    </w:p>
    <w:p w:rsidR="00892A50" w:rsidRPr="00F91F7B" w:rsidRDefault="00892A50" w:rsidP="00F91F7B">
      <w:pPr>
        <w:numPr>
          <w:ilvl w:val="0"/>
          <w:numId w:val="4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Безусловное соблюдение прав контрагентов и в первую очередь прав собственности.</w:t>
      </w:r>
    </w:p>
    <w:p w:rsidR="00892A50" w:rsidRPr="00F91F7B" w:rsidRDefault="00892A50" w:rsidP="00F91F7B">
      <w:pPr>
        <w:numPr>
          <w:ilvl w:val="0"/>
          <w:numId w:val="4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Свободный доступ всех заинтересованных к информации о рынке ценных бумаг и гласность проведения сделок с ценными бумагами. Абсолютная видимость при торговле ценными бумагами и ясное понимание прочих процедур необходимых для эффективного установления цен и для уверенности в справедливости рынка.</w:t>
      </w:r>
    </w:p>
    <w:p w:rsidR="00892A50" w:rsidRPr="00F91F7B" w:rsidRDefault="00892A50" w:rsidP="00F91F7B">
      <w:pPr>
        <w:numPr>
          <w:ilvl w:val="0"/>
          <w:numId w:val="4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Защита от нечестных действий посредников и инсайдеров. Контролирующие органы в лице государства и контролирующих общественных и частных организаций призваны защитить инвесторов от недобросовестных эмитентов и ложной информации.</w:t>
      </w:r>
    </w:p>
    <w:p w:rsidR="00892A50" w:rsidRPr="00F91F7B" w:rsidRDefault="00892A50" w:rsidP="00F91F7B">
      <w:pPr>
        <w:numPr>
          <w:ilvl w:val="0"/>
          <w:numId w:val="4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Защита от финансового краха по</w:t>
      </w:r>
      <w:r w:rsidR="00CE5E67">
        <w:rPr>
          <w:sz w:val="28"/>
          <w:szCs w:val="28"/>
          <w:lang w:val="ru-RU"/>
        </w:rPr>
        <w:t>средников и рыночных институтов</w:t>
      </w:r>
      <w:r w:rsidRPr="00F91F7B">
        <w:rPr>
          <w:sz w:val="28"/>
          <w:szCs w:val="28"/>
          <w:lang w:val="ru-RU"/>
        </w:rPr>
        <w:t>, таких как расчетные палаты.</w:t>
      </w:r>
    </w:p>
    <w:p w:rsidR="00EA2D81" w:rsidRPr="00F91F7B" w:rsidRDefault="00892A50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Цивилизованный развитый рынок ценных бумаг состоит из массы взаимосвязанных, но самоценных элементов, что отражает сложность стоящих перед обществом задач. В этой ситуации от частного бизнеса требуется максимальное внимание и стремление к институциональному строительству на рынке ценных бумаг.</w:t>
      </w:r>
      <w:r w:rsidR="00724DAB" w:rsidRPr="00F91F7B">
        <w:rPr>
          <w:sz w:val="28"/>
          <w:szCs w:val="28"/>
          <w:lang w:val="ru-RU"/>
        </w:rPr>
        <w:t xml:space="preserve"> В качестве перспективной задачи частный интерес направлен на развитие субъектной базы рынка ценных бумаг</w:t>
      </w:r>
      <w:r w:rsidR="00EA2D81" w:rsidRPr="00F91F7B">
        <w:rPr>
          <w:sz w:val="28"/>
          <w:szCs w:val="28"/>
          <w:lang w:val="ru-RU"/>
        </w:rPr>
        <w:t xml:space="preserve"> в лице профессиональных инвесторов.</w:t>
      </w:r>
    </w:p>
    <w:p w:rsidR="009E74C6" w:rsidRPr="00F91F7B" w:rsidRDefault="00EA2D81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Для успешного функционирования рынка ценных бумаг необходимо наличие следующих условий:</w:t>
      </w:r>
      <w:r w:rsidR="009E74C6" w:rsidRPr="00F91F7B">
        <w:rPr>
          <w:sz w:val="28"/>
          <w:szCs w:val="28"/>
          <w:lang w:val="ru-RU"/>
        </w:rPr>
        <w:t xml:space="preserve"> создание институциональной инфраструктуры; разумная государственная политика в отношении формирования и функционирования рынка ценных бумаг.</w:t>
      </w:r>
    </w:p>
    <w:p w:rsidR="00F25165" w:rsidRPr="00F91F7B" w:rsidRDefault="00F25165" w:rsidP="00F91F7B">
      <w:pPr>
        <w:spacing w:line="360" w:lineRule="auto"/>
        <w:ind w:firstLine="737"/>
        <w:jc w:val="both"/>
        <w:rPr>
          <w:sz w:val="28"/>
          <w:szCs w:val="28"/>
        </w:rPr>
      </w:pPr>
    </w:p>
    <w:p w:rsidR="00F25165" w:rsidRPr="00F91F7B" w:rsidRDefault="00CE4D08" w:rsidP="00F91F7B">
      <w:pPr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F91F7B">
        <w:rPr>
          <w:b/>
          <w:sz w:val="28"/>
          <w:szCs w:val="28"/>
          <w:lang w:val="ru-RU"/>
        </w:rPr>
        <w:t>2.3 Структура и виды рынка ценных бумаг</w:t>
      </w:r>
    </w:p>
    <w:p w:rsidR="00CE5E67" w:rsidRDefault="00CE5E67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CE4D08" w:rsidRPr="00F91F7B" w:rsidRDefault="00CE4D0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 структуре рынка ценных бумаг принято выделять две основных части:</w:t>
      </w:r>
    </w:p>
    <w:p w:rsidR="00CE4D08" w:rsidRPr="00F91F7B" w:rsidRDefault="00CE4D08" w:rsidP="00F91F7B">
      <w:pPr>
        <w:numPr>
          <w:ilvl w:val="0"/>
          <w:numId w:val="5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первичный рынок ценных бумаг;</w:t>
      </w:r>
    </w:p>
    <w:p w:rsidR="00CE4D08" w:rsidRPr="00F91F7B" w:rsidRDefault="00CE4D08" w:rsidP="00F91F7B">
      <w:pPr>
        <w:numPr>
          <w:ilvl w:val="0"/>
          <w:numId w:val="5"/>
        </w:numPr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вторичный рынок ценных бумаг.</w:t>
      </w:r>
    </w:p>
    <w:p w:rsidR="00CE4D08" w:rsidRPr="00F91F7B" w:rsidRDefault="00CE4D0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Первичный рынок ценных бумаг – это рынок первых и повторных эмиссий фондовых инструментов, на котором осуществляется их начальное размещение среди инвесторов. Важнейшая черта первичного рынка ценных бумаг – полное раскрытие информации для инвесторов, позволяющее им сделать обоснованное и целесообразный выбор ценных бумаг для инвестирования.</w:t>
      </w:r>
    </w:p>
    <w:p w:rsidR="00CE4D08" w:rsidRPr="00F91F7B" w:rsidRDefault="00CE4D0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Вторичный рынок ценных бумаг это рынок, на котором  обращаются в течении своего жизненного цикла ранее эмитированные и размещенные на первичном рынке ценные бумаги. Механизм вторичного рынка ценных бумаг ориентирован на поддержание стабильного рынка, на ограничение спекулятивных явлений. Вторичный рынок ценных бумаг подразделяется на два сектора:</w:t>
      </w:r>
    </w:p>
    <w:p w:rsidR="00CE4D08" w:rsidRPr="00F91F7B" w:rsidRDefault="007307B2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- </w:t>
      </w:r>
      <w:r w:rsidRPr="00F91F7B">
        <w:rPr>
          <w:i/>
          <w:sz w:val="28"/>
          <w:szCs w:val="28"/>
          <w:lang w:val="ru-RU"/>
        </w:rPr>
        <w:t>биржевой –</w:t>
      </w:r>
      <w:r w:rsidR="00CE4D08" w:rsidRPr="00F91F7B">
        <w:rPr>
          <w:sz w:val="28"/>
          <w:szCs w:val="28"/>
          <w:lang w:val="ru-RU"/>
        </w:rPr>
        <w:t xml:space="preserve"> </w:t>
      </w:r>
      <w:r w:rsidRPr="00F91F7B">
        <w:rPr>
          <w:sz w:val="28"/>
          <w:szCs w:val="28"/>
          <w:lang w:val="ru-RU"/>
        </w:rPr>
        <w:t>обеспечивать ликвидность и регулирование рынка ценных бумаг, определение цены, учет рыночной конъюнктуры. Важнейшим элементом инфраструктуры вторичного рынка ценных бумаг является фондовая биржа. Она выступает как торговое, профессиональное, нормативное и технологическое ядро рынка ценных бумаг;</w:t>
      </w:r>
    </w:p>
    <w:p w:rsidR="007307B2" w:rsidRPr="00F91F7B" w:rsidRDefault="007307B2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 - </w:t>
      </w:r>
      <w:r w:rsidRPr="00F91F7B">
        <w:rPr>
          <w:i/>
          <w:sz w:val="28"/>
          <w:szCs w:val="28"/>
          <w:lang w:val="ru-RU"/>
        </w:rPr>
        <w:t>внебиржевой</w:t>
      </w:r>
      <w:r w:rsidRPr="00F91F7B">
        <w:rPr>
          <w:sz w:val="28"/>
          <w:szCs w:val="28"/>
          <w:lang w:val="ru-RU"/>
        </w:rPr>
        <w:t xml:space="preserve"> – охватывает совокупность операций с ценными бумагами, совершаемых вне фондовой биржи.</w:t>
      </w:r>
    </w:p>
    <w:p w:rsidR="007307B2" w:rsidRPr="00F91F7B" w:rsidRDefault="007307B2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 Приведенная характеристика биржевого и внебиржевого вторичного рынка ценных бумаг точна лишь в первом приближении, так как в реальной действительности существует переходные формы, которые размывают четко очерченную границу между этими категориями.</w:t>
      </w:r>
    </w:p>
    <w:p w:rsidR="007307B2" w:rsidRPr="00F91F7B" w:rsidRDefault="00230F9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Помимо вышеизложенной классификации, рынок ценных бумаг может быть сегментирован по другим  признакам. По видам ценных бумаг выделяют:</w:t>
      </w:r>
    </w:p>
    <w:p w:rsidR="00230F94" w:rsidRPr="00F91F7B" w:rsidRDefault="00230F94" w:rsidP="00CE5E67">
      <w:pPr>
        <w:numPr>
          <w:ilvl w:val="0"/>
          <w:numId w:val="6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акций;</w:t>
      </w:r>
    </w:p>
    <w:p w:rsidR="00230F94" w:rsidRPr="00F91F7B" w:rsidRDefault="00230F94" w:rsidP="00CE5E67">
      <w:pPr>
        <w:numPr>
          <w:ilvl w:val="0"/>
          <w:numId w:val="6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облигаций;</w:t>
      </w:r>
    </w:p>
    <w:p w:rsidR="00230F94" w:rsidRPr="00F91F7B" w:rsidRDefault="00230F94" w:rsidP="00CE5E67">
      <w:pPr>
        <w:numPr>
          <w:ilvl w:val="0"/>
          <w:numId w:val="6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векселей;</w:t>
      </w:r>
    </w:p>
    <w:p w:rsidR="00230F94" w:rsidRPr="00F91F7B" w:rsidRDefault="00230F94" w:rsidP="00CE5E67">
      <w:pPr>
        <w:numPr>
          <w:ilvl w:val="0"/>
          <w:numId w:val="6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опцион;</w:t>
      </w:r>
    </w:p>
    <w:p w:rsidR="00230F94" w:rsidRPr="00F91F7B" w:rsidRDefault="00230F94" w:rsidP="00CE5E67">
      <w:pPr>
        <w:numPr>
          <w:ilvl w:val="0"/>
          <w:numId w:val="6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депозитных и сберегательных сертификатов и т.д.</w:t>
      </w:r>
    </w:p>
    <w:p w:rsidR="00230F94" w:rsidRPr="00F91F7B" w:rsidRDefault="00230F94" w:rsidP="00CE5E67">
      <w:pPr>
        <w:tabs>
          <w:tab w:val="num" w:pos="1418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 эмитентам рынок ценных бумаг можно разделить на рынок:</w:t>
      </w:r>
    </w:p>
    <w:p w:rsidR="00230F94" w:rsidRPr="00F91F7B" w:rsidRDefault="00230F94" w:rsidP="00CE5E67">
      <w:pPr>
        <w:numPr>
          <w:ilvl w:val="0"/>
          <w:numId w:val="7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частных ценных бумаг;</w:t>
      </w:r>
    </w:p>
    <w:p w:rsidR="00230F94" w:rsidRPr="00F91F7B" w:rsidRDefault="00230F94" w:rsidP="00CE5E67">
      <w:pPr>
        <w:numPr>
          <w:ilvl w:val="0"/>
          <w:numId w:val="7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государственных ценных бумаг;</w:t>
      </w:r>
    </w:p>
    <w:p w:rsidR="00230F94" w:rsidRPr="00F91F7B" w:rsidRDefault="00230F94" w:rsidP="00CE5E67">
      <w:pPr>
        <w:numPr>
          <w:ilvl w:val="0"/>
          <w:numId w:val="7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международных ценных бумаг.</w:t>
      </w:r>
    </w:p>
    <w:p w:rsidR="00230F94" w:rsidRPr="00F91F7B" w:rsidRDefault="00230F9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 инвесторам выделяют:</w:t>
      </w:r>
    </w:p>
    <w:p w:rsidR="00230F94" w:rsidRPr="00F91F7B" w:rsidRDefault="00230F94" w:rsidP="00CE5E67">
      <w:pPr>
        <w:numPr>
          <w:ilvl w:val="0"/>
          <w:numId w:val="8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институциональных инвесторов;</w:t>
      </w:r>
    </w:p>
    <w:p w:rsidR="00230F94" w:rsidRPr="00F91F7B" w:rsidRDefault="00230F94" w:rsidP="00CE5E67">
      <w:pPr>
        <w:numPr>
          <w:ilvl w:val="0"/>
          <w:numId w:val="8"/>
        </w:numPr>
        <w:tabs>
          <w:tab w:val="clear" w:pos="126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индивидуальных инвесторов.</w:t>
      </w:r>
    </w:p>
    <w:p w:rsidR="00230F94" w:rsidRPr="00F91F7B" w:rsidRDefault="00230F94" w:rsidP="00CE5E67">
      <w:pPr>
        <w:tabs>
          <w:tab w:val="num" w:pos="1418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 территориальному критерию рынок ценных бумаг может быть:</w:t>
      </w:r>
    </w:p>
    <w:p w:rsidR="00230F94" w:rsidRPr="00F91F7B" w:rsidRDefault="00230F94" w:rsidP="00CE5E67">
      <w:pPr>
        <w:numPr>
          <w:ilvl w:val="0"/>
          <w:numId w:val="9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региональным ;</w:t>
      </w:r>
    </w:p>
    <w:p w:rsidR="00230F94" w:rsidRPr="00F91F7B" w:rsidRDefault="00230F94" w:rsidP="00CE5E67">
      <w:pPr>
        <w:numPr>
          <w:ilvl w:val="0"/>
          <w:numId w:val="9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национальным;</w:t>
      </w:r>
    </w:p>
    <w:p w:rsidR="00230F94" w:rsidRPr="00F91F7B" w:rsidRDefault="00230F94" w:rsidP="00CE5E67">
      <w:pPr>
        <w:numPr>
          <w:ilvl w:val="0"/>
          <w:numId w:val="9"/>
        </w:numPr>
        <w:tabs>
          <w:tab w:val="clear" w:pos="1256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мировым.</w:t>
      </w:r>
    </w:p>
    <w:p w:rsidR="00230F94" w:rsidRPr="00F91F7B" w:rsidRDefault="00230F9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По видам применяемой технологии торговли различают следующие виды рынка ценных бумаг:</w:t>
      </w:r>
    </w:p>
    <w:p w:rsidR="00230F94" w:rsidRPr="00F91F7B" w:rsidRDefault="00230F94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Стихийный, который характеризуется тем что правила заключения сделок и требования к ценным бумагам, к участникам рынка не устанавливаются,  торговля осуществляется произвольно.</w:t>
      </w:r>
    </w:p>
    <w:p w:rsidR="004B5C29" w:rsidRPr="00F91F7B" w:rsidRDefault="004B5C29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Простой аукционный, представляет собой механизм, при котором в конкурентные отношения включаются только покупатели. Такая форма торговли ценных бумаг подходит только для примитивных рынков.</w:t>
      </w:r>
    </w:p>
    <w:p w:rsidR="004B5C29" w:rsidRPr="00F91F7B" w:rsidRDefault="004B5C29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Онкольный – на котором ценные бумаги в течение определенного времени продаются по конкретной цене, которая приводит в соответствие спрос и предложение.</w:t>
      </w:r>
    </w:p>
    <w:p w:rsidR="004B5C29" w:rsidRPr="00F91F7B" w:rsidRDefault="004B5C29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Непрерывный аукцион, на котором ценные бумаги продаются по цене постоянно изменяющейся в результате взаимодействия спроса и предложения.</w:t>
      </w:r>
    </w:p>
    <w:p w:rsidR="004B5C29" w:rsidRPr="00F91F7B" w:rsidRDefault="004B5C29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Двойной аукционный – представляет собой совокупность онкольного и непрерывного рынков ценных бумаг. С состязание вступают продавцы и покупатели ценных бумаг.</w:t>
      </w:r>
    </w:p>
    <w:p w:rsidR="004B5C29" w:rsidRPr="00F91F7B" w:rsidRDefault="004B5C29" w:rsidP="00CE5E67">
      <w:pPr>
        <w:numPr>
          <w:ilvl w:val="0"/>
          <w:numId w:val="10"/>
        </w:numPr>
        <w:tabs>
          <w:tab w:val="clear" w:pos="129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Дилерский – на котором ценные бумаги продаются по цене, установленной продавцом.</w:t>
      </w:r>
    </w:p>
    <w:p w:rsidR="007464C8" w:rsidRPr="00F91F7B" w:rsidRDefault="007464C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Возможность изменений возрастает на развивающихся рынках, в связи с этим регулирующие органы должны вносить необходимые правовые поправки.</w:t>
      </w:r>
    </w:p>
    <w:p w:rsidR="007464C8" w:rsidRPr="00F91F7B" w:rsidRDefault="007464C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Активность рынка ценных бумаг, направленная за пределы страны, может возрастать тремя путями:</w:t>
      </w:r>
    </w:p>
    <w:p w:rsidR="00BC4111" w:rsidRPr="00F91F7B" w:rsidRDefault="007464C8" w:rsidP="00CE5E67">
      <w:pPr>
        <w:numPr>
          <w:ilvl w:val="0"/>
          <w:numId w:val="11"/>
        </w:numPr>
        <w:tabs>
          <w:tab w:val="clear" w:pos="102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Заемщики капитала ищут доступа к </w:t>
      </w:r>
      <w:r w:rsidR="00BC4111" w:rsidRPr="00F91F7B">
        <w:rPr>
          <w:sz w:val="28"/>
          <w:szCs w:val="28"/>
          <w:lang w:val="ru-RU"/>
        </w:rPr>
        <w:t>иностранным портфелям инвестиционных ресурсов, а инвесторы – к инвестиционным возможностям другой страны.</w:t>
      </w:r>
    </w:p>
    <w:p w:rsidR="00BC4111" w:rsidRPr="00F91F7B" w:rsidRDefault="00BC4111" w:rsidP="00CE5E67">
      <w:pPr>
        <w:numPr>
          <w:ilvl w:val="0"/>
          <w:numId w:val="11"/>
        </w:numPr>
        <w:tabs>
          <w:tab w:val="clear" w:pos="102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Создание региональных рынков ценных бумаг для поддержания жизнеспособности национального рынка ценных бумаг.</w:t>
      </w:r>
    </w:p>
    <w:p w:rsidR="00BC4111" w:rsidRPr="00F91F7B" w:rsidRDefault="00BC4111" w:rsidP="00CE5E67">
      <w:pPr>
        <w:numPr>
          <w:ilvl w:val="0"/>
          <w:numId w:val="11"/>
        </w:numPr>
        <w:tabs>
          <w:tab w:val="clear" w:pos="1020"/>
          <w:tab w:val="num" w:pos="1418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Эффективность использования дорогостоящих функций рынка ценных бумаг: электронная проверка и оформление сделок.</w:t>
      </w:r>
    </w:p>
    <w:p w:rsidR="007464C8" w:rsidRPr="00F91F7B" w:rsidRDefault="00BC4111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Организующие рынка ценных бумаг должны держаться на уровне воздействия, которые накладываются на управление  в результате происходящих изменений. Необходимо стремиться к важнейшей цели, чтобы рынок ценных бумаг оставался информационно-открытым и обеспечивал равные возможности для всех его участников.</w:t>
      </w:r>
    </w:p>
    <w:p w:rsidR="00CC0E17" w:rsidRPr="00FD72D9" w:rsidRDefault="00FD72D9" w:rsidP="00FD72D9">
      <w:pPr>
        <w:spacing w:line="360" w:lineRule="auto"/>
        <w:ind w:left="993" w:hanging="256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Pr="00FD72D9">
        <w:rPr>
          <w:b/>
          <w:sz w:val="28"/>
          <w:szCs w:val="28"/>
          <w:lang w:val="ru-RU"/>
        </w:rPr>
        <w:t>3</w:t>
      </w:r>
      <w:r w:rsidRPr="00FD72D9">
        <w:rPr>
          <w:b/>
          <w:szCs w:val="28"/>
          <w:lang w:val="ru-RU"/>
        </w:rPr>
        <w:t xml:space="preserve"> </w:t>
      </w:r>
      <w:r w:rsidR="00B93A0D" w:rsidRPr="00FD72D9">
        <w:rPr>
          <w:b/>
          <w:sz w:val="28"/>
          <w:szCs w:val="28"/>
          <w:lang w:val="ru-RU"/>
        </w:rPr>
        <w:t>О мерах по развитию организационного рынка ценных бумаг в Украине</w:t>
      </w:r>
    </w:p>
    <w:p w:rsidR="00FD72D9" w:rsidRDefault="00FD72D9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b w:val="0"/>
          <w:szCs w:val="28"/>
        </w:rPr>
      </w:pPr>
    </w:p>
    <w:p w:rsidR="006559FD" w:rsidRPr="00F91F7B" w:rsidRDefault="00B93A0D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b w:val="0"/>
          <w:szCs w:val="28"/>
          <w:lang w:val="ru-RU"/>
        </w:rPr>
      </w:pPr>
      <w:r w:rsidRPr="00F91F7B">
        <w:rPr>
          <w:rFonts w:ascii="Times New Roman" w:hAnsi="Times New Roman"/>
          <w:b w:val="0"/>
          <w:szCs w:val="28"/>
          <w:lang w:val="ru-RU"/>
        </w:rPr>
        <w:t>На протяжении многих лет состояние организационного рынка ценных бумаг в стране определяется взаимодействием трех долговременных факторов: действующей крайне жестокой и неоптимизированной системы тотального фискального налогообложения; продолжающимся, далеким от завершения, процессом предела собственности; нецивилизованным характером</w:t>
      </w:r>
      <w:r w:rsidR="006559FD" w:rsidRPr="00F91F7B">
        <w:rPr>
          <w:rFonts w:ascii="Times New Roman" w:hAnsi="Times New Roman"/>
          <w:b w:val="0"/>
          <w:szCs w:val="28"/>
          <w:lang w:val="ru-RU"/>
        </w:rPr>
        <w:t xml:space="preserve"> корпоративной культуры и корпоративного управления в АО.</w:t>
      </w:r>
    </w:p>
    <w:p w:rsidR="00916DA8" w:rsidRPr="00F91F7B" w:rsidRDefault="006559FD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b w:val="0"/>
          <w:szCs w:val="28"/>
          <w:lang w:val="ru-RU"/>
        </w:rPr>
      </w:pPr>
      <w:r w:rsidRPr="00F91F7B">
        <w:rPr>
          <w:rFonts w:ascii="Times New Roman" w:hAnsi="Times New Roman"/>
          <w:b w:val="0"/>
          <w:szCs w:val="28"/>
          <w:lang w:val="ru-RU"/>
        </w:rPr>
        <w:t>Поэтому никакие частичные, локальные меры по развитию организованного рынка ценных бумаг в Украине не могут принести сколько-нибудь заметного результата. Необходима разработка комплексной программы, которая бы в органичном единстве и взаимосвязи охватывала всю сферу законодательного регулирования указанных факторов-процессов и в контексте соответствующих преобразований предусматривала поэтапное внесение изменений в законодательство, регулирующее рынок ценных бумаг и деятельность его профессиональных участников. Вся эта работа должна проводиться в рамках имплементации Директивы ЕС «О финансовых рынках» от 21 апреля 2004 г. 2004/39/ЕС, а также других директив ЕС, касающихся рынка ценных бумаг</w:t>
      </w:r>
      <w:r w:rsidR="00916DA8" w:rsidRPr="00F91F7B">
        <w:rPr>
          <w:rFonts w:ascii="Times New Roman" w:hAnsi="Times New Roman"/>
          <w:b w:val="0"/>
          <w:szCs w:val="28"/>
          <w:lang w:val="ru-RU"/>
        </w:rPr>
        <w:t>.</w:t>
      </w:r>
    </w:p>
    <w:p w:rsidR="00CC0E17" w:rsidRPr="00F91F7B" w:rsidRDefault="006559FD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b w:val="0"/>
          <w:szCs w:val="28"/>
          <w:lang w:val="ru-RU"/>
        </w:rPr>
      </w:pPr>
      <w:r w:rsidRPr="00F91F7B">
        <w:rPr>
          <w:rFonts w:ascii="Times New Roman" w:hAnsi="Times New Roman"/>
          <w:b w:val="0"/>
          <w:szCs w:val="28"/>
          <w:lang w:val="ru-RU"/>
        </w:rPr>
        <w:t>Необходимо подготовить общий план работ, с определени</w:t>
      </w:r>
      <w:r w:rsidR="00916DA8" w:rsidRPr="00F91F7B">
        <w:rPr>
          <w:rFonts w:ascii="Times New Roman" w:hAnsi="Times New Roman"/>
          <w:b w:val="0"/>
          <w:szCs w:val="28"/>
          <w:lang w:val="ru-RU"/>
        </w:rPr>
        <w:t>ем целей и сущности изменений в действующем законодательстве Украины, а также этапов их реализации при широком участии государственных органов, научно-исследовательских учреждений и саморегулируемых организаций (СРО) профессиональных участников финансового, фондового и товарного рынков.</w:t>
      </w:r>
    </w:p>
    <w:p w:rsidR="00916DA8" w:rsidRPr="00F91F7B" w:rsidRDefault="00916DA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Не имея возможности предоставить проект такого плана в целом, считаем полезным в интересах его разработки дать свои предложения по отдельным вопросам, которые могут войти в комплекс мероприятий, подлежащих разработке в рамках этого проекта.</w:t>
      </w:r>
    </w:p>
    <w:p w:rsidR="00916DA8" w:rsidRPr="00F91F7B" w:rsidRDefault="00916DA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Прежде всего, необходимо осуществить комплекс мероприятий по коренному повышению корпоративной культуры и совершенствованию корпоративного управления в АО (в первую очередь, в открытых) в соответствии с «Принципами корпоративного управления Украины», утвержденными решением ГКЦБФР от 11 декабря 2003 г. № 570.</w:t>
      </w:r>
    </w:p>
    <w:p w:rsidR="00190A08" w:rsidRPr="00F91F7B" w:rsidRDefault="008C239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Особое значение для развития цивилизованного рынка ценных бумаг в Украине имеют три узловые проблемы: информационная открытость (публичность) ОАО; соблюдение ими прав акционеров (в том числе миноритарных); проведение взвешенной дивидендной политики, которая бы учитывала интересы всех групп акционеров. Если первые две из названных проблем нашли отражение в проекте Закона Украины «Об акционерных обществах» и нормативных актах ГКЦБФР, то последняя законодательством практически не регулируется. Между тем систематическая невыплата или крайне малые размеры дивидендов негативно сказываются на общем имидже ОАО для самих акционеров, и в том числе – портфельных инвесторов, деятельность которых преимущественно формирует спрос и предложение на вторичном рынке ценных бумаг и от которых во многом зависит общее состояние рынка ценных бумаг в Украине. </w:t>
      </w:r>
      <w:r w:rsidR="00190A08" w:rsidRPr="00F91F7B">
        <w:rPr>
          <w:sz w:val="28"/>
          <w:szCs w:val="28"/>
          <w:lang w:val="ru-RU"/>
        </w:rPr>
        <w:t>Уход портфельных инвесторов с отечественного фондового рынка в конце прошлого века серьезно подорвал позиции этого рынка и способствовал его стагнации. Противники установления жестких законодательных норм в отношении выплаты дивидендов ссылаются на возможные нарушения в таком случае прав обладателей крупных пакетов акций. Но законна и другая постановка вопроса: не нарушает ли невыплата дивидендов прав всех остальных акционеров?</w:t>
      </w:r>
    </w:p>
    <w:p w:rsidR="00247199" w:rsidRPr="00F91F7B" w:rsidRDefault="00190A0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Действующий Закон Украины «О хозяйственных обществах», а также дополняющий его проект Закона Украины «Об акционерных обществах», который безуспешно пытаются провести через Верховную Раду Украины, не создают предпосылок и мотивации для активной эмиссионной деятельности корпоративных эмитентов, для выхода на фондовый рынок. В частности, крайне низкая норма Закона Украины «О хозяйственных обществах» в отношении минимального размера уставного фонда АО и отсутствие </w:t>
      </w:r>
      <w:r w:rsidR="00247199" w:rsidRPr="00F91F7B">
        <w:rPr>
          <w:sz w:val="28"/>
          <w:szCs w:val="28"/>
          <w:lang w:val="ru-RU"/>
        </w:rPr>
        <w:t>в этом законе ограничений на максимальное количество акционеров в ЗАО создали еще одну проблему для фондового рынка. Так, с одной стороны, в Украине действует беспрецедентно большое количество (по состоянию на 1 января 2004 г., свыше 11,8 тыс.!) ОАО, акции многих из которых не обращаются на фондовом рынке и вообще не имеют рыночной перспективы из-за отсутствия инвестиционной привлекательности предприятий. С другой стороны, многие крупные, инвестиционно привлекательные и эффективно работающие предприятия, получившие статус ЗАО, вообще закрыты для организационного фондового рынка, а их общее количество (22,5 тыс.) почти вдвое превышает количество ОАО.</w:t>
      </w:r>
    </w:p>
    <w:p w:rsidR="00247199" w:rsidRPr="00F91F7B" w:rsidRDefault="0024719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Между тем следует принять законодательные меры, которые бы повысили статус ОАО, их роль в формировании цивилизованного рынка ценных бумаг в Украине и значение в национальной экономике</w:t>
      </w:r>
      <w:r w:rsidR="007A4B28" w:rsidRPr="00F91F7B">
        <w:rPr>
          <w:sz w:val="28"/>
          <w:szCs w:val="28"/>
          <w:lang w:val="ru-RU"/>
        </w:rPr>
        <w:t>.</w:t>
      </w:r>
      <w:r w:rsidRPr="00F91F7B">
        <w:rPr>
          <w:sz w:val="28"/>
          <w:szCs w:val="28"/>
          <w:lang w:val="ru-RU"/>
        </w:rPr>
        <w:t xml:space="preserve"> Необходимо пересмотреть и дифференцировать нормы, которые установл</w:t>
      </w:r>
      <w:r w:rsidR="007A4B28" w:rsidRPr="00F91F7B">
        <w:rPr>
          <w:sz w:val="28"/>
          <w:szCs w:val="28"/>
          <w:lang w:val="ru-RU"/>
        </w:rPr>
        <w:t>ены действующим законодательством в отношении минимального размера уставного фонда (капитала) АО и максимального количества акционеров в зависимости от их типа и тем самым побуждают их к соответствующим преобразованиям в своем организационно-правовом статусе, а как результат – к сокращению их количества за счет улучшения указанных качественных характеристик, а также способствовать выведению финансово-экономической деятельности предприятий из теневой сферы.</w:t>
      </w:r>
    </w:p>
    <w:p w:rsidR="007A4B28" w:rsidRPr="00F91F7B" w:rsidRDefault="007A4B2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Ввиду сложности процедур, связанных с реализацией предлагаемых изменений в действующем законодательстве, необходимо предусмотреть их поэтапное введение в действие с учетом складывающейся экономической ситуации, особенностей тех или иных групп АО, а также степени подготовленности всего законодательно-правового поля в соответствии с изложенными </w:t>
      </w:r>
      <w:r w:rsidR="00AA498B" w:rsidRPr="00F91F7B">
        <w:rPr>
          <w:sz w:val="28"/>
          <w:szCs w:val="28"/>
          <w:lang w:val="ru-RU"/>
        </w:rPr>
        <w:t xml:space="preserve">принципами, отведя каждому из этих этапов достаточный период. </w:t>
      </w:r>
    </w:p>
    <w:p w:rsidR="00AA498B" w:rsidRPr="00F91F7B" w:rsidRDefault="00AA498B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Воплощение всех этих норм в практику АО потребует от них значительных финансовых издержек. Их бремя может быть существенно ослаблено за счет либерализации налогообложения (например, частичной или полной отмены налога на дивиденды, и в том числе – авансовой выплаты этого налога со стороны АО) и снижения тарифов обязательных платежей за услуги государственных органов по оформлению, регистрации (перерегистрации) соответствующих документов, выпусков акций и др., а также за услуги печатных изданий по публикации регулярной и нерегулярной информации о деятельности АО, проведении собраний акционеров, и т. п.</w:t>
      </w:r>
    </w:p>
    <w:p w:rsidR="00AA498B" w:rsidRPr="00F91F7B" w:rsidRDefault="00AA498B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Немаловажная роль в активизации и развитии организованного рынка ценных бумаг принадлежит торговцам ценными бумагами. Их более высокие издержки и более сложные правила торговли на организованном рынке приводит к тому, что им выгоднее и проще работать именно на неорганизованном рынке. Поэтому, при общем снижении уровня налогообложения операций с ценными бумагами, </w:t>
      </w:r>
      <w:r w:rsidR="002A1BE9" w:rsidRPr="00F91F7B">
        <w:rPr>
          <w:sz w:val="28"/>
          <w:szCs w:val="28"/>
          <w:lang w:val="ru-RU"/>
        </w:rPr>
        <w:t>следует создать определенные преимущества в налогообложении (вплоть до его полной отмены – по аналогии с банковскими депозитами) для операций с ценными бумагами, осуществляемых на их организованном рынке.</w:t>
      </w:r>
    </w:p>
    <w:p w:rsidR="002A1BE9" w:rsidRPr="00F91F7B" w:rsidRDefault="002A1BE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В законодательстве необходимо четко разграничить понятия «фондовая биржа» и «внебиржевая ТИС». Разграничить эти понятия можно на базе использования понятия «организатор торговли ценными бумагами». </w:t>
      </w:r>
    </w:p>
    <w:p w:rsidR="00916DA8" w:rsidRPr="00F91F7B" w:rsidRDefault="002A1BE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Главная функция фондовой биржи заключается в выявлении «справедливых» рыночных цен по ценным бумагам, находящимся на ней в обращении, тогда как для внебиржевой ТИС главной функцией является информирование участников торгов о котировках ценных бумаг, обращающихся на ней. Поэтому предлагается , взяв за основу приведенное определение понятия «организатор торговли ценными бумагами», сформулировать понятия «фондовая биржа» и «внебиржевая ТИС» с учетом их главных функций</w:t>
      </w:r>
      <w:r w:rsidR="008B3E1D" w:rsidRPr="00F91F7B">
        <w:rPr>
          <w:sz w:val="28"/>
          <w:szCs w:val="28"/>
          <w:lang w:val="ru-RU"/>
        </w:rPr>
        <w:t>, указанных ранее.</w:t>
      </w:r>
      <w:r w:rsidR="00F974C4" w:rsidRPr="00F91F7B">
        <w:rPr>
          <w:sz w:val="28"/>
          <w:szCs w:val="28"/>
          <w:lang w:val="ru-RU"/>
        </w:rPr>
        <w:t xml:space="preserve"> </w:t>
      </w:r>
    </w:p>
    <w:p w:rsidR="00F974C4" w:rsidRPr="00F91F7B" w:rsidRDefault="00F974C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Требования к фондовой бирже как к организатору торговли должны быть более обширными и жесткими, чем к внебиржевой ТИС. Что же касается листинга ценных бумаг, то, согласно мировой практике (и том числе ФКЦБ России), это понятие касается только фондовых бирж и подразумевает допуск ценных бумаг к официальному котированию на фондовой бирже. Поэтому критерии листинга централизовано устанавливаются уполномоченным государственным регулирующим органом только для фондовых бирж. В свою очередь, для внебиржевых ТИС определяются общие требования допуска, без конкретизации его критериев, которые должны быть самостоятельно установлены этими ТИС.</w:t>
      </w:r>
    </w:p>
    <w:p w:rsidR="00F974C4" w:rsidRPr="00F91F7B" w:rsidRDefault="00F974C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Дальнейшее развитие организационного рынка ценных бумаг в Украине требует восстановления на нем ведущей или, по меньшей мере, равноправной с внебиржевыми ТИС роли фондовых бирж.</w:t>
      </w:r>
    </w:p>
    <w:p w:rsidR="00F974C4" w:rsidRPr="00F91F7B" w:rsidRDefault="00F974C4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Для этого отечественные фондовые биржи должны пойти на существенные и даже коренные </w:t>
      </w:r>
      <w:r w:rsidR="00CD65E7" w:rsidRPr="00F91F7B">
        <w:rPr>
          <w:sz w:val="28"/>
          <w:szCs w:val="28"/>
          <w:lang w:val="ru-RU"/>
        </w:rPr>
        <w:t>преобразования в с</w:t>
      </w:r>
      <w:r w:rsidR="00FD72D9">
        <w:rPr>
          <w:sz w:val="28"/>
          <w:szCs w:val="28"/>
          <w:lang w:val="ru-RU"/>
        </w:rPr>
        <w:t>воей организации и деятельности</w:t>
      </w:r>
      <w:r w:rsidR="00CD65E7" w:rsidRPr="00F91F7B">
        <w:rPr>
          <w:sz w:val="28"/>
          <w:szCs w:val="28"/>
          <w:lang w:val="ru-RU"/>
        </w:rPr>
        <w:t>, целями которых должны стать создание целостного биржевого фондового торгово-информационного пространства и обеспечение  конкурентоспособности фондовых бирж с внебиржевыми ТИС, наиболее развитой представительницей которых в Украине является ПФТС. В свою очередь, все это потребует коренного программно-технического перевооружения фондовых бирж, внедрения современных технологий организации торговли ценными бумагами и ее информационного сопровождения. Фондовые биржи должны обеспечить выполнение своих классических функций – таких, как создание устойчивого рынка; определение «справедливой» цены; регулирование движения инвестиционных капиталов; формирование фондовых индикаторов; информирование о финансовом состоянии эмитентов ценных бумаг и о состоянии их рынка.</w:t>
      </w:r>
    </w:p>
    <w:p w:rsidR="00047A4E" w:rsidRPr="00F91F7B" w:rsidRDefault="00CD65E7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Для этого необходимы большие финансовые ресурсы. К сожалению, естественные процессы концентрации капитала за счет слияния или поглощения компанией в сфере биржевой фондовой деятельности, как и в других отраслях экономики, в Украине пока идут крайне вяло. Интенсифи</w:t>
      </w:r>
      <w:r w:rsidR="00047A4E" w:rsidRPr="00F91F7B">
        <w:rPr>
          <w:sz w:val="28"/>
          <w:szCs w:val="28"/>
          <w:lang w:val="ru-RU"/>
        </w:rPr>
        <w:t>ци</w:t>
      </w:r>
      <w:r w:rsidRPr="00F91F7B">
        <w:rPr>
          <w:sz w:val="28"/>
          <w:szCs w:val="28"/>
          <w:lang w:val="ru-RU"/>
        </w:rPr>
        <w:t>ровать</w:t>
      </w:r>
      <w:r w:rsidR="00047A4E" w:rsidRPr="00F91F7B">
        <w:rPr>
          <w:sz w:val="28"/>
          <w:szCs w:val="28"/>
          <w:lang w:val="ru-RU"/>
        </w:rPr>
        <w:t xml:space="preserve"> эти процессы могло бы серьезное ужесточение требований, предъявляемых законодательством Украины к фондовым биржам. В этой связи мы поддерживаем предложения Украинской межбанковской валютной биржи о значительном повышении норматива минимального размера уставного фонда фондовой биржи до 1 млн. или даже до 2 млн. евро.</w:t>
      </w:r>
    </w:p>
    <w:p w:rsidR="00CD65E7" w:rsidRPr="00F91F7B" w:rsidRDefault="00047A4E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Для создания целостного биржевого фондового торгово-информационного пространства в Украине должны быть разработаны единые (унифицированные) для всех фондовых бирж правила листинга, торговли на них ценными бумагами и формирования курсовых цен, а сами фондовые биржи должны иметь общее информационное поле , доступное для всех операторов рынка ценных бумаг в Украине. Такие требования смогут выполнить лишь одна - две </w:t>
      </w:r>
      <w:r w:rsidR="00CD65E7" w:rsidRPr="00F91F7B">
        <w:rPr>
          <w:sz w:val="28"/>
          <w:szCs w:val="28"/>
          <w:lang w:val="ru-RU"/>
        </w:rPr>
        <w:t xml:space="preserve"> </w:t>
      </w:r>
      <w:r w:rsidRPr="00F91F7B">
        <w:rPr>
          <w:sz w:val="28"/>
          <w:szCs w:val="28"/>
          <w:lang w:val="ru-RU"/>
        </w:rPr>
        <w:t>из действующих отечественных фондовых бирж. Остальным же из них придется либо прекратить свою деятельность, либо стать структурными подразделениями.</w:t>
      </w:r>
    </w:p>
    <w:p w:rsidR="00047A4E" w:rsidRPr="00F91F7B" w:rsidRDefault="00047A4E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Возможен также вариант достижения поставленных целей за счет консолидации фондовых бирж путем создания Единой биржевой фондовой системы Украины. В основу такой Системы должны быть положены принципы добровольности, равноправия и хозяйственной самостоятельности ее участников, которые объединяют свои финансовые и интеллектуальные ресурсы для построения соответствующей материально-</w:t>
      </w:r>
      <w:r w:rsidR="00D1660E" w:rsidRPr="00F91F7B">
        <w:rPr>
          <w:sz w:val="28"/>
          <w:szCs w:val="28"/>
          <w:lang w:val="ru-RU"/>
        </w:rPr>
        <w:t xml:space="preserve">технической базы Системы, для организации электронных межбиржевых торгов ценными бумагами с удаленных рабочих мест в режиме реального времени с помощью специализированной структуры – «Технического центра». Опыт развитых стран (в частности, США и Франции) свидетельствует о широких возможностях такой системы организации биржевой торговли, в рамках которой региональные биржи торгуют в режиме реального времени ценными бумагами, обращающимися на центральных биржах (Нью-Йоркской или Парижской), по их курсовым ценам. Организационно- правовой  основой Системы может стать Ассоциация украинских фондовых бирж, целями которой являются совместная защита и лоббирование интересов фондовых бирж, разработка соответствующей внутренней нормативной базы Системы. Эта Ассоциация тоже создается на указанных выше принципах. В рамках такой Ассоциации может быть решена проблема создания единой СРО торговцев ценными бумагами - акционеров и членов фондовых бирж. Учитывая нынешнее состояние </w:t>
      </w:r>
      <w:r w:rsidR="00A75B27" w:rsidRPr="00F91F7B">
        <w:rPr>
          <w:sz w:val="28"/>
          <w:szCs w:val="28"/>
          <w:lang w:val="ru-RU"/>
        </w:rPr>
        <w:t>фондовых бирж в Украине, мы считаем этот вариант наиболее предпочтительным, поскольку он позволил бы в кратчайшие сроки обеспечить решение поставленной задачи, актуальность которой постоянно возрастает.</w:t>
      </w:r>
    </w:p>
    <w:p w:rsidR="00E63816" w:rsidRPr="00FD72D9" w:rsidRDefault="00FD72D9" w:rsidP="00FD72D9">
      <w:pPr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190E9B" w:rsidRPr="00FD72D9">
        <w:rPr>
          <w:b/>
          <w:sz w:val="28"/>
          <w:szCs w:val="28"/>
          <w:lang w:val="ru-RU"/>
        </w:rPr>
        <w:t xml:space="preserve">4 </w:t>
      </w:r>
      <w:r w:rsidR="00E63816" w:rsidRPr="00FD72D9">
        <w:rPr>
          <w:b/>
          <w:sz w:val="28"/>
          <w:szCs w:val="28"/>
          <w:lang w:val="ru-RU"/>
        </w:rPr>
        <w:t>Соблюдение экономических нормативов.</w:t>
      </w:r>
    </w:p>
    <w:p w:rsidR="00FD72D9" w:rsidRDefault="00FD72D9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szCs w:val="28"/>
        </w:rPr>
      </w:pPr>
    </w:p>
    <w:p w:rsidR="00E63816" w:rsidRPr="00F91F7B" w:rsidRDefault="00190E9B" w:rsidP="00F91F7B">
      <w:pPr>
        <w:pStyle w:val="1"/>
        <w:spacing w:before="0" w:after="0" w:line="360" w:lineRule="auto"/>
        <w:ind w:firstLine="737"/>
        <w:jc w:val="both"/>
        <w:rPr>
          <w:rFonts w:ascii="Times New Roman" w:hAnsi="Times New Roman"/>
          <w:szCs w:val="28"/>
          <w:lang w:val="ru-RU"/>
        </w:rPr>
      </w:pPr>
      <w:r w:rsidRPr="00F91F7B">
        <w:rPr>
          <w:rFonts w:ascii="Times New Roman" w:hAnsi="Times New Roman"/>
          <w:szCs w:val="28"/>
          <w:lang w:val="ru-RU"/>
        </w:rPr>
        <w:t xml:space="preserve">4.1 </w:t>
      </w:r>
      <w:r w:rsidR="00E63816" w:rsidRPr="00F91F7B">
        <w:rPr>
          <w:rFonts w:ascii="Times New Roman" w:hAnsi="Times New Roman"/>
          <w:szCs w:val="28"/>
          <w:lang w:val="ru-RU"/>
        </w:rPr>
        <w:t>Роль кредитно-банковской системы в экономики страны.</w:t>
      </w:r>
    </w:p>
    <w:p w:rsidR="00FD72D9" w:rsidRDefault="00FD72D9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Поскольку кредитно-банковская система имеет жизненно важное значение для экономики страны, она служит объектом тщательного надзора и регулирования как со стороны Национального банка Украины, так и со стороны высших органов </w:t>
      </w:r>
      <w:r w:rsidR="00190E9B" w:rsidRPr="00F91F7B">
        <w:rPr>
          <w:sz w:val="28"/>
          <w:szCs w:val="28"/>
          <w:lang w:val="ru-RU"/>
        </w:rPr>
        <w:t>государственной</w:t>
      </w:r>
      <w:r w:rsidRPr="00F91F7B">
        <w:rPr>
          <w:sz w:val="28"/>
          <w:szCs w:val="28"/>
          <w:lang w:val="ru-RU"/>
        </w:rPr>
        <w:t xml:space="preserve"> власти и управления. Надзор за коммерческими банками и регулирование их деятельности преследует главным образом две цели: обеспечение устойчивости и предотвращение банкротства банков; ограничение концентрации капитала в руках немногих банков с целью недопущения монопольного контроля над денежным рынком.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Обязательными для каждого коммерческого банка являются следующие экономические нормативы, устанавливаемые Национальным банком Украины: </w:t>
      </w:r>
    </w:p>
    <w:p w:rsidR="00E63816" w:rsidRPr="00F91F7B" w:rsidRDefault="00E63816" w:rsidP="00F91F7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37"/>
        <w:jc w:val="both"/>
        <w:textAlignment w:val="baseline"/>
        <w:rPr>
          <w:sz w:val="28"/>
          <w:szCs w:val="28"/>
        </w:rPr>
      </w:pPr>
      <w:r w:rsidRPr="00F91F7B">
        <w:rPr>
          <w:sz w:val="28"/>
          <w:szCs w:val="28"/>
        </w:rPr>
        <w:t xml:space="preserve">платежеспособность банка; </w:t>
      </w:r>
    </w:p>
    <w:p w:rsidR="00E63816" w:rsidRPr="00F91F7B" w:rsidRDefault="00E63816" w:rsidP="00F91F7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37"/>
        <w:jc w:val="both"/>
        <w:textAlignment w:val="baseline"/>
        <w:rPr>
          <w:sz w:val="28"/>
          <w:szCs w:val="28"/>
        </w:rPr>
      </w:pPr>
      <w:r w:rsidRPr="00F91F7B">
        <w:rPr>
          <w:sz w:val="28"/>
          <w:szCs w:val="28"/>
        </w:rPr>
        <w:t xml:space="preserve">показатели ликвидности </w:t>
      </w:r>
      <w:r w:rsidRPr="00F91F7B">
        <w:rPr>
          <w:sz w:val="28"/>
          <w:szCs w:val="28"/>
          <w:lang w:val="ru-RU"/>
        </w:rPr>
        <w:t>баланса</w:t>
      </w:r>
      <w:r w:rsidRPr="00F91F7B">
        <w:rPr>
          <w:sz w:val="28"/>
          <w:szCs w:val="28"/>
        </w:rPr>
        <w:t xml:space="preserve">; </w:t>
      </w:r>
    </w:p>
    <w:p w:rsidR="00E63816" w:rsidRPr="00F91F7B" w:rsidRDefault="00E63816" w:rsidP="00F91F7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37"/>
        <w:jc w:val="both"/>
        <w:textAlignment w:val="baseline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максимальный размер риска на одного заемщика; </w:t>
      </w:r>
    </w:p>
    <w:p w:rsidR="00E63816" w:rsidRPr="00F91F7B" w:rsidRDefault="00E63816" w:rsidP="00F91F7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37"/>
        <w:jc w:val="both"/>
        <w:textAlignment w:val="baseline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размер обязательных резервов, размещаемых в </w:t>
      </w:r>
      <w:r w:rsidR="00190E9B" w:rsidRPr="00F91F7B">
        <w:rPr>
          <w:sz w:val="28"/>
          <w:szCs w:val="28"/>
          <w:lang w:val="ru-RU"/>
        </w:rPr>
        <w:t>Национальном</w:t>
      </w:r>
      <w:r w:rsidRPr="00F91F7B">
        <w:rPr>
          <w:sz w:val="28"/>
          <w:szCs w:val="28"/>
          <w:lang w:val="ru-RU"/>
        </w:rPr>
        <w:t xml:space="preserve"> банке Украины.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Для того, чтобы постоянно наращивать свой уставный фонд, коммерческие банки прежде всего проводят такую политику в области дивидендов, которая способствует повышению рыночной цены акций. Это позволяет продать значительную часть акций новых выпусков по высокому рыночному курсу, а значит, получить значительную курсовую разницу, используемую банками в условиях гиперинфляции прежде всего на индексацию акций предыдущих выпусков. На прирост уставного фонда банка может использоваться нераспределенная прибыль банка, а также по желанию акционеров причитающиеся им дивиденды.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Уставный фонд банка имеет очень большое значение при возникновении крупных непредвиденных потерь или экстраординарных расходов (массовые неплатежи клиентов по ссудам и процентам</w:t>
      </w:r>
      <w:r w:rsidRPr="00F91F7B">
        <w:rPr>
          <w:sz w:val="28"/>
          <w:szCs w:val="28"/>
        </w:rPr>
        <w:sym w:font="Symbol" w:char="F029"/>
      </w:r>
      <w:r w:rsidRPr="00F91F7B">
        <w:rPr>
          <w:sz w:val="28"/>
          <w:szCs w:val="28"/>
          <w:lang w:val="ru-RU"/>
        </w:rPr>
        <w:t>. В таких случаях на покрытие убытка может быть использована часть уставного фонда банка, то есть этот фонд выполняет роль своего рода страхового фонда.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Платежеспособность банка </w:t>
      </w:r>
      <w:r w:rsidRPr="00F91F7B">
        <w:rPr>
          <w:sz w:val="28"/>
          <w:szCs w:val="28"/>
        </w:rPr>
        <w:sym w:font="Symbol" w:char="F0BE"/>
      </w:r>
      <w:r w:rsidRPr="00F91F7B">
        <w:rPr>
          <w:sz w:val="28"/>
          <w:szCs w:val="28"/>
          <w:lang w:val="ru-RU"/>
        </w:rPr>
        <w:t xml:space="preserve"> это достаточность его собственных средств для защиты интересов вкладчиков или других кредиторов банка. Она определяется как соотношение между собственными средствами банка и его активами умноженное на 10. Это соотношение не должно быть менее 8 %. Чтобы добиться высокой платежеспособности, банк должен постоянно следить за качеством своих активов. Для этого прежде всего следует добиваться ликвидации или уменьшения статей с высоким коэффициентом риска. Обычно банк считается платежеспособным до тех пор, пока не затронут его уставный фонд для покрытия убытков.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Ликвидность банка </w:t>
      </w:r>
      <w:r w:rsidRPr="00F91F7B">
        <w:rPr>
          <w:sz w:val="28"/>
          <w:szCs w:val="28"/>
        </w:rPr>
        <w:sym w:font="Symbol" w:char="F0BE"/>
      </w:r>
      <w:r w:rsidRPr="00F91F7B">
        <w:rPr>
          <w:sz w:val="28"/>
          <w:szCs w:val="28"/>
          <w:lang w:val="ru-RU"/>
        </w:rPr>
        <w:t xml:space="preserve"> это его способность своевременно погасить свои финансовые обязательства за счет имеющихся у него наличных денежных средств, продажи активов или мобилизации ресурсов из других источников (привлечения депозитов, получения межбанковского кредита и др.</w:t>
      </w:r>
      <w:r w:rsidRPr="00F91F7B">
        <w:rPr>
          <w:sz w:val="28"/>
          <w:szCs w:val="28"/>
        </w:rPr>
        <w:sym w:font="Symbol" w:char="F029"/>
      </w:r>
      <w:r w:rsidRPr="00F91F7B">
        <w:rPr>
          <w:sz w:val="28"/>
          <w:szCs w:val="28"/>
          <w:lang w:val="ru-RU"/>
        </w:rPr>
        <w:t xml:space="preserve">. Банк обязан постоянно следить за своей ликвидностью, чтобы не ставить под сомнение свою платежеспособность. 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К обязательствам банка при расчете показателей текущей, краткосрочной и общей ликвидности относятся средства на расчетных, текущих и депозитных счетах и в кредиторской задолженности, а также суммы гарантий и поручительств, предоставленных банком. 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Сумма риска на одного заемщика превышающая 10% собственных средств банка считается большим кредитом. Суммарный остаток  задолженности по всем большим кредитам, с учетом забалансовых обязательств (гарантий и поручительств</w:t>
      </w:r>
      <w:r w:rsidRPr="00F91F7B">
        <w:rPr>
          <w:sz w:val="28"/>
          <w:szCs w:val="28"/>
        </w:rPr>
        <w:sym w:font="Symbol" w:char="F029"/>
      </w:r>
      <w:r w:rsidRPr="00F91F7B">
        <w:rPr>
          <w:sz w:val="28"/>
          <w:szCs w:val="28"/>
          <w:lang w:val="ru-RU"/>
        </w:rPr>
        <w:t xml:space="preserve"> не должен превышать 8-ми кратного размера собственных средств банка.</w:t>
      </w:r>
    </w:p>
    <w:p w:rsidR="00E63816" w:rsidRPr="00F91F7B" w:rsidRDefault="00E63816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Если сумма всех больших кредитов превышает 8-ми кратный размер собственных средств не более чем на 50%, то требования к платежеспособности удваиваются, а если превышают более чем на 50% </w:t>
      </w:r>
      <w:r w:rsidRPr="00F91F7B">
        <w:rPr>
          <w:sz w:val="28"/>
          <w:szCs w:val="28"/>
        </w:rPr>
        <w:sym w:font="Symbol" w:char="F0BE"/>
      </w:r>
      <w:r w:rsidRPr="00F91F7B">
        <w:rPr>
          <w:sz w:val="28"/>
          <w:szCs w:val="28"/>
          <w:lang w:val="ru-RU"/>
        </w:rPr>
        <w:t xml:space="preserve"> утраиваются (то есть значение показателя платежеспособности должно быть не ниже 24%</w:t>
      </w:r>
      <w:r w:rsidRPr="00F91F7B">
        <w:rPr>
          <w:sz w:val="28"/>
          <w:szCs w:val="28"/>
        </w:rPr>
        <w:sym w:font="Symbol" w:char="F029"/>
      </w:r>
      <w:r w:rsidRPr="00F91F7B">
        <w:rPr>
          <w:sz w:val="28"/>
          <w:szCs w:val="28"/>
          <w:lang w:val="ru-RU"/>
        </w:rPr>
        <w:t>.</w:t>
      </w:r>
    </w:p>
    <w:p w:rsidR="001C6E1D" w:rsidRPr="00F91F7B" w:rsidRDefault="00FD72D9" w:rsidP="00F91F7B">
      <w:pPr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1C6E1D" w:rsidRPr="00F91F7B">
        <w:rPr>
          <w:b/>
          <w:sz w:val="28"/>
          <w:szCs w:val="28"/>
          <w:lang w:val="ru-RU"/>
        </w:rPr>
        <w:t>Заключение</w:t>
      </w:r>
    </w:p>
    <w:p w:rsidR="00FD72D9" w:rsidRDefault="00FD72D9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3E1988" w:rsidRPr="00F91F7B" w:rsidRDefault="003E198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Из выше написанного можно сделать следующие выводы, что для нормального функционирования экономики необходима мобилизация временно свободных денежных средств и перераспределение на коммерческой основе между различными секторами экономики. </w:t>
      </w:r>
    </w:p>
    <w:p w:rsidR="003E1988" w:rsidRPr="00F91F7B" w:rsidRDefault="003E198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 xml:space="preserve">В условиях рыночных отношений хозяйствующие субъекты в своей непосредственно взаимодействуют на финансовом рынке, где ищут необходимые средства и осуществляют инвестирование временно свободных денежных средств. </w:t>
      </w:r>
    </w:p>
    <w:p w:rsidR="001C6E1D" w:rsidRPr="00F91F7B" w:rsidRDefault="003E198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Кроме того рынок стимулирует рост объема производства, накоплению финансовых ресурсов, что способствует развитию экономики и получению социального эффекта в обществе. По средствам рынка капитала функционирует рынок ценных бумаг, который регулирует поток капитала, обеспечивает его перелив из отраслей с низкой нормой прибыли в отрасли с более высокой, что приводит к отрицательной тенденции.</w:t>
      </w:r>
    </w:p>
    <w:p w:rsidR="003E1988" w:rsidRPr="00F91F7B" w:rsidRDefault="003E1988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 приводит к формированию мощного механизма перемещения богатства, к концентрации капитала, следовательно</w:t>
      </w:r>
      <w:r w:rsidR="00D111A9" w:rsidRPr="00F91F7B">
        <w:rPr>
          <w:sz w:val="28"/>
          <w:szCs w:val="28"/>
          <w:lang w:val="ru-RU"/>
        </w:rPr>
        <w:t>,</w:t>
      </w:r>
      <w:r w:rsidRPr="00F91F7B">
        <w:rPr>
          <w:sz w:val="28"/>
          <w:szCs w:val="28"/>
          <w:lang w:val="ru-RU"/>
        </w:rPr>
        <w:t xml:space="preserve"> к монополизации рынка.</w:t>
      </w: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В связи с тем что фондовый рынок только проходит этап зарождения в  украинской экономики, то необходимо создать законодательную базу, которая бы регулировала экономические отношения по поводу распределения и перераспределения денежных ресурсов. Так же существует необходимость в открытом фондовом рынке, который начал бы привлекать без особого риска иностранных инвесторов к правам и обязательствам собственника.</w:t>
      </w:r>
    </w:p>
    <w:p w:rsidR="00D111A9" w:rsidRPr="00F91F7B" w:rsidRDefault="00D111A9" w:rsidP="00F91F7B">
      <w:pPr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Диверсифицировать капитал и распределять риск, связанный с вложениями инвесторов в украинскую экономику.</w:t>
      </w:r>
    </w:p>
    <w:p w:rsidR="00E50E7B" w:rsidRPr="00FD72D9" w:rsidRDefault="00FD72D9" w:rsidP="00FD72D9">
      <w:pPr>
        <w:spacing w:line="360" w:lineRule="auto"/>
        <w:ind w:firstLine="141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0E7B" w:rsidRPr="00FD72D9">
        <w:rPr>
          <w:b/>
          <w:sz w:val="28"/>
          <w:szCs w:val="28"/>
        </w:rPr>
        <w:t>Список використаної літератури</w:t>
      </w:r>
    </w:p>
    <w:p w:rsidR="00FD72D9" w:rsidRDefault="00FD72D9" w:rsidP="00F91F7B">
      <w:pPr>
        <w:spacing w:line="360" w:lineRule="auto"/>
        <w:ind w:firstLine="737"/>
        <w:jc w:val="both"/>
        <w:rPr>
          <w:sz w:val="28"/>
          <w:szCs w:val="28"/>
          <w:lang w:val="en-US"/>
        </w:rPr>
      </w:pP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1.Алехин Б.И. Рынок ценных бумаг. Введение в фондовые операции. – Самара, 2000.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Алексеев М.Ю. Рынок ценных бумаг. – К.,2000.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Андреев В.К. Проблемы правового регулирования рынка ценных бумаг// Государство и право. – 2001.№3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Андреев В.К. Рынок ценных бумаг. Правовое регулирование. Курс лекций. –К.,2001.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Балабанов В.С. Рынок ценных бумаг. – К.,2003.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6.</w:t>
      </w:r>
      <w:r w:rsidRPr="00F91F7B">
        <w:rPr>
          <w:sz w:val="28"/>
          <w:szCs w:val="28"/>
        </w:rPr>
        <w:t xml:space="preserve">Бобров В.Я.  Основи ринкової економіки: підручник. –К ,:Либідь, </w:t>
      </w:r>
      <w:r w:rsidRPr="00F91F7B">
        <w:rPr>
          <w:sz w:val="28"/>
          <w:szCs w:val="28"/>
          <w:lang w:val="ru-RU"/>
        </w:rPr>
        <w:t>2000</w:t>
      </w:r>
      <w:r w:rsidRPr="00F91F7B">
        <w:rPr>
          <w:sz w:val="28"/>
          <w:szCs w:val="28"/>
        </w:rPr>
        <w:t>.-320с.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Голубев С. В. Рынок ценных бумаг: становление и тенденции.: Автореф. Дис. Канд.наук. – К.,2003.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Миркин Я.М. Ценные бумаги и фондовый рынок. – К.:Перспектива,2002.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Мурзин Д.В. Ценные бумаги – бестелесные вещи. – К.,2003.</w:t>
      </w:r>
    </w:p>
    <w:p w:rsidR="000A6B36" w:rsidRPr="00F91F7B" w:rsidRDefault="000A6B36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Назарчук М. О мерах по развитию организованного рынка ценных бумаг в Украине //журнал Экономика Украины № 12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Нерсесов Н.О. Представительство и ценные бумаги. – К.,2001.</w:t>
      </w:r>
    </w:p>
    <w:p w:rsidR="00E50E7B" w:rsidRPr="00F91F7B" w:rsidRDefault="00E50E7B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Рынок ценных бумаг: Учебное пособие для вузов. Серия «Учебники, учебные пособия». Ростов н/Д: «Феникс», 2000. – 352стр.</w:t>
      </w:r>
    </w:p>
    <w:p w:rsidR="00D111A9" w:rsidRPr="00F91F7B" w:rsidRDefault="000A6B36" w:rsidP="00FD72D9">
      <w:pPr>
        <w:numPr>
          <w:ilvl w:val="0"/>
          <w:numId w:val="41"/>
        </w:numPr>
        <w:spacing w:line="360" w:lineRule="auto"/>
        <w:ind w:hanging="748"/>
        <w:jc w:val="both"/>
        <w:rPr>
          <w:sz w:val="28"/>
          <w:szCs w:val="28"/>
          <w:lang w:val="ru-RU"/>
        </w:rPr>
      </w:pPr>
      <w:r w:rsidRPr="00F91F7B">
        <w:rPr>
          <w:sz w:val="28"/>
          <w:szCs w:val="28"/>
          <w:lang w:val="ru-RU"/>
        </w:rPr>
        <w:t>Филюк. Г. Роль кредитно-банковской системы в экономике государства // журнал Экономика Украины № 8</w:t>
      </w:r>
      <w:bookmarkStart w:id="0" w:name="_GoBack"/>
      <w:bookmarkEnd w:id="0"/>
    </w:p>
    <w:sectPr w:rsidR="00D111A9" w:rsidRPr="00F91F7B" w:rsidSect="00F91F7B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606" w:rsidRDefault="005C5606">
      <w:r>
        <w:separator/>
      </w:r>
    </w:p>
  </w:endnote>
  <w:endnote w:type="continuationSeparator" w:id="0">
    <w:p w:rsidR="005C5606" w:rsidRDefault="005C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606" w:rsidRDefault="005C5606">
      <w:r>
        <w:separator/>
      </w:r>
    </w:p>
  </w:footnote>
  <w:footnote w:type="continuationSeparator" w:id="0">
    <w:p w:rsidR="005C5606" w:rsidRDefault="005C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36" w:rsidRDefault="000A6B36" w:rsidP="003E08AC">
    <w:pPr>
      <w:pStyle w:val="a6"/>
      <w:framePr w:wrap="around" w:vAnchor="text" w:hAnchor="margin" w:xAlign="right" w:y="1"/>
      <w:rPr>
        <w:rStyle w:val="a8"/>
      </w:rPr>
    </w:pPr>
  </w:p>
  <w:p w:rsidR="000A6B36" w:rsidRDefault="000A6B36" w:rsidP="003E08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36" w:rsidRDefault="00AE063B" w:rsidP="003E08A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0A6B36" w:rsidRDefault="000A6B36" w:rsidP="003E08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736"/>
    <w:multiLevelType w:val="hybridMultilevel"/>
    <w:tmpl w:val="09DA36F6"/>
    <w:lvl w:ilvl="0" w:tplc="D0D4D82E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1">
    <w:nsid w:val="0F944401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1186019C"/>
    <w:multiLevelType w:val="singleLevel"/>
    <w:tmpl w:val="C3149044"/>
    <w:lvl w:ilvl="0">
      <w:start w:val="1"/>
      <w:numFmt w:val="upperRoman"/>
      <w:lvlText w:val="%1."/>
      <w:legacy w:legacy="1" w:legacySpace="0" w:legacyIndent="283"/>
      <w:lvlJc w:val="left"/>
      <w:pPr>
        <w:ind w:left="992" w:hanging="283"/>
      </w:pPr>
      <w:rPr>
        <w:rFonts w:cs="Times New Roman"/>
      </w:rPr>
    </w:lvl>
  </w:abstractNum>
  <w:abstractNum w:abstractNumId="3">
    <w:nsid w:val="1B4D0245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8254E43"/>
    <w:multiLevelType w:val="hybridMultilevel"/>
    <w:tmpl w:val="655AB89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8B6A70"/>
    <w:multiLevelType w:val="hybridMultilevel"/>
    <w:tmpl w:val="A77E312A"/>
    <w:lvl w:ilvl="0" w:tplc="A1C0B6E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>
    <w:nsid w:val="31B40A34"/>
    <w:multiLevelType w:val="hybridMultilevel"/>
    <w:tmpl w:val="2068A3E2"/>
    <w:lvl w:ilvl="0" w:tplc="0419000B">
      <w:start w:val="1"/>
      <w:numFmt w:val="bullet"/>
      <w:lvlText w:val=""/>
      <w:lvlJc w:val="left"/>
      <w:pPr>
        <w:tabs>
          <w:tab w:val="num" w:pos="1256"/>
        </w:tabs>
        <w:ind w:left="12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6"/>
        </w:tabs>
        <w:ind w:left="19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6"/>
        </w:tabs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6"/>
        </w:tabs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6"/>
        </w:tabs>
        <w:ind w:left="41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6"/>
        </w:tabs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6"/>
        </w:tabs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6"/>
        </w:tabs>
        <w:ind w:left="62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6"/>
        </w:tabs>
        <w:ind w:left="7016" w:hanging="360"/>
      </w:pPr>
      <w:rPr>
        <w:rFonts w:ascii="Wingdings" w:hAnsi="Wingdings" w:hint="default"/>
      </w:rPr>
    </w:lvl>
  </w:abstractNum>
  <w:abstractNum w:abstractNumId="7">
    <w:nsid w:val="32C15903"/>
    <w:multiLevelType w:val="hybridMultilevel"/>
    <w:tmpl w:val="4058C1F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4A6129"/>
    <w:multiLevelType w:val="hybridMultilevel"/>
    <w:tmpl w:val="50D8F0D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871630D"/>
    <w:multiLevelType w:val="hybridMultilevel"/>
    <w:tmpl w:val="956A6C3C"/>
    <w:lvl w:ilvl="0" w:tplc="3DEABB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55310799"/>
    <w:multiLevelType w:val="hybridMultilevel"/>
    <w:tmpl w:val="719CF4B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622C8C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61B11417"/>
    <w:multiLevelType w:val="hybridMultilevel"/>
    <w:tmpl w:val="19486760"/>
    <w:lvl w:ilvl="0" w:tplc="50E4AED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3">
    <w:nsid w:val="66884134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69D3218C"/>
    <w:multiLevelType w:val="hybridMultilevel"/>
    <w:tmpl w:val="7A547CF8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15">
    <w:nsid w:val="6D4415F4"/>
    <w:multiLevelType w:val="singleLevel"/>
    <w:tmpl w:val="B5C48F4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70D90422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72A03AE7"/>
    <w:multiLevelType w:val="hybridMultilevel"/>
    <w:tmpl w:val="EA487EB0"/>
    <w:lvl w:ilvl="0" w:tplc="0419000B">
      <w:start w:val="1"/>
      <w:numFmt w:val="bullet"/>
      <w:lvlText w:val=""/>
      <w:lvlJc w:val="left"/>
      <w:pPr>
        <w:tabs>
          <w:tab w:val="num" w:pos="1256"/>
        </w:tabs>
        <w:ind w:left="12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6"/>
        </w:tabs>
        <w:ind w:left="19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6"/>
        </w:tabs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6"/>
        </w:tabs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6"/>
        </w:tabs>
        <w:ind w:left="41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6"/>
        </w:tabs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6"/>
        </w:tabs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6"/>
        </w:tabs>
        <w:ind w:left="62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6"/>
        </w:tabs>
        <w:ind w:left="7016" w:hanging="360"/>
      </w:pPr>
      <w:rPr>
        <w:rFonts w:ascii="Wingdings" w:hAnsi="Wingdings" w:hint="default"/>
      </w:rPr>
    </w:lvl>
  </w:abstractNum>
  <w:abstractNum w:abstractNumId="18">
    <w:nsid w:val="75B20AE7"/>
    <w:multiLevelType w:val="hybridMultilevel"/>
    <w:tmpl w:val="5D38B484"/>
    <w:lvl w:ilvl="0" w:tplc="3C1429C6">
      <w:start w:val="1"/>
      <w:numFmt w:val="decimal"/>
      <w:lvlText w:val="%1."/>
      <w:lvlJc w:val="left"/>
      <w:pPr>
        <w:tabs>
          <w:tab w:val="num" w:pos="1020"/>
        </w:tabs>
        <w:ind w:left="1020" w:hanging="450"/>
      </w:pPr>
      <w:rPr>
        <w:rFonts w:cs="Times New Roman" w:hint="default"/>
      </w:rPr>
    </w:lvl>
    <w:lvl w:ilvl="1" w:tplc="A2787F90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>
    <w:nsid w:val="798836CE"/>
    <w:multiLevelType w:val="singleLevel"/>
    <w:tmpl w:val="630A029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17"/>
  </w:num>
  <w:num w:numId="10">
    <w:abstractNumId w:val="0"/>
  </w:num>
  <w:num w:numId="11">
    <w:abstractNumId w:val="18"/>
  </w:num>
  <w:num w:numId="12">
    <w:abstractNumId w:val="2"/>
  </w:num>
  <w:num w:numId="13">
    <w:abstractNumId w:val="16"/>
  </w:num>
  <w:num w:numId="14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"/>
  </w:num>
  <w:num w:numId="17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1"/>
  </w:num>
  <w:num w:numId="20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11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15"/>
  </w:num>
  <w:num w:numId="26">
    <w:abstractNumId w:val="1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  <w:i w:val="0"/>
        </w:rPr>
      </w:lvl>
    </w:lvlOverride>
  </w:num>
  <w:num w:numId="28">
    <w:abstractNumId w:val="13"/>
  </w:num>
  <w:num w:numId="29">
    <w:abstractNumId w:val="1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1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9"/>
  </w:num>
  <w:num w:numId="34">
    <w:abstractNumId w:val="1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19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1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3"/>
  </w:num>
  <w:num w:numId="38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7FD"/>
    <w:rsid w:val="0000085A"/>
    <w:rsid w:val="000075B1"/>
    <w:rsid w:val="00047A4E"/>
    <w:rsid w:val="000608EA"/>
    <w:rsid w:val="00060CA1"/>
    <w:rsid w:val="0007127A"/>
    <w:rsid w:val="000864C3"/>
    <w:rsid w:val="00097C9C"/>
    <w:rsid w:val="000A6B36"/>
    <w:rsid w:val="000C28CC"/>
    <w:rsid w:val="000C5A36"/>
    <w:rsid w:val="000D5D61"/>
    <w:rsid w:val="000D7D08"/>
    <w:rsid w:val="000E23E8"/>
    <w:rsid w:val="000E5651"/>
    <w:rsid w:val="0010266D"/>
    <w:rsid w:val="00115EA1"/>
    <w:rsid w:val="00117440"/>
    <w:rsid w:val="001237FD"/>
    <w:rsid w:val="00124310"/>
    <w:rsid w:val="001249C2"/>
    <w:rsid w:val="00144B96"/>
    <w:rsid w:val="00190A08"/>
    <w:rsid w:val="00190E9B"/>
    <w:rsid w:val="0019486C"/>
    <w:rsid w:val="00195C47"/>
    <w:rsid w:val="001B3920"/>
    <w:rsid w:val="001C6E1D"/>
    <w:rsid w:val="001E19B4"/>
    <w:rsid w:val="001F1CFF"/>
    <w:rsid w:val="00205CD2"/>
    <w:rsid w:val="00230F94"/>
    <w:rsid w:val="00232208"/>
    <w:rsid w:val="00241297"/>
    <w:rsid w:val="00247199"/>
    <w:rsid w:val="00256F0F"/>
    <w:rsid w:val="00262E4D"/>
    <w:rsid w:val="002835BB"/>
    <w:rsid w:val="002A1BE9"/>
    <w:rsid w:val="002D0866"/>
    <w:rsid w:val="002F274E"/>
    <w:rsid w:val="00323396"/>
    <w:rsid w:val="003255F1"/>
    <w:rsid w:val="00336262"/>
    <w:rsid w:val="0035529E"/>
    <w:rsid w:val="003B436A"/>
    <w:rsid w:val="003C636B"/>
    <w:rsid w:val="003E08AC"/>
    <w:rsid w:val="003E1988"/>
    <w:rsid w:val="003E4587"/>
    <w:rsid w:val="003F279B"/>
    <w:rsid w:val="003F4A35"/>
    <w:rsid w:val="003F5738"/>
    <w:rsid w:val="00406306"/>
    <w:rsid w:val="00424920"/>
    <w:rsid w:val="004356CE"/>
    <w:rsid w:val="004B5C29"/>
    <w:rsid w:val="004C401A"/>
    <w:rsid w:val="004D1EF5"/>
    <w:rsid w:val="004D4234"/>
    <w:rsid w:val="00535055"/>
    <w:rsid w:val="00550AA2"/>
    <w:rsid w:val="00563A49"/>
    <w:rsid w:val="00565BE8"/>
    <w:rsid w:val="00571FCA"/>
    <w:rsid w:val="00583D3C"/>
    <w:rsid w:val="005A4ECF"/>
    <w:rsid w:val="005A6978"/>
    <w:rsid w:val="005C5606"/>
    <w:rsid w:val="00602040"/>
    <w:rsid w:val="00622A13"/>
    <w:rsid w:val="00642790"/>
    <w:rsid w:val="006559FD"/>
    <w:rsid w:val="00661A4C"/>
    <w:rsid w:val="006640EF"/>
    <w:rsid w:val="00682866"/>
    <w:rsid w:val="006F0EF9"/>
    <w:rsid w:val="00724DAB"/>
    <w:rsid w:val="007307B2"/>
    <w:rsid w:val="007464C8"/>
    <w:rsid w:val="00755A92"/>
    <w:rsid w:val="00775CD6"/>
    <w:rsid w:val="007A4B28"/>
    <w:rsid w:val="007D52D3"/>
    <w:rsid w:val="00842264"/>
    <w:rsid w:val="00854D51"/>
    <w:rsid w:val="00856FBA"/>
    <w:rsid w:val="00892A50"/>
    <w:rsid w:val="008B3E1D"/>
    <w:rsid w:val="008B5EB7"/>
    <w:rsid w:val="008C2398"/>
    <w:rsid w:val="008F4633"/>
    <w:rsid w:val="008F7064"/>
    <w:rsid w:val="00916DA8"/>
    <w:rsid w:val="00924B73"/>
    <w:rsid w:val="0097140F"/>
    <w:rsid w:val="0097484C"/>
    <w:rsid w:val="0098770D"/>
    <w:rsid w:val="00993705"/>
    <w:rsid w:val="00994C6C"/>
    <w:rsid w:val="009E74C6"/>
    <w:rsid w:val="009F1FB9"/>
    <w:rsid w:val="00A01AD4"/>
    <w:rsid w:val="00A0538F"/>
    <w:rsid w:val="00A23434"/>
    <w:rsid w:val="00A75B27"/>
    <w:rsid w:val="00AA498B"/>
    <w:rsid w:val="00AA5668"/>
    <w:rsid w:val="00AB0DEE"/>
    <w:rsid w:val="00AC4F25"/>
    <w:rsid w:val="00AE063B"/>
    <w:rsid w:val="00B93A0D"/>
    <w:rsid w:val="00B95F1C"/>
    <w:rsid w:val="00BC4111"/>
    <w:rsid w:val="00BE6BC4"/>
    <w:rsid w:val="00BF1BEA"/>
    <w:rsid w:val="00C038DF"/>
    <w:rsid w:val="00C66400"/>
    <w:rsid w:val="00C71B3E"/>
    <w:rsid w:val="00CC087B"/>
    <w:rsid w:val="00CC0E17"/>
    <w:rsid w:val="00CC6D72"/>
    <w:rsid w:val="00CD65E7"/>
    <w:rsid w:val="00CD6DE1"/>
    <w:rsid w:val="00CE4D08"/>
    <w:rsid w:val="00CE5E67"/>
    <w:rsid w:val="00D111A9"/>
    <w:rsid w:val="00D1660E"/>
    <w:rsid w:val="00D16618"/>
    <w:rsid w:val="00D34B16"/>
    <w:rsid w:val="00D445DF"/>
    <w:rsid w:val="00D57D34"/>
    <w:rsid w:val="00D7366F"/>
    <w:rsid w:val="00D76523"/>
    <w:rsid w:val="00D85025"/>
    <w:rsid w:val="00E01F64"/>
    <w:rsid w:val="00E50E7B"/>
    <w:rsid w:val="00E63816"/>
    <w:rsid w:val="00E95BFD"/>
    <w:rsid w:val="00EA2D81"/>
    <w:rsid w:val="00EA5375"/>
    <w:rsid w:val="00ED195D"/>
    <w:rsid w:val="00F0439A"/>
    <w:rsid w:val="00F25165"/>
    <w:rsid w:val="00F7067E"/>
    <w:rsid w:val="00F7408C"/>
    <w:rsid w:val="00F91F7B"/>
    <w:rsid w:val="00F974C4"/>
    <w:rsid w:val="00FA0C40"/>
    <w:rsid w:val="00FA25E0"/>
    <w:rsid w:val="00FD3A4F"/>
    <w:rsid w:val="00FD72D9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81FC7E-ABB0-4D5E-BD2C-F4803036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6381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footnote text"/>
    <w:basedOn w:val="a"/>
    <w:link w:val="a4"/>
    <w:uiPriority w:val="99"/>
    <w:semiHidden/>
    <w:rsid w:val="00994C6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lang w:val="uk-UA"/>
    </w:rPr>
  </w:style>
  <w:style w:type="character" w:styleId="a5">
    <w:name w:val="footnote reference"/>
    <w:uiPriority w:val="99"/>
    <w:semiHidden/>
    <w:rsid w:val="00994C6C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3E08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  <w:lang w:val="uk-UA"/>
    </w:rPr>
  </w:style>
  <w:style w:type="character" w:styleId="a8">
    <w:name w:val="page number"/>
    <w:uiPriority w:val="99"/>
    <w:rsid w:val="003E08AC"/>
    <w:rPr>
      <w:rFonts w:cs="Times New Roman"/>
    </w:rPr>
  </w:style>
  <w:style w:type="paragraph" w:styleId="a9">
    <w:name w:val="footer"/>
    <w:basedOn w:val="a"/>
    <w:link w:val="aa"/>
    <w:uiPriority w:val="99"/>
    <w:rsid w:val="003E08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28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7372</Words>
  <Characters>42021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фінансового ринку в економіці</vt:lpstr>
    </vt:vector>
  </TitlesOfParts>
  <Company>Дом</Company>
  <LinksUpToDate>false</LinksUpToDate>
  <CharactersWithSpaces>49295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фінансового ринку в економіці</dc:title>
  <dc:subject/>
  <dc:creator>Юля</dc:creator>
  <cp:keywords/>
  <dc:description/>
  <cp:lastModifiedBy>admin</cp:lastModifiedBy>
  <cp:revision>2</cp:revision>
  <dcterms:created xsi:type="dcterms:W3CDTF">2014-02-27T12:02:00Z</dcterms:created>
  <dcterms:modified xsi:type="dcterms:W3CDTF">2014-02-27T12:02:00Z</dcterms:modified>
</cp:coreProperties>
</file>