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AC1" w:rsidRPr="00AC084B" w:rsidRDefault="00D01AC1" w:rsidP="00AC084B">
      <w:pPr>
        <w:spacing w:line="360" w:lineRule="auto"/>
        <w:ind w:firstLine="709"/>
        <w:jc w:val="center"/>
        <w:rPr>
          <w:b/>
          <w:szCs w:val="28"/>
        </w:rPr>
      </w:pPr>
      <w:r w:rsidRPr="00AC084B">
        <w:rPr>
          <w:b/>
          <w:szCs w:val="28"/>
        </w:rPr>
        <w:t>С</w:t>
      </w:r>
      <w:r w:rsidR="00AC084B" w:rsidRPr="00AC084B">
        <w:rPr>
          <w:b/>
          <w:szCs w:val="28"/>
        </w:rPr>
        <w:t>одержание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rPr>
          <w:szCs w:val="28"/>
        </w:rPr>
      </w:pPr>
      <w:r w:rsidRPr="00AC084B">
        <w:rPr>
          <w:szCs w:val="28"/>
        </w:rPr>
        <w:t>Задача №5</w:t>
      </w:r>
    </w:p>
    <w:p w:rsidR="00D01AC1" w:rsidRPr="00AC084B" w:rsidRDefault="00D01AC1" w:rsidP="00AC084B">
      <w:pPr>
        <w:spacing w:line="360" w:lineRule="auto"/>
        <w:rPr>
          <w:szCs w:val="28"/>
        </w:rPr>
      </w:pPr>
      <w:r w:rsidRPr="00AC084B">
        <w:rPr>
          <w:szCs w:val="28"/>
        </w:rPr>
        <w:t>Задача №12</w:t>
      </w:r>
    </w:p>
    <w:p w:rsidR="00D01AC1" w:rsidRPr="00AC084B" w:rsidRDefault="00D01AC1" w:rsidP="00AC084B">
      <w:pPr>
        <w:spacing w:line="360" w:lineRule="auto"/>
        <w:rPr>
          <w:szCs w:val="28"/>
        </w:rPr>
      </w:pPr>
      <w:r w:rsidRPr="00AC084B">
        <w:rPr>
          <w:szCs w:val="28"/>
        </w:rPr>
        <w:t>Задача №21</w:t>
      </w:r>
    </w:p>
    <w:p w:rsidR="00D01AC1" w:rsidRPr="00AC084B" w:rsidRDefault="00D01AC1" w:rsidP="00AC084B">
      <w:pPr>
        <w:spacing w:line="360" w:lineRule="auto"/>
        <w:rPr>
          <w:szCs w:val="28"/>
        </w:rPr>
      </w:pPr>
      <w:r w:rsidRPr="00AC084B">
        <w:rPr>
          <w:szCs w:val="28"/>
        </w:rPr>
        <w:t>Задача №23</w:t>
      </w:r>
    </w:p>
    <w:p w:rsidR="00D01AC1" w:rsidRPr="00AC084B" w:rsidRDefault="00D01AC1" w:rsidP="00AC084B">
      <w:pPr>
        <w:spacing w:line="360" w:lineRule="auto"/>
        <w:rPr>
          <w:szCs w:val="28"/>
        </w:rPr>
      </w:pPr>
      <w:r w:rsidRPr="00AC084B">
        <w:rPr>
          <w:szCs w:val="28"/>
        </w:rPr>
        <w:t>С</w:t>
      </w:r>
      <w:r w:rsidR="00AC084B" w:rsidRPr="00AC084B">
        <w:rPr>
          <w:szCs w:val="28"/>
        </w:rPr>
        <w:t>писок использованной литературы</w:t>
      </w:r>
    </w:p>
    <w:p w:rsidR="00D01AC1" w:rsidRPr="00AC084B" w:rsidRDefault="00D01AC1" w:rsidP="00AC084B">
      <w:pPr>
        <w:spacing w:line="360" w:lineRule="auto"/>
        <w:ind w:firstLine="709"/>
        <w:jc w:val="center"/>
        <w:rPr>
          <w:b/>
          <w:szCs w:val="28"/>
        </w:rPr>
      </w:pPr>
      <w:r w:rsidRPr="00AC084B">
        <w:rPr>
          <w:szCs w:val="28"/>
        </w:rPr>
        <w:br w:type="page"/>
      </w:r>
      <w:r w:rsidRPr="00AC084B">
        <w:rPr>
          <w:b/>
          <w:szCs w:val="28"/>
        </w:rPr>
        <w:t>Задача №5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В целях контроля за соблюдением норма расхода сырья проведено выборочное обследование партии готовой продукции. При механическом способе отбора 10% изделий получены следующие данные о весе обследованных единиц:</w:t>
      </w:r>
    </w:p>
    <w:p w:rsidR="00AC084B" w:rsidRP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5"/>
        <w:gridCol w:w="1954"/>
      </w:tblGrid>
      <w:tr w:rsidR="00D01AC1" w:rsidRPr="00AC084B" w:rsidTr="00AC084B"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Вес изделия, г</w:t>
            </w:r>
          </w:p>
        </w:tc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Число образцов, шт.</w:t>
            </w:r>
          </w:p>
        </w:tc>
      </w:tr>
      <w:tr w:rsidR="00D01AC1" w:rsidRPr="00AC084B" w:rsidTr="00AC084B"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До 100</w:t>
            </w:r>
          </w:p>
        </w:tc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22</w:t>
            </w:r>
          </w:p>
        </w:tc>
      </w:tr>
      <w:tr w:rsidR="00D01AC1" w:rsidRPr="00AC084B" w:rsidTr="00AC084B"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100 – 110</w:t>
            </w:r>
          </w:p>
        </w:tc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76</w:t>
            </w:r>
          </w:p>
        </w:tc>
      </w:tr>
      <w:tr w:rsidR="00D01AC1" w:rsidRPr="00AC084B" w:rsidTr="00AC084B"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110 – 120</w:t>
            </w:r>
          </w:p>
        </w:tc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245</w:t>
            </w:r>
          </w:p>
        </w:tc>
      </w:tr>
      <w:tr w:rsidR="00D01AC1" w:rsidRPr="00AC084B" w:rsidTr="00AC084B"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120 – 130</w:t>
            </w:r>
          </w:p>
        </w:tc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69</w:t>
            </w:r>
          </w:p>
        </w:tc>
      </w:tr>
      <w:tr w:rsidR="00D01AC1" w:rsidRPr="00AC084B" w:rsidTr="00AC084B"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130 и выше</w:t>
            </w:r>
          </w:p>
        </w:tc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18</w:t>
            </w:r>
          </w:p>
        </w:tc>
      </w:tr>
      <w:tr w:rsidR="00D01AC1" w:rsidRPr="00AC084B" w:rsidTr="00AC084B"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430</w:t>
            </w:r>
          </w:p>
        </w:tc>
      </w:tr>
    </w:tbl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На основании данных выборочного обследования вычислите: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1. Средний вес изделия.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2. Среднее линейное отклонение.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3. Дисперсию.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4. Среднее квадратическое отклонение.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5. Коэффициент вариации.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6. С вероятностью 0,997 возможные границы, в которых заключен средний вес изделия во всей партии.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Решение: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Введем условные обозначения: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х – вес изделия, г;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  <w:lang w:val="en-US"/>
        </w:rPr>
        <w:t>f</w:t>
      </w:r>
      <w:r w:rsidRPr="00AC084B">
        <w:rPr>
          <w:szCs w:val="28"/>
        </w:rPr>
        <w:t xml:space="preserve"> – число образцов в каждой группе.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Средняя арифметическая для интервального ряда распределения: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2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38.25pt">
            <v:imagedata r:id="rId7" o:title=""/>
          </v:shape>
        </w:pict>
      </w:r>
    </w:p>
    <w:p w:rsidR="00D01AC1" w:rsidRPr="00AC084B" w:rsidRDefault="0011325E" w:rsidP="0011325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276287">
        <w:rPr>
          <w:position w:val="-6"/>
          <w:szCs w:val="28"/>
        </w:rPr>
        <w:pict>
          <v:shape id="_x0000_i1026" type="#_x0000_t75" style="width:14.25pt;height:15.75pt" o:bullet="t">
            <v:imagedata r:id="rId8" o:title=""/>
          </v:shape>
        </w:pict>
      </w:r>
      <w:r w:rsidR="00D01AC1" w:rsidRPr="00AC084B">
        <w:rPr>
          <w:szCs w:val="28"/>
        </w:rPr>
        <w:t xml:space="preserve"> - середина соответствующего интервала значения признака; вычисляется как средняя из значений границ интервала.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Среднее линейное отклонение (</w:t>
      </w:r>
      <w:r w:rsidR="00276287">
        <w:rPr>
          <w:position w:val="-6"/>
          <w:szCs w:val="28"/>
        </w:rPr>
        <w:pict>
          <v:shape id="_x0000_i1027" type="#_x0000_t75" style="width:12.75pt;height:17.25pt">
            <v:imagedata r:id="rId9" o:title=""/>
          </v:shape>
        </w:pict>
      </w:r>
      <w:r w:rsidRPr="00AC084B">
        <w:rPr>
          <w:szCs w:val="28"/>
        </w:rPr>
        <w:t>) и среднее квадратическое отклонение (</w:t>
      </w:r>
      <w:r w:rsidRPr="00AC084B">
        <w:rPr>
          <w:szCs w:val="28"/>
        </w:rPr>
        <w:sym w:font="Symbol" w:char="F073"/>
      </w:r>
      <w:r w:rsidRPr="00AC084B">
        <w:rPr>
          <w:szCs w:val="28"/>
        </w:rPr>
        <w:t>) показывают, на сколько в среднем отличаются индивидуальные значения признака от среднего его значения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Среднее линейное отклонение определяется по формуле: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2"/>
          <w:szCs w:val="28"/>
        </w:rPr>
        <w:pict>
          <v:shape id="_x0000_i1028" type="#_x0000_t75" style="width:1in;height:39.75pt">
            <v:imagedata r:id="rId10" o:title=""/>
          </v:shape>
        </w:pict>
      </w:r>
      <w:r w:rsidR="00D01AC1" w:rsidRPr="00AC084B">
        <w:rPr>
          <w:szCs w:val="28"/>
        </w:rPr>
        <w:t>.</w:t>
      </w: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50"/>
          <w:szCs w:val="28"/>
        </w:rPr>
        <w:pict>
          <v:shape id="_x0000_i1029" type="#_x0000_t75" style="width:423.75pt;height:45pt">
            <v:imagedata r:id="rId11" o:title=""/>
          </v:shape>
        </w:pic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Среднее квадратическое отклонение (</w:t>
      </w:r>
      <w:r w:rsidRPr="00AC084B">
        <w:rPr>
          <w:szCs w:val="28"/>
        </w:rPr>
        <w:sym w:font="Symbol" w:char="F073"/>
      </w:r>
      <w:r w:rsidRPr="00AC084B">
        <w:rPr>
          <w:szCs w:val="28"/>
        </w:rPr>
        <w:t>) и дисперсия (</w:t>
      </w:r>
      <w:r w:rsidRPr="00AC084B">
        <w:rPr>
          <w:szCs w:val="28"/>
        </w:rPr>
        <w:sym w:font="Symbol" w:char="F073"/>
      </w:r>
      <w:r w:rsidRPr="00AC084B">
        <w:rPr>
          <w:szCs w:val="28"/>
          <w:vertAlign w:val="superscript"/>
        </w:rPr>
        <w:t>2</w:t>
      </w:r>
      <w:r w:rsidRPr="00AC084B">
        <w:rPr>
          <w:szCs w:val="28"/>
        </w:rPr>
        <w:t>) определяются по формулам:</w:t>
      </w:r>
    </w:p>
    <w:p w:rsidR="00AC084B" w:rsidRP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30" type="#_x0000_t75" style="width:105.75pt;height:45pt">
            <v:imagedata r:id="rId12" o:title=""/>
          </v:shape>
        </w:pict>
      </w:r>
      <w:r w:rsidR="00D01AC1" w:rsidRPr="00AC084B">
        <w:rPr>
          <w:szCs w:val="28"/>
        </w:rPr>
        <w:t xml:space="preserve"> </w:t>
      </w: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56"/>
          <w:szCs w:val="28"/>
        </w:rPr>
        <w:pict>
          <v:shape id="_x0000_i1031" type="#_x0000_t75" style="width:415.5pt;height:37.5pt">
            <v:imagedata r:id="rId13" o:title=""/>
          </v:shape>
        </w:pic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sym w:font="Symbol" w:char="F073"/>
      </w:r>
      <w:r w:rsidRPr="00AC084B">
        <w:rPr>
          <w:szCs w:val="28"/>
          <w:vertAlign w:val="superscript"/>
        </w:rPr>
        <w:t>2</w:t>
      </w:r>
      <w:r w:rsidRPr="00AC084B">
        <w:rPr>
          <w:szCs w:val="28"/>
        </w:rPr>
        <w:t xml:space="preserve"> = (8,4)</w:t>
      </w:r>
      <w:r w:rsidRPr="00AC084B">
        <w:rPr>
          <w:szCs w:val="28"/>
          <w:vertAlign w:val="superscript"/>
        </w:rPr>
        <w:t>2</w:t>
      </w:r>
      <w:r w:rsidRPr="00AC084B">
        <w:rPr>
          <w:szCs w:val="28"/>
        </w:rPr>
        <w:t xml:space="preserve"> = 70,8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Коэффициент вариации вычисляется по формуле: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2"/>
          <w:szCs w:val="28"/>
        </w:rPr>
        <w:pict>
          <v:shape id="_x0000_i1032" type="#_x0000_t75" style="width:206.25pt;height:38.25pt">
            <v:imagedata r:id="rId14" o:title=""/>
          </v:shape>
        </w:pic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Так как коэффициент вариации меньше 33% можно говорить о том, что совокупность однородна.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Механическая выборка заключается в отборе единиц из генеральной совокупности через равные промежутки из определенного расположения их в генеральной совокупности.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Если в генеральной совокупности единицы располагаются случайным образом по отношению к изучаемому признаку, то механический отбор можно рассматривать как разновидность случайного бесповторного отбора; поэтому для оценки ошибки механической выборки применяются формулы случайной бесповторной выборки.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28"/>
          <w:szCs w:val="28"/>
        </w:rPr>
        <w:pict>
          <v:shape id="_x0000_i1033" type="#_x0000_t75" style="width:105pt;height:42pt">
            <v:imagedata r:id="rId15" o:title=""/>
          </v:shape>
        </w:pict>
      </w:r>
      <w:r w:rsidR="00D01AC1" w:rsidRPr="00AC084B">
        <w:rPr>
          <w:szCs w:val="28"/>
        </w:rPr>
        <w:t>,</w:t>
      </w: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34" type="#_x0000_t75" style="width:60.75pt;height:18.75pt">
            <v:imagedata r:id="rId16" o:title=""/>
          </v:shape>
        </w:pict>
      </w:r>
      <w:r w:rsidR="00D01AC1" w:rsidRPr="00AC084B">
        <w:rPr>
          <w:szCs w:val="28"/>
        </w:rPr>
        <w:t xml:space="preserve">, 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AC084B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Г</w:t>
      </w:r>
      <w:r w:rsidR="00D01AC1" w:rsidRPr="00AC084B">
        <w:rPr>
          <w:szCs w:val="28"/>
        </w:rPr>
        <w:t>де</w:t>
      </w:r>
      <w:r>
        <w:rPr>
          <w:szCs w:val="28"/>
        </w:rPr>
        <w:t xml:space="preserve"> </w:t>
      </w:r>
      <w:r w:rsidR="00D01AC1" w:rsidRPr="00AC084B">
        <w:rPr>
          <w:szCs w:val="28"/>
          <w:lang w:val="en-US"/>
        </w:rPr>
        <w:t>N</w:t>
      </w:r>
      <w:r w:rsidR="00D01AC1" w:rsidRPr="00AC084B">
        <w:rPr>
          <w:szCs w:val="28"/>
        </w:rPr>
        <w:t xml:space="preserve"> – общая численность единиц в генеральной совокупности; </w:t>
      </w:r>
      <w:r w:rsidR="00D01AC1" w:rsidRPr="00AC084B">
        <w:rPr>
          <w:szCs w:val="28"/>
          <w:lang w:val="en-US"/>
        </w:rPr>
        <w:t>N</w:t>
      </w:r>
      <w:r w:rsidR="00D01AC1" w:rsidRPr="00AC084B">
        <w:rPr>
          <w:szCs w:val="28"/>
        </w:rPr>
        <w:t xml:space="preserve"> = 430 </w:t>
      </w:r>
      <w:r w:rsidR="00D01AC1" w:rsidRPr="00AC084B">
        <w:rPr>
          <w:szCs w:val="28"/>
        </w:rPr>
        <w:sym w:font="Symbol" w:char="F0D7"/>
      </w:r>
      <w:r w:rsidR="00D01AC1" w:rsidRPr="00AC084B">
        <w:rPr>
          <w:szCs w:val="28"/>
        </w:rPr>
        <w:t xml:space="preserve"> 100 / 10 = 4 300 ед.;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  <w:lang w:val="en-US"/>
        </w:rPr>
        <w:t>n</w:t>
      </w:r>
      <w:r w:rsidRPr="00AC084B">
        <w:rPr>
          <w:szCs w:val="28"/>
        </w:rPr>
        <w:t xml:space="preserve"> – объем выборочной совокупности; </w:t>
      </w:r>
      <w:r w:rsidRPr="00AC084B">
        <w:rPr>
          <w:szCs w:val="28"/>
          <w:lang w:val="en-US"/>
        </w:rPr>
        <w:t>n</w:t>
      </w:r>
      <w:r w:rsidRPr="00AC084B">
        <w:rPr>
          <w:szCs w:val="28"/>
        </w:rPr>
        <w:t xml:space="preserve"> = 430 ед.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  <w:lang w:val="en-US"/>
        </w:rPr>
        <w:t>t</w:t>
      </w:r>
      <w:r w:rsidRPr="00AC084B">
        <w:rPr>
          <w:szCs w:val="28"/>
        </w:rPr>
        <w:t xml:space="preserve"> – коэффициент кратности средней ошибки выборки, зависящий от вероятности, с которой гарантируется величина предельной ошибки. В зависимости от принятой вероятности Р определяется значение коэффициента кратности (</w:t>
      </w:r>
      <w:r w:rsidRPr="00AC084B">
        <w:rPr>
          <w:szCs w:val="28"/>
          <w:lang w:val="en-US"/>
        </w:rPr>
        <w:t>t</w:t>
      </w:r>
      <w:r w:rsidRPr="00AC084B">
        <w:rPr>
          <w:szCs w:val="28"/>
        </w:rPr>
        <w:t>) по удвоенной нормированной функции Лапласа.</w:t>
      </w:r>
    </w:p>
    <w:p w:rsidR="00D01AC1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 xml:space="preserve">При вероятности Р = 0,997 </w:t>
      </w:r>
      <w:r w:rsidRPr="00AC084B">
        <w:rPr>
          <w:szCs w:val="28"/>
          <w:lang w:val="en-US"/>
        </w:rPr>
        <w:t>t</w:t>
      </w:r>
      <w:r w:rsidRPr="00AC084B">
        <w:rPr>
          <w:szCs w:val="28"/>
        </w:rPr>
        <w:t xml:space="preserve"> = 3,0.</w:t>
      </w:r>
    </w:p>
    <w:p w:rsidR="00AC084B" w:rsidRP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28"/>
          <w:szCs w:val="28"/>
        </w:rPr>
        <w:pict>
          <v:shape id="_x0000_i1035" type="#_x0000_t75" style="width:170.25pt;height:38.25pt">
            <v:imagedata r:id="rId17" o:title=""/>
          </v:shape>
        </w:pict>
      </w: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10"/>
          <w:szCs w:val="28"/>
        </w:rPr>
        <w:pict>
          <v:shape id="_x0000_i1036" type="#_x0000_t75" style="width:165.75pt;height:17.25pt">
            <v:imagedata r:id="rId18" o:title=""/>
          </v:shape>
        </w:pict>
      </w: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10"/>
          <w:szCs w:val="28"/>
        </w:rPr>
        <w:pict>
          <v:shape id="_x0000_i1037" type="#_x0000_t75" style="width:111pt;height:17.25pt">
            <v:imagedata r:id="rId19" o:title=""/>
          </v:shape>
        </w:pic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center"/>
        <w:rPr>
          <w:b/>
          <w:szCs w:val="28"/>
        </w:rPr>
      </w:pPr>
      <w:r w:rsidRPr="00AC084B">
        <w:rPr>
          <w:b/>
          <w:szCs w:val="28"/>
        </w:rPr>
        <w:t>Задача №12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Имеются следующие данные по региону: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2795"/>
        <w:gridCol w:w="2769"/>
        <w:gridCol w:w="1459"/>
        <w:gridCol w:w="1879"/>
      </w:tblGrid>
      <w:tr w:rsidR="00D01AC1" w:rsidRPr="00AC084B" w:rsidTr="00AC084B">
        <w:trPr>
          <w:cantSplit/>
        </w:trPr>
        <w:tc>
          <w:tcPr>
            <w:tcW w:w="0" w:type="auto"/>
            <w:vMerge w:val="restart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Годы</w:t>
            </w:r>
          </w:p>
        </w:tc>
        <w:tc>
          <w:tcPr>
            <w:tcW w:w="0" w:type="auto"/>
            <w:vMerge w:val="restart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Добыча железной руды, тыс. т</w:t>
            </w:r>
          </w:p>
        </w:tc>
        <w:tc>
          <w:tcPr>
            <w:tcW w:w="0" w:type="auto"/>
            <w:gridSpan w:val="3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Базисные показатели динамики</w:t>
            </w:r>
          </w:p>
        </w:tc>
      </w:tr>
      <w:tr w:rsidR="00D01AC1" w:rsidRPr="00AC084B" w:rsidTr="00AC084B">
        <w:trPr>
          <w:cantSplit/>
        </w:trPr>
        <w:tc>
          <w:tcPr>
            <w:tcW w:w="0" w:type="auto"/>
            <w:vMerge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Абсолютные приросты, тыс. т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Темы роста, %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Темпы прироста, %</w:t>
            </w: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308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-</w:t>
            </w: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1993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15,1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1994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105,3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1995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6,6</w:t>
            </w: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1996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110,1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1997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8,9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Определите недостающие показатели.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Решение: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При расчете базисных показателей динамики приняты следующие условные обозначения: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  <w:lang w:val="en-US"/>
        </w:rPr>
        <w:t>y</w:t>
      </w:r>
      <w:r w:rsidRPr="00AC084B">
        <w:rPr>
          <w:szCs w:val="28"/>
          <w:vertAlign w:val="subscript"/>
          <w:lang w:val="en-US"/>
        </w:rPr>
        <w:t>i</w:t>
      </w:r>
      <w:r w:rsidRPr="00AC084B">
        <w:rPr>
          <w:szCs w:val="28"/>
        </w:rPr>
        <w:t xml:space="preserve"> – уровень любого периода (кроме первого), называемый уровнем текущего периода;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  <w:lang w:val="en-US"/>
        </w:rPr>
        <w:t>y</w:t>
      </w:r>
      <w:r w:rsidRPr="00AC084B">
        <w:rPr>
          <w:szCs w:val="28"/>
          <w:vertAlign w:val="subscript"/>
        </w:rPr>
        <w:t>к</w:t>
      </w:r>
      <w:r w:rsidRPr="00AC084B">
        <w:rPr>
          <w:szCs w:val="28"/>
        </w:rPr>
        <w:t>– уровень, принятый за постоянную базу сравнения (начальный уровень).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Абсолютный прирост показывает на сколько в абсолютном выражении уровень текущего периода больше (меньше) базисного. Данный показатель вычисляется по формуле: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38" type="#_x0000_t75" style="width:69pt;height:18.75pt">
            <v:imagedata r:id="rId20" o:title=""/>
          </v:shape>
        </w:pic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Темп роста – это коэффициент роста, выраженный в процентах; он показывает, сколько процентов уровень текущего периода составляет по отношению к уровню базисного периода. Данный показатель вычисляется по формуле: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39" type="#_x0000_t75" style="width:138pt;height:39pt">
            <v:imagedata r:id="rId21" o:title=""/>
          </v:shape>
        </w:pict>
      </w:r>
      <w:r w:rsidR="00D01AC1" w:rsidRPr="00AC084B">
        <w:rPr>
          <w:szCs w:val="28"/>
        </w:rPr>
        <w:t>.</w:t>
      </w:r>
    </w:p>
    <w:p w:rsidR="00D01AC1" w:rsidRPr="00AC084B" w:rsidRDefault="00A1601D" w:rsidP="00A1601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D01AC1" w:rsidRPr="00AC084B">
        <w:rPr>
          <w:szCs w:val="28"/>
        </w:rPr>
        <w:t>Темп прироста показывает, на сколько процентов уровень текущего периода больше (или меньше) уровня базисного периода. Данный показатель вычисляется по формуле: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Т</w:t>
      </w:r>
      <w:r w:rsidRPr="00AC084B">
        <w:rPr>
          <w:szCs w:val="28"/>
          <w:vertAlign w:val="subscript"/>
        </w:rPr>
        <w:t>п</w:t>
      </w:r>
      <w:r w:rsidRPr="00AC084B">
        <w:rPr>
          <w:szCs w:val="28"/>
        </w:rPr>
        <w:t xml:space="preserve"> = (К</w:t>
      </w:r>
      <w:r w:rsidRPr="00AC084B">
        <w:rPr>
          <w:szCs w:val="28"/>
          <w:vertAlign w:val="subscript"/>
        </w:rPr>
        <w:t>р</w:t>
      </w:r>
      <w:r w:rsidRPr="00AC084B">
        <w:rPr>
          <w:szCs w:val="28"/>
        </w:rPr>
        <w:t xml:space="preserve"> – 1) </w:t>
      </w:r>
      <w:r w:rsidRPr="00AC084B">
        <w:rPr>
          <w:szCs w:val="28"/>
        </w:rPr>
        <w:sym w:font="Symbol" w:char="F0D7"/>
      </w:r>
      <w:r w:rsidRPr="00AC084B">
        <w:rPr>
          <w:szCs w:val="28"/>
        </w:rPr>
        <w:t xml:space="preserve"> 100 = Т</w:t>
      </w:r>
      <w:r w:rsidRPr="00AC084B">
        <w:rPr>
          <w:szCs w:val="28"/>
          <w:vertAlign w:val="subscript"/>
        </w:rPr>
        <w:t>р</w:t>
      </w:r>
      <w:r w:rsidRPr="00AC084B">
        <w:rPr>
          <w:szCs w:val="28"/>
        </w:rPr>
        <w:t xml:space="preserve"> – 100 = </w:t>
      </w:r>
      <w:r w:rsidR="00276287">
        <w:rPr>
          <w:position w:val="-34"/>
          <w:szCs w:val="28"/>
        </w:rPr>
        <w:pict>
          <v:shape id="_x0000_i1040" type="#_x0000_t75" style="width:47.25pt;height:39pt">
            <v:imagedata r:id="rId22" o:title=""/>
          </v:shape>
        </w:pict>
      </w:r>
      <w:r w:rsidRPr="00AC084B">
        <w:rPr>
          <w:szCs w:val="28"/>
        </w:rPr>
        <w:t>.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Расчет показателей приведен в таблице.</w:t>
      </w:r>
    </w:p>
    <w:p w:rsidR="00AC084B" w:rsidRP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2645"/>
        <w:gridCol w:w="2480"/>
        <w:gridCol w:w="2064"/>
        <w:gridCol w:w="1713"/>
      </w:tblGrid>
      <w:tr w:rsidR="00D01AC1" w:rsidRPr="00AC084B" w:rsidTr="00AC084B">
        <w:trPr>
          <w:cantSplit/>
        </w:trPr>
        <w:tc>
          <w:tcPr>
            <w:tcW w:w="0" w:type="auto"/>
            <w:vMerge w:val="restart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Годы</w:t>
            </w:r>
          </w:p>
        </w:tc>
        <w:tc>
          <w:tcPr>
            <w:tcW w:w="0" w:type="auto"/>
            <w:vMerge w:val="restart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Добыча железной руды, тыс. т</w:t>
            </w:r>
          </w:p>
        </w:tc>
        <w:tc>
          <w:tcPr>
            <w:tcW w:w="0" w:type="auto"/>
            <w:gridSpan w:val="3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Базисные показатели динамики</w:t>
            </w:r>
          </w:p>
        </w:tc>
      </w:tr>
      <w:tr w:rsidR="00D01AC1" w:rsidRPr="00AC084B" w:rsidTr="00AC084B">
        <w:trPr>
          <w:cantSplit/>
        </w:trPr>
        <w:tc>
          <w:tcPr>
            <w:tcW w:w="0" w:type="auto"/>
            <w:vMerge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Абсолютные приросты, тыс. т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Темы роста, %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Темпы прироста, %</w:t>
            </w: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1992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308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-</w:t>
            </w: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1993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308 + 15,1 = 323,1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15,1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323,1*100/308=104,9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104,9-100=4,9</w:t>
            </w: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1994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105,3*308/100=324,3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324,3 – 308 = 16,3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105,3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105,3-100=5,3</w:t>
            </w: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1995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308*106,6/100=328,3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328,3 – 308 = 20,3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100 + 6,6 = 106,6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6,6</w:t>
            </w: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1996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308*110,1/100=339,1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339,1 – 308 = 31,1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110,1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110,1-100=10,1</w:t>
            </w:r>
          </w:p>
        </w:tc>
      </w:tr>
      <w:tr w:rsidR="00D01AC1" w:rsidRPr="00AC084B" w:rsidTr="00AC084B"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1997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308 + 8,9 = 316,9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8,9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316,9*100/308 = 102,9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102,9-100=2,9</w:t>
            </w:r>
          </w:p>
        </w:tc>
      </w:tr>
    </w:tbl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center"/>
        <w:rPr>
          <w:b/>
          <w:szCs w:val="28"/>
        </w:rPr>
      </w:pPr>
      <w:r w:rsidRPr="00AC084B">
        <w:rPr>
          <w:b/>
          <w:szCs w:val="28"/>
        </w:rPr>
        <w:t>Задача №21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Имеются следующие данные о реализации товаров:</w:t>
      </w:r>
    </w:p>
    <w:p w:rsidR="00AC084B" w:rsidRP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1"/>
        <w:gridCol w:w="1570"/>
        <w:gridCol w:w="1601"/>
        <w:gridCol w:w="4658"/>
      </w:tblGrid>
      <w:tr w:rsidR="00D01AC1" w:rsidRPr="00AC084B" w:rsidTr="00AC084B">
        <w:trPr>
          <w:cantSplit/>
        </w:trPr>
        <w:tc>
          <w:tcPr>
            <w:tcW w:w="0" w:type="auto"/>
            <w:vMerge w:val="restart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0" w:type="auto"/>
            <w:gridSpan w:val="2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Товарооборот в фактических ценах, тыс. руб.</w:t>
            </w:r>
          </w:p>
        </w:tc>
        <w:tc>
          <w:tcPr>
            <w:tcW w:w="0" w:type="auto"/>
            <w:vMerge w:val="restart"/>
            <w:vAlign w:val="center"/>
          </w:tcPr>
          <w:p w:rsidR="00D01AC1" w:rsidRPr="00A1601D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Изменение количества реализованных товаров в отчетном периоде по сравнению с базисным, %</w:t>
            </w:r>
          </w:p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4B">
              <w:rPr>
                <w:sz w:val="20"/>
                <w:szCs w:val="20"/>
                <w:lang w:val="en-US"/>
              </w:rPr>
              <w:t>(i</w:t>
            </w:r>
            <w:r w:rsidRPr="00AC084B">
              <w:rPr>
                <w:sz w:val="20"/>
                <w:szCs w:val="20"/>
                <w:vertAlign w:val="subscript"/>
                <w:lang w:val="en-US"/>
              </w:rPr>
              <w:t>q</w:t>
            </w:r>
            <w:r w:rsidRPr="00AC084B">
              <w:rPr>
                <w:sz w:val="20"/>
                <w:szCs w:val="20"/>
                <w:lang w:val="en-US"/>
              </w:rPr>
              <w:t>)</w:t>
            </w:r>
          </w:p>
        </w:tc>
      </w:tr>
      <w:tr w:rsidR="00D01AC1" w:rsidRPr="00AC084B" w:rsidTr="00AC084B">
        <w:trPr>
          <w:cantSplit/>
        </w:trPr>
        <w:tc>
          <w:tcPr>
            <w:tcW w:w="0" w:type="auto"/>
            <w:vMerge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4B">
              <w:rPr>
                <w:sz w:val="20"/>
                <w:szCs w:val="20"/>
              </w:rPr>
              <w:t>Базисный период</w:t>
            </w:r>
            <w:r w:rsidR="00AC084B">
              <w:rPr>
                <w:sz w:val="20"/>
                <w:szCs w:val="20"/>
              </w:rPr>
              <w:t xml:space="preserve"> </w:t>
            </w:r>
            <w:r w:rsidRPr="00AC084B">
              <w:rPr>
                <w:sz w:val="20"/>
                <w:szCs w:val="20"/>
              </w:rPr>
              <w:t>(</w:t>
            </w:r>
            <w:r w:rsidRPr="00AC084B">
              <w:rPr>
                <w:sz w:val="20"/>
                <w:szCs w:val="20"/>
                <w:lang w:val="en-US"/>
              </w:rPr>
              <w:t>q</w:t>
            </w:r>
            <w:r w:rsidRPr="00AC084B">
              <w:rPr>
                <w:sz w:val="20"/>
                <w:szCs w:val="20"/>
                <w:vertAlign w:val="subscript"/>
                <w:lang w:val="en-US"/>
              </w:rPr>
              <w:t>0</w:t>
            </w:r>
            <w:r w:rsidRPr="00AC084B">
              <w:rPr>
                <w:sz w:val="20"/>
                <w:szCs w:val="20"/>
                <w:lang w:val="en-US"/>
              </w:rPr>
              <w:t>p</w:t>
            </w:r>
            <w:r w:rsidRPr="00AC084B">
              <w:rPr>
                <w:sz w:val="20"/>
                <w:szCs w:val="20"/>
                <w:vertAlign w:val="subscript"/>
                <w:lang w:val="en-US"/>
              </w:rPr>
              <w:t>0</w:t>
            </w:r>
            <w:r w:rsidRPr="00AC084B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4B">
              <w:rPr>
                <w:sz w:val="20"/>
                <w:szCs w:val="20"/>
              </w:rPr>
              <w:t>Отчетный период</w:t>
            </w:r>
            <w:r w:rsidR="00AC084B">
              <w:rPr>
                <w:sz w:val="20"/>
                <w:szCs w:val="20"/>
              </w:rPr>
              <w:t xml:space="preserve"> </w:t>
            </w:r>
            <w:r w:rsidRPr="00AC084B">
              <w:rPr>
                <w:sz w:val="20"/>
                <w:szCs w:val="20"/>
                <w:lang w:val="en-US"/>
              </w:rPr>
              <w:t>(q</w:t>
            </w:r>
            <w:r w:rsidRPr="00AC084B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AC084B">
              <w:rPr>
                <w:sz w:val="20"/>
                <w:szCs w:val="20"/>
                <w:lang w:val="en-US"/>
              </w:rPr>
              <w:t>p</w:t>
            </w:r>
            <w:r w:rsidRPr="00AC084B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AC084B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vMerge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01AC1" w:rsidRPr="00AC084B" w:rsidTr="00AC084B"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Портфели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6,6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7,8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-2</w:t>
            </w:r>
          </w:p>
        </w:tc>
      </w:tr>
      <w:tr w:rsidR="00D01AC1" w:rsidRPr="00AC084B" w:rsidTr="00AC084B">
        <w:tc>
          <w:tcPr>
            <w:tcW w:w="0" w:type="auto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Сумки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6,3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7,1</w:t>
            </w:r>
          </w:p>
        </w:tc>
        <w:tc>
          <w:tcPr>
            <w:tcW w:w="0" w:type="auto"/>
            <w:vAlign w:val="center"/>
          </w:tcPr>
          <w:p w:rsidR="00D01AC1" w:rsidRPr="00AC084B" w:rsidRDefault="00D01AC1" w:rsidP="00AC08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084B">
              <w:rPr>
                <w:sz w:val="20"/>
                <w:szCs w:val="20"/>
              </w:rPr>
              <w:t>-1,5</w:t>
            </w:r>
          </w:p>
        </w:tc>
      </w:tr>
    </w:tbl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Определите: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1. Общий индекс физического объема товарооборота.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2. Общий индекс товарооборота.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3. Общий индекс цен.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Решение: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Индекс – относительная величина, характеризирующая изменение уровней сложных социально-экономических показателей во времени, в пространстве или по сравнению с планом.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По степени охвата элементов совокупности различают индивидуальные и общие индексы.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Средний взвешенный индекс физического объема товарооборота вычисляется по формуле: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41" type="#_x0000_t75" style="width:96.75pt;height:41.25pt">
            <v:imagedata r:id="rId23" o:title=""/>
          </v:shape>
        </w:pict>
      </w:r>
      <w:r w:rsidR="00D01AC1" w:rsidRPr="00AC084B">
        <w:rPr>
          <w:szCs w:val="28"/>
        </w:rPr>
        <w:t>, где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  <w:lang w:val="en-US"/>
        </w:rPr>
        <w:t>i</w:t>
      </w:r>
      <w:r w:rsidRPr="00AC084B">
        <w:rPr>
          <w:szCs w:val="28"/>
          <w:vertAlign w:val="subscript"/>
          <w:lang w:val="en-US"/>
        </w:rPr>
        <w:t>q</w:t>
      </w:r>
      <w:r w:rsidRPr="00AC084B">
        <w:rPr>
          <w:szCs w:val="28"/>
        </w:rPr>
        <w:t xml:space="preserve"> – индивидуальный индекс по каждому виду продукции;</w:t>
      </w:r>
    </w:p>
    <w:p w:rsidR="00D01AC1" w:rsidRPr="00A1601D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  <w:lang w:val="en-US"/>
        </w:rPr>
        <w:t>q</w:t>
      </w:r>
      <w:r w:rsidRPr="00AC084B">
        <w:rPr>
          <w:szCs w:val="28"/>
          <w:vertAlign w:val="subscript"/>
        </w:rPr>
        <w:t>0</w:t>
      </w:r>
      <w:r w:rsidRPr="00AC084B">
        <w:rPr>
          <w:szCs w:val="28"/>
          <w:lang w:val="en-US"/>
        </w:rPr>
        <w:t>p</w:t>
      </w:r>
      <w:r w:rsidRPr="00AC084B">
        <w:rPr>
          <w:szCs w:val="28"/>
          <w:vertAlign w:val="subscript"/>
        </w:rPr>
        <w:t>0</w:t>
      </w:r>
      <w:r w:rsidRPr="00AC084B">
        <w:rPr>
          <w:szCs w:val="28"/>
        </w:rPr>
        <w:t xml:space="preserve"> – товарооборот продукции каждого вида в базисном периоде.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  <w:lang w:val="en-US"/>
        </w:rPr>
      </w:pPr>
      <w:r>
        <w:rPr>
          <w:position w:val="-32"/>
          <w:szCs w:val="28"/>
        </w:rPr>
        <w:pict>
          <v:shape id="_x0000_i1042" type="#_x0000_t75" style="width:305.25pt;height:38.25pt">
            <v:imagedata r:id="rId24" o:title=""/>
          </v:shape>
        </w:pic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 xml:space="preserve">Агрегатный индекс товарооборота </w:t>
      </w:r>
      <w:r w:rsidRPr="00AC084B">
        <w:rPr>
          <w:szCs w:val="28"/>
          <w:lang w:val="en-US"/>
        </w:rPr>
        <w:t>I</w:t>
      </w:r>
      <w:r w:rsidRPr="00AC084B">
        <w:rPr>
          <w:szCs w:val="28"/>
          <w:vertAlign w:val="subscript"/>
          <w:lang w:val="en-US"/>
        </w:rPr>
        <w:t>q</w:t>
      </w:r>
      <w:r w:rsidRPr="00AC084B">
        <w:rPr>
          <w:szCs w:val="28"/>
          <w:vertAlign w:val="subscript"/>
        </w:rPr>
        <w:t xml:space="preserve"> 1/0</w:t>
      </w:r>
      <w:r w:rsidRPr="00AC084B">
        <w:rPr>
          <w:szCs w:val="28"/>
        </w:rPr>
        <w:t xml:space="preserve"> характеризует изменение товарооборота всей совокупности продукции и исчисляется по формуле: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43" type="#_x0000_t75" style="width:87.75pt;height:39pt">
            <v:imagedata r:id="rId25" o:title=""/>
          </v:shape>
        </w:pict>
      </w:r>
      <w:r w:rsidR="00D01AC1" w:rsidRPr="00AC084B">
        <w:rPr>
          <w:szCs w:val="28"/>
        </w:rPr>
        <w:t>, где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  <w:lang w:val="en-US"/>
        </w:rPr>
        <w:t>q</w:t>
      </w:r>
      <w:r w:rsidRPr="00AC084B">
        <w:rPr>
          <w:szCs w:val="28"/>
          <w:vertAlign w:val="subscript"/>
        </w:rPr>
        <w:t>1</w:t>
      </w:r>
      <w:r w:rsidRPr="00AC084B">
        <w:rPr>
          <w:szCs w:val="28"/>
        </w:rPr>
        <w:t xml:space="preserve">, </w:t>
      </w:r>
      <w:r w:rsidRPr="00AC084B">
        <w:rPr>
          <w:szCs w:val="28"/>
          <w:lang w:val="en-US"/>
        </w:rPr>
        <w:t>q</w:t>
      </w:r>
      <w:r w:rsidRPr="00AC084B">
        <w:rPr>
          <w:szCs w:val="28"/>
          <w:vertAlign w:val="subscript"/>
        </w:rPr>
        <w:t>0</w:t>
      </w:r>
      <w:r w:rsidRPr="00AC084B">
        <w:rPr>
          <w:szCs w:val="28"/>
        </w:rPr>
        <w:t xml:space="preserve"> – количество единиц отдельных видов реализованной продукции соответственно в отчетном и базисном периодах;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  <w:lang w:val="en-US"/>
        </w:rPr>
        <w:t>p</w:t>
      </w:r>
      <w:r w:rsidRPr="00AC084B">
        <w:rPr>
          <w:szCs w:val="28"/>
          <w:vertAlign w:val="subscript"/>
        </w:rPr>
        <w:t>0</w:t>
      </w:r>
      <w:r w:rsidRPr="00AC084B">
        <w:rPr>
          <w:szCs w:val="28"/>
        </w:rPr>
        <w:t>, р</w:t>
      </w:r>
      <w:r w:rsidRPr="00AC084B">
        <w:rPr>
          <w:szCs w:val="28"/>
          <w:vertAlign w:val="subscript"/>
        </w:rPr>
        <w:t>1</w:t>
      </w:r>
      <w:r w:rsidRPr="00AC084B">
        <w:rPr>
          <w:szCs w:val="28"/>
        </w:rPr>
        <w:t>– цена единицы отдельного вида продукции в базисном периоде и отчетном периодах соответственно.</w:t>
      </w:r>
    </w:p>
    <w:p w:rsidR="00D01AC1" w:rsidRPr="00AC084B" w:rsidRDefault="00A1601D" w:rsidP="00A1601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276287">
        <w:rPr>
          <w:position w:val="-32"/>
          <w:szCs w:val="28"/>
        </w:rPr>
        <w:pict>
          <v:shape id="_x0000_i1044" type="#_x0000_t75" style="width:129pt;height:38.25pt">
            <v:imagedata r:id="rId26" o:title=""/>
          </v:shape>
        </w:pic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Общий индекс цен вычисляется как: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2"/>
          <w:szCs w:val="28"/>
        </w:rPr>
        <w:pict>
          <v:shape id="_x0000_i1045" type="#_x0000_t75" style="width:114.75pt;height:38.25pt">
            <v:imagedata r:id="rId27" o:title=""/>
          </v:shape>
        </w:pict>
      </w:r>
      <w:r w:rsidR="00D01AC1" w:rsidRPr="00AC084B">
        <w:rPr>
          <w:szCs w:val="28"/>
        </w:rPr>
        <w:t>.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center"/>
        <w:rPr>
          <w:b/>
          <w:szCs w:val="28"/>
        </w:rPr>
      </w:pPr>
      <w:r w:rsidRPr="00AC084B">
        <w:rPr>
          <w:b/>
          <w:szCs w:val="28"/>
        </w:rPr>
        <w:t>Задача №23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Имеются следующие данные:</w:t>
      </w:r>
    </w:p>
    <w:p w:rsidR="00AC084B" w:rsidRP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36"/>
        <w:gridCol w:w="1554"/>
        <w:gridCol w:w="1553"/>
        <w:gridCol w:w="1234"/>
        <w:gridCol w:w="1233"/>
      </w:tblGrid>
      <w:tr w:rsidR="00D01AC1" w:rsidRPr="00D57376" w:rsidTr="00D57376">
        <w:tc>
          <w:tcPr>
            <w:tcW w:w="0" w:type="auto"/>
            <w:vMerge w:val="restart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57376">
              <w:rPr>
                <w:sz w:val="20"/>
                <w:szCs w:val="20"/>
              </w:rPr>
              <w:t>Вид продукции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57376">
              <w:rPr>
                <w:sz w:val="20"/>
                <w:szCs w:val="20"/>
              </w:rPr>
              <w:t>Произведено продукции, тыс. шт.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57376">
              <w:rPr>
                <w:sz w:val="20"/>
                <w:szCs w:val="20"/>
              </w:rPr>
              <w:t>Себестоимость 1 шт., руб.</w:t>
            </w:r>
          </w:p>
        </w:tc>
      </w:tr>
      <w:tr w:rsidR="00D01AC1" w:rsidRPr="00D57376" w:rsidTr="00D57376">
        <w:tc>
          <w:tcPr>
            <w:tcW w:w="0" w:type="auto"/>
            <w:vMerge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D57376">
              <w:rPr>
                <w:sz w:val="20"/>
                <w:szCs w:val="20"/>
              </w:rPr>
              <w:t xml:space="preserve">базисный </w:t>
            </w:r>
            <w:r w:rsidRPr="00D57376">
              <w:rPr>
                <w:sz w:val="20"/>
                <w:szCs w:val="20"/>
                <w:lang w:val="en-US"/>
              </w:rPr>
              <w:t>q</w:t>
            </w:r>
            <w:r w:rsidRPr="00D57376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D57376">
              <w:rPr>
                <w:sz w:val="20"/>
                <w:szCs w:val="20"/>
              </w:rPr>
              <w:t xml:space="preserve">отчетный </w:t>
            </w:r>
            <w:r w:rsidRPr="00D57376">
              <w:rPr>
                <w:sz w:val="20"/>
                <w:szCs w:val="20"/>
                <w:lang w:val="en-US"/>
              </w:rPr>
              <w:t>q</w:t>
            </w:r>
            <w:r w:rsidRPr="00D5737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57376">
              <w:rPr>
                <w:sz w:val="20"/>
                <w:szCs w:val="20"/>
              </w:rPr>
              <w:t xml:space="preserve">базисный </w:t>
            </w:r>
            <w:r w:rsidRPr="00D57376">
              <w:rPr>
                <w:sz w:val="20"/>
                <w:szCs w:val="20"/>
                <w:lang w:val="en-US"/>
              </w:rPr>
              <w:t>z</w:t>
            </w:r>
            <w:r w:rsidRPr="00D57376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D57376">
              <w:rPr>
                <w:sz w:val="20"/>
                <w:szCs w:val="20"/>
              </w:rPr>
              <w:t xml:space="preserve">отчетный </w:t>
            </w:r>
            <w:r w:rsidRPr="00D57376">
              <w:rPr>
                <w:sz w:val="20"/>
                <w:szCs w:val="20"/>
                <w:lang w:val="en-US"/>
              </w:rPr>
              <w:t>z</w:t>
            </w:r>
            <w:r w:rsidRPr="00D5737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D01AC1" w:rsidRPr="00D57376" w:rsidTr="00D57376"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57376">
              <w:rPr>
                <w:sz w:val="20"/>
                <w:szCs w:val="20"/>
              </w:rPr>
              <w:t>Столы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376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376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376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376">
              <w:rPr>
                <w:sz w:val="20"/>
                <w:szCs w:val="20"/>
                <w:lang w:val="en-US"/>
              </w:rPr>
              <w:t>510</w:t>
            </w:r>
          </w:p>
        </w:tc>
      </w:tr>
      <w:tr w:rsidR="00D01AC1" w:rsidRPr="00D57376" w:rsidTr="00D57376"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57376">
              <w:rPr>
                <w:sz w:val="20"/>
                <w:szCs w:val="20"/>
              </w:rPr>
              <w:t>Стулья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37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376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37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D01AC1" w:rsidRPr="00D57376" w:rsidRDefault="00D01AC1" w:rsidP="00D5737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57376">
              <w:rPr>
                <w:sz w:val="20"/>
                <w:szCs w:val="20"/>
                <w:lang w:val="en-US"/>
              </w:rPr>
              <w:t>218</w:t>
            </w:r>
          </w:p>
        </w:tc>
      </w:tr>
    </w:tbl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Определите: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1) общие индексы себестоимость единицы продукции, физического объема продукции, затрат на производство продукции;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2) абсолютное изменение затрат на производство – общее и за счет изменения себестоимость единицы продукции и физического объема продукции.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Решение: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1) Общий индекс затрат на производство продукции: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46" type="#_x0000_t75" style="width:312pt;height:39pt">
            <v:imagedata r:id="rId28" o:title=""/>
          </v:shape>
        </w:pic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Общий индекс физического объема продукции:</w:t>
      </w:r>
    </w:p>
    <w:p w:rsidR="00D01AC1" w:rsidRPr="00AC084B" w:rsidRDefault="00A1601D" w:rsidP="00A1601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276287">
        <w:rPr>
          <w:position w:val="-34"/>
          <w:szCs w:val="28"/>
        </w:rPr>
        <w:pict>
          <v:shape id="_x0000_i1047" type="#_x0000_t75" style="width:308.25pt;height:39pt">
            <v:imagedata r:id="rId29" o:title=""/>
          </v:shape>
        </w:pic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Общий индекс себестоимости: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38"/>
          <w:szCs w:val="28"/>
        </w:rPr>
        <w:pict>
          <v:shape id="_x0000_i1048" type="#_x0000_t75" style="width:123pt;height:42.75pt">
            <v:imagedata r:id="rId30" o:title=""/>
          </v:shape>
        </w:pic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2) Абсолютное изменение общей суммы затрат на производство продукции за счет изменения количества продукции и ее себестоимости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18"/>
          <w:szCs w:val="28"/>
        </w:rPr>
        <w:pict>
          <v:shape id="_x0000_i1049" type="#_x0000_t75" style="width:393pt;height:24.75pt">
            <v:imagedata r:id="rId31" o:title=""/>
          </v:shape>
        </w:pict>
      </w:r>
      <w:r w:rsidR="00D01AC1" w:rsidRPr="00AC084B">
        <w:rPr>
          <w:szCs w:val="28"/>
        </w:rPr>
        <w:t xml:space="preserve"> тыс. руб.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Абсолютное изменение общей стоимости продукции за счет изменения физического объема: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18"/>
          <w:szCs w:val="28"/>
        </w:rPr>
        <w:pict>
          <v:shape id="_x0000_i1050" type="#_x0000_t75" style="width:390.75pt;height:24.75pt">
            <v:imagedata r:id="rId32" o:title=""/>
          </v:shape>
        </w:pict>
      </w:r>
      <w:r w:rsidR="00D01AC1" w:rsidRPr="00AC084B">
        <w:rPr>
          <w:szCs w:val="28"/>
        </w:rPr>
        <w:t xml:space="preserve"> тыс. руб.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Так как общее абсолютное изменение затрат вычисляется по формуле: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18"/>
          <w:szCs w:val="28"/>
        </w:rPr>
        <w:pict>
          <v:shape id="_x0000_i1051" type="#_x0000_t75" style="width:117pt;height:24.75pt">
            <v:imagedata r:id="rId33" o:title=""/>
          </v:shape>
        </w:pict>
      </w:r>
      <w:r w:rsidR="00D01AC1" w:rsidRPr="00AC084B">
        <w:rPr>
          <w:szCs w:val="28"/>
        </w:rPr>
        <w:t>, то</w:t>
      </w:r>
    </w:p>
    <w:p w:rsidR="00D01AC1" w:rsidRPr="00AC084B" w:rsidRDefault="00276287" w:rsidP="00AC084B">
      <w:pPr>
        <w:spacing w:line="360" w:lineRule="auto"/>
        <w:ind w:firstLine="709"/>
        <w:jc w:val="both"/>
        <w:rPr>
          <w:szCs w:val="28"/>
        </w:rPr>
      </w:pPr>
      <w:r>
        <w:rPr>
          <w:position w:val="-16"/>
          <w:szCs w:val="28"/>
        </w:rPr>
        <w:pict>
          <v:shape id="_x0000_i1052" type="#_x0000_t75" style="width:44.25pt;height:24pt">
            <v:imagedata r:id="rId34" o:title=""/>
          </v:shape>
        </w:pict>
      </w:r>
      <w:r>
        <w:rPr>
          <w:position w:val="-18"/>
          <w:szCs w:val="28"/>
        </w:rPr>
        <w:pict>
          <v:shape id="_x0000_i1053" type="#_x0000_t75" style="width:192pt;height:24.75pt">
            <v:imagedata r:id="rId35" o:title=""/>
          </v:shape>
        </w:pict>
      </w:r>
      <w:r w:rsidR="00D01AC1" w:rsidRPr="00AC084B">
        <w:rPr>
          <w:szCs w:val="28"/>
        </w:rPr>
        <w:t>тыс. руб.</w:t>
      </w:r>
    </w:p>
    <w:p w:rsidR="00AC084B" w:rsidRDefault="00AC084B" w:rsidP="00AC084B">
      <w:pPr>
        <w:spacing w:line="360" w:lineRule="auto"/>
        <w:ind w:firstLine="709"/>
        <w:jc w:val="both"/>
        <w:rPr>
          <w:szCs w:val="28"/>
        </w:rPr>
      </w:pPr>
    </w:p>
    <w:p w:rsidR="00D01AC1" w:rsidRDefault="00D01AC1" w:rsidP="00AC084B">
      <w:pPr>
        <w:spacing w:line="360" w:lineRule="auto"/>
        <w:ind w:firstLine="709"/>
        <w:jc w:val="both"/>
        <w:rPr>
          <w:szCs w:val="28"/>
        </w:rPr>
      </w:pPr>
      <w:r w:rsidRPr="00AC084B">
        <w:rPr>
          <w:szCs w:val="28"/>
        </w:rPr>
        <w:t>Общая сумма затрат на производство продукции увеличилась на 5472 тыс. руб., в том числе за счет изменения себестоимости единицы продукции – на 472 тыс. руб.; за счет изменения физического объема продукции – на 5000 тыс. руб.</w:t>
      </w:r>
    </w:p>
    <w:p w:rsidR="00A1601D" w:rsidRPr="00AC084B" w:rsidRDefault="00A1601D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D01AC1" w:rsidRDefault="00D01AC1" w:rsidP="00D01AC1">
      <w:pPr>
        <w:spacing w:line="360" w:lineRule="auto"/>
        <w:ind w:firstLine="709"/>
        <w:jc w:val="center"/>
        <w:rPr>
          <w:b/>
          <w:szCs w:val="28"/>
        </w:rPr>
      </w:pPr>
      <w:r w:rsidRPr="00AC084B">
        <w:rPr>
          <w:szCs w:val="28"/>
        </w:rPr>
        <w:br w:type="page"/>
      </w:r>
      <w:r w:rsidRPr="00D01AC1">
        <w:rPr>
          <w:b/>
          <w:szCs w:val="28"/>
        </w:rPr>
        <w:t>Список использованной литературы</w:t>
      </w:r>
    </w:p>
    <w:p w:rsidR="00D01AC1" w:rsidRPr="00AC084B" w:rsidRDefault="00D01AC1" w:rsidP="00AC084B">
      <w:pPr>
        <w:spacing w:line="360" w:lineRule="auto"/>
        <w:ind w:firstLine="709"/>
        <w:jc w:val="both"/>
        <w:rPr>
          <w:szCs w:val="28"/>
        </w:rPr>
      </w:pPr>
    </w:p>
    <w:p w:rsidR="00D01AC1" w:rsidRPr="00AC084B" w:rsidRDefault="00D01AC1" w:rsidP="00D01AC1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AC084B">
        <w:rPr>
          <w:szCs w:val="28"/>
        </w:rPr>
        <w:t>Елисеева И. И., Юзбашев М. М. Общая теория статистики. – М.: Финансы и статистика, 2004.</w:t>
      </w:r>
    </w:p>
    <w:p w:rsidR="00D01AC1" w:rsidRPr="00AC084B" w:rsidRDefault="00D01AC1" w:rsidP="00D01AC1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AC084B">
        <w:rPr>
          <w:szCs w:val="28"/>
        </w:rPr>
        <w:t>Ефимова М. Р., Ганченко О. И., Петрова Е. В. Практикум по общей теории статистики. – М.: Финансы и статистика, 2004.</w:t>
      </w:r>
    </w:p>
    <w:p w:rsidR="00D01AC1" w:rsidRPr="00AC084B" w:rsidRDefault="00D01AC1" w:rsidP="00D01AC1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AC084B">
        <w:rPr>
          <w:szCs w:val="28"/>
        </w:rPr>
        <w:t>Ефимова М. Р. и до. Общая теория статистики. – М.: ИНФРА-М, 2004.</w:t>
      </w:r>
    </w:p>
    <w:p w:rsidR="00D01AC1" w:rsidRPr="00AC084B" w:rsidRDefault="00D01AC1" w:rsidP="00D01AC1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AC084B">
        <w:rPr>
          <w:szCs w:val="28"/>
        </w:rPr>
        <w:t>Общая теория статистики / Под ред. О. Э. Башиной, А. А. Спирина. – М.: Финансы и статистика, 2003.</w:t>
      </w:r>
    </w:p>
    <w:p w:rsidR="00D01AC1" w:rsidRPr="00AC084B" w:rsidRDefault="00D01AC1" w:rsidP="00D01AC1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AC084B">
        <w:rPr>
          <w:szCs w:val="28"/>
        </w:rPr>
        <w:t>Статистика / Под ред. М. Р. Ефимовой. – М.: ИНФРА-М, 2000.</w:t>
      </w:r>
      <w:bookmarkStart w:id="0" w:name="_GoBack"/>
      <w:bookmarkEnd w:id="0"/>
    </w:p>
    <w:sectPr w:rsidR="00D01AC1" w:rsidRPr="00AC084B" w:rsidSect="00AC084B">
      <w:headerReference w:type="even" r:id="rId36"/>
      <w:pgSz w:w="11906" w:h="16838"/>
      <w:pgMar w:top="1134" w:right="851" w:bottom="1134" w:left="1701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376" w:rsidRDefault="00D57376">
      <w:r>
        <w:separator/>
      </w:r>
    </w:p>
  </w:endnote>
  <w:endnote w:type="continuationSeparator" w:id="0">
    <w:p w:rsidR="00D57376" w:rsidRDefault="00D57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376" w:rsidRDefault="00D57376">
      <w:r>
        <w:separator/>
      </w:r>
    </w:p>
  </w:footnote>
  <w:footnote w:type="continuationSeparator" w:id="0">
    <w:p w:rsidR="00D57376" w:rsidRDefault="00D57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C1" w:rsidRDefault="00D01AC1">
    <w:pPr>
      <w:pStyle w:val="a3"/>
      <w:framePr w:wrap="around" w:vAnchor="text" w:hAnchor="margin" w:xAlign="right" w:y="1"/>
      <w:rPr>
        <w:rStyle w:val="a5"/>
      </w:rPr>
    </w:pPr>
  </w:p>
  <w:p w:rsidR="00D01AC1" w:rsidRDefault="00D01A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85068"/>
    <w:multiLevelType w:val="hybridMultilevel"/>
    <w:tmpl w:val="476EB1C0"/>
    <w:lvl w:ilvl="0" w:tplc="58067086">
      <w:start w:val="1"/>
      <w:numFmt w:val="decimal"/>
      <w:lvlText w:val="%1."/>
      <w:lvlJc w:val="left"/>
      <w:pPr>
        <w:tabs>
          <w:tab w:val="num" w:pos="1752"/>
        </w:tabs>
        <w:ind w:left="1752" w:hanging="10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AFE1E56"/>
    <w:multiLevelType w:val="hybridMultilevel"/>
    <w:tmpl w:val="E8BC235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AA0"/>
    <w:rsid w:val="00063D80"/>
    <w:rsid w:val="001127F1"/>
    <w:rsid w:val="0011325E"/>
    <w:rsid w:val="00120AA0"/>
    <w:rsid w:val="00276287"/>
    <w:rsid w:val="00A1601D"/>
    <w:rsid w:val="00AC084B"/>
    <w:rsid w:val="00D01AC1"/>
    <w:rsid w:val="00D57376"/>
    <w:rsid w:val="00F6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6D16E5AB-E54B-4C45-958B-E78BBA43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1"/>
      <w:szCs w:val="21"/>
    </w:rPr>
  </w:style>
  <w:style w:type="character" w:styleId="a5">
    <w:name w:val="page number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360" w:lineRule="auto"/>
      <w:ind w:firstLine="720"/>
      <w:jc w:val="both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1"/>
      <w:szCs w:val="21"/>
    </w:rPr>
  </w:style>
  <w:style w:type="paragraph" w:styleId="2">
    <w:name w:val="Body Text Indent 2"/>
    <w:basedOn w:val="a"/>
    <w:link w:val="20"/>
    <w:uiPriority w:val="99"/>
    <w:semiHidden/>
    <w:pPr>
      <w:spacing w:line="360" w:lineRule="auto"/>
      <w:ind w:firstLine="720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1"/>
      <w:szCs w:val="21"/>
    </w:rPr>
  </w:style>
  <w:style w:type="paragraph" w:styleId="a8">
    <w:name w:val="footer"/>
    <w:basedOn w:val="a"/>
    <w:link w:val="a9"/>
    <w:uiPriority w:val="99"/>
    <w:semiHidden/>
    <w:unhideWhenUsed/>
    <w:rsid w:val="00AC08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AC084B"/>
    <w:rPr>
      <w:rFonts w:cs="Times New Roman"/>
      <w:sz w:val="21"/>
      <w:szCs w:val="21"/>
    </w:rPr>
  </w:style>
  <w:style w:type="table" w:styleId="aa">
    <w:name w:val="Table Grid"/>
    <w:basedOn w:val="a1"/>
    <w:uiPriority w:val="59"/>
    <w:rsid w:val="00AC08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Karpov</dc:creator>
  <cp:keywords/>
  <dc:description/>
  <cp:lastModifiedBy>admin</cp:lastModifiedBy>
  <cp:revision>2</cp:revision>
  <dcterms:created xsi:type="dcterms:W3CDTF">2014-02-27T10:56:00Z</dcterms:created>
  <dcterms:modified xsi:type="dcterms:W3CDTF">2014-02-27T10:56:00Z</dcterms:modified>
</cp:coreProperties>
</file>