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center"/>
        <w:rPr>
          <w:b/>
        </w:rPr>
      </w:pPr>
      <w:r w:rsidRPr="00C6044F">
        <w:rPr>
          <w:b/>
        </w:rPr>
        <w:t>Разработка бизнес-плана</w:t>
      </w: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351E27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C6044F">
        <w:rPr>
          <w:b/>
        </w:rPr>
        <w:br w:type="page"/>
      </w:r>
      <w:r w:rsidR="00351E27" w:rsidRPr="00C6044F">
        <w:rPr>
          <w:b/>
        </w:rPr>
        <w:t>Содержание</w:t>
      </w: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</w:pPr>
    </w:p>
    <w:p w:rsidR="00C6044F" w:rsidRPr="00C6044F" w:rsidRDefault="00C6044F" w:rsidP="00C6044F">
      <w:pPr>
        <w:shd w:val="clear" w:color="000000" w:fill="auto"/>
        <w:spacing w:line="360" w:lineRule="auto"/>
        <w:jc w:val="both"/>
      </w:pPr>
      <w:r w:rsidRPr="00C6044F">
        <w:t>Введение</w:t>
      </w:r>
    </w:p>
    <w:p w:rsidR="00C6044F" w:rsidRPr="00C6044F" w:rsidRDefault="00C6044F" w:rsidP="00C6044F">
      <w:pPr>
        <w:shd w:val="clear" w:color="000000" w:fill="auto"/>
        <w:spacing w:line="360" w:lineRule="auto"/>
        <w:jc w:val="both"/>
      </w:pPr>
      <w:r w:rsidRPr="00C6044F">
        <w:t>1. Организационный план</w:t>
      </w:r>
    </w:p>
    <w:p w:rsidR="00C6044F" w:rsidRPr="00C6044F" w:rsidRDefault="00C6044F" w:rsidP="00C6044F">
      <w:pPr>
        <w:shd w:val="clear" w:color="000000" w:fill="auto"/>
        <w:spacing w:line="360" w:lineRule="auto"/>
        <w:jc w:val="both"/>
      </w:pPr>
      <w:r w:rsidRPr="00C6044F">
        <w:t>2. Правовое обеспечение деятельности предприятия</w:t>
      </w:r>
    </w:p>
    <w:p w:rsidR="00C6044F" w:rsidRPr="00C6044F" w:rsidRDefault="00C6044F" w:rsidP="00C6044F">
      <w:pPr>
        <w:shd w:val="clear" w:color="000000" w:fill="auto"/>
        <w:spacing w:line="360" w:lineRule="auto"/>
        <w:jc w:val="both"/>
      </w:pPr>
      <w:r w:rsidRPr="00C6044F">
        <w:t>Заключение</w:t>
      </w:r>
    </w:p>
    <w:p w:rsidR="00351E27" w:rsidRPr="00C6044F" w:rsidRDefault="00C6044F" w:rsidP="00C6044F">
      <w:pPr>
        <w:shd w:val="clear" w:color="000000" w:fill="auto"/>
        <w:spacing w:line="360" w:lineRule="auto"/>
        <w:jc w:val="both"/>
      </w:pPr>
      <w:r w:rsidRPr="00C6044F">
        <w:t>Список литературы</w:t>
      </w:r>
    </w:p>
    <w:p w:rsidR="00351E27" w:rsidRPr="00C6044F" w:rsidRDefault="00351E27" w:rsidP="00C6044F">
      <w:pPr>
        <w:shd w:val="clear" w:color="000000" w:fill="auto"/>
        <w:spacing w:line="360" w:lineRule="auto"/>
        <w:ind w:firstLine="709"/>
        <w:jc w:val="both"/>
      </w:pPr>
    </w:p>
    <w:p w:rsidR="00864175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C6044F">
        <w:br w:type="page"/>
      </w:r>
      <w:r w:rsidR="00864175" w:rsidRPr="00C6044F">
        <w:rPr>
          <w:b/>
        </w:rPr>
        <w:t>Введение</w:t>
      </w: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</w:pPr>
    </w:p>
    <w:p w:rsidR="00864175" w:rsidRPr="00C6044F" w:rsidRDefault="00864175" w:rsidP="00C6044F">
      <w:pPr>
        <w:shd w:val="clear" w:color="000000" w:fill="auto"/>
        <w:spacing w:line="360" w:lineRule="auto"/>
        <w:ind w:firstLine="709"/>
        <w:jc w:val="both"/>
      </w:pPr>
      <w:r w:rsidRPr="00C6044F">
        <w:t>Каждый предприниматель, начиная свою деятельность, должен ясно представлять потребность на будущее в финансовых, материальных, трудовых и интеллектуальных ресурсах, источники их получения, а также уметь четко рассчитывать эффективность их использования в процессе работы фирмы.</w:t>
      </w:r>
    </w:p>
    <w:p w:rsidR="00864175" w:rsidRPr="00C6044F" w:rsidRDefault="00864175" w:rsidP="00C6044F">
      <w:pPr>
        <w:shd w:val="clear" w:color="000000" w:fill="auto"/>
        <w:spacing w:line="360" w:lineRule="auto"/>
        <w:ind w:firstLine="709"/>
        <w:jc w:val="both"/>
      </w:pPr>
      <w:r w:rsidRPr="00C6044F">
        <w:t>В рыночной экономике предприниматели не смогут добиться стабильного успеха, если не будут четко и эффективно планировать свою деятельность, постоянно собирать и аккумулировать информацию, как о состоянии целевых рынков, положении на них конкурентов, так и собственных перспективах и возможностях. При всем многообразии форм предпринимательства существуют ключевые положения, применимые практически во всех областях коммерческой деятельности для различных фирм. Необходимые для того, чтобы своевременно подготовиться и обойти потенциальные трудности и опасности, тем самым, уменьшив риск в достижении поставленных целей.</w:t>
      </w:r>
    </w:p>
    <w:p w:rsidR="00864175" w:rsidRPr="00C27346" w:rsidRDefault="00864175" w:rsidP="00C6044F">
      <w:pPr>
        <w:shd w:val="clear" w:color="000000" w:fill="auto"/>
        <w:spacing w:line="360" w:lineRule="auto"/>
        <w:ind w:firstLine="709"/>
        <w:jc w:val="both"/>
      </w:pPr>
      <w:r w:rsidRPr="00C6044F">
        <w:t>Целью разработки бизнес-плана является планирование хозяйственной деятельности фирмы на ближайший и отдаленные периоды, в соответствии с потребностями рынка и возможностями получения необходимых ресурсов.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Главное достоинство бизнес-планирования заключается в том, что правильно составленный бизнес-план показывает перспективу развития фирмы, т.е. в конечном счете отвечает на самый нужный для предпринимателя вопрос: стоит ли вкладывать деньги в это дело и принесет ли оно доходы которые окупят все затраты сил и средств.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</w:p>
    <w:p w:rsidR="0001225A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C6044F">
        <w:rPr>
          <w:b/>
        </w:rPr>
        <w:br w:type="page"/>
      </w:r>
      <w:r w:rsidR="00864175" w:rsidRPr="00C6044F">
        <w:rPr>
          <w:b/>
        </w:rPr>
        <w:t>1.</w:t>
      </w:r>
      <w:r w:rsidRPr="00C6044F">
        <w:rPr>
          <w:b/>
        </w:rPr>
        <w:t xml:space="preserve"> </w:t>
      </w:r>
      <w:r w:rsidR="004367D2" w:rsidRPr="00C6044F">
        <w:rPr>
          <w:b/>
        </w:rPr>
        <w:t>Организационный план</w:t>
      </w:r>
    </w:p>
    <w:p w:rsidR="004367D2" w:rsidRPr="00C6044F" w:rsidRDefault="004367D2" w:rsidP="00C6044F">
      <w:pPr>
        <w:shd w:val="clear" w:color="000000" w:fill="auto"/>
        <w:spacing w:line="360" w:lineRule="auto"/>
        <w:ind w:firstLine="709"/>
        <w:jc w:val="both"/>
      </w:pPr>
    </w:p>
    <w:p w:rsidR="004367D2" w:rsidRPr="00C6044F" w:rsidRDefault="004367D2" w:rsidP="00C6044F">
      <w:pPr>
        <w:shd w:val="clear" w:color="000000" w:fill="auto"/>
        <w:spacing w:line="360" w:lineRule="auto"/>
        <w:ind w:firstLine="709"/>
        <w:jc w:val="both"/>
      </w:pPr>
      <w:r w:rsidRPr="00C6044F">
        <w:t>Деловое расписание – необходимый раздел бизнес – плана. В нем фиксируется временной график ключевых действий (разработка продукта и процесса его производства, анализ рынка, разработка программы продаж). Следует указать и важнейшие частные задания, критические события, определяющие успех дела. Перечень таких событий включает: завершение дизайна; представление продукта на выставках; заказ сырья, материалов и комплектующих в количествах, необходимых для организации планируемого объема производства; начало производства; получение первого заказа; первую продажу; оплату первых счетов. Составление делового расписания позволяет контролировать ключевые моменты дела, предусматривать и корректировать возникающие сбои с тем, чтобы уменьшить возможный риск.</w:t>
      </w:r>
    </w:p>
    <w:p w:rsidR="00A20353" w:rsidRPr="00C6044F" w:rsidRDefault="004367D2" w:rsidP="00C6044F">
      <w:pPr>
        <w:shd w:val="clear" w:color="000000" w:fill="auto"/>
        <w:spacing w:line="360" w:lineRule="auto"/>
        <w:ind w:firstLine="709"/>
        <w:jc w:val="both"/>
      </w:pPr>
      <w:r w:rsidRPr="00C6044F">
        <w:t>Грамотно составленное деловое расписание демонстрирует зарубежному партнеру профессионализм управленческой команды. Предприниматели имеют склонность недооценивать время</w:t>
      </w:r>
      <w:r w:rsidR="00A20353" w:rsidRPr="00C6044F">
        <w:t>, требуемое для выполнения различных задач, поэтому постарайтесь быть реалистами. Покажите на графике решающие для успеха вашего бизнеса события:</w:t>
      </w:r>
    </w:p>
    <w:p w:rsidR="004367D2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создание фирмы;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окончание НИОКР;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создание прототипа изделия;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достижение договоренностей с торговыми представителями;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выход на торговые показы продукции;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подписание соглашений с оптовиками;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заказ материалов в количествах, необходимых для производства первых партий;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начало производства;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получение первых заказов;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поставка первых партий товара;</w:t>
      </w:r>
    </w:p>
    <w:p w:rsidR="00A20353" w:rsidRPr="00C6044F" w:rsidRDefault="00A20353" w:rsidP="00C6044F">
      <w:pPr>
        <w:numPr>
          <w:ilvl w:val="0"/>
          <w:numId w:val="1"/>
        </w:numPr>
        <w:shd w:val="clear" w:color="000000" w:fill="auto"/>
        <w:tabs>
          <w:tab w:val="clear" w:pos="787"/>
          <w:tab w:val="num" w:pos="1120"/>
        </w:tabs>
        <w:spacing w:line="360" w:lineRule="auto"/>
        <w:ind w:left="0" w:firstLine="709"/>
        <w:jc w:val="both"/>
      </w:pPr>
      <w:r w:rsidRPr="00C6044F">
        <w:t>получение первых платежей и поступление на счет.</w:t>
      </w:r>
    </w:p>
    <w:p w:rsidR="00A20353" w:rsidRPr="00C6044F" w:rsidRDefault="00A20353" w:rsidP="00C6044F">
      <w:pPr>
        <w:shd w:val="clear" w:color="000000" w:fill="auto"/>
        <w:spacing w:line="360" w:lineRule="auto"/>
        <w:ind w:firstLine="709"/>
        <w:jc w:val="both"/>
      </w:pPr>
      <w:r w:rsidRPr="00C6044F">
        <w:t>На графике покажите, сколько времени проходит от момента приобретения сырья до получения денежной выручки по каждому выпускаемому продукту или услуге; как изменяется численность управленческого и производственного персонала, идет процесс приобретения или строительство зданий, сооружений и оборудования по мере развития бизнеса.</w:t>
      </w:r>
    </w:p>
    <w:p w:rsidR="0066133C" w:rsidRPr="00C6044F" w:rsidRDefault="0066133C" w:rsidP="00C6044F">
      <w:pPr>
        <w:shd w:val="clear" w:color="000000" w:fill="auto"/>
        <w:spacing w:line="360" w:lineRule="auto"/>
        <w:ind w:firstLine="709"/>
        <w:jc w:val="both"/>
      </w:pPr>
      <w:r w:rsidRPr="00C6044F">
        <w:t>В разработке этого раздела бизнес – плана вам поможет заполнение таблицы.</w:t>
      </w:r>
    </w:p>
    <w:p w:rsidR="0066133C" w:rsidRPr="00C6044F" w:rsidRDefault="0066133C" w:rsidP="00C6044F">
      <w:pPr>
        <w:shd w:val="clear" w:color="000000" w:fill="auto"/>
        <w:spacing w:line="360" w:lineRule="auto"/>
        <w:ind w:firstLine="709"/>
        <w:jc w:val="both"/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313"/>
        <w:gridCol w:w="1595"/>
        <w:gridCol w:w="1345"/>
        <w:gridCol w:w="1595"/>
        <w:gridCol w:w="1596"/>
      </w:tblGrid>
      <w:tr w:rsidR="0066133C" w:rsidRPr="00C6044F" w:rsidTr="00C6044F">
        <w:tc>
          <w:tcPr>
            <w:tcW w:w="1595" w:type="dxa"/>
            <w:vAlign w:val="center"/>
          </w:tcPr>
          <w:p w:rsidR="0066133C" w:rsidRPr="00C6044F" w:rsidRDefault="0066133C" w:rsidP="00C6044F">
            <w:pPr>
              <w:shd w:val="clear" w:color="000000" w:fill="auto"/>
              <w:spacing w:line="360" w:lineRule="auto"/>
              <w:jc w:val="center"/>
              <w:rPr>
                <w:sz w:val="20"/>
                <w:szCs w:val="20"/>
              </w:rPr>
            </w:pPr>
            <w:r w:rsidRPr="00C6044F">
              <w:rPr>
                <w:sz w:val="20"/>
                <w:szCs w:val="20"/>
              </w:rPr>
              <w:t>Область деятельности (события)</w:t>
            </w:r>
          </w:p>
        </w:tc>
        <w:tc>
          <w:tcPr>
            <w:tcW w:w="1313" w:type="dxa"/>
            <w:vAlign w:val="center"/>
          </w:tcPr>
          <w:p w:rsidR="0066133C" w:rsidRPr="00C6044F" w:rsidRDefault="0066133C" w:rsidP="00C6044F">
            <w:pPr>
              <w:shd w:val="clear" w:color="000000" w:fill="auto"/>
              <w:spacing w:line="360" w:lineRule="auto"/>
              <w:jc w:val="center"/>
              <w:rPr>
                <w:sz w:val="20"/>
                <w:szCs w:val="20"/>
              </w:rPr>
            </w:pPr>
            <w:r w:rsidRPr="00C6044F">
              <w:rPr>
                <w:sz w:val="20"/>
                <w:szCs w:val="20"/>
              </w:rPr>
              <w:t>Ответствен ность</w:t>
            </w:r>
          </w:p>
        </w:tc>
        <w:tc>
          <w:tcPr>
            <w:tcW w:w="1595" w:type="dxa"/>
            <w:vAlign w:val="center"/>
          </w:tcPr>
          <w:p w:rsidR="0066133C" w:rsidRPr="00C6044F" w:rsidRDefault="0066133C" w:rsidP="00C6044F">
            <w:pPr>
              <w:shd w:val="clear" w:color="000000" w:fill="auto"/>
              <w:spacing w:line="360" w:lineRule="auto"/>
              <w:jc w:val="center"/>
              <w:rPr>
                <w:sz w:val="20"/>
                <w:szCs w:val="20"/>
              </w:rPr>
            </w:pPr>
            <w:r w:rsidRPr="00C6044F">
              <w:rPr>
                <w:sz w:val="20"/>
                <w:szCs w:val="20"/>
              </w:rPr>
              <w:t>Дата начала события</w:t>
            </w:r>
          </w:p>
        </w:tc>
        <w:tc>
          <w:tcPr>
            <w:tcW w:w="1345" w:type="dxa"/>
            <w:vAlign w:val="center"/>
          </w:tcPr>
          <w:p w:rsidR="0066133C" w:rsidRPr="00C6044F" w:rsidRDefault="0066133C" w:rsidP="00C6044F">
            <w:pPr>
              <w:shd w:val="clear" w:color="000000" w:fill="auto"/>
              <w:spacing w:line="360" w:lineRule="auto"/>
              <w:jc w:val="center"/>
              <w:rPr>
                <w:sz w:val="20"/>
                <w:szCs w:val="20"/>
              </w:rPr>
            </w:pPr>
            <w:r w:rsidRPr="00C6044F">
              <w:rPr>
                <w:sz w:val="20"/>
                <w:szCs w:val="20"/>
              </w:rPr>
              <w:t>Дата окончания</w:t>
            </w:r>
          </w:p>
        </w:tc>
        <w:tc>
          <w:tcPr>
            <w:tcW w:w="1595" w:type="dxa"/>
            <w:vAlign w:val="center"/>
          </w:tcPr>
          <w:p w:rsidR="0066133C" w:rsidRPr="00C6044F" w:rsidRDefault="0066133C" w:rsidP="00C6044F">
            <w:pPr>
              <w:shd w:val="clear" w:color="000000" w:fill="auto"/>
              <w:spacing w:line="360" w:lineRule="auto"/>
              <w:jc w:val="center"/>
              <w:rPr>
                <w:sz w:val="20"/>
                <w:szCs w:val="20"/>
              </w:rPr>
            </w:pPr>
            <w:r w:rsidRPr="00C6044F">
              <w:rPr>
                <w:sz w:val="20"/>
                <w:szCs w:val="20"/>
              </w:rPr>
              <w:t>Возможные сбои в расписании и их корректировка</w:t>
            </w:r>
          </w:p>
        </w:tc>
        <w:tc>
          <w:tcPr>
            <w:tcW w:w="1596" w:type="dxa"/>
            <w:vAlign w:val="center"/>
          </w:tcPr>
          <w:p w:rsidR="0066133C" w:rsidRPr="00C6044F" w:rsidRDefault="0066133C" w:rsidP="00C6044F">
            <w:pPr>
              <w:shd w:val="clear" w:color="000000" w:fill="auto"/>
              <w:spacing w:line="360" w:lineRule="auto"/>
              <w:jc w:val="center"/>
              <w:rPr>
                <w:sz w:val="20"/>
                <w:szCs w:val="20"/>
              </w:rPr>
            </w:pPr>
            <w:r w:rsidRPr="00C6044F">
              <w:rPr>
                <w:sz w:val="20"/>
                <w:szCs w:val="20"/>
              </w:rPr>
              <w:t>Критические отклонения в расписании</w:t>
            </w:r>
          </w:p>
        </w:tc>
      </w:tr>
    </w:tbl>
    <w:p w:rsidR="0066133C" w:rsidRPr="00C6044F" w:rsidRDefault="0066133C" w:rsidP="00C6044F">
      <w:pPr>
        <w:shd w:val="clear" w:color="000000" w:fill="auto"/>
        <w:spacing w:line="360" w:lineRule="auto"/>
        <w:ind w:firstLine="709"/>
        <w:jc w:val="both"/>
      </w:pPr>
    </w:p>
    <w:p w:rsidR="0066133C" w:rsidRPr="00C6044F" w:rsidRDefault="0066133C" w:rsidP="00C6044F">
      <w:pPr>
        <w:shd w:val="clear" w:color="000000" w:fill="auto"/>
        <w:spacing w:line="360" w:lineRule="auto"/>
        <w:ind w:firstLine="709"/>
        <w:jc w:val="both"/>
      </w:pPr>
      <w:r w:rsidRPr="00C6044F">
        <w:t>1.Выделите ключевые области деятельности. Составьте список видов деятельности, которые являются жизненно важными в вашем деле.</w:t>
      </w:r>
    </w:p>
    <w:p w:rsidR="0066133C" w:rsidRPr="00C6044F" w:rsidRDefault="0066133C" w:rsidP="00C6044F">
      <w:pPr>
        <w:shd w:val="clear" w:color="000000" w:fill="auto"/>
        <w:spacing w:line="360" w:lineRule="auto"/>
        <w:ind w:firstLine="709"/>
        <w:jc w:val="both"/>
      </w:pPr>
      <w:r w:rsidRPr="00C6044F">
        <w:t>2.Определите дату начала каждой работы. Для этого рассмотрите место данной работы в общем плане работ.</w:t>
      </w:r>
    </w:p>
    <w:p w:rsidR="0066133C" w:rsidRPr="00C6044F" w:rsidRDefault="0066133C" w:rsidP="00C6044F">
      <w:pPr>
        <w:shd w:val="clear" w:color="000000" w:fill="auto"/>
        <w:spacing w:line="360" w:lineRule="auto"/>
        <w:ind w:firstLine="709"/>
        <w:jc w:val="both"/>
      </w:pPr>
      <w:r w:rsidRPr="00C6044F">
        <w:t>3.Определите срок завершения каждой работы.</w:t>
      </w:r>
    </w:p>
    <w:p w:rsidR="00A4291E" w:rsidRPr="00C6044F" w:rsidRDefault="0066133C" w:rsidP="00C6044F">
      <w:pPr>
        <w:shd w:val="clear" w:color="000000" w:fill="auto"/>
        <w:spacing w:line="360" w:lineRule="auto"/>
        <w:ind w:firstLine="709"/>
        <w:jc w:val="both"/>
      </w:pPr>
      <w:r w:rsidRPr="00C6044F">
        <w:t>4.Назовите ответственных за каждую ключевую область деятельности; при этом необходимо, чтобы за каж</w:t>
      </w:r>
      <w:r w:rsidR="00A4291E" w:rsidRPr="00C6044F">
        <w:t>дую область отвечало одно лицо.</w:t>
      </w:r>
    </w:p>
    <w:p w:rsidR="00A4291E" w:rsidRPr="00C6044F" w:rsidRDefault="00A4291E" w:rsidP="00C6044F">
      <w:pPr>
        <w:shd w:val="clear" w:color="000000" w:fill="auto"/>
        <w:spacing w:line="360" w:lineRule="auto"/>
        <w:ind w:firstLine="709"/>
        <w:jc w:val="both"/>
      </w:pPr>
      <w:r w:rsidRPr="00C6044F">
        <w:t>5.Обсудите возможные сбои в расписании и действия по их корректировке.</w:t>
      </w:r>
    </w:p>
    <w:p w:rsidR="00A4291E" w:rsidRPr="00C6044F" w:rsidRDefault="00A4291E" w:rsidP="00C6044F">
      <w:pPr>
        <w:shd w:val="clear" w:color="000000" w:fill="auto"/>
        <w:spacing w:line="360" w:lineRule="auto"/>
        <w:ind w:firstLine="709"/>
        <w:jc w:val="both"/>
      </w:pPr>
      <w:r w:rsidRPr="00C6044F">
        <w:t>6.Обсудите влияние отклонений в расписании на потенциальную жизнеспособность предпринимаемого бизнеса.</w:t>
      </w:r>
    </w:p>
    <w:p w:rsidR="00A4291E" w:rsidRPr="00C6044F" w:rsidRDefault="00A4291E" w:rsidP="00C6044F">
      <w:pPr>
        <w:shd w:val="clear" w:color="000000" w:fill="auto"/>
        <w:spacing w:line="360" w:lineRule="auto"/>
        <w:ind w:firstLine="709"/>
        <w:jc w:val="both"/>
      </w:pPr>
      <w:r w:rsidRPr="00C6044F">
        <w:t>Организационная структура управления бизнесом, личностные характеристики и квалификация персонала, формы юридического и банковского обслуживания – все это ключевые моменты, особенно в малом бизнесе, для успеха дела в целом. Особенностью малой формы бизнеса является то, что в организационном плане формальная структура фирмы может быть в максимальной степени совмещена с конкретными характеристиками и требованиями к ключевому персоналу.</w:t>
      </w:r>
    </w:p>
    <w:p w:rsidR="00A4291E" w:rsidRPr="00C6044F" w:rsidRDefault="00A4291E" w:rsidP="00C6044F">
      <w:pPr>
        <w:shd w:val="clear" w:color="000000" w:fill="auto"/>
        <w:spacing w:line="360" w:lineRule="auto"/>
        <w:ind w:firstLine="709"/>
        <w:jc w:val="both"/>
      </w:pPr>
      <w:r w:rsidRPr="00C6044F">
        <w:t>При формировании структуры управления необходимо помнить, что наиболее существенное отличие установления организационной структуры от выработки технических решений заключается в решающей роли человеческого фактора на всех стадиях деятельности. Индивидуальные и групповые интересы, опыт и традиции, квалификационные и социально – психологические характеристики руководителей и специалистов следует учитывать уже на ранних этапах подготовки структуры проекта. Если предприятие небольшое, то вовлечение ключевых работников и специалистов в творческий процесс формирования структуры управления служит залогом эффективной работы коллектива.</w:t>
      </w:r>
    </w:p>
    <w:p w:rsidR="001B0CD8" w:rsidRPr="00C6044F" w:rsidRDefault="00A4291E" w:rsidP="00C6044F">
      <w:pPr>
        <w:shd w:val="clear" w:color="000000" w:fill="auto"/>
        <w:spacing w:line="360" w:lineRule="auto"/>
        <w:ind w:firstLine="709"/>
        <w:jc w:val="both"/>
      </w:pPr>
      <w:r w:rsidRPr="00C6044F">
        <w:t>Известны типовые</w:t>
      </w:r>
      <w:r w:rsidR="001B0CD8" w:rsidRPr="00C6044F">
        <w:t xml:space="preserve"> организационные структуры управления: линейная, линейно – штабная, функциональная, программно – целевая, матричная. При формировании организационной структуры небольшого коллектива важно обратить внимание на основные принципы эффективных структур управления: оптимальное распределение обязанностей, информационную обеспеченность руководителя, заинтересованность исполнителя в результате, наличие контроля и, наконец, единоначалие. Здесь уместно напомнить известный афоризм: «Тело с двумя головами - чудовище».</w:t>
      </w:r>
    </w:p>
    <w:p w:rsidR="001B0CD8" w:rsidRPr="00C6044F" w:rsidRDefault="001B0CD8" w:rsidP="00C6044F">
      <w:pPr>
        <w:shd w:val="clear" w:color="000000" w:fill="auto"/>
        <w:spacing w:line="360" w:lineRule="auto"/>
        <w:ind w:firstLine="709"/>
        <w:jc w:val="both"/>
      </w:pPr>
      <w:r w:rsidRPr="00C6044F">
        <w:t>В малом бизнесе эффективную организационную структуру рекомендуется формировать под определенную команду. При этом следует помнить, что работа персонала фирмы успешна лишь в том случае, когда интересы производства, способности и интересы работника согласованы.</w:t>
      </w:r>
    </w:p>
    <w:p w:rsidR="00387C28" w:rsidRPr="00C6044F" w:rsidRDefault="001B0CD8" w:rsidP="00C6044F">
      <w:pPr>
        <w:shd w:val="clear" w:color="000000" w:fill="auto"/>
        <w:spacing w:line="360" w:lineRule="auto"/>
        <w:ind w:firstLine="709"/>
        <w:jc w:val="both"/>
      </w:pPr>
      <w:r w:rsidRPr="00C6044F">
        <w:t>Наиболее распространены два подхода к организации управления персоналом: американский и японский. Американский основан на индивидуальном принятии решений</w:t>
      </w:r>
      <w:r w:rsidR="001277CD" w:rsidRPr="00C6044F">
        <w:t xml:space="preserve"> и индивидуальной ответственности, специализации, достаточно быстрой оценке и продвижении по служебной лестнице, найме работника на определенное время. Для японского подхода</w:t>
      </w:r>
      <w:r w:rsidR="00387C28" w:rsidRPr="00C6044F">
        <w:t xml:space="preserve"> характерны коллективное принятие решений и коллективная ответственность, неспециализированная деятельность, медленное продвижение по службе, пожизненный наем работников.</w:t>
      </w:r>
    </w:p>
    <w:p w:rsidR="00387C28" w:rsidRPr="00C6044F" w:rsidRDefault="00387C28" w:rsidP="00C6044F">
      <w:pPr>
        <w:shd w:val="clear" w:color="000000" w:fill="auto"/>
        <w:spacing w:line="360" w:lineRule="auto"/>
        <w:ind w:firstLine="709"/>
        <w:jc w:val="both"/>
      </w:pPr>
      <w:r w:rsidRPr="00C6044F">
        <w:t>При подборе сотрудников и дальнейшей работе с ними указанные перечни признаков должны быть трансформированы и дополнены с учетом специфики собственного дела и конкретных видов работ, поскольку каждый из них будет оказывать прямое воздействие на положение и доходы фирмы.</w:t>
      </w:r>
    </w:p>
    <w:p w:rsidR="00387C28" w:rsidRPr="00C6044F" w:rsidRDefault="00387C28" w:rsidP="00C6044F">
      <w:pPr>
        <w:shd w:val="clear" w:color="000000" w:fill="auto"/>
        <w:spacing w:line="360" w:lineRule="auto"/>
        <w:ind w:firstLine="709"/>
        <w:jc w:val="both"/>
      </w:pPr>
      <w:r w:rsidRPr="00C6044F">
        <w:t>В бизнес – плане должна быть отражена политика по ключевому персоналу и определены способы изменения квалификации. Особые требования предъявляются к квалификации для работы на внешнем рынке.</w:t>
      </w:r>
    </w:p>
    <w:p w:rsidR="00790E8C" w:rsidRPr="00C6044F" w:rsidRDefault="00387C28" w:rsidP="00C6044F">
      <w:pPr>
        <w:shd w:val="clear" w:color="000000" w:fill="auto"/>
        <w:spacing w:line="360" w:lineRule="auto"/>
        <w:ind w:firstLine="709"/>
        <w:jc w:val="both"/>
      </w:pPr>
      <w:r w:rsidRPr="00C6044F">
        <w:t>Наконец, необходимо указать форму юридического обслуживания бизнеса. Юридическая защита часто имеет определяющее значение для успеха. Продумайте также вопрос о консультантах и референтах.</w:t>
      </w:r>
    </w:p>
    <w:p w:rsidR="00790E8C" w:rsidRPr="00C6044F" w:rsidRDefault="00790E8C" w:rsidP="00C6044F">
      <w:pPr>
        <w:shd w:val="clear" w:color="000000" w:fill="auto"/>
        <w:spacing w:line="360" w:lineRule="auto"/>
        <w:ind w:firstLine="709"/>
        <w:jc w:val="both"/>
      </w:pPr>
      <w:r w:rsidRPr="00C27346">
        <w:rPr>
          <w:i/>
        </w:rPr>
        <w:t>Эффективная команда</w:t>
      </w:r>
      <w:r w:rsidR="00C27346" w:rsidRPr="00C27346">
        <w:rPr>
          <w:i/>
        </w:rPr>
        <w:t>:</w:t>
      </w:r>
      <w:r w:rsidR="00C27346">
        <w:rPr>
          <w:i/>
        </w:rPr>
        <w:t xml:space="preserve"> </w:t>
      </w:r>
      <w:r w:rsidRPr="00C6044F">
        <w:t>Эта часть организационного плана включает описание структуры управления фирмой, распределение ролей между основными членами управленческой команды и взаимодействие их друг с другом. Инвесторы, зарубежные партнеры хотели бы видеть управленческую команду, в которой были бы представлены на равных как административные навыки, так и навыки в управлении финансами, маркетингом, производством. Поэтому необходимо отразить послужной список учредителей, опыт работы в данной области, обязанности и ответственность, поощрения и ресурсы, которыми располагает фирма.</w:t>
      </w:r>
    </w:p>
    <w:p w:rsidR="00790E8C" w:rsidRPr="00C6044F" w:rsidRDefault="00790E8C" w:rsidP="00C6044F">
      <w:pPr>
        <w:shd w:val="clear" w:color="000000" w:fill="auto"/>
        <w:spacing w:line="360" w:lineRule="auto"/>
        <w:ind w:firstLine="709"/>
        <w:jc w:val="both"/>
      </w:pPr>
      <w:r w:rsidRPr="00C6044F">
        <w:t>Рекомендуемая схема данного раздела состоит из следующих пунктов.</w:t>
      </w:r>
    </w:p>
    <w:p w:rsidR="00CE62A6" w:rsidRPr="00C6044F" w:rsidRDefault="00790E8C" w:rsidP="00C6044F">
      <w:pPr>
        <w:shd w:val="clear" w:color="000000" w:fill="auto"/>
        <w:spacing w:line="360" w:lineRule="auto"/>
        <w:ind w:firstLine="709"/>
        <w:jc w:val="both"/>
      </w:pPr>
      <w:r w:rsidRPr="00C27346">
        <w:rPr>
          <w:i/>
        </w:rPr>
        <w:t>Организационная структура</w:t>
      </w:r>
      <w:r w:rsidRPr="00C6044F">
        <w:t>. Перечислите ключевые управленческие должности в фирме и назовите людей, которые их займут (полезным является представление схемы организационной структуры). Если невозможно заполнить все должности сотрудниками без чрезмерного увеличения накладных расходов, то поясните, как и с кем их функции будут выполняться</w:t>
      </w:r>
      <w:r w:rsidR="00CE62A6" w:rsidRPr="00C6044F">
        <w:t xml:space="preserve"> (с использованием работников – совместителей, консультантов или путем совмещения функций). Приведите примеры успешной совместной работы главных действующих лиц управленческой команды, чтобы продемонстрировать, как навыки и опыт каждого дополняют и создают эффективную управленческую команду.</w:t>
      </w:r>
    </w:p>
    <w:p w:rsidR="00CE62A6" w:rsidRPr="00C6044F" w:rsidRDefault="00CE62A6" w:rsidP="00C6044F">
      <w:pPr>
        <w:shd w:val="clear" w:color="000000" w:fill="auto"/>
        <w:spacing w:line="360" w:lineRule="auto"/>
        <w:ind w:firstLine="709"/>
        <w:jc w:val="both"/>
      </w:pPr>
      <w:r w:rsidRPr="00C27346">
        <w:rPr>
          <w:i/>
        </w:rPr>
        <w:t>Главные руководители фирмы.</w:t>
      </w:r>
      <w:r w:rsidRPr="00C6044F">
        <w:t xml:space="preserve"> Опишите права и обязанности каждого члена команды управления: кто какую работу выполняет; кто кому подчинен; кто принимает окончательные решения. На каждого руководителя составьте подробное резюме, необходимое как иллюстрация деловых качеств и достигнутых результатов в управлении свидетельствующее о его способности справиться с будущими обязанностями. Резюме состоит из следующих основных частей:</w:t>
      </w:r>
    </w:p>
    <w:p w:rsidR="00CE62A6" w:rsidRPr="00C6044F" w:rsidRDefault="00CE62A6" w:rsidP="00C6044F">
      <w:pPr>
        <w:shd w:val="clear" w:color="000000" w:fill="auto"/>
        <w:spacing w:line="360" w:lineRule="auto"/>
        <w:ind w:firstLine="709"/>
        <w:jc w:val="both"/>
      </w:pPr>
      <w:r w:rsidRPr="00C6044F">
        <w:t>Имя и фамилия руководителя.</w:t>
      </w:r>
    </w:p>
    <w:p w:rsidR="00CE62A6" w:rsidRPr="00C6044F" w:rsidRDefault="00CE62A6" w:rsidP="00C6044F">
      <w:pPr>
        <w:shd w:val="clear" w:color="000000" w:fill="auto"/>
        <w:spacing w:line="360" w:lineRule="auto"/>
        <w:ind w:firstLine="709"/>
        <w:jc w:val="both"/>
      </w:pPr>
      <w:r w:rsidRPr="00C6044F">
        <w:t>Адрес служебный и домашний.</w:t>
      </w:r>
    </w:p>
    <w:p w:rsidR="00CE62A6" w:rsidRPr="00C6044F" w:rsidRDefault="00CE62A6" w:rsidP="00C6044F">
      <w:pPr>
        <w:shd w:val="clear" w:color="000000" w:fill="auto"/>
        <w:spacing w:line="360" w:lineRule="auto"/>
        <w:ind w:firstLine="709"/>
        <w:jc w:val="both"/>
      </w:pPr>
      <w:r w:rsidRPr="00C6044F">
        <w:t>Телефон служебный и домашний.</w:t>
      </w:r>
    </w:p>
    <w:p w:rsidR="00CE62A6" w:rsidRPr="00C6044F" w:rsidRDefault="00CE62A6" w:rsidP="00C6044F">
      <w:pPr>
        <w:shd w:val="clear" w:color="000000" w:fill="auto"/>
        <w:spacing w:line="360" w:lineRule="auto"/>
        <w:ind w:firstLine="709"/>
        <w:jc w:val="both"/>
      </w:pPr>
      <w:r w:rsidRPr="00C6044F">
        <w:t>Должность, на которую рекомендуется кандидат.</w:t>
      </w:r>
    </w:p>
    <w:p w:rsidR="00006763" w:rsidRPr="00C6044F" w:rsidRDefault="00CE62A6" w:rsidP="00C6044F">
      <w:pPr>
        <w:shd w:val="clear" w:color="000000" w:fill="auto"/>
        <w:spacing w:line="360" w:lineRule="auto"/>
        <w:ind w:firstLine="709"/>
        <w:jc w:val="both"/>
      </w:pPr>
      <w:r w:rsidRPr="00C6044F">
        <w:t>Краткая характеристика (укажите возраст, способности, интересы и квалификацию кандидата, мотивы занятия предпринимательской деятельностью, подходит ли он по состоянию здоровья для работы в этой должности)</w:t>
      </w:r>
      <w:r w:rsidR="00006763" w:rsidRPr="00C6044F">
        <w:t>.</w:t>
      </w:r>
    </w:p>
    <w:p w:rsidR="00CB70B0" w:rsidRPr="00C6044F" w:rsidRDefault="00006763" w:rsidP="00C6044F">
      <w:pPr>
        <w:shd w:val="clear" w:color="000000" w:fill="auto"/>
        <w:spacing w:line="360" w:lineRule="auto"/>
        <w:ind w:firstLine="709"/>
        <w:jc w:val="both"/>
      </w:pPr>
      <w:r w:rsidRPr="00C6044F">
        <w:t>Наем, другие соглашения, опционы и премиальные системы. Изложите существующие или предполагаемые условия найма ключевых сотрудников. Укажите любые ограничения на приобретение</w:t>
      </w:r>
      <w:r w:rsidR="00CB70B0" w:rsidRPr="00C6044F">
        <w:t xml:space="preserve"> акций и вложение капитала, которые повлияют на распределение собственности. Обобщите все подходы к распределению акционерного капитала, существующие и планируемые, которые важны для ключевого персонала и сотрудников. Представьте намечаемую систему опционов и премиальных выплат.</w:t>
      </w:r>
    </w:p>
    <w:p w:rsidR="00CB70B0" w:rsidRPr="00C6044F" w:rsidRDefault="00CB70B0" w:rsidP="00C6044F">
      <w:pPr>
        <w:shd w:val="clear" w:color="000000" w:fill="auto"/>
        <w:spacing w:line="360" w:lineRule="auto"/>
        <w:ind w:firstLine="709"/>
        <w:jc w:val="both"/>
      </w:pPr>
      <w:r w:rsidRPr="00C27346">
        <w:rPr>
          <w:i/>
        </w:rPr>
        <w:t>Совет директоров.</w:t>
      </w:r>
      <w:r w:rsidRPr="00C6044F">
        <w:t xml:space="preserve"> Приведите решение фирмы относительно размеров и структуры совета директоров. Назовите предполагаемых его членов и коротко расскажите об их вкладе в фирму. Другие держатели акций. Перечислите остальных держателей акций, их права и обязанности, приведите письменные гарантии.</w:t>
      </w:r>
    </w:p>
    <w:p w:rsidR="00493875" w:rsidRPr="00C27346" w:rsidRDefault="00CB70B0" w:rsidP="00C6044F">
      <w:pPr>
        <w:shd w:val="clear" w:color="000000" w:fill="auto"/>
        <w:spacing w:line="360" w:lineRule="auto"/>
        <w:ind w:firstLine="709"/>
        <w:jc w:val="both"/>
      </w:pPr>
      <w:r w:rsidRPr="00C6044F">
        <w:t xml:space="preserve">Профессиональные советники и услуги. Это бухгалтер, юрист, банкир, страховой агент или брокер, в </w:t>
      </w:r>
      <w:r w:rsidR="00833733" w:rsidRPr="00C6044F">
        <w:t>услугах,</w:t>
      </w:r>
      <w:r w:rsidRPr="00C6044F">
        <w:t xml:space="preserve"> которых нуждаются все фирмы независимо </w:t>
      </w:r>
      <w:r w:rsidR="00493875" w:rsidRPr="00C6044F">
        <w:t>от их размера.</w:t>
      </w:r>
    </w:p>
    <w:p w:rsidR="00E17C83" w:rsidRPr="00C27346" w:rsidRDefault="00E17C83" w:rsidP="00C6044F">
      <w:pPr>
        <w:shd w:val="clear" w:color="000000" w:fill="auto"/>
        <w:spacing w:line="360" w:lineRule="auto"/>
        <w:ind w:firstLine="709"/>
        <w:jc w:val="both"/>
      </w:pPr>
    </w:p>
    <w:p w:rsidR="00833733" w:rsidRPr="00C6044F" w:rsidRDefault="00864175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C6044F">
        <w:rPr>
          <w:b/>
        </w:rPr>
        <w:t>2.</w:t>
      </w:r>
      <w:r w:rsidR="00C6044F" w:rsidRPr="00C6044F">
        <w:rPr>
          <w:b/>
        </w:rPr>
        <w:t xml:space="preserve"> </w:t>
      </w:r>
      <w:r w:rsidR="00833733" w:rsidRPr="00C6044F">
        <w:rPr>
          <w:b/>
        </w:rPr>
        <w:t>Правовое обеспечение деятельности предприятия</w:t>
      </w:r>
    </w:p>
    <w:p w:rsidR="00833733" w:rsidRPr="00C6044F" w:rsidRDefault="00833733" w:rsidP="00C6044F">
      <w:pPr>
        <w:shd w:val="clear" w:color="000000" w:fill="auto"/>
        <w:spacing w:line="360" w:lineRule="auto"/>
        <w:ind w:firstLine="709"/>
        <w:jc w:val="both"/>
      </w:pPr>
    </w:p>
    <w:p w:rsidR="00833733" w:rsidRPr="00C6044F" w:rsidRDefault="00833733" w:rsidP="00C6044F">
      <w:pPr>
        <w:shd w:val="clear" w:color="000000" w:fill="auto"/>
        <w:spacing w:line="360" w:lineRule="auto"/>
        <w:ind w:firstLine="709"/>
        <w:jc w:val="both"/>
      </w:pPr>
      <w:r w:rsidRPr="00C6044F">
        <w:t>Отношения в сфере бизнеса регулируются правовыми нормами, включающими четыре источника: Конституцию, текущее законодательство, судебные решения и правила, положения и решения административных органов. Если исходить из того, что административные органы являются составной частью исполнительной власти правительства, то совокупность правовых норм исходит из наличия трех властей.</w:t>
      </w:r>
    </w:p>
    <w:p w:rsidR="00A252FC" w:rsidRPr="00C6044F" w:rsidRDefault="00833733" w:rsidP="00C6044F">
      <w:pPr>
        <w:shd w:val="clear" w:color="000000" w:fill="auto"/>
        <w:spacing w:line="360" w:lineRule="auto"/>
        <w:ind w:firstLine="709"/>
        <w:jc w:val="both"/>
      </w:pPr>
      <w:r w:rsidRPr="00C6044F">
        <w:t>Конституция является основным источником права. Все остальные законы, написанные или ненаписанные, не должны противоречить ей. В противном случае они не имеют юридической силы. Конституции регионов создаются по образу федеральной конституции и обеспечивают ту же организацию государственной власти, разделяя ее на исполнительную, законодательную и судебную</w:t>
      </w:r>
      <w:r w:rsidR="00A252FC" w:rsidRPr="00C6044F">
        <w:t>. Для обеспечения организации государственной власти конституция определяет права и функции различных властей. Исторически существовало различие между федеральной конституцией и конституциями регионов. Федеральная конституция расписывает полномочия федерального правительства, а конституции регионов – полномочия правительства региона, ограниченные по сравнению с федеральными.</w:t>
      </w:r>
    </w:p>
    <w:p w:rsidR="00A252FC" w:rsidRPr="00C6044F" w:rsidRDefault="00A252FC" w:rsidP="00C6044F">
      <w:pPr>
        <w:shd w:val="clear" w:color="000000" w:fill="auto"/>
        <w:spacing w:line="360" w:lineRule="auto"/>
        <w:ind w:firstLine="709"/>
        <w:jc w:val="both"/>
      </w:pPr>
      <w:r w:rsidRPr="00C6044F">
        <w:t>Законодательство, принятое Советом Федерации или законодательным органом региона, обычно называется законодательным актом. Собрание норм в одной отрасли права на всех уровнях государственной власти называются кодексами, которые являются вторым источником права.</w:t>
      </w:r>
    </w:p>
    <w:p w:rsidR="00A252FC" w:rsidRPr="00C6044F" w:rsidRDefault="00A252FC" w:rsidP="00C6044F">
      <w:pPr>
        <w:shd w:val="clear" w:color="000000" w:fill="auto"/>
        <w:spacing w:line="360" w:lineRule="auto"/>
        <w:ind w:firstLine="709"/>
        <w:jc w:val="both"/>
      </w:pPr>
      <w:r w:rsidRPr="00C6044F">
        <w:t xml:space="preserve">Судебные решения – это третий основной источник права, часто называемый общим правом. Суды устанавливают правовые нормы. Это является частью процесса решения судебных дел и споров, стоящих перед судами. Прецедентное право, создаваемое в результате данного процесса, основывается на доктрине, известной как доктрина судебного </w:t>
      </w:r>
      <w:r w:rsidR="004D6286" w:rsidRPr="00C6044F">
        <w:t>прецедента</w:t>
      </w:r>
      <w:r w:rsidRPr="00C6044F">
        <w:t>. Принцип доктрины судебного прецедента заключается в том что, что предварительные решения предусматривают</w:t>
      </w:r>
      <w:r w:rsidR="004D6286" w:rsidRPr="00C6044F">
        <w:t xml:space="preserve"> прецеденты, которым нужно следовать в последующих делах, имеющих тот же вопрос права. Другими словами, если норма права была объявлена в результате судебного решения, то она используется для решения схожих дел в будущем. Судебные решения обязательно создают новые прецеденты там, где нет законодательства или нет толкования законодательства.</w:t>
      </w:r>
    </w:p>
    <w:p w:rsidR="009929F2" w:rsidRPr="00C6044F" w:rsidRDefault="004D6286" w:rsidP="00C6044F">
      <w:pPr>
        <w:shd w:val="clear" w:color="000000" w:fill="auto"/>
        <w:spacing w:line="360" w:lineRule="auto"/>
        <w:ind w:firstLine="709"/>
        <w:jc w:val="both"/>
      </w:pPr>
      <w:r w:rsidRPr="00C6044F">
        <w:t xml:space="preserve">Когда суд решает судебное дело, в частности по апелляции нижнего суда, он записывает судебное решение, излагающее причины принятия своего решения. Из записанных судебных решений могут быть выведены нормы права, которые </w:t>
      </w:r>
      <w:r w:rsidR="009929F2" w:rsidRPr="00C6044F">
        <w:t>составляют совокупность, называемую прецедентами или общим правом. Все судебные дела, по которым были записаны решения, полезны для их правового изучения и обобщения, так как они являются статусными положениями законодательных органов.</w:t>
      </w:r>
    </w:p>
    <w:p w:rsidR="009929F2" w:rsidRPr="00C6044F" w:rsidRDefault="009929F2" w:rsidP="00C6044F">
      <w:pPr>
        <w:shd w:val="clear" w:color="000000" w:fill="auto"/>
        <w:spacing w:line="360" w:lineRule="auto"/>
        <w:ind w:firstLine="709"/>
        <w:jc w:val="both"/>
      </w:pPr>
      <w:r w:rsidRPr="00C6044F">
        <w:t>Общее право через прецеденты регулирует множество вопросов, подлежащих разрешению судом, и вносит стабильность во многие сферы права. Опираясь на него, юридические и частные лица могут действовать с обоснованной определенностью, руководствуясь известными предварительными решениями относительно своего поступка.</w:t>
      </w:r>
    </w:p>
    <w:p w:rsidR="009929F2" w:rsidRPr="00C6044F" w:rsidRDefault="009929F2" w:rsidP="00C6044F">
      <w:pPr>
        <w:shd w:val="clear" w:color="000000" w:fill="auto"/>
        <w:spacing w:line="360" w:lineRule="auto"/>
        <w:ind w:firstLine="709"/>
        <w:jc w:val="both"/>
      </w:pPr>
      <w:r w:rsidRPr="00C6044F">
        <w:t>Судебная система устанавливает преимущественное положение одних источников права по сравнению с другими. Конституции имеют преимущество над законодательными актами, а законодательные акты – над принципами общего права, которые устанавливаются в решениях суда. Суды не обратятся к закону для решения судебных дел, если законодательный акт напрямую имеет отношение к рассматриваемому вопросу.</w:t>
      </w:r>
    </w:p>
    <w:p w:rsidR="004D6286" w:rsidRPr="00C6044F" w:rsidRDefault="008B4235" w:rsidP="00C6044F">
      <w:pPr>
        <w:shd w:val="clear" w:color="000000" w:fill="auto"/>
        <w:spacing w:line="360" w:lineRule="auto"/>
        <w:ind w:firstLine="709"/>
        <w:jc w:val="both"/>
      </w:pPr>
      <w:r w:rsidRPr="00C6044F">
        <w:t>Четвертым источником права является</w:t>
      </w:r>
      <w:r w:rsidR="009929F2" w:rsidRPr="00C6044F">
        <w:t xml:space="preserve"> </w:t>
      </w:r>
      <w:r w:rsidRPr="00C6044F">
        <w:t>административное право. Этот источник представляет собой правила, положения, сходные с законодательными актами, а также с решением судебных дел.</w:t>
      </w:r>
    </w:p>
    <w:p w:rsidR="00650CAA" w:rsidRPr="00C6044F" w:rsidRDefault="008B4235" w:rsidP="00C6044F">
      <w:pPr>
        <w:shd w:val="clear" w:color="000000" w:fill="auto"/>
        <w:spacing w:line="360" w:lineRule="auto"/>
        <w:ind w:firstLine="709"/>
        <w:jc w:val="both"/>
      </w:pPr>
      <w:r w:rsidRPr="00C6044F">
        <w:t>Право выступает в качестве</w:t>
      </w:r>
      <w:r w:rsidR="00650CAA" w:rsidRPr="00C6044F">
        <w:t xml:space="preserve"> структуры общественного управления, и его составные части являются методами общественного управления. Однако оно не является единственным в системе методов управления обществом. Кроме права другие факторы влияют на поведение личности и организаций. Наиболее важными из них являются экономические принципы, этические нормы и оценка компанией или фирмой своей ответственности перед обществом. Право взаимодействует с экономикой, этикой и общественной ответственностью при воздействии на решения, принимаемые в бизнесе.</w:t>
      </w:r>
    </w:p>
    <w:p w:rsidR="000B4842" w:rsidRPr="00C6044F" w:rsidRDefault="00650CAA" w:rsidP="00C6044F">
      <w:pPr>
        <w:shd w:val="clear" w:color="000000" w:fill="auto"/>
        <w:spacing w:line="360" w:lineRule="auto"/>
        <w:ind w:firstLine="709"/>
        <w:jc w:val="both"/>
      </w:pPr>
      <w:r w:rsidRPr="00C6044F">
        <w:t xml:space="preserve">Силы и факторы, которые влияют на деловые решения и поступки физического и юридического лица, часто совместимы и согласуются друг с другом. Право обеспечивает основу этических норм, в которой оно часто различает правомерное и неправомерное. Однако цели и принципы права и экономики, права и этических норм, экономики и этических норм иногда бывают противоречивыми. Например, в экономике может сложиться ситуация, при которой конкурентам желательно составить </w:t>
      </w:r>
      <w:r w:rsidR="000B4842" w:rsidRPr="00C6044F">
        <w:t>договор о фиксировании цен на одинаковую продукцию. Часто говорят, что право обеспечивает основу для действия</w:t>
      </w:r>
      <w:r w:rsidRPr="00C6044F">
        <w:t xml:space="preserve"> </w:t>
      </w:r>
      <w:r w:rsidR="000B4842" w:rsidRPr="00C6044F">
        <w:t>других факторов, благоприятных или отрицательных для действия других факторов, благоприятных или отрицательных для взаимодействующих сторон.</w:t>
      </w:r>
    </w:p>
    <w:p w:rsidR="000B4842" w:rsidRPr="00C6044F" w:rsidRDefault="000B4842" w:rsidP="00C6044F">
      <w:pPr>
        <w:shd w:val="clear" w:color="000000" w:fill="auto"/>
        <w:spacing w:line="360" w:lineRule="auto"/>
        <w:ind w:firstLine="709"/>
        <w:jc w:val="both"/>
      </w:pPr>
      <w:r w:rsidRPr="00C6044F">
        <w:t>Экономическая система, с одной стороны, стимулирует, а с другой – сдерживает решения личности, деловые решения и поступки. Фактически большинство решений базируется на экономических последствиях рассматриваемого поступка. Мотив получения выгоды и возмещения играет такую же огромную роль в большинстве решений, как и правовые аспекты. Наша экономическая система опирается на миллионы людей и тысячи предприятий, ежедневно принимающих много решений. При этом они исходят из того, что возмещение экономических расходов и мотив получения выгоды являются лучшим средством регулирования деловой деятельности. Игнорирование правовых норм в ряде случаев приводит к печальным последствиям.</w:t>
      </w:r>
    </w:p>
    <w:p w:rsidR="00635AE5" w:rsidRPr="00C27346" w:rsidRDefault="000B4842" w:rsidP="00C6044F">
      <w:pPr>
        <w:shd w:val="clear" w:color="000000" w:fill="auto"/>
        <w:spacing w:line="360" w:lineRule="auto"/>
        <w:ind w:firstLine="709"/>
        <w:jc w:val="both"/>
      </w:pPr>
      <w:r w:rsidRPr="00C6044F">
        <w:t>Этические нормы также очень важны при принятии деловых решений и в управлении поведением людей. Этика часто определяется как имидж, завоеванный культурой бизнеса. Если закон требует или запрещает какие – либо действия, то этика обеспечивает систему ценностей. Этические ценности необходимы, если люди хотят жить в свободном обществе. Высокие этические нормы являются фундаментом</w:t>
      </w:r>
      <w:r w:rsidR="001F0181" w:rsidRPr="00C6044F">
        <w:t>, на котором строятся вера и доверие.</w:t>
      </w:r>
    </w:p>
    <w:p w:rsidR="00E17C83" w:rsidRPr="00C27346" w:rsidRDefault="00E17C83" w:rsidP="00C6044F">
      <w:pPr>
        <w:shd w:val="clear" w:color="000000" w:fill="auto"/>
        <w:spacing w:line="360" w:lineRule="auto"/>
        <w:ind w:firstLine="709"/>
        <w:jc w:val="both"/>
      </w:pPr>
    </w:p>
    <w:p w:rsidR="00E17C83" w:rsidRPr="00C27346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C6044F">
        <w:br w:type="page"/>
      </w:r>
      <w:r w:rsidR="00E17C83" w:rsidRPr="00C6044F">
        <w:rPr>
          <w:b/>
        </w:rPr>
        <w:t>Заключение</w:t>
      </w:r>
    </w:p>
    <w:p w:rsidR="00E17C83" w:rsidRPr="00C27346" w:rsidRDefault="00E17C83" w:rsidP="00C6044F">
      <w:pPr>
        <w:shd w:val="clear" w:color="000000" w:fill="auto"/>
        <w:spacing w:line="360" w:lineRule="auto"/>
        <w:ind w:firstLine="709"/>
        <w:jc w:val="both"/>
      </w:pP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Таким образом, разработка стратегии и тактики производственно- хозяйственной деятельности фирмы является важнейшей задачей для малого предпринимателя. Общепризнанной формой разработки стратегии и тактики является бизнес-план.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Бизнес-план помогает предпринимателю решить следующие основные задачи: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Определить конкретные направления деятельности фирмы, целевые рынки и место фирмы на этих рынках;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Сформировать долгосрочные и краткосрочные цели фирмы, стратегию и тактику их достижения, определить лиц ответственных за реализацию каждой стратегии;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Выбрать состав и определить показатели товаров и услуг, которые будут предлагаться фирмой потребителям. Оценить производственные и торговые издержки по их созданию и реализации;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Оценить соответствие персонала фирмы и условий для мотивации их труда требованиям по достижению поставленных целей;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Определить состав маркетинговых мероприятий фирмы по изучению рынка, рекламе, стимулированию продаж, ценообразованию, каналам сбыта и т.п.;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Оценить материальное и финансовое положение фирмы, соответствие материальных и финансовых ресурсов достижению поставленных целей;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Предусмотреть трудности и «подводные камни», которые могут помешать выполнению бизнес-плана.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Как правило, потребность в бизнес-плане возникает при реализации таких остро актуальных задач как: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Подготовка заявок существующих и вновь создаваемых частных и акционерных фирм на получение кредитов;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Обоснование предложений по приватизации государственных предприятий;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Открытие нового дела и определение профиля будущей фирмы, основных направлений ее коммерческой деятельности;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Перепрофилирование существующей фирмы и выбор новых видов направлений и способов осуществления производственных и коммерческих операций;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Составление проспектов, эмиссии ценных бумаг (акций и облигаций) приватизированных и частных фирм;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Выход на внешний рынок и привлечение иностранных инвестиций.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  <w:r w:rsidRPr="00C6044F">
        <w:t>Бизнес-план является перспективным документом и составлять его рекомендуется на 3-5 лет вперед. Для первого и второго года основные показатели рекомендуется давать в поквартальной разбивке (а при возможности даже в месячном разрезе), и только начиная с третьего года можно ограничиться годовыми показателями.</w:t>
      </w:r>
    </w:p>
    <w:p w:rsidR="00E17C83" w:rsidRPr="00C6044F" w:rsidRDefault="00E17C83" w:rsidP="00C6044F">
      <w:pPr>
        <w:shd w:val="clear" w:color="000000" w:fill="auto"/>
        <w:spacing w:line="360" w:lineRule="auto"/>
        <w:ind w:firstLine="709"/>
        <w:jc w:val="both"/>
      </w:pPr>
    </w:p>
    <w:p w:rsidR="008B4235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  <w:r w:rsidRPr="00C6044F">
        <w:br w:type="page"/>
      </w:r>
      <w:r w:rsidR="00635AE5" w:rsidRPr="00C6044F">
        <w:rPr>
          <w:b/>
        </w:rPr>
        <w:t>Список литературы</w:t>
      </w:r>
    </w:p>
    <w:p w:rsidR="00C6044F" w:rsidRPr="00C6044F" w:rsidRDefault="00C6044F" w:rsidP="00C6044F">
      <w:pPr>
        <w:shd w:val="clear" w:color="000000" w:fill="auto"/>
        <w:spacing w:line="360" w:lineRule="auto"/>
        <w:ind w:firstLine="709"/>
        <w:jc w:val="both"/>
        <w:rPr>
          <w:b/>
        </w:rPr>
      </w:pPr>
    </w:p>
    <w:p w:rsidR="00E066E2" w:rsidRPr="00C6044F" w:rsidRDefault="00E066E2" w:rsidP="00C6044F">
      <w:pPr>
        <w:numPr>
          <w:ilvl w:val="0"/>
          <w:numId w:val="2"/>
        </w:numPr>
        <w:shd w:val="clear" w:color="000000" w:fill="auto"/>
        <w:tabs>
          <w:tab w:val="clear" w:pos="720"/>
          <w:tab w:val="num" w:pos="420"/>
        </w:tabs>
        <w:spacing w:line="360" w:lineRule="auto"/>
        <w:ind w:left="0" w:firstLine="0"/>
        <w:jc w:val="both"/>
      </w:pPr>
      <w:r w:rsidRPr="00C6044F">
        <w:t>Басовский Л.Е. Прогнозирование и планирование в условиях рынка. Учеб. пособие – М.: ИНФРА – М, 1999.</w:t>
      </w:r>
    </w:p>
    <w:p w:rsidR="00E066E2" w:rsidRPr="00C6044F" w:rsidRDefault="00E066E2" w:rsidP="00C6044F">
      <w:pPr>
        <w:numPr>
          <w:ilvl w:val="0"/>
          <w:numId w:val="2"/>
        </w:numPr>
        <w:shd w:val="clear" w:color="000000" w:fill="auto"/>
        <w:tabs>
          <w:tab w:val="clear" w:pos="720"/>
          <w:tab w:val="num" w:pos="420"/>
        </w:tabs>
        <w:spacing w:line="360" w:lineRule="auto"/>
        <w:ind w:left="0" w:firstLine="0"/>
        <w:jc w:val="both"/>
      </w:pPr>
      <w:r w:rsidRPr="00C6044F">
        <w:t>Владимирова Л.П. Прогноз и планирование в условиях рынка: Учеб. пособие – 3-е изд.; перераб. и доп. – М.: издательско – торговая корпорация «Дашков и К</w:t>
      </w:r>
      <w:r w:rsidRPr="00C6044F">
        <w:rPr>
          <w:vertAlign w:val="superscript"/>
        </w:rPr>
        <w:t>о</w:t>
      </w:r>
      <w:r w:rsidRPr="00C6044F">
        <w:t>» , 2004.</w:t>
      </w:r>
    </w:p>
    <w:p w:rsidR="00E066E2" w:rsidRPr="00C6044F" w:rsidRDefault="00E066E2" w:rsidP="00C6044F">
      <w:pPr>
        <w:numPr>
          <w:ilvl w:val="0"/>
          <w:numId w:val="2"/>
        </w:numPr>
        <w:shd w:val="clear" w:color="000000" w:fill="auto"/>
        <w:tabs>
          <w:tab w:val="clear" w:pos="720"/>
          <w:tab w:val="num" w:pos="420"/>
        </w:tabs>
        <w:spacing w:line="360" w:lineRule="auto"/>
        <w:ind w:left="0" w:firstLine="0"/>
        <w:jc w:val="both"/>
      </w:pPr>
      <w:r w:rsidRPr="00C6044F">
        <w:t>Горемыкин В.А., Бугунов Э.Р., Богомолов А.Ю. Планирование на предприятии. Учебник – М.: Информационно – издательский дом «Филинъ», 1999.</w:t>
      </w:r>
    </w:p>
    <w:p w:rsidR="00E066E2" w:rsidRPr="00C6044F" w:rsidRDefault="00E066E2" w:rsidP="00C6044F">
      <w:pPr>
        <w:numPr>
          <w:ilvl w:val="0"/>
          <w:numId w:val="2"/>
        </w:numPr>
        <w:shd w:val="clear" w:color="000000" w:fill="auto"/>
        <w:tabs>
          <w:tab w:val="clear" w:pos="720"/>
          <w:tab w:val="num" w:pos="420"/>
        </w:tabs>
        <w:spacing w:line="360" w:lineRule="auto"/>
        <w:ind w:left="0" w:firstLine="0"/>
        <w:jc w:val="both"/>
      </w:pPr>
      <w:r w:rsidRPr="00C6044F">
        <w:t>Анискин Ю.П., Павлова А.М. Планирование и контроллинг: Учебник – М.: Омега – М, 2003.</w:t>
      </w:r>
    </w:p>
    <w:p w:rsidR="00E066E2" w:rsidRPr="00C6044F" w:rsidRDefault="00E066E2" w:rsidP="00C6044F">
      <w:pPr>
        <w:numPr>
          <w:ilvl w:val="0"/>
          <w:numId w:val="2"/>
        </w:numPr>
        <w:shd w:val="clear" w:color="000000" w:fill="auto"/>
        <w:tabs>
          <w:tab w:val="clear" w:pos="720"/>
          <w:tab w:val="num" w:pos="420"/>
        </w:tabs>
        <w:spacing w:line="360" w:lineRule="auto"/>
        <w:ind w:left="0" w:firstLine="0"/>
        <w:jc w:val="both"/>
      </w:pPr>
      <w:r w:rsidRPr="00C6044F">
        <w:t>Черныш Е.А. Прогнозирование и планирование: Учеб. пособие – М.: Издательство ПРИОР, 1999.</w:t>
      </w:r>
      <w:r w:rsidR="00C6044F">
        <w:t xml:space="preserve"> </w:t>
      </w:r>
    </w:p>
    <w:p w:rsidR="00493875" w:rsidRPr="00C6044F" w:rsidRDefault="00493875" w:rsidP="00C6044F">
      <w:pPr>
        <w:shd w:val="clear" w:color="000000" w:fill="auto"/>
        <w:spacing w:line="360" w:lineRule="auto"/>
        <w:ind w:firstLine="709"/>
        <w:jc w:val="both"/>
      </w:pPr>
      <w:bookmarkStart w:id="0" w:name="_GoBack"/>
      <w:bookmarkEnd w:id="0"/>
    </w:p>
    <w:sectPr w:rsidR="00493875" w:rsidRPr="00C6044F" w:rsidSect="00C604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FB3" w:rsidRDefault="000B6FB3">
      <w:r>
        <w:separator/>
      </w:r>
    </w:p>
  </w:endnote>
  <w:endnote w:type="continuationSeparator" w:id="0">
    <w:p w:rsidR="000B6FB3" w:rsidRDefault="000B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275" w:rsidRDefault="009F5275" w:rsidP="00C6044F">
    <w:pPr>
      <w:pStyle w:val="a4"/>
      <w:framePr w:wrap="around" w:vAnchor="text" w:hAnchor="margin" w:xAlign="right" w:y="1"/>
      <w:rPr>
        <w:rStyle w:val="a6"/>
      </w:rPr>
    </w:pPr>
  </w:p>
  <w:p w:rsidR="009F5275" w:rsidRDefault="009F5275" w:rsidP="00C6044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275" w:rsidRDefault="00F35FF0" w:rsidP="00C6044F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9F5275" w:rsidRDefault="009F5275" w:rsidP="00C6044F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4F" w:rsidRDefault="00C6044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FB3" w:rsidRDefault="000B6FB3">
      <w:r>
        <w:separator/>
      </w:r>
    </w:p>
  </w:footnote>
  <w:footnote w:type="continuationSeparator" w:id="0">
    <w:p w:rsidR="000B6FB3" w:rsidRDefault="000B6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4F" w:rsidRDefault="00C604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4F" w:rsidRDefault="00C6044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4F" w:rsidRDefault="00C6044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351F0"/>
    <w:multiLevelType w:val="hybridMultilevel"/>
    <w:tmpl w:val="7FAED48C"/>
    <w:lvl w:ilvl="0" w:tplc="9D2AD98C">
      <w:start w:val="1"/>
      <w:numFmt w:val="bullet"/>
      <w:lvlText w:val="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07"/>
        </w:tabs>
        <w:ind w:left="1507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">
    <w:nsid w:val="1DB604DB"/>
    <w:multiLevelType w:val="hybridMultilevel"/>
    <w:tmpl w:val="10BC7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BBF"/>
    <w:rsid w:val="00006763"/>
    <w:rsid w:val="0001225A"/>
    <w:rsid w:val="000615A8"/>
    <w:rsid w:val="000B4842"/>
    <w:rsid w:val="000B6FB3"/>
    <w:rsid w:val="001017BD"/>
    <w:rsid w:val="001277CD"/>
    <w:rsid w:val="001307E1"/>
    <w:rsid w:val="001B0CD8"/>
    <w:rsid w:val="001C4137"/>
    <w:rsid w:val="001F0181"/>
    <w:rsid w:val="00351E27"/>
    <w:rsid w:val="00363813"/>
    <w:rsid w:val="00387C28"/>
    <w:rsid w:val="003E3E62"/>
    <w:rsid w:val="004367D2"/>
    <w:rsid w:val="00493875"/>
    <w:rsid w:val="004D487A"/>
    <w:rsid w:val="004D6286"/>
    <w:rsid w:val="0054504D"/>
    <w:rsid w:val="00635AE5"/>
    <w:rsid w:val="00650CAA"/>
    <w:rsid w:val="0066133C"/>
    <w:rsid w:val="006D5BD2"/>
    <w:rsid w:val="0075331B"/>
    <w:rsid w:val="00790E8C"/>
    <w:rsid w:val="007E04D1"/>
    <w:rsid w:val="00833733"/>
    <w:rsid w:val="00864175"/>
    <w:rsid w:val="008B4235"/>
    <w:rsid w:val="008C1A4E"/>
    <w:rsid w:val="00973277"/>
    <w:rsid w:val="009929F2"/>
    <w:rsid w:val="009F5275"/>
    <w:rsid w:val="00A20353"/>
    <w:rsid w:val="00A252FC"/>
    <w:rsid w:val="00A4291E"/>
    <w:rsid w:val="00A93EDB"/>
    <w:rsid w:val="00BA743E"/>
    <w:rsid w:val="00BF6BBF"/>
    <w:rsid w:val="00C27346"/>
    <w:rsid w:val="00C6044F"/>
    <w:rsid w:val="00C85681"/>
    <w:rsid w:val="00CA748C"/>
    <w:rsid w:val="00CB70B0"/>
    <w:rsid w:val="00CE62A6"/>
    <w:rsid w:val="00E066E2"/>
    <w:rsid w:val="00E17C83"/>
    <w:rsid w:val="00F35FF0"/>
    <w:rsid w:val="00F4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E5631E-9CFB-4193-89C2-BB2219ED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43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61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635AE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635AE5"/>
    <w:rPr>
      <w:rFonts w:cs="Times New Roman"/>
    </w:rPr>
  </w:style>
  <w:style w:type="paragraph" w:styleId="a7">
    <w:name w:val="header"/>
    <w:basedOn w:val="a"/>
    <w:link w:val="a8"/>
    <w:uiPriority w:val="99"/>
    <w:rsid w:val="00C604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2818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usr</Company>
  <LinksUpToDate>false</LinksUpToDate>
  <CharactersWithSpaces>18846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/>
  <dc:description/>
  <cp:lastModifiedBy>admin</cp:lastModifiedBy>
  <cp:revision>2</cp:revision>
  <cp:lastPrinted>2005-04-13T16:48:00Z</cp:lastPrinted>
  <dcterms:created xsi:type="dcterms:W3CDTF">2014-02-27T10:37:00Z</dcterms:created>
  <dcterms:modified xsi:type="dcterms:W3CDTF">2014-02-27T10:37:00Z</dcterms:modified>
</cp:coreProperties>
</file>