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BF0" w:rsidRPr="009A7C8F" w:rsidRDefault="005E4BF0" w:rsidP="009A7C8F">
      <w:pPr>
        <w:pStyle w:val="a3"/>
        <w:jc w:val="center"/>
      </w:pPr>
    </w:p>
    <w:p w:rsidR="005E4BF0" w:rsidRPr="009A7C8F" w:rsidRDefault="005E4BF0" w:rsidP="009A7C8F">
      <w:pPr>
        <w:pStyle w:val="a3"/>
        <w:jc w:val="center"/>
      </w:pPr>
    </w:p>
    <w:p w:rsidR="005E4BF0" w:rsidRPr="009A7C8F" w:rsidRDefault="005E4BF0" w:rsidP="009A7C8F">
      <w:pPr>
        <w:pStyle w:val="a3"/>
        <w:jc w:val="center"/>
      </w:pPr>
    </w:p>
    <w:p w:rsidR="005E4BF0" w:rsidRPr="009A7C8F" w:rsidRDefault="005E4BF0" w:rsidP="009A7C8F">
      <w:pPr>
        <w:pStyle w:val="a3"/>
        <w:jc w:val="center"/>
      </w:pPr>
    </w:p>
    <w:p w:rsidR="005E4BF0" w:rsidRPr="009A7C8F" w:rsidRDefault="005E4BF0" w:rsidP="009A7C8F">
      <w:pPr>
        <w:pStyle w:val="a3"/>
        <w:jc w:val="center"/>
      </w:pPr>
    </w:p>
    <w:p w:rsidR="005E4BF0" w:rsidRPr="009A7C8F" w:rsidRDefault="005E4BF0" w:rsidP="009A7C8F">
      <w:pPr>
        <w:pStyle w:val="a3"/>
        <w:jc w:val="center"/>
      </w:pPr>
    </w:p>
    <w:p w:rsidR="005E4BF0" w:rsidRPr="009A7C8F" w:rsidRDefault="005E4BF0" w:rsidP="009A7C8F">
      <w:pPr>
        <w:pStyle w:val="a3"/>
        <w:jc w:val="center"/>
      </w:pPr>
    </w:p>
    <w:p w:rsidR="005E4BF0" w:rsidRDefault="005E4BF0" w:rsidP="009A7C8F">
      <w:pPr>
        <w:pStyle w:val="a3"/>
        <w:jc w:val="center"/>
      </w:pPr>
    </w:p>
    <w:p w:rsidR="009A7C8F" w:rsidRDefault="009A7C8F" w:rsidP="009A7C8F">
      <w:pPr>
        <w:pStyle w:val="a3"/>
        <w:jc w:val="center"/>
      </w:pPr>
    </w:p>
    <w:p w:rsidR="009A7C8F" w:rsidRPr="009A7C8F" w:rsidRDefault="009A7C8F" w:rsidP="009A7C8F">
      <w:pPr>
        <w:pStyle w:val="a3"/>
        <w:jc w:val="center"/>
      </w:pPr>
    </w:p>
    <w:p w:rsidR="005E4BF0" w:rsidRPr="009A7C8F" w:rsidRDefault="005E4BF0" w:rsidP="009A7C8F">
      <w:pPr>
        <w:pStyle w:val="a3"/>
        <w:jc w:val="center"/>
      </w:pPr>
    </w:p>
    <w:p w:rsidR="005E4BF0" w:rsidRPr="009A7C8F" w:rsidRDefault="005E4BF0" w:rsidP="009A7C8F">
      <w:pPr>
        <w:pStyle w:val="a3"/>
        <w:jc w:val="center"/>
      </w:pPr>
    </w:p>
    <w:p w:rsidR="00AF65D7" w:rsidRPr="009A7C8F" w:rsidRDefault="009A7C8F" w:rsidP="009A7C8F">
      <w:pPr>
        <w:pStyle w:val="a3"/>
        <w:jc w:val="center"/>
      </w:pPr>
      <w:r w:rsidRPr="009A7C8F">
        <w:t>Пути совершенствования финансового состояния предприятия на примере</w:t>
      </w:r>
      <w:r w:rsidR="00FD2F1C">
        <w:t xml:space="preserve"> ООО</w:t>
      </w:r>
      <w:r w:rsidR="004F41C3" w:rsidRPr="009A7C8F">
        <w:t xml:space="preserve"> «</w:t>
      </w:r>
      <w:r w:rsidRPr="009A7C8F">
        <w:t>Макрокап Девелопмент Украина</w:t>
      </w:r>
      <w:r w:rsidR="004F41C3" w:rsidRPr="009A7C8F">
        <w:t>»</w:t>
      </w:r>
    </w:p>
    <w:p w:rsidR="005E4BF0" w:rsidRPr="009A7C8F" w:rsidRDefault="005E4BF0" w:rsidP="009A7C8F">
      <w:pPr>
        <w:pStyle w:val="a3"/>
        <w:jc w:val="center"/>
      </w:pPr>
    </w:p>
    <w:p w:rsidR="009A7C8F" w:rsidRDefault="009A7C8F" w:rsidP="009A7C8F">
      <w:pPr>
        <w:pStyle w:val="a3"/>
      </w:pPr>
      <w:r>
        <w:br w:type="page"/>
      </w:r>
      <w:r w:rsidR="004F41C3" w:rsidRPr="009A7C8F">
        <w:t>1.</w:t>
      </w:r>
      <w:r>
        <w:t xml:space="preserve"> </w:t>
      </w:r>
      <w:r w:rsidR="004F41C3" w:rsidRPr="009A7C8F">
        <w:t>Пути выхода из кризиса «ООО</w:t>
      </w:r>
      <w:r w:rsidR="00EC19FB" w:rsidRPr="009A7C8F">
        <w:t xml:space="preserve"> Макрокап</w:t>
      </w:r>
      <w:r>
        <w:t xml:space="preserve"> </w:t>
      </w:r>
      <w:r w:rsidR="00EC19FB" w:rsidRPr="009A7C8F">
        <w:t>Девелопмент Украи</w:t>
      </w:r>
      <w:r w:rsidR="00763190" w:rsidRPr="009A7C8F">
        <w:t>на»</w:t>
      </w:r>
    </w:p>
    <w:p w:rsidR="009A7C8F" w:rsidRDefault="009A7C8F" w:rsidP="009A7C8F">
      <w:pPr>
        <w:pStyle w:val="a3"/>
      </w:pPr>
    </w:p>
    <w:p w:rsidR="009A7C8F" w:rsidRDefault="00AF65D7" w:rsidP="009A7C8F">
      <w:pPr>
        <w:pStyle w:val="a3"/>
      </w:pPr>
      <w:r w:rsidRPr="009A7C8F">
        <w:t>Часто</w:t>
      </w:r>
      <w:r w:rsidR="009A7C8F">
        <w:t xml:space="preserve"> </w:t>
      </w:r>
      <w:r w:rsidRPr="009A7C8F">
        <w:t xml:space="preserve">под </w:t>
      </w:r>
      <w:r w:rsidR="006C7F79" w:rsidRPr="009A7C8F">
        <w:t>антикризисным</w:t>
      </w:r>
      <w:r w:rsidR="009A7C8F">
        <w:t xml:space="preserve"> </w:t>
      </w:r>
      <w:r w:rsidRPr="009A7C8F">
        <w:t>управлением</w:t>
      </w:r>
      <w:r w:rsidR="009A7C8F">
        <w:t xml:space="preserve"> </w:t>
      </w:r>
      <w:r w:rsidRPr="009A7C8F">
        <w:t>понимают</w:t>
      </w:r>
      <w:r w:rsidR="009A7C8F">
        <w:t xml:space="preserve"> </w:t>
      </w:r>
      <w:r w:rsidRPr="009A7C8F">
        <w:t>либо</w:t>
      </w:r>
      <w:r w:rsidR="009A7C8F">
        <w:t xml:space="preserve"> </w:t>
      </w:r>
      <w:r w:rsidRPr="009A7C8F">
        <w:t>управление</w:t>
      </w:r>
      <w:r w:rsidR="009A7C8F">
        <w:t xml:space="preserve"> </w:t>
      </w:r>
      <w:r w:rsidRPr="009A7C8F">
        <w:t>в</w:t>
      </w:r>
      <w:r w:rsidR="009A7C8F">
        <w:t xml:space="preserve"> </w:t>
      </w:r>
      <w:r w:rsidRPr="009A7C8F">
        <w:t>условиях</w:t>
      </w:r>
      <w:r w:rsidR="009A7C8F">
        <w:t xml:space="preserve"> </w:t>
      </w:r>
      <w:r w:rsidRPr="009A7C8F">
        <w:t>кризиса,</w:t>
      </w:r>
      <w:r w:rsidR="009A7C8F">
        <w:t xml:space="preserve"> </w:t>
      </w:r>
      <w:r w:rsidRPr="009A7C8F">
        <w:t>либо</w:t>
      </w:r>
      <w:r w:rsidR="009A7C8F">
        <w:t xml:space="preserve"> </w:t>
      </w:r>
      <w:r w:rsidRPr="009A7C8F">
        <w:t>управление</w:t>
      </w:r>
      <w:r w:rsidR="009A7C8F">
        <w:t xml:space="preserve"> </w:t>
      </w:r>
      <w:r w:rsidRPr="009A7C8F">
        <w:t>направленное</w:t>
      </w:r>
      <w:r w:rsidR="009A7C8F">
        <w:t xml:space="preserve"> </w:t>
      </w:r>
      <w:r w:rsidRPr="009A7C8F">
        <w:t>на</w:t>
      </w:r>
      <w:r w:rsidR="009A7C8F">
        <w:t xml:space="preserve"> </w:t>
      </w:r>
      <w:r w:rsidRPr="009A7C8F">
        <w:t>вывод предприятия из кризисного состояния, в котором оно находится. Однако</w:t>
      </w:r>
      <w:r w:rsidR="009A7C8F">
        <w:t xml:space="preserve"> </w:t>
      </w:r>
      <w:r w:rsidRPr="009A7C8F">
        <w:t>подобная</w:t>
      </w:r>
      <w:r w:rsidR="009A7C8F">
        <w:t xml:space="preserve"> </w:t>
      </w:r>
      <w:r w:rsidRPr="009A7C8F">
        <w:t>трактовка</w:t>
      </w:r>
      <w:r w:rsidR="009A7C8F">
        <w:t xml:space="preserve"> </w:t>
      </w:r>
      <w:r w:rsidRPr="009A7C8F">
        <w:t>сущности</w:t>
      </w:r>
      <w:r w:rsidR="009A7C8F">
        <w:t xml:space="preserve"> </w:t>
      </w:r>
      <w:r w:rsidRPr="009A7C8F">
        <w:t>антикризисного</w:t>
      </w:r>
      <w:r w:rsidR="009A7C8F">
        <w:t xml:space="preserve"> </w:t>
      </w:r>
      <w:r w:rsidRPr="009A7C8F">
        <w:t>управления</w:t>
      </w:r>
      <w:r w:rsidR="009A7C8F">
        <w:t xml:space="preserve"> </w:t>
      </w:r>
      <w:r w:rsidRPr="009A7C8F">
        <w:t>ослабляет</w:t>
      </w:r>
      <w:r w:rsidR="009A7C8F">
        <w:t xml:space="preserve"> </w:t>
      </w:r>
      <w:r w:rsidRPr="009A7C8F">
        <w:t>его</w:t>
      </w:r>
      <w:r w:rsidR="009A7C8F">
        <w:t xml:space="preserve"> </w:t>
      </w:r>
      <w:r w:rsidRPr="009A7C8F">
        <w:t>предотвращающую</w:t>
      </w:r>
      <w:r w:rsidR="004F41C3" w:rsidRPr="009A7C8F">
        <w:t>, опережающую</w:t>
      </w:r>
      <w:r w:rsidR="009A7C8F">
        <w:t xml:space="preserve"> </w:t>
      </w:r>
      <w:r w:rsidR="004F41C3" w:rsidRPr="009A7C8F">
        <w:t>направленность.</w:t>
      </w:r>
    </w:p>
    <w:p w:rsidR="009A7C8F" w:rsidRDefault="00AF65D7" w:rsidP="009A7C8F">
      <w:pPr>
        <w:pStyle w:val="a3"/>
      </w:pPr>
      <w:r w:rsidRPr="009A7C8F">
        <w:t>Поэтому</w:t>
      </w:r>
      <w:r w:rsidR="009A7C8F">
        <w:t xml:space="preserve"> </w:t>
      </w:r>
      <w:r w:rsidRPr="009A7C8F">
        <w:t>стратегически</w:t>
      </w:r>
      <w:r w:rsidR="009A7C8F">
        <w:t xml:space="preserve"> </w:t>
      </w:r>
      <w:r w:rsidRPr="009A7C8F">
        <w:t>антикризисное</w:t>
      </w:r>
      <w:r w:rsidR="009A7C8F">
        <w:t xml:space="preserve"> </w:t>
      </w:r>
      <w:r w:rsidRPr="009A7C8F">
        <w:t>управление</w:t>
      </w:r>
      <w:r w:rsidR="009A7C8F">
        <w:t xml:space="preserve"> </w:t>
      </w:r>
      <w:r w:rsidRPr="009A7C8F">
        <w:t>начинается</w:t>
      </w:r>
      <w:r w:rsidR="009A7C8F">
        <w:t xml:space="preserve"> </w:t>
      </w:r>
      <w:r w:rsidRPr="009A7C8F">
        <w:t>не</w:t>
      </w:r>
      <w:r w:rsidR="009A7C8F">
        <w:t xml:space="preserve"> </w:t>
      </w:r>
      <w:r w:rsidRPr="009A7C8F">
        <w:t>с</w:t>
      </w:r>
      <w:r w:rsidR="009A7C8F">
        <w:t xml:space="preserve"> </w:t>
      </w:r>
      <w:r w:rsidRPr="009A7C8F">
        <w:t>анализа баланса</w:t>
      </w:r>
      <w:r w:rsidR="009A7C8F">
        <w:t xml:space="preserve"> </w:t>
      </w:r>
      <w:r w:rsidRPr="009A7C8F">
        <w:t>предприятия</w:t>
      </w:r>
      <w:r w:rsidR="009A7C8F">
        <w:t xml:space="preserve"> </w:t>
      </w:r>
      <w:r w:rsidRPr="009A7C8F">
        <w:t>за</w:t>
      </w:r>
      <w:r w:rsidR="009A7C8F">
        <w:t xml:space="preserve"> </w:t>
      </w:r>
      <w:r w:rsidRPr="009A7C8F">
        <w:t>предшествующий</w:t>
      </w:r>
      <w:r w:rsidR="009A7C8F">
        <w:t xml:space="preserve"> </w:t>
      </w:r>
      <w:r w:rsidRPr="009A7C8F">
        <w:t>или</w:t>
      </w:r>
      <w:r w:rsidR="009A7C8F">
        <w:t xml:space="preserve"> </w:t>
      </w:r>
      <w:r w:rsidRPr="009A7C8F">
        <w:t>текущий</w:t>
      </w:r>
      <w:r w:rsidR="009A7C8F">
        <w:t xml:space="preserve"> </w:t>
      </w:r>
      <w:r w:rsidRPr="009A7C8F">
        <w:t>периоды</w:t>
      </w:r>
      <w:r w:rsidR="009A7C8F">
        <w:t xml:space="preserve"> </w:t>
      </w:r>
      <w:r w:rsidRPr="009A7C8F">
        <w:t>функционирования</w:t>
      </w:r>
      <w:r w:rsidR="009A7C8F">
        <w:t xml:space="preserve"> </w:t>
      </w:r>
      <w:r w:rsidRPr="009A7C8F">
        <w:t>и</w:t>
      </w:r>
      <w:r w:rsidR="009A7C8F">
        <w:t xml:space="preserve"> </w:t>
      </w:r>
      <w:r w:rsidRPr="009A7C8F">
        <w:t>осуществления чрезвычайных</w:t>
      </w:r>
      <w:r w:rsidR="009A7C8F">
        <w:t xml:space="preserve"> </w:t>
      </w:r>
      <w:r w:rsidRPr="009A7C8F">
        <w:t>мер</w:t>
      </w:r>
      <w:r w:rsidR="009A7C8F">
        <w:t xml:space="preserve"> </w:t>
      </w:r>
      <w:r w:rsidRPr="009A7C8F">
        <w:t>по</w:t>
      </w:r>
      <w:r w:rsidR="009A7C8F">
        <w:t xml:space="preserve"> </w:t>
      </w:r>
      <w:r w:rsidRPr="009A7C8F">
        <w:t>недопущению</w:t>
      </w:r>
      <w:r w:rsidR="009A7C8F">
        <w:t xml:space="preserve"> </w:t>
      </w:r>
      <w:r w:rsidRPr="009A7C8F">
        <w:t>несостоятельности,</w:t>
      </w:r>
      <w:r w:rsidR="009A7C8F">
        <w:t xml:space="preserve"> </w:t>
      </w:r>
      <w:r w:rsidRPr="009A7C8F">
        <w:t>а</w:t>
      </w:r>
      <w:r w:rsidR="009A7C8F">
        <w:t xml:space="preserve"> </w:t>
      </w:r>
      <w:r w:rsidRPr="009A7C8F">
        <w:t>с</w:t>
      </w:r>
      <w:r w:rsidR="009A7C8F">
        <w:t xml:space="preserve"> </w:t>
      </w:r>
      <w:r w:rsidRPr="009A7C8F">
        <w:t>момента</w:t>
      </w:r>
      <w:r w:rsidR="009A7C8F">
        <w:t xml:space="preserve"> </w:t>
      </w:r>
      <w:r w:rsidRPr="009A7C8F">
        <w:t>выбора</w:t>
      </w:r>
      <w:r w:rsidR="009A7C8F">
        <w:t xml:space="preserve"> </w:t>
      </w:r>
      <w:r w:rsidRPr="009A7C8F">
        <w:t>миссии</w:t>
      </w:r>
      <w:r w:rsidR="009A7C8F">
        <w:t xml:space="preserve"> </w:t>
      </w:r>
      <w:r w:rsidRPr="009A7C8F">
        <w:t>фирмы,</w:t>
      </w:r>
      <w:r w:rsidR="009A7C8F">
        <w:t xml:space="preserve"> </w:t>
      </w:r>
      <w:r w:rsidRPr="009A7C8F">
        <w:t>выработки концепции</w:t>
      </w:r>
      <w:r w:rsidR="009A7C8F">
        <w:t xml:space="preserve"> </w:t>
      </w:r>
      <w:r w:rsidRPr="009A7C8F">
        <w:t>и</w:t>
      </w:r>
      <w:r w:rsidR="009A7C8F">
        <w:t xml:space="preserve"> </w:t>
      </w:r>
      <w:r w:rsidRPr="009A7C8F">
        <w:t>цели</w:t>
      </w:r>
      <w:r w:rsidR="009A7C8F">
        <w:t xml:space="preserve"> </w:t>
      </w:r>
      <w:r w:rsidRPr="009A7C8F">
        <w:t>её</w:t>
      </w:r>
      <w:r w:rsidR="009A7C8F">
        <w:t xml:space="preserve"> </w:t>
      </w:r>
      <w:r w:rsidRPr="009A7C8F">
        <w:t>предполагаемой</w:t>
      </w:r>
      <w:r w:rsidR="009A7C8F">
        <w:t xml:space="preserve"> </w:t>
      </w:r>
      <w:r w:rsidRPr="009A7C8F">
        <w:t>деятельности,</w:t>
      </w:r>
      <w:r w:rsidR="009A7C8F">
        <w:t xml:space="preserve"> </w:t>
      </w:r>
      <w:r w:rsidRPr="009A7C8F">
        <w:t>и</w:t>
      </w:r>
      <w:r w:rsidR="009A7C8F">
        <w:t xml:space="preserve"> </w:t>
      </w:r>
      <w:r w:rsidRPr="009A7C8F">
        <w:t>включает</w:t>
      </w:r>
      <w:r w:rsidR="009A7C8F">
        <w:t xml:space="preserve"> </w:t>
      </w:r>
      <w:r w:rsidRPr="009A7C8F">
        <w:t>формирование</w:t>
      </w:r>
      <w:r w:rsidR="009A7C8F">
        <w:t xml:space="preserve"> </w:t>
      </w:r>
      <w:r w:rsidRPr="009A7C8F">
        <w:t>и</w:t>
      </w:r>
      <w:r w:rsidR="009A7C8F">
        <w:t xml:space="preserve"> </w:t>
      </w:r>
      <w:r w:rsidRPr="009A7C8F">
        <w:t>поддержание</w:t>
      </w:r>
      <w:r w:rsidR="009A7C8F">
        <w:t xml:space="preserve"> </w:t>
      </w:r>
      <w:r w:rsidRPr="009A7C8F">
        <w:t>на</w:t>
      </w:r>
      <w:r w:rsidR="009A7C8F">
        <w:t xml:space="preserve"> </w:t>
      </w:r>
      <w:r w:rsidRPr="009A7C8F">
        <w:t>должном уровне</w:t>
      </w:r>
      <w:r w:rsidR="009A7C8F">
        <w:t xml:space="preserve"> </w:t>
      </w:r>
      <w:r w:rsidRPr="009A7C8F">
        <w:t>стратегического</w:t>
      </w:r>
      <w:r w:rsidR="009A7C8F">
        <w:t xml:space="preserve"> </w:t>
      </w:r>
      <w:r w:rsidRPr="009A7C8F">
        <w:t>потенциала</w:t>
      </w:r>
      <w:r w:rsidR="009A7C8F">
        <w:t xml:space="preserve"> </w:t>
      </w:r>
      <w:r w:rsidRPr="009A7C8F">
        <w:t>фирмы,</w:t>
      </w:r>
      <w:r w:rsidR="009A7C8F">
        <w:t xml:space="preserve"> </w:t>
      </w:r>
      <w:r w:rsidRPr="009A7C8F">
        <w:t>способности</w:t>
      </w:r>
      <w:r w:rsidR="009A7C8F">
        <w:t xml:space="preserve"> </w:t>
      </w:r>
      <w:r w:rsidRPr="009A7C8F">
        <w:t>обеспечивать</w:t>
      </w:r>
      <w:r w:rsidR="009A7C8F">
        <w:t xml:space="preserve"> </w:t>
      </w:r>
      <w:r w:rsidRPr="009A7C8F">
        <w:t>в</w:t>
      </w:r>
      <w:r w:rsidR="009A7C8F">
        <w:t xml:space="preserve"> </w:t>
      </w:r>
      <w:r w:rsidRPr="009A7C8F">
        <w:t>течени</w:t>
      </w:r>
      <w:r w:rsidR="00C62AAB" w:rsidRPr="009A7C8F">
        <w:t>е</w:t>
      </w:r>
      <w:r w:rsidR="009A7C8F">
        <w:t xml:space="preserve"> </w:t>
      </w:r>
      <w:r w:rsidRPr="009A7C8F">
        <w:t>длительного</w:t>
      </w:r>
      <w:r w:rsidR="009A7C8F">
        <w:t xml:space="preserve"> </w:t>
      </w:r>
      <w:r w:rsidRPr="009A7C8F">
        <w:t>периода конкурентное преимущество фирмы как на внутреннем так и на внешнем рынках.</w:t>
      </w:r>
    </w:p>
    <w:p w:rsidR="009A7C8F" w:rsidRDefault="00AF65D7" w:rsidP="009A7C8F">
      <w:pPr>
        <w:pStyle w:val="a3"/>
      </w:pPr>
      <w:r w:rsidRPr="009A7C8F">
        <w:t>В этих условиях особую значимость приобретают мероприятия по предотвращению кризисных ситуаций, а так же, меры направленные на восстановлени</w:t>
      </w:r>
      <w:r w:rsidR="004F41C3" w:rsidRPr="009A7C8F">
        <w:t>е платежеспособности предприятия «ООО Макрокап Девелопмент Украина» и стабилизацию его</w:t>
      </w:r>
      <w:r w:rsidRPr="009A7C8F">
        <w:t xml:space="preserve"> финансового состояния, т. е. антикризисный менеджмент.</w:t>
      </w:r>
    </w:p>
    <w:p w:rsidR="009A7C8F" w:rsidRDefault="004F41C3" w:rsidP="009A7C8F">
      <w:pPr>
        <w:pStyle w:val="a3"/>
      </w:pPr>
      <w:r w:rsidRPr="009A7C8F">
        <w:t>Для этого</w:t>
      </w:r>
      <w:r w:rsidR="006C7F79" w:rsidRPr="009A7C8F">
        <w:t xml:space="preserve"> </w:t>
      </w:r>
      <w:r w:rsidR="00AF65D7" w:rsidRPr="009A7C8F">
        <w:t>применяется ряд санкций:</w:t>
      </w:r>
    </w:p>
    <w:p w:rsidR="009A7C8F" w:rsidRDefault="00AF65D7" w:rsidP="009A7C8F">
      <w:pPr>
        <w:pStyle w:val="a3"/>
      </w:pPr>
      <w:r w:rsidRPr="009A7C8F">
        <w:t>-</w:t>
      </w:r>
      <w:r w:rsidR="009A7C8F">
        <w:t xml:space="preserve"> </w:t>
      </w:r>
      <w:r w:rsidRPr="009A7C8F">
        <w:t>реорганизация производственно – финансовой деятельности;</w:t>
      </w:r>
    </w:p>
    <w:p w:rsidR="009A7C8F" w:rsidRDefault="00AF65D7" w:rsidP="009A7C8F">
      <w:pPr>
        <w:pStyle w:val="a3"/>
      </w:pPr>
      <w:r w:rsidRPr="009A7C8F">
        <w:t>-</w:t>
      </w:r>
      <w:r w:rsidR="009A7C8F">
        <w:t xml:space="preserve"> </w:t>
      </w:r>
      <w:r w:rsidRPr="009A7C8F">
        <w:t>ликвидация с распродажей имущества;</w:t>
      </w:r>
    </w:p>
    <w:p w:rsidR="009A7C8F" w:rsidRDefault="00AF65D7" w:rsidP="009A7C8F">
      <w:pPr>
        <w:pStyle w:val="a3"/>
      </w:pPr>
      <w:r w:rsidRPr="009A7C8F">
        <w:t>-</w:t>
      </w:r>
      <w:r w:rsidR="009A7C8F">
        <w:t xml:space="preserve"> </w:t>
      </w:r>
      <w:r w:rsidRPr="009A7C8F">
        <w:t>мировое соглашение между кредиторами и собственниками предприятия.</w:t>
      </w:r>
    </w:p>
    <w:p w:rsidR="009A7C8F" w:rsidRDefault="00AF65D7" w:rsidP="009A7C8F">
      <w:pPr>
        <w:pStyle w:val="a3"/>
      </w:pPr>
      <w:r w:rsidRPr="009A7C8F">
        <w:t>Реорганизационные</w:t>
      </w:r>
      <w:r w:rsidR="009A7C8F">
        <w:t xml:space="preserve"> </w:t>
      </w:r>
      <w:r w:rsidRPr="009A7C8F">
        <w:t>процедуры</w:t>
      </w:r>
      <w:r w:rsidR="009A7C8F">
        <w:t xml:space="preserve"> </w:t>
      </w:r>
      <w:r w:rsidRPr="009A7C8F">
        <w:t>предусматривают</w:t>
      </w:r>
      <w:r w:rsidR="009A7C8F">
        <w:t xml:space="preserve"> </w:t>
      </w:r>
      <w:r w:rsidRPr="009A7C8F">
        <w:t>восстановление</w:t>
      </w:r>
      <w:r w:rsidR="009A7C8F">
        <w:t xml:space="preserve"> </w:t>
      </w:r>
      <w:r w:rsidRPr="009A7C8F">
        <w:t>платежеспособности</w:t>
      </w:r>
      <w:r w:rsidR="009A7C8F">
        <w:t xml:space="preserve"> </w:t>
      </w:r>
      <w:r w:rsidRPr="009A7C8F">
        <w:t>путём проведения определённых орг</w:t>
      </w:r>
      <w:r w:rsidR="004F41C3" w:rsidRPr="009A7C8F">
        <w:t>анизационно-</w:t>
      </w:r>
      <w:r w:rsidRPr="009A7C8F">
        <w:t>тех</w:t>
      </w:r>
      <w:r w:rsidR="004F41C3" w:rsidRPr="009A7C8F">
        <w:t xml:space="preserve">нических </w:t>
      </w:r>
      <w:r w:rsidRPr="009A7C8F">
        <w:t>мероприятий.</w:t>
      </w:r>
    </w:p>
    <w:p w:rsidR="009A7C8F" w:rsidRDefault="00AF65D7" w:rsidP="009A7C8F">
      <w:pPr>
        <w:pStyle w:val="a3"/>
      </w:pPr>
      <w:r w:rsidRPr="009A7C8F">
        <w:t>По</w:t>
      </w:r>
      <w:r w:rsidR="009A7C8F">
        <w:t xml:space="preserve"> </w:t>
      </w:r>
      <w:r w:rsidRPr="009A7C8F">
        <w:t>результатам</w:t>
      </w:r>
      <w:r w:rsidR="009A7C8F">
        <w:t xml:space="preserve"> </w:t>
      </w:r>
      <w:r w:rsidRPr="009A7C8F">
        <w:t>анализа</w:t>
      </w:r>
      <w:r w:rsidR="009A7C8F">
        <w:t xml:space="preserve"> </w:t>
      </w:r>
      <w:r w:rsidRPr="009A7C8F">
        <w:t>должна</w:t>
      </w:r>
      <w:r w:rsidR="009A7C8F">
        <w:t xml:space="preserve"> </w:t>
      </w:r>
      <w:r w:rsidRPr="009A7C8F">
        <w:t>быть</w:t>
      </w:r>
      <w:r w:rsidR="009A7C8F">
        <w:t xml:space="preserve"> </w:t>
      </w:r>
      <w:r w:rsidRPr="009A7C8F">
        <w:t>разработана</w:t>
      </w:r>
      <w:r w:rsidR="009A7C8F">
        <w:t xml:space="preserve"> </w:t>
      </w:r>
      <w:r w:rsidRPr="009A7C8F">
        <w:t>программа</w:t>
      </w:r>
      <w:r w:rsidR="009A7C8F">
        <w:t xml:space="preserve"> </w:t>
      </w:r>
      <w:r w:rsidRPr="009A7C8F">
        <w:t>и</w:t>
      </w:r>
      <w:r w:rsidR="009A7C8F">
        <w:t xml:space="preserve"> </w:t>
      </w:r>
      <w:r w:rsidRPr="009A7C8F">
        <w:t>составлен</w:t>
      </w:r>
      <w:r w:rsidR="009A7C8F">
        <w:t xml:space="preserve"> </w:t>
      </w:r>
      <w:r w:rsidRPr="009A7C8F">
        <w:t>бизнес-план</w:t>
      </w:r>
      <w:r w:rsidR="009A7C8F">
        <w:t xml:space="preserve"> </w:t>
      </w:r>
      <w:r w:rsidRPr="009A7C8F">
        <w:t>финансового оздоровления</w:t>
      </w:r>
      <w:r w:rsidR="009A7C8F">
        <w:t xml:space="preserve"> </w:t>
      </w:r>
      <w:r w:rsidRPr="009A7C8F">
        <w:t>предприятия</w:t>
      </w:r>
      <w:r w:rsidR="009A7C8F">
        <w:t xml:space="preserve"> </w:t>
      </w:r>
      <w:r w:rsidRPr="009A7C8F">
        <w:t>с</w:t>
      </w:r>
      <w:r w:rsidR="009A7C8F">
        <w:t xml:space="preserve"> </w:t>
      </w:r>
      <w:r w:rsidRPr="009A7C8F">
        <w:t>целью</w:t>
      </w:r>
      <w:r w:rsidR="009A7C8F">
        <w:t xml:space="preserve"> </w:t>
      </w:r>
      <w:r w:rsidRPr="009A7C8F">
        <w:t>недопущения</w:t>
      </w:r>
      <w:r w:rsidR="009A7C8F">
        <w:t xml:space="preserve"> </w:t>
      </w:r>
      <w:r w:rsidRPr="009A7C8F">
        <w:t>банкротства</w:t>
      </w:r>
      <w:r w:rsidR="009A7C8F">
        <w:t xml:space="preserve"> </w:t>
      </w:r>
      <w:r w:rsidRPr="009A7C8F">
        <w:t>и</w:t>
      </w:r>
      <w:r w:rsidR="009A7C8F">
        <w:t xml:space="preserve"> </w:t>
      </w:r>
      <w:r w:rsidRPr="009A7C8F">
        <w:t>вывода</w:t>
      </w:r>
      <w:r w:rsidR="009A7C8F">
        <w:t xml:space="preserve"> </w:t>
      </w:r>
      <w:r w:rsidRPr="009A7C8F">
        <w:t>его</w:t>
      </w:r>
      <w:r w:rsidR="009A7C8F">
        <w:t xml:space="preserve"> </w:t>
      </w:r>
      <w:r w:rsidRPr="009A7C8F">
        <w:t>из «опасной</w:t>
      </w:r>
      <w:r w:rsidR="009A7C8F">
        <w:t xml:space="preserve"> </w:t>
      </w:r>
      <w:r w:rsidRPr="009A7C8F">
        <w:t>зоны»</w:t>
      </w:r>
      <w:r w:rsidR="009A7C8F">
        <w:t xml:space="preserve"> </w:t>
      </w:r>
      <w:r w:rsidRPr="009A7C8F">
        <w:t>путём комплексного использования внутренних и внешних резервов</w:t>
      </w:r>
      <w:r w:rsidR="00216562" w:rsidRPr="009A7C8F">
        <w:t>.</w:t>
      </w:r>
    </w:p>
    <w:p w:rsidR="009A7C8F" w:rsidRDefault="00AF65D7" w:rsidP="009A7C8F">
      <w:pPr>
        <w:pStyle w:val="a3"/>
      </w:pPr>
      <w:r w:rsidRPr="009A7C8F">
        <w:t>Конкр</w:t>
      </w:r>
      <w:r w:rsidR="00E573D4" w:rsidRPr="009A7C8F">
        <w:t>етные</w:t>
      </w:r>
      <w:r w:rsidR="009A7C8F">
        <w:t xml:space="preserve"> </w:t>
      </w:r>
      <w:r w:rsidR="00E573D4" w:rsidRPr="009A7C8F">
        <w:t>пути</w:t>
      </w:r>
      <w:r w:rsidR="009A7C8F">
        <w:t xml:space="preserve"> </w:t>
      </w:r>
      <w:r w:rsidR="00E573D4" w:rsidRPr="009A7C8F">
        <w:t>выхода</w:t>
      </w:r>
      <w:r w:rsidR="009A7C8F">
        <w:t xml:space="preserve"> </w:t>
      </w:r>
      <w:r w:rsidR="00E573D4" w:rsidRPr="009A7C8F">
        <w:t>предприятия «ООО Макрокап Девелопмент Украина»</w:t>
      </w:r>
      <w:r w:rsidR="009A7C8F">
        <w:t xml:space="preserve"> </w:t>
      </w:r>
      <w:r w:rsidRPr="009A7C8F">
        <w:t>из</w:t>
      </w:r>
      <w:r w:rsidR="009A7C8F">
        <w:t xml:space="preserve"> </w:t>
      </w:r>
      <w:r w:rsidRPr="009A7C8F">
        <w:t>кризисной</w:t>
      </w:r>
      <w:r w:rsidR="009A7C8F">
        <w:t xml:space="preserve"> </w:t>
      </w:r>
      <w:r w:rsidRPr="009A7C8F">
        <w:t>финансовой</w:t>
      </w:r>
      <w:r w:rsidR="009A7C8F">
        <w:t xml:space="preserve"> </w:t>
      </w:r>
      <w:r w:rsidRPr="009A7C8F">
        <w:t>ситуации</w:t>
      </w:r>
      <w:r w:rsidR="009A7C8F">
        <w:t xml:space="preserve"> </w:t>
      </w:r>
      <w:r w:rsidRPr="009A7C8F">
        <w:t>зависят</w:t>
      </w:r>
      <w:r w:rsidR="009A7C8F">
        <w:t xml:space="preserve"> </w:t>
      </w:r>
      <w:r w:rsidRPr="009A7C8F">
        <w:t>от</w:t>
      </w:r>
      <w:r w:rsidR="009A7C8F">
        <w:t xml:space="preserve"> </w:t>
      </w:r>
      <w:r w:rsidRPr="009A7C8F">
        <w:t>причин</w:t>
      </w:r>
      <w:r w:rsidR="009A7C8F">
        <w:t xml:space="preserve"> </w:t>
      </w:r>
      <w:r w:rsidRPr="009A7C8F">
        <w:t>его несостоятельности.</w:t>
      </w:r>
    </w:p>
    <w:p w:rsidR="009A7C8F" w:rsidRDefault="00AF65D7" w:rsidP="009A7C8F">
      <w:pPr>
        <w:pStyle w:val="a3"/>
      </w:pPr>
      <w:r w:rsidRPr="009A7C8F">
        <w:t>Поскольку большинство предприятий разоряется по вине неэффективной</w:t>
      </w:r>
      <w:r w:rsidR="009A7C8F">
        <w:t xml:space="preserve"> </w:t>
      </w:r>
      <w:r w:rsidRPr="009A7C8F">
        <w:t>государственной политики,</w:t>
      </w:r>
      <w:r w:rsidR="009A7C8F">
        <w:t xml:space="preserve"> </w:t>
      </w:r>
      <w:r w:rsidRPr="009A7C8F">
        <w:t>то</w:t>
      </w:r>
      <w:r w:rsidR="009A7C8F">
        <w:t xml:space="preserve"> </w:t>
      </w:r>
      <w:r w:rsidRPr="009A7C8F">
        <w:t>одним</w:t>
      </w:r>
      <w:r w:rsidR="009A7C8F">
        <w:t xml:space="preserve"> </w:t>
      </w:r>
      <w:r w:rsidRPr="009A7C8F">
        <w:t>из</w:t>
      </w:r>
      <w:r w:rsidR="009A7C8F">
        <w:t xml:space="preserve"> </w:t>
      </w:r>
      <w:r w:rsidRPr="009A7C8F">
        <w:t>путей</w:t>
      </w:r>
      <w:r w:rsidR="009A7C8F">
        <w:t xml:space="preserve"> </w:t>
      </w:r>
      <w:r w:rsidRPr="009A7C8F">
        <w:t>финансового</w:t>
      </w:r>
      <w:r w:rsidR="009A7C8F">
        <w:t xml:space="preserve"> </w:t>
      </w:r>
      <w:r w:rsidRPr="009A7C8F">
        <w:t>оздоровления</w:t>
      </w:r>
      <w:r w:rsidR="009A7C8F">
        <w:t xml:space="preserve"> </w:t>
      </w:r>
      <w:r w:rsidRPr="009A7C8F">
        <w:t>должна</w:t>
      </w:r>
      <w:r w:rsidR="009A7C8F">
        <w:t xml:space="preserve"> </w:t>
      </w:r>
      <w:r w:rsidRPr="009A7C8F">
        <w:t>быть</w:t>
      </w:r>
      <w:r w:rsidR="009A7C8F">
        <w:t xml:space="preserve"> </w:t>
      </w:r>
      <w:r w:rsidRPr="009A7C8F">
        <w:t>государственная</w:t>
      </w:r>
      <w:r w:rsidR="009A7C8F">
        <w:t xml:space="preserve"> </w:t>
      </w:r>
      <w:r w:rsidRPr="009A7C8F">
        <w:t>поддержка несостоятельных</w:t>
      </w:r>
      <w:r w:rsidR="009A7C8F">
        <w:t xml:space="preserve"> </w:t>
      </w:r>
      <w:r w:rsidRPr="009A7C8F">
        <w:t>субъектов</w:t>
      </w:r>
      <w:r w:rsidR="009A7C8F">
        <w:t xml:space="preserve"> </w:t>
      </w:r>
      <w:r w:rsidRPr="009A7C8F">
        <w:t>хозяйствования.</w:t>
      </w:r>
      <w:r w:rsidR="009A7C8F">
        <w:t xml:space="preserve"> </w:t>
      </w:r>
      <w:r w:rsidRPr="009A7C8F">
        <w:t>Но</w:t>
      </w:r>
      <w:r w:rsidR="009A7C8F">
        <w:t xml:space="preserve"> </w:t>
      </w:r>
      <w:r w:rsidRPr="009A7C8F">
        <w:t>ввиду</w:t>
      </w:r>
      <w:r w:rsidR="009A7C8F">
        <w:t xml:space="preserve"> </w:t>
      </w:r>
      <w:r w:rsidRPr="009A7C8F">
        <w:t>дефицита</w:t>
      </w:r>
      <w:r w:rsidR="009A7C8F">
        <w:t xml:space="preserve"> </w:t>
      </w:r>
      <w:r w:rsidRPr="009A7C8F">
        <w:t>государственного</w:t>
      </w:r>
      <w:r w:rsidR="009A7C8F">
        <w:t xml:space="preserve"> </w:t>
      </w:r>
      <w:r w:rsidRPr="009A7C8F">
        <w:t>бюджета</w:t>
      </w:r>
      <w:r w:rsidR="009A7C8F">
        <w:t xml:space="preserve"> </w:t>
      </w:r>
      <w:r w:rsidRPr="009A7C8F">
        <w:t>рассчитывать</w:t>
      </w:r>
      <w:r w:rsidR="009A7C8F">
        <w:t xml:space="preserve"> </w:t>
      </w:r>
      <w:r w:rsidRPr="009A7C8F">
        <w:t xml:space="preserve">на </w:t>
      </w:r>
      <w:r w:rsidR="009D2DB6" w:rsidRPr="009A7C8F">
        <w:t>э</w:t>
      </w:r>
      <w:r w:rsidRPr="009A7C8F">
        <w:t>ту помощь могут далеко не все предприятия.</w:t>
      </w:r>
    </w:p>
    <w:p w:rsidR="009A7C8F" w:rsidRDefault="00AF65D7" w:rsidP="009A7C8F">
      <w:pPr>
        <w:pStyle w:val="a3"/>
      </w:pPr>
      <w:r w:rsidRPr="009A7C8F">
        <w:t>Одним</w:t>
      </w:r>
      <w:r w:rsidR="009A7C8F">
        <w:t xml:space="preserve"> </w:t>
      </w:r>
      <w:r w:rsidRPr="009A7C8F">
        <w:t>из</w:t>
      </w:r>
      <w:r w:rsidR="009A7C8F">
        <w:t xml:space="preserve"> </w:t>
      </w:r>
      <w:r w:rsidRPr="009A7C8F">
        <w:t>эффективных</w:t>
      </w:r>
      <w:r w:rsidR="009A7C8F">
        <w:t xml:space="preserve"> </w:t>
      </w:r>
      <w:r w:rsidRPr="009A7C8F">
        <w:t>методов</w:t>
      </w:r>
      <w:r w:rsidR="009A7C8F">
        <w:t xml:space="preserve"> </w:t>
      </w:r>
      <w:r w:rsidRPr="009A7C8F">
        <w:t>обновления</w:t>
      </w:r>
      <w:r w:rsidR="009A7C8F">
        <w:t xml:space="preserve"> </w:t>
      </w:r>
      <w:r w:rsidRPr="009A7C8F">
        <w:t>материально-технической</w:t>
      </w:r>
      <w:r w:rsidR="009A7C8F">
        <w:t xml:space="preserve"> </w:t>
      </w:r>
      <w:r w:rsidRPr="009A7C8F">
        <w:t>базы</w:t>
      </w:r>
      <w:r w:rsidR="009A7C8F">
        <w:t xml:space="preserve"> </w:t>
      </w:r>
      <w:r w:rsidRPr="009A7C8F">
        <w:t>предприятия</w:t>
      </w:r>
      <w:r w:rsidR="009A7C8F">
        <w:t xml:space="preserve"> </w:t>
      </w:r>
      <w:r w:rsidRPr="009A7C8F">
        <w:t>является лизинг, который не требует полной единовременной оплаты арендуемого имущества и служит одним из видов инвестирования.</w:t>
      </w:r>
      <w:r w:rsidR="009A7C8F">
        <w:t xml:space="preserve"> </w:t>
      </w:r>
      <w:r w:rsidRPr="009A7C8F">
        <w:t>Использование</w:t>
      </w:r>
      <w:r w:rsidR="009A7C8F">
        <w:t xml:space="preserve"> </w:t>
      </w:r>
      <w:r w:rsidRPr="009A7C8F">
        <w:t>ускоренной</w:t>
      </w:r>
      <w:r w:rsidR="009A7C8F">
        <w:t xml:space="preserve"> </w:t>
      </w:r>
      <w:r w:rsidRPr="009A7C8F">
        <w:t>амортизации</w:t>
      </w:r>
      <w:r w:rsidR="009A7C8F">
        <w:t xml:space="preserve"> </w:t>
      </w:r>
      <w:r w:rsidRPr="009A7C8F">
        <w:t>по</w:t>
      </w:r>
      <w:r w:rsidR="009A7C8F">
        <w:t xml:space="preserve"> </w:t>
      </w:r>
      <w:r w:rsidRPr="009A7C8F">
        <w:t>лизинговым</w:t>
      </w:r>
      <w:r w:rsidR="009A7C8F">
        <w:t xml:space="preserve"> </w:t>
      </w:r>
      <w:r w:rsidRPr="009A7C8F">
        <w:t>операциям</w:t>
      </w:r>
      <w:r w:rsidR="009A7C8F">
        <w:t xml:space="preserve"> </w:t>
      </w:r>
      <w:r w:rsidRPr="009A7C8F">
        <w:t>позволяет</w:t>
      </w:r>
      <w:r w:rsidR="009A7C8F">
        <w:t xml:space="preserve"> </w:t>
      </w:r>
      <w:r w:rsidRPr="009A7C8F">
        <w:t>оперативно обновлять оборудование и вести техническое перевооружение производства.</w:t>
      </w:r>
    </w:p>
    <w:p w:rsidR="009A7C8F" w:rsidRDefault="00AF65D7" w:rsidP="009A7C8F">
      <w:pPr>
        <w:pStyle w:val="a3"/>
      </w:pPr>
      <w:r w:rsidRPr="009A7C8F">
        <w:t>Привлечение</w:t>
      </w:r>
      <w:r w:rsidR="009A7C8F">
        <w:t xml:space="preserve"> </w:t>
      </w:r>
      <w:r w:rsidRPr="009A7C8F">
        <w:t>кредитов</w:t>
      </w:r>
      <w:r w:rsidR="009A7C8F">
        <w:t xml:space="preserve"> </w:t>
      </w:r>
      <w:r w:rsidRPr="009A7C8F">
        <w:t>под</w:t>
      </w:r>
      <w:r w:rsidR="009A7C8F">
        <w:t xml:space="preserve"> </w:t>
      </w:r>
      <w:r w:rsidRPr="009A7C8F">
        <w:t>прибыльные,</w:t>
      </w:r>
      <w:r w:rsidR="009A7C8F">
        <w:t xml:space="preserve"> </w:t>
      </w:r>
      <w:r w:rsidRPr="009A7C8F">
        <w:t>способные</w:t>
      </w:r>
      <w:r w:rsidR="009A7C8F">
        <w:t xml:space="preserve"> </w:t>
      </w:r>
      <w:r w:rsidRPr="009A7C8F">
        <w:t>принести</w:t>
      </w:r>
      <w:r w:rsidR="009A7C8F">
        <w:t xml:space="preserve"> </w:t>
      </w:r>
      <w:r w:rsidRPr="009A7C8F">
        <w:t>предприятию</w:t>
      </w:r>
      <w:r w:rsidR="009A7C8F">
        <w:t xml:space="preserve"> </w:t>
      </w:r>
      <w:r w:rsidRPr="009A7C8F">
        <w:t>высокий</w:t>
      </w:r>
      <w:r w:rsidR="009A7C8F">
        <w:t xml:space="preserve"> </w:t>
      </w:r>
      <w:r w:rsidRPr="009A7C8F">
        <w:t>доход,</w:t>
      </w:r>
      <w:r w:rsidR="009A7C8F">
        <w:t xml:space="preserve"> </w:t>
      </w:r>
      <w:r w:rsidRPr="009A7C8F">
        <w:t>также является одним из резервов</w:t>
      </w:r>
      <w:r w:rsidR="009A7C8F">
        <w:t xml:space="preserve"> </w:t>
      </w:r>
      <w:r w:rsidRPr="009A7C8F">
        <w:t>финансового оздоровления предприятия. Это же способствует и диверсификация</w:t>
      </w:r>
      <w:r w:rsidR="00D41A76" w:rsidRPr="009A7C8F">
        <w:t xml:space="preserve"> </w:t>
      </w:r>
      <w:r w:rsidRPr="009A7C8F">
        <w:t>производства</w:t>
      </w:r>
      <w:r w:rsidR="009A7C8F">
        <w:t xml:space="preserve"> </w:t>
      </w:r>
      <w:r w:rsidRPr="009A7C8F">
        <w:t>по</w:t>
      </w:r>
      <w:r w:rsidR="009A7C8F">
        <w:t xml:space="preserve"> </w:t>
      </w:r>
      <w:r w:rsidRPr="009A7C8F">
        <w:t>основным</w:t>
      </w:r>
      <w:r w:rsidR="009A7C8F">
        <w:t xml:space="preserve"> </w:t>
      </w:r>
      <w:r w:rsidRPr="009A7C8F">
        <w:t>направлениям</w:t>
      </w:r>
      <w:r w:rsidR="009A7C8F">
        <w:t xml:space="preserve"> </w:t>
      </w:r>
      <w:r w:rsidRPr="009A7C8F">
        <w:t>хозяйственной</w:t>
      </w:r>
      <w:r w:rsidR="009A7C8F">
        <w:t xml:space="preserve"> </w:t>
      </w:r>
      <w:r w:rsidRPr="009A7C8F">
        <w:t>деятельности,</w:t>
      </w:r>
      <w:r w:rsidR="009A7C8F">
        <w:t xml:space="preserve"> </w:t>
      </w:r>
      <w:r w:rsidRPr="009A7C8F">
        <w:t>когда</w:t>
      </w:r>
      <w:r w:rsidR="009A7C8F">
        <w:t xml:space="preserve"> </w:t>
      </w:r>
      <w:r w:rsidRPr="009A7C8F">
        <w:t>вынужденные</w:t>
      </w:r>
      <w:r w:rsidR="009A7C8F">
        <w:t xml:space="preserve"> </w:t>
      </w:r>
      <w:r w:rsidRPr="009A7C8F">
        <w:t>потери</w:t>
      </w:r>
      <w:r w:rsidR="009A7C8F">
        <w:t xml:space="preserve"> </w:t>
      </w:r>
      <w:r w:rsidRPr="009A7C8F">
        <w:t>по</w:t>
      </w:r>
      <w:r w:rsidR="009A7C8F">
        <w:t xml:space="preserve"> </w:t>
      </w:r>
      <w:r w:rsidRPr="009A7C8F">
        <w:t>одним направлениям покрываются прибылью от других.</w:t>
      </w:r>
    </w:p>
    <w:p w:rsidR="00990B16" w:rsidRPr="009A7C8F" w:rsidRDefault="00990B16" w:rsidP="009A7C8F">
      <w:pPr>
        <w:pStyle w:val="a3"/>
      </w:pPr>
      <w:r w:rsidRPr="009A7C8F">
        <w:t>Для принятия решений в условиях неопределенности используется</w:t>
      </w:r>
      <w:r w:rsidR="009A7C8F">
        <w:t xml:space="preserve"> </w:t>
      </w:r>
      <w:r w:rsidRPr="009A7C8F">
        <w:t>ряд критериев. К ним относятся:</w:t>
      </w:r>
    </w:p>
    <w:p w:rsidR="00990B16" w:rsidRPr="009A7C8F" w:rsidRDefault="00990B16" w:rsidP="009A7C8F">
      <w:pPr>
        <w:pStyle w:val="a3"/>
      </w:pPr>
      <w:r w:rsidRPr="009A7C8F">
        <w:t>критерий Лапласа;</w:t>
      </w:r>
    </w:p>
    <w:p w:rsidR="00990B16" w:rsidRPr="009A7C8F" w:rsidRDefault="00990B16" w:rsidP="009A7C8F">
      <w:pPr>
        <w:pStyle w:val="a3"/>
      </w:pPr>
      <w:r w:rsidRPr="009A7C8F">
        <w:t>критерий Вальда;</w:t>
      </w:r>
    </w:p>
    <w:p w:rsidR="00990B16" w:rsidRPr="009A7C8F" w:rsidRDefault="00990B16" w:rsidP="009A7C8F">
      <w:pPr>
        <w:pStyle w:val="a3"/>
      </w:pPr>
      <w:r w:rsidRPr="009A7C8F">
        <w:t>критерий Севиджа;</w:t>
      </w:r>
    </w:p>
    <w:p w:rsidR="00990B16" w:rsidRPr="009A7C8F" w:rsidRDefault="00990B16" w:rsidP="009A7C8F">
      <w:pPr>
        <w:pStyle w:val="a3"/>
      </w:pPr>
      <w:r w:rsidRPr="009A7C8F">
        <w:t>критерий Гурвица.</w:t>
      </w:r>
    </w:p>
    <w:p w:rsidR="009A7C8F" w:rsidRDefault="00990B16" w:rsidP="009A7C8F">
      <w:pPr>
        <w:pStyle w:val="a3"/>
      </w:pPr>
      <w:r w:rsidRPr="009A7C8F">
        <w:t>Рассмотрим</w:t>
      </w:r>
      <w:r w:rsidR="009A7C8F">
        <w:t xml:space="preserve"> </w:t>
      </w:r>
      <w:r w:rsidRPr="009A7C8F">
        <w:t>их сущность и результаты использования на примере:</w:t>
      </w:r>
    </w:p>
    <w:p w:rsidR="00990B16" w:rsidRPr="009A7C8F" w:rsidRDefault="00990B16" w:rsidP="009A7C8F">
      <w:pPr>
        <w:pStyle w:val="a3"/>
      </w:pPr>
      <w:r w:rsidRPr="009A7C8F">
        <w:t>Руководство «ООО Макрокап Девелопмент Украина» решило продать свои объекты. Средний объем спроса</w:t>
      </w:r>
      <w:r w:rsidR="009A7C8F">
        <w:t xml:space="preserve"> </w:t>
      </w:r>
      <w:r w:rsidRPr="009A7C8F">
        <w:t xml:space="preserve">на них </w:t>
      </w:r>
      <w:r w:rsidR="005B37B8" w:rsidRPr="009A7C8F">
        <w:t>колеблется от 6 до 9 объектов</w:t>
      </w:r>
      <w:r w:rsidRPr="009A7C8F">
        <w:t>.</w:t>
      </w:r>
    </w:p>
    <w:p w:rsidR="00990B16" w:rsidRPr="009A7C8F" w:rsidRDefault="005B37B8" w:rsidP="009A7C8F">
      <w:pPr>
        <w:pStyle w:val="a3"/>
      </w:pPr>
      <w:r w:rsidRPr="009A7C8F">
        <w:t>Затраты на производство одного объекта</w:t>
      </w:r>
      <w:r w:rsidR="009A7C8F">
        <w:t xml:space="preserve"> </w:t>
      </w:r>
      <w:r w:rsidRPr="009A7C8F">
        <w:t>составляет 3,5 млн. грн. Цена одного объекта</w:t>
      </w:r>
      <w:r w:rsidR="009A7C8F">
        <w:t xml:space="preserve"> </w:t>
      </w:r>
      <w:r w:rsidR="00990B16" w:rsidRPr="009A7C8F">
        <w:t>-</w:t>
      </w:r>
      <w:r w:rsidR="009A7C8F">
        <w:t xml:space="preserve"> </w:t>
      </w:r>
      <w:r w:rsidRPr="009A7C8F">
        <w:t>7 млн. грн., значит, прибыль 3,5 млн.</w:t>
      </w:r>
      <w:r w:rsidR="00990B16" w:rsidRPr="009A7C8F">
        <w:t xml:space="preserve"> грн.</w:t>
      </w:r>
    </w:p>
    <w:p w:rsidR="00990B16" w:rsidRPr="009A7C8F" w:rsidRDefault="005B37B8" w:rsidP="009A7C8F">
      <w:pPr>
        <w:pStyle w:val="a3"/>
      </w:pPr>
      <w:r w:rsidRPr="009A7C8F">
        <w:t>Если объект не продается, то прибыль отсутствует. Вопрос: сколько объектов нужно строить в течени</w:t>
      </w:r>
      <w:r w:rsidR="00AF59F8" w:rsidRPr="009A7C8F">
        <w:t>е</w:t>
      </w:r>
      <w:r w:rsidRPr="009A7C8F">
        <w:t xml:space="preserve"> года</w:t>
      </w:r>
      <w:r w:rsidR="00990B16" w:rsidRPr="009A7C8F">
        <w:t>?</w:t>
      </w:r>
    </w:p>
    <w:p w:rsidR="00990B16" w:rsidRPr="009A7C8F" w:rsidRDefault="00AF59F8" w:rsidP="009A7C8F">
      <w:pPr>
        <w:pStyle w:val="a3"/>
      </w:pPr>
      <w:r w:rsidRPr="009A7C8F">
        <w:t>Используя эти данные, строим матрицу игры. Стратеги</w:t>
      </w:r>
      <w:r w:rsidR="00990B16" w:rsidRPr="009A7C8F">
        <w:t>я</w:t>
      </w:r>
      <w:r w:rsidRPr="009A7C8F">
        <w:t>ми игрока (предпринимателя) является ра</w:t>
      </w:r>
      <w:r w:rsidR="00990B16" w:rsidRPr="009A7C8F">
        <w:t>зн</w:t>
      </w:r>
      <w:r w:rsidRPr="009A7C8F">
        <w:t>ое число объектов. Положениями природы выступают размеры спроса на аналогичное количество объектов.</w:t>
      </w:r>
    </w:p>
    <w:p w:rsidR="00990B16" w:rsidRPr="009A7C8F" w:rsidRDefault="00AF59F8" w:rsidP="009A7C8F">
      <w:pPr>
        <w:pStyle w:val="a3"/>
      </w:pPr>
      <w:r w:rsidRPr="009A7C8F">
        <w:t>Построим</w:t>
      </w:r>
      <w:r w:rsidR="009A7C8F">
        <w:t xml:space="preserve"> </w:t>
      </w:r>
      <w:r w:rsidRPr="009A7C8F">
        <w:t>матрицу прибыли, высчитав вначале ее</w:t>
      </w:r>
      <w:r w:rsidR="009A7C8F">
        <w:t xml:space="preserve"> </w:t>
      </w:r>
      <w:r w:rsidRPr="009A7C8F">
        <w:t>величину для разных стратеги</w:t>
      </w:r>
      <w:r w:rsidR="00990B16" w:rsidRPr="009A7C8F">
        <w:t>ч</w:t>
      </w:r>
      <w:r w:rsidRPr="009A7C8F">
        <w:t>еских ситуаци</w:t>
      </w:r>
      <w:r w:rsidR="00990B16" w:rsidRPr="009A7C8F">
        <w:t>й.</w:t>
      </w:r>
    </w:p>
    <w:p w:rsidR="009A7C8F" w:rsidRDefault="00763190" w:rsidP="009A7C8F">
      <w:pPr>
        <w:pStyle w:val="a3"/>
      </w:pPr>
      <w:r w:rsidRPr="009A7C8F">
        <w:t>Расчеты ведем при условии: объект может не удовлетворить с</w:t>
      </w:r>
      <w:r w:rsidR="00C62AAB" w:rsidRPr="009A7C8F">
        <w:t>п</w:t>
      </w:r>
      <w:r w:rsidRPr="009A7C8F">
        <w:t>рос, тогда имеем потерянную выгоду. Например:</w:t>
      </w:r>
    </w:p>
    <w:p w:rsidR="009A7C8F" w:rsidRDefault="00763190" w:rsidP="009A7C8F">
      <w:pPr>
        <w:pStyle w:val="a3"/>
      </w:pPr>
      <w:r w:rsidRPr="009A7C8F">
        <w:t xml:space="preserve">спрос </w:t>
      </w:r>
      <w:r w:rsidR="00990B16" w:rsidRPr="009A7C8F">
        <w:t xml:space="preserve">7 </w:t>
      </w:r>
      <w:r w:rsidRPr="009A7C8F">
        <w:t>объектов, а построили 6, тогда могли получить прибыль (7000000</w:t>
      </w:r>
      <w:r w:rsidR="00990B16" w:rsidRPr="009A7C8F">
        <w:t xml:space="preserve"> –</w:t>
      </w:r>
      <w:r w:rsidRPr="009A7C8F">
        <w:t xml:space="preserve"> 3500000) · 7 = 24 млн.500 тыс. грн., реально получили (7000000 – 3</w:t>
      </w:r>
      <w:r w:rsidR="00990B16" w:rsidRPr="009A7C8F">
        <w:t>50</w:t>
      </w:r>
      <w:r w:rsidRPr="009A7C8F">
        <w:t>0000) · 6 =21 млн.</w:t>
      </w:r>
      <w:r w:rsidR="009A7C8F">
        <w:t xml:space="preserve"> </w:t>
      </w:r>
      <w:r w:rsidR="00990B16" w:rsidRPr="009A7C8F">
        <w:t>грн.</w:t>
      </w:r>
    </w:p>
    <w:p w:rsidR="009A7C8F" w:rsidRDefault="00763190" w:rsidP="009A7C8F">
      <w:pPr>
        <w:pStyle w:val="a3"/>
      </w:pPr>
      <w:r w:rsidRPr="009A7C8F">
        <w:t>3 млн.</w:t>
      </w:r>
      <w:r w:rsidR="00990B16" w:rsidRPr="009A7C8F">
        <w:t>500</w:t>
      </w:r>
      <w:r w:rsidRPr="009A7C8F">
        <w:t xml:space="preserve"> тыс. грн. – потерянная выгода</w:t>
      </w:r>
      <w:r w:rsidR="00990B16" w:rsidRPr="009A7C8F">
        <w:t xml:space="preserve">. </w:t>
      </w:r>
      <w:r w:rsidRPr="009A7C8F">
        <w:t>Это особый вид риска: риск недополучения прибыли.</w:t>
      </w:r>
    </w:p>
    <w:p w:rsidR="009A7C8F" w:rsidRDefault="00763190" w:rsidP="009A7C8F">
      <w:pPr>
        <w:pStyle w:val="a3"/>
      </w:pPr>
      <w:r w:rsidRPr="009A7C8F">
        <w:t>Спрос меньше построенного количества объектов. Тогда имеем потерю прибыли. Например</w:t>
      </w:r>
      <w:r w:rsidR="00990B16" w:rsidRPr="009A7C8F">
        <w:t xml:space="preserve">: </w:t>
      </w:r>
      <w:r w:rsidRPr="009A7C8F">
        <w:t>построили 7 объектов</w:t>
      </w:r>
      <w:r w:rsidR="00990B16" w:rsidRPr="009A7C8F">
        <w:t xml:space="preserve">, </w:t>
      </w:r>
      <w:r w:rsidR="00B262C5" w:rsidRPr="009A7C8F">
        <w:t>ожидаемая прибыль 7·(7000000 –</w:t>
      </w:r>
      <w:r w:rsidR="009A7C8F">
        <w:t xml:space="preserve"> </w:t>
      </w:r>
      <w:r w:rsidR="00B262C5" w:rsidRPr="009A7C8F">
        <w:t>3</w:t>
      </w:r>
      <w:r w:rsidR="00990B16" w:rsidRPr="009A7C8F">
        <w:t>50</w:t>
      </w:r>
      <w:r w:rsidR="00B262C5" w:rsidRPr="009A7C8F">
        <w:t>0000) = 24 млн.</w:t>
      </w:r>
      <w:r w:rsidR="00990B16" w:rsidRPr="009A7C8F">
        <w:t xml:space="preserve"> 500</w:t>
      </w:r>
      <w:r w:rsidR="00B262C5" w:rsidRPr="009A7C8F">
        <w:t xml:space="preserve"> тыс. грн., продано 6 объектов</w:t>
      </w:r>
      <w:r w:rsidR="00990B16" w:rsidRPr="009A7C8F">
        <w:t xml:space="preserve">, </w:t>
      </w:r>
      <w:r w:rsidR="00B262C5" w:rsidRPr="009A7C8F">
        <w:t>значит, на одном объекте несем убыток</w:t>
      </w:r>
      <w:r w:rsidR="00990B16" w:rsidRPr="009A7C8F">
        <w:t xml:space="preserve"> – </w:t>
      </w:r>
      <w:r w:rsidR="00B262C5" w:rsidRPr="009A7C8F">
        <w:t xml:space="preserve">потери в виде расходов на сумму 3 млн. 500 тыс. грн. </w:t>
      </w:r>
      <w:r w:rsidR="00990B16" w:rsidRPr="009A7C8F">
        <w:t>То</w:t>
      </w:r>
      <w:r w:rsidR="00B262C5" w:rsidRPr="009A7C8F">
        <w:t>гда</w:t>
      </w:r>
      <w:r w:rsidR="00990B16" w:rsidRPr="009A7C8F">
        <w:t>:</w:t>
      </w:r>
    </w:p>
    <w:p w:rsidR="009A7C8F" w:rsidRDefault="00B262C5" w:rsidP="009A7C8F">
      <w:pPr>
        <w:pStyle w:val="a3"/>
      </w:pPr>
      <w:r w:rsidRPr="009A7C8F">
        <w:t>6 · 7000000</w:t>
      </w:r>
      <w:r w:rsidR="009A7C8F">
        <w:t xml:space="preserve"> </w:t>
      </w:r>
      <w:r w:rsidRPr="009A7C8F">
        <w:t>– 7 · 3500000 = 42000000</w:t>
      </w:r>
      <w:r w:rsidR="009A7C8F">
        <w:t xml:space="preserve"> </w:t>
      </w:r>
      <w:r w:rsidRPr="009A7C8F">
        <w:t>– 24500000</w:t>
      </w:r>
      <w:r w:rsidR="009A7C8F">
        <w:t xml:space="preserve"> </w:t>
      </w:r>
      <w:r w:rsidR="00990B16" w:rsidRPr="009A7C8F">
        <w:t xml:space="preserve">= </w:t>
      </w:r>
      <w:r w:rsidRPr="009A7C8F">
        <w:t>17 млн. 500 тыс. грн.</w:t>
      </w:r>
      <w:r w:rsidR="007A370A" w:rsidRPr="009A7C8F">
        <w:t xml:space="preserve"> Прибыль</w:t>
      </w:r>
      <w:r w:rsidR="009A7C8F">
        <w:t xml:space="preserve"> </w:t>
      </w:r>
      <w:r w:rsidR="007A370A" w:rsidRPr="009A7C8F">
        <w:t>могла быть 21 млн. грн.</w:t>
      </w:r>
      <w:r w:rsidR="00990B16" w:rsidRPr="009A7C8F">
        <w:t>,</w:t>
      </w:r>
      <w:r w:rsidR="007A370A" w:rsidRPr="009A7C8F">
        <w:t xml:space="preserve"> таким образом </w:t>
      </w:r>
      <w:r w:rsidR="00990B16" w:rsidRPr="009A7C8F">
        <w:t>,</w:t>
      </w:r>
      <w:r w:rsidR="009A7C8F">
        <w:t xml:space="preserve"> </w:t>
      </w:r>
      <w:r w:rsidR="007A370A" w:rsidRPr="009A7C8F">
        <w:t>потери (убыток) составляют:</w:t>
      </w:r>
    </w:p>
    <w:p w:rsidR="00990B16" w:rsidRPr="009A7C8F" w:rsidRDefault="007A370A" w:rsidP="009A7C8F">
      <w:pPr>
        <w:pStyle w:val="a3"/>
      </w:pPr>
      <w:r w:rsidRPr="009A7C8F">
        <w:t>21000000</w:t>
      </w:r>
      <w:r w:rsidR="009A7C8F">
        <w:t xml:space="preserve"> </w:t>
      </w:r>
      <w:r w:rsidRPr="009A7C8F">
        <w:t>–</w:t>
      </w:r>
      <w:r w:rsidR="009A7C8F">
        <w:t xml:space="preserve"> </w:t>
      </w:r>
      <w:r w:rsidRPr="009A7C8F">
        <w:t>17500000 =</w:t>
      </w:r>
      <w:r w:rsidR="009A7C8F">
        <w:t xml:space="preserve"> </w:t>
      </w:r>
      <w:r w:rsidRPr="009A7C8F">
        <w:t xml:space="preserve">3 млн. </w:t>
      </w:r>
      <w:r w:rsidR="00990B16" w:rsidRPr="009A7C8F">
        <w:t>50</w:t>
      </w:r>
      <w:r w:rsidRPr="009A7C8F">
        <w:t>0</w:t>
      </w:r>
      <w:r w:rsidR="009A7C8F">
        <w:t xml:space="preserve"> </w:t>
      </w:r>
      <w:r w:rsidRPr="009A7C8F">
        <w:t xml:space="preserve">тыс. </w:t>
      </w:r>
      <w:r w:rsidR="00990B16" w:rsidRPr="009A7C8F">
        <w:t>грн.</w:t>
      </w:r>
    </w:p>
    <w:p w:rsidR="00990B16" w:rsidRPr="009A7C8F" w:rsidRDefault="007A370A" w:rsidP="009A7C8F">
      <w:pPr>
        <w:pStyle w:val="a3"/>
      </w:pPr>
      <w:r w:rsidRPr="009A7C8F">
        <w:t>В результате такого вида расчетов получаем платежную матрицу</w:t>
      </w:r>
      <w:r w:rsidR="009A7C8F">
        <w:t xml:space="preserve"> </w:t>
      </w:r>
      <w:r w:rsidRPr="009A7C8F">
        <w:t>(матрицу прибыли таблица</w:t>
      </w:r>
      <w:r w:rsidR="009A7C8F">
        <w:t xml:space="preserve"> </w:t>
      </w:r>
      <w:r w:rsidRPr="009A7C8F">
        <w:t>1)</w:t>
      </w:r>
      <w:r w:rsidR="009A7C8F">
        <w:t xml:space="preserve"> </w:t>
      </w:r>
      <w:r w:rsidRPr="009A7C8F">
        <w:t xml:space="preserve">в игре с природой </w:t>
      </w:r>
      <w:r w:rsidR="00990B16" w:rsidRPr="009A7C8F">
        <w:t>(</w:t>
      </w:r>
      <w:r w:rsidRPr="009A7C8F">
        <w:t>внешней средой</w:t>
      </w:r>
      <w:r w:rsidR="00990B16" w:rsidRPr="009A7C8F">
        <w:t>).</w:t>
      </w:r>
    </w:p>
    <w:p w:rsidR="00990B16" w:rsidRPr="009A7C8F" w:rsidRDefault="009A7C8F" w:rsidP="009A7C8F">
      <w:pPr>
        <w:pStyle w:val="a3"/>
      </w:pPr>
      <w:r>
        <w:br w:type="page"/>
      </w:r>
      <w:r w:rsidR="007A370A" w:rsidRPr="009A7C8F">
        <w:t>Таблица 1</w:t>
      </w:r>
      <w:r w:rsidR="00990B16" w:rsidRPr="009A7C8F">
        <w:t>.</w:t>
      </w:r>
      <w:r w:rsidR="007A370A" w:rsidRPr="009A7C8F">
        <w:t xml:space="preserve"> </w:t>
      </w:r>
      <w:r w:rsidR="00216562" w:rsidRPr="009A7C8F">
        <w:t>-</w:t>
      </w:r>
      <w:r>
        <w:t xml:space="preserve"> </w:t>
      </w:r>
      <w:r w:rsidR="007A370A" w:rsidRPr="009A7C8F">
        <w:t>Матрица прибыли.</w:t>
      </w: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2268"/>
        <w:gridCol w:w="1734"/>
        <w:gridCol w:w="1526"/>
      </w:tblGrid>
      <w:tr w:rsidR="00060FB3" w:rsidRPr="00CF195B" w:rsidTr="00CF195B">
        <w:trPr>
          <w:trHeight w:val="1356"/>
        </w:trPr>
        <w:tc>
          <w:tcPr>
            <w:tcW w:w="1701" w:type="dxa"/>
            <w:tcBorders>
              <w:tl2br w:val="single" w:sz="4" w:space="0" w:color="auto"/>
            </w:tcBorders>
            <w:shd w:val="clear" w:color="auto" w:fill="auto"/>
          </w:tcPr>
          <w:p w:rsidR="009A7C8F" w:rsidRDefault="007A370A" w:rsidP="009A7C8F">
            <w:pPr>
              <w:pStyle w:val="a4"/>
            </w:pPr>
            <w:r w:rsidRPr="009A7C8F">
              <w:t>Спрос на</w:t>
            </w:r>
            <w:r w:rsidR="009A7C8F">
              <w:t xml:space="preserve"> </w:t>
            </w:r>
            <w:r w:rsidRPr="009A7C8F">
              <w:t>объект</w:t>
            </w:r>
          </w:p>
          <w:p w:rsidR="00990B16" w:rsidRDefault="00990B16" w:rsidP="009A7C8F">
            <w:pPr>
              <w:pStyle w:val="a4"/>
            </w:pPr>
          </w:p>
          <w:p w:rsidR="009A7C8F" w:rsidRPr="009A7C8F" w:rsidRDefault="009A7C8F" w:rsidP="009A7C8F">
            <w:pPr>
              <w:pStyle w:val="a4"/>
            </w:pPr>
          </w:p>
          <w:p w:rsidR="00990B16" w:rsidRPr="009A7C8F" w:rsidRDefault="007A370A" w:rsidP="009A7C8F">
            <w:pPr>
              <w:pStyle w:val="a4"/>
            </w:pPr>
            <w:r w:rsidRPr="009A7C8F">
              <w:t>Строительство объектов</w:t>
            </w:r>
          </w:p>
        </w:tc>
        <w:tc>
          <w:tcPr>
            <w:tcW w:w="1843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6</w:t>
            </w:r>
          </w:p>
        </w:tc>
        <w:tc>
          <w:tcPr>
            <w:tcW w:w="2268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7</w:t>
            </w:r>
          </w:p>
        </w:tc>
        <w:tc>
          <w:tcPr>
            <w:tcW w:w="1734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8</w:t>
            </w:r>
          </w:p>
        </w:tc>
        <w:tc>
          <w:tcPr>
            <w:tcW w:w="1526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9</w:t>
            </w:r>
          </w:p>
        </w:tc>
      </w:tr>
      <w:tr w:rsidR="00060FB3" w:rsidRPr="00CF195B" w:rsidTr="00CF195B">
        <w:trPr>
          <w:trHeight w:val="614"/>
        </w:trPr>
        <w:tc>
          <w:tcPr>
            <w:tcW w:w="1701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6</w:t>
            </w:r>
          </w:p>
        </w:tc>
        <w:tc>
          <w:tcPr>
            <w:tcW w:w="1843" w:type="dxa"/>
            <w:shd w:val="clear" w:color="auto" w:fill="auto"/>
          </w:tcPr>
          <w:p w:rsidR="00990B16" w:rsidRPr="009A7C8F" w:rsidRDefault="007A370A" w:rsidP="009A7C8F">
            <w:pPr>
              <w:pStyle w:val="a4"/>
            </w:pPr>
            <w:r w:rsidRPr="009A7C8F">
              <w:t>6·7млн.=42 млн.</w:t>
            </w:r>
            <w:r w:rsidR="00DE34A5" w:rsidRPr="009A7C8F">
              <w:t xml:space="preserve"> грн.</w:t>
            </w:r>
          </w:p>
        </w:tc>
        <w:tc>
          <w:tcPr>
            <w:tcW w:w="2268" w:type="dxa"/>
            <w:shd w:val="clear" w:color="auto" w:fill="auto"/>
          </w:tcPr>
          <w:p w:rsidR="00990B16" w:rsidRPr="009A7C8F" w:rsidRDefault="00DE34A5" w:rsidP="009A7C8F">
            <w:pPr>
              <w:pStyle w:val="a4"/>
            </w:pPr>
            <w:r w:rsidRPr="009A7C8F">
              <w:t>6·7млн.=42 млн. грн.</w:t>
            </w:r>
          </w:p>
        </w:tc>
        <w:tc>
          <w:tcPr>
            <w:tcW w:w="1734" w:type="dxa"/>
            <w:shd w:val="clear" w:color="auto" w:fill="auto"/>
          </w:tcPr>
          <w:p w:rsidR="00990B16" w:rsidRPr="009A7C8F" w:rsidRDefault="00DE34A5" w:rsidP="009A7C8F">
            <w:pPr>
              <w:pStyle w:val="a4"/>
            </w:pPr>
            <w:r w:rsidRPr="009A7C8F">
              <w:t>6·7млн.</w:t>
            </w:r>
            <w:r w:rsidR="001F465B" w:rsidRPr="009A7C8F">
              <w:t xml:space="preserve"> </w:t>
            </w:r>
            <w:r w:rsidRPr="009A7C8F">
              <w:t>=</w:t>
            </w:r>
            <w:r w:rsidR="001F465B" w:rsidRPr="009A7C8F">
              <w:t xml:space="preserve"> </w:t>
            </w:r>
            <w:r w:rsidRPr="009A7C8F">
              <w:t>42 млн. грн.</w:t>
            </w:r>
          </w:p>
        </w:tc>
        <w:tc>
          <w:tcPr>
            <w:tcW w:w="1526" w:type="dxa"/>
            <w:shd w:val="clear" w:color="auto" w:fill="auto"/>
          </w:tcPr>
          <w:p w:rsidR="00990B16" w:rsidRPr="009A7C8F" w:rsidRDefault="00DE34A5" w:rsidP="009A7C8F">
            <w:pPr>
              <w:pStyle w:val="a4"/>
            </w:pPr>
            <w:r w:rsidRPr="009A7C8F">
              <w:t>6·7млн.=42 млн. грн.</w:t>
            </w:r>
          </w:p>
        </w:tc>
      </w:tr>
      <w:tr w:rsidR="00060FB3" w:rsidRPr="00CF195B" w:rsidTr="00CF195B">
        <w:tc>
          <w:tcPr>
            <w:tcW w:w="1701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7</w:t>
            </w:r>
          </w:p>
        </w:tc>
        <w:tc>
          <w:tcPr>
            <w:tcW w:w="1843" w:type="dxa"/>
            <w:shd w:val="clear" w:color="auto" w:fill="auto"/>
          </w:tcPr>
          <w:p w:rsidR="00990B16" w:rsidRPr="009A7C8F" w:rsidRDefault="00DE34A5" w:rsidP="009A7C8F">
            <w:pPr>
              <w:pStyle w:val="a4"/>
            </w:pPr>
            <w:r w:rsidRPr="009A7C8F">
              <w:t>6·7 млн.-7·3</w:t>
            </w:r>
            <w:r w:rsidR="00060FB3" w:rsidRPr="009A7C8F">
              <w:t>,5</w:t>
            </w:r>
            <w:r w:rsidRPr="009A7C8F">
              <w:t>млн.= 17 млн. грн.</w:t>
            </w:r>
          </w:p>
        </w:tc>
        <w:tc>
          <w:tcPr>
            <w:tcW w:w="2268" w:type="dxa"/>
            <w:shd w:val="clear" w:color="auto" w:fill="auto"/>
          </w:tcPr>
          <w:p w:rsidR="00990B16" w:rsidRPr="009A7C8F" w:rsidRDefault="00DE34A5" w:rsidP="009A7C8F">
            <w:pPr>
              <w:pStyle w:val="a4"/>
            </w:pPr>
            <w:r w:rsidRPr="009A7C8F">
              <w:t>7·7 млн.=42 млн. грн.</w:t>
            </w:r>
          </w:p>
        </w:tc>
        <w:tc>
          <w:tcPr>
            <w:tcW w:w="1734" w:type="dxa"/>
            <w:shd w:val="clear" w:color="auto" w:fill="auto"/>
          </w:tcPr>
          <w:p w:rsidR="00990B16" w:rsidRPr="009A7C8F" w:rsidRDefault="00DE34A5" w:rsidP="009A7C8F">
            <w:pPr>
              <w:pStyle w:val="a4"/>
            </w:pPr>
            <w:r w:rsidRPr="009A7C8F">
              <w:t>7·7 млн.</w:t>
            </w:r>
            <w:r w:rsidR="001F465B" w:rsidRPr="009A7C8F">
              <w:t xml:space="preserve"> </w:t>
            </w:r>
            <w:r w:rsidRPr="009A7C8F">
              <w:t>=</w:t>
            </w:r>
            <w:r w:rsidR="001F465B" w:rsidRPr="009A7C8F">
              <w:t xml:space="preserve"> </w:t>
            </w:r>
            <w:r w:rsidRPr="009A7C8F">
              <w:t>42 млн. грн.</w:t>
            </w:r>
          </w:p>
        </w:tc>
        <w:tc>
          <w:tcPr>
            <w:tcW w:w="1526" w:type="dxa"/>
            <w:shd w:val="clear" w:color="auto" w:fill="auto"/>
          </w:tcPr>
          <w:p w:rsidR="00990B16" w:rsidRPr="009A7C8F" w:rsidRDefault="00DE34A5" w:rsidP="009A7C8F">
            <w:pPr>
              <w:pStyle w:val="a4"/>
            </w:pPr>
            <w:r w:rsidRPr="009A7C8F">
              <w:t>7·7 млн.=42 млн. грн.</w:t>
            </w:r>
          </w:p>
        </w:tc>
      </w:tr>
      <w:tr w:rsidR="00060FB3" w:rsidRPr="00CF195B" w:rsidTr="00CF195B">
        <w:tc>
          <w:tcPr>
            <w:tcW w:w="1701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8</w:t>
            </w:r>
          </w:p>
        </w:tc>
        <w:tc>
          <w:tcPr>
            <w:tcW w:w="1843" w:type="dxa"/>
            <w:shd w:val="clear" w:color="auto" w:fill="auto"/>
          </w:tcPr>
          <w:p w:rsidR="00990B16" w:rsidRPr="009A7C8F" w:rsidRDefault="00DE34A5" w:rsidP="009A7C8F">
            <w:pPr>
              <w:pStyle w:val="a4"/>
            </w:pPr>
            <w:r w:rsidRPr="009A7C8F">
              <w:t>6·7млн.</w:t>
            </w:r>
            <w:r w:rsidR="00990B16" w:rsidRPr="009A7C8F">
              <w:t>-</w:t>
            </w:r>
            <w:r w:rsidRPr="009A7C8F">
              <w:t>8·3</w:t>
            </w:r>
            <w:r w:rsidR="00060FB3" w:rsidRPr="009A7C8F">
              <w:t>,5млн.</w:t>
            </w:r>
            <w:r w:rsidRPr="009A7C8F">
              <w:t>=14</w:t>
            </w:r>
            <w:r w:rsidR="00F059B3" w:rsidRPr="009A7C8F">
              <w:t xml:space="preserve"> </w:t>
            </w:r>
            <w:r w:rsidRPr="009A7C8F">
              <w:t>млн.грн.</w:t>
            </w:r>
          </w:p>
        </w:tc>
        <w:tc>
          <w:tcPr>
            <w:tcW w:w="2268" w:type="dxa"/>
            <w:shd w:val="clear" w:color="auto" w:fill="auto"/>
          </w:tcPr>
          <w:p w:rsidR="00990B16" w:rsidRPr="009A7C8F" w:rsidRDefault="00BC4EE5" w:rsidP="009A7C8F">
            <w:pPr>
              <w:pStyle w:val="a4"/>
            </w:pPr>
            <w:r w:rsidRPr="009A7C8F">
              <w:t>7·7млн.-</w:t>
            </w:r>
            <w:r w:rsidR="00DE34A5" w:rsidRPr="009A7C8F">
              <w:t>8·3</w:t>
            </w:r>
            <w:r w:rsidR="00060FB3" w:rsidRPr="009A7C8F">
              <w:t>,5млн.</w:t>
            </w:r>
            <w:r w:rsidR="00DE34A5" w:rsidRPr="009A7C8F">
              <w:t>=21млн.</w:t>
            </w:r>
            <w:r w:rsidR="00060FB3" w:rsidRPr="009A7C8F">
              <w:t xml:space="preserve"> </w:t>
            </w:r>
            <w:r w:rsidR="00DE34A5" w:rsidRPr="009A7C8F">
              <w:t>грн.</w:t>
            </w:r>
          </w:p>
        </w:tc>
        <w:tc>
          <w:tcPr>
            <w:tcW w:w="1734" w:type="dxa"/>
            <w:shd w:val="clear" w:color="auto" w:fill="auto"/>
          </w:tcPr>
          <w:p w:rsidR="00990B16" w:rsidRPr="009A7C8F" w:rsidRDefault="00DE34A5" w:rsidP="009A7C8F">
            <w:pPr>
              <w:pStyle w:val="a4"/>
            </w:pPr>
            <w:r w:rsidRPr="009A7C8F">
              <w:t>8·7млн.=56</w:t>
            </w:r>
            <w:r w:rsidR="00F059B3" w:rsidRPr="009A7C8F">
              <w:t xml:space="preserve"> </w:t>
            </w:r>
            <w:r w:rsidRPr="009A7C8F">
              <w:t>млн.грн.</w:t>
            </w:r>
          </w:p>
        </w:tc>
        <w:tc>
          <w:tcPr>
            <w:tcW w:w="1526" w:type="dxa"/>
            <w:shd w:val="clear" w:color="auto" w:fill="auto"/>
          </w:tcPr>
          <w:p w:rsidR="00990B16" w:rsidRPr="009A7C8F" w:rsidRDefault="00DE34A5" w:rsidP="009A7C8F">
            <w:pPr>
              <w:pStyle w:val="a4"/>
            </w:pPr>
            <w:r w:rsidRPr="009A7C8F">
              <w:t>8·7млн.=56</w:t>
            </w:r>
            <w:r w:rsidR="00F059B3" w:rsidRPr="009A7C8F">
              <w:t xml:space="preserve"> </w:t>
            </w:r>
            <w:r w:rsidRPr="009A7C8F">
              <w:t>млн. грн.</w:t>
            </w:r>
          </w:p>
        </w:tc>
      </w:tr>
      <w:tr w:rsidR="00060FB3" w:rsidRPr="00CF195B" w:rsidTr="00CF195B">
        <w:tc>
          <w:tcPr>
            <w:tcW w:w="1701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9</w:t>
            </w:r>
          </w:p>
        </w:tc>
        <w:tc>
          <w:tcPr>
            <w:tcW w:w="1843" w:type="dxa"/>
            <w:shd w:val="clear" w:color="auto" w:fill="auto"/>
          </w:tcPr>
          <w:p w:rsidR="00990B16" w:rsidRPr="009A7C8F" w:rsidRDefault="00DE34A5" w:rsidP="009A7C8F">
            <w:pPr>
              <w:pStyle w:val="a4"/>
            </w:pPr>
            <w:r w:rsidRPr="009A7C8F">
              <w:t>6·7млн.-9·3</w:t>
            </w:r>
            <w:r w:rsidR="00060FB3" w:rsidRPr="009A7C8F">
              <w:t>,5млн.</w:t>
            </w:r>
            <w:r w:rsidR="00990B16" w:rsidRPr="009A7C8F">
              <w:t>=</w:t>
            </w:r>
            <w:r w:rsidR="00F059B3" w:rsidRPr="009A7C8F">
              <w:t xml:space="preserve"> </w:t>
            </w:r>
            <w:r w:rsidR="001F465B" w:rsidRPr="009A7C8F">
              <w:t>10</w:t>
            </w:r>
            <w:r w:rsidR="00060FB3" w:rsidRPr="009A7C8F">
              <w:t>,5млн.</w:t>
            </w:r>
            <w:r w:rsidR="001F465B" w:rsidRPr="009A7C8F">
              <w:t>грн.</w:t>
            </w:r>
          </w:p>
        </w:tc>
        <w:tc>
          <w:tcPr>
            <w:tcW w:w="2268" w:type="dxa"/>
            <w:shd w:val="clear" w:color="auto" w:fill="auto"/>
          </w:tcPr>
          <w:p w:rsidR="00990B16" w:rsidRPr="009A7C8F" w:rsidRDefault="001F465B" w:rsidP="009A7C8F">
            <w:pPr>
              <w:pStyle w:val="a4"/>
            </w:pPr>
            <w:r w:rsidRPr="009A7C8F">
              <w:t>7·7млн.-9·3</w:t>
            </w:r>
            <w:r w:rsidR="00060FB3" w:rsidRPr="009A7C8F">
              <w:t>,5млн.</w:t>
            </w:r>
            <w:r w:rsidRPr="009A7C8F">
              <w:t>=17</w:t>
            </w:r>
            <w:r w:rsidR="00060FB3" w:rsidRPr="009A7C8F">
              <w:t>,5 млн.</w:t>
            </w:r>
            <w:r w:rsidRPr="009A7C8F">
              <w:t>грн.</w:t>
            </w:r>
          </w:p>
        </w:tc>
        <w:tc>
          <w:tcPr>
            <w:tcW w:w="1734" w:type="dxa"/>
            <w:shd w:val="clear" w:color="auto" w:fill="auto"/>
          </w:tcPr>
          <w:p w:rsidR="00990B16" w:rsidRPr="009A7C8F" w:rsidRDefault="001F465B" w:rsidP="009A7C8F">
            <w:pPr>
              <w:pStyle w:val="a4"/>
            </w:pPr>
            <w:r w:rsidRPr="009A7C8F">
              <w:t>8·7млн.-9·3</w:t>
            </w:r>
            <w:r w:rsidR="00060FB3" w:rsidRPr="009A7C8F">
              <w:t>,5млн.</w:t>
            </w:r>
            <w:r w:rsidRPr="009A7C8F">
              <w:t>=</w:t>
            </w:r>
            <w:r w:rsidR="00F059B3" w:rsidRPr="009A7C8F">
              <w:t xml:space="preserve"> </w:t>
            </w:r>
            <w:r w:rsidRPr="009A7C8F">
              <w:t>24</w:t>
            </w:r>
            <w:r w:rsidR="00060FB3" w:rsidRPr="009A7C8F">
              <w:t>,5</w:t>
            </w:r>
            <w:r w:rsidRPr="009A7C8F">
              <w:t>млн.грн.</w:t>
            </w:r>
          </w:p>
        </w:tc>
        <w:tc>
          <w:tcPr>
            <w:tcW w:w="1526" w:type="dxa"/>
            <w:shd w:val="clear" w:color="auto" w:fill="auto"/>
          </w:tcPr>
          <w:p w:rsidR="00990B16" w:rsidRPr="009A7C8F" w:rsidRDefault="001F465B" w:rsidP="009A7C8F">
            <w:pPr>
              <w:pStyle w:val="a4"/>
            </w:pPr>
            <w:r w:rsidRPr="009A7C8F">
              <w:t>9·7млн.=56</w:t>
            </w:r>
            <w:r w:rsidR="00F059B3" w:rsidRPr="009A7C8F">
              <w:t xml:space="preserve"> </w:t>
            </w:r>
            <w:r w:rsidRPr="009A7C8F">
              <w:t>млн.грн.</w:t>
            </w:r>
          </w:p>
        </w:tc>
      </w:tr>
    </w:tbl>
    <w:p w:rsidR="00990B16" w:rsidRPr="009A7C8F" w:rsidRDefault="00990B16" w:rsidP="009A7C8F">
      <w:pPr>
        <w:pStyle w:val="a3"/>
      </w:pPr>
    </w:p>
    <w:p w:rsidR="00990B16" w:rsidRPr="009A7C8F" w:rsidRDefault="001F465B" w:rsidP="009A7C8F">
      <w:pPr>
        <w:pStyle w:val="a3"/>
      </w:pPr>
      <w:r w:rsidRPr="009A7C8F">
        <w:t>Критеи</w:t>
      </w:r>
      <w:r w:rsidR="00990B16" w:rsidRPr="009A7C8F">
        <w:t>й Лапласа</w:t>
      </w:r>
    </w:p>
    <w:p w:rsidR="00990B16" w:rsidRPr="009A7C8F" w:rsidRDefault="001F465B" w:rsidP="009A7C8F">
      <w:pPr>
        <w:pStyle w:val="a3"/>
      </w:pPr>
      <w:r w:rsidRPr="009A7C8F">
        <w:t>Этот критерий опирается на «принцип недостаточного основания</w:t>
      </w:r>
      <w:r w:rsidR="00990B16" w:rsidRPr="009A7C8F">
        <w:t xml:space="preserve">» Лапласа, </w:t>
      </w:r>
      <w:r w:rsidRPr="009A7C8F">
        <w:t>соответствуя этому все положения природы</w:t>
      </w:r>
      <w:r w:rsidR="00990B16" w:rsidRPr="009A7C8F">
        <w:t xml:space="preserve"> Si (i=1,n) </w:t>
      </w:r>
      <w:r w:rsidRPr="009A7C8F">
        <w:t>являются равномерными</w:t>
      </w:r>
      <w:r w:rsidR="00990B16" w:rsidRPr="009A7C8F">
        <w:t xml:space="preserve">. </w:t>
      </w:r>
      <w:r w:rsidRPr="009A7C8F">
        <w:t>По этому принципу</w:t>
      </w:r>
      <w:r w:rsidR="00990B16" w:rsidRPr="009A7C8F">
        <w:t xml:space="preserve">, </w:t>
      </w:r>
      <w:r w:rsidRPr="009A7C8F">
        <w:t>каждому положению</w:t>
      </w:r>
      <w:r w:rsidR="00990B16" w:rsidRPr="009A7C8F">
        <w:t xml:space="preserve"> Si </w:t>
      </w:r>
      <w:r w:rsidRPr="009A7C8F">
        <w:t xml:space="preserve">соответствует вероятность </w:t>
      </w:r>
      <w:r w:rsidR="00990B16" w:rsidRPr="009A7C8F">
        <w:t xml:space="preserve">qi, </w:t>
      </w:r>
      <w:r w:rsidRPr="009A7C8F">
        <w:t>рассчитанная по формуле</w:t>
      </w:r>
      <w:r w:rsidR="00990B16" w:rsidRPr="009A7C8F">
        <w:t>:</w:t>
      </w:r>
    </w:p>
    <w:p w:rsidR="009A7C8F" w:rsidRDefault="009A7C8F" w:rsidP="009A7C8F">
      <w:pPr>
        <w:pStyle w:val="a3"/>
      </w:pPr>
    </w:p>
    <w:p w:rsidR="00990B16" w:rsidRPr="009A7C8F" w:rsidRDefault="00451FD8" w:rsidP="009A7C8F">
      <w:pPr>
        <w:pStyle w:val="a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0.75pt">
            <v:imagedata r:id="rId5" o:title=""/>
          </v:shape>
        </w:pict>
      </w:r>
      <w:r w:rsidR="009A7C8F">
        <w:t xml:space="preserve"> </w:t>
      </w:r>
      <w:r w:rsidR="00216562" w:rsidRPr="009A7C8F">
        <w:t>(1</w:t>
      </w:r>
      <w:r w:rsidR="00990B16" w:rsidRPr="009A7C8F">
        <w:t>)</w:t>
      </w:r>
    </w:p>
    <w:p w:rsidR="009A7C8F" w:rsidRDefault="009A7C8F" w:rsidP="009A7C8F">
      <w:pPr>
        <w:pStyle w:val="a3"/>
      </w:pPr>
    </w:p>
    <w:p w:rsidR="00990B16" w:rsidRPr="009A7C8F" w:rsidRDefault="001F465B" w:rsidP="009A7C8F">
      <w:pPr>
        <w:pStyle w:val="a3"/>
      </w:pPr>
      <w:r w:rsidRPr="009A7C8F">
        <w:t xml:space="preserve">В нашем случае </w:t>
      </w:r>
      <w:r w:rsidR="00990B16" w:rsidRPr="009A7C8F">
        <w:t>qi = 0,25.</w:t>
      </w:r>
    </w:p>
    <w:p w:rsidR="00990B16" w:rsidRPr="009A7C8F" w:rsidRDefault="001F465B" w:rsidP="009A7C8F">
      <w:pPr>
        <w:pStyle w:val="a3"/>
      </w:pPr>
      <w:r w:rsidRPr="009A7C8F">
        <w:t>Значит</w:t>
      </w:r>
      <w:r w:rsidR="00990B16" w:rsidRPr="009A7C8F">
        <w:t>,</w:t>
      </w:r>
      <w:r w:rsidRPr="009A7C8F">
        <w:t xml:space="preserve"> ожидаемая прибыль</w:t>
      </w:r>
      <w:r w:rsidR="009A7C8F">
        <w:t xml:space="preserve"> </w:t>
      </w:r>
      <w:r w:rsidR="00060FB3" w:rsidRPr="009A7C8F">
        <w:t>при разном количестве построенных объектов составляет</w:t>
      </w:r>
      <w:r w:rsidR="00990B16" w:rsidRPr="009A7C8F">
        <w:t>:</w:t>
      </w:r>
    </w:p>
    <w:p w:rsidR="00990B16" w:rsidRPr="009A7C8F" w:rsidRDefault="00990B16" w:rsidP="009A7C8F">
      <w:pPr>
        <w:pStyle w:val="a3"/>
      </w:pPr>
      <w:r w:rsidRPr="009A7C8F">
        <w:t>(W1) ПR1</w:t>
      </w:r>
      <w:r w:rsidR="00060FB3" w:rsidRPr="009A7C8F">
        <w:t xml:space="preserve"> = 0,25·( 42 + 42 + 42 + 42 </w:t>
      </w:r>
      <w:r w:rsidRPr="009A7C8F">
        <w:t xml:space="preserve">) = </w:t>
      </w:r>
      <w:r w:rsidR="00060FB3" w:rsidRPr="009A7C8F">
        <w:t xml:space="preserve">42 млн. </w:t>
      </w:r>
      <w:r w:rsidRPr="009A7C8F">
        <w:t>грн.</w:t>
      </w:r>
    </w:p>
    <w:p w:rsidR="00990B16" w:rsidRPr="009A7C8F" w:rsidRDefault="00990B16" w:rsidP="009A7C8F">
      <w:pPr>
        <w:pStyle w:val="a3"/>
      </w:pPr>
      <w:r w:rsidRPr="009A7C8F">
        <w:t>(W2) ПR2 = 0,25·(</w:t>
      </w:r>
      <w:r w:rsidR="00060FB3" w:rsidRPr="009A7C8F">
        <w:t>17</w:t>
      </w:r>
      <w:r w:rsidRPr="009A7C8F">
        <w:t xml:space="preserve"> + </w:t>
      </w:r>
      <w:r w:rsidR="00060FB3" w:rsidRPr="009A7C8F">
        <w:t>42</w:t>
      </w:r>
      <w:r w:rsidRPr="009A7C8F">
        <w:t xml:space="preserve"> + </w:t>
      </w:r>
      <w:r w:rsidR="00060FB3" w:rsidRPr="009A7C8F">
        <w:t>42</w:t>
      </w:r>
      <w:r w:rsidRPr="009A7C8F">
        <w:t xml:space="preserve"> +</w:t>
      </w:r>
      <w:r w:rsidR="00060FB3" w:rsidRPr="009A7C8F">
        <w:t xml:space="preserve"> 42</w:t>
      </w:r>
      <w:r w:rsidRPr="009A7C8F">
        <w:t xml:space="preserve">) = </w:t>
      </w:r>
      <w:r w:rsidR="00F059B3" w:rsidRPr="009A7C8F">
        <w:t>35,7</w:t>
      </w:r>
      <w:r w:rsidR="00060FB3" w:rsidRPr="009A7C8F">
        <w:t>5</w:t>
      </w:r>
      <w:r w:rsidR="00F059B3" w:rsidRPr="009A7C8F">
        <w:t xml:space="preserve"> млн. </w:t>
      </w:r>
      <w:r w:rsidRPr="009A7C8F">
        <w:t>грн.</w:t>
      </w:r>
    </w:p>
    <w:p w:rsidR="00990B16" w:rsidRPr="009A7C8F" w:rsidRDefault="00990B16" w:rsidP="009A7C8F">
      <w:pPr>
        <w:pStyle w:val="a3"/>
      </w:pPr>
      <w:r w:rsidRPr="009A7C8F">
        <w:t xml:space="preserve">(W3) ПR3 = 0,25·( </w:t>
      </w:r>
      <w:r w:rsidR="00F059B3" w:rsidRPr="009A7C8F">
        <w:t xml:space="preserve">14 </w:t>
      </w:r>
      <w:r w:rsidRPr="009A7C8F">
        <w:t>+</w:t>
      </w:r>
      <w:r w:rsidR="00F059B3" w:rsidRPr="009A7C8F">
        <w:t xml:space="preserve"> 21</w:t>
      </w:r>
      <w:r w:rsidRPr="009A7C8F">
        <w:t xml:space="preserve"> +</w:t>
      </w:r>
      <w:r w:rsidR="00F059B3" w:rsidRPr="009A7C8F">
        <w:t xml:space="preserve"> 56</w:t>
      </w:r>
      <w:r w:rsidRPr="009A7C8F">
        <w:t xml:space="preserve"> +</w:t>
      </w:r>
      <w:r w:rsidR="00F059B3" w:rsidRPr="009A7C8F">
        <w:t xml:space="preserve"> 56</w:t>
      </w:r>
      <w:r w:rsidRPr="009A7C8F">
        <w:t>) =</w:t>
      </w:r>
      <w:r w:rsidR="00F059B3" w:rsidRPr="009A7C8F">
        <w:t>36</w:t>
      </w:r>
      <w:r w:rsidRPr="009A7C8F">
        <w:t>,</w:t>
      </w:r>
      <w:r w:rsidR="00F059B3" w:rsidRPr="009A7C8F">
        <w:t>7</w:t>
      </w:r>
      <w:r w:rsidRPr="009A7C8F">
        <w:t>5</w:t>
      </w:r>
      <w:r w:rsidR="00F059B3" w:rsidRPr="009A7C8F">
        <w:t xml:space="preserve"> млн.</w:t>
      </w:r>
      <w:r w:rsidRPr="009A7C8F">
        <w:t xml:space="preserve"> грн. →max</w:t>
      </w:r>
    </w:p>
    <w:p w:rsidR="00990B16" w:rsidRPr="009A7C8F" w:rsidRDefault="00990B16" w:rsidP="009A7C8F">
      <w:pPr>
        <w:pStyle w:val="a3"/>
      </w:pPr>
      <w:r w:rsidRPr="009A7C8F">
        <w:t xml:space="preserve">(W4) ПR4 = 0,25·( </w:t>
      </w:r>
      <w:r w:rsidR="00F059B3" w:rsidRPr="009A7C8F">
        <w:t xml:space="preserve">10,5 </w:t>
      </w:r>
      <w:r w:rsidRPr="009A7C8F">
        <w:t xml:space="preserve">+ </w:t>
      </w:r>
      <w:r w:rsidR="00F059B3" w:rsidRPr="009A7C8F">
        <w:t>17,5</w:t>
      </w:r>
      <w:r w:rsidRPr="009A7C8F">
        <w:t xml:space="preserve"> +</w:t>
      </w:r>
      <w:r w:rsidR="00F059B3" w:rsidRPr="009A7C8F">
        <w:t xml:space="preserve"> 24,5</w:t>
      </w:r>
      <w:r w:rsidRPr="009A7C8F">
        <w:t xml:space="preserve"> +</w:t>
      </w:r>
      <w:r w:rsidR="00F059B3" w:rsidRPr="009A7C8F">
        <w:t xml:space="preserve"> 56</w:t>
      </w:r>
      <w:r w:rsidRPr="009A7C8F">
        <w:t>) =</w:t>
      </w:r>
      <w:r w:rsidR="00F059B3" w:rsidRPr="009A7C8F">
        <w:t>27,125 млн.</w:t>
      </w:r>
      <w:r w:rsidRPr="009A7C8F">
        <w:t xml:space="preserve"> грн.</w:t>
      </w:r>
    </w:p>
    <w:p w:rsidR="00990B16" w:rsidRPr="009A7C8F" w:rsidRDefault="00F059B3" w:rsidP="009A7C8F">
      <w:pPr>
        <w:pStyle w:val="a3"/>
      </w:pPr>
      <w:r w:rsidRPr="009A7C8F">
        <w:t>То есть</w:t>
      </w:r>
      <w:r w:rsidR="00990B16" w:rsidRPr="009A7C8F">
        <w:t>,</w:t>
      </w:r>
      <w:r w:rsidRPr="009A7C8F">
        <w:t xml:space="preserve"> наилучшей стратегией строительства является строительство 8 объектов</w:t>
      </w:r>
      <w:r w:rsidR="00990B16" w:rsidRPr="009A7C8F">
        <w:t>.</w:t>
      </w:r>
    </w:p>
    <w:p w:rsidR="00990B16" w:rsidRPr="009A7C8F" w:rsidRDefault="00F059B3" w:rsidP="009A7C8F">
      <w:pPr>
        <w:pStyle w:val="a3"/>
      </w:pPr>
      <w:r w:rsidRPr="009A7C8F">
        <w:t>Критери</w:t>
      </w:r>
      <w:r w:rsidR="00990B16" w:rsidRPr="009A7C8F">
        <w:t xml:space="preserve">й Вальда </w:t>
      </w:r>
      <w:r w:rsidRPr="009A7C8F">
        <w:t>(минимальный или максимальный критери</w:t>
      </w:r>
      <w:r w:rsidR="00990B16" w:rsidRPr="009A7C8F">
        <w:t>й)</w:t>
      </w:r>
    </w:p>
    <w:p w:rsidR="00990B16" w:rsidRPr="009A7C8F" w:rsidRDefault="005C73C3" w:rsidP="009A7C8F">
      <w:pPr>
        <w:pStyle w:val="a3"/>
      </w:pPr>
      <w:r w:rsidRPr="009A7C8F">
        <w:t>Использование данного критерия</w:t>
      </w:r>
      <w:r w:rsidR="00990B16" w:rsidRPr="009A7C8F">
        <w:t xml:space="preserve"> не </w:t>
      </w:r>
      <w:r w:rsidRPr="009A7C8F">
        <w:t>требует знани</w:t>
      </w:r>
      <w:r w:rsidR="00990B16" w:rsidRPr="009A7C8F">
        <w:t>я</w:t>
      </w:r>
      <w:r w:rsidR="009A7C8F">
        <w:t xml:space="preserve"> </w:t>
      </w:r>
      <w:r w:rsidRPr="009A7C8F">
        <w:t>вероятностей положения</w:t>
      </w:r>
      <w:r w:rsidR="009A7C8F">
        <w:t xml:space="preserve"> </w:t>
      </w:r>
      <w:r w:rsidR="00990B16" w:rsidRPr="009A7C8F">
        <w:t xml:space="preserve">Si. </w:t>
      </w:r>
      <w:r w:rsidRPr="009A7C8F">
        <w:t xml:space="preserve">Этот критерий опирается </w:t>
      </w:r>
      <w:r w:rsidR="00990B16" w:rsidRPr="009A7C8F">
        <w:t>на принцип</w:t>
      </w:r>
      <w:r w:rsidR="009A7C8F">
        <w:t xml:space="preserve"> </w:t>
      </w:r>
      <w:r w:rsidRPr="009A7C8F">
        <w:t xml:space="preserve">наибольшей осторожности и базируется на выборе наилучшей из наихудших стратегий </w:t>
      </w:r>
      <w:r w:rsidR="00990B16" w:rsidRPr="009A7C8F">
        <w:t>Rj.</w:t>
      </w:r>
    </w:p>
    <w:p w:rsidR="00990B16" w:rsidRPr="009A7C8F" w:rsidRDefault="00990B16" w:rsidP="009A7C8F">
      <w:pPr>
        <w:pStyle w:val="a3"/>
      </w:pPr>
      <w:r w:rsidRPr="009A7C8F">
        <w:t xml:space="preserve">При </w:t>
      </w:r>
      <w:r w:rsidR="005C73C3" w:rsidRPr="009A7C8F">
        <w:t>использовании этого критерия следует пользоваться содержательной характеристикой исследуемого явления.</w:t>
      </w:r>
    </w:p>
    <w:p w:rsidR="009A7C8F" w:rsidRDefault="00E8493B" w:rsidP="009A7C8F">
      <w:pPr>
        <w:pStyle w:val="a3"/>
      </w:pPr>
      <w:r w:rsidRPr="009A7C8F">
        <w:t>Например, если в исходящей матрице приведенного примера результат п</w:t>
      </w:r>
      <w:r w:rsidR="0077600C" w:rsidRPr="009A7C8F">
        <w:t>р</w:t>
      </w:r>
      <w:r w:rsidRPr="009A7C8F">
        <w:t>едставляет потери для дей</w:t>
      </w:r>
      <w:r w:rsidR="0077600C" w:rsidRPr="009A7C8F">
        <w:t>ст</w:t>
      </w:r>
      <w:r w:rsidRPr="009A7C8F">
        <w:t xml:space="preserve">вующего лица, которое принимает решение , </w:t>
      </w:r>
      <w:r w:rsidR="00990B16" w:rsidRPr="009A7C8F">
        <w:t>то при</w:t>
      </w:r>
      <w:r w:rsidRPr="009A7C8F">
        <w:t xml:space="preserve"> выбо</w:t>
      </w:r>
      <w:r w:rsidR="0077600C" w:rsidRPr="009A7C8F">
        <w:t>р</w:t>
      </w:r>
      <w:r w:rsidRPr="009A7C8F">
        <w:t xml:space="preserve">е оптимальной стратегии используется минимаксный подход критерия. То есть для определения оптимальной стратегии </w:t>
      </w:r>
      <w:r w:rsidR="00990B16" w:rsidRPr="009A7C8F">
        <w:t>Rj</w:t>
      </w:r>
      <w:r w:rsidR="009A7C8F">
        <w:t xml:space="preserve"> </w:t>
      </w:r>
      <w:r w:rsidRPr="009A7C8F">
        <w:t xml:space="preserve">необходимо в каждом рядке матрицы результатов найти наибольший элемент </w:t>
      </w:r>
      <w:r w:rsidR="00990B16" w:rsidRPr="009A7C8F">
        <w:t>max Vji</w:t>
      </w:r>
      <w:r w:rsidRPr="009A7C8F">
        <w:t>, а пото</w:t>
      </w:r>
      <w:r w:rsidR="00990B16" w:rsidRPr="009A7C8F">
        <w:t>м</w:t>
      </w:r>
      <w:r w:rsidRPr="009A7C8F">
        <w:t xml:space="preserve"> выбрать действие</w:t>
      </w:r>
      <w:r w:rsidR="009A7C8F">
        <w:t xml:space="preserve"> </w:t>
      </w:r>
      <w:r w:rsidR="0077600C" w:rsidRPr="009A7C8F">
        <w:t>ряд</w:t>
      </w:r>
      <w:r w:rsidR="00990B16" w:rsidRPr="009A7C8F">
        <w:t xml:space="preserve">а Rj, </w:t>
      </w:r>
      <w:r w:rsidRPr="009A7C8F">
        <w:t>которому будет соответствовать наименьший элемент из этих наибольших элементов, то есть действие, которое определяет результат равняется:</w:t>
      </w:r>
    </w:p>
    <w:p w:rsidR="009A7C8F" w:rsidRDefault="009A7C8F" w:rsidP="009A7C8F">
      <w:pPr>
        <w:pStyle w:val="a3"/>
      </w:pPr>
    </w:p>
    <w:p w:rsidR="00990B16" w:rsidRPr="009A7C8F" w:rsidRDefault="00451FD8" w:rsidP="009A7C8F">
      <w:pPr>
        <w:pStyle w:val="a3"/>
      </w:pPr>
      <w:r>
        <w:pict>
          <v:shape id="_x0000_i1026" type="#_x0000_t75" style="width:105pt;height:18.75pt">
            <v:imagedata r:id="rId6" o:title=""/>
          </v:shape>
        </w:pict>
      </w:r>
      <w:r w:rsidR="00E8493B" w:rsidRPr="009A7C8F">
        <w:t xml:space="preserve"> (затрат</w:t>
      </w:r>
      <w:r w:rsidR="00216562" w:rsidRPr="009A7C8F">
        <w:t>ы, I)</w:t>
      </w:r>
      <w:r w:rsidR="009A7C8F">
        <w:t xml:space="preserve"> </w:t>
      </w:r>
      <w:r w:rsidR="00216562" w:rsidRPr="009A7C8F">
        <w:t>(2</w:t>
      </w:r>
      <w:r w:rsidR="00990B16" w:rsidRPr="009A7C8F">
        <w:t>)</w:t>
      </w:r>
    </w:p>
    <w:p w:rsidR="009A7C8F" w:rsidRDefault="009A7C8F" w:rsidP="009A7C8F">
      <w:pPr>
        <w:pStyle w:val="a3"/>
      </w:pPr>
    </w:p>
    <w:p w:rsidR="00990B16" w:rsidRPr="009A7C8F" w:rsidRDefault="00E8493B" w:rsidP="009A7C8F">
      <w:pPr>
        <w:pStyle w:val="a3"/>
      </w:pPr>
      <w:r w:rsidRPr="009A7C8F">
        <w:t xml:space="preserve">Если в исходящей матрице по условиям задачи результат </w:t>
      </w:r>
      <w:r w:rsidR="00990B16" w:rsidRPr="009A7C8F">
        <w:t>Vij представ</w:t>
      </w:r>
      <w:r w:rsidRPr="009A7C8F">
        <w:t>ляет</w:t>
      </w:r>
      <w:r w:rsidR="009A7C8F">
        <w:t xml:space="preserve"> </w:t>
      </w:r>
      <w:r w:rsidRPr="009A7C8F">
        <w:t xml:space="preserve">выигрыш (полезность), то при выборе оптимальной стратегии используется </w:t>
      </w:r>
      <w:r w:rsidR="0077600C" w:rsidRPr="009A7C8F">
        <w:t>максиминный</w:t>
      </w:r>
      <w:r w:rsidR="009A7C8F">
        <w:t xml:space="preserve"> </w:t>
      </w:r>
      <w:r w:rsidR="0077600C" w:rsidRPr="009A7C8F">
        <w:t xml:space="preserve">критерий. То есть </w:t>
      </w:r>
      <w:r w:rsidR="00990B16" w:rsidRPr="009A7C8F">
        <w:t xml:space="preserve">, для </w:t>
      </w:r>
      <w:r w:rsidR="0077600C" w:rsidRPr="009A7C8F">
        <w:t>определения</w:t>
      </w:r>
      <w:r w:rsidR="009A7C8F">
        <w:t xml:space="preserve"> </w:t>
      </w:r>
      <w:r w:rsidR="0077600C" w:rsidRPr="009A7C8F">
        <w:t>оптимальной</w:t>
      </w:r>
      <w:r w:rsidR="00990B16" w:rsidRPr="009A7C8F">
        <w:t xml:space="preserve"> стра</w:t>
      </w:r>
      <w:r w:rsidR="0077600C" w:rsidRPr="009A7C8F">
        <w:t>тегии</w:t>
      </w:r>
      <w:r w:rsidR="00990B16" w:rsidRPr="009A7C8F">
        <w:t xml:space="preserve"> Rj</w:t>
      </w:r>
      <w:r w:rsidR="009A7C8F">
        <w:t xml:space="preserve"> </w:t>
      </w:r>
      <w:r w:rsidR="0077600C" w:rsidRPr="009A7C8F">
        <w:t>в кожном рядке матрицы результатов находим наименьший элемент</w:t>
      </w:r>
      <w:r w:rsidR="009A7C8F">
        <w:t xml:space="preserve"> </w:t>
      </w:r>
      <w:r w:rsidR="00990B16" w:rsidRPr="009A7C8F">
        <w:t>min {Vij</w:t>
      </w:r>
      <w:r w:rsidR="0077600C" w:rsidRPr="009A7C8F">
        <w:t>}, а пото</w:t>
      </w:r>
      <w:r w:rsidR="00990B16" w:rsidRPr="009A7C8F">
        <w:t xml:space="preserve">м </w:t>
      </w:r>
      <w:r w:rsidR="0077600C" w:rsidRPr="009A7C8F">
        <w:t xml:space="preserve">выбирается действие </w:t>
      </w:r>
      <w:r w:rsidR="00990B16" w:rsidRPr="009A7C8F">
        <w:t>Rj (рядок j</w:t>
      </w:r>
      <w:r w:rsidR="0077600C" w:rsidRPr="009A7C8F">
        <w:t>)</w:t>
      </w:r>
      <w:r w:rsidR="00990B16" w:rsidRPr="009A7C8F">
        <w:t xml:space="preserve">, </w:t>
      </w:r>
      <w:r w:rsidR="0077600C" w:rsidRPr="009A7C8F">
        <w:t>которому будут соответствовать наибольшие элементы из тех наименьших, то есть действие, которое определяет результат будет равняться:</w:t>
      </w:r>
    </w:p>
    <w:p w:rsidR="009A7C8F" w:rsidRDefault="009A7C8F" w:rsidP="009A7C8F">
      <w:pPr>
        <w:pStyle w:val="a3"/>
      </w:pPr>
    </w:p>
    <w:p w:rsidR="00990B16" w:rsidRDefault="00451FD8" w:rsidP="009A7C8F">
      <w:pPr>
        <w:pStyle w:val="a3"/>
      </w:pPr>
      <w:r>
        <w:pict>
          <v:shape id="_x0000_i1027" type="#_x0000_t75" style="width:105pt;height:18.75pt">
            <v:imagedata r:id="rId6" o:title=""/>
          </v:shape>
        </w:pict>
      </w:r>
      <w:r w:rsidR="0077600C" w:rsidRPr="009A7C8F">
        <w:t xml:space="preserve"> (до</w:t>
      </w:r>
      <w:r w:rsidR="00216562" w:rsidRPr="009A7C8F">
        <w:t>ход, прибыль) (II)</w:t>
      </w:r>
      <w:r w:rsidR="009A7C8F">
        <w:t xml:space="preserve"> </w:t>
      </w:r>
      <w:r w:rsidR="00216562" w:rsidRPr="009A7C8F">
        <w:t>(3</w:t>
      </w:r>
      <w:r w:rsidR="00990B16" w:rsidRPr="009A7C8F">
        <w:t>)</w:t>
      </w:r>
    </w:p>
    <w:p w:rsidR="00990B16" w:rsidRPr="009A7C8F" w:rsidRDefault="003C2F49" w:rsidP="009A7C8F">
      <w:pPr>
        <w:pStyle w:val="a3"/>
      </w:pPr>
      <w:r>
        <w:br w:type="page"/>
      </w:r>
      <w:r w:rsidR="0077600C" w:rsidRPr="009A7C8F">
        <w:t>В нашем случае речь идет о доходе, то есть его необходимо всегда максимизировать, поэтому, исходя их условия (II)</w:t>
      </w:r>
      <w:r w:rsidR="00990B16" w:rsidRPr="009A7C8F">
        <w:t xml:space="preserve">, </w:t>
      </w:r>
      <w:r w:rsidR="0077600C" w:rsidRPr="009A7C8F">
        <w:t>рассчитанный показатель</w:t>
      </w:r>
      <w:r w:rsidR="00990B16" w:rsidRPr="009A7C8F">
        <w:t xml:space="preserve"> W</w:t>
      </w:r>
      <w:r w:rsidR="0077600C" w:rsidRPr="009A7C8F">
        <w:t xml:space="preserve"> составляет</w:t>
      </w:r>
      <w:r w:rsidR="009A7C8F">
        <w:t xml:space="preserve"> </w:t>
      </w:r>
      <w:r w:rsidR="0077600C" w:rsidRPr="009A7C8F">
        <w:t xml:space="preserve">(таблица </w:t>
      </w:r>
      <w:r w:rsidR="005E4BF0" w:rsidRPr="009A7C8F">
        <w:t>2</w:t>
      </w:r>
      <w:r w:rsidR="00990B16" w:rsidRPr="009A7C8F">
        <w:t>):</w:t>
      </w:r>
    </w:p>
    <w:p w:rsidR="009A7C8F" w:rsidRDefault="009A7C8F" w:rsidP="009A7C8F">
      <w:pPr>
        <w:pStyle w:val="a3"/>
      </w:pPr>
    </w:p>
    <w:p w:rsidR="0077600C" w:rsidRPr="009A7C8F" w:rsidRDefault="0036518D" w:rsidP="009A7C8F">
      <w:pPr>
        <w:pStyle w:val="a3"/>
      </w:pPr>
      <w:r w:rsidRPr="009A7C8F">
        <w:t>Таблица</w:t>
      </w:r>
      <w:r w:rsidR="00216562" w:rsidRPr="009A7C8F">
        <w:t xml:space="preserve"> 2</w:t>
      </w:r>
      <w:r w:rsidR="0077600C" w:rsidRPr="009A7C8F">
        <w:t>.</w:t>
      </w:r>
      <w:r w:rsidR="009A7C8F">
        <w:t xml:space="preserve"> </w:t>
      </w:r>
      <w:r w:rsidR="00216562" w:rsidRPr="009A7C8F">
        <w:t>-</w:t>
      </w:r>
      <w:r w:rsidR="009A7C8F">
        <w:t xml:space="preserve"> </w:t>
      </w:r>
      <w:r w:rsidR="0077600C" w:rsidRPr="009A7C8F">
        <w:t>Расчет показателя W</w:t>
      </w: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418"/>
        <w:gridCol w:w="1417"/>
        <w:gridCol w:w="1418"/>
        <w:gridCol w:w="1134"/>
        <w:gridCol w:w="1275"/>
        <w:gridCol w:w="1134"/>
      </w:tblGrid>
      <w:tr w:rsidR="00BC4EE5" w:rsidRPr="00CF195B" w:rsidTr="00CF195B">
        <w:tc>
          <w:tcPr>
            <w:tcW w:w="1418" w:type="dxa"/>
            <w:shd w:val="clear" w:color="auto" w:fill="auto"/>
          </w:tcPr>
          <w:p w:rsidR="0077600C" w:rsidRPr="009A7C8F" w:rsidRDefault="0077600C" w:rsidP="009A7C8F">
            <w:pPr>
              <w:pStyle w:val="a4"/>
            </w:pPr>
            <w:r w:rsidRPr="009A7C8F">
              <w:t>Положение</w:t>
            </w:r>
            <w:r w:rsidR="009A7C8F">
              <w:t xml:space="preserve"> </w:t>
            </w:r>
            <w:r w:rsidRPr="009A7C8F">
              <w:t>и</w:t>
            </w:r>
            <w:r w:rsidR="009A7C8F">
              <w:t xml:space="preserve"> с</w:t>
            </w:r>
            <w:r w:rsidRPr="009A7C8F">
              <w:t>тратегия j</w:t>
            </w:r>
          </w:p>
        </w:tc>
        <w:tc>
          <w:tcPr>
            <w:tcW w:w="1418" w:type="dxa"/>
            <w:shd w:val="clear" w:color="auto" w:fill="auto"/>
          </w:tcPr>
          <w:p w:rsidR="0077600C" w:rsidRPr="009A7C8F" w:rsidRDefault="0077600C" w:rsidP="009A7C8F">
            <w:pPr>
              <w:pStyle w:val="a4"/>
            </w:pPr>
            <w:r w:rsidRPr="009A7C8F">
              <w:t>6</w:t>
            </w:r>
          </w:p>
        </w:tc>
        <w:tc>
          <w:tcPr>
            <w:tcW w:w="1417" w:type="dxa"/>
            <w:shd w:val="clear" w:color="auto" w:fill="auto"/>
          </w:tcPr>
          <w:p w:rsidR="0077600C" w:rsidRPr="009A7C8F" w:rsidRDefault="0077600C" w:rsidP="009A7C8F">
            <w:pPr>
              <w:pStyle w:val="a4"/>
            </w:pPr>
            <w:r w:rsidRPr="009A7C8F">
              <w:t>7</w:t>
            </w:r>
          </w:p>
        </w:tc>
        <w:tc>
          <w:tcPr>
            <w:tcW w:w="1418" w:type="dxa"/>
            <w:shd w:val="clear" w:color="auto" w:fill="auto"/>
          </w:tcPr>
          <w:p w:rsidR="0077600C" w:rsidRPr="009A7C8F" w:rsidRDefault="0077600C" w:rsidP="009A7C8F">
            <w:pPr>
              <w:pStyle w:val="a4"/>
            </w:pPr>
            <w:r w:rsidRPr="009A7C8F">
              <w:t>8</w:t>
            </w:r>
          </w:p>
        </w:tc>
        <w:tc>
          <w:tcPr>
            <w:tcW w:w="1134" w:type="dxa"/>
            <w:shd w:val="clear" w:color="auto" w:fill="auto"/>
          </w:tcPr>
          <w:p w:rsidR="0077600C" w:rsidRPr="009A7C8F" w:rsidRDefault="0077600C" w:rsidP="009A7C8F">
            <w:pPr>
              <w:pStyle w:val="a4"/>
            </w:pPr>
            <w:r w:rsidRPr="009A7C8F">
              <w:t>9</w:t>
            </w:r>
          </w:p>
        </w:tc>
        <w:tc>
          <w:tcPr>
            <w:tcW w:w="1275" w:type="dxa"/>
            <w:shd w:val="clear" w:color="auto" w:fill="auto"/>
          </w:tcPr>
          <w:p w:rsidR="0077600C" w:rsidRPr="009A7C8F" w:rsidRDefault="0077600C" w:rsidP="009A7C8F">
            <w:pPr>
              <w:pStyle w:val="a4"/>
            </w:pPr>
            <w:r w:rsidRPr="009A7C8F">
              <w:t>min (Vji)</w:t>
            </w:r>
          </w:p>
        </w:tc>
        <w:tc>
          <w:tcPr>
            <w:tcW w:w="1134" w:type="dxa"/>
            <w:shd w:val="clear" w:color="auto" w:fill="auto"/>
          </w:tcPr>
          <w:p w:rsidR="0077600C" w:rsidRPr="009A7C8F" w:rsidRDefault="0077600C" w:rsidP="009A7C8F">
            <w:pPr>
              <w:pStyle w:val="a4"/>
            </w:pPr>
            <w:r w:rsidRPr="009A7C8F">
              <w:t>max (Vji)</w:t>
            </w:r>
          </w:p>
        </w:tc>
      </w:tr>
      <w:tr w:rsidR="00BC4EE5" w:rsidRPr="00CF195B" w:rsidTr="00CF195B">
        <w:tc>
          <w:tcPr>
            <w:tcW w:w="1418" w:type="dxa"/>
            <w:shd w:val="clear" w:color="auto" w:fill="auto"/>
          </w:tcPr>
          <w:p w:rsidR="0077600C" w:rsidRPr="009A7C8F" w:rsidRDefault="0077600C" w:rsidP="009A7C8F">
            <w:pPr>
              <w:pStyle w:val="a4"/>
            </w:pPr>
            <w:r w:rsidRPr="009A7C8F">
              <w:t>6</w:t>
            </w:r>
          </w:p>
        </w:tc>
        <w:tc>
          <w:tcPr>
            <w:tcW w:w="1418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42 млн.</w:t>
            </w:r>
          </w:p>
        </w:tc>
        <w:tc>
          <w:tcPr>
            <w:tcW w:w="1417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42 млн.</w:t>
            </w:r>
          </w:p>
        </w:tc>
        <w:tc>
          <w:tcPr>
            <w:tcW w:w="1418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42 млн.</w:t>
            </w:r>
          </w:p>
        </w:tc>
        <w:tc>
          <w:tcPr>
            <w:tcW w:w="1134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42 млн.</w:t>
            </w:r>
          </w:p>
        </w:tc>
        <w:tc>
          <w:tcPr>
            <w:tcW w:w="1275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42 млн.</w:t>
            </w:r>
          </w:p>
        </w:tc>
        <w:tc>
          <w:tcPr>
            <w:tcW w:w="1134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42 млн.</w:t>
            </w:r>
          </w:p>
        </w:tc>
      </w:tr>
      <w:tr w:rsidR="00BC4EE5" w:rsidRPr="00CF195B" w:rsidTr="00CF195B">
        <w:tc>
          <w:tcPr>
            <w:tcW w:w="1418" w:type="dxa"/>
            <w:shd w:val="clear" w:color="auto" w:fill="auto"/>
          </w:tcPr>
          <w:p w:rsidR="0077600C" w:rsidRPr="009A7C8F" w:rsidRDefault="0077600C" w:rsidP="009A7C8F">
            <w:pPr>
              <w:pStyle w:val="a4"/>
            </w:pPr>
            <w:r w:rsidRPr="009A7C8F">
              <w:t>7</w:t>
            </w:r>
          </w:p>
        </w:tc>
        <w:tc>
          <w:tcPr>
            <w:tcW w:w="1418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17 млн.</w:t>
            </w:r>
          </w:p>
        </w:tc>
        <w:tc>
          <w:tcPr>
            <w:tcW w:w="1417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42 млн.</w:t>
            </w:r>
          </w:p>
        </w:tc>
        <w:tc>
          <w:tcPr>
            <w:tcW w:w="1418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42 млн.</w:t>
            </w:r>
          </w:p>
        </w:tc>
        <w:tc>
          <w:tcPr>
            <w:tcW w:w="1134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42 млн.</w:t>
            </w:r>
          </w:p>
        </w:tc>
        <w:tc>
          <w:tcPr>
            <w:tcW w:w="1275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17 млн.</w:t>
            </w:r>
          </w:p>
        </w:tc>
        <w:tc>
          <w:tcPr>
            <w:tcW w:w="1134" w:type="dxa"/>
            <w:shd w:val="clear" w:color="auto" w:fill="auto"/>
          </w:tcPr>
          <w:p w:rsidR="0077600C" w:rsidRPr="009A7C8F" w:rsidRDefault="0077600C" w:rsidP="009A7C8F">
            <w:pPr>
              <w:pStyle w:val="a4"/>
            </w:pPr>
          </w:p>
        </w:tc>
      </w:tr>
      <w:tr w:rsidR="00BC4EE5" w:rsidRPr="00CF195B" w:rsidTr="00CF195B">
        <w:tc>
          <w:tcPr>
            <w:tcW w:w="1418" w:type="dxa"/>
            <w:shd w:val="clear" w:color="auto" w:fill="auto"/>
          </w:tcPr>
          <w:p w:rsidR="0077600C" w:rsidRPr="009A7C8F" w:rsidRDefault="0077600C" w:rsidP="009A7C8F">
            <w:pPr>
              <w:pStyle w:val="a4"/>
            </w:pPr>
            <w:r w:rsidRPr="009A7C8F">
              <w:t>8</w:t>
            </w:r>
          </w:p>
        </w:tc>
        <w:tc>
          <w:tcPr>
            <w:tcW w:w="1418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14 млн.</w:t>
            </w:r>
          </w:p>
        </w:tc>
        <w:tc>
          <w:tcPr>
            <w:tcW w:w="1417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 xml:space="preserve">21 млн. </w:t>
            </w:r>
          </w:p>
        </w:tc>
        <w:tc>
          <w:tcPr>
            <w:tcW w:w="1418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56 млн.</w:t>
            </w:r>
          </w:p>
        </w:tc>
        <w:tc>
          <w:tcPr>
            <w:tcW w:w="1134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56 млн.</w:t>
            </w:r>
          </w:p>
        </w:tc>
        <w:tc>
          <w:tcPr>
            <w:tcW w:w="1275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14 млн.</w:t>
            </w:r>
          </w:p>
        </w:tc>
        <w:tc>
          <w:tcPr>
            <w:tcW w:w="1134" w:type="dxa"/>
            <w:shd w:val="clear" w:color="auto" w:fill="auto"/>
          </w:tcPr>
          <w:p w:rsidR="0077600C" w:rsidRPr="009A7C8F" w:rsidRDefault="0077600C" w:rsidP="009A7C8F">
            <w:pPr>
              <w:pStyle w:val="a4"/>
            </w:pPr>
          </w:p>
        </w:tc>
      </w:tr>
      <w:tr w:rsidR="00BC4EE5" w:rsidRPr="00CF195B" w:rsidTr="00CF195B">
        <w:tc>
          <w:tcPr>
            <w:tcW w:w="1418" w:type="dxa"/>
            <w:shd w:val="clear" w:color="auto" w:fill="auto"/>
          </w:tcPr>
          <w:p w:rsidR="0077600C" w:rsidRPr="009A7C8F" w:rsidRDefault="0077600C" w:rsidP="009A7C8F">
            <w:pPr>
              <w:pStyle w:val="a4"/>
            </w:pPr>
            <w:r w:rsidRPr="009A7C8F">
              <w:t>9</w:t>
            </w:r>
          </w:p>
        </w:tc>
        <w:tc>
          <w:tcPr>
            <w:tcW w:w="1418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10,5 млн.</w:t>
            </w:r>
          </w:p>
        </w:tc>
        <w:tc>
          <w:tcPr>
            <w:tcW w:w="1417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17,5 млн.</w:t>
            </w:r>
          </w:p>
        </w:tc>
        <w:tc>
          <w:tcPr>
            <w:tcW w:w="1418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24,5 млн.</w:t>
            </w:r>
          </w:p>
        </w:tc>
        <w:tc>
          <w:tcPr>
            <w:tcW w:w="1134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56 млн.</w:t>
            </w:r>
          </w:p>
        </w:tc>
        <w:tc>
          <w:tcPr>
            <w:tcW w:w="1275" w:type="dxa"/>
            <w:shd w:val="clear" w:color="auto" w:fill="auto"/>
          </w:tcPr>
          <w:p w:rsidR="0077600C" w:rsidRPr="009A7C8F" w:rsidRDefault="00BC4EE5" w:rsidP="009A7C8F">
            <w:pPr>
              <w:pStyle w:val="a4"/>
            </w:pPr>
            <w:r w:rsidRPr="009A7C8F">
              <w:t>10,5 млн.</w:t>
            </w:r>
          </w:p>
        </w:tc>
        <w:tc>
          <w:tcPr>
            <w:tcW w:w="1134" w:type="dxa"/>
            <w:shd w:val="clear" w:color="auto" w:fill="auto"/>
          </w:tcPr>
          <w:p w:rsidR="0077600C" w:rsidRPr="009A7C8F" w:rsidRDefault="0077600C" w:rsidP="009A7C8F">
            <w:pPr>
              <w:pStyle w:val="a4"/>
            </w:pPr>
          </w:p>
        </w:tc>
      </w:tr>
    </w:tbl>
    <w:p w:rsidR="009A7C8F" w:rsidRDefault="009A7C8F" w:rsidP="009A7C8F">
      <w:pPr>
        <w:pStyle w:val="a3"/>
      </w:pPr>
    </w:p>
    <w:p w:rsidR="00990B16" w:rsidRPr="009A7C8F" w:rsidRDefault="00BC4EE5" w:rsidP="009A7C8F">
      <w:pPr>
        <w:pStyle w:val="a3"/>
      </w:pPr>
      <w:r w:rsidRPr="009A7C8F">
        <w:t>То есть, наилучшей стратегией, исходя из критерия</w:t>
      </w:r>
      <w:r w:rsidR="00990B16" w:rsidRPr="009A7C8F">
        <w:t xml:space="preserve"> min max, </w:t>
      </w:r>
      <w:r w:rsidRPr="009A7C8F">
        <w:t>является строительство</w:t>
      </w:r>
      <w:r w:rsidR="009A7C8F">
        <w:t xml:space="preserve"> </w:t>
      </w:r>
      <w:r w:rsidR="00990B16" w:rsidRPr="009A7C8F">
        <w:t>6</w:t>
      </w:r>
      <w:r w:rsidRPr="009A7C8F">
        <w:t xml:space="preserve"> объектов</w:t>
      </w:r>
      <w:r w:rsidR="00990B16" w:rsidRPr="009A7C8F">
        <w:t>.</w:t>
      </w:r>
    </w:p>
    <w:p w:rsidR="00990B16" w:rsidRPr="009A7C8F" w:rsidRDefault="00C62AAB" w:rsidP="009A7C8F">
      <w:pPr>
        <w:pStyle w:val="a3"/>
      </w:pPr>
      <w:r w:rsidRPr="009A7C8F">
        <w:t>Критерий Севи</w:t>
      </w:r>
      <w:r w:rsidR="00990B16" w:rsidRPr="009A7C8F">
        <w:t>джа</w:t>
      </w:r>
      <w:r w:rsidR="009A7C8F">
        <w:t xml:space="preserve"> </w:t>
      </w:r>
      <w:r w:rsidRPr="009A7C8F">
        <w:t xml:space="preserve">использует </w:t>
      </w:r>
      <w:r w:rsidR="00990B16" w:rsidRPr="009A7C8F">
        <w:t>ма</w:t>
      </w:r>
      <w:r w:rsidRPr="009A7C8F">
        <w:t>трицу рисков</w:t>
      </w:r>
      <w:r w:rsidR="009A7C8F">
        <w:t xml:space="preserve"> </w:t>
      </w:r>
      <w:r w:rsidR="00990B16" w:rsidRPr="009A7C8F">
        <w:t>(rji</w:t>
      </w:r>
      <w:r w:rsidRPr="009A7C8F">
        <w:t xml:space="preserve">). Элементы этой </w:t>
      </w:r>
      <w:r w:rsidR="00990B16" w:rsidRPr="009A7C8F">
        <w:t>матриц</w:t>
      </w:r>
      <w:r w:rsidRPr="009A7C8F">
        <w:t>ы определяются в такой спосо</w:t>
      </w:r>
      <w:r w:rsidR="00990B16" w:rsidRPr="009A7C8F">
        <w:t>б.</w:t>
      </w:r>
    </w:p>
    <w:p w:rsidR="009A7C8F" w:rsidRDefault="009A7C8F" w:rsidP="009A7C8F">
      <w:pPr>
        <w:pStyle w:val="a3"/>
      </w:pPr>
    </w:p>
    <w:p w:rsidR="00990B16" w:rsidRPr="009A7C8F" w:rsidRDefault="00451FD8" w:rsidP="009A7C8F">
      <w:pPr>
        <w:pStyle w:val="a3"/>
      </w:pPr>
      <w:r>
        <w:pict>
          <v:shape id="_x0000_i1028" type="#_x0000_t75" style="width:270pt;height:38.25pt">
            <v:imagedata r:id="rId7" o:title=""/>
          </v:shape>
        </w:pict>
      </w:r>
      <w:r w:rsidR="009A7C8F">
        <w:t xml:space="preserve"> </w:t>
      </w:r>
      <w:r w:rsidR="00216562" w:rsidRPr="009A7C8F">
        <w:t>(4</w:t>
      </w:r>
      <w:r w:rsidR="00990B16" w:rsidRPr="009A7C8F">
        <w:t>)</w:t>
      </w:r>
    </w:p>
    <w:p w:rsidR="009A7C8F" w:rsidRDefault="009A7C8F" w:rsidP="009A7C8F">
      <w:pPr>
        <w:pStyle w:val="a3"/>
      </w:pPr>
    </w:p>
    <w:p w:rsidR="00990B16" w:rsidRPr="009A7C8F" w:rsidRDefault="00C62AAB" w:rsidP="009A7C8F">
      <w:pPr>
        <w:pStyle w:val="a3"/>
      </w:pPr>
      <w:r w:rsidRPr="009A7C8F">
        <w:t>В нашем случае используем расчетную формулу</w:t>
      </w:r>
      <w:r w:rsidR="00990B16" w:rsidRPr="009A7C8F">
        <w:t xml:space="preserve"> I. </w:t>
      </w:r>
      <w:r w:rsidRPr="009A7C8F">
        <w:t xml:space="preserve">Экономическое содержание </w:t>
      </w:r>
      <w:r w:rsidR="00990B16" w:rsidRPr="009A7C8F">
        <w:t>rji – в обо</w:t>
      </w:r>
      <w:r w:rsidRPr="009A7C8F">
        <w:t>и</w:t>
      </w:r>
      <w:r w:rsidR="00990B16" w:rsidRPr="009A7C8F">
        <w:t xml:space="preserve">х </w:t>
      </w:r>
      <w:r w:rsidRPr="009A7C8F">
        <w:t xml:space="preserve">случаях это </w:t>
      </w:r>
      <w:r w:rsidR="00990B16" w:rsidRPr="009A7C8F">
        <w:t xml:space="preserve">величина </w:t>
      </w:r>
      <w:r w:rsidRPr="009A7C8F">
        <w:t>потерь</w:t>
      </w:r>
      <w:r w:rsidR="00990B16" w:rsidRPr="009A7C8F">
        <w:t xml:space="preserve"> ЛПР.</w:t>
      </w:r>
    </w:p>
    <w:p w:rsidR="00990B16" w:rsidRPr="009A7C8F" w:rsidRDefault="00C62AAB" w:rsidP="009A7C8F">
      <w:pPr>
        <w:pStyle w:val="a3"/>
      </w:pPr>
      <w:r w:rsidRPr="009A7C8F">
        <w:t xml:space="preserve">Следовательно, в этом случае можно применить к </w:t>
      </w:r>
      <w:r w:rsidR="00990B16" w:rsidRPr="009A7C8F">
        <w:t>rji</w:t>
      </w:r>
      <w:r w:rsidRPr="009A7C8F">
        <w:t xml:space="preserve"> то</w:t>
      </w:r>
      <w:r w:rsidR="00990B16" w:rsidRPr="009A7C8F">
        <w:t>льк</w:t>
      </w:r>
      <w:r w:rsidRPr="009A7C8F">
        <w:t>о</w:t>
      </w:r>
      <w:r w:rsidR="00990B16" w:rsidRPr="009A7C8F">
        <w:t xml:space="preserve"> м</w:t>
      </w:r>
      <w:r w:rsidRPr="009A7C8F">
        <w:t>и</w:t>
      </w:r>
      <w:r w:rsidR="00990B16" w:rsidRPr="009A7C8F">
        <w:t>н</w:t>
      </w:r>
      <w:r w:rsidRPr="009A7C8F">
        <w:t>и</w:t>
      </w:r>
      <w:r w:rsidR="00990B16" w:rsidRPr="009A7C8F">
        <w:t>мальн</w:t>
      </w:r>
      <w:r w:rsidRPr="009A7C8F">
        <w:t>ы</w:t>
      </w:r>
      <w:r w:rsidR="00990B16" w:rsidRPr="009A7C8F">
        <w:t>й критер</w:t>
      </w:r>
      <w:r w:rsidRPr="009A7C8F">
        <w:t>и</w:t>
      </w:r>
      <w:r w:rsidR="00990B16" w:rsidRPr="009A7C8F">
        <w:t>й. То</w:t>
      </w:r>
      <w:r w:rsidRPr="009A7C8F">
        <w:t xml:space="preserve"> есть</w:t>
      </w:r>
      <w:r w:rsidR="00990B16" w:rsidRPr="009A7C8F">
        <w:t>, критер</w:t>
      </w:r>
      <w:r w:rsidRPr="009A7C8F">
        <w:t>и</w:t>
      </w:r>
      <w:r w:rsidR="00990B16" w:rsidRPr="009A7C8F">
        <w:t>й Сев</w:t>
      </w:r>
      <w:r w:rsidRPr="009A7C8F">
        <w:t>и</w:t>
      </w:r>
      <w:r w:rsidR="00990B16" w:rsidRPr="009A7C8F">
        <w:t>джа рекоменду</w:t>
      </w:r>
      <w:r w:rsidRPr="009A7C8F">
        <w:t>ет</w:t>
      </w:r>
      <w:r w:rsidR="00990B16" w:rsidRPr="009A7C8F">
        <w:t xml:space="preserve"> в </w:t>
      </w:r>
      <w:r w:rsidRPr="009A7C8F">
        <w:t xml:space="preserve">условиях неопределенности </w:t>
      </w:r>
      <w:r w:rsidR="00990B16" w:rsidRPr="009A7C8F">
        <w:t>в</w:t>
      </w:r>
      <w:r w:rsidRPr="009A7C8F">
        <w:t>ы</w:t>
      </w:r>
      <w:r w:rsidR="00990B16" w:rsidRPr="009A7C8F">
        <w:t>брат</w:t>
      </w:r>
      <w:r w:rsidRPr="009A7C8F">
        <w:t>ь</w:t>
      </w:r>
      <w:r w:rsidR="00990B16" w:rsidRPr="009A7C8F">
        <w:t xml:space="preserve"> ту стратег</w:t>
      </w:r>
      <w:r w:rsidRPr="009A7C8F">
        <w:t>и</w:t>
      </w:r>
      <w:r w:rsidR="00990B16" w:rsidRPr="009A7C8F">
        <w:t xml:space="preserve">ю Rj, при </w:t>
      </w:r>
      <w:r w:rsidR="00406278" w:rsidRPr="009A7C8F">
        <w:t>которой</w:t>
      </w:r>
      <w:r w:rsidR="00990B16" w:rsidRPr="009A7C8F">
        <w:t xml:space="preserve"> величина ри</w:t>
      </w:r>
      <w:r w:rsidR="00406278" w:rsidRPr="009A7C8F">
        <w:t>с</w:t>
      </w:r>
      <w:r w:rsidR="00990B16" w:rsidRPr="009A7C8F">
        <w:t>к</w:t>
      </w:r>
      <w:r w:rsidR="00406278" w:rsidRPr="009A7C8F">
        <w:t>а</w:t>
      </w:r>
      <w:r w:rsidR="00990B16" w:rsidRPr="009A7C8F">
        <w:t xml:space="preserve"> при</w:t>
      </w:r>
      <w:r w:rsidR="00406278" w:rsidRPr="009A7C8F">
        <w:t>нимает</w:t>
      </w:r>
      <w:r w:rsidR="00990B16" w:rsidRPr="009A7C8F">
        <w:t xml:space="preserve"> на</w:t>
      </w:r>
      <w:r w:rsidR="00406278" w:rsidRPr="009A7C8F">
        <w:t>и</w:t>
      </w:r>
      <w:r w:rsidR="00990B16" w:rsidRPr="009A7C8F">
        <w:t>мен</w:t>
      </w:r>
      <w:r w:rsidR="00406278" w:rsidRPr="009A7C8F">
        <w:t>ь</w:t>
      </w:r>
      <w:r w:rsidR="00990B16" w:rsidRPr="009A7C8F">
        <w:t>ше</w:t>
      </w:r>
      <w:r w:rsidR="00406278" w:rsidRPr="009A7C8F">
        <w:t>е</w:t>
      </w:r>
      <w:r w:rsidR="00990B16" w:rsidRPr="009A7C8F">
        <w:t xml:space="preserve"> значен</w:t>
      </w:r>
      <w:r w:rsidR="00406278" w:rsidRPr="009A7C8F">
        <w:t>ие</w:t>
      </w:r>
      <w:r w:rsidR="00990B16" w:rsidRPr="009A7C8F">
        <w:t xml:space="preserve"> в сам</w:t>
      </w:r>
      <w:r w:rsidR="00406278" w:rsidRPr="009A7C8F">
        <w:t>о</w:t>
      </w:r>
      <w:r w:rsidR="00990B16" w:rsidRPr="009A7C8F">
        <w:t xml:space="preserve">й </w:t>
      </w:r>
      <w:r w:rsidR="00406278" w:rsidRPr="009A7C8F">
        <w:t xml:space="preserve">неудовлетворительной </w:t>
      </w:r>
      <w:r w:rsidR="00990B16" w:rsidRPr="009A7C8F">
        <w:t>ситуац</w:t>
      </w:r>
      <w:r w:rsidR="00406278" w:rsidRPr="009A7C8F">
        <w:t>ии</w:t>
      </w:r>
      <w:r w:rsidR="00990B16" w:rsidRPr="009A7C8F">
        <w:t xml:space="preserve"> (ко</w:t>
      </w:r>
      <w:r w:rsidR="00406278" w:rsidRPr="009A7C8F">
        <w:t xml:space="preserve">гда </w:t>
      </w:r>
      <w:r w:rsidR="00990B16" w:rsidRPr="009A7C8F">
        <w:t>ри</w:t>
      </w:r>
      <w:r w:rsidR="00406278" w:rsidRPr="009A7C8F">
        <w:t>с</w:t>
      </w:r>
      <w:r w:rsidR="00990B16" w:rsidRPr="009A7C8F">
        <w:t>к максимальн</w:t>
      </w:r>
      <w:r w:rsidR="00406278" w:rsidRPr="009A7C8F">
        <w:t>ы</w:t>
      </w:r>
      <w:r w:rsidR="00990B16" w:rsidRPr="009A7C8F">
        <w:t>й).</w:t>
      </w:r>
    </w:p>
    <w:p w:rsidR="00990B16" w:rsidRPr="009A7C8F" w:rsidRDefault="00406278" w:rsidP="009A7C8F">
      <w:pPr>
        <w:pStyle w:val="a3"/>
      </w:pPr>
      <w:r w:rsidRPr="009A7C8F">
        <w:t>По</w:t>
      </w:r>
      <w:r w:rsidR="00990B16" w:rsidRPr="009A7C8F">
        <w:t xml:space="preserve"> дан</w:t>
      </w:r>
      <w:r w:rsidRPr="009A7C8F">
        <w:t>ны</w:t>
      </w:r>
      <w:r w:rsidR="00990B16" w:rsidRPr="009A7C8F">
        <w:t>м</w:t>
      </w:r>
      <w:r w:rsidRPr="009A7C8F">
        <w:t xml:space="preserve"> исходящей</w:t>
      </w:r>
      <w:r w:rsidR="009A7C8F">
        <w:t xml:space="preserve"> </w:t>
      </w:r>
      <w:r w:rsidR="00990B16" w:rsidRPr="009A7C8F">
        <w:t>матриц</w:t>
      </w:r>
      <w:r w:rsidRPr="009A7C8F">
        <w:t>ы</w:t>
      </w:r>
      <w:r w:rsidR="00990B16" w:rsidRPr="009A7C8F">
        <w:t xml:space="preserve"> </w:t>
      </w:r>
      <w:r w:rsidRPr="009A7C8F">
        <w:t>определяем элементы рисков</w:t>
      </w:r>
      <w:r w:rsidR="00990B16" w:rsidRPr="009A7C8F">
        <w:t xml:space="preserve"> (rji)</w:t>
      </w:r>
    </w:p>
    <w:p w:rsidR="009A7C8F" w:rsidRDefault="009A7C8F" w:rsidP="009A7C8F">
      <w:pPr>
        <w:pStyle w:val="a3"/>
      </w:pPr>
    </w:p>
    <w:p w:rsidR="009A7C8F" w:rsidRDefault="00451FD8" w:rsidP="009A7C8F">
      <w:pPr>
        <w:pStyle w:val="a3"/>
      </w:pPr>
      <w:r>
        <w:pict>
          <v:shape id="_x0000_i1029" type="#_x0000_t75" style="width:99pt;height:21.75pt">
            <v:imagedata r:id="rId8" o:title=""/>
          </v:shape>
        </w:pict>
      </w:r>
    </w:p>
    <w:p w:rsidR="00990B16" w:rsidRPr="009A7C8F" w:rsidRDefault="003C2F49" w:rsidP="009A7C8F">
      <w:pPr>
        <w:pStyle w:val="a3"/>
      </w:pPr>
      <w:r>
        <w:br w:type="page"/>
      </w:r>
      <w:r w:rsidR="00406278" w:rsidRPr="009A7C8F">
        <w:t>поскольку имеет место прибыль</w:t>
      </w:r>
      <w:r w:rsidR="00990B16" w:rsidRPr="009A7C8F">
        <w:t>.</w:t>
      </w:r>
    </w:p>
    <w:p w:rsidR="009A7C8F" w:rsidRDefault="009A7C8F" w:rsidP="009A7C8F">
      <w:pPr>
        <w:pStyle w:val="a3"/>
      </w:pPr>
    </w:p>
    <w:p w:rsidR="00990B16" w:rsidRPr="009A7C8F" w:rsidRDefault="00990B16" w:rsidP="009A7C8F">
      <w:pPr>
        <w:pStyle w:val="a3"/>
      </w:pPr>
      <w:r w:rsidRPr="009A7C8F">
        <w:t>Таблиц</w:t>
      </w:r>
      <w:r w:rsidR="005E4BF0" w:rsidRPr="009A7C8F">
        <w:t>а 3</w:t>
      </w:r>
      <w:r w:rsidR="009A7C8F">
        <w:t xml:space="preserve"> </w:t>
      </w:r>
      <w:r w:rsidR="00216562" w:rsidRPr="009A7C8F">
        <w:t>-</w:t>
      </w:r>
      <w:r w:rsidR="009A7C8F">
        <w:t xml:space="preserve"> </w:t>
      </w:r>
      <w:r w:rsidR="00406278" w:rsidRPr="009A7C8F">
        <w:t>Определение элементов рисков</w:t>
      </w:r>
    </w:p>
    <w:tbl>
      <w:tblPr>
        <w:tblW w:w="94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417"/>
        <w:gridCol w:w="1418"/>
        <w:gridCol w:w="1417"/>
        <w:gridCol w:w="1026"/>
        <w:gridCol w:w="1418"/>
        <w:gridCol w:w="1275"/>
      </w:tblGrid>
      <w:tr w:rsidR="00990B16" w:rsidRPr="00CF195B" w:rsidTr="00CF195B">
        <w:tc>
          <w:tcPr>
            <w:tcW w:w="1526" w:type="dxa"/>
            <w:vMerge w:val="restart"/>
            <w:tcBorders>
              <w:tl2br w:val="single" w:sz="4" w:space="0" w:color="auto"/>
            </w:tcBorders>
            <w:shd w:val="clear" w:color="auto" w:fill="auto"/>
          </w:tcPr>
          <w:p w:rsidR="00990B16" w:rsidRPr="009A7C8F" w:rsidRDefault="00406278" w:rsidP="009A7C8F">
            <w:pPr>
              <w:pStyle w:val="a4"/>
            </w:pPr>
            <w:r w:rsidRPr="009A7C8F">
              <w:t>Положение</w:t>
            </w:r>
            <w:r w:rsidR="00990B16" w:rsidRPr="009A7C8F">
              <w:t xml:space="preserve"> Sj</w:t>
            </w:r>
          </w:p>
          <w:p w:rsidR="009A7C8F" w:rsidRDefault="009A7C8F" w:rsidP="009A7C8F">
            <w:pPr>
              <w:pStyle w:val="a4"/>
            </w:pPr>
          </w:p>
          <w:p w:rsidR="00990B16" w:rsidRPr="009A7C8F" w:rsidRDefault="00990B16" w:rsidP="009A7C8F">
            <w:pPr>
              <w:pStyle w:val="a4"/>
            </w:pPr>
            <w:r w:rsidRPr="009A7C8F">
              <w:t>Стратег</w:t>
            </w:r>
            <w:r w:rsidR="00406278" w:rsidRPr="009A7C8F">
              <w:t>и</w:t>
            </w:r>
            <w:r w:rsidRPr="009A7C8F">
              <w:t>я Rj</w:t>
            </w:r>
          </w:p>
        </w:tc>
        <w:tc>
          <w:tcPr>
            <w:tcW w:w="5278" w:type="dxa"/>
            <w:gridSpan w:val="4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Величина ризику (Vji)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max(rji)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W =</w:t>
            </w:r>
            <w:r w:rsidR="009A7C8F">
              <w:t xml:space="preserve"> </w:t>
            </w:r>
            <w:r w:rsidRPr="009A7C8F">
              <w:t>min max(rji)</w:t>
            </w:r>
          </w:p>
        </w:tc>
      </w:tr>
      <w:tr w:rsidR="00990B16" w:rsidRPr="00CF195B" w:rsidTr="00CF195B">
        <w:tc>
          <w:tcPr>
            <w:tcW w:w="1526" w:type="dxa"/>
            <w:vMerge/>
            <w:shd w:val="clear" w:color="auto" w:fill="auto"/>
          </w:tcPr>
          <w:p w:rsidR="00990B16" w:rsidRPr="009A7C8F" w:rsidRDefault="00990B16" w:rsidP="009A7C8F">
            <w:pPr>
              <w:pStyle w:val="a4"/>
            </w:pPr>
          </w:p>
        </w:tc>
        <w:tc>
          <w:tcPr>
            <w:tcW w:w="1417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6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7</w:t>
            </w:r>
          </w:p>
        </w:tc>
        <w:tc>
          <w:tcPr>
            <w:tcW w:w="1417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8</w:t>
            </w:r>
          </w:p>
        </w:tc>
        <w:tc>
          <w:tcPr>
            <w:tcW w:w="1026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9</w:t>
            </w:r>
          </w:p>
        </w:tc>
        <w:tc>
          <w:tcPr>
            <w:tcW w:w="1418" w:type="dxa"/>
            <w:vMerge/>
            <w:shd w:val="clear" w:color="auto" w:fill="auto"/>
          </w:tcPr>
          <w:p w:rsidR="00990B16" w:rsidRPr="009A7C8F" w:rsidRDefault="00990B16" w:rsidP="009A7C8F">
            <w:pPr>
              <w:pStyle w:val="a4"/>
            </w:pPr>
          </w:p>
        </w:tc>
        <w:tc>
          <w:tcPr>
            <w:tcW w:w="1275" w:type="dxa"/>
            <w:vMerge/>
            <w:shd w:val="clear" w:color="auto" w:fill="auto"/>
          </w:tcPr>
          <w:p w:rsidR="00990B16" w:rsidRPr="009A7C8F" w:rsidRDefault="00990B16" w:rsidP="009A7C8F">
            <w:pPr>
              <w:pStyle w:val="a4"/>
            </w:pPr>
          </w:p>
        </w:tc>
      </w:tr>
      <w:tr w:rsidR="00990B16" w:rsidRPr="00CF195B" w:rsidTr="00CF195B">
        <w:tc>
          <w:tcPr>
            <w:tcW w:w="1526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6</w:t>
            </w:r>
          </w:p>
        </w:tc>
        <w:tc>
          <w:tcPr>
            <w:tcW w:w="1417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0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0</w:t>
            </w:r>
          </w:p>
        </w:tc>
        <w:tc>
          <w:tcPr>
            <w:tcW w:w="1417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0</w:t>
            </w:r>
          </w:p>
        </w:tc>
        <w:tc>
          <w:tcPr>
            <w:tcW w:w="1026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0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0</w:t>
            </w:r>
          </w:p>
        </w:tc>
        <w:tc>
          <w:tcPr>
            <w:tcW w:w="1275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</w:p>
        </w:tc>
      </w:tr>
      <w:tr w:rsidR="00990B16" w:rsidRPr="00CF195B" w:rsidTr="00CF195B">
        <w:tc>
          <w:tcPr>
            <w:tcW w:w="1526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7</w:t>
            </w:r>
          </w:p>
        </w:tc>
        <w:tc>
          <w:tcPr>
            <w:tcW w:w="1417" w:type="dxa"/>
            <w:shd w:val="clear" w:color="auto" w:fill="auto"/>
          </w:tcPr>
          <w:p w:rsidR="00990B16" w:rsidRPr="009A7C8F" w:rsidRDefault="00406278" w:rsidP="009A7C8F">
            <w:pPr>
              <w:pStyle w:val="a4"/>
            </w:pPr>
            <w:r w:rsidRPr="009A7C8F">
              <w:t>42</w:t>
            </w:r>
            <w:r w:rsidR="00990B16" w:rsidRPr="009A7C8F">
              <w:t>-</w:t>
            </w:r>
            <w:r w:rsidRPr="009A7C8F">
              <w:t>17</w:t>
            </w:r>
            <w:r w:rsidR="00990B16" w:rsidRPr="009A7C8F">
              <w:t xml:space="preserve">= </w:t>
            </w:r>
            <w:r w:rsidR="00D77601" w:rsidRPr="009A7C8F">
              <w:t>=25 млн.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0</w:t>
            </w:r>
          </w:p>
        </w:tc>
        <w:tc>
          <w:tcPr>
            <w:tcW w:w="1417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0</w:t>
            </w:r>
          </w:p>
        </w:tc>
        <w:tc>
          <w:tcPr>
            <w:tcW w:w="1026" w:type="dxa"/>
            <w:shd w:val="clear" w:color="auto" w:fill="auto"/>
          </w:tcPr>
          <w:p w:rsidR="00990B16" w:rsidRPr="009A7C8F" w:rsidRDefault="00D77601" w:rsidP="009A7C8F">
            <w:pPr>
              <w:pStyle w:val="a4"/>
            </w:pPr>
            <w:r w:rsidRPr="009A7C8F">
              <w:t>42</w:t>
            </w:r>
            <w:r w:rsidR="00990B16" w:rsidRPr="009A7C8F">
              <w:t>-</w:t>
            </w:r>
            <w:r w:rsidRPr="009A7C8F">
              <w:t>17= 25 млн.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D77601" w:rsidP="009A7C8F">
            <w:pPr>
              <w:pStyle w:val="a4"/>
            </w:pPr>
            <w:r w:rsidRPr="009A7C8F">
              <w:t>25 млн.</w:t>
            </w:r>
          </w:p>
        </w:tc>
        <w:tc>
          <w:tcPr>
            <w:tcW w:w="1275" w:type="dxa"/>
            <w:shd w:val="clear" w:color="auto" w:fill="auto"/>
          </w:tcPr>
          <w:p w:rsidR="00990B16" w:rsidRPr="009A7C8F" w:rsidRDefault="00D77601" w:rsidP="009A7C8F">
            <w:pPr>
              <w:pStyle w:val="a4"/>
            </w:pPr>
            <w:r w:rsidRPr="009A7C8F">
              <w:t>25 млн.</w:t>
            </w:r>
          </w:p>
        </w:tc>
      </w:tr>
      <w:tr w:rsidR="00990B16" w:rsidRPr="00CF195B" w:rsidTr="00CF195B">
        <w:tc>
          <w:tcPr>
            <w:tcW w:w="1526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8</w:t>
            </w:r>
          </w:p>
        </w:tc>
        <w:tc>
          <w:tcPr>
            <w:tcW w:w="1417" w:type="dxa"/>
            <w:shd w:val="clear" w:color="auto" w:fill="auto"/>
          </w:tcPr>
          <w:p w:rsidR="00990B16" w:rsidRPr="009A7C8F" w:rsidRDefault="00D77601" w:rsidP="009A7C8F">
            <w:pPr>
              <w:pStyle w:val="a4"/>
            </w:pPr>
            <w:r w:rsidRPr="009A7C8F">
              <w:t>56</w:t>
            </w:r>
            <w:r w:rsidR="00990B16" w:rsidRPr="009A7C8F">
              <w:t>-</w:t>
            </w:r>
            <w:r w:rsidRPr="009A7C8F">
              <w:t>14</w:t>
            </w:r>
            <w:r w:rsidR="00990B16" w:rsidRPr="009A7C8F">
              <w:t xml:space="preserve">= </w:t>
            </w:r>
            <w:r w:rsidRPr="009A7C8F">
              <w:t>=42 млн.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D77601" w:rsidP="009A7C8F">
            <w:pPr>
              <w:pStyle w:val="a4"/>
            </w:pPr>
            <w:r w:rsidRPr="009A7C8F">
              <w:t>56</w:t>
            </w:r>
            <w:r w:rsidR="00990B16" w:rsidRPr="009A7C8F">
              <w:t>-</w:t>
            </w:r>
            <w:r w:rsidRPr="009A7C8F">
              <w:t>21</w:t>
            </w:r>
            <w:r w:rsidR="00990B16" w:rsidRPr="009A7C8F">
              <w:t xml:space="preserve">= </w:t>
            </w:r>
            <w:r w:rsidRPr="009A7C8F">
              <w:t>=35 млн.</w:t>
            </w:r>
          </w:p>
        </w:tc>
        <w:tc>
          <w:tcPr>
            <w:tcW w:w="1417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0</w:t>
            </w:r>
          </w:p>
        </w:tc>
        <w:tc>
          <w:tcPr>
            <w:tcW w:w="1026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0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D77601" w:rsidP="009A7C8F">
            <w:pPr>
              <w:pStyle w:val="a4"/>
            </w:pPr>
            <w:r w:rsidRPr="009A7C8F">
              <w:t>42 млн.</w:t>
            </w:r>
          </w:p>
        </w:tc>
        <w:tc>
          <w:tcPr>
            <w:tcW w:w="1275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</w:p>
        </w:tc>
      </w:tr>
      <w:tr w:rsidR="00990B16" w:rsidRPr="00CF195B" w:rsidTr="00CF195B">
        <w:tc>
          <w:tcPr>
            <w:tcW w:w="1526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9</w:t>
            </w:r>
          </w:p>
        </w:tc>
        <w:tc>
          <w:tcPr>
            <w:tcW w:w="1417" w:type="dxa"/>
            <w:shd w:val="clear" w:color="auto" w:fill="auto"/>
          </w:tcPr>
          <w:p w:rsidR="00990B16" w:rsidRPr="009A7C8F" w:rsidRDefault="00D77601" w:rsidP="009A7C8F">
            <w:pPr>
              <w:pStyle w:val="a4"/>
            </w:pPr>
            <w:r w:rsidRPr="009A7C8F">
              <w:t>56</w:t>
            </w:r>
            <w:r w:rsidR="00990B16" w:rsidRPr="009A7C8F">
              <w:t>-</w:t>
            </w:r>
            <w:r w:rsidRPr="009A7C8F">
              <w:t>10,5</w:t>
            </w:r>
            <w:r w:rsidR="00990B16" w:rsidRPr="009A7C8F">
              <w:t xml:space="preserve">= </w:t>
            </w:r>
            <w:r w:rsidRPr="009A7C8F">
              <w:t>=45,5млн.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D77601" w:rsidP="009A7C8F">
            <w:pPr>
              <w:pStyle w:val="a4"/>
            </w:pPr>
            <w:r w:rsidRPr="009A7C8F">
              <w:t>56</w:t>
            </w:r>
            <w:r w:rsidR="00990B16" w:rsidRPr="009A7C8F">
              <w:t>-</w:t>
            </w:r>
            <w:r w:rsidRPr="009A7C8F">
              <w:t>17,5=</w:t>
            </w:r>
            <w:r w:rsidR="00990B16" w:rsidRPr="009A7C8F">
              <w:t xml:space="preserve"> =</w:t>
            </w:r>
            <w:r w:rsidRPr="009A7C8F">
              <w:t>38,5млн.</w:t>
            </w:r>
          </w:p>
        </w:tc>
        <w:tc>
          <w:tcPr>
            <w:tcW w:w="1417" w:type="dxa"/>
            <w:shd w:val="clear" w:color="auto" w:fill="auto"/>
          </w:tcPr>
          <w:p w:rsidR="00990B16" w:rsidRPr="009A7C8F" w:rsidRDefault="00D77601" w:rsidP="009A7C8F">
            <w:pPr>
              <w:pStyle w:val="a4"/>
            </w:pPr>
            <w:r w:rsidRPr="009A7C8F">
              <w:t>56</w:t>
            </w:r>
            <w:r w:rsidR="00990B16" w:rsidRPr="009A7C8F">
              <w:t>-</w:t>
            </w:r>
            <w:r w:rsidRPr="009A7C8F">
              <w:t xml:space="preserve">24,5 </w:t>
            </w:r>
            <w:r w:rsidR="00990B16" w:rsidRPr="009A7C8F">
              <w:t>=</w:t>
            </w:r>
            <w:r w:rsidRPr="009A7C8F">
              <w:t>31,5млн.</w:t>
            </w:r>
          </w:p>
        </w:tc>
        <w:tc>
          <w:tcPr>
            <w:tcW w:w="1026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0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D77601" w:rsidP="009A7C8F">
            <w:pPr>
              <w:pStyle w:val="a4"/>
            </w:pPr>
            <w:r w:rsidRPr="009A7C8F">
              <w:t>45,5 млн.</w:t>
            </w:r>
          </w:p>
        </w:tc>
        <w:tc>
          <w:tcPr>
            <w:tcW w:w="1275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</w:p>
        </w:tc>
      </w:tr>
    </w:tbl>
    <w:p w:rsidR="00990B16" w:rsidRPr="009A7C8F" w:rsidRDefault="00990B16" w:rsidP="009A7C8F">
      <w:pPr>
        <w:pStyle w:val="a3"/>
      </w:pPr>
    </w:p>
    <w:p w:rsidR="00990B16" w:rsidRPr="009A7C8F" w:rsidRDefault="00990B16" w:rsidP="009A7C8F">
      <w:pPr>
        <w:pStyle w:val="a3"/>
      </w:pPr>
      <w:r w:rsidRPr="009A7C8F">
        <w:t>Су</w:t>
      </w:r>
      <w:r w:rsidR="00D77601" w:rsidRPr="009A7C8F">
        <w:t>щно</w:t>
      </w:r>
      <w:r w:rsidRPr="009A7C8F">
        <w:t>сть: ко</w:t>
      </w:r>
      <w:r w:rsidR="00D77601" w:rsidRPr="009A7C8F">
        <w:t>гда</w:t>
      </w:r>
      <w:r w:rsidRPr="009A7C8F">
        <w:t>,</w:t>
      </w:r>
      <w:r w:rsidR="00D77601" w:rsidRPr="009A7C8F">
        <w:t xml:space="preserve"> в</w:t>
      </w:r>
      <w:r w:rsidRPr="009A7C8F">
        <w:t xml:space="preserve"> стратег</w:t>
      </w:r>
      <w:r w:rsidR="00D77601" w:rsidRPr="009A7C8F">
        <w:t>ии</w:t>
      </w:r>
      <w:r w:rsidRPr="009A7C8F">
        <w:t xml:space="preserve"> буде</w:t>
      </w:r>
      <w:r w:rsidR="00D77601" w:rsidRPr="009A7C8F">
        <w:t>т</w:t>
      </w:r>
      <w:r w:rsidRPr="009A7C8F">
        <w:t xml:space="preserve"> дос</w:t>
      </w:r>
      <w:r w:rsidR="00D77601" w:rsidRPr="009A7C8F">
        <w:t>тигаться</w:t>
      </w:r>
      <w:r w:rsidRPr="009A7C8F">
        <w:t xml:space="preserve"> м</w:t>
      </w:r>
      <w:r w:rsidR="00D77601" w:rsidRPr="009A7C8F">
        <w:t>и</w:t>
      </w:r>
      <w:r w:rsidRPr="009A7C8F">
        <w:t>н</w:t>
      </w:r>
      <w:r w:rsidR="00D77601" w:rsidRPr="009A7C8F">
        <w:t>и</w:t>
      </w:r>
      <w:r w:rsidRPr="009A7C8F">
        <w:t>мальна</w:t>
      </w:r>
      <w:r w:rsidR="00D77601" w:rsidRPr="009A7C8F">
        <w:t>я потеря прибыли согласно</w:t>
      </w:r>
      <w:r w:rsidRPr="009A7C8F">
        <w:t xml:space="preserve"> </w:t>
      </w:r>
      <w:r w:rsidR="0006342A" w:rsidRPr="009A7C8F">
        <w:t>максимальной</w:t>
      </w:r>
      <w:r w:rsidRPr="009A7C8F">
        <w:t xml:space="preserve"> за </w:t>
      </w:r>
      <w:r w:rsidR="00230FF3" w:rsidRPr="009A7C8F">
        <w:t>каждую из</w:t>
      </w:r>
      <w:r w:rsidR="009A7C8F">
        <w:t xml:space="preserve"> </w:t>
      </w:r>
      <w:r w:rsidRPr="009A7C8F">
        <w:t>стратег</w:t>
      </w:r>
      <w:r w:rsidR="00230FF3" w:rsidRPr="009A7C8F">
        <w:t>и</w:t>
      </w:r>
      <w:r w:rsidRPr="009A7C8F">
        <w:t>й.</w:t>
      </w:r>
    </w:p>
    <w:p w:rsidR="009A7C8F" w:rsidRDefault="00230FF3" w:rsidP="009A7C8F">
      <w:pPr>
        <w:pStyle w:val="a3"/>
      </w:pPr>
      <w:r w:rsidRPr="009A7C8F">
        <w:t xml:space="preserve">Применение критерия </w:t>
      </w:r>
      <w:r w:rsidR="00990B16" w:rsidRPr="009A7C8F">
        <w:t>Сев</w:t>
      </w:r>
      <w:r w:rsidRPr="009A7C8F">
        <w:t>и</w:t>
      </w:r>
      <w:r w:rsidR="00990B16" w:rsidRPr="009A7C8F">
        <w:t>джа</w:t>
      </w:r>
      <w:r w:rsidR="009A7C8F">
        <w:t xml:space="preserve"> </w:t>
      </w:r>
      <w:r w:rsidRPr="009A7C8F">
        <w:t xml:space="preserve">позволяет любым путем избегать большого риска </w:t>
      </w:r>
      <w:r w:rsidR="00990B16" w:rsidRPr="009A7C8F">
        <w:t>при в</w:t>
      </w:r>
      <w:r w:rsidRPr="009A7C8F">
        <w:t>ы</w:t>
      </w:r>
      <w:r w:rsidR="00990B16" w:rsidRPr="009A7C8F">
        <w:t>бор</w:t>
      </w:r>
      <w:r w:rsidRPr="009A7C8F">
        <w:t>е</w:t>
      </w:r>
      <w:r w:rsidR="00990B16" w:rsidRPr="009A7C8F">
        <w:t xml:space="preserve"> стратег</w:t>
      </w:r>
      <w:r w:rsidRPr="009A7C8F">
        <w:t>и</w:t>
      </w:r>
      <w:r w:rsidR="00990B16" w:rsidRPr="009A7C8F">
        <w:t xml:space="preserve">, а значит, </w:t>
      </w:r>
      <w:r w:rsidRPr="009A7C8F">
        <w:t>избегать большого проигрыша</w:t>
      </w:r>
      <w:r w:rsidR="009A7C8F">
        <w:t xml:space="preserve"> </w:t>
      </w:r>
      <w:r w:rsidR="00990B16" w:rsidRPr="009A7C8F">
        <w:t>(</w:t>
      </w:r>
      <w:r w:rsidRPr="009A7C8F">
        <w:t>потери).</w:t>
      </w:r>
    </w:p>
    <w:p w:rsidR="009A7C8F" w:rsidRDefault="00990B16" w:rsidP="009A7C8F">
      <w:pPr>
        <w:pStyle w:val="a3"/>
      </w:pPr>
      <w:r w:rsidRPr="009A7C8F">
        <w:t>Критер</w:t>
      </w:r>
      <w:r w:rsidR="00230FF3" w:rsidRPr="009A7C8F">
        <w:t>и</w:t>
      </w:r>
      <w:r w:rsidRPr="009A7C8F">
        <w:t>й Гур</w:t>
      </w:r>
      <w:r w:rsidR="00230FF3" w:rsidRPr="009A7C8F">
        <w:t>ви</w:t>
      </w:r>
      <w:r w:rsidRPr="009A7C8F">
        <w:t xml:space="preserve">ца </w:t>
      </w:r>
      <w:r w:rsidR="00230FF3" w:rsidRPr="009A7C8F">
        <w:t>основан на следующих двух предположениях:</w:t>
      </w:r>
    </w:p>
    <w:p w:rsidR="00990B16" w:rsidRPr="009A7C8F" w:rsidRDefault="00990B16" w:rsidP="009A7C8F">
      <w:pPr>
        <w:pStyle w:val="a3"/>
      </w:pPr>
      <w:r w:rsidRPr="009A7C8F">
        <w:t>1)</w:t>
      </w:r>
      <w:r w:rsidR="00230FF3" w:rsidRPr="009A7C8F">
        <w:t xml:space="preserve"> </w:t>
      </w:r>
      <w:r w:rsidRPr="009A7C8F">
        <w:t>«природа» (</w:t>
      </w:r>
      <w:r w:rsidR="00230FF3" w:rsidRPr="009A7C8F">
        <w:t>внешняя среда</w:t>
      </w:r>
      <w:r w:rsidRPr="009A7C8F">
        <w:t>) може</w:t>
      </w:r>
      <w:r w:rsidR="00230FF3" w:rsidRPr="009A7C8F">
        <w:t>т</w:t>
      </w:r>
      <w:r w:rsidRPr="009A7C8F">
        <w:t xml:space="preserve"> находит</w:t>
      </w:r>
      <w:r w:rsidR="00230FF3" w:rsidRPr="009A7C8F">
        <w:t>ь</w:t>
      </w:r>
      <w:r w:rsidRPr="009A7C8F">
        <w:t xml:space="preserve">ся в </w:t>
      </w:r>
      <w:r w:rsidR="00230FF3" w:rsidRPr="009A7C8F">
        <w:t xml:space="preserve">невыгодном положении с вероятностью </w:t>
      </w:r>
      <w:r w:rsidRPr="009A7C8F">
        <w:t xml:space="preserve">(1 - </w:t>
      </w:r>
      <w:r w:rsidRPr="009A7C8F">
        <w:rPr>
          <w:szCs w:val="28"/>
        </w:rPr>
        <w:sym w:font="Symbol" w:char="F061"/>
      </w:r>
      <w:r w:rsidRPr="009A7C8F">
        <w:t xml:space="preserve">): (1- </w:t>
      </w:r>
      <w:r w:rsidRPr="009A7C8F">
        <w:rPr>
          <w:szCs w:val="28"/>
        </w:rPr>
        <w:sym w:font="Symbol" w:char="F061"/>
      </w:r>
      <w:r w:rsidRPr="009A7C8F">
        <w:t>) minVji;</w:t>
      </w:r>
    </w:p>
    <w:p w:rsidR="00990B16" w:rsidRPr="009A7C8F" w:rsidRDefault="00990B16" w:rsidP="009A7C8F">
      <w:pPr>
        <w:pStyle w:val="a3"/>
      </w:pPr>
      <w:r w:rsidRPr="009A7C8F">
        <w:t>2)</w:t>
      </w:r>
      <w:r w:rsidR="00230FF3" w:rsidRPr="009A7C8F">
        <w:t xml:space="preserve"> в выгодном положении с вероятностью</w:t>
      </w:r>
      <w:r w:rsidR="009A7C8F">
        <w:t xml:space="preserve"> </w:t>
      </w:r>
      <w:r w:rsidRPr="009A7C8F">
        <w:rPr>
          <w:szCs w:val="28"/>
        </w:rPr>
        <w:sym w:font="Symbol" w:char="F061"/>
      </w:r>
      <w:r w:rsidRPr="009A7C8F">
        <w:t xml:space="preserve"> : (</w:t>
      </w:r>
      <w:r w:rsidRPr="009A7C8F">
        <w:rPr>
          <w:szCs w:val="28"/>
        </w:rPr>
        <w:sym w:font="Symbol" w:char="F061"/>
      </w:r>
      <w:r w:rsidRPr="009A7C8F">
        <w:t>maxVji),</w:t>
      </w:r>
    </w:p>
    <w:p w:rsidR="00990B16" w:rsidRPr="009A7C8F" w:rsidRDefault="00230FF3" w:rsidP="009A7C8F">
      <w:pPr>
        <w:pStyle w:val="a3"/>
      </w:pPr>
      <w:r w:rsidRPr="009A7C8F">
        <w:t>г</w:t>
      </w:r>
      <w:r w:rsidR="00990B16" w:rsidRPr="009A7C8F">
        <w:t xml:space="preserve">де </w:t>
      </w:r>
      <w:r w:rsidR="00990B16" w:rsidRPr="009A7C8F">
        <w:rPr>
          <w:szCs w:val="28"/>
        </w:rPr>
        <w:sym w:font="Symbol" w:char="F061"/>
      </w:r>
      <w:r w:rsidR="00990B16" w:rsidRPr="009A7C8F">
        <w:t xml:space="preserve"> - ко</w:t>
      </w:r>
      <w:r w:rsidRPr="009A7C8F">
        <w:t>эф</w:t>
      </w:r>
      <w:r w:rsidR="00990B16" w:rsidRPr="009A7C8F">
        <w:t>ф</w:t>
      </w:r>
      <w:r w:rsidRPr="009A7C8F">
        <w:t>и</w:t>
      </w:r>
      <w:r w:rsidR="00990B16" w:rsidRPr="009A7C8F">
        <w:t>ц</w:t>
      </w:r>
      <w:r w:rsidRPr="009A7C8F">
        <w:t>ие</w:t>
      </w:r>
      <w:r w:rsidR="00990B16" w:rsidRPr="009A7C8F">
        <w:t>нт дов</w:t>
      </w:r>
      <w:r w:rsidRPr="009A7C8F">
        <w:t>е</w:t>
      </w:r>
      <w:r w:rsidR="00990B16" w:rsidRPr="009A7C8F">
        <w:t>ри</w:t>
      </w:r>
      <w:r w:rsidRPr="009A7C8F">
        <w:t>я</w:t>
      </w:r>
      <w:r w:rsidR="009A7C8F">
        <w:t xml:space="preserve"> </w:t>
      </w:r>
      <w:r w:rsidR="00990B16" w:rsidRPr="009A7C8F">
        <w:t>ЛПР.</w:t>
      </w:r>
    </w:p>
    <w:p w:rsidR="00990B16" w:rsidRPr="009A7C8F" w:rsidRDefault="00230FF3" w:rsidP="009A7C8F">
      <w:pPr>
        <w:pStyle w:val="a3"/>
      </w:pPr>
      <w:r w:rsidRPr="009A7C8F">
        <w:t>Если</w:t>
      </w:r>
      <w:r w:rsidR="009A7C8F">
        <w:t xml:space="preserve"> </w:t>
      </w:r>
      <w:r w:rsidR="00990B16" w:rsidRPr="009A7C8F">
        <w:t>результат Vji – приб</w:t>
      </w:r>
      <w:r w:rsidRPr="009A7C8F">
        <w:t>ыль</w:t>
      </w:r>
      <w:r w:rsidR="00990B16" w:rsidRPr="009A7C8F">
        <w:t xml:space="preserve"> (в</w:t>
      </w:r>
      <w:r w:rsidRPr="009A7C8F">
        <w:t>ы</w:t>
      </w:r>
      <w:r w:rsidR="00990B16" w:rsidRPr="009A7C8F">
        <w:t>игр</w:t>
      </w:r>
      <w:r w:rsidRPr="009A7C8F">
        <w:t>ы</w:t>
      </w:r>
      <w:r w:rsidR="00990B16" w:rsidRPr="009A7C8F">
        <w:t xml:space="preserve">ш), </w:t>
      </w:r>
      <w:r w:rsidRPr="009A7C8F">
        <w:t>полезно</w:t>
      </w:r>
      <w:r w:rsidR="00990B16" w:rsidRPr="009A7C8F">
        <w:t>сть, доход, то критер</w:t>
      </w:r>
      <w:r w:rsidRPr="009A7C8F">
        <w:t>и</w:t>
      </w:r>
      <w:r w:rsidR="00990B16" w:rsidRPr="009A7C8F">
        <w:t>й Гурв</w:t>
      </w:r>
      <w:r w:rsidRPr="009A7C8F">
        <w:t>и</w:t>
      </w:r>
      <w:r w:rsidR="00990B16" w:rsidRPr="009A7C8F">
        <w:t>ца запис</w:t>
      </w:r>
      <w:r w:rsidRPr="009A7C8F">
        <w:t>ывает</w:t>
      </w:r>
      <w:r w:rsidR="00990B16" w:rsidRPr="009A7C8F">
        <w:t>ся так:</w:t>
      </w:r>
    </w:p>
    <w:p w:rsidR="009A7C8F" w:rsidRDefault="009A7C8F" w:rsidP="009A7C8F">
      <w:pPr>
        <w:pStyle w:val="a3"/>
      </w:pPr>
    </w:p>
    <w:p w:rsidR="00990B16" w:rsidRPr="009A7C8F" w:rsidRDefault="00451FD8" w:rsidP="009A7C8F">
      <w:pPr>
        <w:pStyle w:val="a3"/>
      </w:pPr>
      <w:r>
        <w:pict>
          <v:shape id="_x0000_i1030" type="#_x0000_t75" style="width:207.75pt;height:18.75pt">
            <v:imagedata r:id="rId9" o:title=""/>
          </v:shape>
        </w:pict>
      </w:r>
      <w:r w:rsidR="009A7C8F">
        <w:t xml:space="preserve"> </w:t>
      </w:r>
      <w:r w:rsidR="00990B16" w:rsidRPr="009A7C8F">
        <w:t>(</w:t>
      </w:r>
      <w:r w:rsidR="00216562" w:rsidRPr="009A7C8F">
        <w:t>5</w:t>
      </w:r>
      <w:r w:rsidR="00990B16" w:rsidRPr="009A7C8F">
        <w:t>)</w:t>
      </w:r>
    </w:p>
    <w:p w:rsidR="009A7C8F" w:rsidRDefault="009A7C8F" w:rsidP="009A7C8F">
      <w:pPr>
        <w:pStyle w:val="a3"/>
      </w:pPr>
    </w:p>
    <w:p w:rsidR="009A7C8F" w:rsidRDefault="00990B16" w:rsidP="009A7C8F">
      <w:pPr>
        <w:pStyle w:val="a3"/>
      </w:pPr>
      <w:r w:rsidRPr="009A7C8F">
        <w:t>Ко</w:t>
      </w:r>
      <w:r w:rsidR="00230FF3" w:rsidRPr="009A7C8F">
        <w:t>гда</w:t>
      </w:r>
      <w:r w:rsidRPr="009A7C8F">
        <w:t xml:space="preserve"> Vji представля</w:t>
      </w:r>
      <w:r w:rsidR="00230FF3" w:rsidRPr="009A7C8F">
        <w:t>ет</w:t>
      </w:r>
      <w:r w:rsidRPr="009A7C8F">
        <w:t xml:space="preserve"> </w:t>
      </w:r>
      <w:r w:rsidR="00230FF3" w:rsidRPr="009A7C8F">
        <w:t>расходы</w:t>
      </w:r>
      <w:r w:rsidRPr="009A7C8F">
        <w:t xml:space="preserve"> (</w:t>
      </w:r>
      <w:r w:rsidR="00230FF3" w:rsidRPr="009A7C8F">
        <w:t>потери),</w:t>
      </w:r>
      <w:r w:rsidRPr="009A7C8F">
        <w:t xml:space="preserve"> то в</w:t>
      </w:r>
      <w:r w:rsidR="00230FF3" w:rsidRPr="009A7C8F">
        <w:t>ы</w:t>
      </w:r>
      <w:r w:rsidRPr="009A7C8F">
        <w:t>бирают</w:t>
      </w:r>
      <w:r w:rsidR="009A7C8F">
        <w:t xml:space="preserve"> </w:t>
      </w:r>
      <w:r w:rsidRPr="009A7C8F">
        <w:t>д</w:t>
      </w:r>
      <w:r w:rsidR="00230FF3" w:rsidRPr="009A7C8F">
        <w:t>ействие</w:t>
      </w:r>
      <w:r w:rsidRPr="009A7C8F">
        <w:t xml:space="preserve">, </w:t>
      </w:r>
      <w:r w:rsidR="00230FF3" w:rsidRPr="009A7C8F">
        <w:t>которое дает</w:t>
      </w:r>
      <w:r w:rsidRPr="009A7C8F">
        <w:t xml:space="preserve"> результат:</w:t>
      </w:r>
    </w:p>
    <w:p w:rsidR="00990B16" w:rsidRPr="009A7C8F" w:rsidRDefault="003C2F49" w:rsidP="009A7C8F">
      <w:pPr>
        <w:pStyle w:val="a3"/>
      </w:pPr>
      <w:r>
        <w:br w:type="page"/>
      </w:r>
      <w:r w:rsidR="00451FD8">
        <w:pict>
          <v:shape id="_x0000_i1031" type="#_x0000_t75" style="width:219.75pt;height:21pt">
            <v:imagedata r:id="rId10" o:title=""/>
          </v:shape>
        </w:pict>
      </w:r>
      <w:r w:rsidR="009A7C8F">
        <w:t xml:space="preserve"> </w:t>
      </w:r>
      <w:r w:rsidR="00990B16" w:rsidRPr="009A7C8F">
        <w:t>(</w:t>
      </w:r>
      <w:r w:rsidR="00216562" w:rsidRPr="009A7C8F">
        <w:t>6</w:t>
      </w:r>
      <w:r w:rsidR="00990B16" w:rsidRPr="009A7C8F">
        <w:t>)</w:t>
      </w:r>
    </w:p>
    <w:p w:rsidR="009A7C8F" w:rsidRDefault="009A7C8F" w:rsidP="009A7C8F">
      <w:pPr>
        <w:pStyle w:val="a3"/>
      </w:pPr>
    </w:p>
    <w:p w:rsidR="00990B16" w:rsidRPr="009A7C8F" w:rsidRDefault="00230FF3" w:rsidP="009A7C8F">
      <w:pPr>
        <w:pStyle w:val="a3"/>
      </w:pPr>
      <w:r w:rsidRPr="009A7C8F">
        <w:t>Если</w:t>
      </w:r>
      <w:r w:rsidR="00990B16" w:rsidRPr="009A7C8F">
        <w:t xml:space="preserve"> </w:t>
      </w:r>
      <w:r w:rsidR="00990B16" w:rsidRPr="009A7C8F">
        <w:rPr>
          <w:szCs w:val="28"/>
        </w:rPr>
        <w:sym w:font="Symbol" w:char="F061"/>
      </w:r>
      <w:r w:rsidR="00990B16" w:rsidRPr="009A7C8F">
        <w:t xml:space="preserve">=0, </w:t>
      </w:r>
      <w:r w:rsidRPr="009A7C8F">
        <w:t xml:space="preserve">получаем пессимистический критерий </w:t>
      </w:r>
      <w:r w:rsidR="00990B16" w:rsidRPr="009A7C8F">
        <w:t xml:space="preserve">Вальда. </w:t>
      </w:r>
      <w:r w:rsidRPr="009A7C8F">
        <w:t>Если</w:t>
      </w:r>
      <w:r w:rsidR="00990B16" w:rsidRPr="009A7C8F">
        <w:t xml:space="preserve"> </w:t>
      </w:r>
      <w:r w:rsidR="00990B16" w:rsidRPr="009A7C8F">
        <w:rPr>
          <w:szCs w:val="28"/>
        </w:rPr>
        <w:sym w:font="Symbol" w:char="F061"/>
      </w:r>
      <w:r w:rsidR="00990B16" w:rsidRPr="009A7C8F">
        <w:t xml:space="preserve">=1, то приходим </w:t>
      </w:r>
      <w:r w:rsidRPr="009A7C8F">
        <w:t>к решающему правилу вида</w:t>
      </w:r>
      <w:r w:rsidR="00990B16" w:rsidRPr="009A7C8F">
        <w:t xml:space="preserve"> max minVji, </w:t>
      </w:r>
      <w:r w:rsidRPr="009A7C8F">
        <w:t>или к так называемой</w:t>
      </w:r>
      <w:r w:rsidR="009A7C8F">
        <w:t xml:space="preserve"> </w:t>
      </w:r>
      <w:r w:rsidR="00990B16" w:rsidRPr="009A7C8F">
        <w:t>стратег</w:t>
      </w:r>
      <w:r w:rsidRPr="009A7C8F">
        <w:t xml:space="preserve">ии </w:t>
      </w:r>
      <w:r w:rsidR="00990B16" w:rsidRPr="009A7C8F">
        <w:t>“здорового оптим</w:t>
      </w:r>
      <w:r w:rsidRPr="009A7C8F">
        <w:t>и</w:t>
      </w:r>
      <w:r w:rsidR="00990B16" w:rsidRPr="009A7C8F">
        <w:t>зм</w:t>
      </w:r>
      <w:r w:rsidRPr="009A7C8F">
        <w:t>а</w:t>
      </w:r>
      <w:r w:rsidR="00990B16" w:rsidRPr="009A7C8F">
        <w:t>”.</w:t>
      </w:r>
    </w:p>
    <w:p w:rsidR="00990B16" w:rsidRPr="009A7C8F" w:rsidRDefault="00990B16" w:rsidP="009A7C8F">
      <w:pPr>
        <w:pStyle w:val="a3"/>
      </w:pPr>
      <w:r w:rsidRPr="009A7C8F">
        <w:t>Критер</w:t>
      </w:r>
      <w:r w:rsidR="00230FF3" w:rsidRPr="009A7C8F">
        <w:t>и</w:t>
      </w:r>
      <w:r w:rsidRPr="009A7C8F">
        <w:t>й Гурв</w:t>
      </w:r>
      <w:r w:rsidR="00230FF3" w:rsidRPr="009A7C8F">
        <w:t>и</w:t>
      </w:r>
      <w:r w:rsidRPr="009A7C8F">
        <w:t xml:space="preserve">ца </w:t>
      </w:r>
      <w:r w:rsidR="00230FF3" w:rsidRPr="009A7C8F">
        <w:t>устанавливает</w:t>
      </w:r>
      <w:r w:rsidRPr="009A7C8F">
        <w:t xml:space="preserve"> баланс </w:t>
      </w:r>
      <w:r w:rsidR="00230FF3" w:rsidRPr="009A7C8F">
        <w:t>между случаями</w:t>
      </w:r>
      <w:r w:rsidRPr="009A7C8F">
        <w:t xml:space="preserve"> </w:t>
      </w:r>
      <w:r w:rsidR="00230FF3" w:rsidRPr="009A7C8F">
        <w:t>крайнего пессимизма и крайнего оптимизма</w:t>
      </w:r>
      <w:r w:rsidRPr="009A7C8F">
        <w:t xml:space="preserve"> </w:t>
      </w:r>
      <w:r w:rsidR="00270EFA" w:rsidRPr="009A7C8F">
        <w:t>путем</w:t>
      </w:r>
      <w:r w:rsidRPr="009A7C8F">
        <w:t xml:space="preserve"> </w:t>
      </w:r>
      <w:r w:rsidR="00270EFA" w:rsidRPr="009A7C8F">
        <w:t>взвешивания</w:t>
      </w:r>
      <w:r w:rsidRPr="009A7C8F">
        <w:t xml:space="preserve"> </w:t>
      </w:r>
      <w:r w:rsidR="00270EFA" w:rsidRPr="009A7C8F">
        <w:t>этих двух</w:t>
      </w:r>
      <w:r w:rsidRPr="009A7C8F">
        <w:t xml:space="preserve"> способ</w:t>
      </w:r>
      <w:r w:rsidR="00270EFA" w:rsidRPr="009A7C8F">
        <w:t>о</w:t>
      </w:r>
      <w:r w:rsidRPr="009A7C8F">
        <w:t>в</w:t>
      </w:r>
      <w:r w:rsidR="00270EFA" w:rsidRPr="009A7C8F">
        <w:t xml:space="preserve"> поведения соответствующими весами </w:t>
      </w:r>
      <w:r w:rsidRPr="009A7C8F">
        <w:t>(1-</w:t>
      </w:r>
      <w:r w:rsidRPr="009A7C8F">
        <w:rPr>
          <w:szCs w:val="28"/>
        </w:rPr>
        <w:sym w:font="Symbol" w:char="F061"/>
      </w:r>
      <w:r w:rsidRPr="009A7C8F">
        <w:t xml:space="preserve">) і </w:t>
      </w:r>
      <w:r w:rsidRPr="009A7C8F">
        <w:rPr>
          <w:szCs w:val="28"/>
        </w:rPr>
        <w:sym w:font="Symbol" w:char="F061"/>
      </w:r>
      <w:r w:rsidRPr="009A7C8F">
        <w:t>,</w:t>
      </w:r>
      <w:r w:rsidR="009A7C8F">
        <w:t xml:space="preserve"> </w:t>
      </w:r>
      <w:r w:rsidR="00270EFA" w:rsidRPr="009A7C8F">
        <w:t>г</w:t>
      </w:r>
      <w:r w:rsidRPr="009A7C8F">
        <w:t xml:space="preserve">де 0 </w:t>
      </w:r>
      <w:r w:rsidRPr="009A7C8F">
        <w:rPr>
          <w:szCs w:val="28"/>
        </w:rPr>
        <w:sym w:font="Symbol" w:char="F0A3"/>
      </w:r>
      <w:r w:rsidRPr="009A7C8F">
        <w:t xml:space="preserve"> </w:t>
      </w:r>
      <w:r w:rsidRPr="009A7C8F">
        <w:rPr>
          <w:szCs w:val="28"/>
        </w:rPr>
        <w:sym w:font="Symbol" w:char="F061"/>
      </w:r>
      <w:r w:rsidRPr="009A7C8F">
        <w:t xml:space="preserve"> </w:t>
      </w:r>
      <w:r w:rsidRPr="009A7C8F">
        <w:rPr>
          <w:szCs w:val="28"/>
        </w:rPr>
        <w:sym w:font="Symbol" w:char="F0A3"/>
      </w:r>
      <w:r w:rsidRPr="009A7C8F">
        <w:t>1.</w:t>
      </w:r>
    </w:p>
    <w:p w:rsidR="00990B16" w:rsidRPr="009A7C8F" w:rsidRDefault="00270EFA" w:rsidP="009A7C8F">
      <w:pPr>
        <w:pStyle w:val="a3"/>
      </w:pPr>
      <w:r w:rsidRPr="009A7C8F">
        <w:t>Значение</w:t>
      </w:r>
      <w:r w:rsidR="00990B16" w:rsidRPr="009A7C8F">
        <w:t xml:space="preserve"> </w:t>
      </w:r>
      <w:r w:rsidR="00990B16" w:rsidRPr="009A7C8F">
        <w:rPr>
          <w:szCs w:val="28"/>
        </w:rPr>
        <w:sym w:font="Symbol" w:char="F061"/>
      </w:r>
      <w:r w:rsidRPr="009A7C8F">
        <w:t xml:space="preserve"> от</w:t>
      </w:r>
      <w:r w:rsidR="00990B16" w:rsidRPr="009A7C8F">
        <w:t xml:space="preserve"> 0 до 1 може</w:t>
      </w:r>
      <w:r w:rsidRPr="009A7C8F">
        <w:t>т</w:t>
      </w:r>
      <w:r w:rsidR="00990B16" w:rsidRPr="009A7C8F">
        <w:t xml:space="preserve"> </w:t>
      </w:r>
      <w:r w:rsidRPr="009A7C8F">
        <w:t>определяться</w:t>
      </w:r>
      <w:r w:rsidR="00990B16" w:rsidRPr="009A7C8F">
        <w:t xml:space="preserve"> в </w:t>
      </w:r>
      <w:r w:rsidRPr="009A7C8F">
        <w:t>зависимости от склонности</w:t>
      </w:r>
      <w:r w:rsidR="009A7C8F">
        <w:t xml:space="preserve"> </w:t>
      </w:r>
      <w:r w:rsidR="00990B16" w:rsidRPr="009A7C8F">
        <w:t xml:space="preserve">ОПР </w:t>
      </w:r>
      <w:r w:rsidRPr="009A7C8F">
        <w:t>к</w:t>
      </w:r>
      <w:r w:rsidR="00990B16" w:rsidRPr="009A7C8F">
        <w:t xml:space="preserve"> пес</w:t>
      </w:r>
      <w:r w:rsidRPr="009A7C8F">
        <w:t>с</w:t>
      </w:r>
      <w:r w:rsidR="00990B16" w:rsidRPr="009A7C8F">
        <w:t>им</w:t>
      </w:r>
      <w:r w:rsidRPr="009A7C8F">
        <w:t>и</w:t>
      </w:r>
      <w:r w:rsidR="00990B16" w:rsidRPr="009A7C8F">
        <w:t xml:space="preserve">зму </w:t>
      </w:r>
      <w:r w:rsidRPr="009A7C8F">
        <w:t>ил</w:t>
      </w:r>
      <w:r w:rsidR="00990B16" w:rsidRPr="009A7C8F">
        <w:t>и оптим</w:t>
      </w:r>
      <w:r w:rsidRPr="009A7C8F">
        <w:t>и</w:t>
      </w:r>
      <w:r w:rsidR="00990B16" w:rsidRPr="009A7C8F">
        <w:t xml:space="preserve">зму. При </w:t>
      </w:r>
      <w:r w:rsidRPr="009A7C8F">
        <w:t xml:space="preserve">отсутствии ярко выраженной склонности </w:t>
      </w:r>
      <w:r w:rsidR="00990B16" w:rsidRPr="009A7C8F">
        <w:rPr>
          <w:szCs w:val="28"/>
        </w:rPr>
        <w:sym w:font="Symbol" w:char="F061"/>
      </w:r>
      <w:r w:rsidRPr="009A7C8F">
        <w:t>=0,5 представляет</w:t>
      </w:r>
      <w:r w:rsidR="00990B16" w:rsidRPr="009A7C8F">
        <w:t>ся на</w:t>
      </w:r>
      <w:r w:rsidRPr="009A7C8F">
        <w:t>иболее</w:t>
      </w:r>
      <w:r w:rsidR="009A7C8F">
        <w:t xml:space="preserve"> </w:t>
      </w:r>
      <w:r w:rsidRPr="009A7C8F">
        <w:t>разумным</w:t>
      </w:r>
      <w:r w:rsidR="009A7C8F">
        <w:t xml:space="preserve"> </w:t>
      </w:r>
      <w:r w:rsidRPr="009A7C8F">
        <w:t>взвешенным</w:t>
      </w:r>
      <w:r w:rsidR="00990B16" w:rsidRPr="009A7C8F">
        <w:t>.</w:t>
      </w:r>
    </w:p>
    <w:p w:rsidR="009A7C8F" w:rsidRDefault="009A7C8F" w:rsidP="009A7C8F">
      <w:pPr>
        <w:pStyle w:val="a3"/>
      </w:pPr>
    </w:p>
    <w:p w:rsidR="00990B16" w:rsidRPr="009A7C8F" w:rsidRDefault="00990B16" w:rsidP="009A7C8F">
      <w:pPr>
        <w:pStyle w:val="a3"/>
      </w:pPr>
      <w:r w:rsidRPr="009A7C8F">
        <w:t>Таблиц</w:t>
      </w:r>
      <w:r w:rsidR="00270EFA" w:rsidRPr="009A7C8F">
        <w:t>а</w:t>
      </w:r>
      <w:r w:rsidRPr="009A7C8F">
        <w:t xml:space="preserve"> </w:t>
      </w:r>
      <w:r w:rsidR="00216562" w:rsidRPr="009A7C8F">
        <w:t>4</w:t>
      </w:r>
      <w:r w:rsidRPr="009A7C8F">
        <w:t>.</w:t>
      </w:r>
      <w:r w:rsidR="00270EFA" w:rsidRPr="009A7C8F">
        <w:t xml:space="preserve"> </w:t>
      </w:r>
      <w:r w:rsidR="00216562" w:rsidRPr="009A7C8F">
        <w:t>-</w:t>
      </w:r>
      <w:r w:rsidR="009A7C8F">
        <w:t xml:space="preserve"> </w:t>
      </w:r>
      <w:r w:rsidR="00270EFA" w:rsidRPr="009A7C8F">
        <w:t>Определение элементов риска</w:t>
      </w:r>
    </w:p>
    <w:tbl>
      <w:tblPr>
        <w:tblW w:w="907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418"/>
        <w:gridCol w:w="1418"/>
        <w:gridCol w:w="3968"/>
        <w:gridCol w:w="1418"/>
      </w:tblGrid>
      <w:tr w:rsidR="00990B16" w:rsidRPr="00CF195B" w:rsidTr="00CF195B">
        <w:tc>
          <w:tcPr>
            <w:tcW w:w="851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Wj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maxVji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minVji</w:t>
            </w:r>
          </w:p>
        </w:tc>
        <w:tc>
          <w:tcPr>
            <w:tcW w:w="3968" w:type="dxa"/>
            <w:shd w:val="clear" w:color="auto" w:fill="auto"/>
          </w:tcPr>
          <w:p w:rsidR="00990B16" w:rsidRPr="009A7C8F" w:rsidRDefault="00451FD8" w:rsidP="009A7C8F">
            <w:pPr>
              <w:pStyle w:val="a4"/>
            </w:pPr>
            <w:r>
              <w:pict>
                <v:shape id="_x0000_i1032" type="#_x0000_t75" style="width:138.75pt;height:18.75pt">
                  <v:imagedata r:id="rId11" o:title=""/>
                </v:shape>
              </w:pic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maxWj</w:t>
            </w:r>
          </w:p>
        </w:tc>
      </w:tr>
      <w:tr w:rsidR="00990B16" w:rsidRPr="00CF195B" w:rsidTr="00CF195B">
        <w:tc>
          <w:tcPr>
            <w:tcW w:w="851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6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270EFA" w:rsidP="009A7C8F">
            <w:pPr>
              <w:pStyle w:val="a4"/>
            </w:pPr>
            <w:r w:rsidRPr="009A7C8F">
              <w:t>42 млн.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270EFA" w:rsidP="009A7C8F">
            <w:pPr>
              <w:pStyle w:val="a4"/>
            </w:pPr>
            <w:r w:rsidRPr="009A7C8F">
              <w:t>42 млн.</w:t>
            </w:r>
          </w:p>
        </w:tc>
        <w:tc>
          <w:tcPr>
            <w:tcW w:w="3968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0,5·</w:t>
            </w:r>
            <w:r w:rsidR="00270EFA" w:rsidRPr="009A7C8F">
              <w:t>42</w:t>
            </w:r>
            <w:r w:rsidRPr="009A7C8F">
              <w:t>+0,5·</w:t>
            </w:r>
            <w:r w:rsidR="00270EFA" w:rsidRPr="009A7C8F">
              <w:t>42</w:t>
            </w:r>
            <w:r w:rsidRPr="009A7C8F">
              <w:t>=</w:t>
            </w:r>
            <w:r w:rsidR="00270EFA" w:rsidRPr="009A7C8F">
              <w:t>42 млн.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2A20B0" w:rsidP="009A7C8F">
            <w:pPr>
              <w:pStyle w:val="a4"/>
            </w:pPr>
            <w:r w:rsidRPr="009A7C8F">
              <w:t>42 млн.</w:t>
            </w:r>
          </w:p>
        </w:tc>
      </w:tr>
      <w:tr w:rsidR="00990B16" w:rsidRPr="00CF195B" w:rsidTr="00CF195B">
        <w:tc>
          <w:tcPr>
            <w:tcW w:w="851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7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270EFA" w:rsidP="009A7C8F">
            <w:pPr>
              <w:pStyle w:val="a4"/>
            </w:pPr>
            <w:r w:rsidRPr="009A7C8F">
              <w:t>42 млн.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270EFA" w:rsidP="009A7C8F">
            <w:pPr>
              <w:pStyle w:val="a4"/>
            </w:pPr>
            <w:r w:rsidRPr="009A7C8F">
              <w:t>17 млн.</w:t>
            </w:r>
          </w:p>
        </w:tc>
        <w:tc>
          <w:tcPr>
            <w:tcW w:w="3968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0,5·</w:t>
            </w:r>
            <w:r w:rsidR="00270EFA" w:rsidRPr="009A7C8F">
              <w:t>42</w:t>
            </w:r>
            <w:r w:rsidRPr="009A7C8F">
              <w:t>+0,5·</w:t>
            </w:r>
            <w:r w:rsidR="00270EFA" w:rsidRPr="009A7C8F">
              <w:t>17</w:t>
            </w:r>
            <w:r w:rsidRPr="009A7C8F">
              <w:t>=</w:t>
            </w:r>
            <w:r w:rsidR="00270EFA" w:rsidRPr="009A7C8F">
              <w:t>29,5 млн.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</w:p>
        </w:tc>
      </w:tr>
      <w:tr w:rsidR="00990B16" w:rsidRPr="00CF195B" w:rsidTr="00CF195B">
        <w:tc>
          <w:tcPr>
            <w:tcW w:w="851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8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2A20B0" w:rsidP="009A7C8F">
            <w:pPr>
              <w:pStyle w:val="a4"/>
            </w:pPr>
            <w:r w:rsidRPr="009A7C8F">
              <w:t>56 млн.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2A20B0" w:rsidP="009A7C8F">
            <w:pPr>
              <w:pStyle w:val="a4"/>
            </w:pPr>
            <w:r w:rsidRPr="009A7C8F">
              <w:t>14 млн.</w:t>
            </w:r>
          </w:p>
        </w:tc>
        <w:tc>
          <w:tcPr>
            <w:tcW w:w="3968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0,5·</w:t>
            </w:r>
            <w:r w:rsidR="002A20B0" w:rsidRPr="009A7C8F">
              <w:t>56</w:t>
            </w:r>
            <w:r w:rsidRPr="009A7C8F">
              <w:t>+0,5·</w:t>
            </w:r>
            <w:r w:rsidR="002A20B0" w:rsidRPr="009A7C8F">
              <w:t>14</w:t>
            </w:r>
            <w:r w:rsidRPr="009A7C8F">
              <w:t>=</w:t>
            </w:r>
            <w:r w:rsidR="002A20B0" w:rsidRPr="009A7C8F">
              <w:t>35 млн.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</w:p>
        </w:tc>
      </w:tr>
      <w:tr w:rsidR="00990B16" w:rsidRPr="00CF195B" w:rsidTr="00CF195B">
        <w:tc>
          <w:tcPr>
            <w:tcW w:w="851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9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2A20B0" w:rsidP="009A7C8F">
            <w:pPr>
              <w:pStyle w:val="a4"/>
            </w:pPr>
            <w:r w:rsidRPr="009A7C8F">
              <w:t>56 млн.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2A20B0" w:rsidP="009A7C8F">
            <w:pPr>
              <w:pStyle w:val="a4"/>
            </w:pPr>
            <w:r w:rsidRPr="009A7C8F">
              <w:t>10,5 млн.</w:t>
            </w:r>
          </w:p>
        </w:tc>
        <w:tc>
          <w:tcPr>
            <w:tcW w:w="3968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  <w:r w:rsidRPr="009A7C8F">
              <w:t>0,5·</w:t>
            </w:r>
            <w:r w:rsidR="002A20B0" w:rsidRPr="009A7C8F">
              <w:t>56</w:t>
            </w:r>
            <w:r w:rsidRPr="009A7C8F">
              <w:t>+0,5·</w:t>
            </w:r>
            <w:r w:rsidR="002A20B0" w:rsidRPr="009A7C8F">
              <w:t>10,5</w:t>
            </w:r>
            <w:r w:rsidRPr="009A7C8F">
              <w:t>=</w:t>
            </w:r>
            <w:r w:rsidR="002A20B0" w:rsidRPr="009A7C8F">
              <w:t>33,25 млн.</w:t>
            </w:r>
          </w:p>
        </w:tc>
        <w:tc>
          <w:tcPr>
            <w:tcW w:w="1418" w:type="dxa"/>
            <w:shd w:val="clear" w:color="auto" w:fill="auto"/>
          </w:tcPr>
          <w:p w:rsidR="00990B16" w:rsidRPr="009A7C8F" w:rsidRDefault="00990B16" w:rsidP="009A7C8F">
            <w:pPr>
              <w:pStyle w:val="a4"/>
            </w:pPr>
          </w:p>
        </w:tc>
      </w:tr>
    </w:tbl>
    <w:p w:rsidR="00990B16" w:rsidRPr="009A7C8F" w:rsidRDefault="00990B16" w:rsidP="009A7C8F">
      <w:pPr>
        <w:pStyle w:val="a3"/>
      </w:pPr>
    </w:p>
    <w:p w:rsidR="00990B16" w:rsidRPr="009A7C8F" w:rsidRDefault="002A20B0" w:rsidP="009A7C8F">
      <w:pPr>
        <w:pStyle w:val="a3"/>
      </w:pPr>
      <w:r w:rsidRPr="009A7C8F">
        <w:t>В нашем примере</w:t>
      </w:r>
      <w:r w:rsidR="009A7C8F">
        <w:t xml:space="preserve"> </w:t>
      </w:r>
      <w:r w:rsidRPr="009A7C8F">
        <w:t>оптимальное решение лежит в выборе стратегии 1.</w:t>
      </w:r>
    </w:p>
    <w:p w:rsidR="009A7C8F" w:rsidRDefault="00990B16" w:rsidP="009A7C8F">
      <w:pPr>
        <w:pStyle w:val="a3"/>
      </w:pPr>
      <w:r w:rsidRPr="009A7C8F">
        <w:t xml:space="preserve">Таким </w:t>
      </w:r>
      <w:r w:rsidR="002A20B0" w:rsidRPr="009A7C8F">
        <w:t>образом, в</w:t>
      </w:r>
      <w:r w:rsidRPr="009A7C8F">
        <w:t xml:space="preserve"> наш</w:t>
      </w:r>
      <w:r w:rsidR="002A20B0" w:rsidRPr="009A7C8F">
        <w:t>е</w:t>
      </w:r>
      <w:r w:rsidRPr="009A7C8F">
        <w:t xml:space="preserve">м </w:t>
      </w:r>
      <w:r w:rsidR="002A20B0" w:rsidRPr="009A7C8F">
        <w:t>случае ОПР придется</w:t>
      </w:r>
      <w:r w:rsidRPr="009A7C8F">
        <w:t xml:space="preserve"> </w:t>
      </w:r>
      <w:r w:rsidR="002A20B0" w:rsidRPr="009A7C8F">
        <w:t>сделать</w:t>
      </w:r>
      <w:r w:rsidRPr="009A7C8F">
        <w:t xml:space="preserve"> в</w:t>
      </w:r>
      <w:r w:rsidR="002A20B0" w:rsidRPr="009A7C8F">
        <w:t>ы</w:t>
      </w:r>
      <w:r w:rsidRPr="009A7C8F">
        <w:t>б</w:t>
      </w:r>
      <w:r w:rsidR="002A20B0" w:rsidRPr="009A7C8F">
        <w:t>о</w:t>
      </w:r>
      <w:r w:rsidRPr="009A7C8F">
        <w:t xml:space="preserve">р, </w:t>
      </w:r>
      <w:r w:rsidR="002A20B0" w:rsidRPr="009A7C8F">
        <w:t>какое из возможных решений</w:t>
      </w:r>
      <w:r w:rsidR="009A7C8F">
        <w:t xml:space="preserve"> </w:t>
      </w:r>
      <w:r w:rsidR="002A20B0" w:rsidRPr="009A7C8F">
        <w:t>преимущественней</w:t>
      </w:r>
      <w:r w:rsidRPr="009A7C8F">
        <w:t>:</w:t>
      </w:r>
    </w:p>
    <w:p w:rsidR="00990B16" w:rsidRPr="009A7C8F" w:rsidRDefault="002A20B0" w:rsidP="009A7C8F">
      <w:pPr>
        <w:pStyle w:val="a3"/>
      </w:pPr>
      <w:r w:rsidRPr="009A7C8F">
        <w:t>по</w:t>
      </w:r>
      <w:r w:rsidR="00990B16" w:rsidRPr="009A7C8F">
        <w:t xml:space="preserve"> критер</w:t>
      </w:r>
      <w:r w:rsidRPr="009A7C8F">
        <w:t>ию</w:t>
      </w:r>
      <w:r w:rsidR="00990B16" w:rsidRPr="009A7C8F">
        <w:t xml:space="preserve"> Лапласа:</w:t>
      </w:r>
    </w:p>
    <w:p w:rsidR="00990B16" w:rsidRPr="009A7C8F" w:rsidRDefault="00990B16" w:rsidP="009A7C8F">
      <w:pPr>
        <w:pStyle w:val="a3"/>
      </w:pPr>
      <w:r w:rsidRPr="009A7C8F">
        <w:t xml:space="preserve">при </w:t>
      </w:r>
      <w:r w:rsidR="002A20B0" w:rsidRPr="009A7C8F">
        <w:t>равномерном результате</w:t>
      </w:r>
      <w:r w:rsidRPr="009A7C8F">
        <w:t xml:space="preserve"> </w:t>
      </w:r>
      <w:r w:rsidR="00D7217C" w:rsidRPr="009A7C8F">
        <w:t>событий</w:t>
      </w:r>
      <w:r w:rsidRPr="009A7C8F">
        <w:t xml:space="preserve"> - стратег</w:t>
      </w:r>
      <w:r w:rsidR="002A20B0" w:rsidRPr="009A7C8F">
        <w:t>и</w:t>
      </w:r>
      <w:r w:rsidRPr="009A7C8F">
        <w:t>я W3;</w:t>
      </w:r>
    </w:p>
    <w:p w:rsidR="00990B16" w:rsidRPr="009A7C8F" w:rsidRDefault="002A20B0" w:rsidP="009A7C8F">
      <w:pPr>
        <w:pStyle w:val="a3"/>
      </w:pPr>
      <w:r w:rsidRPr="009A7C8F">
        <w:t>по</w:t>
      </w:r>
      <w:r w:rsidR="00990B16" w:rsidRPr="009A7C8F">
        <w:t xml:space="preserve"> критер</w:t>
      </w:r>
      <w:r w:rsidRPr="009A7C8F">
        <w:t>ию</w:t>
      </w:r>
      <w:r w:rsidR="00990B16" w:rsidRPr="009A7C8F">
        <w:t xml:space="preserve"> Вальда:</w:t>
      </w:r>
    </w:p>
    <w:p w:rsidR="00990B16" w:rsidRPr="009A7C8F" w:rsidRDefault="00990B16" w:rsidP="009A7C8F">
      <w:pPr>
        <w:pStyle w:val="a3"/>
      </w:pPr>
      <w:r w:rsidRPr="009A7C8F">
        <w:t xml:space="preserve">при </w:t>
      </w:r>
      <w:r w:rsidR="00D7217C" w:rsidRPr="009A7C8F">
        <w:t>любых наихудших</w:t>
      </w:r>
      <w:r w:rsidR="009A7C8F">
        <w:t xml:space="preserve"> </w:t>
      </w:r>
      <w:r w:rsidR="00D7217C" w:rsidRPr="009A7C8F">
        <w:t>событиях</w:t>
      </w:r>
      <w:r w:rsidRPr="009A7C8F">
        <w:t xml:space="preserve"> </w:t>
      </w:r>
      <w:r w:rsidR="00D7217C" w:rsidRPr="009A7C8F">
        <w:t>стремится</w:t>
      </w:r>
      <w:r w:rsidRPr="009A7C8F">
        <w:t xml:space="preserve"> </w:t>
      </w:r>
      <w:r w:rsidR="00D7217C" w:rsidRPr="009A7C8F">
        <w:t>к</w:t>
      </w:r>
      <w:r w:rsidR="009A7C8F">
        <w:t xml:space="preserve"> </w:t>
      </w:r>
      <w:r w:rsidRPr="009A7C8F">
        <w:t>max приб</w:t>
      </w:r>
      <w:r w:rsidR="00D7217C" w:rsidRPr="009A7C8F">
        <w:t>ыли</w:t>
      </w:r>
      <w:r w:rsidRPr="009A7C8F">
        <w:t xml:space="preserve"> – стратег</w:t>
      </w:r>
      <w:r w:rsidR="00D7217C" w:rsidRPr="009A7C8F">
        <w:t>ия</w:t>
      </w:r>
      <w:r w:rsidR="009A7C8F">
        <w:t xml:space="preserve"> </w:t>
      </w:r>
      <w:r w:rsidRPr="009A7C8F">
        <w:t>W1;</w:t>
      </w:r>
    </w:p>
    <w:p w:rsidR="00990B16" w:rsidRPr="009A7C8F" w:rsidRDefault="00D7217C" w:rsidP="009A7C8F">
      <w:pPr>
        <w:pStyle w:val="a3"/>
      </w:pPr>
      <w:r w:rsidRPr="009A7C8F">
        <w:t>по</w:t>
      </w:r>
      <w:r w:rsidR="00990B16" w:rsidRPr="009A7C8F">
        <w:t xml:space="preserve"> критер</w:t>
      </w:r>
      <w:r w:rsidRPr="009A7C8F">
        <w:t>ию</w:t>
      </w:r>
      <w:r w:rsidR="00990B16" w:rsidRPr="009A7C8F">
        <w:t xml:space="preserve"> Сев</w:t>
      </w:r>
      <w:r w:rsidRPr="009A7C8F">
        <w:t>и</w:t>
      </w:r>
      <w:r w:rsidR="00990B16" w:rsidRPr="009A7C8F">
        <w:t>джа:</w:t>
      </w:r>
    </w:p>
    <w:p w:rsidR="009A7C8F" w:rsidRDefault="00990B16" w:rsidP="009A7C8F">
      <w:pPr>
        <w:pStyle w:val="a3"/>
      </w:pPr>
      <w:r w:rsidRPr="009A7C8F">
        <w:t xml:space="preserve">min </w:t>
      </w:r>
      <w:r w:rsidR="00D7217C" w:rsidRPr="009A7C8F">
        <w:t>отклонение от</w:t>
      </w:r>
      <w:r w:rsidRPr="009A7C8F">
        <w:t xml:space="preserve"> max </w:t>
      </w:r>
      <w:r w:rsidR="00D7217C" w:rsidRPr="009A7C8F">
        <w:t>возможной прибыли</w:t>
      </w:r>
      <w:r w:rsidRPr="009A7C8F">
        <w:t xml:space="preserve"> – стратег</w:t>
      </w:r>
      <w:r w:rsidR="00D7217C" w:rsidRPr="009A7C8F">
        <w:t xml:space="preserve">и </w:t>
      </w:r>
      <w:r w:rsidRPr="009A7C8F">
        <w:t>W2.</w:t>
      </w:r>
    </w:p>
    <w:p w:rsidR="00990B16" w:rsidRPr="009A7C8F" w:rsidRDefault="00D7217C" w:rsidP="009A7C8F">
      <w:pPr>
        <w:pStyle w:val="a3"/>
      </w:pPr>
      <w:r w:rsidRPr="009A7C8F">
        <w:t>по</w:t>
      </w:r>
      <w:r w:rsidR="00990B16" w:rsidRPr="009A7C8F">
        <w:t xml:space="preserve"> критер</w:t>
      </w:r>
      <w:r w:rsidRPr="009A7C8F">
        <w:t>ию</w:t>
      </w:r>
      <w:r w:rsidR="00990B16" w:rsidRPr="009A7C8F">
        <w:t xml:space="preserve"> Гурв</w:t>
      </w:r>
      <w:r w:rsidRPr="009A7C8F">
        <w:t>и</w:t>
      </w:r>
      <w:r w:rsidR="00990B16" w:rsidRPr="009A7C8F">
        <w:t>ца:</w:t>
      </w:r>
    </w:p>
    <w:p w:rsidR="00990B16" w:rsidRPr="009A7C8F" w:rsidRDefault="00D7217C" w:rsidP="009A7C8F">
      <w:pPr>
        <w:pStyle w:val="a3"/>
      </w:pPr>
      <w:r w:rsidRPr="009A7C8F">
        <w:t xml:space="preserve">с </w:t>
      </w:r>
      <w:r w:rsidR="00990B16" w:rsidRPr="009A7C8F">
        <w:t>ор</w:t>
      </w:r>
      <w:r w:rsidRPr="009A7C8F">
        <w:t>ие</w:t>
      </w:r>
      <w:r w:rsidR="00990B16" w:rsidRPr="009A7C8F">
        <w:t>нтац</w:t>
      </w:r>
      <w:r w:rsidRPr="009A7C8F">
        <w:t>ией</w:t>
      </w:r>
      <w:r w:rsidR="00990B16" w:rsidRPr="009A7C8F">
        <w:t xml:space="preserve"> на </w:t>
      </w:r>
      <w:r w:rsidRPr="009A7C8F">
        <w:t>особенности отклонений</w:t>
      </w:r>
      <w:r w:rsidR="00990B16" w:rsidRPr="009A7C8F">
        <w:t xml:space="preserve"> (</w:t>
      </w:r>
      <w:r w:rsidRPr="009A7C8F">
        <w:t>способностей</w:t>
      </w:r>
      <w:r w:rsidR="00990B16" w:rsidRPr="009A7C8F">
        <w:t xml:space="preserve">) </w:t>
      </w:r>
      <w:r w:rsidRPr="009A7C8F">
        <w:t xml:space="preserve">к риску </w:t>
      </w:r>
      <w:r w:rsidR="00990B16" w:rsidRPr="009A7C8F">
        <w:t>ОПР (fifty - fifty) – стратег</w:t>
      </w:r>
      <w:r w:rsidRPr="009A7C8F">
        <w:t xml:space="preserve">ия </w:t>
      </w:r>
      <w:r w:rsidR="00990B16" w:rsidRPr="009A7C8F">
        <w:t>W</w:t>
      </w:r>
      <w:r w:rsidRPr="009A7C8F">
        <w:t>1</w:t>
      </w:r>
      <w:r w:rsidR="00990B16" w:rsidRPr="009A7C8F">
        <w:t>.</w:t>
      </w:r>
    </w:p>
    <w:p w:rsidR="00990B16" w:rsidRPr="009A7C8F" w:rsidRDefault="00990B16" w:rsidP="009A7C8F">
      <w:pPr>
        <w:pStyle w:val="a3"/>
      </w:pPr>
      <w:r w:rsidRPr="009A7C8F">
        <w:t>В</w:t>
      </w:r>
      <w:r w:rsidR="00D7217C" w:rsidRPr="009A7C8F">
        <w:t>ы</w:t>
      </w:r>
      <w:r w:rsidRPr="009A7C8F">
        <w:t>б</w:t>
      </w:r>
      <w:r w:rsidR="00D7217C" w:rsidRPr="009A7C8F">
        <w:t>о</w:t>
      </w:r>
      <w:r w:rsidRPr="009A7C8F">
        <w:t>р критер</w:t>
      </w:r>
      <w:r w:rsidR="00D7217C" w:rsidRPr="009A7C8F">
        <w:t xml:space="preserve">ия </w:t>
      </w:r>
      <w:r w:rsidRPr="009A7C8F">
        <w:t>при</w:t>
      </w:r>
      <w:r w:rsidR="00D7217C" w:rsidRPr="009A7C8F">
        <w:t>няти</w:t>
      </w:r>
      <w:r w:rsidRPr="009A7C8F">
        <w:t>я р</w:t>
      </w:r>
      <w:r w:rsidR="00D7217C" w:rsidRPr="009A7C8F">
        <w:t>е</w:t>
      </w:r>
      <w:r w:rsidRPr="009A7C8F">
        <w:t>шен</w:t>
      </w:r>
      <w:r w:rsidR="00D7217C" w:rsidRPr="009A7C8F">
        <w:t>ия</w:t>
      </w:r>
      <w:r w:rsidR="009A7C8F">
        <w:t xml:space="preserve"> </w:t>
      </w:r>
      <w:r w:rsidRPr="009A7C8F">
        <w:t>в у</w:t>
      </w:r>
      <w:r w:rsidR="00D7217C" w:rsidRPr="009A7C8F">
        <w:t>словиях</w:t>
      </w:r>
      <w:r w:rsidR="009A7C8F">
        <w:t xml:space="preserve"> </w:t>
      </w:r>
      <w:r w:rsidRPr="009A7C8F">
        <w:t>не</w:t>
      </w:r>
      <w:r w:rsidR="00D7217C" w:rsidRPr="009A7C8F">
        <w:t>определенности</w:t>
      </w:r>
      <w:r w:rsidRPr="009A7C8F">
        <w:t xml:space="preserve"> </w:t>
      </w:r>
      <w:r w:rsidR="00D7217C" w:rsidRPr="009A7C8F">
        <w:t>является наиболее сложным и</w:t>
      </w:r>
      <w:r w:rsidRPr="009A7C8F">
        <w:t xml:space="preserve"> </w:t>
      </w:r>
      <w:r w:rsidR="00D7217C" w:rsidRPr="009A7C8F">
        <w:t>ответственным</w:t>
      </w:r>
      <w:r w:rsidR="009A7C8F">
        <w:t xml:space="preserve"> </w:t>
      </w:r>
      <w:r w:rsidR="00D7217C" w:rsidRPr="009A7C8F">
        <w:t>э</w:t>
      </w:r>
      <w:r w:rsidRPr="009A7C8F">
        <w:t xml:space="preserve">тапом. При </w:t>
      </w:r>
      <w:r w:rsidR="00D7217C" w:rsidRPr="009A7C8F">
        <w:t xml:space="preserve">этом </w:t>
      </w:r>
      <w:r w:rsidRPr="009A7C8F">
        <w:t xml:space="preserve">не </w:t>
      </w:r>
      <w:r w:rsidR="00D7217C" w:rsidRPr="009A7C8F">
        <w:t>существует каких-либо рекомендаций</w:t>
      </w:r>
      <w:r w:rsidRPr="009A7C8F">
        <w:t>. В</w:t>
      </w:r>
      <w:r w:rsidR="00D7217C" w:rsidRPr="009A7C8F">
        <w:t>ы</w:t>
      </w:r>
      <w:r w:rsidRPr="009A7C8F">
        <w:t>б</w:t>
      </w:r>
      <w:r w:rsidR="00D7217C" w:rsidRPr="009A7C8F">
        <w:t>о</w:t>
      </w:r>
      <w:r w:rsidRPr="009A7C8F">
        <w:t>р критер</w:t>
      </w:r>
      <w:r w:rsidR="00D7217C" w:rsidRPr="009A7C8F">
        <w:t>ия должен делать</w:t>
      </w:r>
      <w:r w:rsidRPr="009A7C8F">
        <w:t xml:space="preserve"> ОПР </w:t>
      </w:r>
      <w:r w:rsidR="00D7217C" w:rsidRPr="009A7C8F">
        <w:t>с учетом</w:t>
      </w:r>
      <w:r w:rsidRPr="009A7C8F">
        <w:t xml:space="preserve"> специф</w:t>
      </w:r>
      <w:r w:rsidR="00D7217C" w:rsidRPr="009A7C8F">
        <w:t>и</w:t>
      </w:r>
      <w:r w:rsidRPr="009A7C8F">
        <w:t>ки р</w:t>
      </w:r>
      <w:r w:rsidR="00D7217C" w:rsidRPr="009A7C8F">
        <w:t xml:space="preserve">ешаемой </w:t>
      </w:r>
      <w:r w:rsidRPr="009A7C8F">
        <w:t>задач</w:t>
      </w:r>
      <w:r w:rsidR="00D7217C" w:rsidRPr="009A7C8F">
        <w:t>и и</w:t>
      </w:r>
      <w:r w:rsidRPr="009A7C8F">
        <w:t xml:space="preserve"> </w:t>
      </w:r>
      <w:r w:rsidR="00D7217C" w:rsidRPr="009A7C8F">
        <w:t>в соответствии</w:t>
      </w:r>
      <w:r w:rsidRPr="009A7C8F">
        <w:t xml:space="preserve"> </w:t>
      </w:r>
      <w:r w:rsidR="00D7217C" w:rsidRPr="009A7C8F">
        <w:t>своим целям</w:t>
      </w:r>
      <w:r w:rsidRPr="009A7C8F">
        <w:t>, а так</w:t>
      </w:r>
      <w:r w:rsidR="00D7217C" w:rsidRPr="009A7C8F">
        <w:t>же иногда</w:t>
      </w:r>
      <w:r w:rsidRPr="009A7C8F">
        <w:t xml:space="preserve"> </w:t>
      </w:r>
      <w:r w:rsidR="00D7217C" w:rsidRPr="009A7C8F">
        <w:t>опираясь</w:t>
      </w:r>
      <w:r w:rsidRPr="009A7C8F">
        <w:t xml:space="preserve"> на </w:t>
      </w:r>
      <w:r w:rsidR="00D7217C" w:rsidRPr="009A7C8F">
        <w:t>прежний</w:t>
      </w:r>
      <w:r w:rsidRPr="009A7C8F">
        <w:t xml:space="preserve"> </w:t>
      </w:r>
      <w:r w:rsidR="00D7217C" w:rsidRPr="009A7C8F">
        <w:t>опыт и собственную интуицию</w:t>
      </w:r>
      <w:r w:rsidRPr="009A7C8F">
        <w:t>.</w:t>
      </w:r>
    </w:p>
    <w:p w:rsidR="00990B16" w:rsidRPr="009A7C8F" w:rsidRDefault="00D7217C" w:rsidP="009A7C8F">
      <w:pPr>
        <w:pStyle w:val="a3"/>
      </w:pPr>
      <w:r w:rsidRPr="009A7C8F">
        <w:t>Если дальше</w:t>
      </w:r>
      <w:r w:rsidR="00990B16" w:rsidRPr="009A7C8F">
        <w:t xml:space="preserve"> min ри</w:t>
      </w:r>
      <w:r w:rsidRPr="009A7C8F">
        <w:t>ск</w:t>
      </w:r>
      <w:r w:rsidR="00990B16" w:rsidRPr="009A7C8F">
        <w:t xml:space="preserve"> не</w:t>
      </w:r>
      <w:r w:rsidRPr="009A7C8F">
        <w:t>допустим</w:t>
      </w:r>
      <w:r w:rsidR="00990B16" w:rsidRPr="009A7C8F">
        <w:t xml:space="preserve">, то </w:t>
      </w:r>
      <w:r w:rsidRPr="009A7C8F">
        <w:t>следует применять</w:t>
      </w:r>
      <w:r w:rsidR="00990B16" w:rsidRPr="009A7C8F">
        <w:t xml:space="preserve"> критер</w:t>
      </w:r>
      <w:r w:rsidRPr="009A7C8F">
        <w:t>и</w:t>
      </w:r>
      <w:r w:rsidR="00990B16" w:rsidRPr="009A7C8F">
        <w:t xml:space="preserve">й Вальда. </w:t>
      </w:r>
      <w:r w:rsidR="0006342A" w:rsidRPr="009A7C8F">
        <w:t>Нао</w:t>
      </w:r>
      <w:r w:rsidRPr="009A7C8F">
        <w:t>борот</w:t>
      </w:r>
      <w:r w:rsidR="00990B16" w:rsidRPr="009A7C8F">
        <w:t xml:space="preserve">, </w:t>
      </w:r>
      <w:r w:rsidRPr="009A7C8F">
        <w:t>если</w:t>
      </w:r>
      <w:r w:rsidR="00990B16" w:rsidRPr="009A7C8F">
        <w:t xml:space="preserve"> в</w:t>
      </w:r>
      <w:r w:rsidRPr="009A7C8F">
        <w:t xml:space="preserve">ыразительно </w:t>
      </w:r>
      <w:r w:rsidR="00990B16" w:rsidRPr="009A7C8F">
        <w:t>ри</w:t>
      </w:r>
      <w:r w:rsidRPr="009A7C8F">
        <w:t xml:space="preserve">ск </w:t>
      </w:r>
      <w:r w:rsidR="00990B16" w:rsidRPr="009A7C8F">
        <w:t>ц</w:t>
      </w:r>
      <w:r w:rsidRPr="009A7C8F">
        <w:t xml:space="preserve">еликом приемлемый </w:t>
      </w:r>
      <w:r w:rsidR="00990B16" w:rsidRPr="009A7C8F">
        <w:t>, то в</w:t>
      </w:r>
      <w:r w:rsidRPr="009A7C8F">
        <w:t>ы</w:t>
      </w:r>
      <w:r w:rsidR="00990B16" w:rsidRPr="009A7C8F">
        <w:t>бира</w:t>
      </w:r>
      <w:r w:rsidRPr="009A7C8F">
        <w:t>е</w:t>
      </w:r>
      <w:r w:rsidR="00990B16" w:rsidRPr="009A7C8F">
        <w:t>тся критер</w:t>
      </w:r>
      <w:r w:rsidRPr="009A7C8F">
        <w:t>и</w:t>
      </w:r>
      <w:r w:rsidR="00990B16" w:rsidRPr="009A7C8F">
        <w:t>й Сев</w:t>
      </w:r>
      <w:r w:rsidRPr="009A7C8F">
        <w:t>и</w:t>
      </w:r>
      <w:r w:rsidR="00990B16" w:rsidRPr="009A7C8F">
        <w:t>джа.</w:t>
      </w:r>
    </w:p>
    <w:p w:rsidR="00990B16" w:rsidRPr="009A7C8F" w:rsidRDefault="00990B16" w:rsidP="009A7C8F">
      <w:pPr>
        <w:pStyle w:val="a3"/>
      </w:pPr>
    </w:p>
    <w:p w:rsidR="005E4BF0" w:rsidRPr="009A7C8F" w:rsidRDefault="00EC19FB" w:rsidP="009A7C8F">
      <w:pPr>
        <w:pStyle w:val="a3"/>
      </w:pPr>
      <w:r w:rsidRPr="009A7C8F">
        <w:t xml:space="preserve">2. Диверсификация производства </w:t>
      </w:r>
      <w:r w:rsidR="005E4BF0" w:rsidRPr="009A7C8F">
        <w:t>«ООО Макрокап</w:t>
      </w:r>
      <w:r w:rsidR="009A7C8F">
        <w:t xml:space="preserve"> </w:t>
      </w:r>
      <w:r w:rsidR="005E4BF0" w:rsidRPr="009A7C8F">
        <w:t>Девелопмент Украина»</w:t>
      </w:r>
    </w:p>
    <w:p w:rsidR="009A7C8F" w:rsidRDefault="009A7C8F" w:rsidP="009A7C8F">
      <w:pPr>
        <w:pStyle w:val="a3"/>
      </w:pPr>
    </w:p>
    <w:p w:rsidR="009A7C8F" w:rsidRDefault="009D2DB6" w:rsidP="009A7C8F">
      <w:pPr>
        <w:pStyle w:val="a3"/>
      </w:pPr>
      <w:r w:rsidRPr="009A7C8F">
        <w:t>В последнее время все больше отечественных строительных предприятий стремится диверсифицировать свою деятельность. Вместе с тем диверсификация деятельности в условиях переходной экономики позволяет строительным организациям быстро перестраиваться в зависимости от изменений условий хозяйствования, гибко реагировать на изменяющуюся структуру спроса, и позволяет сохранить и наиболее эффективно использовать кадровый и материально-технический потенциал организации. Кроме того, диверсификация деятельности дает возможность аккумулировать финансовые ресурсы, особенно дефицитные в Украине.</w:t>
      </w:r>
    </w:p>
    <w:p w:rsidR="009A7C8F" w:rsidRDefault="009D2DB6" w:rsidP="009A7C8F">
      <w:pPr>
        <w:pStyle w:val="a3"/>
      </w:pPr>
      <w:r w:rsidRPr="009A7C8F">
        <w:t>Диверсификация основной деятельности это процесс предполагающий включение в хозяйственную деятельность предприятия одного или нескольких новых видов деятельности, каждый из которых обладает существенно разными качественными и количественными характеристиками, определяющими целесообразность и возможность его организации в рамках диверсификации основной деятельности.</w:t>
      </w:r>
    </w:p>
    <w:p w:rsidR="009A7C8F" w:rsidRDefault="009D2DB6" w:rsidP="009A7C8F">
      <w:pPr>
        <w:pStyle w:val="a3"/>
      </w:pPr>
      <w:r w:rsidRPr="009A7C8F">
        <w:t>Поэтому организация каждого нового вида деятельности предполагает разработку отдельного проекта, которые могут быть взаимоувязаны в рамках программы диверсификации. Подавляющая часть строительных организаций функционирующих в настоящее время в украинской</w:t>
      </w:r>
      <w:r w:rsidR="009A7C8F">
        <w:t xml:space="preserve"> </w:t>
      </w:r>
      <w:r w:rsidRPr="009A7C8F">
        <w:t>экономике были образованы путем приватизации государственных предприятий.</w:t>
      </w:r>
    </w:p>
    <w:p w:rsidR="009A7C8F" w:rsidRDefault="009D2DB6" w:rsidP="009A7C8F">
      <w:pPr>
        <w:pStyle w:val="a3"/>
      </w:pPr>
      <w:r w:rsidRPr="009A7C8F">
        <w:t>Причем,</w:t>
      </w:r>
      <w:r w:rsidR="009A7C8F">
        <w:t xml:space="preserve"> </w:t>
      </w:r>
      <w:r w:rsidRPr="009A7C8F">
        <w:t>если раньше строительная отрасль имела устойчивые экономические взаимосвязи в рамках единой государственной системы, (с определенными допущениями) стабильного заказчика - государство, в виде государственных программ, планов, отдельных проектов и четкие взаимосвязи с субподрядчиками, т.е. фактически вся отрасль функционировала как «единое предприятие», где вопросы экономической эффективности на уровне трестов и СМУ не имели главенствующего значения, то после передела собственности, произошедшего в начале 90-х годов, эта стройная отработанная система рухнула. Основной задачей стоящей перед топ-менеджментом строительных организаций в этот период было решение тактических задач в существующих условиях, мало кто задумывался о стратегических целях организаций, это было время аккумуляции активов.</w:t>
      </w:r>
    </w:p>
    <w:p w:rsidR="009A7C8F" w:rsidRDefault="009D2DB6" w:rsidP="009A7C8F">
      <w:pPr>
        <w:pStyle w:val="a3"/>
      </w:pPr>
      <w:r w:rsidRPr="009A7C8F">
        <w:t>В настоящее вр</w:t>
      </w:r>
      <w:r w:rsidR="006333EE" w:rsidRPr="009A7C8F">
        <w:t>емя для «ООО Макрокап Девелопмент Украина»</w:t>
      </w:r>
      <w:r w:rsidR="009A7C8F">
        <w:t xml:space="preserve"> </w:t>
      </w:r>
      <w:r w:rsidRPr="009A7C8F">
        <w:t>на первый план выходит вопрос об оптимизации всего процесса строительства, разработки оптимальной структуры организации, которая позволила бы ей решить следующие вопросы:</w:t>
      </w:r>
    </w:p>
    <w:p w:rsidR="009A7C8F" w:rsidRDefault="009D2DB6" w:rsidP="009A7C8F">
      <w:pPr>
        <w:pStyle w:val="a3"/>
      </w:pPr>
      <w:r w:rsidRPr="009A7C8F">
        <w:t>1. Максимально снизить издержки по реализации строительных проектов.</w:t>
      </w:r>
    </w:p>
    <w:p w:rsidR="009A7C8F" w:rsidRDefault="009D2DB6" w:rsidP="009A7C8F">
      <w:pPr>
        <w:pStyle w:val="a3"/>
      </w:pPr>
      <w:r w:rsidRPr="009A7C8F">
        <w:t>2. Снизить зависимость от поставщиков и субподрядчиков.</w:t>
      </w:r>
    </w:p>
    <w:p w:rsidR="009A7C8F" w:rsidRDefault="009D2DB6" w:rsidP="009A7C8F">
      <w:pPr>
        <w:pStyle w:val="a3"/>
      </w:pPr>
      <w:r w:rsidRPr="009A7C8F">
        <w:t>Обладать достаточным количеством оборотных средств для реализации крупных проектов.</w:t>
      </w:r>
    </w:p>
    <w:p w:rsidR="009A7C8F" w:rsidRDefault="009D2DB6" w:rsidP="009A7C8F">
      <w:pPr>
        <w:pStyle w:val="a3"/>
      </w:pPr>
      <w:r w:rsidRPr="009A7C8F">
        <w:t>4. Минимизировать риски</w:t>
      </w:r>
      <w:r w:rsidR="006333EE" w:rsidRPr="009A7C8F">
        <w:t>.</w:t>
      </w:r>
    </w:p>
    <w:p w:rsidR="009A7C8F" w:rsidRDefault="009D2DB6" w:rsidP="009A7C8F">
      <w:pPr>
        <w:pStyle w:val="a3"/>
      </w:pPr>
      <w:r w:rsidRPr="009A7C8F">
        <w:t>5.Максимально использовать кадровый и технико-технологический потенциал организации.</w:t>
      </w:r>
    </w:p>
    <w:p w:rsidR="009A7C8F" w:rsidRDefault="009D2DB6" w:rsidP="009A7C8F">
      <w:pPr>
        <w:pStyle w:val="a3"/>
      </w:pPr>
      <w:r w:rsidRPr="009A7C8F">
        <w:t>Большинство украинских строительных организации осуществляли диверсификацию эмпирическим путем (методом проб и ошибок).</w:t>
      </w:r>
    </w:p>
    <w:p w:rsidR="009A7C8F" w:rsidRDefault="009D2DB6" w:rsidP="009A7C8F">
      <w:pPr>
        <w:pStyle w:val="a3"/>
      </w:pPr>
      <w:r w:rsidRPr="009A7C8F">
        <w:t>Однако, из-за отсутствия разумной коммуникативной, маркетинговой, товарной и производственной стратегий многие из них не сумели адаптироваться к новым условиям хозяйствования, такой результат связан с тем, что вопросы диверсификации в условиях переходной экономики отечественной наукой мало изучен, а в строительстве практически не исследован.</w:t>
      </w:r>
    </w:p>
    <w:p w:rsidR="009A7C8F" w:rsidRDefault="00AF65D7" w:rsidP="009A7C8F">
      <w:pPr>
        <w:pStyle w:val="a3"/>
      </w:pPr>
      <w:r w:rsidRPr="009A7C8F">
        <w:t>Уменьшить</w:t>
      </w:r>
      <w:r w:rsidR="009A7C8F">
        <w:t xml:space="preserve"> </w:t>
      </w:r>
      <w:r w:rsidRPr="009A7C8F">
        <w:t>дефицит</w:t>
      </w:r>
      <w:r w:rsidR="009A7C8F">
        <w:t xml:space="preserve"> </w:t>
      </w:r>
      <w:r w:rsidRPr="009A7C8F">
        <w:t>собственного</w:t>
      </w:r>
      <w:r w:rsidR="009A7C8F">
        <w:t xml:space="preserve"> </w:t>
      </w:r>
      <w:r w:rsidRPr="009A7C8F">
        <w:t>капитала</w:t>
      </w:r>
      <w:r w:rsidR="009A7C8F">
        <w:t xml:space="preserve"> </w:t>
      </w:r>
      <w:r w:rsidRPr="009A7C8F">
        <w:t>можно</w:t>
      </w:r>
      <w:r w:rsidR="009A7C8F">
        <w:t xml:space="preserve"> </w:t>
      </w:r>
      <w:r w:rsidRPr="009A7C8F">
        <w:t>за</w:t>
      </w:r>
      <w:r w:rsidR="009A7C8F">
        <w:t xml:space="preserve"> </w:t>
      </w:r>
      <w:r w:rsidRPr="009A7C8F">
        <w:t>счёт</w:t>
      </w:r>
      <w:r w:rsidR="009A7C8F">
        <w:t xml:space="preserve"> </w:t>
      </w:r>
      <w:r w:rsidRPr="009A7C8F">
        <w:t>ускорения</w:t>
      </w:r>
      <w:r w:rsidR="009A7C8F">
        <w:t xml:space="preserve"> </w:t>
      </w:r>
      <w:r w:rsidRPr="009A7C8F">
        <w:t>его</w:t>
      </w:r>
      <w:r w:rsidR="009A7C8F">
        <w:t xml:space="preserve"> </w:t>
      </w:r>
      <w:r w:rsidRPr="009A7C8F">
        <w:t>оборачиваемости</w:t>
      </w:r>
      <w:r w:rsidR="009A7C8F">
        <w:t xml:space="preserve"> </w:t>
      </w:r>
      <w:r w:rsidRPr="009A7C8F">
        <w:t>путём сокращения</w:t>
      </w:r>
      <w:r w:rsidR="009A7C8F">
        <w:t xml:space="preserve"> </w:t>
      </w:r>
      <w:r w:rsidRPr="009A7C8F">
        <w:t>сроков</w:t>
      </w:r>
      <w:r w:rsidR="009A7C8F">
        <w:t xml:space="preserve"> </w:t>
      </w:r>
      <w:r w:rsidRPr="009A7C8F">
        <w:t>строительства,</w:t>
      </w:r>
      <w:r w:rsidR="009A7C8F">
        <w:t xml:space="preserve"> </w:t>
      </w:r>
      <w:r w:rsidRPr="009A7C8F">
        <w:t>производственно–коммерческого</w:t>
      </w:r>
      <w:r w:rsidR="009A7C8F">
        <w:t xml:space="preserve"> </w:t>
      </w:r>
      <w:r w:rsidRPr="009A7C8F">
        <w:t>цикла,</w:t>
      </w:r>
      <w:r w:rsidR="009A7C8F">
        <w:t xml:space="preserve"> </w:t>
      </w:r>
      <w:r w:rsidRPr="009A7C8F">
        <w:t>сверхнормативных</w:t>
      </w:r>
      <w:r w:rsidR="009A7C8F">
        <w:t xml:space="preserve"> </w:t>
      </w:r>
      <w:r w:rsidRPr="009A7C8F">
        <w:t>остатков запасов, незавершённого производства и т. д.</w:t>
      </w:r>
    </w:p>
    <w:p w:rsidR="009A7C8F" w:rsidRDefault="00AF65D7" w:rsidP="009A7C8F">
      <w:pPr>
        <w:pStyle w:val="a3"/>
      </w:pPr>
      <w:r w:rsidRPr="009A7C8F">
        <w:t>С</w:t>
      </w:r>
      <w:r w:rsidR="009A7C8F">
        <w:t xml:space="preserve"> </w:t>
      </w:r>
      <w:r w:rsidRPr="009A7C8F">
        <w:t>целью</w:t>
      </w:r>
      <w:r w:rsidR="009A7C8F">
        <w:t xml:space="preserve"> </w:t>
      </w:r>
      <w:r w:rsidRPr="009A7C8F">
        <w:t>сокращения</w:t>
      </w:r>
      <w:r w:rsidR="009A7C8F">
        <w:t xml:space="preserve"> </w:t>
      </w:r>
      <w:r w:rsidRPr="009A7C8F">
        <w:t>расходов</w:t>
      </w:r>
      <w:r w:rsidR="009A7C8F">
        <w:t xml:space="preserve"> </w:t>
      </w:r>
      <w:r w:rsidRPr="009A7C8F">
        <w:t>и</w:t>
      </w:r>
      <w:r w:rsidR="009A7C8F">
        <w:t xml:space="preserve"> </w:t>
      </w:r>
      <w:r w:rsidRPr="009A7C8F">
        <w:t>повышения</w:t>
      </w:r>
      <w:r w:rsidR="009A7C8F">
        <w:t xml:space="preserve"> </w:t>
      </w:r>
      <w:r w:rsidRPr="009A7C8F">
        <w:t>эффективности</w:t>
      </w:r>
      <w:r w:rsidR="009A7C8F">
        <w:t xml:space="preserve"> </w:t>
      </w:r>
      <w:r w:rsidRPr="009A7C8F">
        <w:t>основного</w:t>
      </w:r>
      <w:r w:rsidR="009A7C8F">
        <w:t xml:space="preserve"> </w:t>
      </w:r>
      <w:r w:rsidRPr="009A7C8F">
        <w:t>производства</w:t>
      </w:r>
      <w:r w:rsidR="009A7C8F">
        <w:t xml:space="preserve"> </w:t>
      </w:r>
      <w:r w:rsidRPr="009A7C8F">
        <w:t>в</w:t>
      </w:r>
      <w:r w:rsidR="009A7C8F">
        <w:t xml:space="preserve"> </w:t>
      </w:r>
      <w:r w:rsidRPr="009A7C8F">
        <w:t>отдельных случаях</w:t>
      </w:r>
      <w:r w:rsidR="009A7C8F">
        <w:t xml:space="preserve"> </w:t>
      </w:r>
      <w:r w:rsidRPr="009A7C8F">
        <w:t>целесообразно</w:t>
      </w:r>
      <w:r w:rsidR="009A7C8F">
        <w:t xml:space="preserve"> </w:t>
      </w:r>
      <w:r w:rsidRPr="009A7C8F">
        <w:t>отказаться</w:t>
      </w:r>
      <w:r w:rsidR="009A7C8F">
        <w:t xml:space="preserve"> </w:t>
      </w:r>
      <w:r w:rsidRPr="009A7C8F">
        <w:t>от</w:t>
      </w:r>
      <w:r w:rsidR="009A7C8F">
        <w:t xml:space="preserve"> </w:t>
      </w:r>
      <w:r w:rsidRPr="009A7C8F">
        <w:t>некоторых</w:t>
      </w:r>
      <w:r w:rsidR="009A7C8F">
        <w:t xml:space="preserve"> </w:t>
      </w:r>
      <w:r w:rsidRPr="009A7C8F">
        <w:t>видов</w:t>
      </w:r>
      <w:r w:rsidR="009A7C8F">
        <w:t xml:space="preserve"> </w:t>
      </w:r>
      <w:r w:rsidRPr="009A7C8F">
        <w:t>деятельности,</w:t>
      </w:r>
      <w:r w:rsidR="009A7C8F">
        <w:t xml:space="preserve"> </w:t>
      </w:r>
      <w:r w:rsidRPr="009A7C8F">
        <w:t>обслуживающих</w:t>
      </w:r>
      <w:r w:rsidR="009A7C8F">
        <w:t xml:space="preserve"> </w:t>
      </w:r>
      <w:r w:rsidRPr="009A7C8F">
        <w:t>основное</w:t>
      </w:r>
      <w:r w:rsidR="009A7C8F">
        <w:t xml:space="preserve"> </w:t>
      </w:r>
      <w:r w:rsidRPr="009A7C8F">
        <w:t>производство (строительство, ремонт, транспорт и т. д.) и перейти к услугам специализированных организаций. Если</w:t>
      </w:r>
      <w:r w:rsidR="009A7C8F">
        <w:t xml:space="preserve"> </w:t>
      </w:r>
      <w:r w:rsidRPr="009A7C8F">
        <w:t>предприятие</w:t>
      </w:r>
      <w:r w:rsidR="009A7C8F">
        <w:t xml:space="preserve"> </w:t>
      </w:r>
      <w:r w:rsidRPr="009A7C8F">
        <w:t>получает</w:t>
      </w:r>
      <w:r w:rsidR="009A7C8F">
        <w:t xml:space="preserve"> </w:t>
      </w:r>
      <w:r w:rsidRPr="009A7C8F">
        <w:t>прибыль</w:t>
      </w:r>
      <w:r w:rsidR="009A7C8F">
        <w:t xml:space="preserve"> </w:t>
      </w:r>
      <w:r w:rsidRPr="009A7C8F">
        <w:t>и</w:t>
      </w:r>
      <w:r w:rsidR="009A7C8F">
        <w:t xml:space="preserve"> </w:t>
      </w:r>
      <w:r w:rsidRPr="009A7C8F">
        <w:t>является</w:t>
      </w:r>
      <w:r w:rsidR="009A7C8F">
        <w:t xml:space="preserve"> </w:t>
      </w:r>
      <w:r w:rsidRPr="009A7C8F">
        <w:t>при</w:t>
      </w:r>
      <w:r w:rsidR="009A7C8F">
        <w:t xml:space="preserve"> </w:t>
      </w:r>
      <w:r w:rsidRPr="009A7C8F">
        <w:t>этом</w:t>
      </w:r>
      <w:r w:rsidR="009A7C8F">
        <w:t xml:space="preserve"> </w:t>
      </w:r>
      <w:r w:rsidRPr="009A7C8F">
        <w:t>неплатежеспособным,</w:t>
      </w:r>
      <w:r w:rsidR="009A7C8F">
        <w:t xml:space="preserve"> </w:t>
      </w:r>
      <w:r w:rsidRPr="009A7C8F">
        <w:t>нужно проанализировать</w:t>
      </w:r>
      <w:r w:rsidR="009A7C8F">
        <w:t xml:space="preserve"> </w:t>
      </w:r>
      <w:r w:rsidRPr="009A7C8F">
        <w:t>использование</w:t>
      </w:r>
      <w:r w:rsidR="009A7C8F">
        <w:t xml:space="preserve"> </w:t>
      </w:r>
      <w:r w:rsidRPr="009A7C8F">
        <w:t>прибыли.</w:t>
      </w:r>
    </w:p>
    <w:p w:rsidR="009A7C8F" w:rsidRDefault="00AF65D7" w:rsidP="009A7C8F">
      <w:pPr>
        <w:pStyle w:val="a3"/>
      </w:pPr>
      <w:r w:rsidRPr="009A7C8F">
        <w:t>При</w:t>
      </w:r>
      <w:r w:rsidR="009A7C8F">
        <w:t xml:space="preserve"> </w:t>
      </w:r>
      <w:r w:rsidRPr="009A7C8F">
        <w:t>наличии</w:t>
      </w:r>
      <w:r w:rsidR="009A7C8F">
        <w:t xml:space="preserve"> </w:t>
      </w:r>
      <w:r w:rsidRPr="009A7C8F">
        <w:t>значительных</w:t>
      </w:r>
      <w:r w:rsidR="009A7C8F">
        <w:t xml:space="preserve"> </w:t>
      </w:r>
      <w:r w:rsidRPr="009A7C8F">
        <w:t>отчислений</w:t>
      </w:r>
      <w:r w:rsidR="009A7C8F">
        <w:t xml:space="preserve"> </w:t>
      </w:r>
      <w:r w:rsidRPr="009A7C8F">
        <w:t>в</w:t>
      </w:r>
      <w:r w:rsidR="009A7C8F">
        <w:t xml:space="preserve"> </w:t>
      </w:r>
      <w:r w:rsidRPr="009A7C8F">
        <w:t>фонд</w:t>
      </w:r>
      <w:r w:rsidR="009A7C8F">
        <w:t xml:space="preserve"> </w:t>
      </w:r>
      <w:r w:rsidRPr="009A7C8F">
        <w:t>потребления</w:t>
      </w:r>
      <w:r w:rsidR="009A7C8F">
        <w:t xml:space="preserve"> </w:t>
      </w:r>
      <w:r w:rsidRPr="009A7C8F">
        <w:t>эту часть прибыли в условиях неплатежеспособности предприятия можно рассматривать как потенциальный резерв пополнения собственных оборотных средств предприятия.</w:t>
      </w:r>
    </w:p>
    <w:p w:rsidR="009D2DB6" w:rsidRPr="009A7C8F" w:rsidRDefault="00AF65D7" w:rsidP="009A7C8F">
      <w:pPr>
        <w:pStyle w:val="a3"/>
      </w:pPr>
      <w:r w:rsidRPr="009A7C8F">
        <w:t>Большую</w:t>
      </w:r>
      <w:r w:rsidR="009A7C8F">
        <w:t xml:space="preserve"> </w:t>
      </w:r>
      <w:r w:rsidRPr="009A7C8F">
        <w:t>помощь</w:t>
      </w:r>
      <w:r w:rsidR="009A7C8F">
        <w:t xml:space="preserve"> </w:t>
      </w:r>
      <w:r w:rsidRPr="009A7C8F">
        <w:t>в</w:t>
      </w:r>
      <w:r w:rsidR="009A7C8F">
        <w:t xml:space="preserve"> </w:t>
      </w:r>
      <w:r w:rsidRPr="009A7C8F">
        <w:t>выявлении</w:t>
      </w:r>
      <w:r w:rsidR="009A7C8F">
        <w:t xml:space="preserve"> </w:t>
      </w:r>
      <w:r w:rsidRPr="009A7C8F">
        <w:t>резервов</w:t>
      </w:r>
      <w:r w:rsidR="009A7C8F">
        <w:t xml:space="preserve"> </w:t>
      </w:r>
      <w:r w:rsidRPr="009A7C8F">
        <w:t>улучшения</w:t>
      </w:r>
      <w:r w:rsidR="009A7C8F">
        <w:t xml:space="preserve"> </w:t>
      </w:r>
      <w:r w:rsidRPr="009A7C8F">
        <w:t>финансового</w:t>
      </w:r>
      <w:r w:rsidR="009A7C8F">
        <w:t xml:space="preserve"> </w:t>
      </w:r>
      <w:r w:rsidRPr="009A7C8F">
        <w:t>состояния</w:t>
      </w:r>
      <w:r w:rsidR="009A7C8F">
        <w:t xml:space="preserve"> </w:t>
      </w:r>
      <w:r w:rsidRPr="009A7C8F">
        <w:t xml:space="preserve">предприятия </w:t>
      </w:r>
      <w:r w:rsidR="006333EE" w:rsidRPr="009A7C8F">
        <w:t>«ООО Макрокап Д</w:t>
      </w:r>
      <w:r w:rsidR="00E50A57" w:rsidRPr="009A7C8F">
        <w:t>е</w:t>
      </w:r>
      <w:r w:rsidR="006333EE" w:rsidRPr="009A7C8F">
        <w:t>велопмент Украина»</w:t>
      </w:r>
      <w:r w:rsidRPr="009A7C8F">
        <w:t xml:space="preserve"> может оказать</w:t>
      </w:r>
      <w:r w:rsidR="009A7C8F">
        <w:t xml:space="preserve"> </w:t>
      </w:r>
      <w:r w:rsidRPr="009A7C8F">
        <w:t>маркетинго</w:t>
      </w:r>
      <w:r w:rsidR="009D2DB6" w:rsidRPr="009A7C8F">
        <w:t>вый</w:t>
      </w:r>
      <w:r w:rsidR="009A7C8F">
        <w:t xml:space="preserve"> </w:t>
      </w:r>
      <w:r w:rsidR="009D2DB6" w:rsidRPr="009A7C8F">
        <w:t>анализ</w:t>
      </w:r>
      <w:r w:rsidR="009A7C8F">
        <w:t xml:space="preserve"> </w:t>
      </w:r>
      <w:r w:rsidR="009D2DB6" w:rsidRPr="009A7C8F">
        <w:t>по</w:t>
      </w:r>
      <w:r w:rsidR="009A7C8F">
        <w:t xml:space="preserve"> </w:t>
      </w:r>
      <w:r w:rsidRPr="009A7C8F">
        <w:t>изучению</w:t>
      </w:r>
      <w:r w:rsidR="009A7C8F">
        <w:t xml:space="preserve"> </w:t>
      </w:r>
      <w:r w:rsidRPr="009A7C8F">
        <w:t>спроса</w:t>
      </w:r>
      <w:r w:rsidR="009A7C8F">
        <w:t xml:space="preserve"> </w:t>
      </w:r>
      <w:r w:rsidRPr="009A7C8F">
        <w:t>и</w:t>
      </w:r>
      <w:r w:rsidR="009A7C8F">
        <w:t xml:space="preserve"> </w:t>
      </w:r>
      <w:r w:rsidRPr="009A7C8F">
        <w:t>предложения,</w:t>
      </w:r>
      <w:r w:rsidR="009A7C8F">
        <w:t xml:space="preserve"> </w:t>
      </w:r>
      <w:r w:rsidRPr="009A7C8F">
        <w:t>рынков</w:t>
      </w:r>
      <w:r w:rsidR="009A7C8F">
        <w:t xml:space="preserve"> </w:t>
      </w:r>
      <w:r w:rsidRPr="009A7C8F">
        <w:t>сбыта</w:t>
      </w:r>
      <w:r w:rsidR="009A7C8F">
        <w:t xml:space="preserve"> </w:t>
      </w:r>
      <w:r w:rsidRPr="009A7C8F">
        <w:t>и формирования</w:t>
      </w:r>
      <w:r w:rsidR="009A7C8F">
        <w:t xml:space="preserve"> </w:t>
      </w:r>
      <w:r w:rsidRPr="009A7C8F">
        <w:t>на</w:t>
      </w:r>
      <w:r w:rsidR="009A7C8F">
        <w:t xml:space="preserve"> </w:t>
      </w:r>
      <w:r w:rsidRPr="009A7C8F">
        <w:t>этой основе оптимального ассортимента и структуры производства продукции.</w:t>
      </w:r>
    </w:p>
    <w:p w:rsidR="002F299D" w:rsidRPr="009A7C8F" w:rsidRDefault="002F299D" w:rsidP="009A7C8F">
      <w:pPr>
        <w:pStyle w:val="a3"/>
      </w:pPr>
      <w:r w:rsidRPr="009A7C8F">
        <w:t>Р</w:t>
      </w:r>
      <w:r w:rsidR="0006342A" w:rsidRPr="009A7C8F">
        <w:t xml:space="preserve">ассмотрим ситуацию вероятности </w:t>
      </w:r>
      <w:r w:rsidRPr="009A7C8F">
        <w:t>благоприятного и неблагоприятного положения внешней среды</w:t>
      </w:r>
      <w:r w:rsidR="009A7C8F">
        <w:t xml:space="preserve"> </w:t>
      </w:r>
      <w:r w:rsidRPr="009A7C8F">
        <w:t>Р</w:t>
      </w:r>
      <w:r w:rsidR="009A7C8F">
        <w:t xml:space="preserve"> </w:t>
      </w:r>
      <w:r w:rsidRPr="009A7C8F">
        <w:t>=</w:t>
      </w:r>
      <w:r w:rsidR="009A7C8F">
        <w:t xml:space="preserve"> </w:t>
      </w:r>
      <w:r w:rsidRPr="009A7C8F">
        <w:t>0,5, где Р – это равная вероятность.</w:t>
      </w:r>
    </w:p>
    <w:p w:rsidR="009A7C8F" w:rsidRDefault="002F299D" w:rsidP="009A7C8F">
      <w:pPr>
        <w:pStyle w:val="a3"/>
      </w:pPr>
      <w:r w:rsidRPr="009A7C8F">
        <w:t>Управление «ООО Макрокап Девелопмент Украина» должно принять решение</w:t>
      </w:r>
      <w:r w:rsidR="009A7C8F">
        <w:t xml:space="preserve"> </w:t>
      </w:r>
      <w:r w:rsidRPr="009A7C8F">
        <w:t>продать проект, сдавать в аренду готовые, еще не проданные помещения, а также реконструировать промышленные здания под развлекательные центры.</w:t>
      </w:r>
    </w:p>
    <w:p w:rsidR="002F299D" w:rsidRPr="009A7C8F" w:rsidRDefault="002F299D" w:rsidP="009A7C8F">
      <w:pPr>
        <w:pStyle w:val="a3"/>
      </w:pPr>
      <w:r w:rsidRPr="009A7C8F">
        <w:t>Размер выигрыша, который предприятие может получить, зависит от благоприятного и неблагоприятного положения</w:t>
      </w:r>
      <w:r w:rsidR="009A7C8F">
        <w:t xml:space="preserve"> </w:t>
      </w:r>
      <w:r w:rsidRPr="009A7C8F">
        <w:t xml:space="preserve">на рынке. (Таблица </w:t>
      </w:r>
      <w:r w:rsidR="005E4BF0" w:rsidRPr="009A7C8F">
        <w:t>5</w:t>
      </w:r>
      <w:r w:rsidRPr="009A7C8F">
        <w:t>)</w:t>
      </w:r>
    </w:p>
    <w:p w:rsidR="009A7C8F" w:rsidRDefault="009A7C8F" w:rsidP="009A7C8F">
      <w:pPr>
        <w:pStyle w:val="a3"/>
      </w:pPr>
    </w:p>
    <w:p w:rsidR="002F299D" w:rsidRPr="009A7C8F" w:rsidRDefault="00216562" w:rsidP="009A7C8F">
      <w:pPr>
        <w:pStyle w:val="a3"/>
      </w:pPr>
      <w:r w:rsidRPr="009A7C8F">
        <w:t>Таблица 5</w:t>
      </w:r>
      <w:r w:rsidR="002F299D" w:rsidRPr="009A7C8F">
        <w:t xml:space="preserve">. </w:t>
      </w:r>
      <w:r w:rsidRPr="009A7C8F">
        <w:t>-</w:t>
      </w:r>
      <w:r w:rsidR="009A7C8F">
        <w:t xml:space="preserve"> </w:t>
      </w:r>
      <w:r w:rsidR="002F299D" w:rsidRPr="009A7C8F">
        <w:t>Результаты расчетов.</w:t>
      </w:r>
    </w:p>
    <w:tbl>
      <w:tblPr>
        <w:tblpPr w:leftFromText="180" w:rightFromText="180" w:vertAnchor="text" w:tblpX="324" w:tblpY="1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101"/>
        <w:gridCol w:w="3811"/>
        <w:gridCol w:w="2055"/>
        <w:gridCol w:w="2213"/>
      </w:tblGrid>
      <w:tr w:rsidR="002F299D" w:rsidRPr="00CF195B" w:rsidTr="00CF195B">
        <w:trPr>
          <w:trHeight w:val="655"/>
        </w:trPr>
        <w:tc>
          <w:tcPr>
            <w:tcW w:w="1101" w:type="dxa"/>
            <w:vMerge w:val="restart"/>
            <w:shd w:val="clear" w:color="auto" w:fill="auto"/>
          </w:tcPr>
          <w:p w:rsidR="002F299D" w:rsidRPr="009A7C8F" w:rsidRDefault="002F299D" w:rsidP="00CF195B">
            <w:pPr>
              <w:pStyle w:val="a4"/>
            </w:pPr>
            <w:r w:rsidRPr="009A7C8F">
              <w:t>Номер</w:t>
            </w:r>
            <w:r w:rsidR="009A7C8F">
              <w:t xml:space="preserve"> </w:t>
            </w:r>
            <w:r w:rsidRPr="009A7C8F">
              <w:t>стратегии</w:t>
            </w:r>
          </w:p>
        </w:tc>
        <w:tc>
          <w:tcPr>
            <w:tcW w:w="3811" w:type="dxa"/>
            <w:vMerge w:val="restart"/>
            <w:shd w:val="clear" w:color="auto" w:fill="auto"/>
          </w:tcPr>
          <w:p w:rsidR="002F299D" w:rsidRPr="009A7C8F" w:rsidRDefault="002F299D" w:rsidP="00CF195B">
            <w:pPr>
              <w:pStyle w:val="a4"/>
            </w:pPr>
            <w:r w:rsidRPr="009A7C8F">
              <w:t>Действия предприятия</w:t>
            </w:r>
          </w:p>
        </w:tc>
        <w:tc>
          <w:tcPr>
            <w:tcW w:w="4268" w:type="dxa"/>
            <w:gridSpan w:val="2"/>
            <w:shd w:val="clear" w:color="auto" w:fill="auto"/>
          </w:tcPr>
          <w:p w:rsidR="002F299D" w:rsidRPr="009A7C8F" w:rsidRDefault="002F299D" w:rsidP="00CF195B">
            <w:pPr>
              <w:pStyle w:val="a4"/>
            </w:pPr>
            <w:r w:rsidRPr="009A7C8F">
              <w:t>Выигрыш, тыс. грн. при положении среды (рынка)</w:t>
            </w:r>
          </w:p>
        </w:tc>
      </w:tr>
      <w:tr w:rsidR="002F299D" w:rsidRPr="00CF195B" w:rsidTr="00CF195B">
        <w:trPr>
          <w:trHeight w:val="114"/>
        </w:trPr>
        <w:tc>
          <w:tcPr>
            <w:tcW w:w="1101" w:type="dxa"/>
            <w:vMerge/>
            <w:shd w:val="clear" w:color="auto" w:fill="auto"/>
          </w:tcPr>
          <w:p w:rsidR="002F299D" w:rsidRPr="009A7C8F" w:rsidRDefault="002F299D" w:rsidP="00CF195B">
            <w:pPr>
              <w:pStyle w:val="a4"/>
            </w:pPr>
          </w:p>
        </w:tc>
        <w:tc>
          <w:tcPr>
            <w:tcW w:w="3811" w:type="dxa"/>
            <w:vMerge/>
            <w:shd w:val="clear" w:color="auto" w:fill="auto"/>
          </w:tcPr>
          <w:p w:rsidR="002F299D" w:rsidRPr="009A7C8F" w:rsidRDefault="002F299D" w:rsidP="00CF195B">
            <w:pPr>
              <w:pStyle w:val="a4"/>
            </w:pPr>
          </w:p>
        </w:tc>
        <w:tc>
          <w:tcPr>
            <w:tcW w:w="2055" w:type="dxa"/>
            <w:shd w:val="clear" w:color="auto" w:fill="auto"/>
          </w:tcPr>
          <w:p w:rsidR="002F299D" w:rsidRPr="009A7C8F" w:rsidRDefault="002F299D" w:rsidP="00CF195B">
            <w:pPr>
              <w:pStyle w:val="a4"/>
            </w:pPr>
            <w:r w:rsidRPr="009A7C8F">
              <w:t>Благоприятном</w:t>
            </w:r>
          </w:p>
        </w:tc>
        <w:tc>
          <w:tcPr>
            <w:tcW w:w="2213" w:type="dxa"/>
            <w:shd w:val="clear" w:color="auto" w:fill="auto"/>
          </w:tcPr>
          <w:p w:rsidR="002F299D" w:rsidRPr="009A7C8F" w:rsidRDefault="002F299D" w:rsidP="00CF195B">
            <w:pPr>
              <w:pStyle w:val="a4"/>
            </w:pPr>
            <w:r w:rsidRPr="009A7C8F">
              <w:t>Неблагоприятном</w:t>
            </w:r>
          </w:p>
        </w:tc>
      </w:tr>
      <w:tr w:rsidR="002F299D" w:rsidRPr="00CF195B" w:rsidTr="00CF195B">
        <w:trPr>
          <w:trHeight w:val="714"/>
        </w:trPr>
        <w:tc>
          <w:tcPr>
            <w:tcW w:w="1101" w:type="dxa"/>
            <w:shd w:val="clear" w:color="auto" w:fill="auto"/>
          </w:tcPr>
          <w:p w:rsidR="002F299D" w:rsidRPr="009A7C8F" w:rsidRDefault="002F299D" w:rsidP="00CF195B">
            <w:pPr>
              <w:pStyle w:val="a4"/>
            </w:pPr>
            <w:r w:rsidRPr="009A7C8F">
              <w:t>1</w:t>
            </w:r>
          </w:p>
        </w:tc>
        <w:tc>
          <w:tcPr>
            <w:tcW w:w="3811" w:type="dxa"/>
            <w:shd w:val="clear" w:color="auto" w:fill="auto"/>
          </w:tcPr>
          <w:p w:rsidR="002F299D" w:rsidRPr="009A7C8F" w:rsidRDefault="002F299D" w:rsidP="00CF195B">
            <w:pPr>
              <w:pStyle w:val="a4"/>
            </w:pPr>
            <w:r w:rsidRPr="009A7C8F">
              <w:t>Реконструкция зданий (а1)</w:t>
            </w:r>
          </w:p>
        </w:tc>
        <w:tc>
          <w:tcPr>
            <w:tcW w:w="2055" w:type="dxa"/>
            <w:shd w:val="clear" w:color="auto" w:fill="auto"/>
          </w:tcPr>
          <w:p w:rsidR="002F299D" w:rsidRPr="009A7C8F" w:rsidRDefault="002F299D" w:rsidP="00CF195B">
            <w:pPr>
              <w:pStyle w:val="a4"/>
            </w:pPr>
            <w:r w:rsidRPr="009A7C8F">
              <w:t>700 000</w:t>
            </w:r>
          </w:p>
        </w:tc>
        <w:tc>
          <w:tcPr>
            <w:tcW w:w="2213" w:type="dxa"/>
            <w:shd w:val="clear" w:color="auto" w:fill="auto"/>
          </w:tcPr>
          <w:p w:rsidR="002F299D" w:rsidRPr="009A7C8F" w:rsidRDefault="002F299D" w:rsidP="00CF195B">
            <w:pPr>
              <w:pStyle w:val="a4"/>
            </w:pPr>
            <w:r w:rsidRPr="009A7C8F">
              <w:t>- 60 000</w:t>
            </w:r>
          </w:p>
        </w:tc>
      </w:tr>
      <w:tr w:rsidR="002F299D" w:rsidRPr="00CF195B" w:rsidTr="00CF195B">
        <w:trPr>
          <w:trHeight w:val="727"/>
        </w:trPr>
        <w:tc>
          <w:tcPr>
            <w:tcW w:w="1101" w:type="dxa"/>
            <w:shd w:val="clear" w:color="auto" w:fill="auto"/>
          </w:tcPr>
          <w:p w:rsidR="002F299D" w:rsidRPr="009A7C8F" w:rsidRDefault="002F299D" w:rsidP="00CF195B">
            <w:pPr>
              <w:pStyle w:val="a4"/>
            </w:pPr>
            <w:r w:rsidRPr="009A7C8F">
              <w:t>2</w:t>
            </w:r>
          </w:p>
        </w:tc>
        <w:tc>
          <w:tcPr>
            <w:tcW w:w="3811" w:type="dxa"/>
            <w:shd w:val="clear" w:color="auto" w:fill="auto"/>
          </w:tcPr>
          <w:p w:rsidR="002F299D" w:rsidRPr="009A7C8F" w:rsidRDefault="002F299D" w:rsidP="00CF195B">
            <w:pPr>
              <w:pStyle w:val="a4"/>
            </w:pPr>
            <w:r w:rsidRPr="009A7C8F">
              <w:t>Сдача в аренду готовых помещений (а3)</w:t>
            </w:r>
          </w:p>
        </w:tc>
        <w:tc>
          <w:tcPr>
            <w:tcW w:w="2055" w:type="dxa"/>
            <w:shd w:val="clear" w:color="auto" w:fill="auto"/>
          </w:tcPr>
          <w:p w:rsidR="002F299D" w:rsidRPr="009A7C8F" w:rsidRDefault="002F299D" w:rsidP="00CF195B">
            <w:pPr>
              <w:pStyle w:val="a4"/>
            </w:pPr>
            <w:r w:rsidRPr="009A7C8F">
              <w:t>80 000</w:t>
            </w:r>
          </w:p>
        </w:tc>
        <w:tc>
          <w:tcPr>
            <w:tcW w:w="2213" w:type="dxa"/>
            <w:shd w:val="clear" w:color="auto" w:fill="auto"/>
          </w:tcPr>
          <w:p w:rsidR="002F299D" w:rsidRPr="009A7C8F" w:rsidRDefault="002F299D" w:rsidP="00CF195B">
            <w:pPr>
              <w:pStyle w:val="a4"/>
            </w:pPr>
            <w:r w:rsidRPr="009A7C8F">
              <w:t>-5 000</w:t>
            </w:r>
          </w:p>
        </w:tc>
      </w:tr>
      <w:tr w:rsidR="002F299D" w:rsidRPr="00CF195B" w:rsidTr="00CF195B">
        <w:trPr>
          <w:trHeight w:val="58"/>
        </w:trPr>
        <w:tc>
          <w:tcPr>
            <w:tcW w:w="1101" w:type="dxa"/>
            <w:shd w:val="clear" w:color="auto" w:fill="auto"/>
          </w:tcPr>
          <w:p w:rsidR="002F299D" w:rsidRPr="009A7C8F" w:rsidRDefault="002F299D" w:rsidP="00CF195B">
            <w:pPr>
              <w:pStyle w:val="a4"/>
            </w:pPr>
            <w:r w:rsidRPr="009A7C8F">
              <w:t>3</w:t>
            </w:r>
          </w:p>
        </w:tc>
        <w:tc>
          <w:tcPr>
            <w:tcW w:w="3811" w:type="dxa"/>
            <w:shd w:val="clear" w:color="auto" w:fill="auto"/>
          </w:tcPr>
          <w:p w:rsidR="002F299D" w:rsidRPr="009A7C8F" w:rsidRDefault="002F299D" w:rsidP="00CF195B">
            <w:pPr>
              <w:pStyle w:val="a4"/>
            </w:pPr>
            <w:r w:rsidRPr="009A7C8F">
              <w:t>Продажа проектов</w:t>
            </w:r>
            <w:r w:rsidR="009A7C8F">
              <w:t xml:space="preserve"> </w:t>
            </w:r>
            <w:r w:rsidRPr="009A7C8F">
              <w:t>(а2)</w:t>
            </w:r>
          </w:p>
        </w:tc>
        <w:tc>
          <w:tcPr>
            <w:tcW w:w="2055" w:type="dxa"/>
            <w:shd w:val="clear" w:color="auto" w:fill="auto"/>
          </w:tcPr>
          <w:p w:rsidR="002F299D" w:rsidRPr="009A7C8F" w:rsidRDefault="002F299D" w:rsidP="00CF195B">
            <w:pPr>
              <w:pStyle w:val="a4"/>
            </w:pPr>
            <w:r w:rsidRPr="009A7C8F">
              <w:t>30 000</w:t>
            </w:r>
          </w:p>
        </w:tc>
        <w:tc>
          <w:tcPr>
            <w:tcW w:w="2213" w:type="dxa"/>
            <w:shd w:val="clear" w:color="auto" w:fill="auto"/>
          </w:tcPr>
          <w:p w:rsidR="002F299D" w:rsidRPr="009A7C8F" w:rsidRDefault="002F299D" w:rsidP="00CF195B">
            <w:pPr>
              <w:pStyle w:val="a4"/>
            </w:pPr>
            <w:r w:rsidRPr="009A7C8F">
              <w:t>30 000</w:t>
            </w:r>
          </w:p>
        </w:tc>
      </w:tr>
      <w:tr w:rsidR="002F299D" w:rsidRPr="00CF195B" w:rsidTr="00CF195B">
        <w:trPr>
          <w:trHeight w:val="100"/>
        </w:trPr>
        <w:tc>
          <w:tcPr>
            <w:tcW w:w="9180" w:type="dxa"/>
            <w:gridSpan w:val="4"/>
            <w:shd w:val="clear" w:color="auto" w:fill="auto"/>
          </w:tcPr>
          <w:p w:rsidR="00CE2E19" w:rsidRPr="009A7C8F" w:rsidRDefault="00CE2E19" w:rsidP="00CF195B">
            <w:pPr>
              <w:pStyle w:val="a4"/>
            </w:pPr>
            <w:r w:rsidRPr="009A7C8F">
              <w:t>При выборе окончательного варианта решения используют «Дерево решений» (Рис. 1)</w:t>
            </w:r>
          </w:p>
        </w:tc>
      </w:tr>
    </w:tbl>
    <w:p w:rsidR="009A7C8F" w:rsidRDefault="009A7C8F" w:rsidP="009A7C8F">
      <w:pPr>
        <w:pStyle w:val="a3"/>
      </w:pPr>
    </w:p>
    <w:p w:rsidR="009A7C8F" w:rsidRDefault="00451FD8" w:rsidP="009A7C8F">
      <w:pPr>
        <w:pStyle w:val="a3"/>
      </w:pPr>
      <w:r>
        <w:pict>
          <v:shape id="_x0000_i1033" type="#_x0000_t75" style="width:255pt;height:305.25pt">
            <v:imagedata r:id="rId12" o:title=""/>
          </v:shape>
        </w:pict>
      </w:r>
    </w:p>
    <w:p w:rsidR="002F299D" w:rsidRPr="009A7C8F" w:rsidRDefault="00216562" w:rsidP="009A7C8F">
      <w:pPr>
        <w:pStyle w:val="a3"/>
      </w:pPr>
      <w:r w:rsidRPr="009A7C8F">
        <w:t>Рисунок</w:t>
      </w:r>
      <w:r w:rsidR="009A7C8F">
        <w:t xml:space="preserve"> </w:t>
      </w:r>
      <w:r w:rsidRPr="009A7C8F">
        <w:t>1. -</w:t>
      </w:r>
      <w:r w:rsidR="009A7C8F">
        <w:t xml:space="preserve"> </w:t>
      </w:r>
      <w:r w:rsidR="002F299D" w:rsidRPr="009A7C8F">
        <w:t>“Дерево решений”</w:t>
      </w:r>
    </w:p>
    <w:p w:rsidR="002F299D" w:rsidRPr="009A7C8F" w:rsidRDefault="009A7C8F" w:rsidP="009A7C8F">
      <w:pPr>
        <w:pStyle w:val="a3"/>
      </w:pPr>
      <w:r>
        <w:br w:type="page"/>
      </w:r>
      <w:r w:rsidR="002F299D" w:rsidRPr="009A7C8F">
        <w:t>Процедура утверждения решения заключается в исчислении</w:t>
      </w:r>
      <w:r>
        <w:t xml:space="preserve"> </w:t>
      </w:r>
      <w:r w:rsidR="002F299D" w:rsidRPr="009A7C8F">
        <w:t>для каждой</w:t>
      </w:r>
      <w:r>
        <w:t xml:space="preserve"> </w:t>
      </w:r>
      <w:r w:rsidR="002F299D" w:rsidRPr="009A7C8F">
        <w:t>вершины дерева (двигаясь вправо-влево) ожидаемых денежных оценок, отбрасывании</w:t>
      </w:r>
      <w:r>
        <w:t xml:space="preserve"> </w:t>
      </w:r>
      <w:r w:rsidR="002F299D" w:rsidRPr="009A7C8F">
        <w:t>бесперспективных</w:t>
      </w:r>
      <w:r>
        <w:t xml:space="preserve"> </w:t>
      </w:r>
      <w:r w:rsidR="002F299D" w:rsidRPr="009A7C8F">
        <w:t>веток и выборе веток, каким соответствует максимальное значение ОДО (ожидаемой денежной оценки), то есть</w:t>
      </w:r>
      <w:r>
        <w:t xml:space="preserve"> </w:t>
      </w:r>
      <w:r w:rsidR="002F299D" w:rsidRPr="009A7C8F">
        <w:t>задача сводится к расчету ожидаемых выигрышей (ОДО).</w:t>
      </w:r>
    </w:p>
    <w:p w:rsidR="002F299D" w:rsidRPr="009A7C8F" w:rsidRDefault="002F299D" w:rsidP="009A7C8F">
      <w:pPr>
        <w:pStyle w:val="a3"/>
      </w:pPr>
      <w:r w:rsidRPr="009A7C8F">
        <w:t>Определяется средний ожидаемый выигрыш (ОДО):</w:t>
      </w:r>
    </w:p>
    <w:p w:rsidR="002F299D" w:rsidRPr="009A7C8F" w:rsidRDefault="002F299D" w:rsidP="009A7C8F">
      <w:pPr>
        <w:pStyle w:val="a3"/>
      </w:pPr>
      <w:r w:rsidRPr="009A7C8F">
        <w:t>для вершины 1 ОДО1 = 0,5 · 700 000 + 0,5 · (-60 000) = 320</w:t>
      </w:r>
      <w:r w:rsidR="009A7C8F">
        <w:t xml:space="preserve"> </w:t>
      </w:r>
      <w:r w:rsidRPr="009A7C8F">
        <w:t>000</w:t>
      </w:r>
      <w:r w:rsidR="009A7C8F">
        <w:t xml:space="preserve"> </w:t>
      </w:r>
      <w:r w:rsidRPr="009A7C8F">
        <w:t>грн.</w:t>
      </w:r>
    </w:p>
    <w:p w:rsidR="002F299D" w:rsidRPr="009A7C8F" w:rsidRDefault="002F299D" w:rsidP="009A7C8F">
      <w:pPr>
        <w:pStyle w:val="a3"/>
      </w:pPr>
      <w:r w:rsidRPr="009A7C8F">
        <w:t>для вершины 2 ОДО2 = 0,5 · 80 000 + 0,5 · (-5 000) = 37 500 грн.</w:t>
      </w:r>
    </w:p>
    <w:p w:rsidR="002F299D" w:rsidRPr="009A7C8F" w:rsidRDefault="002F299D" w:rsidP="009A7C8F">
      <w:pPr>
        <w:pStyle w:val="a3"/>
      </w:pPr>
      <w:r w:rsidRPr="009A7C8F">
        <w:t>для вершины 3 ОДО3 = 30 000 грн.</w:t>
      </w:r>
    </w:p>
    <w:p w:rsidR="002F299D" w:rsidRPr="009A7C8F" w:rsidRDefault="002F299D" w:rsidP="009A7C8F">
      <w:pPr>
        <w:pStyle w:val="a3"/>
      </w:pPr>
      <w:r w:rsidRPr="009A7C8F">
        <w:t>Вывод:</w:t>
      </w:r>
      <w:r w:rsidR="009A7C8F">
        <w:t xml:space="preserve"> </w:t>
      </w:r>
      <w:r w:rsidRPr="009A7C8F">
        <w:t>наиболее целесообразно выбрать стратегию а1, то есть реконструировать здания, где ОДО max = 40 000 грн.</w:t>
      </w:r>
    </w:p>
    <w:p w:rsidR="00E573D4" w:rsidRPr="009A7C8F" w:rsidRDefault="00E573D4" w:rsidP="009A7C8F">
      <w:pPr>
        <w:pStyle w:val="a3"/>
      </w:pPr>
    </w:p>
    <w:p w:rsidR="00E573D4" w:rsidRDefault="00CE2E19" w:rsidP="009A7C8F">
      <w:pPr>
        <w:pStyle w:val="a3"/>
      </w:pPr>
      <w:r w:rsidRPr="009A7C8F">
        <w:t>3.</w:t>
      </w:r>
      <w:r w:rsidR="009A7C8F">
        <w:t xml:space="preserve"> </w:t>
      </w:r>
      <w:r w:rsidR="00E573D4" w:rsidRPr="009A7C8F">
        <w:t xml:space="preserve">Привлечение инвестиций </w:t>
      </w:r>
      <w:r w:rsidR="00EC19FB" w:rsidRPr="009A7C8F">
        <w:t xml:space="preserve">и кредитование банков </w:t>
      </w:r>
      <w:r w:rsidR="00E573D4" w:rsidRPr="009A7C8F">
        <w:t>для оздоровления финансового состояния «ОО</w:t>
      </w:r>
      <w:r w:rsidR="009A7C8F">
        <w:t>О Макрокап Девелопмент Украина»</w:t>
      </w:r>
    </w:p>
    <w:p w:rsidR="009A7C8F" w:rsidRPr="009A7C8F" w:rsidRDefault="009A7C8F" w:rsidP="009A7C8F">
      <w:pPr>
        <w:pStyle w:val="a3"/>
      </w:pPr>
    </w:p>
    <w:p w:rsidR="009A7C8F" w:rsidRDefault="00263170" w:rsidP="009A7C8F">
      <w:pPr>
        <w:pStyle w:val="a3"/>
      </w:pPr>
      <w:r w:rsidRPr="009A7C8F">
        <w:t xml:space="preserve">Строительство это одна из тех отраслей, в которых риски наиболее «осязаемы». И сегодня можно утверждать, что для всех строительных компаний пришло время для выживания. В последнее время основными вопросами, стоящим перед строительными компаниями, были: в каком направлении развиваться и какие цели развития ставить перед компаний? Сейчас перед строительным сектором стоит вопрос привлечения инвестиций во всех возможных формах, и это является главной отправной точкой для </w:t>
      </w:r>
      <w:r w:rsidR="00E573D4" w:rsidRPr="009A7C8F">
        <w:t>выживания строительной компании «ООО Макрокап Девелопмент Украина».</w:t>
      </w:r>
    </w:p>
    <w:p w:rsidR="009A7C8F" w:rsidRDefault="00AF65D7" w:rsidP="009A7C8F">
      <w:pPr>
        <w:pStyle w:val="a3"/>
      </w:pPr>
      <w:r w:rsidRPr="009A7C8F">
        <w:t>Одним</w:t>
      </w:r>
      <w:r w:rsidR="009A7C8F">
        <w:t xml:space="preserve"> </w:t>
      </w:r>
      <w:r w:rsidRPr="009A7C8F">
        <w:t>из</w:t>
      </w:r>
      <w:r w:rsidR="009A7C8F">
        <w:t xml:space="preserve"> </w:t>
      </w:r>
      <w:r w:rsidRPr="009A7C8F">
        <w:t>основных</w:t>
      </w:r>
      <w:r w:rsidR="009A7C8F">
        <w:t xml:space="preserve"> </w:t>
      </w:r>
      <w:r w:rsidRPr="009A7C8F">
        <w:t>и</w:t>
      </w:r>
      <w:r w:rsidR="009A7C8F">
        <w:t xml:space="preserve"> </w:t>
      </w:r>
      <w:r w:rsidRPr="009A7C8F">
        <w:t>наиболее</w:t>
      </w:r>
      <w:r w:rsidR="009A7C8F">
        <w:t xml:space="preserve"> </w:t>
      </w:r>
      <w:r w:rsidRPr="009A7C8F">
        <w:t>радикальных</w:t>
      </w:r>
      <w:r w:rsidR="009A7C8F">
        <w:t xml:space="preserve"> </w:t>
      </w:r>
      <w:r w:rsidRPr="009A7C8F">
        <w:t>направлений</w:t>
      </w:r>
      <w:r w:rsidR="009A7C8F">
        <w:t xml:space="preserve"> </w:t>
      </w:r>
      <w:r w:rsidRPr="009A7C8F">
        <w:t>финансового</w:t>
      </w:r>
      <w:r w:rsidR="009A7C8F">
        <w:t xml:space="preserve"> </w:t>
      </w:r>
      <w:r w:rsidRPr="009A7C8F">
        <w:t>оздоровления</w:t>
      </w:r>
      <w:r w:rsidR="009A7C8F">
        <w:t xml:space="preserve"> </w:t>
      </w:r>
      <w:r w:rsidRPr="009A7C8F">
        <w:t>предприятия является поиск внутренних резервов по увеличению прибыльности производства и достижению безубыточной работы за счёт более полного использования производственной мощности предприятия, повышения качества и конкурентоспособности продукции,</w:t>
      </w:r>
      <w:r w:rsidR="009A7C8F">
        <w:t xml:space="preserve"> </w:t>
      </w:r>
      <w:r w:rsidRPr="009A7C8F">
        <w:t>снижения</w:t>
      </w:r>
      <w:r w:rsidR="009A7C8F">
        <w:t xml:space="preserve"> </w:t>
      </w:r>
      <w:r w:rsidRPr="009A7C8F">
        <w:t>её</w:t>
      </w:r>
      <w:r w:rsidR="009A7C8F">
        <w:t xml:space="preserve"> </w:t>
      </w:r>
      <w:r w:rsidRPr="009A7C8F">
        <w:t>себестоимости, рационального использования материальных, трудовых и финансовых ресурсов, сокращения непроизводительных и финансовых потерь.</w:t>
      </w:r>
    </w:p>
    <w:p w:rsidR="009A7C8F" w:rsidRDefault="00AF65D7" w:rsidP="009A7C8F">
      <w:pPr>
        <w:pStyle w:val="a3"/>
      </w:pPr>
      <w:r w:rsidRPr="009A7C8F">
        <w:t>Основное</w:t>
      </w:r>
      <w:r w:rsidR="009A7C8F">
        <w:t xml:space="preserve"> </w:t>
      </w:r>
      <w:r w:rsidRPr="009A7C8F">
        <w:t>внимание</w:t>
      </w:r>
      <w:r w:rsidR="009A7C8F">
        <w:t xml:space="preserve"> </w:t>
      </w:r>
      <w:r w:rsidRPr="009A7C8F">
        <w:t>при</w:t>
      </w:r>
      <w:r w:rsidR="009A7C8F">
        <w:t xml:space="preserve"> </w:t>
      </w:r>
      <w:r w:rsidRPr="009A7C8F">
        <w:t>этом</w:t>
      </w:r>
      <w:r w:rsidR="009A7C8F">
        <w:t xml:space="preserve"> </w:t>
      </w:r>
      <w:r w:rsidRPr="009A7C8F">
        <w:t>необходимо</w:t>
      </w:r>
      <w:r w:rsidR="009A7C8F">
        <w:t xml:space="preserve"> </w:t>
      </w:r>
      <w:r w:rsidRPr="009A7C8F">
        <w:t>уделить</w:t>
      </w:r>
      <w:r w:rsidR="009A7C8F">
        <w:t xml:space="preserve"> </w:t>
      </w:r>
      <w:r w:rsidRPr="009A7C8F">
        <w:t>вопросам</w:t>
      </w:r>
      <w:r w:rsidR="009A7C8F">
        <w:t xml:space="preserve"> </w:t>
      </w:r>
      <w:r w:rsidRPr="009A7C8F">
        <w:t>ресурсосбережения:</w:t>
      </w:r>
      <w:r w:rsidR="009A7C8F">
        <w:t xml:space="preserve"> </w:t>
      </w:r>
      <w:r w:rsidRPr="009A7C8F">
        <w:t>внедрения прогрессивных</w:t>
      </w:r>
      <w:r w:rsidR="009A7C8F">
        <w:t xml:space="preserve"> </w:t>
      </w:r>
      <w:r w:rsidRPr="009A7C8F">
        <w:t>норм;</w:t>
      </w:r>
      <w:r w:rsidR="009A7C8F">
        <w:t xml:space="preserve"> </w:t>
      </w:r>
      <w:r w:rsidRPr="009A7C8F">
        <w:t>нормативов</w:t>
      </w:r>
      <w:r w:rsidR="009A7C8F">
        <w:t xml:space="preserve"> </w:t>
      </w:r>
      <w:r w:rsidRPr="009A7C8F">
        <w:t>и</w:t>
      </w:r>
      <w:r w:rsidR="009A7C8F">
        <w:t xml:space="preserve"> </w:t>
      </w:r>
      <w:r w:rsidRPr="009A7C8F">
        <w:t>ресурсосберегающих</w:t>
      </w:r>
      <w:r w:rsidR="009A7C8F">
        <w:t xml:space="preserve"> </w:t>
      </w:r>
      <w:r w:rsidRPr="009A7C8F">
        <w:t>технологий,</w:t>
      </w:r>
      <w:r w:rsidR="009A7C8F">
        <w:t xml:space="preserve"> </w:t>
      </w:r>
      <w:r w:rsidRPr="009A7C8F">
        <w:t>использование</w:t>
      </w:r>
      <w:r w:rsidR="009A7C8F">
        <w:t xml:space="preserve"> </w:t>
      </w:r>
      <w:r w:rsidRPr="009A7C8F">
        <w:t>вторичного</w:t>
      </w:r>
      <w:r w:rsidR="009A7C8F">
        <w:t xml:space="preserve"> </w:t>
      </w:r>
      <w:r w:rsidRPr="009A7C8F">
        <w:t>сырья, организации</w:t>
      </w:r>
      <w:r w:rsidR="009A7C8F">
        <w:t xml:space="preserve"> </w:t>
      </w:r>
      <w:r w:rsidRPr="009A7C8F">
        <w:t>действенного</w:t>
      </w:r>
      <w:r w:rsidR="009A7C8F">
        <w:t xml:space="preserve"> </w:t>
      </w:r>
      <w:r w:rsidRPr="009A7C8F">
        <w:t>учёта</w:t>
      </w:r>
      <w:r w:rsidR="009A7C8F">
        <w:t xml:space="preserve"> </w:t>
      </w:r>
      <w:r w:rsidRPr="009A7C8F">
        <w:t>и</w:t>
      </w:r>
      <w:r w:rsidR="009A7C8F">
        <w:t xml:space="preserve"> </w:t>
      </w:r>
      <w:r w:rsidRPr="009A7C8F">
        <w:t>контроля</w:t>
      </w:r>
      <w:r w:rsidR="009A7C8F">
        <w:t xml:space="preserve"> </w:t>
      </w:r>
      <w:r w:rsidRPr="009A7C8F">
        <w:t>за</w:t>
      </w:r>
      <w:r w:rsidR="009A7C8F">
        <w:t xml:space="preserve"> </w:t>
      </w:r>
      <w:r w:rsidRPr="009A7C8F">
        <w:t>использованием</w:t>
      </w:r>
      <w:r w:rsidR="009A7C8F">
        <w:t xml:space="preserve"> </w:t>
      </w:r>
      <w:r w:rsidRPr="009A7C8F">
        <w:t>ресурсов,</w:t>
      </w:r>
      <w:r w:rsidR="009A7C8F">
        <w:t xml:space="preserve"> </w:t>
      </w:r>
      <w:r w:rsidRPr="009A7C8F">
        <w:t>изучения</w:t>
      </w:r>
      <w:r w:rsidR="009A7C8F">
        <w:t xml:space="preserve"> </w:t>
      </w:r>
      <w:r w:rsidRPr="009A7C8F">
        <w:t>и</w:t>
      </w:r>
      <w:r w:rsidR="009A7C8F">
        <w:t xml:space="preserve"> </w:t>
      </w:r>
      <w:r w:rsidRPr="009A7C8F">
        <w:t>внедрения</w:t>
      </w:r>
      <w:r w:rsidR="009A7C8F">
        <w:t xml:space="preserve"> </w:t>
      </w:r>
      <w:r w:rsidRPr="009A7C8F">
        <w:t>передового опыта</w:t>
      </w:r>
      <w:r w:rsidR="009A7C8F">
        <w:t xml:space="preserve"> </w:t>
      </w:r>
      <w:r w:rsidRPr="009A7C8F">
        <w:t>в</w:t>
      </w:r>
      <w:r w:rsidR="009A7C8F">
        <w:t xml:space="preserve"> </w:t>
      </w:r>
      <w:r w:rsidRPr="009A7C8F">
        <w:t>осуществлении</w:t>
      </w:r>
      <w:r w:rsidR="009A7C8F">
        <w:t xml:space="preserve"> </w:t>
      </w:r>
      <w:r w:rsidRPr="009A7C8F">
        <w:t>режима</w:t>
      </w:r>
      <w:r w:rsidR="009A7C8F">
        <w:t xml:space="preserve"> </w:t>
      </w:r>
      <w:r w:rsidRPr="009A7C8F">
        <w:t>экономии,</w:t>
      </w:r>
      <w:r w:rsidR="009A7C8F">
        <w:t xml:space="preserve"> </w:t>
      </w:r>
      <w:r w:rsidRPr="009A7C8F">
        <w:t>материального</w:t>
      </w:r>
      <w:r w:rsidR="009A7C8F">
        <w:t xml:space="preserve"> </w:t>
      </w:r>
      <w:r w:rsidRPr="009A7C8F">
        <w:t>и</w:t>
      </w:r>
      <w:r w:rsidR="009A7C8F">
        <w:t xml:space="preserve"> </w:t>
      </w:r>
      <w:r w:rsidRPr="009A7C8F">
        <w:t>морального</w:t>
      </w:r>
      <w:r w:rsidR="009A7C8F">
        <w:t xml:space="preserve"> </w:t>
      </w:r>
      <w:r w:rsidRPr="009A7C8F">
        <w:t>стимулирования</w:t>
      </w:r>
      <w:r w:rsidR="009A7C8F">
        <w:t xml:space="preserve"> </w:t>
      </w:r>
      <w:r w:rsidRPr="009A7C8F">
        <w:t>работников</w:t>
      </w:r>
      <w:r w:rsidR="009A7C8F">
        <w:t xml:space="preserve"> </w:t>
      </w:r>
      <w:r w:rsidRPr="009A7C8F">
        <w:t xml:space="preserve">за </w:t>
      </w:r>
      <w:r w:rsidR="00D41A76" w:rsidRPr="009A7C8F">
        <w:t>э</w:t>
      </w:r>
      <w:r w:rsidRPr="009A7C8F">
        <w:t>кономию ресурсов и сокращение непроизводительных расходов и потерь.</w:t>
      </w:r>
    </w:p>
    <w:p w:rsidR="009A7C8F" w:rsidRDefault="00AF65D7" w:rsidP="009A7C8F">
      <w:pPr>
        <w:pStyle w:val="a3"/>
      </w:pPr>
      <w:r w:rsidRPr="009A7C8F">
        <w:t>Анализ</w:t>
      </w:r>
      <w:r w:rsidR="009A7C8F">
        <w:t xml:space="preserve"> </w:t>
      </w:r>
      <w:r w:rsidRPr="009A7C8F">
        <w:t>динамики</w:t>
      </w:r>
      <w:r w:rsidR="009A7C8F">
        <w:t xml:space="preserve"> </w:t>
      </w:r>
      <w:r w:rsidRPr="009A7C8F">
        <w:t>этих</w:t>
      </w:r>
      <w:r w:rsidR="009A7C8F">
        <w:t xml:space="preserve"> </w:t>
      </w:r>
      <w:r w:rsidRPr="009A7C8F">
        <w:t>потерь</w:t>
      </w:r>
      <w:r w:rsidR="009A7C8F">
        <w:t xml:space="preserve"> </w:t>
      </w:r>
      <w:r w:rsidRPr="009A7C8F">
        <w:t>и</w:t>
      </w:r>
      <w:r w:rsidR="009A7C8F">
        <w:t xml:space="preserve"> </w:t>
      </w:r>
      <w:r w:rsidRPr="009A7C8F">
        <w:t>разработка</w:t>
      </w:r>
      <w:r w:rsidR="009A7C8F">
        <w:t xml:space="preserve"> </w:t>
      </w:r>
      <w:r w:rsidRPr="009A7C8F">
        <w:t>мероприятий</w:t>
      </w:r>
      <w:r w:rsidR="009A7C8F">
        <w:t xml:space="preserve"> </w:t>
      </w:r>
      <w:r w:rsidRPr="009A7C8F">
        <w:t>по</w:t>
      </w:r>
      <w:r w:rsidR="009A7C8F">
        <w:t xml:space="preserve"> </w:t>
      </w:r>
      <w:r w:rsidRPr="009A7C8F">
        <w:t>их</w:t>
      </w:r>
      <w:r w:rsidR="009A7C8F">
        <w:t xml:space="preserve"> </w:t>
      </w:r>
      <w:r w:rsidRPr="009A7C8F">
        <w:t>устранению</w:t>
      </w:r>
      <w:r w:rsidR="009A7C8F">
        <w:t xml:space="preserve"> </w:t>
      </w:r>
      <w:r w:rsidRPr="009A7C8F">
        <w:t>позволяет</w:t>
      </w:r>
      <w:r w:rsidR="009A7C8F">
        <w:t xml:space="preserve"> </w:t>
      </w:r>
      <w:r w:rsidRPr="009A7C8F">
        <w:t>значительно улучшить финансовое состояние субъекта малого предпринимательства. В</w:t>
      </w:r>
      <w:r w:rsidR="009A7C8F">
        <w:t xml:space="preserve"> </w:t>
      </w:r>
      <w:r w:rsidRPr="009A7C8F">
        <w:t>особо</w:t>
      </w:r>
      <w:r w:rsidR="009A7C8F">
        <w:t xml:space="preserve"> </w:t>
      </w:r>
      <w:r w:rsidRPr="009A7C8F">
        <w:t>тяжёлых</w:t>
      </w:r>
      <w:r w:rsidR="009A7C8F">
        <w:t xml:space="preserve"> </w:t>
      </w:r>
      <w:r w:rsidRPr="009A7C8F">
        <w:t>случаях</w:t>
      </w:r>
      <w:r w:rsidR="009A7C8F">
        <w:t xml:space="preserve"> </w:t>
      </w:r>
      <w:r w:rsidRPr="009A7C8F">
        <w:t>реинжини –</w:t>
      </w:r>
      <w:r w:rsidR="009A7C8F">
        <w:t xml:space="preserve"> </w:t>
      </w:r>
      <w:r w:rsidRPr="009A7C8F">
        <w:t>ринг</w:t>
      </w:r>
      <w:r w:rsidR="009A7C8F">
        <w:t xml:space="preserve"> </w:t>
      </w:r>
      <w:r w:rsidR="00E50A57" w:rsidRPr="009A7C8F">
        <w:t>бизнес-процесса</w:t>
      </w:r>
      <w:r w:rsidRPr="009A7C8F">
        <w:t>,</w:t>
      </w:r>
      <w:r w:rsidR="009A7C8F">
        <w:t xml:space="preserve"> </w:t>
      </w:r>
      <w:r w:rsidRPr="009A7C8F">
        <w:t>производственную</w:t>
      </w:r>
      <w:r w:rsidR="009A7C8F">
        <w:t xml:space="preserve"> </w:t>
      </w:r>
      <w:r w:rsidRPr="009A7C8F">
        <w:t>программу, материально-техническое</w:t>
      </w:r>
      <w:r w:rsidR="009A7C8F">
        <w:t xml:space="preserve"> </w:t>
      </w:r>
      <w:r w:rsidRPr="009A7C8F">
        <w:t>снабжение,</w:t>
      </w:r>
      <w:r w:rsidR="009A7C8F">
        <w:t xml:space="preserve"> </w:t>
      </w:r>
      <w:r w:rsidRPr="009A7C8F">
        <w:t>организацию</w:t>
      </w:r>
      <w:r w:rsidR="009A7C8F">
        <w:t xml:space="preserve"> </w:t>
      </w:r>
      <w:r w:rsidRPr="009A7C8F">
        <w:t>труда,</w:t>
      </w:r>
      <w:r w:rsidR="009A7C8F">
        <w:t xml:space="preserve"> </w:t>
      </w:r>
      <w:r w:rsidRPr="009A7C8F">
        <w:t>подбора</w:t>
      </w:r>
      <w:r w:rsidR="009A7C8F">
        <w:t xml:space="preserve"> </w:t>
      </w:r>
      <w:r w:rsidRPr="009A7C8F">
        <w:t>и</w:t>
      </w:r>
      <w:r w:rsidR="009A7C8F">
        <w:t xml:space="preserve"> </w:t>
      </w:r>
      <w:r w:rsidRPr="009A7C8F">
        <w:t>расстановки</w:t>
      </w:r>
      <w:r w:rsidR="009A7C8F">
        <w:t xml:space="preserve"> </w:t>
      </w:r>
      <w:r w:rsidRPr="009A7C8F">
        <w:t>персонала,</w:t>
      </w:r>
      <w:r w:rsidR="009A7C8F">
        <w:t xml:space="preserve"> </w:t>
      </w:r>
      <w:r w:rsidRPr="009A7C8F">
        <w:t>систему управления</w:t>
      </w:r>
      <w:r w:rsidR="009A7C8F">
        <w:t xml:space="preserve"> </w:t>
      </w:r>
      <w:r w:rsidRPr="009A7C8F">
        <w:t>качеством</w:t>
      </w:r>
      <w:r w:rsidR="009A7C8F">
        <w:t xml:space="preserve"> </w:t>
      </w:r>
      <w:r w:rsidRPr="009A7C8F">
        <w:t>продукции,</w:t>
      </w:r>
      <w:r w:rsidR="009A7C8F">
        <w:t xml:space="preserve"> </w:t>
      </w:r>
      <w:r w:rsidRPr="009A7C8F">
        <w:t>рынки</w:t>
      </w:r>
      <w:r w:rsidR="009A7C8F">
        <w:t xml:space="preserve"> </w:t>
      </w:r>
      <w:r w:rsidRPr="009A7C8F">
        <w:t>сырья</w:t>
      </w:r>
      <w:r w:rsidR="009A7C8F">
        <w:t xml:space="preserve"> </w:t>
      </w:r>
      <w:r w:rsidRPr="009A7C8F">
        <w:t>и</w:t>
      </w:r>
      <w:r w:rsidR="009A7C8F">
        <w:t xml:space="preserve"> </w:t>
      </w:r>
      <w:r w:rsidRPr="009A7C8F">
        <w:t>рынки</w:t>
      </w:r>
      <w:r w:rsidR="009A7C8F">
        <w:t xml:space="preserve"> </w:t>
      </w:r>
      <w:r w:rsidRPr="009A7C8F">
        <w:t>сбыта</w:t>
      </w:r>
      <w:r w:rsidR="009A7C8F">
        <w:t xml:space="preserve"> </w:t>
      </w:r>
      <w:r w:rsidRPr="009A7C8F">
        <w:t>продукции,</w:t>
      </w:r>
      <w:r w:rsidR="009A7C8F">
        <w:t xml:space="preserve"> </w:t>
      </w:r>
      <w:r w:rsidRPr="009A7C8F">
        <w:t>инвестиционную</w:t>
      </w:r>
      <w:r w:rsidR="009A7C8F">
        <w:t xml:space="preserve"> </w:t>
      </w:r>
      <w:r w:rsidRPr="009A7C8F">
        <w:t>и</w:t>
      </w:r>
      <w:r w:rsidR="009A7C8F">
        <w:t xml:space="preserve"> </w:t>
      </w:r>
      <w:r w:rsidRPr="009A7C8F">
        <w:t>ценовую политику и др.</w:t>
      </w:r>
    </w:p>
    <w:p w:rsidR="009A7C8F" w:rsidRDefault="00EB2C29" w:rsidP="009A7C8F">
      <w:pPr>
        <w:pStyle w:val="a3"/>
      </w:pPr>
      <w:r w:rsidRPr="009A7C8F">
        <w:t>В современном мире многообразных и сложных экономических процессов и взаимоотношений между гражданами, предприятиями, финансовыми институтами, государствами на внутреннем и внешнем рынках острой проблемой является эффективное вложение капитала с целью его приумножения, т.е. инвестирование.</w:t>
      </w:r>
    </w:p>
    <w:p w:rsidR="009A7C8F" w:rsidRDefault="00EB2C29" w:rsidP="009A7C8F">
      <w:pPr>
        <w:pStyle w:val="a3"/>
      </w:pPr>
      <w:r w:rsidRPr="009A7C8F">
        <w:t>Экономическая природа инвестиций обусловлена закономерностями процесса расширенного воспроизводства и заключается в использовании части дополнительного общественного продукта для увеличения количества и качества всех элементов системы производительных сил общества. Все инвестиционные составляющие формируют, таким образом, структуру средств, которая непосредственно влияет на эффективность инвестиционных процессов и темпы расширенного воспроизводства.</w:t>
      </w:r>
    </w:p>
    <w:p w:rsidR="009A7C8F" w:rsidRDefault="00EB2C29" w:rsidP="009A7C8F">
      <w:pPr>
        <w:pStyle w:val="a3"/>
      </w:pPr>
      <w:r w:rsidRPr="009A7C8F">
        <w:t>Потребность в осуществлении инвестиционной деятельности может быть продиктована различными факторами, однако в наибольшей степени распространенным является инвестирование, опосредующее стратегию роста. Инвестиции в данном контексте являются непременным условием выхода на качественно новый уровень, обеспечивающий продление старых конкурентных преимуществ или создание новых.</w:t>
      </w:r>
    </w:p>
    <w:p w:rsidR="009A7C8F" w:rsidRDefault="00EB2C29" w:rsidP="009A7C8F">
      <w:pPr>
        <w:pStyle w:val="a3"/>
      </w:pPr>
      <w:r w:rsidRPr="009A7C8F">
        <w:t>Кроме того, инвестиции востребованы в ряде антикризисных мероприятий.</w:t>
      </w:r>
    </w:p>
    <w:p w:rsidR="009A7C8F" w:rsidRDefault="00EB2C29" w:rsidP="009A7C8F">
      <w:pPr>
        <w:pStyle w:val="a3"/>
      </w:pPr>
      <w:r w:rsidRPr="009A7C8F">
        <w:t>Строительные предприятия на сегодняшний день формируют наибольшую долю хозяйствующих субъектов, на которых обновление материально-технической базы в большей степени не завершено. По данным официальной статистики более 50 % основных производственных фондов строительных предприятий устарели морально или физически, либо находятся за пределами полезного регламентированного срока эксплуатации. Это обусловливает повышенную потребность в инвестициях</w:t>
      </w:r>
      <w:r w:rsidR="00E15BE9" w:rsidRPr="009A7C8F">
        <w:t xml:space="preserve"> в основной капитал строительного предприятия</w:t>
      </w:r>
      <w:r w:rsidRPr="009A7C8F">
        <w:t xml:space="preserve"> для обеспечения соответствия динамично растущим требованиям рынка гражданского строительства.</w:t>
      </w:r>
    </w:p>
    <w:p w:rsidR="009A7C8F" w:rsidRDefault="00EB2C29" w:rsidP="009A7C8F">
      <w:pPr>
        <w:pStyle w:val="a3"/>
      </w:pPr>
      <w:r w:rsidRPr="009A7C8F">
        <w:t>В качестве альтернативы инвестициям в основной капитал можно выделить финансовые ин</w:t>
      </w:r>
      <w:r w:rsidR="00E15BE9" w:rsidRPr="009A7C8F">
        <w:t>вестиции, доступные строительному предприятию «ООО Макрокап Девелопмент Украина»</w:t>
      </w:r>
      <w:r w:rsidRPr="009A7C8F">
        <w:t>, однако не столь распространенные в связи с отсутствием у большинства строительных организаций большого объема временно свободных денежных средств.</w:t>
      </w:r>
    </w:p>
    <w:p w:rsidR="009A7C8F" w:rsidRDefault="00EB2C29" w:rsidP="009A7C8F">
      <w:pPr>
        <w:pStyle w:val="a3"/>
      </w:pPr>
      <w:r w:rsidRPr="009A7C8F">
        <w:t>Кроме того, с точки зрения теории финансового менеджмента финансовые вложения, носящие нерегулярный характер, приравниваются к инвестициям лишь «по праву родства», тогда как некоторые характерные черты инвестиционной деятельности, рассмотренные в работе, им не присущи. В случае, когда финансовые вложения носят систематический характер, строительная организация, равно как и любая другая нефинансовая организация, попадает под действие законодательства о регулировании финансовых рынков со всеми вытекающими последствиями и ограничениями.</w:t>
      </w:r>
    </w:p>
    <w:p w:rsidR="009A7C8F" w:rsidRDefault="00EB2C29" w:rsidP="009A7C8F">
      <w:pPr>
        <w:pStyle w:val="a3"/>
      </w:pPr>
      <w:r w:rsidRPr="009A7C8F">
        <w:t>Так как основной целью инвестиционной деятельности является обеспечение реализации наиболее эффективных форм вложения капитала, направленных на расширение экономического потенциала предприятия, немаловажным аспектом, характеризующим проблематику инвестиц</w:t>
      </w:r>
      <w:r w:rsidR="00E15BE9" w:rsidRPr="009A7C8F">
        <w:t>ионной деятельности строительной организации</w:t>
      </w:r>
      <w:r w:rsidRPr="009A7C8F">
        <w:t>, является адекватная оценка экономической эффективности инвестиционных проектов.</w:t>
      </w:r>
    </w:p>
    <w:p w:rsidR="009A7C8F" w:rsidRDefault="00EB2C29" w:rsidP="009A7C8F">
      <w:pPr>
        <w:pStyle w:val="a3"/>
      </w:pPr>
      <w:r w:rsidRPr="009A7C8F">
        <w:t>При этом проблема принятия решения об инвестициях состоит в оценке плана предполагаемого развития событий с точки зрения того, насколько содержание плана и вероятные последствия его осуществления соответствуют ожидаемому результату. Практика инвестиционного анализа свидетельствует о наличии многочисленных подходов к оценке инвестиционных проектов. Множество подходов в определенной степени не позволяет судить о точности оценки посредством какого-либо метода в отдельности, что обусловливает необходимость комбинирования подходов и методов с целью наиболее адекватного анализа предполагаемого проекта инвестирования.</w:t>
      </w:r>
    </w:p>
    <w:p w:rsidR="009A7C8F" w:rsidRDefault="00EC19FB" w:rsidP="009A7C8F">
      <w:pPr>
        <w:pStyle w:val="a3"/>
      </w:pPr>
      <w:r w:rsidRPr="009A7C8F">
        <w:t>В январе–мае 2008 года предприятиями страны впервые за последние годы выполнено строительных работ на 1,2% меньше относительно соответствующего периода предыдущего года. Замедление темпов строительных работ произошло почти по всем основным видам строительной деятельности.</w:t>
      </w:r>
    </w:p>
    <w:p w:rsidR="009A7C8F" w:rsidRDefault="00EC19FB" w:rsidP="009A7C8F">
      <w:pPr>
        <w:pStyle w:val="a3"/>
      </w:pPr>
      <w:r w:rsidRPr="009A7C8F">
        <w:t>На фоне значительного подорожания энергоносителей и строительных материалов наблюдается снижение спроса на готовую строительную продукцию. Угрожающая ситуация сложилась на рынке строительства жилья. Рынок недвижимости падает ускоренными темпами. Уменьшается количество соглашений на покупку недвижимости. В некоторых регионах в несколько раз.</w:t>
      </w:r>
    </w:p>
    <w:p w:rsidR="009A7C8F" w:rsidRDefault="00EC19FB" w:rsidP="009A7C8F">
      <w:pPr>
        <w:pStyle w:val="a3"/>
      </w:pPr>
      <w:r w:rsidRPr="009A7C8F">
        <w:t>Из-за жестких условий ипотечного и текущего кредитования ухудшается финансовое состояние строительных организаций. Не реализуется программа «Доступное жилье». Подорожали кредиты для строителей и населения. Не принят Закон Украины «О доступном жилье». В последнее время резко ухудшилось обеспечение застройщиков земельными участками по вине органов местного самоуправления. Они выделяют основную часть земельных участков не непосредственно застройщикам, а перекупщикам, что значительно удорожает стоимость строительства жилья и вынуждает строителей переходить из жилищного строительства в другие сферы строительной деятельности.</w:t>
      </w:r>
    </w:p>
    <w:p w:rsidR="009A7C8F" w:rsidRDefault="00EC19FB" w:rsidP="009A7C8F">
      <w:pPr>
        <w:pStyle w:val="a3"/>
      </w:pPr>
      <w:r w:rsidRPr="009A7C8F">
        <w:t>Украина находится на пороге серьезного финансово-экономического кризиса, к которому подходит с отсутствием адекватной бюджетной, монетарной и экономической политики. Национальному банку необходимо внедрить более гибкую политику с тем, чтобы остановить ипотечный кризис. По мнению строителей, бюджетная стратегия должна быть связана с курсовой политикой.</w:t>
      </w:r>
    </w:p>
    <w:p w:rsidR="00EC19FB" w:rsidRPr="009A7C8F" w:rsidRDefault="00EC19FB" w:rsidP="009A7C8F">
      <w:pPr>
        <w:pStyle w:val="a3"/>
      </w:pPr>
      <w:r w:rsidRPr="009A7C8F">
        <w:t>Для того чтобы улучшить финансовое состояние «ООО Макрокап Девелопмент Украина» нужно НБУ внести коррективы в денежно-кредитную и валютно-курсовую политику, направленную на поддержку системы ипотечного кредитования строительства жилья, и принять меры относительно повышения нормы покрытия рисков по кредитам на строительство жилья имущественными правами на жилье с 50% до 70% стоимости, как это установлено для ипотечных кредитов «вторичного рынка», не допустить ограничения объемов рефинансирования банков, осуществляющих кредитование строительства жилья. Должна быть внедрена более гибкая и реалистическая политика Национального банка Украины. Бюджетная стратегия должна быть связана с курсовой политикой.</w:t>
      </w:r>
      <w:bookmarkStart w:id="0" w:name="_GoBack"/>
      <w:bookmarkEnd w:id="0"/>
    </w:p>
    <w:sectPr w:rsidR="00EC19FB" w:rsidRPr="009A7C8F" w:rsidSect="009A7C8F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F3065"/>
    <w:multiLevelType w:val="hybridMultilevel"/>
    <w:tmpl w:val="CCBE2CA6"/>
    <w:lvl w:ilvl="0" w:tplc="BFAA774A">
      <w:start w:val="1"/>
      <w:numFmt w:val="decimal"/>
      <w:lvlText w:val="%1)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ACC6E9E"/>
    <w:multiLevelType w:val="hybridMultilevel"/>
    <w:tmpl w:val="063EEF76"/>
    <w:lvl w:ilvl="0" w:tplc="59D6D540">
      <w:numFmt w:val="bullet"/>
      <w:lvlText w:val=" "/>
      <w:lvlJc w:val="left"/>
      <w:pPr>
        <w:tabs>
          <w:tab w:val="num" w:pos="1080"/>
        </w:tabs>
        <w:ind w:left="1080" w:hanging="360"/>
      </w:pPr>
      <w:rPr>
        <w:rFonts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B805D51"/>
    <w:multiLevelType w:val="hybridMultilevel"/>
    <w:tmpl w:val="4EF2FA02"/>
    <w:lvl w:ilvl="0" w:tplc="59D6D540">
      <w:numFmt w:val="bullet"/>
      <w:lvlText w:val=" "/>
      <w:lvlJc w:val="left"/>
      <w:pPr>
        <w:tabs>
          <w:tab w:val="num" w:pos="360"/>
        </w:tabs>
        <w:ind w:left="360" w:hanging="360"/>
      </w:pPr>
      <w:rPr>
        <w:rFonts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65D7"/>
    <w:rsid w:val="0001579A"/>
    <w:rsid w:val="00035733"/>
    <w:rsid w:val="00060FB3"/>
    <w:rsid w:val="0006342A"/>
    <w:rsid w:val="00100BA6"/>
    <w:rsid w:val="00136D24"/>
    <w:rsid w:val="001F465B"/>
    <w:rsid w:val="00216562"/>
    <w:rsid w:val="00230FF3"/>
    <w:rsid w:val="00263170"/>
    <w:rsid w:val="00270EFA"/>
    <w:rsid w:val="00277BF7"/>
    <w:rsid w:val="002A20B0"/>
    <w:rsid w:val="002F299D"/>
    <w:rsid w:val="0036518D"/>
    <w:rsid w:val="003C2F49"/>
    <w:rsid w:val="00406278"/>
    <w:rsid w:val="00425D2B"/>
    <w:rsid w:val="00451FD8"/>
    <w:rsid w:val="00485A51"/>
    <w:rsid w:val="004C0F5C"/>
    <w:rsid w:val="004E2512"/>
    <w:rsid w:val="004F41C3"/>
    <w:rsid w:val="005B37B8"/>
    <w:rsid w:val="005C73C3"/>
    <w:rsid w:val="005E4BF0"/>
    <w:rsid w:val="006333EE"/>
    <w:rsid w:val="006C7F79"/>
    <w:rsid w:val="006E5006"/>
    <w:rsid w:val="00763190"/>
    <w:rsid w:val="0077600C"/>
    <w:rsid w:val="007A370A"/>
    <w:rsid w:val="00955826"/>
    <w:rsid w:val="00990B16"/>
    <w:rsid w:val="009A7C8F"/>
    <w:rsid w:val="009D2DB6"/>
    <w:rsid w:val="00A76BCC"/>
    <w:rsid w:val="00AF59F8"/>
    <w:rsid w:val="00AF65D7"/>
    <w:rsid w:val="00B262C5"/>
    <w:rsid w:val="00B73539"/>
    <w:rsid w:val="00BC4EE5"/>
    <w:rsid w:val="00C62AAB"/>
    <w:rsid w:val="00C70741"/>
    <w:rsid w:val="00CE2E19"/>
    <w:rsid w:val="00CF195B"/>
    <w:rsid w:val="00CF629B"/>
    <w:rsid w:val="00D22AFA"/>
    <w:rsid w:val="00D3259E"/>
    <w:rsid w:val="00D41A76"/>
    <w:rsid w:val="00D7217C"/>
    <w:rsid w:val="00D77601"/>
    <w:rsid w:val="00D86D1D"/>
    <w:rsid w:val="00DE34A5"/>
    <w:rsid w:val="00DF3ADE"/>
    <w:rsid w:val="00E00CD8"/>
    <w:rsid w:val="00E15BE9"/>
    <w:rsid w:val="00E50A57"/>
    <w:rsid w:val="00E573D4"/>
    <w:rsid w:val="00E8493B"/>
    <w:rsid w:val="00EB151B"/>
    <w:rsid w:val="00EB2C29"/>
    <w:rsid w:val="00EC19FB"/>
    <w:rsid w:val="00F059B3"/>
    <w:rsid w:val="00F3598D"/>
    <w:rsid w:val="00FD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1F777287-2710-45EC-9EBE-B0C77A59D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C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90B16"/>
    <w:pPr>
      <w:keepNext/>
      <w:spacing w:after="0" w:line="312" w:lineRule="auto"/>
      <w:jc w:val="both"/>
      <w:outlineLvl w:val="0"/>
    </w:pPr>
    <w:rPr>
      <w:rFonts w:ascii="Arial" w:hAnsi="Arial" w:cs="Arial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90B16"/>
    <w:rPr>
      <w:rFonts w:ascii="Arial" w:hAnsi="Arial" w:cs="Arial"/>
      <w:sz w:val="28"/>
      <w:szCs w:val="28"/>
      <w:lang w:val="uk-UA" w:eastAsia="x-none"/>
    </w:rPr>
  </w:style>
  <w:style w:type="paragraph" w:customStyle="1" w:styleId="a3">
    <w:name w:val="А"/>
    <w:basedOn w:val="a"/>
    <w:qFormat/>
    <w:rsid w:val="009A7C8F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Б"/>
    <w:basedOn w:val="a3"/>
    <w:qFormat/>
    <w:rsid w:val="009A7C8F"/>
    <w:pPr>
      <w:ind w:firstLine="0"/>
      <w:jc w:val="left"/>
    </w:pPr>
    <w:rPr>
      <w:sz w:val="20"/>
    </w:rPr>
  </w:style>
  <w:style w:type="table" w:styleId="a5">
    <w:name w:val="Table Grid"/>
    <w:basedOn w:val="a1"/>
    <w:uiPriority w:val="59"/>
    <w:rsid w:val="009A7C8F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3770</Words>
  <Characters>21491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ПУТИ СОВЕРШЕНСТВОВАНИЯ ФИНАНСОВОГО СОСТОЯНИЯ ПРЕДПРИЯТИЯ НА ПРИМЕРЕ «ООО МАКРОКАП ДЕВЕЛОПМЕНТ УКРАИНА»</vt:lpstr>
    </vt:vector>
  </TitlesOfParts>
  <Company>Microsoft</Company>
  <LinksUpToDate>false</LinksUpToDate>
  <CharactersWithSpaces>25211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ПУТИ СОВЕРШЕНСТВОВАНИЯ ФИНАНСОВОГО СОСТОЯНИЯ ПРЕДПРИЯТИЯ НА ПРИМЕРЕ «ООО МАКРОКАП ДЕВЕЛОПМЕНТ УКРАИНА»</dc:title>
  <dc:subject/>
  <dc:creator>Admin</dc:creator>
  <cp:keywords/>
  <dc:description/>
  <cp:lastModifiedBy>admin</cp:lastModifiedBy>
  <cp:revision>2</cp:revision>
  <dcterms:created xsi:type="dcterms:W3CDTF">2014-02-27T10:24:00Z</dcterms:created>
  <dcterms:modified xsi:type="dcterms:W3CDTF">2014-02-27T10:24:00Z</dcterms:modified>
</cp:coreProperties>
</file>