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817F81" w:rsidRDefault="0079456F" w:rsidP="00817F81">
      <w:pPr>
        <w:widowControl w:val="0"/>
        <w:spacing w:line="360" w:lineRule="auto"/>
        <w:ind w:firstLine="709"/>
        <w:jc w:val="both"/>
        <w:rPr>
          <w:b/>
          <w:bCs/>
          <w:sz w:val="28"/>
          <w:szCs w:val="28"/>
        </w:rPr>
      </w:pPr>
      <w:r w:rsidRPr="00817F81">
        <w:rPr>
          <w:b/>
          <w:bCs/>
          <w:sz w:val="28"/>
          <w:szCs w:val="28"/>
        </w:rPr>
        <w:t>Содержание</w:t>
      </w:r>
    </w:p>
    <w:p w:rsidR="0079456F" w:rsidRPr="00817F81" w:rsidRDefault="0079456F" w:rsidP="00817F81">
      <w:pPr>
        <w:widowControl w:val="0"/>
        <w:spacing w:line="360" w:lineRule="auto"/>
        <w:ind w:firstLine="709"/>
        <w:jc w:val="both"/>
        <w:rPr>
          <w:sz w:val="28"/>
          <w:szCs w:val="28"/>
        </w:rPr>
      </w:pPr>
    </w:p>
    <w:p w:rsidR="0079456F" w:rsidRPr="00817F81" w:rsidRDefault="00C34F6A" w:rsidP="00817F81">
      <w:pPr>
        <w:widowControl w:val="0"/>
        <w:spacing w:line="360" w:lineRule="auto"/>
        <w:jc w:val="both"/>
        <w:rPr>
          <w:sz w:val="28"/>
          <w:szCs w:val="28"/>
        </w:rPr>
      </w:pPr>
      <w:r w:rsidRPr="00817F81">
        <w:rPr>
          <w:sz w:val="28"/>
          <w:szCs w:val="28"/>
        </w:rPr>
        <w:t>Введение</w:t>
      </w:r>
    </w:p>
    <w:p w:rsidR="00C34F6A" w:rsidRPr="00817F81" w:rsidRDefault="00C34F6A" w:rsidP="00817F81">
      <w:pPr>
        <w:widowControl w:val="0"/>
        <w:spacing w:line="360" w:lineRule="auto"/>
        <w:jc w:val="both"/>
        <w:rPr>
          <w:sz w:val="28"/>
          <w:szCs w:val="28"/>
        </w:rPr>
      </w:pPr>
      <w:r w:rsidRPr="00817F81">
        <w:rPr>
          <w:sz w:val="28"/>
          <w:szCs w:val="28"/>
        </w:rPr>
        <w:t>1. Теоретическ</w:t>
      </w:r>
      <w:r w:rsidR="005C25FF" w:rsidRPr="00817F81">
        <w:rPr>
          <w:sz w:val="28"/>
          <w:szCs w:val="28"/>
        </w:rPr>
        <w:t>ие</w:t>
      </w:r>
      <w:r w:rsidRPr="00817F81">
        <w:rPr>
          <w:sz w:val="28"/>
          <w:szCs w:val="28"/>
        </w:rPr>
        <w:t xml:space="preserve"> </w:t>
      </w:r>
      <w:r w:rsidR="005C25FF" w:rsidRPr="00817F81">
        <w:rPr>
          <w:sz w:val="28"/>
          <w:szCs w:val="28"/>
        </w:rPr>
        <w:t>основы прогнозирования банкротства</w:t>
      </w:r>
    </w:p>
    <w:p w:rsidR="0079456F" w:rsidRPr="00817F81" w:rsidRDefault="00C34F6A" w:rsidP="00817F81">
      <w:pPr>
        <w:widowControl w:val="0"/>
        <w:spacing w:line="360" w:lineRule="auto"/>
        <w:jc w:val="both"/>
        <w:rPr>
          <w:sz w:val="28"/>
          <w:szCs w:val="28"/>
        </w:rPr>
      </w:pPr>
      <w:r w:rsidRPr="00817F81">
        <w:rPr>
          <w:sz w:val="28"/>
          <w:szCs w:val="28"/>
        </w:rPr>
        <w:t>1.1 Понятие банкротства, его причины и способы диагностирования</w:t>
      </w:r>
    </w:p>
    <w:p w:rsidR="0079456F" w:rsidRPr="00817F81" w:rsidRDefault="00AA6508" w:rsidP="00817F81">
      <w:pPr>
        <w:widowControl w:val="0"/>
        <w:spacing w:line="360" w:lineRule="auto"/>
        <w:jc w:val="both"/>
        <w:rPr>
          <w:sz w:val="28"/>
          <w:szCs w:val="28"/>
        </w:rPr>
      </w:pPr>
      <w:r w:rsidRPr="00817F81">
        <w:rPr>
          <w:color w:val="000000"/>
          <w:sz w:val="28"/>
          <w:szCs w:val="28"/>
        </w:rPr>
        <w:t>1.2 Модели экспресс-диагностирования банкротства</w:t>
      </w:r>
    </w:p>
    <w:p w:rsidR="0079456F" w:rsidRPr="00817F81" w:rsidRDefault="00C12046" w:rsidP="00817F81">
      <w:pPr>
        <w:widowControl w:val="0"/>
        <w:spacing w:line="360" w:lineRule="auto"/>
        <w:jc w:val="both"/>
        <w:rPr>
          <w:sz w:val="28"/>
          <w:szCs w:val="28"/>
        </w:rPr>
      </w:pPr>
      <w:r w:rsidRPr="00817F81">
        <w:rPr>
          <w:color w:val="000000"/>
          <w:sz w:val="28"/>
          <w:szCs w:val="28"/>
        </w:rPr>
        <w:t>1</w:t>
      </w:r>
      <w:r w:rsidR="000B1038" w:rsidRPr="00817F81">
        <w:rPr>
          <w:color w:val="000000"/>
          <w:sz w:val="28"/>
          <w:szCs w:val="28"/>
        </w:rPr>
        <w:t>.3 Характеристика модели Сайфулина – К</w:t>
      </w:r>
      <w:r w:rsidR="006805C2" w:rsidRPr="00817F81">
        <w:rPr>
          <w:color w:val="000000"/>
          <w:sz w:val="28"/>
          <w:szCs w:val="28"/>
        </w:rPr>
        <w:t>а</w:t>
      </w:r>
      <w:r w:rsidR="000B1038" w:rsidRPr="00817F81">
        <w:rPr>
          <w:color w:val="000000"/>
          <w:sz w:val="28"/>
          <w:szCs w:val="28"/>
        </w:rPr>
        <w:t>д</w:t>
      </w:r>
      <w:r w:rsidR="006805C2" w:rsidRPr="00817F81">
        <w:rPr>
          <w:color w:val="000000"/>
          <w:sz w:val="28"/>
          <w:szCs w:val="28"/>
        </w:rPr>
        <w:t>ы</w:t>
      </w:r>
      <w:r w:rsidR="000B1038" w:rsidRPr="00817F81">
        <w:rPr>
          <w:color w:val="000000"/>
          <w:sz w:val="28"/>
          <w:szCs w:val="28"/>
        </w:rPr>
        <w:t>кова</w:t>
      </w:r>
    </w:p>
    <w:p w:rsidR="00C12046" w:rsidRPr="00817F81" w:rsidRDefault="006805C2" w:rsidP="00817F81">
      <w:pPr>
        <w:widowControl w:val="0"/>
        <w:spacing w:line="360" w:lineRule="auto"/>
        <w:jc w:val="both"/>
        <w:rPr>
          <w:sz w:val="28"/>
          <w:szCs w:val="28"/>
        </w:rPr>
      </w:pPr>
      <w:r w:rsidRPr="00817F81">
        <w:rPr>
          <w:sz w:val="28"/>
          <w:szCs w:val="28"/>
        </w:rPr>
        <w:t>2. Прогнозирование вероятности банкротства предприятия ФГУП «</w:t>
      </w:r>
      <w:r w:rsidR="004101F3" w:rsidRPr="00817F81">
        <w:rPr>
          <w:sz w:val="28"/>
          <w:szCs w:val="28"/>
        </w:rPr>
        <w:t>Кирпичный</w:t>
      </w:r>
      <w:r w:rsidRPr="00817F81">
        <w:rPr>
          <w:sz w:val="28"/>
          <w:szCs w:val="28"/>
        </w:rPr>
        <w:t xml:space="preserve"> завод» по модели Сайфулина-Кадыкова</w:t>
      </w:r>
    </w:p>
    <w:p w:rsidR="0079456F" w:rsidRPr="00817F81" w:rsidRDefault="009E015D" w:rsidP="00817F81">
      <w:pPr>
        <w:widowControl w:val="0"/>
        <w:spacing w:line="360" w:lineRule="auto"/>
        <w:jc w:val="both"/>
        <w:rPr>
          <w:sz w:val="28"/>
          <w:szCs w:val="28"/>
        </w:rPr>
      </w:pPr>
      <w:r w:rsidRPr="00817F81">
        <w:rPr>
          <w:sz w:val="28"/>
          <w:szCs w:val="28"/>
        </w:rPr>
        <w:t xml:space="preserve">2.1 </w:t>
      </w:r>
      <w:r w:rsidRPr="00817F81">
        <w:rPr>
          <w:color w:val="000000"/>
          <w:sz w:val="28"/>
          <w:szCs w:val="28"/>
        </w:rPr>
        <w:t>Расчет вероятности банкротства по модели Сайфулина–К</w:t>
      </w:r>
      <w:r w:rsidR="006805C2" w:rsidRPr="00817F81">
        <w:rPr>
          <w:color w:val="000000"/>
          <w:sz w:val="28"/>
          <w:szCs w:val="28"/>
        </w:rPr>
        <w:t>а</w:t>
      </w:r>
      <w:r w:rsidRPr="00817F81">
        <w:rPr>
          <w:color w:val="000000"/>
          <w:sz w:val="28"/>
          <w:szCs w:val="28"/>
        </w:rPr>
        <w:t>д</w:t>
      </w:r>
      <w:r w:rsidR="006805C2" w:rsidRPr="00817F81">
        <w:rPr>
          <w:color w:val="000000"/>
          <w:sz w:val="28"/>
          <w:szCs w:val="28"/>
        </w:rPr>
        <w:t>ы</w:t>
      </w:r>
      <w:r w:rsidRPr="00817F81">
        <w:rPr>
          <w:color w:val="000000"/>
          <w:sz w:val="28"/>
          <w:szCs w:val="28"/>
        </w:rPr>
        <w:t>кова</w:t>
      </w:r>
    </w:p>
    <w:p w:rsidR="0079456F" w:rsidRPr="00817F81" w:rsidRDefault="00A5304D" w:rsidP="00817F81">
      <w:pPr>
        <w:widowControl w:val="0"/>
        <w:spacing w:line="360" w:lineRule="auto"/>
        <w:jc w:val="both"/>
        <w:rPr>
          <w:sz w:val="28"/>
          <w:szCs w:val="28"/>
        </w:rPr>
      </w:pPr>
      <w:r w:rsidRPr="00817F81">
        <w:rPr>
          <w:sz w:val="28"/>
          <w:szCs w:val="28"/>
        </w:rPr>
        <w:t>2.2 Анализ основных финансовых показателей</w:t>
      </w:r>
    </w:p>
    <w:p w:rsidR="00746817" w:rsidRPr="00817F81" w:rsidRDefault="00746817" w:rsidP="00817F81">
      <w:pPr>
        <w:widowControl w:val="0"/>
        <w:spacing w:line="360" w:lineRule="auto"/>
        <w:jc w:val="both"/>
        <w:rPr>
          <w:sz w:val="28"/>
          <w:szCs w:val="28"/>
        </w:rPr>
      </w:pPr>
      <w:r w:rsidRPr="00817F81">
        <w:rPr>
          <w:sz w:val="28"/>
          <w:szCs w:val="28"/>
        </w:rPr>
        <w:t>3. Предложения по улучшению результатов прогнозирования</w:t>
      </w:r>
    </w:p>
    <w:p w:rsidR="006975BF" w:rsidRPr="00817F81" w:rsidRDefault="006975BF" w:rsidP="00817F81">
      <w:pPr>
        <w:widowControl w:val="0"/>
        <w:spacing w:line="360" w:lineRule="auto"/>
        <w:jc w:val="both"/>
        <w:rPr>
          <w:sz w:val="28"/>
          <w:szCs w:val="28"/>
        </w:rPr>
      </w:pPr>
      <w:r w:rsidRPr="00817F81">
        <w:rPr>
          <w:sz w:val="28"/>
          <w:szCs w:val="28"/>
        </w:rPr>
        <w:t>Заключение</w:t>
      </w:r>
    </w:p>
    <w:p w:rsidR="000A22A2" w:rsidRPr="00817F81" w:rsidRDefault="000A22A2" w:rsidP="00817F81">
      <w:pPr>
        <w:widowControl w:val="0"/>
        <w:spacing w:line="360" w:lineRule="auto"/>
        <w:jc w:val="both"/>
        <w:rPr>
          <w:sz w:val="28"/>
          <w:szCs w:val="28"/>
        </w:rPr>
      </w:pPr>
      <w:r w:rsidRPr="00817F81">
        <w:rPr>
          <w:sz w:val="28"/>
          <w:szCs w:val="28"/>
        </w:rPr>
        <w:t>Список литературы</w:t>
      </w:r>
    </w:p>
    <w:p w:rsidR="0079456F" w:rsidRPr="00817F81" w:rsidRDefault="00817F81" w:rsidP="00817F81">
      <w:pPr>
        <w:widowControl w:val="0"/>
        <w:spacing w:line="360" w:lineRule="auto"/>
        <w:ind w:firstLine="709"/>
        <w:jc w:val="both"/>
        <w:rPr>
          <w:b/>
          <w:bCs/>
          <w:sz w:val="28"/>
          <w:szCs w:val="28"/>
        </w:rPr>
      </w:pPr>
      <w:r>
        <w:rPr>
          <w:sz w:val="28"/>
          <w:szCs w:val="28"/>
        </w:rPr>
        <w:br w:type="page"/>
      </w:r>
      <w:r w:rsidR="00C34F6A" w:rsidRPr="00817F81">
        <w:rPr>
          <w:b/>
          <w:bCs/>
          <w:sz w:val="28"/>
          <w:szCs w:val="28"/>
        </w:rPr>
        <w:t>Введение</w:t>
      </w:r>
    </w:p>
    <w:p w:rsidR="00C34F6A" w:rsidRPr="00817F81" w:rsidRDefault="00C34F6A" w:rsidP="00817F81">
      <w:pPr>
        <w:widowControl w:val="0"/>
        <w:spacing w:line="360" w:lineRule="auto"/>
        <w:ind w:firstLine="709"/>
        <w:jc w:val="both"/>
        <w:rPr>
          <w:sz w:val="28"/>
          <w:szCs w:val="28"/>
        </w:rPr>
      </w:pP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Кризисные ситуации, возникающие вследствие неравномерного развития народного хозяйства и его отдельных частей, колебания объемов производства и сбыта, появления значительных спадов производства, следует рассматривать не как стечение неблагоприятных ситуаций, а как некую общую закономерность, свойственную рыночной экономике. Кризисные ситуации, для преодоления которых не было принято соответствующих превентивных мер, могут привести к чрезмерному разбалансированию экономического организма предприятия с соответствующей неспособностью продолжения финансового обеспечения своей деятельности, что квалифицируется как банкротство.</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Рыночная экономика на протяжении многих десятилетий и столетий, являющаяся основой развития западных стран, выработала определенную систему контроля, диагностики и, по возможности, защиты предприятий от кризисных ситуаций, которая называется системой банкротства.</w:t>
      </w:r>
      <w:r w:rsidR="00B259A3" w:rsidRPr="00817F81">
        <w:rPr>
          <w:sz w:val="28"/>
          <w:szCs w:val="28"/>
        </w:rPr>
        <w:t xml:space="preserve"> </w:t>
      </w:r>
      <w:r w:rsidRPr="00817F81">
        <w:rPr>
          <w:sz w:val="28"/>
          <w:szCs w:val="28"/>
        </w:rPr>
        <w:t>Как показывает мировой опыт, антикризисный процесс в условиях рыночной экономики - это управляемый процесс. В этой связи необходимо выделить два понятий: антикризисное регулирование и антикризисное управление.</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Антикризисное регулирование - это макроэкономическая категория. Оно содержит меры организационно-экономического и нормативно-правового воздействия со стороны государства, направленные на защиту предприятий от кризисных ситуаций, предотвращение банкротства или ликвидацию в случае нецелесообразности их дальнейшего функционирования.</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Антикризисное управление - совокупность форм и методов реализации антикризисных процедур применительно к конкретному предприятию. Антикризисное управление является категорией микроэкономической и отражает производственные отношения, складывающиеся на уровне предприятия при его оздоровлении или ликвидации.</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Актуальность темы проявляется в том, что в условиях рынка любое предприятие может оказаться банкротом или стать жертвой «чужого» банкротства. Однако умелая экономическая стратегия, рациональная политика в области финансов, инвестиций, цен и маркетинга позволяют предприятию избежать этого и сохранять в течение многих лет деловую активность, прибыльность, и высокую репутацию надежного партнера и производителя качественной продукции или качественных услуг.</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 xml:space="preserve">Поэтому цель работы – прогнозирование возможности наступления банкротства предприятия </w:t>
      </w:r>
      <w:r w:rsidR="00B259A3" w:rsidRPr="00817F81">
        <w:rPr>
          <w:color w:val="000000"/>
          <w:sz w:val="28"/>
          <w:szCs w:val="28"/>
        </w:rPr>
        <w:t>«</w:t>
      </w:r>
      <w:r w:rsidR="004101F3" w:rsidRPr="00817F81">
        <w:rPr>
          <w:color w:val="000000"/>
          <w:sz w:val="28"/>
          <w:szCs w:val="28"/>
        </w:rPr>
        <w:t>Кирпичный</w:t>
      </w:r>
      <w:r w:rsidR="00B259A3" w:rsidRPr="00817F81">
        <w:rPr>
          <w:color w:val="000000"/>
          <w:sz w:val="28"/>
          <w:szCs w:val="28"/>
        </w:rPr>
        <w:t xml:space="preserve"> завод» </w:t>
      </w:r>
      <w:r w:rsidRPr="00817F81">
        <w:rPr>
          <w:color w:val="000000"/>
          <w:sz w:val="28"/>
          <w:szCs w:val="28"/>
        </w:rPr>
        <w:t>по модели</w:t>
      </w:r>
      <w:r w:rsidR="00B259A3" w:rsidRPr="00817F81">
        <w:rPr>
          <w:color w:val="000000"/>
          <w:sz w:val="28"/>
          <w:szCs w:val="28"/>
        </w:rPr>
        <w:t xml:space="preserve"> Сайфулина-К</w:t>
      </w:r>
      <w:r w:rsidR="006805C2" w:rsidRPr="00817F81">
        <w:rPr>
          <w:color w:val="000000"/>
          <w:sz w:val="28"/>
          <w:szCs w:val="28"/>
        </w:rPr>
        <w:t>а</w:t>
      </w:r>
      <w:r w:rsidR="00B259A3" w:rsidRPr="00817F81">
        <w:rPr>
          <w:color w:val="000000"/>
          <w:sz w:val="28"/>
          <w:szCs w:val="28"/>
        </w:rPr>
        <w:t>д</w:t>
      </w:r>
      <w:r w:rsidR="006805C2" w:rsidRPr="00817F81">
        <w:rPr>
          <w:color w:val="000000"/>
          <w:sz w:val="28"/>
          <w:szCs w:val="28"/>
        </w:rPr>
        <w:t>ы</w:t>
      </w:r>
      <w:r w:rsidR="00B259A3" w:rsidRPr="00817F81">
        <w:rPr>
          <w:color w:val="000000"/>
          <w:sz w:val="28"/>
          <w:szCs w:val="28"/>
        </w:rPr>
        <w:t>кова и подтверждение выводов экспресс-диагностики банкротства выводами финансового анализа.</w:t>
      </w:r>
    </w:p>
    <w:p w:rsidR="00B259A3" w:rsidRPr="00817F81" w:rsidRDefault="00B259A3" w:rsidP="00817F81">
      <w:pPr>
        <w:widowControl w:val="0"/>
        <w:spacing w:line="360" w:lineRule="auto"/>
        <w:ind w:firstLine="709"/>
        <w:jc w:val="both"/>
        <w:rPr>
          <w:color w:val="000000"/>
          <w:sz w:val="28"/>
          <w:szCs w:val="28"/>
        </w:rPr>
      </w:pPr>
      <w:r w:rsidRPr="00817F81">
        <w:rPr>
          <w:color w:val="000000"/>
          <w:sz w:val="28"/>
          <w:szCs w:val="28"/>
        </w:rPr>
        <w:t xml:space="preserve">В соответствии с поставленной целью в </w:t>
      </w:r>
      <w:r w:rsidRPr="00817F81">
        <w:rPr>
          <w:sz w:val="28"/>
          <w:szCs w:val="28"/>
        </w:rPr>
        <w:t xml:space="preserve">работе поставлены </w:t>
      </w:r>
      <w:r w:rsidRPr="00817F81">
        <w:rPr>
          <w:color w:val="000000"/>
          <w:sz w:val="28"/>
          <w:szCs w:val="28"/>
        </w:rPr>
        <w:t>задачи:</w:t>
      </w:r>
    </w:p>
    <w:p w:rsidR="00B259A3" w:rsidRPr="00817F81" w:rsidRDefault="00B259A3" w:rsidP="00817F81">
      <w:pPr>
        <w:widowControl w:val="0"/>
        <w:tabs>
          <w:tab w:val="left" w:pos="0"/>
          <w:tab w:val="center" w:pos="4818"/>
        </w:tabs>
        <w:spacing w:line="360" w:lineRule="auto"/>
        <w:ind w:firstLine="709"/>
        <w:jc w:val="both"/>
        <w:rPr>
          <w:color w:val="000000"/>
          <w:sz w:val="28"/>
          <w:szCs w:val="28"/>
        </w:rPr>
      </w:pPr>
      <w:r w:rsidRPr="00817F81">
        <w:rPr>
          <w:color w:val="000000"/>
          <w:sz w:val="28"/>
          <w:szCs w:val="28"/>
        </w:rPr>
        <w:t>1. Анализ теоретических и прикладных источников по диагностике вероятности банкротства субъектов хозяйствования и антикризисного управления предприятиями.</w:t>
      </w:r>
    </w:p>
    <w:p w:rsidR="00B259A3" w:rsidRPr="00817F81" w:rsidRDefault="00B259A3" w:rsidP="00817F81">
      <w:pPr>
        <w:widowControl w:val="0"/>
        <w:tabs>
          <w:tab w:val="left" w:pos="0"/>
          <w:tab w:val="center" w:pos="4818"/>
        </w:tabs>
        <w:spacing w:line="360" w:lineRule="auto"/>
        <w:ind w:firstLine="709"/>
        <w:jc w:val="both"/>
        <w:rPr>
          <w:color w:val="000000"/>
          <w:sz w:val="28"/>
          <w:szCs w:val="28"/>
        </w:rPr>
      </w:pPr>
      <w:r w:rsidRPr="00817F81">
        <w:rPr>
          <w:color w:val="000000"/>
          <w:sz w:val="28"/>
          <w:szCs w:val="28"/>
        </w:rPr>
        <w:t>2. Диагностика банкротства по модели Сайфулина – К</w:t>
      </w:r>
      <w:r w:rsidR="006805C2" w:rsidRPr="00817F81">
        <w:rPr>
          <w:color w:val="000000"/>
          <w:sz w:val="28"/>
          <w:szCs w:val="28"/>
        </w:rPr>
        <w:t>а</w:t>
      </w:r>
      <w:r w:rsidRPr="00817F81">
        <w:rPr>
          <w:color w:val="000000"/>
          <w:sz w:val="28"/>
          <w:szCs w:val="28"/>
        </w:rPr>
        <w:t>д</w:t>
      </w:r>
      <w:r w:rsidR="006805C2" w:rsidRPr="00817F81">
        <w:rPr>
          <w:color w:val="000000"/>
          <w:sz w:val="28"/>
          <w:szCs w:val="28"/>
        </w:rPr>
        <w:t>ы</w:t>
      </w:r>
      <w:r w:rsidRPr="00817F81">
        <w:rPr>
          <w:color w:val="000000"/>
          <w:sz w:val="28"/>
          <w:szCs w:val="28"/>
        </w:rPr>
        <w:t>кова.</w:t>
      </w:r>
    </w:p>
    <w:p w:rsidR="00B259A3" w:rsidRPr="00817F81" w:rsidRDefault="00B259A3" w:rsidP="00817F81">
      <w:pPr>
        <w:widowControl w:val="0"/>
        <w:tabs>
          <w:tab w:val="left" w:pos="0"/>
          <w:tab w:val="center" w:pos="4818"/>
        </w:tabs>
        <w:spacing w:line="360" w:lineRule="auto"/>
        <w:ind w:firstLine="709"/>
        <w:jc w:val="both"/>
        <w:rPr>
          <w:color w:val="000000"/>
          <w:sz w:val="28"/>
          <w:szCs w:val="28"/>
        </w:rPr>
      </w:pPr>
      <w:r w:rsidRPr="00817F81">
        <w:rPr>
          <w:color w:val="000000"/>
          <w:sz w:val="28"/>
          <w:szCs w:val="28"/>
        </w:rPr>
        <w:t xml:space="preserve">3. Исследование результатов финансово-хозяйственной деятельности предприятия </w:t>
      </w:r>
      <w:r w:rsidR="00370607" w:rsidRPr="00817F81">
        <w:rPr>
          <w:color w:val="000000"/>
          <w:sz w:val="28"/>
          <w:szCs w:val="28"/>
        </w:rPr>
        <w:t xml:space="preserve">ФГУП </w:t>
      </w:r>
      <w:r w:rsidRPr="00817F81">
        <w:rPr>
          <w:color w:val="000000"/>
          <w:sz w:val="28"/>
          <w:szCs w:val="28"/>
        </w:rPr>
        <w:t>«</w:t>
      </w:r>
      <w:r w:rsidR="004101F3" w:rsidRPr="00817F81">
        <w:rPr>
          <w:color w:val="000000"/>
          <w:sz w:val="28"/>
          <w:szCs w:val="28"/>
        </w:rPr>
        <w:t>Кирпичный</w:t>
      </w:r>
      <w:r w:rsidRPr="00817F81">
        <w:rPr>
          <w:color w:val="000000"/>
          <w:sz w:val="28"/>
          <w:szCs w:val="28"/>
        </w:rPr>
        <w:t xml:space="preserve"> завод».</w:t>
      </w:r>
    </w:p>
    <w:p w:rsidR="006805C2" w:rsidRPr="00817F81" w:rsidRDefault="006805C2" w:rsidP="00817F81">
      <w:pPr>
        <w:widowControl w:val="0"/>
        <w:spacing w:line="360" w:lineRule="auto"/>
        <w:ind w:firstLine="709"/>
        <w:jc w:val="both"/>
        <w:rPr>
          <w:color w:val="000000"/>
          <w:sz w:val="28"/>
          <w:szCs w:val="28"/>
        </w:rPr>
      </w:pPr>
      <w:r w:rsidRPr="00817F81">
        <w:rPr>
          <w:color w:val="000000"/>
          <w:sz w:val="28"/>
          <w:szCs w:val="28"/>
        </w:rPr>
        <w:t>Объект исследования – предприятие ФГУП «</w:t>
      </w:r>
      <w:r w:rsidR="004101F3" w:rsidRPr="00817F81">
        <w:rPr>
          <w:color w:val="000000"/>
          <w:sz w:val="28"/>
          <w:szCs w:val="28"/>
        </w:rPr>
        <w:t>Кирпичный</w:t>
      </w:r>
      <w:r w:rsidRPr="00817F81">
        <w:rPr>
          <w:color w:val="000000"/>
          <w:sz w:val="28"/>
          <w:szCs w:val="28"/>
        </w:rPr>
        <w:t xml:space="preserve"> завод». Предмет исследования – результаты финансово-хозяйственной деятельности предприятия.</w:t>
      </w:r>
    </w:p>
    <w:p w:rsidR="00B259A3" w:rsidRPr="00817F81" w:rsidRDefault="00B259A3" w:rsidP="00817F81">
      <w:pPr>
        <w:widowControl w:val="0"/>
        <w:autoSpaceDE w:val="0"/>
        <w:autoSpaceDN w:val="0"/>
        <w:adjustRightInd w:val="0"/>
        <w:spacing w:line="360" w:lineRule="auto"/>
        <w:ind w:firstLine="709"/>
        <w:jc w:val="both"/>
        <w:rPr>
          <w:color w:val="000000"/>
          <w:sz w:val="28"/>
          <w:szCs w:val="28"/>
        </w:rPr>
      </w:pPr>
      <w:r w:rsidRPr="00817F81">
        <w:rPr>
          <w:color w:val="000000"/>
          <w:sz w:val="28"/>
          <w:szCs w:val="28"/>
        </w:rPr>
        <w:t>Методы и методики исследования: горизонтальный и вертикальный анализ баланса; метод коэффициентов; сравнительный анализ; методы прогнозирования возможного банкротства предприятия.</w:t>
      </w:r>
    </w:p>
    <w:p w:rsidR="00B259A3" w:rsidRPr="00817F81" w:rsidRDefault="00B259A3" w:rsidP="00817F81">
      <w:pPr>
        <w:widowControl w:val="0"/>
        <w:spacing w:line="360" w:lineRule="auto"/>
        <w:ind w:firstLine="709"/>
        <w:jc w:val="both"/>
        <w:rPr>
          <w:sz w:val="28"/>
          <w:szCs w:val="28"/>
        </w:rPr>
      </w:pPr>
      <w:r w:rsidRPr="00817F81">
        <w:rPr>
          <w:sz w:val="28"/>
          <w:szCs w:val="28"/>
        </w:rPr>
        <w:t xml:space="preserve">При написании работы использовались учебные пособия и учебники по финансовому менеджменту, антикризисному управлению, экономическому анализу. Также использовались нормативно-правовые акты РФ. Для решения вышеперечисленных задач использовалась годовая бухгалтерская отчетность предприятия </w:t>
      </w:r>
      <w:r w:rsidR="00370607" w:rsidRPr="00817F81">
        <w:rPr>
          <w:sz w:val="28"/>
          <w:szCs w:val="28"/>
        </w:rPr>
        <w:t xml:space="preserve">ФГУП </w:t>
      </w:r>
      <w:r w:rsidRPr="00817F81">
        <w:rPr>
          <w:color w:val="000000"/>
          <w:sz w:val="28"/>
          <w:szCs w:val="28"/>
        </w:rPr>
        <w:t>«</w:t>
      </w:r>
      <w:r w:rsidR="004101F3" w:rsidRPr="00817F81">
        <w:rPr>
          <w:color w:val="000000"/>
          <w:sz w:val="28"/>
          <w:szCs w:val="28"/>
        </w:rPr>
        <w:t>Кирпичный</w:t>
      </w:r>
      <w:r w:rsidRPr="00817F81">
        <w:rPr>
          <w:color w:val="000000"/>
          <w:sz w:val="28"/>
          <w:szCs w:val="28"/>
        </w:rPr>
        <w:t xml:space="preserve"> завод»</w:t>
      </w:r>
      <w:r w:rsidRPr="00817F81">
        <w:rPr>
          <w:sz w:val="28"/>
          <w:szCs w:val="28"/>
        </w:rPr>
        <w:t xml:space="preserve"> за 2004 - 2006 г.г.</w:t>
      </w:r>
    </w:p>
    <w:p w:rsidR="00C34F6A" w:rsidRPr="00817F81" w:rsidRDefault="00817F81" w:rsidP="00817F81">
      <w:pPr>
        <w:widowControl w:val="0"/>
        <w:spacing w:line="360" w:lineRule="auto"/>
        <w:ind w:firstLine="709"/>
        <w:jc w:val="both"/>
        <w:rPr>
          <w:b/>
          <w:bCs/>
          <w:sz w:val="28"/>
          <w:szCs w:val="28"/>
        </w:rPr>
      </w:pPr>
      <w:r>
        <w:rPr>
          <w:sz w:val="28"/>
          <w:szCs w:val="28"/>
        </w:rPr>
        <w:br w:type="page"/>
      </w:r>
      <w:r w:rsidR="00072D3E" w:rsidRPr="00817F81">
        <w:rPr>
          <w:b/>
          <w:bCs/>
          <w:sz w:val="28"/>
          <w:szCs w:val="28"/>
        </w:rPr>
        <w:t>1. Теоретические основы прогнозирования банкротства</w:t>
      </w:r>
    </w:p>
    <w:p w:rsidR="00C34F6A" w:rsidRPr="00817F81" w:rsidRDefault="00C34F6A" w:rsidP="00817F81">
      <w:pPr>
        <w:widowControl w:val="0"/>
        <w:spacing w:line="360" w:lineRule="auto"/>
        <w:ind w:firstLine="709"/>
        <w:jc w:val="both"/>
        <w:rPr>
          <w:b/>
          <w:bCs/>
          <w:sz w:val="28"/>
          <w:szCs w:val="28"/>
        </w:rPr>
      </w:pPr>
    </w:p>
    <w:p w:rsidR="00C34F6A" w:rsidRPr="00817F81" w:rsidRDefault="00C34F6A" w:rsidP="00817F81">
      <w:pPr>
        <w:widowControl w:val="0"/>
        <w:spacing w:line="360" w:lineRule="auto"/>
        <w:ind w:firstLine="709"/>
        <w:jc w:val="both"/>
        <w:rPr>
          <w:b/>
          <w:bCs/>
          <w:sz w:val="28"/>
          <w:szCs w:val="28"/>
        </w:rPr>
      </w:pPr>
      <w:r w:rsidRPr="00817F81">
        <w:rPr>
          <w:b/>
          <w:bCs/>
          <w:sz w:val="28"/>
          <w:szCs w:val="28"/>
        </w:rPr>
        <w:t>1.1 Понятие банкротства, его причины и способы диагностирования</w:t>
      </w:r>
    </w:p>
    <w:p w:rsidR="00C34F6A" w:rsidRPr="00817F81" w:rsidRDefault="00C34F6A" w:rsidP="00817F81">
      <w:pPr>
        <w:widowControl w:val="0"/>
        <w:spacing w:line="360" w:lineRule="auto"/>
        <w:ind w:firstLine="709"/>
        <w:jc w:val="both"/>
        <w:rPr>
          <w:sz w:val="28"/>
          <w:szCs w:val="28"/>
        </w:rPr>
      </w:pP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Для предотвращения кризиса большое значение имеет своевременное обнаружение признаков предстоящей кризисной ситуации. Ранними признаками грядущего неблагополучия предприятия могут быть:</w:t>
      </w:r>
    </w:p>
    <w:p w:rsidR="000E4492" w:rsidRPr="00817F81" w:rsidRDefault="000E4492" w:rsidP="00817F81">
      <w:pPr>
        <w:widowControl w:val="0"/>
        <w:spacing w:line="360" w:lineRule="auto"/>
        <w:ind w:firstLine="709"/>
        <w:jc w:val="both"/>
        <w:rPr>
          <w:sz w:val="28"/>
          <w:szCs w:val="28"/>
        </w:rPr>
      </w:pPr>
      <w:r w:rsidRPr="00817F81">
        <w:rPr>
          <w:sz w:val="28"/>
          <w:szCs w:val="28"/>
        </w:rPr>
        <w:t>- отрицательная реакция партнеров по бизнесу, поставщиков, кредиторов, банков, потребителей продукции на те или иные мероприятия проводимые предприятием (например, структурные реорганизации, открытие или закрытие подразделений предприятия, филиалов, дочерних фирм, их слияние, частая и необоснованная смена деловых партнеров, выход на новые рынки и другие изменения в стратегии предприятия);</w:t>
      </w:r>
    </w:p>
    <w:p w:rsidR="000E4492" w:rsidRPr="00817F81" w:rsidRDefault="000E4492" w:rsidP="00817F81">
      <w:pPr>
        <w:widowControl w:val="0"/>
        <w:spacing w:line="360" w:lineRule="auto"/>
        <w:ind w:firstLine="709"/>
        <w:jc w:val="both"/>
        <w:rPr>
          <w:sz w:val="28"/>
          <w:szCs w:val="28"/>
        </w:rPr>
      </w:pPr>
      <w:r w:rsidRPr="00817F81">
        <w:rPr>
          <w:sz w:val="28"/>
          <w:szCs w:val="28"/>
        </w:rPr>
        <w:t>- задержки с предоставлением бухгалтерской отчетности и ее качество, что может свидетельствовать либо о сознательных действиях, либо о низком уровне квалификации персонала;</w:t>
      </w:r>
    </w:p>
    <w:p w:rsidR="000E4492" w:rsidRPr="00817F81" w:rsidRDefault="000E4492" w:rsidP="00817F81">
      <w:pPr>
        <w:widowControl w:val="0"/>
        <w:spacing w:line="360" w:lineRule="auto"/>
        <w:ind w:firstLine="709"/>
        <w:jc w:val="both"/>
        <w:rPr>
          <w:sz w:val="28"/>
          <w:szCs w:val="28"/>
        </w:rPr>
      </w:pPr>
      <w:r w:rsidRPr="00817F81">
        <w:rPr>
          <w:sz w:val="28"/>
          <w:szCs w:val="28"/>
        </w:rPr>
        <w:t>- изменения в статьях бухгалтерского баланса со стороны пассивов и активов и нарушения определенной их пропорциональности;</w:t>
      </w:r>
    </w:p>
    <w:p w:rsidR="000E4492" w:rsidRPr="00817F81" w:rsidRDefault="000E4492" w:rsidP="00817F81">
      <w:pPr>
        <w:widowControl w:val="0"/>
        <w:spacing w:line="360" w:lineRule="auto"/>
        <w:ind w:firstLine="709"/>
        <w:jc w:val="both"/>
        <w:rPr>
          <w:sz w:val="28"/>
          <w:szCs w:val="28"/>
        </w:rPr>
      </w:pPr>
      <w:r w:rsidRPr="00817F81">
        <w:rPr>
          <w:sz w:val="28"/>
          <w:szCs w:val="28"/>
        </w:rPr>
        <w:t>- увеличение задолженности предприятия поставщикам и кредиторам;</w:t>
      </w:r>
    </w:p>
    <w:p w:rsidR="000E4492" w:rsidRPr="00817F81" w:rsidRDefault="000E4492" w:rsidP="00817F81">
      <w:pPr>
        <w:widowControl w:val="0"/>
        <w:spacing w:line="360" w:lineRule="auto"/>
        <w:ind w:firstLine="709"/>
        <w:jc w:val="both"/>
        <w:rPr>
          <w:sz w:val="28"/>
          <w:szCs w:val="28"/>
        </w:rPr>
      </w:pPr>
      <w:r w:rsidRPr="00817F81">
        <w:rPr>
          <w:sz w:val="28"/>
          <w:szCs w:val="28"/>
        </w:rPr>
        <w:t>- уменьшение доходов предприятия и падение прибыльности фирмы, обесценивание акций предприятия, установление предприятием нереальных (высоких или низких) цен на свою продукцию и т.д.</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Настораживающими признаками являются внеочередные проверки предприятия, ограничение коммерческой деятельности предприятия органами власти, отмена и изъятие лицензий и т.д. Для выработки мер по своевременному упреждению и предотвращению приближающихся кризисных ситуаций, а также в случае их возникновения, по их преодолению необходимо знание структуры и закономерностей развития кризисного процесса. Процесс диагностики банкротства представлен на рисунке 1.</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Оздоровление финансового положения предприятия как составная часть управления кризисными состояниями и банкротством предполагает целевой выбор наиболее эффективных средств стратегии и тактики, необходимых для конкретного случая и конкретного предприятия. Индивидуальность выбора этих средств не означает, что нет некоторых общих, характерных для всех находящихся в подобной ситуации предприятий. Данные средства выхода из кризиса являются составной частью системы антикризисного управления.</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p>
    <w:p w:rsidR="0079456F" w:rsidRPr="00817F81" w:rsidRDefault="00473F5B" w:rsidP="00817F81">
      <w:pPr>
        <w:widowControl w:val="0"/>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143.25pt">
            <v:imagedata r:id="rId7" o:title=""/>
          </v:shape>
        </w:pict>
      </w:r>
    </w:p>
    <w:p w:rsidR="000E4492" w:rsidRPr="00817F81" w:rsidRDefault="000E4492" w:rsidP="00817F81">
      <w:pPr>
        <w:widowControl w:val="0"/>
        <w:spacing w:line="360" w:lineRule="auto"/>
        <w:ind w:firstLine="709"/>
        <w:jc w:val="both"/>
        <w:rPr>
          <w:sz w:val="28"/>
          <w:szCs w:val="28"/>
        </w:rPr>
      </w:pPr>
      <w:r w:rsidRPr="00817F81">
        <w:rPr>
          <w:sz w:val="28"/>
          <w:szCs w:val="28"/>
        </w:rPr>
        <w:t>Рисунок 1 - Диагностика кризисных ситуаций и состояния банкротства</w:t>
      </w:r>
    </w:p>
    <w:p w:rsidR="000E4492" w:rsidRPr="00817F81" w:rsidRDefault="000E4492" w:rsidP="00817F81">
      <w:pPr>
        <w:widowControl w:val="0"/>
        <w:spacing w:line="360" w:lineRule="auto"/>
        <w:ind w:firstLine="709"/>
        <w:jc w:val="both"/>
        <w:rPr>
          <w:sz w:val="28"/>
          <w:szCs w:val="28"/>
        </w:rPr>
      </w:pP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Главной целью создания и приведения в действие системы антикризисного управления на предприятии является проведение его структурной перестройки в соответствии с потребностями рынка. Эта цель развертывается в иерархическую последовательность целей и задач. Главная цель реализуется через систему основных целей антикризисного управления, к которым относятся:</w:t>
      </w:r>
    </w:p>
    <w:p w:rsidR="000E4492" w:rsidRPr="00817F81" w:rsidRDefault="000E4492" w:rsidP="00817F81">
      <w:pPr>
        <w:widowControl w:val="0"/>
        <w:spacing w:line="360" w:lineRule="auto"/>
        <w:ind w:firstLine="709"/>
        <w:jc w:val="both"/>
        <w:rPr>
          <w:sz w:val="28"/>
          <w:szCs w:val="28"/>
        </w:rPr>
      </w:pPr>
      <w:r w:rsidRPr="00817F81">
        <w:rPr>
          <w:sz w:val="28"/>
          <w:szCs w:val="28"/>
        </w:rPr>
        <w:t>- предотвращение банкротства предприятия и его социальных последствий;</w:t>
      </w:r>
    </w:p>
    <w:p w:rsidR="000E4492" w:rsidRPr="00817F81" w:rsidRDefault="000E4492" w:rsidP="00817F81">
      <w:pPr>
        <w:widowControl w:val="0"/>
        <w:spacing w:line="360" w:lineRule="auto"/>
        <w:ind w:firstLine="709"/>
        <w:jc w:val="both"/>
        <w:rPr>
          <w:sz w:val="28"/>
          <w:szCs w:val="28"/>
        </w:rPr>
      </w:pPr>
      <w:r w:rsidRPr="00817F81">
        <w:rPr>
          <w:sz w:val="28"/>
          <w:szCs w:val="28"/>
        </w:rPr>
        <w:t>- проведение санационных мероприятий;</w:t>
      </w:r>
    </w:p>
    <w:p w:rsidR="000E4492" w:rsidRPr="00817F81" w:rsidRDefault="000E4492" w:rsidP="00817F81">
      <w:pPr>
        <w:widowControl w:val="0"/>
        <w:spacing w:line="360" w:lineRule="auto"/>
        <w:ind w:firstLine="709"/>
        <w:jc w:val="both"/>
        <w:rPr>
          <w:sz w:val="28"/>
          <w:szCs w:val="28"/>
        </w:rPr>
      </w:pPr>
      <w:r w:rsidRPr="00817F81">
        <w:rPr>
          <w:sz w:val="28"/>
          <w:szCs w:val="28"/>
        </w:rPr>
        <w:t xml:space="preserve">- ликвидация неперспективного и не обладающего реальными возможностями для восстановления платежеспособности предприятия. </w:t>
      </w:r>
    </w:p>
    <w:p w:rsidR="000E4492" w:rsidRPr="00817F81" w:rsidRDefault="000E4492" w:rsidP="00817F81">
      <w:pPr>
        <w:pStyle w:val="a8"/>
        <w:widowControl w:val="0"/>
        <w:spacing w:before="0" w:beforeAutospacing="0" w:after="0" w:afterAutospacing="0" w:line="360" w:lineRule="auto"/>
        <w:ind w:firstLine="709"/>
        <w:jc w:val="both"/>
        <w:rPr>
          <w:sz w:val="28"/>
          <w:szCs w:val="28"/>
        </w:rPr>
      </w:pPr>
      <w:r w:rsidRPr="00817F81">
        <w:rPr>
          <w:sz w:val="28"/>
          <w:szCs w:val="28"/>
        </w:rPr>
        <w:t>Система антикризисного управления на предприятии является составным элементом управления предприятием и включает в себя обеспечивающую и функциональную части. Первую составляют подсистемы организационного, методического, нормативного и правового обеспечения. Функциональная часть объединяет функции управления кризисными ситуациями и представляет собой комплекс экономических и организационных методов, обеспечивающих решение задач диагностики финансового состояния предприятия, контроля и своевременного упреждения и предотвращения приближающихся кризисных ситуаций, финансового оздоровления и преодоления состояния неплатежеспособности. Основными задачами процесса диагностики кризисных ситуаций и состояния банкротства являются:</w:t>
      </w:r>
    </w:p>
    <w:p w:rsidR="000E4492" w:rsidRPr="00817F81" w:rsidRDefault="000E4492" w:rsidP="00817F81">
      <w:pPr>
        <w:widowControl w:val="0"/>
        <w:spacing w:line="360" w:lineRule="auto"/>
        <w:ind w:firstLine="709"/>
        <w:jc w:val="both"/>
        <w:rPr>
          <w:sz w:val="28"/>
          <w:szCs w:val="28"/>
        </w:rPr>
      </w:pPr>
      <w:r w:rsidRPr="00817F81">
        <w:rPr>
          <w:sz w:val="28"/>
          <w:szCs w:val="28"/>
        </w:rPr>
        <w:t>- анализ финансового состояния предприятия и его прогноз на предстоящий период;</w:t>
      </w:r>
    </w:p>
    <w:p w:rsidR="000E4492" w:rsidRPr="00817F81" w:rsidRDefault="000E4492" w:rsidP="00817F81">
      <w:pPr>
        <w:widowControl w:val="0"/>
        <w:spacing w:line="360" w:lineRule="auto"/>
        <w:ind w:firstLine="709"/>
        <w:jc w:val="both"/>
        <w:rPr>
          <w:sz w:val="28"/>
          <w:szCs w:val="28"/>
        </w:rPr>
      </w:pPr>
      <w:r w:rsidRPr="00817F81">
        <w:rPr>
          <w:sz w:val="28"/>
          <w:szCs w:val="28"/>
        </w:rPr>
        <w:t>- своевременное обнаружение причин и основных факторов, способствующих развитию кризисных ситуаций;</w:t>
      </w:r>
    </w:p>
    <w:p w:rsidR="000E4492" w:rsidRPr="00817F81" w:rsidRDefault="000E4492" w:rsidP="00817F81">
      <w:pPr>
        <w:widowControl w:val="0"/>
        <w:spacing w:line="360" w:lineRule="auto"/>
        <w:ind w:firstLine="709"/>
        <w:jc w:val="both"/>
        <w:rPr>
          <w:sz w:val="28"/>
          <w:szCs w:val="28"/>
        </w:rPr>
      </w:pPr>
      <w:r w:rsidRPr="00817F81">
        <w:rPr>
          <w:sz w:val="28"/>
          <w:szCs w:val="28"/>
        </w:rPr>
        <w:t>- мониторинг внешней и внутренней среды предприятия и прогноз ее развития;</w:t>
      </w:r>
    </w:p>
    <w:p w:rsidR="000E4492" w:rsidRPr="00817F81" w:rsidRDefault="000E4492" w:rsidP="00817F81">
      <w:pPr>
        <w:widowControl w:val="0"/>
        <w:spacing w:line="360" w:lineRule="auto"/>
        <w:ind w:firstLine="709"/>
        <w:jc w:val="both"/>
        <w:rPr>
          <w:sz w:val="28"/>
          <w:szCs w:val="28"/>
        </w:rPr>
      </w:pPr>
      <w:r w:rsidRPr="00817F81">
        <w:rPr>
          <w:sz w:val="28"/>
          <w:szCs w:val="28"/>
        </w:rPr>
        <w:t>- обнаружение ранее незаметных признаков грядущего неблагополучия предприятия.</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 xml:space="preserve">Как показывает опыт западных стран, каждая фирма-банкрот </w:t>
      </w:r>
      <w:r w:rsidR="00B00C73" w:rsidRPr="00817F81">
        <w:rPr>
          <w:color w:val="000000"/>
          <w:sz w:val="28"/>
          <w:szCs w:val="28"/>
        </w:rPr>
        <w:t>«</w:t>
      </w:r>
      <w:r w:rsidRPr="00817F81">
        <w:rPr>
          <w:color w:val="000000"/>
          <w:sz w:val="28"/>
          <w:szCs w:val="28"/>
        </w:rPr>
        <w:t>прогорает</w:t>
      </w:r>
      <w:r w:rsidR="00B00C73" w:rsidRPr="00817F81">
        <w:rPr>
          <w:color w:val="000000"/>
          <w:sz w:val="28"/>
          <w:szCs w:val="28"/>
        </w:rPr>
        <w:t>»</w:t>
      </w:r>
      <w:r w:rsidRPr="00817F81">
        <w:rPr>
          <w:color w:val="000000"/>
          <w:sz w:val="28"/>
          <w:szCs w:val="28"/>
        </w:rPr>
        <w:t xml:space="preserve"> по-своему, в силу определенных обстоятельств и причин. Тем не менее существует способ, позволяющий предвидеть кризисные ситуации в деятельности предприятия - это проведение систематического финансового анализа состояния предприятия. Это касается и процветающих фирм. В условиях рыночной экономики ведущая роль принадлежит именно финансовому анализу, благодаря которому можно эффективно управлять финансовыми ресурсами. От того, насколько полно и целесообразно эти ресурсы трансформируются в основные и оборотные средства, а также в средства оплаты и стимулирования труда, зависит финансовое благополучие предприятия в целом, его собственников и работников. Финансовый анализ - многоцелевой инструмент. С его помощью принимаются обоснованные инвестиционные и финансовые решения, оцениваются имеющиеся у предприятия ресурсы, выявляются тенденции в их использовании, вырабатываются прогнозы развития предприятия на ближайшую и отдаленную перспективу.</w:t>
      </w:r>
      <w:r w:rsidR="00B00C73" w:rsidRPr="00817F81">
        <w:rPr>
          <w:color w:val="000000"/>
          <w:sz w:val="28"/>
          <w:szCs w:val="28"/>
        </w:rPr>
        <w:t xml:space="preserve"> </w:t>
      </w:r>
      <w:r w:rsidRPr="00817F81">
        <w:rPr>
          <w:color w:val="000000"/>
          <w:sz w:val="28"/>
          <w:szCs w:val="28"/>
        </w:rPr>
        <w:t xml:space="preserve">Необходимо прогнозировать вероятность банкротства для выявления как можно раньше различных сбоев и упущений в деятельности предприятия, потенциально опасных с точки зрения вероятности наступления банкротства. Предприятие, на котором серьезно поставлена аналитическая работа, способно заранее распознать надвигающийся кризис, оперативно отреагировать на него и с большей вероятностью избежать </w:t>
      </w:r>
      <w:r w:rsidR="00B00C73" w:rsidRPr="00817F81">
        <w:rPr>
          <w:color w:val="000000"/>
          <w:sz w:val="28"/>
          <w:szCs w:val="28"/>
        </w:rPr>
        <w:t>«</w:t>
      </w:r>
      <w:r w:rsidRPr="00817F81">
        <w:rPr>
          <w:color w:val="000000"/>
          <w:sz w:val="28"/>
          <w:szCs w:val="28"/>
        </w:rPr>
        <w:t>неприятностей</w:t>
      </w:r>
      <w:r w:rsidR="00B00C73" w:rsidRPr="00817F81">
        <w:rPr>
          <w:color w:val="000000"/>
          <w:sz w:val="28"/>
          <w:szCs w:val="28"/>
        </w:rPr>
        <w:t>»</w:t>
      </w:r>
      <w:r w:rsidRPr="00817F81">
        <w:rPr>
          <w:color w:val="000000"/>
          <w:sz w:val="28"/>
          <w:szCs w:val="28"/>
        </w:rPr>
        <w:t xml:space="preserve"> или уменьшить степень риска.</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Множество факторов являются причинами банкротства. Факторы принято делить на внутренние, имеющие место внутри предприятия и связанные с ошибками и упущениями руководства и персонала, и внешние, возникающие вне предприятия и обычно находящиеся вне сферы его влияния. В классической рыночной экономике, как отмечают зарубежные исследователи, 1/3 вины за банкротство предприятия падает на внешние факторы и 2/3 - на внутренние. Отечественные исследователи еще не провели подобного исследования, однако, по мнению ряда специалистов, для современной России характерна обратная пропорция влияния этих факторов, то есть внешние факторы превалируют над внутренними. Политическую и экономическую нестабильность, разрегулирование финансового механизма и инфляционные процессы следует отнести к наиболее значимым факторам, обостряющим кризисную ситуацию российских предприятий.</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К основным внешним факторам относятся: инфляция (значительный и неравномерный рост цен как на сырье, материалы, топливо, энергоносители, комплектующие изделия, транспортные и другие услуги, так и продукцию и услуги предприятия), изменение банковских процентных ставок и условий кредитования, налоговых ставок и таможенных пошлин, изменения в отношениях собственности и аренды, в законодательстве по труду и введение нового размере минимальной оплаты труда и др. Одни из указанных факторов могут вызвать внезапное банкротство предприятия, другие постепенно усиливаются и накапливаются, вызывая медленное, трудно преодолимое движение предприятия к спаду производства и банкротству.</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Не менее опасно для деятельности предприятия негативное влияние внутренних факторов. Так, много различных неудач предприятий связано с неопытностью менеджеров, некомпетентностью руководства, его неумением ориентироваться в изменяющейся рыночной обстановке, злоупотреблениями служебным положением, консерватизмом мышления, что ведет к неэффективному управлению предприятием, и к принятию ошибочных решений, потере позиций на рынке.</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В объективной информации и реальном финансовом положении предприятия заинтересованы следующие лица:</w:t>
      </w:r>
    </w:p>
    <w:p w:rsidR="003636B5" w:rsidRPr="00817F81" w:rsidRDefault="00B00C73" w:rsidP="00817F81">
      <w:pPr>
        <w:widowControl w:val="0"/>
        <w:spacing w:line="360" w:lineRule="auto"/>
        <w:ind w:firstLine="709"/>
        <w:jc w:val="both"/>
        <w:rPr>
          <w:color w:val="000000"/>
          <w:sz w:val="28"/>
          <w:szCs w:val="28"/>
        </w:rPr>
      </w:pPr>
      <w:r w:rsidRPr="00817F81">
        <w:rPr>
          <w:color w:val="000000"/>
          <w:sz w:val="28"/>
          <w:szCs w:val="28"/>
        </w:rPr>
        <w:t xml:space="preserve">- </w:t>
      </w:r>
      <w:r w:rsidR="003636B5" w:rsidRPr="00817F81">
        <w:rPr>
          <w:color w:val="000000"/>
          <w:sz w:val="28"/>
          <w:szCs w:val="28"/>
        </w:rPr>
        <w:t>собственники предприятия (учредители и акционеры); банкротство означает для них потерю собственного капитала, а в р</w:t>
      </w:r>
      <w:r w:rsidRPr="00817F81">
        <w:rPr>
          <w:color w:val="000000"/>
          <w:sz w:val="28"/>
          <w:szCs w:val="28"/>
        </w:rPr>
        <w:t>яде случаев - полное разорение;</w:t>
      </w:r>
    </w:p>
    <w:p w:rsidR="003636B5" w:rsidRPr="00817F81" w:rsidRDefault="00B00C73" w:rsidP="00817F81">
      <w:pPr>
        <w:widowControl w:val="0"/>
        <w:spacing w:line="360" w:lineRule="auto"/>
        <w:ind w:firstLine="709"/>
        <w:jc w:val="both"/>
        <w:rPr>
          <w:color w:val="000000"/>
          <w:sz w:val="28"/>
          <w:szCs w:val="28"/>
        </w:rPr>
      </w:pPr>
      <w:r w:rsidRPr="00817F81">
        <w:rPr>
          <w:color w:val="000000"/>
          <w:sz w:val="28"/>
          <w:szCs w:val="28"/>
        </w:rPr>
        <w:t xml:space="preserve">- </w:t>
      </w:r>
      <w:r w:rsidR="003636B5" w:rsidRPr="00817F81">
        <w:rPr>
          <w:color w:val="000000"/>
          <w:sz w:val="28"/>
          <w:szCs w:val="28"/>
        </w:rPr>
        <w:t>кредиторы (банки, инвестиционные компании, владельцы облигаций предприятия); в связи с банкротством они несут потери от недополучения процентов, а в некоторых сл</w:t>
      </w:r>
      <w:r w:rsidRPr="00817F81">
        <w:rPr>
          <w:color w:val="000000"/>
          <w:sz w:val="28"/>
          <w:szCs w:val="28"/>
        </w:rPr>
        <w:t>учаях и от невозврата кредитов;</w:t>
      </w:r>
    </w:p>
    <w:p w:rsidR="003636B5" w:rsidRPr="00817F81" w:rsidRDefault="00B00C73" w:rsidP="00817F81">
      <w:pPr>
        <w:widowControl w:val="0"/>
        <w:spacing w:line="360" w:lineRule="auto"/>
        <w:ind w:firstLine="709"/>
        <w:jc w:val="both"/>
        <w:rPr>
          <w:color w:val="000000"/>
          <w:sz w:val="28"/>
          <w:szCs w:val="28"/>
        </w:rPr>
      </w:pPr>
      <w:r w:rsidRPr="00817F81">
        <w:rPr>
          <w:color w:val="000000"/>
          <w:sz w:val="28"/>
          <w:szCs w:val="28"/>
        </w:rPr>
        <w:t xml:space="preserve">- </w:t>
      </w:r>
      <w:r w:rsidR="003636B5" w:rsidRPr="00817F81">
        <w:rPr>
          <w:color w:val="000000"/>
          <w:sz w:val="28"/>
          <w:szCs w:val="28"/>
        </w:rPr>
        <w:t>руководители, специалисты и другие наемные работники предприятия; для них банкротств</w:t>
      </w:r>
      <w:r w:rsidRPr="00817F81">
        <w:rPr>
          <w:color w:val="000000"/>
          <w:sz w:val="28"/>
          <w:szCs w:val="28"/>
        </w:rPr>
        <w:t>о оборачивается потерей работы;</w:t>
      </w:r>
    </w:p>
    <w:p w:rsidR="003636B5" w:rsidRPr="00817F81" w:rsidRDefault="00B00C73" w:rsidP="00817F81">
      <w:pPr>
        <w:widowControl w:val="0"/>
        <w:spacing w:line="360" w:lineRule="auto"/>
        <w:ind w:firstLine="709"/>
        <w:jc w:val="both"/>
        <w:rPr>
          <w:color w:val="000000"/>
          <w:sz w:val="28"/>
          <w:szCs w:val="28"/>
        </w:rPr>
      </w:pPr>
      <w:r w:rsidRPr="00817F81">
        <w:rPr>
          <w:color w:val="000000"/>
          <w:sz w:val="28"/>
          <w:szCs w:val="28"/>
        </w:rPr>
        <w:t xml:space="preserve">- </w:t>
      </w:r>
      <w:r w:rsidR="003636B5" w:rsidRPr="00817F81">
        <w:rPr>
          <w:color w:val="000000"/>
          <w:sz w:val="28"/>
          <w:szCs w:val="28"/>
        </w:rPr>
        <w:t xml:space="preserve">деловые партнеры предприятия (поставщики, товарные и финансовые брокеры, дилеры по сбыту продукции); при банкротстве предприятия они лишаются выгодных заказов и поэтому несут убытки; </w:t>
      </w:r>
    </w:p>
    <w:p w:rsidR="003636B5" w:rsidRPr="00817F81" w:rsidRDefault="00B00C73" w:rsidP="00817F81">
      <w:pPr>
        <w:widowControl w:val="0"/>
        <w:spacing w:line="360" w:lineRule="auto"/>
        <w:ind w:firstLine="709"/>
        <w:jc w:val="both"/>
        <w:rPr>
          <w:color w:val="000000"/>
          <w:sz w:val="28"/>
          <w:szCs w:val="28"/>
        </w:rPr>
      </w:pPr>
      <w:r w:rsidRPr="00817F81">
        <w:rPr>
          <w:color w:val="000000"/>
          <w:sz w:val="28"/>
          <w:szCs w:val="28"/>
        </w:rPr>
        <w:t xml:space="preserve">- </w:t>
      </w:r>
      <w:r w:rsidR="003636B5" w:rsidRPr="00817F81">
        <w:rPr>
          <w:color w:val="000000"/>
          <w:sz w:val="28"/>
          <w:szCs w:val="28"/>
        </w:rPr>
        <w:t xml:space="preserve">государственные и муниципальные органы управления, включая налоговую службу; при массовых банкротствах предприятий федеральный и местные бюджеты лишаются части поступлений в виде налогов и отчислений. </w:t>
      </w:r>
    </w:p>
    <w:p w:rsidR="003636B5" w:rsidRPr="00817F81" w:rsidRDefault="003636B5"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Таким образом, только комплексный анализ нескольких показателей (особенно, если их сопоставлять за ряд лет с показателями других предприятий, близких к данному по характеру выпускаемой продукции или оказываемых услуг, применяемым технологиям) может своевременно указать на негативные тенденции и возможное ухудшение положения предприятия.</w:t>
      </w:r>
    </w:p>
    <w:p w:rsidR="003636B5" w:rsidRPr="00817F81" w:rsidRDefault="003636B5" w:rsidP="00817F81">
      <w:pPr>
        <w:widowControl w:val="0"/>
        <w:spacing w:line="360" w:lineRule="auto"/>
        <w:ind w:firstLine="709"/>
        <w:jc w:val="both"/>
        <w:rPr>
          <w:color w:val="000000"/>
          <w:sz w:val="28"/>
          <w:szCs w:val="28"/>
        </w:rPr>
      </w:pPr>
    </w:p>
    <w:p w:rsidR="00AA6508" w:rsidRPr="00817F81" w:rsidRDefault="00AA6508" w:rsidP="00817F81">
      <w:pPr>
        <w:widowControl w:val="0"/>
        <w:spacing w:line="360" w:lineRule="auto"/>
        <w:ind w:firstLine="709"/>
        <w:jc w:val="both"/>
        <w:rPr>
          <w:b/>
          <w:bCs/>
          <w:color w:val="000000"/>
          <w:sz w:val="28"/>
          <w:szCs w:val="28"/>
        </w:rPr>
      </w:pPr>
      <w:r w:rsidRPr="00817F81">
        <w:rPr>
          <w:b/>
          <w:bCs/>
          <w:color w:val="000000"/>
          <w:sz w:val="28"/>
          <w:szCs w:val="28"/>
        </w:rPr>
        <w:t>1.2 Модели экспресс-диагностирования банкротства</w:t>
      </w:r>
    </w:p>
    <w:p w:rsidR="00AA6508" w:rsidRPr="00817F81" w:rsidRDefault="00AA6508" w:rsidP="00817F81">
      <w:pPr>
        <w:widowControl w:val="0"/>
        <w:spacing w:line="360" w:lineRule="auto"/>
        <w:ind w:firstLine="709"/>
        <w:jc w:val="both"/>
        <w:rPr>
          <w:color w:val="000000"/>
          <w:sz w:val="28"/>
          <w:szCs w:val="28"/>
        </w:rPr>
      </w:pPr>
    </w:p>
    <w:p w:rsidR="00AA6508" w:rsidRPr="00817F81" w:rsidRDefault="00AA6508" w:rsidP="00817F81">
      <w:pPr>
        <w:widowControl w:val="0"/>
        <w:shd w:val="clear" w:color="auto" w:fill="FFFFFF"/>
        <w:spacing w:line="360" w:lineRule="auto"/>
        <w:ind w:firstLine="709"/>
        <w:jc w:val="both"/>
        <w:rPr>
          <w:color w:val="000000"/>
          <w:sz w:val="28"/>
          <w:szCs w:val="28"/>
        </w:rPr>
      </w:pPr>
      <w:r w:rsidRPr="00817F81">
        <w:rPr>
          <w:color w:val="000000"/>
          <w:sz w:val="28"/>
          <w:szCs w:val="28"/>
        </w:rPr>
        <w:t>Одной из первых попыток использовать аналитические коэффициенты для прогнозирования банкротства считается работа У. Бивера, который проанализировал 30 коэффициентов за пятилетний период по группе компаний, половина из которых обанкротилась. Все коэффициенты были сгруппированы им в шесть групп, при этом исследование показало, что наибольшую значимость для прогнозирования имел показатель, характеризовавший соотношение притока денежных средств и заемного капитала. В настоящее время для диагностики вероятности банкротства используется несколько подходов, основанных на применении:</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а) анализа обширной системы критериев и признаков;</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б) ограниченного круга показателей;</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в) интегральных показателей.</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Признаки банкротства при многокритериальном подходе в соответствии с рекомендациями Комитета по обобщению практики аудирования (Великобритания) обычно делят на две группы.</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1. Показатели, свидетельствующие о возможных финансовых затруднениях и вероятности банкротства в недалеком будущем: повторяющиеся существенные потери в основной деятельности, выражающиеся в хроническом спаде производства, сокращении объемов продаж и хронической убыточности; наличие хронически просроченной кредиторской и дебиторской задолженности; низкие значения коэффициентов ликвидности и тенденция их к снижению; увеличение до опасных пределов доли заемного капитала в общей его сумме; дефицит собственного оборотного капитала; систематическое увеличение продолжительности оборота капитала; наличие сверхнормативных запасов сырья и готовой продукции; использование новых источников финансовых ресурсов на невыгодных условиях; неблагоприятные изменения в портфеле заказов; падение рыночной стоимости акций предприятия; снижение производственного потенциала.</w:t>
      </w:r>
    </w:p>
    <w:p w:rsidR="00AA6508" w:rsidRPr="00817F81" w:rsidRDefault="00AA650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2. Показатели, неблагоприятные значения которых не дают основания рассматривать текущее финансовое состояние как критическое, но сигнализируют о возможности резкого его ухудшения в будущем при непринятии действенных мер. К ним относятся: чрезмерная зависимость предприятия от какого-либо одного конкретного проекта, типа оборудования, вида актива, рынка сырья или рынка сбыта; потеря ключевых контрагентов; недооценка обновления техники и технологии; потеря опытных сотрудников аппарата управления; вынужденные простои, неритмичная работа; неэффективные долгосрочные соглашения; недостаточность кап. вложений.</w:t>
      </w:r>
    </w:p>
    <w:p w:rsidR="003636B5" w:rsidRPr="00817F81" w:rsidRDefault="00AA6508" w:rsidP="00817F81">
      <w:pPr>
        <w:widowControl w:val="0"/>
        <w:spacing w:line="360" w:lineRule="auto"/>
        <w:ind w:firstLine="709"/>
        <w:jc w:val="both"/>
        <w:rPr>
          <w:color w:val="000000"/>
          <w:sz w:val="28"/>
          <w:szCs w:val="28"/>
        </w:rPr>
      </w:pPr>
      <w:r w:rsidRPr="00817F81">
        <w:rPr>
          <w:color w:val="000000"/>
          <w:sz w:val="28"/>
          <w:szCs w:val="28"/>
        </w:rPr>
        <w:t>К достоинствам этой системы индикаторов возможного банкротства можно отнести системный и комплексный подходы, а к недостаткам - более высокую степень сложности принятия решения в условиях многокритериальной задачи, информативный характер рассчитанных показателей, субъективность прогнозного решения.</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В соответствии с методическими указаниями Федеральной службы по финансовому оздоровлению и банкротству РФ для оценки и прогнозирования финансового состояния организаций используется перечень показателей, характеризующих различные аспекты их деятельности.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1. Общие показатели.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Среднемесячная выручка (К1) характеризует масштаб бизнеса организации: К1 = Валовая выручка по оплате/Число месяцев периода</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Доля денежных средств в выручке (К2) характеризует финансовый ресурс организации, возможность своевременного исполнения своих обязательств: К2 = Денежные средства в выручке/валовая продукция по оплате</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Среднесписочная численность персонала (КЗ) характеризует масштабы деятельности предприятия, соответствует строке 850 формы №5 по ОКУД.</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2. Показатели платежеспособности и финансовой устойчивости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Степень платежеспособности общая (К4) характеризует сроки возможного погашения всей кредиторской задолженности, если всю вы ручку направлять на расчеты с кредиторами: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К4 = Заемные средства (стр. 590 + стр. 690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задолженности по кредитам (К5). Уменьшение его уровня характеризует перекос структуры долгов в сторону товарных кредитов, неплатежей бюджету и по внутренним долгам, что оценивается отрицательно: К5 = (стр. 590 + стр. 690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задолженности другим организациям (К6). Повышение его уровня характеризует увеличение удельного веса товарных кредитов в общей сумме долгов: К6 = (стр. 621 + стр. 625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задолженности фискальной системе (К7). Повышение его уровня характеризует увеличение удельного веса задолженности бюджету в общей сумме долгов: К7 = (стр. 623 + стр. 624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внутреннего долга (К8). Повышение его уровня характеризует увеличение удельного веса внутреннего долга в общей сумме долгов: К8 = (стр.622+стр.630+стр.640+стр.650+стр.660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Степень платежеспособности по текущим обязательствам (К9) характеризует сроки возможного погашения текущей задолженности перед кредиторами: К9 = стр. 690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покрытия текущих обязательств оборотными активами (К10) показывает, насколько текущие обязательства покрываются оборотными активами: К10 = стр. 290 ф.№1</w:t>
      </w:r>
      <w:r w:rsidR="00BC2AD5" w:rsidRPr="00817F81">
        <w:rPr>
          <w:color w:val="000000"/>
          <w:sz w:val="28"/>
          <w:szCs w:val="28"/>
        </w:rPr>
        <w:t>/стр. 690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Собственный капитал в обороте (К11). Отсутствие его показывает, что все оборотные активы сформированы за счет заемных средств:</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К11 = стр. 490 - стр. 190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Доля собственного капитала в оборотных активах (К12) определяет степень обеспеченности организации собственными оборотными средствами: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К12 = (стр. 490 - стр. 190 ф. №1)</w:t>
      </w:r>
      <w:r w:rsidR="00BC2AD5" w:rsidRPr="00817F81">
        <w:rPr>
          <w:color w:val="000000"/>
          <w:sz w:val="28"/>
          <w:szCs w:val="28"/>
        </w:rPr>
        <w:t>/</w:t>
      </w:r>
      <w:r w:rsidRPr="00817F81">
        <w:rPr>
          <w:color w:val="000000"/>
          <w:sz w:val="28"/>
          <w:szCs w:val="28"/>
        </w:rPr>
        <w:t>стр. 290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финансовой автономии (К13) показывает, какая часть активов сформирована за счет собственных средств организации: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К13 = стр. 490 ф. № 1</w:t>
      </w:r>
      <w:r w:rsidR="00BC2AD5" w:rsidRPr="00817F81">
        <w:rPr>
          <w:color w:val="000000"/>
          <w:sz w:val="28"/>
          <w:szCs w:val="28"/>
        </w:rPr>
        <w:t>/</w:t>
      </w:r>
      <w:r w:rsidRPr="00817F81">
        <w:rPr>
          <w:color w:val="000000"/>
          <w:sz w:val="28"/>
          <w:szCs w:val="28"/>
        </w:rPr>
        <w:t>стр. 300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3. Показатели деловой активности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Продолжительность оборота оборотных активов (К14) показывает, за сколько месяцев оборачиваются оборотные активы:</w:t>
      </w:r>
      <w:r w:rsidR="00BC2AD5" w:rsidRPr="00817F81">
        <w:rPr>
          <w:color w:val="000000"/>
          <w:sz w:val="28"/>
          <w:szCs w:val="28"/>
        </w:rPr>
        <w:t xml:space="preserve"> </w:t>
      </w:r>
      <w:r w:rsidRPr="00817F81">
        <w:rPr>
          <w:color w:val="000000"/>
          <w:sz w:val="28"/>
          <w:szCs w:val="28"/>
        </w:rPr>
        <w:t>К14 = стр. 290ф.№1</w:t>
      </w:r>
      <w:r w:rsidR="00BC2AD5"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Продолжительность оборота средств в производстве (К15) характеризует скорость оборачиваемости капитала в запасах:</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К15 = (стр. 210 + стр. 220 - стр. 215 ф. № 1)</w:t>
      </w:r>
      <w:r w:rsidR="00BC2AD5" w:rsidRPr="00817F81">
        <w:rPr>
          <w:color w:val="000000"/>
          <w:sz w:val="28"/>
          <w:szCs w:val="28"/>
        </w:rPr>
        <w:t>/</w:t>
      </w:r>
      <w:r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Продолжительность оборота средств в расчетах (К16) характеризует скорость погашения дебиторской задолженности: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К16 = (стр. 290 - стр. 210 - стр. 220 + стр. 215 ф. № 1)</w:t>
      </w:r>
      <w:r w:rsidR="00BC2AD5" w:rsidRPr="00817F81">
        <w:rPr>
          <w:color w:val="000000"/>
          <w:sz w:val="28"/>
          <w:szCs w:val="28"/>
        </w:rPr>
        <w:t>/К1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4. Показатели рентабельности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Рентабельность оборотного капитала (К 17) характеризует эффективность использования оборотного капитала организации: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К17 = стр. 160 ф. №2</w:t>
      </w:r>
      <w:r w:rsidR="00BC2AD5" w:rsidRPr="00817F81">
        <w:rPr>
          <w:color w:val="000000"/>
          <w:sz w:val="28"/>
          <w:szCs w:val="28"/>
        </w:rPr>
        <w:t>/</w:t>
      </w:r>
      <w:r w:rsidRPr="00817F81">
        <w:rPr>
          <w:color w:val="000000"/>
          <w:sz w:val="28"/>
          <w:szCs w:val="28"/>
        </w:rPr>
        <w:t>стр. 290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Рентабельность продаж (К18) показывает, сколько получено прибыли на рубль выручки: К18 = стр. 050 ф. № 2</w:t>
      </w:r>
      <w:r w:rsidR="00BC2AD5" w:rsidRPr="00817F81">
        <w:rPr>
          <w:color w:val="000000"/>
          <w:sz w:val="28"/>
          <w:szCs w:val="28"/>
        </w:rPr>
        <w:t>/</w:t>
      </w:r>
      <w:r w:rsidRPr="00817F81">
        <w:rPr>
          <w:color w:val="000000"/>
          <w:sz w:val="28"/>
          <w:szCs w:val="28"/>
        </w:rPr>
        <w:t>стр. 010 ф. №2</w:t>
      </w:r>
      <w:r w:rsidRPr="00817F81">
        <w:rPr>
          <w:color w:val="000000"/>
          <w:sz w:val="28"/>
          <w:szCs w:val="28"/>
        </w:rPr>
        <w:tab/>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5. Показатели интенсификации процесса производства</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Среднемесячная выработка на одного работника (К19) характеризует уровень производительности труда работников предприятия:</w:t>
      </w:r>
      <w:r w:rsidR="00BC2AD5" w:rsidRPr="00817F81">
        <w:rPr>
          <w:color w:val="000000"/>
          <w:sz w:val="28"/>
          <w:szCs w:val="28"/>
        </w:rPr>
        <w:t xml:space="preserve"> </w:t>
      </w:r>
      <w:r w:rsidRPr="00817F81">
        <w:rPr>
          <w:color w:val="000000"/>
          <w:sz w:val="28"/>
          <w:szCs w:val="28"/>
        </w:rPr>
        <w:t>К19 = К1</w:t>
      </w:r>
      <w:r w:rsidR="00BC2AD5" w:rsidRPr="00817F81">
        <w:rPr>
          <w:color w:val="000000"/>
          <w:sz w:val="28"/>
          <w:szCs w:val="28"/>
        </w:rPr>
        <w:t>/</w:t>
      </w:r>
      <w:r w:rsidRPr="00817F81">
        <w:rPr>
          <w:color w:val="000000"/>
          <w:sz w:val="28"/>
          <w:szCs w:val="28"/>
        </w:rPr>
        <w:t>К3</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Фондоотдача (К20) характеризует интенсивность использования основных средств: К20 = К1</w:t>
      </w:r>
      <w:r w:rsidR="00BC2AD5" w:rsidRPr="00817F81">
        <w:rPr>
          <w:color w:val="000000"/>
          <w:sz w:val="28"/>
          <w:szCs w:val="28"/>
        </w:rPr>
        <w:t>/</w:t>
      </w:r>
      <w:r w:rsidRPr="00817F81">
        <w:rPr>
          <w:color w:val="000000"/>
          <w:sz w:val="28"/>
          <w:szCs w:val="28"/>
        </w:rPr>
        <w:t>стр. 190 ф.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6. Показатели инвестиционной активности организации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 инвестиционной активности (К21) характеризует инвестиционную активность организации: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К21 = (стр. 13</w:t>
      </w:r>
      <w:r w:rsidR="00BC2AD5" w:rsidRPr="00817F81">
        <w:rPr>
          <w:color w:val="000000"/>
          <w:sz w:val="28"/>
          <w:szCs w:val="28"/>
        </w:rPr>
        <w:t>0 + стр. 135 + стр. 140 ф. № 1)/</w:t>
      </w:r>
      <w:r w:rsidRPr="00817F81">
        <w:rPr>
          <w:color w:val="000000"/>
          <w:sz w:val="28"/>
          <w:szCs w:val="28"/>
        </w:rPr>
        <w:t>стр. 190 ф. № 1</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7. Показатели исполнения обязательств перед бюджетом и государственными внебюджетными фондами</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Коэффициенты исполнения текущих обязательств перед федеральным бюджетом (К22), бюджетом субъекта РФ (К23), местным бюджетом (К24), государственными внебюджетными фондами (К25) и Пенсионным фондом РФ (К26) определяются как отношение величины уплаченных налогов (взносов) к величине начисленных налогов (взносов) за тот же период:</w:t>
      </w:r>
    </w:p>
    <w:p w:rsidR="004E721F" w:rsidRPr="00817F81" w:rsidRDefault="004E721F"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Кi = Налоги (взносы) уплаченные</w:t>
      </w:r>
      <w:r w:rsidR="00BC2AD5" w:rsidRPr="00817F81">
        <w:rPr>
          <w:color w:val="000000"/>
          <w:sz w:val="28"/>
          <w:szCs w:val="28"/>
        </w:rPr>
        <w:t>/</w:t>
      </w:r>
      <w:r w:rsidRPr="00817F81">
        <w:rPr>
          <w:color w:val="000000"/>
          <w:sz w:val="28"/>
          <w:szCs w:val="28"/>
        </w:rPr>
        <w:t>Налоги (взносы) начисленные</w:t>
      </w:r>
      <w:r w:rsidRPr="00817F81">
        <w:rPr>
          <w:color w:val="000000"/>
          <w:sz w:val="28"/>
          <w:szCs w:val="28"/>
        </w:rPr>
        <w:tab/>
      </w:r>
    </w:p>
    <w:p w:rsidR="000E4492" w:rsidRPr="00817F81" w:rsidRDefault="004E721F" w:rsidP="00817F81">
      <w:pPr>
        <w:widowControl w:val="0"/>
        <w:spacing w:line="360" w:lineRule="auto"/>
        <w:ind w:firstLine="709"/>
        <w:jc w:val="both"/>
        <w:rPr>
          <w:sz w:val="28"/>
          <w:szCs w:val="28"/>
        </w:rPr>
      </w:pPr>
      <w:r w:rsidRPr="00817F81">
        <w:rPr>
          <w:color w:val="000000"/>
          <w:sz w:val="28"/>
          <w:szCs w:val="28"/>
        </w:rPr>
        <w:t>Изучение динамики данных показателей позволяет довольно полно охарактеризовать финансовое состояние предприятия и установить наметившиеся тенденции его изменения</w:t>
      </w:r>
    </w:p>
    <w:p w:rsidR="000E4492" w:rsidRPr="00817F81" w:rsidRDefault="00BC2AD5" w:rsidP="00817F81">
      <w:pPr>
        <w:widowControl w:val="0"/>
        <w:spacing w:line="360" w:lineRule="auto"/>
        <w:ind w:firstLine="709"/>
        <w:jc w:val="both"/>
        <w:rPr>
          <w:sz w:val="28"/>
          <w:szCs w:val="28"/>
        </w:rPr>
      </w:pPr>
      <w:r w:rsidRPr="00817F81">
        <w:rPr>
          <w:color w:val="000000"/>
          <w:sz w:val="28"/>
          <w:szCs w:val="28"/>
        </w:rPr>
        <w:t>Для диагностики несостоятельности хозяйствующих субъектов довольно часто применяют ограниченный круг наиболее существенных ключевых показателей. Так, ниже представлены отечественные и зарубежные модели экспресс-диагностики вероятности наступления банкроства.</w:t>
      </w:r>
    </w:p>
    <w:p w:rsidR="00BC2AD5" w:rsidRPr="00817F81" w:rsidRDefault="00BC2AD5" w:rsidP="00817F81">
      <w:pPr>
        <w:widowControl w:val="0"/>
        <w:spacing w:line="360" w:lineRule="auto"/>
        <w:ind w:firstLine="709"/>
        <w:jc w:val="both"/>
        <w:rPr>
          <w:sz w:val="28"/>
          <w:szCs w:val="28"/>
        </w:rPr>
      </w:pPr>
      <w:r w:rsidRPr="00817F81">
        <w:rPr>
          <w:sz w:val="28"/>
          <w:szCs w:val="28"/>
        </w:rPr>
        <w:t>Зарубежные:</w:t>
      </w:r>
    </w:p>
    <w:p w:rsidR="00BC2AD5" w:rsidRPr="00817F81" w:rsidRDefault="00BC2AD5" w:rsidP="00817F81">
      <w:pPr>
        <w:widowControl w:val="0"/>
        <w:spacing w:line="360" w:lineRule="auto"/>
        <w:ind w:firstLine="709"/>
        <w:jc w:val="both"/>
        <w:rPr>
          <w:sz w:val="28"/>
          <w:szCs w:val="28"/>
        </w:rPr>
      </w:pPr>
      <w:r w:rsidRPr="00817F81">
        <w:rPr>
          <w:sz w:val="28"/>
          <w:szCs w:val="28"/>
        </w:rPr>
        <w:t>1. Модель Альтмана:</w:t>
      </w:r>
    </w:p>
    <w:p w:rsidR="00BC2AD5" w:rsidRPr="00817F81" w:rsidRDefault="00BC2AD5" w:rsidP="00817F81">
      <w:pPr>
        <w:widowControl w:val="0"/>
        <w:spacing w:line="360" w:lineRule="auto"/>
        <w:ind w:firstLine="709"/>
        <w:jc w:val="both"/>
        <w:rPr>
          <w:color w:val="000000"/>
          <w:sz w:val="28"/>
          <w:szCs w:val="28"/>
        </w:rPr>
      </w:pPr>
      <w:r w:rsidRPr="00817F81">
        <w:rPr>
          <w:sz w:val="28"/>
          <w:szCs w:val="28"/>
        </w:rPr>
        <w:t xml:space="preserve">- двухфакторная модель </w:t>
      </w:r>
      <w:r w:rsidRPr="00817F81">
        <w:rPr>
          <w:color w:val="000000"/>
          <w:sz w:val="28"/>
          <w:szCs w:val="28"/>
          <w:lang w:val="en-US"/>
        </w:rPr>
        <w:t>Z</w:t>
      </w:r>
      <w:r w:rsidRPr="00817F81">
        <w:rPr>
          <w:color w:val="000000"/>
          <w:sz w:val="28"/>
          <w:szCs w:val="28"/>
        </w:rPr>
        <w:t>= -0,3877 - 1,0736*КТЛ + 0,579*ЗК/П</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КТЛ - коэффициент текущей ликвидности; ЗК - заемный капитал; П – пассивы.</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Если </w:t>
      </w:r>
      <w:r w:rsidRPr="00817F81">
        <w:rPr>
          <w:color w:val="000000"/>
          <w:sz w:val="28"/>
          <w:szCs w:val="28"/>
          <w:lang w:val="en-US"/>
        </w:rPr>
        <w:t>Z</w:t>
      </w:r>
      <w:r w:rsidRPr="00817F81">
        <w:rPr>
          <w:color w:val="000000"/>
          <w:sz w:val="28"/>
          <w:szCs w:val="28"/>
        </w:rPr>
        <w:t xml:space="preserve">&gt;0, то вероятность банкротства высокая, если </w:t>
      </w:r>
      <w:r w:rsidRPr="00817F81">
        <w:rPr>
          <w:color w:val="000000"/>
          <w:sz w:val="28"/>
          <w:szCs w:val="28"/>
          <w:lang w:val="en-US"/>
        </w:rPr>
        <w:t>Z</w:t>
      </w:r>
      <w:r w:rsidRPr="00817F81">
        <w:rPr>
          <w:color w:val="000000"/>
          <w:sz w:val="28"/>
          <w:szCs w:val="28"/>
        </w:rPr>
        <w:t>&lt;0, то низкая. Точность этой модели не высокая - 65%.</w:t>
      </w:r>
    </w:p>
    <w:p w:rsidR="00BC2AD5" w:rsidRPr="00817F81" w:rsidRDefault="00BC2AD5" w:rsidP="00817F81">
      <w:pPr>
        <w:widowControl w:val="0"/>
        <w:spacing w:line="360" w:lineRule="auto"/>
        <w:ind w:firstLine="709"/>
        <w:jc w:val="both"/>
        <w:rPr>
          <w:color w:val="000000"/>
          <w:sz w:val="28"/>
          <w:szCs w:val="28"/>
        </w:rPr>
      </w:pPr>
      <w:r w:rsidRPr="00817F81">
        <w:rPr>
          <w:sz w:val="28"/>
          <w:szCs w:val="28"/>
        </w:rPr>
        <w:t>- пятифакторная модель</w:t>
      </w:r>
      <w:r w:rsidRPr="00817F81">
        <w:rPr>
          <w:color w:val="000000"/>
          <w:sz w:val="28"/>
          <w:szCs w:val="28"/>
        </w:rPr>
        <w:t xml:space="preserve"> рассчитывается для ОАО чьи акции котируются на рынке: </w:t>
      </w:r>
      <w:r w:rsidRPr="00817F81">
        <w:rPr>
          <w:color w:val="000000"/>
          <w:sz w:val="28"/>
          <w:szCs w:val="28"/>
          <w:lang w:val="en-US"/>
        </w:rPr>
        <w:t>Z</w:t>
      </w:r>
      <w:r w:rsidRPr="00817F81">
        <w:rPr>
          <w:color w:val="000000"/>
          <w:sz w:val="28"/>
          <w:szCs w:val="28"/>
        </w:rPr>
        <w:t>=1,2*х1 + 1,4*х2 + 3,3*х3 + 0,6*х4 + 1,0*х5</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ОА/А; х2 - НПр/А; х3 – Пр бал/А; х4 - УК/КО; х5 - Вр/А.</w:t>
      </w:r>
    </w:p>
    <w:p w:rsidR="00BC2AD5" w:rsidRPr="00817F81" w:rsidRDefault="00BC2AD5" w:rsidP="00817F81">
      <w:pPr>
        <w:widowControl w:val="0"/>
        <w:shd w:val="clear" w:color="auto" w:fill="FFFFFF"/>
        <w:autoSpaceDE w:val="0"/>
        <w:autoSpaceDN w:val="0"/>
        <w:adjustRightInd w:val="0"/>
        <w:spacing w:line="360" w:lineRule="auto"/>
        <w:ind w:firstLine="709"/>
        <w:jc w:val="both"/>
        <w:rPr>
          <w:sz w:val="28"/>
          <w:szCs w:val="28"/>
        </w:rPr>
      </w:pPr>
      <w:r w:rsidRPr="00817F81">
        <w:rPr>
          <w:color w:val="000000"/>
          <w:sz w:val="28"/>
          <w:szCs w:val="28"/>
        </w:rPr>
        <w:t xml:space="preserve">Нормативы для </w:t>
      </w:r>
      <w:r w:rsidRPr="00817F81">
        <w:rPr>
          <w:color w:val="000000"/>
          <w:sz w:val="28"/>
          <w:szCs w:val="28"/>
          <w:lang w:val="en-US"/>
        </w:rPr>
        <w:t>Z</w:t>
      </w:r>
      <w:r w:rsidRPr="00817F81">
        <w:rPr>
          <w:sz w:val="28"/>
          <w:szCs w:val="28"/>
        </w:rPr>
        <w:t>:</w:t>
      </w:r>
      <w:r w:rsidR="000B1038" w:rsidRPr="00817F81">
        <w:rPr>
          <w:sz w:val="28"/>
          <w:szCs w:val="28"/>
        </w:rPr>
        <w:t xml:space="preserve"> </w:t>
      </w:r>
      <w:r w:rsidRPr="00817F81">
        <w:rPr>
          <w:color w:val="000000"/>
          <w:sz w:val="28"/>
          <w:szCs w:val="28"/>
          <w:lang w:val="en-US"/>
        </w:rPr>
        <w:t>Z</w:t>
      </w:r>
      <w:r w:rsidR="00473F5B">
        <w:rPr>
          <w:sz w:val="28"/>
          <w:szCs w:val="28"/>
        </w:rPr>
        <w:pict>
          <v:shape id="_x0000_i1026" type="#_x0000_t75" style="width:9.75pt;height:12pt">
            <v:imagedata r:id="rId8" o:title=""/>
          </v:shape>
        </w:pict>
      </w:r>
      <w:r w:rsidRPr="00817F81">
        <w:rPr>
          <w:color w:val="000000"/>
          <w:sz w:val="28"/>
          <w:szCs w:val="28"/>
        </w:rPr>
        <w:t>2,99 – вероятность банкротства до 10%;</w:t>
      </w:r>
      <w:r w:rsidR="000B1038" w:rsidRPr="00817F81">
        <w:rPr>
          <w:color w:val="000000"/>
          <w:sz w:val="28"/>
          <w:szCs w:val="28"/>
        </w:rPr>
        <w:t xml:space="preserve"> </w:t>
      </w:r>
      <w:r w:rsidRPr="00817F81">
        <w:rPr>
          <w:color w:val="000000"/>
          <w:sz w:val="28"/>
          <w:szCs w:val="28"/>
        </w:rPr>
        <w:t>2,99&lt;</w:t>
      </w:r>
      <w:r w:rsidRPr="00817F81">
        <w:rPr>
          <w:color w:val="000000"/>
          <w:sz w:val="28"/>
          <w:szCs w:val="28"/>
          <w:lang w:val="en-US"/>
        </w:rPr>
        <w:t>Z</w:t>
      </w:r>
      <w:r w:rsidRPr="00817F81">
        <w:rPr>
          <w:color w:val="000000"/>
          <w:sz w:val="28"/>
          <w:szCs w:val="28"/>
        </w:rPr>
        <w:t>&lt;2,77 – вероятность банкротства не велика 15</w:t>
      </w:r>
      <w:r w:rsidR="000B1038" w:rsidRPr="00817F81">
        <w:rPr>
          <w:color w:val="000000"/>
          <w:sz w:val="28"/>
          <w:szCs w:val="28"/>
        </w:rPr>
        <w:t>-</w:t>
      </w:r>
      <w:r w:rsidRPr="00817F81">
        <w:rPr>
          <w:color w:val="000000"/>
          <w:sz w:val="28"/>
          <w:szCs w:val="28"/>
        </w:rPr>
        <w:t>20%;</w:t>
      </w:r>
      <w:r w:rsidR="000B1038" w:rsidRPr="00817F81">
        <w:rPr>
          <w:color w:val="000000"/>
          <w:sz w:val="28"/>
          <w:szCs w:val="28"/>
        </w:rPr>
        <w:t xml:space="preserve"> </w:t>
      </w:r>
      <w:r w:rsidRPr="00817F81">
        <w:rPr>
          <w:color w:val="000000"/>
          <w:sz w:val="28"/>
          <w:szCs w:val="28"/>
        </w:rPr>
        <w:t>2,77</w:t>
      </w:r>
      <w:r w:rsidR="00473F5B">
        <w:rPr>
          <w:sz w:val="28"/>
          <w:szCs w:val="28"/>
        </w:rPr>
        <w:pict>
          <v:shape id="_x0000_i1027" type="#_x0000_t75" style="width:9.75pt;height:12pt">
            <v:imagedata r:id="rId8" o:title=""/>
          </v:shape>
        </w:pict>
      </w:r>
      <w:r w:rsidRPr="00817F81">
        <w:rPr>
          <w:color w:val="000000"/>
          <w:sz w:val="28"/>
          <w:szCs w:val="28"/>
          <w:lang w:val="en-US"/>
        </w:rPr>
        <w:t>Z</w:t>
      </w:r>
      <w:r w:rsidRPr="00817F81">
        <w:rPr>
          <w:color w:val="000000"/>
          <w:sz w:val="28"/>
          <w:szCs w:val="28"/>
        </w:rPr>
        <w:t>&lt;1,81 средняя вероятность 35</w:t>
      </w:r>
      <w:r w:rsidR="000B1038" w:rsidRPr="00817F81">
        <w:rPr>
          <w:color w:val="000000"/>
          <w:sz w:val="28"/>
          <w:szCs w:val="28"/>
        </w:rPr>
        <w:t>-</w:t>
      </w:r>
      <w:r w:rsidRPr="00817F81">
        <w:rPr>
          <w:color w:val="000000"/>
          <w:sz w:val="28"/>
          <w:szCs w:val="28"/>
        </w:rPr>
        <w:t>50%;</w:t>
      </w:r>
      <w:r w:rsidR="000B1038" w:rsidRPr="00817F81">
        <w:rPr>
          <w:color w:val="000000"/>
          <w:sz w:val="28"/>
          <w:szCs w:val="28"/>
        </w:rPr>
        <w:t xml:space="preserve"> </w:t>
      </w:r>
      <w:r w:rsidRPr="00817F81">
        <w:rPr>
          <w:color w:val="000000"/>
          <w:sz w:val="28"/>
          <w:szCs w:val="28"/>
          <w:lang w:val="en-US"/>
        </w:rPr>
        <w:t>Z</w:t>
      </w:r>
      <w:r w:rsidRPr="00817F81">
        <w:rPr>
          <w:color w:val="000000"/>
          <w:sz w:val="28"/>
          <w:szCs w:val="28"/>
        </w:rPr>
        <w:t>&lt;1,81 – высокая вероятность банкротства 80</w:t>
      </w:r>
      <w:r w:rsidR="000B1038" w:rsidRPr="00817F81">
        <w:rPr>
          <w:color w:val="000000"/>
          <w:sz w:val="28"/>
          <w:szCs w:val="28"/>
        </w:rPr>
        <w:t>-</w:t>
      </w:r>
      <w:r w:rsidRPr="00817F81">
        <w:rPr>
          <w:color w:val="000000"/>
          <w:sz w:val="28"/>
          <w:szCs w:val="28"/>
        </w:rPr>
        <w:t>100%.</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пятифакторная модель ЗАО или предприятий чьи акции не котируются на рынке: </w:t>
      </w:r>
      <w:r w:rsidRPr="00817F81">
        <w:rPr>
          <w:color w:val="000000"/>
          <w:sz w:val="28"/>
          <w:szCs w:val="28"/>
          <w:lang w:val="en-US"/>
        </w:rPr>
        <w:t>Z</w:t>
      </w:r>
      <w:r w:rsidRPr="00817F81">
        <w:rPr>
          <w:color w:val="000000"/>
          <w:sz w:val="28"/>
          <w:szCs w:val="28"/>
        </w:rPr>
        <w:t xml:space="preserve"> = 0,7*х1 + 0,8*х2 + 3,1*х3 + 0,4*х4 + 1,0*х5</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ОА/А; х2 - НПр/А; х3 – ПР бал/А; х4 - СК/КО; х5 - Вр/А.</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Нормативы для </w:t>
      </w:r>
      <w:r w:rsidRPr="00817F81">
        <w:rPr>
          <w:color w:val="000000"/>
          <w:sz w:val="28"/>
          <w:szCs w:val="28"/>
          <w:lang w:val="en-US"/>
        </w:rPr>
        <w:t>Z</w:t>
      </w:r>
      <w:r w:rsidRPr="00817F81">
        <w:rPr>
          <w:sz w:val="28"/>
          <w:szCs w:val="28"/>
        </w:rPr>
        <w:t>:</w:t>
      </w:r>
      <w:r w:rsidR="000B1038" w:rsidRPr="00817F81">
        <w:rPr>
          <w:sz w:val="28"/>
          <w:szCs w:val="28"/>
        </w:rPr>
        <w:t xml:space="preserve"> </w:t>
      </w:r>
      <w:r w:rsidRPr="00817F81">
        <w:rPr>
          <w:color w:val="000000"/>
          <w:sz w:val="28"/>
          <w:szCs w:val="28"/>
          <w:lang w:val="en-US"/>
        </w:rPr>
        <w:t>Z</w:t>
      </w:r>
      <w:r w:rsidRPr="00817F81">
        <w:rPr>
          <w:color w:val="000000"/>
          <w:sz w:val="28"/>
          <w:szCs w:val="28"/>
        </w:rPr>
        <w:t>&lt;1,23 высокая степень банкротства, 1,23&lt;</w:t>
      </w:r>
      <w:r w:rsidRPr="00817F81">
        <w:rPr>
          <w:color w:val="000000"/>
          <w:sz w:val="28"/>
          <w:szCs w:val="28"/>
          <w:lang w:val="en-US"/>
        </w:rPr>
        <w:t>Z</w:t>
      </w:r>
      <w:r w:rsidRPr="00817F81">
        <w:rPr>
          <w:color w:val="000000"/>
          <w:sz w:val="28"/>
          <w:szCs w:val="28"/>
        </w:rPr>
        <w:t xml:space="preserve">&lt;2,89 средняя, </w:t>
      </w:r>
      <w:r w:rsidRPr="00817F81">
        <w:rPr>
          <w:color w:val="000000"/>
          <w:sz w:val="28"/>
          <w:szCs w:val="28"/>
          <w:lang w:val="en-US"/>
        </w:rPr>
        <w:t>Z</w:t>
      </w:r>
      <w:r w:rsidR="00473F5B">
        <w:rPr>
          <w:sz w:val="28"/>
          <w:szCs w:val="28"/>
        </w:rPr>
        <w:pict>
          <v:shape id="_x0000_i1028" type="#_x0000_t75" style="width:9.75pt;height:12pt">
            <v:imagedata r:id="rId9" o:title=""/>
          </v:shape>
        </w:pict>
      </w:r>
      <w:r w:rsidRPr="00817F81">
        <w:rPr>
          <w:color w:val="000000"/>
          <w:sz w:val="28"/>
          <w:szCs w:val="28"/>
        </w:rPr>
        <w:t>2,89 низкая степень.</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Модель Альтмана может быть использована для диагностики риска банкротства и на более продолжительный срок чем 1 год, но точность в этом случае будет снижаться.</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2. Модель Бивера:</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Таблица 1 – Сравнение расчетных данных с нормативными</w:t>
      </w:r>
    </w:p>
    <w:tbl>
      <w:tblPr>
        <w:tblW w:w="816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2042"/>
        <w:gridCol w:w="2042"/>
        <w:gridCol w:w="2043"/>
      </w:tblGrid>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Коэффициенты</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Благоприятные</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Банкроты за 5 лет</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Банкроты на момент</w:t>
            </w:r>
          </w:p>
        </w:tc>
      </w:tr>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группа К1</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3,3-3,5</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2,4</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2</w:t>
            </w:r>
          </w:p>
        </w:tc>
      </w:tr>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К2</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0,45</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0,15</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-0,15</w:t>
            </w:r>
          </w:p>
        </w:tc>
      </w:tr>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К3</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0,1</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0,05</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-0,2</w:t>
            </w:r>
          </w:p>
        </w:tc>
      </w:tr>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К4</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0,37-0,40</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0,5</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0,8</w:t>
            </w:r>
          </w:p>
        </w:tc>
      </w:tr>
      <w:tr w:rsidR="00BC2AD5" w:rsidRPr="00C46180" w:rsidTr="00C46180">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К5</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0,40-0,42</w:t>
            </w:r>
          </w:p>
        </w:tc>
        <w:tc>
          <w:tcPr>
            <w:tcW w:w="2042"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0,3</w:t>
            </w:r>
          </w:p>
        </w:tc>
        <w:tc>
          <w:tcPr>
            <w:tcW w:w="204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0,06</w:t>
            </w:r>
          </w:p>
        </w:tc>
      </w:tr>
    </w:tbl>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Группа 1 - движение наличности, группа 2 - коэффициент чистого дохода, группа 3 - коэффициент обязательств к суммарным активам, группа 4 - коэффициент ликвидных активов к суммарным активам, группа 5 - коэффициент ликвидных активов к текущей задолженности.</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Составляется расчетная таблица, которая заполняется по результатам сравнения факторных с нормативными.</w:t>
      </w:r>
    </w:p>
    <w:p w:rsidR="00817F81"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3. Модель Ж.Конана, М.Голдер:</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Q</w:t>
      </w:r>
      <w:r w:rsidRPr="00817F81">
        <w:rPr>
          <w:color w:val="000000"/>
          <w:sz w:val="28"/>
          <w:szCs w:val="28"/>
        </w:rPr>
        <w:t>=-0,16*</w:t>
      </w:r>
      <w:r w:rsidRPr="00817F81">
        <w:rPr>
          <w:color w:val="000000"/>
          <w:sz w:val="28"/>
          <w:szCs w:val="28"/>
          <w:lang w:val="en-US"/>
        </w:rPr>
        <w:t>y</w:t>
      </w:r>
      <w:r w:rsidRPr="00817F81">
        <w:rPr>
          <w:color w:val="000000"/>
          <w:sz w:val="28"/>
          <w:szCs w:val="28"/>
        </w:rPr>
        <w:t>1-0,222*</w:t>
      </w:r>
      <w:r w:rsidRPr="00817F81">
        <w:rPr>
          <w:color w:val="000000"/>
          <w:sz w:val="28"/>
          <w:szCs w:val="28"/>
          <w:lang w:val="en-US"/>
        </w:rPr>
        <w:t>y</w:t>
      </w:r>
      <w:r w:rsidRPr="00817F81">
        <w:rPr>
          <w:color w:val="000000"/>
          <w:sz w:val="28"/>
          <w:szCs w:val="28"/>
        </w:rPr>
        <w:t>2+0,87*</w:t>
      </w:r>
      <w:r w:rsidRPr="00817F81">
        <w:rPr>
          <w:color w:val="000000"/>
          <w:sz w:val="28"/>
          <w:szCs w:val="28"/>
          <w:lang w:val="en-US"/>
        </w:rPr>
        <w:t>y</w:t>
      </w:r>
      <w:r w:rsidRPr="00817F81">
        <w:rPr>
          <w:color w:val="000000"/>
          <w:sz w:val="28"/>
          <w:szCs w:val="28"/>
        </w:rPr>
        <w:t>3+0,10*</w:t>
      </w:r>
      <w:r w:rsidRPr="00817F81">
        <w:rPr>
          <w:color w:val="000000"/>
          <w:sz w:val="28"/>
          <w:szCs w:val="28"/>
          <w:lang w:val="en-US"/>
        </w:rPr>
        <w:t>y</w:t>
      </w:r>
      <w:r w:rsidRPr="00817F81">
        <w:rPr>
          <w:color w:val="000000"/>
          <w:sz w:val="28"/>
          <w:szCs w:val="28"/>
        </w:rPr>
        <w:t>4–0,24*</w:t>
      </w:r>
      <w:r w:rsidRPr="00817F81">
        <w:rPr>
          <w:color w:val="000000"/>
          <w:sz w:val="28"/>
          <w:szCs w:val="28"/>
          <w:lang w:val="en-US"/>
        </w:rPr>
        <w:t>y</w:t>
      </w:r>
      <w:r w:rsidRPr="00817F81">
        <w:rPr>
          <w:color w:val="000000"/>
          <w:sz w:val="28"/>
          <w:szCs w:val="28"/>
        </w:rPr>
        <w:t>5</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Q</w:t>
      </w:r>
      <w:r w:rsidRPr="00817F81">
        <w:rPr>
          <w:color w:val="000000"/>
          <w:sz w:val="28"/>
          <w:szCs w:val="28"/>
        </w:rPr>
        <w:t xml:space="preserve"> - рассчитываемое значение позволяет определить вероятность задержек платежей фирмы. В зависимости от значения </w:t>
      </w:r>
      <w:r w:rsidRPr="00817F81">
        <w:rPr>
          <w:color w:val="000000"/>
          <w:sz w:val="28"/>
          <w:szCs w:val="28"/>
          <w:lang w:val="en-US"/>
        </w:rPr>
        <w:t>Q</w:t>
      </w:r>
      <w:r w:rsidRPr="00817F81">
        <w:rPr>
          <w:color w:val="000000"/>
          <w:sz w:val="28"/>
          <w:szCs w:val="28"/>
        </w:rPr>
        <w:t xml:space="preserve"> (от 0,164-0,210) определяется вероятность неплатежеспособности.</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y</w:t>
      </w:r>
      <w:r w:rsidRPr="00817F81">
        <w:rPr>
          <w:color w:val="000000"/>
          <w:sz w:val="28"/>
          <w:szCs w:val="28"/>
        </w:rPr>
        <w:t xml:space="preserve">1 – (ДС+ДЗ)/сумма активов; </w:t>
      </w:r>
      <w:r w:rsidRPr="00817F81">
        <w:rPr>
          <w:color w:val="000000"/>
          <w:sz w:val="28"/>
          <w:szCs w:val="28"/>
          <w:lang w:val="en-US"/>
        </w:rPr>
        <w:t>y</w:t>
      </w:r>
      <w:r w:rsidRPr="00817F81">
        <w:rPr>
          <w:color w:val="000000"/>
          <w:sz w:val="28"/>
          <w:szCs w:val="28"/>
        </w:rPr>
        <w:t xml:space="preserve">2 – (СК+ДО)/пассив; </w:t>
      </w:r>
      <w:r w:rsidRPr="00817F81">
        <w:rPr>
          <w:color w:val="000000"/>
          <w:sz w:val="28"/>
          <w:szCs w:val="28"/>
          <w:lang w:val="en-US"/>
        </w:rPr>
        <w:t>y</w:t>
      </w:r>
      <w:r w:rsidRPr="00817F81">
        <w:rPr>
          <w:color w:val="000000"/>
          <w:sz w:val="28"/>
          <w:szCs w:val="28"/>
        </w:rPr>
        <w:t xml:space="preserve">3 - проценты по оплате кредита/Вр; </w:t>
      </w:r>
      <w:r w:rsidRPr="00817F81">
        <w:rPr>
          <w:color w:val="000000"/>
          <w:sz w:val="28"/>
          <w:szCs w:val="28"/>
          <w:lang w:val="en-US"/>
        </w:rPr>
        <w:t>y</w:t>
      </w:r>
      <w:r w:rsidRPr="00817F81">
        <w:rPr>
          <w:color w:val="000000"/>
          <w:sz w:val="28"/>
          <w:szCs w:val="28"/>
        </w:rPr>
        <w:t xml:space="preserve">4 - расходы на персонал/ЧПр; </w:t>
      </w:r>
      <w:r w:rsidRPr="00817F81">
        <w:rPr>
          <w:color w:val="000000"/>
          <w:sz w:val="28"/>
          <w:szCs w:val="28"/>
          <w:lang w:val="en-US"/>
        </w:rPr>
        <w:t>y</w:t>
      </w:r>
      <w:r w:rsidRPr="00817F81">
        <w:rPr>
          <w:color w:val="000000"/>
          <w:sz w:val="28"/>
          <w:szCs w:val="28"/>
        </w:rPr>
        <w:t>5 - прибыль до налогообложения/ЗК.</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4. Модель надзора над ссудами – Чессера, она прогнозирует в случае невыполнения клиентом условий договора о кредите.</w:t>
      </w:r>
    </w:p>
    <w:p w:rsidR="00817F81" w:rsidRPr="004D2B1C" w:rsidRDefault="00817F81" w:rsidP="00817F81">
      <w:pPr>
        <w:widowControl w:val="0"/>
        <w:spacing w:line="360" w:lineRule="auto"/>
        <w:ind w:firstLine="709"/>
        <w:jc w:val="both"/>
        <w:rPr>
          <w:color w:val="000000"/>
          <w:sz w:val="28"/>
          <w:szCs w:val="28"/>
        </w:rPr>
      </w:pPr>
    </w:p>
    <w:p w:rsidR="00BC2AD5" w:rsidRPr="00817F81" w:rsidRDefault="00BC2AD5" w:rsidP="00817F81">
      <w:pPr>
        <w:widowControl w:val="0"/>
        <w:spacing w:line="360" w:lineRule="auto"/>
        <w:ind w:firstLine="709"/>
        <w:jc w:val="both"/>
        <w:rPr>
          <w:sz w:val="28"/>
          <w:szCs w:val="28"/>
        </w:rPr>
      </w:pPr>
      <w:r w:rsidRPr="00817F81">
        <w:rPr>
          <w:color w:val="000000"/>
          <w:sz w:val="28"/>
          <w:szCs w:val="28"/>
        </w:rPr>
        <w:t>Р=1/(1+е</w:t>
      </w:r>
      <w:r w:rsidR="00473F5B">
        <w:rPr>
          <w:sz w:val="28"/>
          <w:szCs w:val="28"/>
        </w:rPr>
        <w:pict>
          <v:shape id="_x0000_i1029" type="#_x0000_t75" style="width:6.75pt;height:15pt">
            <v:imagedata r:id="rId10" o:title=""/>
          </v:shape>
        </w:pict>
      </w:r>
      <w:r w:rsidRPr="00817F81">
        <w:rPr>
          <w:sz w:val="28"/>
          <w:szCs w:val="28"/>
        </w:rPr>
        <w:t>),</w:t>
      </w:r>
      <w:r w:rsidRPr="00817F81">
        <w:rPr>
          <w:color w:val="000000"/>
          <w:sz w:val="28"/>
          <w:szCs w:val="28"/>
        </w:rPr>
        <w:t xml:space="preserve"> где е = 2,718,</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Y</w:t>
      </w:r>
      <w:r w:rsidRPr="00817F81">
        <w:rPr>
          <w:color w:val="000000"/>
          <w:sz w:val="28"/>
          <w:szCs w:val="28"/>
        </w:rPr>
        <w:t>=- 2,04 - 5,24*х1 +0,005*х2 - 6,65*х3 + 4,4*х4 + 0,079*х5</w:t>
      </w:r>
      <w:r w:rsidR="00817F81" w:rsidRPr="00817F81">
        <w:rPr>
          <w:color w:val="000000"/>
          <w:sz w:val="28"/>
          <w:szCs w:val="28"/>
        </w:rPr>
        <w:t xml:space="preserve"> </w:t>
      </w:r>
      <w:r w:rsidRPr="00817F81">
        <w:rPr>
          <w:color w:val="000000"/>
          <w:sz w:val="28"/>
          <w:szCs w:val="28"/>
        </w:rPr>
        <w:t>+ 0,102*х6</w:t>
      </w:r>
    </w:p>
    <w:p w:rsidR="00817F81" w:rsidRPr="004D2B1C" w:rsidRDefault="00817F81" w:rsidP="00817F81">
      <w:pPr>
        <w:widowControl w:val="0"/>
        <w:spacing w:line="360" w:lineRule="auto"/>
        <w:ind w:firstLine="709"/>
        <w:jc w:val="both"/>
        <w:rPr>
          <w:color w:val="000000"/>
          <w:sz w:val="28"/>
          <w:szCs w:val="28"/>
        </w:rPr>
      </w:pPr>
    </w:p>
    <w:p w:rsidR="00BC2AD5" w:rsidRPr="00817F81" w:rsidRDefault="00BC2AD5" w:rsidP="00817F81">
      <w:pPr>
        <w:widowControl w:val="0"/>
        <w:spacing w:line="360" w:lineRule="auto"/>
        <w:ind w:firstLine="709"/>
        <w:jc w:val="both"/>
        <w:rPr>
          <w:color w:val="000000"/>
          <w:sz w:val="28"/>
          <w:szCs w:val="28"/>
        </w:rPr>
      </w:pPr>
      <w:r w:rsidRPr="00817F81">
        <w:rPr>
          <w:color w:val="000000"/>
          <w:sz w:val="28"/>
          <w:szCs w:val="28"/>
        </w:rPr>
        <w:t xml:space="preserve">р </w:t>
      </w:r>
      <w:r w:rsidR="00473F5B">
        <w:rPr>
          <w:sz w:val="28"/>
          <w:szCs w:val="28"/>
        </w:rPr>
        <w:pict>
          <v:shape id="_x0000_i1030" type="#_x0000_t75" style="width:9.75pt;height:12pt">
            <v:imagedata r:id="rId9" o:title=""/>
          </v:shape>
        </w:pict>
      </w:r>
      <w:r w:rsidRPr="00817F81">
        <w:rPr>
          <w:color w:val="000000"/>
          <w:sz w:val="28"/>
          <w:szCs w:val="28"/>
        </w:rPr>
        <w:t xml:space="preserve"> 0,5 - заемщик относится к группе которая не выполняет условия договора, р &lt; 0,5 - заемщик относится к группе надежных клиентов.</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Однако кроме этого расчета при выдаче кредита учитывается множество других факторов.</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(ДС+КФВ)/сумма активов; х2 – Вр/(ДС+КФВ); х3 – Пр. бал/сумма активов; х4 – (КО+ДО)/сумма актива; х5 - СК/ сумма активов; х6 - ОбА/ Вр.</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5. Модель Лисса: </w:t>
      </w:r>
      <w:r w:rsidRPr="00817F81">
        <w:rPr>
          <w:color w:val="000000"/>
          <w:sz w:val="28"/>
          <w:szCs w:val="28"/>
          <w:lang w:val="en-US"/>
        </w:rPr>
        <w:t>Z</w:t>
      </w:r>
      <w:r w:rsidRPr="00817F81">
        <w:rPr>
          <w:color w:val="000000"/>
          <w:sz w:val="28"/>
          <w:szCs w:val="28"/>
        </w:rPr>
        <w:t xml:space="preserve"> = 0,063*х1 + 0,092*х2 + 0,057*х3 + 0,001*х4</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ОбА/сумма активов; х2 –Пр бал/сумма актива; х3 – НПр /сумма активов; х4 – СК/КО+ДО.</w:t>
      </w:r>
    </w:p>
    <w:p w:rsidR="00BC2AD5" w:rsidRPr="00817F81" w:rsidRDefault="00BC2AD5" w:rsidP="00817F81">
      <w:pPr>
        <w:widowControl w:val="0"/>
        <w:spacing w:line="360" w:lineRule="auto"/>
        <w:ind w:firstLine="709"/>
        <w:jc w:val="both"/>
        <w:rPr>
          <w:sz w:val="28"/>
          <w:szCs w:val="28"/>
        </w:rPr>
      </w:pPr>
      <w:r w:rsidRPr="00817F81">
        <w:rPr>
          <w:color w:val="000000"/>
          <w:sz w:val="28"/>
          <w:szCs w:val="28"/>
          <w:lang w:val="en-US"/>
        </w:rPr>
        <w:t>Z</w:t>
      </w:r>
      <w:r w:rsidRPr="00817F81">
        <w:rPr>
          <w:color w:val="000000"/>
          <w:sz w:val="28"/>
          <w:szCs w:val="28"/>
        </w:rPr>
        <w:t xml:space="preserve"> </w:t>
      </w:r>
      <w:r w:rsidR="00473F5B">
        <w:rPr>
          <w:sz w:val="28"/>
          <w:szCs w:val="28"/>
        </w:rPr>
        <w:pict>
          <v:shape id="_x0000_i1031" type="#_x0000_t75" style="width:9.75pt;height:12pt">
            <v:imagedata r:id="rId9" o:title=""/>
          </v:shape>
        </w:pict>
      </w:r>
      <w:r w:rsidRPr="00817F81">
        <w:rPr>
          <w:color w:val="000000"/>
          <w:sz w:val="28"/>
          <w:szCs w:val="28"/>
        </w:rPr>
        <w:t xml:space="preserve"> 0,037 - нет угрозы банкротства, </w:t>
      </w:r>
      <w:r w:rsidRPr="00817F81">
        <w:rPr>
          <w:color w:val="000000"/>
          <w:sz w:val="28"/>
          <w:szCs w:val="28"/>
          <w:lang w:val="en-US"/>
        </w:rPr>
        <w:t>Z</w:t>
      </w:r>
      <w:r w:rsidRPr="00817F81">
        <w:rPr>
          <w:color w:val="000000"/>
          <w:sz w:val="28"/>
          <w:szCs w:val="28"/>
        </w:rPr>
        <w:t>&lt; 0,037 - наоборот.</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6. Модель Тафлера: </w:t>
      </w:r>
      <w:r w:rsidRPr="00817F81">
        <w:rPr>
          <w:color w:val="000000"/>
          <w:sz w:val="28"/>
          <w:szCs w:val="28"/>
          <w:lang w:val="en-US"/>
        </w:rPr>
        <w:t>Z</w:t>
      </w:r>
      <w:r w:rsidRPr="00817F81">
        <w:rPr>
          <w:color w:val="000000"/>
          <w:sz w:val="28"/>
          <w:szCs w:val="28"/>
        </w:rPr>
        <w:t xml:space="preserve"> = 0,53*х1 + 0,13*х2 + 0,18*х3 + 0,16*х4</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Пр бал/КО; х2 – ОбА/КО+ДО; х3 – КО/сумма активов; х4 – Вр/сумма актива.</w:t>
      </w:r>
    </w:p>
    <w:p w:rsidR="00BC2AD5" w:rsidRPr="00817F81" w:rsidRDefault="00BC2AD5" w:rsidP="00817F81">
      <w:pPr>
        <w:widowControl w:val="0"/>
        <w:spacing w:line="360" w:lineRule="auto"/>
        <w:ind w:firstLine="709"/>
        <w:jc w:val="both"/>
        <w:rPr>
          <w:sz w:val="28"/>
          <w:szCs w:val="28"/>
        </w:rPr>
      </w:pPr>
      <w:r w:rsidRPr="00817F81">
        <w:rPr>
          <w:color w:val="000000"/>
          <w:sz w:val="28"/>
          <w:szCs w:val="28"/>
          <w:lang w:val="en-US"/>
        </w:rPr>
        <w:t>Z</w:t>
      </w:r>
      <w:r w:rsidRPr="00817F81">
        <w:rPr>
          <w:color w:val="000000"/>
          <w:sz w:val="28"/>
          <w:szCs w:val="28"/>
        </w:rPr>
        <w:t xml:space="preserve"> </w:t>
      </w:r>
      <w:r w:rsidR="00473F5B">
        <w:rPr>
          <w:sz w:val="28"/>
          <w:szCs w:val="28"/>
        </w:rPr>
        <w:pict>
          <v:shape id="_x0000_i1032" type="#_x0000_t75" style="width:9.75pt;height:12pt">
            <v:imagedata r:id="rId8" o:title=""/>
          </v:shape>
        </w:pict>
      </w:r>
      <w:r w:rsidRPr="00817F81">
        <w:rPr>
          <w:color w:val="000000"/>
          <w:sz w:val="28"/>
          <w:szCs w:val="28"/>
        </w:rPr>
        <w:t xml:space="preserve"> 0,2 - высокая, 0,2 &lt; </w:t>
      </w:r>
      <w:r w:rsidRPr="00817F81">
        <w:rPr>
          <w:color w:val="000000"/>
          <w:sz w:val="28"/>
          <w:szCs w:val="28"/>
          <w:lang w:val="en-US"/>
        </w:rPr>
        <w:t>Z</w:t>
      </w:r>
      <w:r w:rsidRPr="00817F81">
        <w:rPr>
          <w:color w:val="000000"/>
          <w:sz w:val="28"/>
          <w:szCs w:val="28"/>
        </w:rPr>
        <w:t xml:space="preserve"> &lt; 0,3 - средняя, </w:t>
      </w:r>
      <w:r w:rsidRPr="00817F81">
        <w:rPr>
          <w:color w:val="000000"/>
          <w:sz w:val="28"/>
          <w:szCs w:val="28"/>
          <w:lang w:val="en-US"/>
        </w:rPr>
        <w:t>Z</w:t>
      </w:r>
      <w:r w:rsidRPr="00817F81">
        <w:rPr>
          <w:color w:val="000000"/>
          <w:sz w:val="28"/>
          <w:szCs w:val="28"/>
        </w:rPr>
        <w:t xml:space="preserve"> &gt; 0,3 - низкая.</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7. Модель Аргенти - эта модель учитывает не только экономические, но и социальные причины банкротства. При расчете А-счета конкретной компании необходимо ставить либо количество баллов согласно Аргенти, либо 0 - промежуточные значения не допускаются. Каждому фактору каждой стадии присваивают определенное количество баллов и рассчитывают агрегированный показатель-А-счет. Исследование в рамках подхода начинается с предложений:</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идет процесс, ведущий к банкротству,</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процесс этот для своего завершения требует нескольких лет,</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процесс может быть разделен на три стадии: недостатки, ошибки, симптомы.</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Отечественные модели.</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Начали появляться в 90-х годах, но в них не было необходимости т.к. частная собственность отсутствовала. Модель Сайфулина и К</w:t>
      </w:r>
      <w:r w:rsidR="00072D3E" w:rsidRPr="00817F81">
        <w:rPr>
          <w:color w:val="000000"/>
          <w:sz w:val="28"/>
          <w:szCs w:val="28"/>
        </w:rPr>
        <w:t>а</w:t>
      </w:r>
      <w:r w:rsidRPr="00817F81">
        <w:rPr>
          <w:color w:val="000000"/>
          <w:sz w:val="28"/>
          <w:szCs w:val="28"/>
        </w:rPr>
        <w:t>д</w:t>
      </w:r>
      <w:r w:rsidR="00072D3E" w:rsidRPr="00817F81">
        <w:rPr>
          <w:color w:val="000000"/>
          <w:sz w:val="28"/>
          <w:szCs w:val="28"/>
        </w:rPr>
        <w:t>ы</w:t>
      </w:r>
      <w:r w:rsidRPr="00817F81">
        <w:rPr>
          <w:color w:val="000000"/>
          <w:sz w:val="28"/>
          <w:szCs w:val="28"/>
        </w:rPr>
        <w:t>кова рассмотрим в п. 2.3. настоящей работы.</w:t>
      </w:r>
    </w:p>
    <w:p w:rsidR="00817F81"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1. Модель О.П. Зайцевой</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К=0,25*х1+0,1*х2+0,2*х3+0,25*х4+0,1*х5+0,1*х6</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где х1 – Уб/СК; х2 – КЗ/ДЗ; х3 – КО/ОбА; х4 – Уб/Вр; х5 – КО+ДО/СК; х6 – сумма актива/Вр. Если Уб нет, то ставится 0.</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Рассчитывается х1 - х6 и сравниваются с нормативными значениями. Нормативные значение: х1 =0; х2 =1; х3 =7; х4 =0; х5 =0,7; х6 = х6 в прошлом периоде. Расчетное значение К надо сравнить с К нормативным. Если Кф&gt;Кн вероятность банкротства высокая и наоборот.</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2. Модель Казанского государственного технического университета. Эта модель базируется на разработанной ранее официальной методике 498 (1998г.) – утратила свою официальную силу в 2003г. и носит рекомендательный характер. Методика 498:</w:t>
      </w:r>
    </w:p>
    <w:p w:rsidR="00BC2AD5" w:rsidRPr="00817F81" w:rsidRDefault="00BC2AD5" w:rsidP="00817F81">
      <w:pPr>
        <w:widowControl w:val="0"/>
        <w:spacing w:line="360" w:lineRule="auto"/>
        <w:ind w:firstLine="709"/>
        <w:jc w:val="both"/>
        <w:rPr>
          <w:sz w:val="28"/>
          <w:szCs w:val="28"/>
        </w:rPr>
      </w:pPr>
      <w:r w:rsidRPr="00817F81">
        <w:rPr>
          <w:color w:val="000000"/>
          <w:sz w:val="28"/>
          <w:szCs w:val="28"/>
        </w:rPr>
        <w:t xml:space="preserve">- коэффициент текущей ликвидности КТЛ = ОбА/КО </w:t>
      </w:r>
      <w:r w:rsidR="00473F5B">
        <w:rPr>
          <w:sz w:val="28"/>
          <w:szCs w:val="28"/>
        </w:rPr>
        <w:pict>
          <v:shape id="_x0000_i1033" type="#_x0000_t75" style="width:9.75pt;height:12pt">
            <v:imagedata r:id="rId11" o:title=""/>
          </v:shape>
        </w:pict>
      </w:r>
      <w:r w:rsidRPr="00817F81">
        <w:rPr>
          <w:color w:val="000000"/>
          <w:sz w:val="28"/>
          <w:szCs w:val="28"/>
        </w:rPr>
        <w:t xml:space="preserve"> 2;</w:t>
      </w:r>
    </w:p>
    <w:p w:rsidR="00BC2AD5" w:rsidRPr="00817F81" w:rsidRDefault="00BC2AD5" w:rsidP="00817F81">
      <w:pPr>
        <w:widowControl w:val="0"/>
        <w:spacing w:line="360" w:lineRule="auto"/>
        <w:ind w:firstLine="709"/>
        <w:jc w:val="both"/>
        <w:rPr>
          <w:color w:val="000000"/>
          <w:sz w:val="28"/>
          <w:szCs w:val="28"/>
        </w:rPr>
      </w:pPr>
      <w:r w:rsidRPr="00817F81">
        <w:rPr>
          <w:color w:val="000000"/>
          <w:sz w:val="28"/>
          <w:szCs w:val="28"/>
        </w:rPr>
        <w:t>- обеспеченности собственными оборотными средствами</w:t>
      </w:r>
    </w:p>
    <w:p w:rsidR="00BC2AD5" w:rsidRPr="00817F81" w:rsidRDefault="00BC2AD5" w:rsidP="00817F81">
      <w:pPr>
        <w:widowControl w:val="0"/>
        <w:spacing w:line="360" w:lineRule="auto"/>
        <w:ind w:firstLine="709"/>
        <w:jc w:val="both"/>
        <w:rPr>
          <w:color w:val="000000"/>
          <w:sz w:val="28"/>
          <w:szCs w:val="28"/>
        </w:rPr>
      </w:pPr>
      <w:r w:rsidRPr="00817F81">
        <w:rPr>
          <w:color w:val="000000"/>
          <w:sz w:val="28"/>
          <w:szCs w:val="28"/>
        </w:rPr>
        <w:t>КСОС</w:t>
      </w:r>
      <w:r w:rsidR="00817F81" w:rsidRPr="00817F81">
        <w:rPr>
          <w:color w:val="000000"/>
          <w:sz w:val="28"/>
          <w:szCs w:val="28"/>
        </w:rPr>
        <w:t xml:space="preserve"> </w:t>
      </w:r>
      <w:r w:rsidRPr="00817F81">
        <w:rPr>
          <w:color w:val="000000"/>
          <w:sz w:val="28"/>
          <w:szCs w:val="28"/>
        </w:rPr>
        <w:t xml:space="preserve">= СОС/Зап </w:t>
      </w:r>
      <w:r w:rsidR="00473F5B">
        <w:rPr>
          <w:sz w:val="28"/>
          <w:szCs w:val="28"/>
        </w:rPr>
        <w:pict>
          <v:shape id="_x0000_i1034" type="#_x0000_t75" style="width:9.75pt;height:12pt">
            <v:imagedata r:id="rId9" o:title=""/>
          </v:shape>
        </w:pict>
      </w:r>
      <w:r w:rsidRPr="00817F81">
        <w:rPr>
          <w:color w:val="000000"/>
          <w:sz w:val="28"/>
          <w:szCs w:val="28"/>
        </w:rPr>
        <w:t>0,1</w:t>
      </w:r>
      <w:r w:rsidR="00817F81" w:rsidRPr="00817F81">
        <w:rPr>
          <w:color w:val="000000"/>
          <w:sz w:val="28"/>
          <w:szCs w:val="28"/>
        </w:rPr>
        <w:t xml:space="preserve"> </w:t>
      </w:r>
      <w:r w:rsidRPr="00817F81">
        <w:rPr>
          <w:color w:val="000000"/>
          <w:sz w:val="28"/>
          <w:szCs w:val="28"/>
        </w:rPr>
        <w:t>СОС = 3 + 4 - 1 (СК+ДО-ВА);</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восстановление или утрата платежеспособности</w:t>
      </w:r>
    </w:p>
    <w:p w:rsidR="00BC2AD5" w:rsidRPr="00817F81" w:rsidRDefault="00BC2AD5" w:rsidP="00817F81">
      <w:pPr>
        <w:widowControl w:val="0"/>
        <w:spacing w:line="360" w:lineRule="auto"/>
        <w:ind w:firstLine="709"/>
        <w:jc w:val="both"/>
        <w:rPr>
          <w:sz w:val="28"/>
          <w:szCs w:val="28"/>
        </w:rPr>
      </w:pPr>
      <w:r w:rsidRPr="00817F81">
        <w:rPr>
          <w:color w:val="000000"/>
          <w:sz w:val="28"/>
          <w:szCs w:val="28"/>
        </w:rPr>
        <w:t>К=[Кт.л. нач.г.+</w:t>
      </w:r>
      <w:r w:rsidRPr="00817F81">
        <w:rPr>
          <w:sz w:val="28"/>
          <w:szCs w:val="28"/>
        </w:rPr>
        <w:t xml:space="preserve"> </w:t>
      </w:r>
      <w:r w:rsidR="00473F5B">
        <w:rPr>
          <w:sz w:val="28"/>
          <w:szCs w:val="28"/>
        </w:rPr>
        <w:pict>
          <v:shape id="_x0000_i1035" type="#_x0000_t75" style="width:2in;height:31.5pt">
            <v:imagedata r:id="rId12" o:title=""/>
          </v:shape>
        </w:pict>
      </w:r>
      <w:r w:rsidRPr="00817F81">
        <w:rPr>
          <w:color w:val="000000"/>
          <w:sz w:val="28"/>
          <w:szCs w:val="28"/>
        </w:rPr>
        <w:t>]/2</w:t>
      </w:r>
      <w:r w:rsidR="00473F5B">
        <w:rPr>
          <w:sz w:val="28"/>
          <w:szCs w:val="28"/>
        </w:rPr>
        <w:pict>
          <v:shape id="_x0000_i1036" type="#_x0000_t75" style="width:9.75pt;height:12pt">
            <v:imagedata r:id="rId9" o:title=""/>
          </v:shape>
        </w:pict>
      </w:r>
      <w:r w:rsidRPr="00817F81">
        <w:rPr>
          <w:sz w:val="28"/>
          <w:szCs w:val="28"/>
        </w:rPr>
        <w:t>1</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Если рассчитывается восстановление платежеспособности, то У = 6 мес., если рассчитывается утрата платежеспособности , то У = 3 мес. и Т - это продолжительность отчетного периода. По итогам расчета коэффициентов составляется вывод по платежеспособности или неплатежеспособности предприятия. КГТУ предложил свои значения КТЛ с учетом отраслей принадлежности предприятия и их кредитоспособности:</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Таблица 2 – Отраслевая дифференциация КТЛ</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260"/>
        <w:gridCol w:w="1260"/>
        <w:gridCol w:w="1183"/>
      </w:tblGrid>
      <w:tr w:rsidR="00BC2AD5" w:rsidRPr="00C46180" w:rsidTr="00C46180">
        <w:tc>
          <w:tcPr>
            <w:tcW w:w="4680" w:type="dxa"/>
            <w:vMerge w:val="restart"/>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Отрасль</w:t>
            </w:r>
          </w:p>
        </w:tc>
        <w:tc>
          <w:tcPr>
            <w:tcW w:w="3703" w:type="dxa"/>
            <w:gridSpan w:val="3"/>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КТЛ по кредитоспособности</w:t>
            </w:r>
          </w:p>
        </w:tc>
      </w:tr>
      <w:tr w:rsidR="00BC2AD5" w:rsidRPr="00C46180" w:rsidTr="00C46180">
        <w:tc>
          <w:tcPr>
            <w:tcW w:w="4680" w:type="dxa"/>
            <w:vMerge/>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1 класс</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2 класс</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3 класс</w:t>
            </w:r>
          </w:p>
        </w:tc>
      </w:tr>
      <w:tr w:rsidR="00BC2AD5" w:rsidRPr="00C46180" w:rsidTr="00C46180">
        <w:tc>
          <w:tcPr>
            <w:tcW w:w="468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1. промышленность (машиностроение)</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lang w:val="en-US"/>
              </w:rPr>
            </w:pPr>
            <w:r w:rsidRPr="00C46180">
              <w:rPr>
                <w:color w:val="000000"/>
                <w:sz w:val="20"/>
                <w:szCs w:val="20"/>
              </w:rPr>
              <w:t>&gt;2,0</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1,0-2,0</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&lt;1,0</w:t>
            </w:r>
          </w:p>
        </w:tc>
      </w:tr>
      <w:tr w:rsidR="00BC2AD5" w:rsidRPr="00C46180" w:rsidTr="00C46180">
        <w:tc>
          <w:tcPr>
            <w:tcW w:w="468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2. торговля</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&gt;1,0</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0,7-1,0</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&lt;0,7</w:t>
            </w:r>
          </w:p>
        </w:tc>
      </w:tr>
      <w:tr w:rsidR="00BC2AD5" w:rsidRPr="00C46180" w:rsidTr="00C46180">
        <w:tc>
          <w:tcPr>
            <w:tcW w:w="468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3. строительство</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&gt;0,7</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0,5-0,7</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&lt;0,5</w:t>
            </w:r>
          </w:p>
        </w:tc>
      </w:tr>
      <w:tr w:rsidR="00BC2AD5" w:rsidRPr="00C46180" w:rsidTr="00C46180">
        <w:tc>
          <w:tcPr>
            <w:tcW w:w="468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4. проектная организация</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&gt;0,8</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0,3-0,8</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&lt;0,3</w:t>
            </w:r>
          </w:p>
        </w:tc>
      </w:tr>
      <w:tr w:rsidR="00BC2AD5" w:rsidRPr="00C46180" w:rsidTr="00C46180">
        <w:tc>
          <w:tcPr>
            <w:tcW w:w="468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5. наука и наукообслуживание</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&gt;0,9</w:t>
            </w:r>
          </w:p>
        </w:tc>
        <w:tc>
          <w:tcPr>
            <w:tcW w:w="1260"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0,6-0,9</w:t>
            </w:r>
          </w:p>
        </w:tc>
        <w:tc>
          <w:tcPr>
            <w:tcW w:w="1183" w:type="dxa"/>
            <w:shd w:val="clear" w:color="auto" w:fill="auto"/>
          </w:tcPr>
          <w:p w:rsidR="00BC2AD5" w:rsidRPr="00C46180" w:rsidRDefault="00BC2AD5" w:rsidP="00C46180">
            <w:pPr>
              <w:widowControl w:val="0"/>
              <w:autoSpaceDE w:val="0"/>
              <w:autoSpaceDN w:val="0"/>
              <w:adjustRightInd w:val="0"/>
              <w:spacing w:line="360" w:lineRule="auto"/>
              <w:rPr>
                <w:color w:val="000000"/>
                <w:sz w:val="20"/>
                <w:szCs w:val="20"/>
              </w:rPr>
            </w:pPr>
            <w:r w:rsidRPr="00C46180">
              <w:rPr>
                <w:color w:val="000000"/>
                <w:sz w:val="20"/>
                <w:szCs w:val="20"/>
              </w:rPr>
              <w:t>&lt;0,6</w:t>
            </w:r>
          </w:p>
        </w:tc>
      </w:tr>
    </w:tbl>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Классы кредитоспособности</w:t>
      </w:r>
      <w:r w:rsidRPr="00817F81">
        <w:rPr>
          <w:color w:val="000000"/>
          <w:sz w:val="28"/>
          <w:szCs w:val="28"/>
          <w:lang w:val="en-US"/>
        </w:rPr>
        <w:t>:</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предприятия, имеющие хорошее финансовое состояние (финансовые показатели выше среднеотраслевых, риск не возврата минимален).</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предприятие имеющее удовлетворительное финансовое состояние (финансовые показатели на уровне средних, риск не возврата средний).</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неудовлетворительное финансовое состояние (финансовое показатели ниже среднеотраслевых, высокий риск не возврата кредита).</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p>
    <w:p w:rsidR="00BC2AD5" w:rsidRPr="00817F81" w:rsidRDefault="00C12046" w:rsidP="00817F81">
      <w:pPr>
        <w:widowControl w:val="0"/>
        <w:shd w:val="clear" w:color="auto" w:fill="FFFFFF"/>
        <w:autoSpaceDE w:val="0"/>
        <w:autoSpaceDN w:val="0"/>
        <w:adjustRightInd w:val="0"/>
        <w:spacing w:line="360" w:lineRule="auto"/>
        <w:ind w:firstLine="709"/>
        <w:jc w:val="both"/>
        <w:rPr>
          <w:b/>
          <w:bCs/>
          <w:color w:val="000000"/>
          <w:sz w:val="28"/>
          <w:szCs w:val="28"/>
        </w:rPr>
      </w:pPr>
      <w:r w:rsidRPr="00817F81">
        <w:rPr>
          <w:b/>
          <w:bCs/>
          <w:color w:val="000000"/>
          <w:sz w:val="28"/>
          <w:szCs w:val="28"/>
        </w:rPr>
        <w:t>1</w:t>
      </w:r>
      <w:r w:rsidR="000B1038" w:rsidRPr="00817F81">
        <w:rPr>
          <w:b/>
          <w:bCs/>
          <w:color w:val="000000"/>
          <w:sz w:val="28"/>
          <w:szCs w:val="28"/>
        </w:rPr>
        <w:t>.3 Характеристика модели Сайфулина - Кодекова</w:t>
      </w:r>
    </w:p>
    <w:p w:rsidR="00BC2AD5" w:rsidRPr="00817F81" w:rsidRDefault="00BC2AD5" w:rsidP="00817F81">
      <w:pPr>
        <w:widowControl w:val="0"/>
        <w:shd w:val="clear" w:color="auto" w:fill="FFFFFF"/>
        <w:autoSpaceDE w:val="0"/>
        <w:autoSpaceDN w:val="0"/>
        <w:adjustRightInd w:val="0"/>
        <w:spacing w:line="360" w:lineRule="auto"/>
        <w:ind w:firstLine="709"/>
        <w:jc w:val="both"/>
        <w:rPr>
          <w:color w:val="000000"/>
          <w:sz w:val="28"/>
          <w:szCs w:val="28"/>
        </w:rPr>
      </w:pP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Модель диагностики банкротства Сайфулина-Кодекова имеет вид:</w:t>
      </w:r>
    </w:p>
    <w:p w:rsidR="00817F81" w:rsidRPr="004D2B1C"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R</w:t>
      </w:r>
      <w:r w:rsidRPr="00817F81">
        <w:rPr>
          <w:color w:val="000000"/>
          <w:sz w:val="28"/>
          <w:szCs w:val="28"/>
        </w:rPr>
        <w:t xml:space="preserve"> = 2*х1 + 0,1*х2 + 0,08*х3 + 0,45*х4 + 1,0*х5</w:t>
      </w: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где х1 = </w:t>
      </w:r>
      <w:r w:rsidR="00473F5B">
        <w:rPr>
          <w:color w:val="000000"/>
          <w:sz w:val="28"/>
          <w:szCs w:val="28"/>
        </w:rPr>
        <w:pict>
          <v:shape id="_x0000_i1037" type="#_x0000_t75" style="width:222pt;height:33pt">
            <v:imagedata r:id="rId13" o:title=""/>
          </v:shape>
        </w:pict>
      </w:r>
      <w:r w:rsidRPr="00817F81">
        <w:rPr>
          <w:color w:val="000000"/>
          <w:sz w:val="28"/>
          <w:szCs w:val="28"/>
        </w:rPr>
        <w:t xml:space="preserve"> = </w:t>
      </w:r>
      <w:r w:rsidR="00473F5B">
        <w:rPr>
          <w:color w:val="000000"/>
          <w:sz w:val="28"/>
          <w:szCs w:val="28"/>
        </w:rPr>
        <w:pict>
          <v:shape id="_x0000_i1038" type="#_x0000_t75" style="width:30.75pt;height:30.75pt">
            <v:imagedata r:id="rId14" o:title=""/>
          </v:shape>
        </w:pict>
      </w:r>
      <w:r w:rsidRPr="00817F81">
        <w:rPr>
          <w:color w:val="000000"/>
          <w:sz w:val="28"/>
          <w:szCs w:val="28"/>
        </w:rPr>
        <w:t>&gt;0,1;</w:t>
      </w: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х2 = </w:t>
      </w:r>
      <w:r w:rsidR="00473F5B">
        <w:rPr>
          <w:color w:val="000000"/>
          <w:sz w:val="28"/>
          <w:szCs w:val="28"/>
        </w:rPr>
        <w:pict>
          <v:shape id="_x0000_i1039" type="#_x0000_t75" style="width:168.75pt;height:33pt">
            <v:imagedata r:id="rId15" o:title=""/>
          </v:shape>
        </w:pict>
      </w:r>
      <w:r w:rsidRPr="00817F81">
        <w:rPr>
          <w:color w:val="000000"/>
          <w:sz w:val="28"/>
          <w:szCs w:val="28"/>
        </w:rPr>
        <w:t xml:space="preserve"> = </w:t>
      </w:r>
      <w:r w:rsidR="00473F5B">
        <w:rPr>
          <w:color w:val="000000"/>
          <w:sz w:val="28"/>
          <w:szCs w:val="28"/>
        </w:rPr>
        <w:pict>
          <v:shape id="_x0000_i1040" type="#_x0000_t75" style="width:23.25pt;height:30.75pt">
            <v:imagedata r:id="rId16" o:title=""/>
          </v:shape>
        </w:pict>
      </w:r>
      <w:r w:rsidRPr="00817F81">
        <w:rPr>
          <w:color w:val="000000"/>
          <w:sz w:val="28"/>
          <w:szCs w:val="28"/>
        </w:rPr>
        <w:t>;</w:t>
      </w: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х3 = </w:t>
      </w:r>
      <w:r w:rsidR="00473F5B">
        <w:rPr>
          <w:color w:val="000000"/>
          <w:sz w:val="28"/>
          <w:szCs w:val="28"/>
        </w:rPr>
        <w:pict>
          <v:shape id="_x0000_i1041" type="#_x0000_t75" style="width:90.75pt;height:30.75pt">
            <v:imagedata r:id="rId17" o:title=""/>
          </v:shape>
        </w:pict>
      </w:r>
      <w:r w:rsidRPr="00817F81">
        <w:rPr>
          <w:color w:val="000000"/>
          <w:sz w:val="28"/>
          <w:szCs w:val="28"/>
        </w:rPr>
        <w:t xml:space="preserve"> = </w:t>
      </w:r>
      <w:r w:rsidR="00473F5B">
        <w:rPr>
          <w:color w:val="000000"/>
          <w:sz w:val="28"/>
          <w:szCs w:val="28"/>
        </w:rPr>
        <w:pict>
          <v:shape id="_x0000_i1042" type="#_x0000_t75" style="width:21pt;height:30.75pt">
            <v:imagedata r:id="rId18" o:title=""/>
          </v:shape>
        </w:pict>
      </w:r>
      <w:r w:rsidRPr="00817F81">
        <w:rPr>
          <w:color w:val="000000"/>
          <w:sz w:val="28"/>
          <w:szCs w:val="28"/>
        </w:rPr>
        <w:t>;</w:t>
      </w: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х4 = </w:t>
      </w:r>
      <w:r w:rsidR="00473F5B">
        <w:rPr>
          <w:color w:val="000000"/>
          <w:sz w:val="28"/>
          <w:szCs w:val="28"/>
        </w:rPr>
        <w:pict>
          <v:shape id="_x0000_i1043" type="#_x0000_t75" style="width:90pt;height:33pt">
            <v:imagedata r:id="rId19" o:title=""/>
          </v:shape>
        </w:pict>
      </w:r>
      <w:r w:rsidRPr="00817F81">
        <w:rPr>
          <w:color w:val="000000"/>
          <w:sz w:val="28"/>
          <w:szCs w:val="28"/>
        </w:rPr>
        <w:t xml:space="preserve"> = </w:t>
      </w:r>
      <w:r w:rsidR="00473F5B">
        <w:rPr>
          <w:color w:val="000000"/>
          <w:sz w:val="28"/>
          <w:szCs w:val="28"/>
        </w:rPr>
        <w:pict>
          <v:shape id="_x0000_i1044" type="#_x0000_t75" style="width:27.75pt;height:33pt">
            <v:imagedata r:id="rId20" o:title=""/>
          </v:shape>
        </w:pict>
      </w:r>
      <w:r w:rsidRPr="00817F81">
        <w:rPr>
          <w:color w:val="000000"/>
          <w:sz w:val="28"/>
          <w:szCs w:val="28"/>
        </w:rPr>
        <w:t>;</w:t>
      </w:r>
    </w:p>
    <w:p w:rsidR="000B1038" w:rsidRPr="00817F81" w:rsidRDefault="000B103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х5 = </w:t>
      </w:r>
      <w:r w:rsidR="00473F5B">
        <w:rPr>
          <w:color w:val="000000"/>
          <w:sz w:val="28"/>
          <w:szCs w:val="28"/>
        </w:rPr>
        <w:pict>
          <v:shape id="_x0000_i1045" type="#_x0000_t75" style="width:122.25pt;height:30.75pt">
            <v:imagedata r:id="rId21" o:title=""/>
          </v:shape>
        </w:pict>
      </w:r>
      <w:r w:rsidRPr="00817F81">
        <w:rPr>
          <w:color w:val="000000"/>
          <w:sz w:val="28"/>
          <w:szCs w:val="28"/>
        </w:rPr>
        <w:t xml:space="preserve"> = </w:t>
      </w:r>
      <w:r w:rsidR="00473F5B">
        <w:rPr>
          <w:color w:val="000000"/>
          <w:sz w:val="28"/>
          <w:szCs w:val="28"/>
        </w:rPr>
        <w:pict>
          <v:shape id="_x0000_i1046" type="#_x0000_t75" style="width:27.75pt;height:30.75pt">
            <v:imagedata r:id="rId22" o:title=""/>
          </v:shape>
        </w:pict>
      </w:r>
      <w:r w:rsidRPr="00817F81">
        <w:rPr>
          <w:color w:val="000000"/>
          <w:sz w:val="28"/>
          <w:szCs w:val="28"/>
        </w:rPr>
        <w:t>.</w:t>
      </w:r>
    </w:p>
    <w:p w:rsidR="00817F81" w:rsidRPr="004D2B1C" w:rsidRDefault="00817F81" w:rsidP="00817F81">
      <w:pPr>
        <w:widowControl w:val="0"/>
        <w:spacing w:line="360" w:lineRule="auto"/>
        <w:ind w:firstLine="709"/>
        <w:jc w:val="both"/>
        <w:rPr>
          <w:color w:val="000000"/>
          <w:sz w:val="28"/>
          <w:szCs w:val="28"/>
        </w:rPr>
      </w:pPr>
    </w:p>
    <w:p w:rsidR="000B1038" w:rsidRPr="00817F81" w:rsidRDefault="000B1038" w:rsidP="00817F81">
      <w:pPr>
        <w:widowControl w:val="0"/>
        <w:spacing w:line="360" w:lineRule="auto"/>
        <w:ind w:firstLine="709"/>
        <w:jc w:val="both"/>
        <w:rPr>
          <w:color w:val="000000"/>
          <w:sz w:val="28"/>
          <w:szCs w:val="28"/>
        </w:rPr>
      </w:pPr>
      <w:r w:rsidRPr="00817F81">
        <w:rPr>
          <w:color w:val="000000"/>
          <w:sz w:val="28"/>
          <w:szCs w:val="28"/>
        </w:rPr>
        <w:t xml:space="preserve">Если </w:t>
      </w:r>
      <w:r w:rsidRPr="00817F81">
        <w:rPr>
          <w:color w:val="000000"/>
          <w:sz w:val="28"/>
          <w:szCs w:val="28"/>
          <w:lang w:val="en-US"/>
        </w:rPr>
        <w:t>R</w:t>
      </w:r>
      <w:r w:rsidRPr="00817F81">
        <w:rPr>
          <w:color w:val="000000"/>
          <w:sz w:val="28"/>
          <w:szCs w:val="28"/>
        </w:rPr>
        <w:t>&lt;1, то предприятие имеет неудовлетворительное финансовое состояние;</w:t>
      </w:r>
    </w:p>
    <w:p w:rsidR="000B1038" w:rsidRPr="00817F81" w:rsidRDefault="000B1038" w:rsidP="00817F81">
      <w:pPr>
        <w:widowControl w:val="0"/>
        <w:spacing w:line="360" w:lineRule="auto"/>
        <w:ind w:firstLine="709"/>
        <w:jc w:val="both"/>
        <w:rPr>
          <w:sz w:val="28"/>
          <w:szCs w:val="28"/>
        </w:rPr>
      </w:pPr>
      <w:r w:rsidRPr="00817F81">
        <w:rPr>
          <w:color w:val="000000"/>
          <w:sz w:val="28"/>
          <w:szCs w:val="28"/>
          <w:lang w:val="en-US"/>
        </w:rPr>
        <w:t>R</w:t>
      </w:r>
      <w:r w:rsidRPr="00817F81">
        <w:rPr>
          <w:color w:val="000000"/>
          <w:sz w:val="28"/>
          <w:szCs w:val="28"/>
        </w:rPr>
        <w:t xml:space="preserve"> </w:t>
      </w:r>
      <w:r w:rsidR="00473F5B">
        <w:rPr>
          <w:sz w:val="28"/>
          <w:szCs w:val="28"/>
        </w:rPr>
        <w:pict>
          <v:shape id="_x0000_i1047" type="#_x0000_t75" style="width:9.75pt;height:12pt">
            <v:imagedata r:id="rId9" o:title=""/>
          </v:shape>
        </w:pict>
      </w:r>
      <w:r w:rsidRPr="00817F81">
        <w:rPr>
          <w:color w:val="000000"/>
          <w:sz w:val="28"/>
          <w:szCs w:val="28"/>
        </w:rPr>
        <w:t xml:space="preserve"> 1 - финансовое состояние удовлетворительное.</w:t>
      </w:r>
    </w:p>
    <w:p w:rsidR="00632872" w:rsidRPr="00817F81" w:rsidRDefault="00817F81" w:rsidP="00817F81">
      <w:pPr>
        <w:widowControl w:val="0"/>
        <w:spacing w:line="360" w:lineRule="auto"/>
        <w:ind w:firstLine="709"/>
        <w:jc w:val="both"/>
        <w:rPr>
          <w:b/>
          <w:bCs/>
          <w:sz w:val="28"/>
          <w:szCs w:val="28"/>
        </w:rPr>
      </w:pPr>
      <w:r>
        <w:rPr>
          <w:sz w:val="28"/>
          <w:szCs w:val="28"/>
        </w:rPr>
        <w:br w:type="page"/>
      </w:r>
      <w:r w:rsidR="00072D3E" w:rsidRPr="00817F81">
        <w:rPr>
          <w:b/>
          <w:bCs/>
          <w:sz w:val="28"/>
          <w:szCs w:val="28"/>
        </w:rPr>
        <w:t>2. Прогнозирование вероятности банкротства предприятия ФГУП «</w:t>
      </w:r>
      <w:r w:rsidR="004101F3" w:rsidRPr="00817F81">
        <w:rPr>
          <w:b/>
          <w:bCs/>
          <w:sz w:val="28"/>
          <w:szCs w:val="28"/>
        </w:rPr>
        <w:t>Кирпичный</w:t>
      </w:r>
      <w:r w:rsidR="00072D3E" w:rsidRPr="00817F81">
        <w:rPr>
          <w:b/>
          <w:bCs/>
          <w:sz w:val="28"/>
          <w:szCs w:val="28"/>
        </w:rPr>
        <w:t xml:space="preserve"> завод» по модели Сайфулина-Кадыкова</w:t>
      </w:r>
    </w:p>
    <w:p w:rsidR="00632872" w:rsidRPr="00817F81" w:rsidRDefault="00632872" w:rsidP="00817F81">
      <w:pPr>
        <w:widowControl w:val="0"/>
        <w:spacing w:line="360" w:lineRule="auto"/>
        <w:ind w:firstLine="709"/>
        <w:jc w:val="both"/>
        <w:rPr>
          <w:b/>
          <w:bCs/>
          <w:sz w:val="28"/>
          <w:szCs w:val="28"/>
        </w:rPr>
      </w:pPr>
    </w:p>
    <w:p w:rsidR="009E015D" w:rsidRPr="00817F81" w:rsidRDefault="00C12046" w:rsidP="00817F81">
      <w:pPr>
        <w:widowControl w:val="0"/>
        <w:shd w:val="clear" w:color="auto" w:fill="FFFFFF"/>
        <w:autoSpaceDE w:val="0"/>
        <w:autoSpaceDN w:val="0"/>
        <w:adjustRightInd w:val="0"/>
        <w:spacing w:line="360" w:lineRule="auto"/>
        <w:ind w:firstLine="709"/>
        <w:jc w:val="both"/>
        <w:rPr>
          <w:b/>
          <w:bCs/>
          <w:color w:val="000000"/>
          <w:sz w:val="28"/>
          <w:szCs w:val="28"/>
        </w:rPr>
      </w:pPr>
      <w:r w:rsidRPr="00817F81">
        <w:rPr>
          <w:b/>
          <w:bCs/>
          <w:sz w:val="28"/>
          <w:szCs w:val="28"/>
        </w:rPr>
        <w:t xml:space="preserve">2.1 </w:t>
      </w:r>
      <w:r w:rsidR="009E015D" w:rsidRPr="00817F81">
        <w:rPr>
          <w:b/>
          <w:bCs/>
          <w:color w:val="000000"/>
          <w:sz w:val="28"/>
          <w:szCs w:val="28"/>
        </w:rPr>
        <w:t>Расчет вероятности банкротства по модели Сайфулина–К</w:t>
      </w:r>
      <w:r w:rsidR="00072D3E" w:rsidRPr="00817F81">
        <w:rPr>
          <w:b/>
          <w:bCs/>
          <w:color w:val="000000"/>
          <w:sz w:val="28"/>
          <w:szCs w:val="28"/>
        </w:rPr>
        <w:t>а</w:t>
      </w:r>
      <w:r w:rsidR="009E015D" w:rsidRPr="00817F81">
        <w:rPr>
          <w:b/>
          <w:bCs/>
          <w:color w:val="000000"/>
          <w:sz w:val="28"/>
          <w:szCs w:val="28"/>
        </w:rPr>
        <w:t>д</w:t>
      </w:r>
      <w:r w:rsidR="00072D3E" w:rsidRPr="00817F81">
        <w:rPr>
          <w:b/>
          <w:bCs/>
          <w:color w:val="000000"/>
          <w:sz w:val="28"/>
          <w:szCs w:val="28"/>
        </w:rPr>
        <w:t>ы</w:t>
      </w:r>
      <w:r w:rsidR="009E015D" w:rsidRPr="00817F81">
        <w:rPr>
          <w:b/>
          <w:bCs/>
          <w:color w:val="000000"/>
          <w:sz w:val="28"/>
          <w:szCs w:val="28"/>
        </w:rPr>
        <w:t>кова</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Предварительно рассчитаем величину собственных оборотных средств предприятия заполним таблицу исходных данных № 3.</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Таблица 3 – Исходные балансовые данные, </w:t>
      </w:r>
      <w:r w:rsidR="0003664E" w:rsidRPr="00817F81">
        <w:rPr>
          <w:color w:val="000000"/>
          <w:sz w:val="28"/>
          <w:szCs w:val="28"/>
        </w:rPr>
        <w:t xml:space="preserve">тыс. </w:t>
      </w:r>
      <w:r w:rsidRPr="00817F81">
        <w:rPr>
          <w:color w:val="000000"/>
          <w:sz w:val="28"/>
          <w:szCs w:val="28"/>
        </w:rPr>
        <w:t>руб.</w:t>
      </w:r>
    </w:p>
    <w:tbl>
      <w:tblPr>
        <w:tblW w:w="81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5"/>
        <w:gridCol w:w="1309"/>
        <w:gridCol w:w="1683"/>
        <w:gridCol w:w="1496"/>
        <w:gridCol w:w="1496"/>
      </w:tblGrid>
      <w:tr w:rsidR="009E015D" w:rsidRPr="00817F81" w:rsidTr="00817F81">
        <w:trPr>
          <w:trHeight w:val="315"/>
        </w:trPr>
        <w:tc>
          <w:tcPr>
            <w:tcW w:w="2125"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Показатель</w:t>
            </w:r>
          </w:p>
        </w:tc>
        <w:tc>
          <w:tcPr>
            <w:tcW w:w="1309"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01</w:t>
            </w:r>
            <w:r w:rsidR="0003664E" w:rsidRPr="00817F81">
              <w:rPr>
                <w:sz w:val="20"/>
                <w:szCs w:val="20"/>
              </w:rPr>
              <w:t>.</w:t>
            </w:r>
            <w:r w:rsidRPr="00817F81">
              <w:rPr>
                <w:sz w:val="20"/>
                <w:szCs w:val="20"/>
              </w:rPr>
              <w:t>01</w:t>
            </w:r>
            <w:r w:rsidR="0003664E" w:rsidRPr="00817F81">
              <w:rPr>
                <w:sz w:val="20"/>
                <w:szCs w:val="20"/>
              </w:rPr>
              <w:t>.</w:t>
            </w:r>
            <w:r w:rsidRPr="00817F81">
              <w:rPr>
                <w:sz w:val="20"/>
                <w:szCs w:val="20"/>
              </w:rPr>
              <w:t>04</w:t>
            </w:r>
          </w:p>
        </w:tc>
        <w:tc>
          <w:tcPr>
            <w:tcW w:w="1683"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01</w:t>
            </w:r>
            <w:r w:rsidR="0003664E" w:rsidRPr="00817F81">
              <w:rPr>
                <w:sz w:val="20"/>
                <w:szCs w:val="20"/>
              </w:rPr>
              <w:t>.</w:t>
            </w:r>
            <w:r w:rsidRPr="00817F81">
              <w:rPr>
                <w:sz w:val="20"/>
                <w:szCs w:val="20"/>
              </w:rPr>
              <w:t>01</w:t>
            </w:r>
            <w:r w:rsidR="0003664E" w:rsidRPr="00817F81">
              <w:rPr>
                <w:sz w:val="20"/>
                <w:szCs w:val="20"/>
              </w:rPr>
              <w:t>.</w:t>
            </w:r>
            <w:r w:rsidRPr="00817F81">
              <w:rPr>
                <w:sz w:val="20"/>
                <w:szCs w:val="20"/>
              </w:rPr>
              <w:t>05</w:t>
            </w:r>
          </w:p>
        </w:tc>
        <w:tc>
          <w:tcPr>
            <w:tcW w:w="1496"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01</w:t>
            </w:r>
            <w:r w:rsidR="0003664E" w:rsidRPr="00817F81">
              <w:rPr>
                <w:sz w:val="20"/>
                <w:szCs w:val="20"/>
              </w:rPr>
              <w:t>.</w:t>
            </w:r>
            <w:r w:rsidRPr="00817F81">
              <w:rPr>
                <w:sz w:val="20"/>
                <w:szCs w:val="20"/>
              </w:rPr>
              <w:t>01</w:t>
            </w:r>
            <w:r w:rsidR="0003664E" w:rsidRPr="00817F81">
              <w:rPr>
                <w:sz w:val="20"/>
                <w:szCs w:val="20"/>
              </w:rPr>
              <w:t>.</w:t>
            </w:r>
            <w:r w:rsidRPr="00817F81">
              <w:rPr>
                <w:sz w:val="20"/>
                <w:szCs w:val="20"/>
              </w:rPr>
              <w:t>06</w:t>
            </w:r>
          </w:p>
        </w:tc>
        <w:tc>
          <w:tcPr>
            <w:tcW w:w="1496"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01</w:t>
            </w:r>
            <w:r w:rsidR="0003664E" w:rsidRPr="00817F81">
              <w:rPr>
                <w:sz w:val="20"/>
                <w:szCs w:val="20"/>
              </w:rPr>
              <w:t>.</w:t>
            </w:r>
            <w:r w:rsidRPr="00817F81">
              <w:rPr>
                <w:sz w:val="20"/>
                <w:szCs w:val="20"/>
              </w:rPr>
              <w:t>01</w:t>
            </w:r>
            <w:r w:rsidR="0003664E" w:rsidRPr="00817F81">
              <w:rPr>
                <w:sz w:val="20"/>
                <w:szCs w:val="20"/>
              </w:rPr>
              <w:t>.</w:t>
            </w:r>
            <w:r w:rsidRPr="00817F81">
              <w:rPr>
                <w:sz w:val="20"/>
                <w:szCs w:val="20"/>
              </w:rPr>
              <w:t>07</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СК</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69694</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73500</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80575</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84728</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ДО</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456</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2917</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134</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ВОА</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197326</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192434</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182834</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172967</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СОС=СК+ДО-ВОА</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-127632</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-118478</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-99342</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-88105</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МПЗ</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24820</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29303</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51068</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31607</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ОА</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31080</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40161</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59989</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48224</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КО</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158712</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158630</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159331</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136331</w:t>
            </w:r>
          </w:p>
        </w:tc>
      </w:tr>
      <w:tr w:rsidR="0003664E" w:rsidRPr="00817F81" w:rsidTr="00817F81">
        <w:trPr>
          <w:trHeight w:val="315"/>
        </w:trPr>
        <w:tc>
          <w:tcPr>
            <w:tcW w:w="212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ВБ</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228406</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232595</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242823</w:t>
            </w:r>
          </w:p>
        </w:tc>
        <w:tc>
          <w:tcPr>
            <w:tcW w:w="1496" w:type="dxa"/>
            <w:noWrap/>
            <w:vAlign w:val="bottom"/>
          </w:tcPr>
          <w:p w:rsidR="0003664E" w:rsidRPr="00817F81" w:rsidRDefault="0003664E" w:rsidP="00817F81">
            <w:pPr>
              <w:widowControl w:val="0"/>
              <w:spacing w:line="360" w:lineRule="auto"/>
              <w:jc w:val="both"/>
              <w:rPr>
                <w:sz w:val="20"/>
                <w:szCs w:val="20"/>
              </w:rPr>
            </w:pPr>
            <w:r w:rsidRPr="00817F81">
              <w:rPr>
                <w:sz w:val="20"/>
                <w:szCs w:val="20"/>
                <w:lang w:val="en-US"/>
              </w:rPr>
              <w:t>221193</w:t>
            </w:r>
          </w:p>
        </w:tc>
      </w:tr>
    </w:tbl>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Рассчитаем среднегодовые показатели, представленные в т</w:t>
      </w:r>
      <w:r w:rsidR="00072D3E" w:rsidRPr="00817F81">
        <w:rPr>
          <w:color w:val="000000"/>
          <w:sz w:val="28"/>
          <w:szCs w:val="28"/>
        </w:rPr>
        <w:t>аб.</w:t>
      </w:r>
      <w:r w:rsidRPr="00817F81">
        <w:rPr>
          <w:color w:val="000000"/>
          <w:sz w:val="28"/>
          <w:szCs w:val="28"/>
        </w:rPr>
        <w:t xml:space="preserve"> 3 и заполним таб</w:t>
      </w:r>
      <w:r w:rsidR="00072D3E" w:rsidRPr="00817F81">
        <w:rPr>
          <w:color w:val="000000"/>
          <w:sz w:val="28"/>
          <w:szCs w:val="28"/>
        </w:rPr>
        <w:t>.</w:t>
      </w:r>
      <w:r w:rsidRPr="00817F81">
        <w:rPr>
          <w:color w:val="000000"/>
          <w:sz w:val="28"/>
          <w:szCs w:val="28"/>
        </w:rPr>
        <w:t xml:space="preserve"> 4, добавив необходимые для расчетов показатели прибыли и выручки за 2004-2006 гг.</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Таблица 4 – Расчетные данные, </w:t>
      </w:r>
      <w:r w:rsidR="0003664E" w:rsidRPr="00817F81">
        <w:rPr>
          <w:color w:val="000000"/>
          <w:sz w:val="28"/>
          <w:szCs w:val="28"/>
        </w:rPr>
        <w:t xml:space="preserve">тыс. </w:t>
      </w:r>
      <w:r w:rsidRPr="00817F81">
        <w:rPr>
          <w:color w:val="000000"/>
          <w:sz w:val="28"/>
          <w:szCs w:val="28"/>
        </w:rPr>
        <w:t>руб.</w:t>
      </w:r>
    </w:p>
    <w:tbl>
      <w:tblPr>
        <w:tblW w:w="792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6"/>
        <w:gridCol w:w="1122"/>
        <w:gridCol w:w="1122"/>
        <w:gridCol w:w="1309"/>
        <w:gridCol w:w="1683"/>
      </w:tblGrid>
      <w:tr w:rsidR="009E015D" w:rsidRPr="00817F81" w:rsidTr="00817F81">
        <w:trPr>
          <w:trHeight w:val="315"/>
        </w:trPr>
        <w:tc>
          <w:tcPr>
            <w:tcW w:w="2686"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Показатели среднегодовые</w:t>
            </w:r>
          </w:p>
        </w:tc>
        <w:tc>
          <w:tcPr>
            <w:tcW w:w="1122"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2004</w:t>
            </w:r>
          </w:p>
        </w:tc>
        <w:tc>
          <w:tcPr>
            <w:tcW w:w="1122"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2005</w:t>
            </w:r>
          </w:p>
        </w:tc>
        <w:tc>
          <w:tcPr>
            <w:tcW w:w="1309"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2006</w:t>
            </w:r>
          </w:p>
        </w:tc>
        <w:tc>
          <w:tcPr>
            <w:tcW w:w="1683" w:type="dxa"/>
            <w:noWrap/>
            <w:vAlign w:val="bottom"/>
          </w:tcPr>
          <w:p w:rsidR="009E015D" w:rsidRPr="00817F81" w:rsidRDefault="00072D3E" w:rsidP="00817F81">
            <w:pPr>
              <w:widowControl w:val="0"/>
              <w:spacing w:line="360" w:lineRule="auto"/>
              <w:jc w:val="both"/>
              <w:rPr>
                <w:sz w:val="20"/>
                <w:szCs w:val="20"/>
              </w:rPr>
            </w:pPr>
            <w:r w:rsidRPr="00817F81">
              <w:rPr>
                <w:sz w:val="20"/>
                <w:szCs w:val="20"/>
              </w:rPr>
              <w:t>отклонение</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СОС</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-123055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-108910</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-93723,5</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29331,5</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МПЗ</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27061,5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40185,5</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41337,5</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14276</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ОА</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35620,5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50075</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54106,5</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18486</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КО</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158671</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158980,5</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147831</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-10840</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ВБ</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230500,5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237709</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232008</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1507,5</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ЧП</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3808</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7382</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3159</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-649</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Выручка</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130094</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155033</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165504</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35410</w:t>
            </w:r>
          </w:p>
        </w:tc>
      </w:tr>
      <w:tr w:rsidR="0003664E" w:rsidRPr="00817F81" w:rsidTr="00817F81">
        <w:trPr>
          <w:trHeight w:val="315"/>
        </w:trPr>
        <w:tc>
          <w:tcPr>
            <w:tcW w:w="2686"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СК</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71597</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77037,5</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82651,5</w:t>
            </w:r>
          </w:p>
        </w:tc>
        <w:tc>
          <w:tcPr>
            <w:tcW w:w="1683"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11054,5</w:t>
            </w:r>
          </w:p>
        </w:tc>
      </w:tr>
    </w:tbl>
    <w:p w:rsidR="009E015D" w:rsidRPr="00817F81" w:rsidRDefault="00817F81" w:rsidP="00817F8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9E015D" w:rsidRPr="00817F81">
        <w:rPr>
          <w:color w:val="000000"/>
          <w:sz w:val="28"/>
          <w:szCs w:val="28"/>
        </w:rPr>
        <w:t>На основании таблиц 3 и 4 можно сформулировать следующие выводы:</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величина собственного капитала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Pr="00817F81">
        <w:rPr>
          <w:color w:val="000000"/>
          <w:sz w:val="28"/>
          <w:szCs w:val="28"/>
        </w:rPr>
        <w:t xml:space="preserve"> в течение исследуемого периода </w:t>
      </w:r>
      <w:r w:rsidR="0003664E" w:rsidRPr="00817F81">
        <w:rPr>
          <w:color w:val="000000"/>
          <w:sz w:val="28"/>
          <w:szCs w:val="28"/>
        </w:rPr>
        <w:t>выросла</w:t>
      </w:r>
      <w:r w:rsidRPr="00817F81">
        <w:rPr>
          <w:color w:val="000000"/>
          <w:sz w:val="28"/>
          <w:szCs w:val="28"/>
        </w:rPr>
        <w:t xml:space="preserve"> на </w:t>
      </w:r>
      <w:r w:rsidR="0003664E" w:rsidRPr="00817F81">
        <w:rPr>
          <w:color w:val="000000"/>
          <w:sz w:val="28"/>
          <w:szCs w:val="28"/>
        </w:rPr>
        <w:t>11054</w:t>
      </w:r>
      <w:r w:rsidRPr="00817F81">
        <w:rPr>
          <w:color w:val="000000"/>
          <w:sz w:val="28"/>
          <w:szCs w:val="28"/>
        </w:rPr>
        <w:t xml:space="preserve">,5 </w:t>
      </w:r>
      <w:r w:rsidR="0003664E" w:rsidRPr="00817F81">
        <w:rPr>
          <w:color w:val="000000"/>
          <w:sz w:val="28"/>
          <w:szCs w:val="28"/>
        </w:rPr>
        <w:t xml:space="preserve">тыс. </w:t>
      </w:r>
      <w:r w:rsidRPr="00817F81">
        <w:rPr>
          <w:color w:val="000000"/>
          <w:sz w:val="28"/>
          <w:szCs w:val="28"/>
        </w:rPr>
        <w:t>руб.;</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общая величина имущества (ВБ – валюта баланса) выросла на </w:t>
      </w:r>
      <w:r w:rsidR="0003664E" w:rsidRPr="00817F81">
        <w:rPr>
          <w:color w:val="000000"/>
          <w:sz w:val="28"/>
          <w:szCs w:val="28"/>
        </w:rPr>
        <w:t>1507,5 тыс.</w:t>
      </w:r>
      <w:r w:rsidRPr="00817F81">
        <w:rPr>
          <w:color w:val="000000"/>
          <w:sz w:val="28"/>
          <w:szCs w:val="28"/>
        </w:rPr>
        <w:t xml:space="preserve"> руб.;</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сумма запасов предприятия также увеличилась на </w:t>
      </w:r>
      <w:r w:rsidR="0003664E" w:rsidRPr="00817F81">
        <w:rPr>
          <w:color w:val="000000"/>
          <w:sz w:val="28"/>
          <w:szCs w:val="28"/>
        </w:rPr>
        <w:t>14276 тыс.</w:t>
      </w:r>
      <w:r w:rsidRPr="00817F81">
        <w:rPr>
          <w:color w:val="000000"/>
          <w:sz w:val="28"/>
          <w:szCs w:val="28"/>
        </w:rPr>
        <w:t xml:space="preserve"> руб.;</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в целом сумма оборотных активов предприятия </w:t>
      </w:r>
      <w:r w:rsidR="0003664E" w:rsidRPr="00817F81">
        <w:rPr>
          <w:color w:val="000000"/>
          <w:sz w:val="28"/>
          <w:szCs w:val="28"/>
        </w:rPr>
        <w:t>выросла</w:t>
      </w:r>
      <w:r w:rsidRPr="00817F81">
        <w:rPr>
          <w:color w:val="000000"/>
          <w:sz w:val="28"/>
          <w:szCs w:val="28"/>
        </w:rPr>
        <w:t xml:space="preserve"> на </w:t>
      </w:r>
      <w:r w:rsidR="0003664E" w:rsidRPr="00817F81">
        <w:rPr>
          <w:color w:val="000000"/>
          <w:sz w:val="28"/>
          <w:szCs w:val="28"/>
        </w:rPr>
        <w:t>18486 тыс.</w:t>
      </w:r>
      <w:r w:rsidRPr="00817F81">
        <w:rPr>
          <w:color w:val="000000"/>
          <w:sz w:val="28"/>
          <w:szCs w:val="28"/>
        </w:rPr>
        <w:t xml:space="preserve"> руб., </w:t>
      </w:r>
      <w:r w:rsidR="0003664E" w:rsidRPr="00817F81">
        <w:rPr>
          <w:color w:val="000000"/>
          <w:sz w:val="28"/>
          <w:szCs w:val="28"/>
        </w:rPr>
        <w:t xml:space="preserve">что дало </w:t>
      </w:r>
      <w:r w:rsidRPr="00817F81">
        <w:rPr>
          <w:color w:val="000000"/>
          <w:sz w:val="28"/>
          <w:szCs w:val="28"/>
        </w:rPr>
        <w:t>увеличение общей суммы активов предприятия;</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сумма краткосрочных обязательств предприятия </w:t>
      </w:r>
      <w:r w:rsidR="0003664E" w:rsidRPr="00817F81">
        <w:rPr>
          <w:color w:val="000000"/>
          <w:sz w:val="28"/>
          <w:szCs w:val="28"/>
        </w:rPr>
        <w:t>снизилась</w:t>
      </w:r>
      <w:r w:rsidRPr="00817F81">
        <w:rPr>
          <w:color w:val="000000"/>
          <w:sz w:val="28"/>
          <w:szCs w:val="28"/>
        </w:rPr>
        <w:t xml:space="preserve"> к 2006 г. по сравнению с 2004 г. на </w:t>
      </w:r>
      <w:r w:rsidR="0003664E" w:rsidRPr="00817F81">
        <w:rPr>
          <w:color w:val="000000"/>
          <w:sz w:val="28"/>
          <w:szCs w:val="28"/>
        </w:rPr>
        <w:t>10840 тыс.</w:t>
      </w:r>
      <w:r w:rsidRPr="00817F81">
        <w:rPr>
          <w:color w:val="000000"/>
          <w:sz w:val="28"/>
          <w:szCs w:val="28"/>
        </w:rPr>
        <w:t xml:space="preserve"> руб.;</w:t>
      </w:r>
    </w:p>
    <w:p w:rsidR="0003664E"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в </w:t>
      </w:r>
      <w:r w:rsidR="0003664E" w:rsidRPr="00817F81">
        <w:rPr>
          <w:color w:val="000000"/>
          <w:sz w:val="28"/>
          <w:szCs w:val="28"/>
        </w:rPr>
        <w:t>течение всего исследуемого периода наблюдалась положительная тенденция роста выручки, составившая в абсолютном выражении 35410 тыс. руб. к концу 2006 г.;</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только в 2005 г. предприятие получило </w:t>
      </w:r>
      <w:r w:rsidR="0003664E" w:rsidRPr="00817F81">
        <w:rPr>
          <w:color w:val="000000"/>
          <w:sz w:val="28"/>
          <w:szCs w:val="28"/>
        </w:rPr>
        <w:t xml:space="preserve">максимальную </w:t>
      </w:r>
      <w:r w:rsidRPr="00817F81">
        <w:rPr>
          <w:color w:val="000000"/>
          <w:sz w:val="28"/>
          <w:szCs w:val="28"/>
        </w:rPr>
        <w:t xml:space="preserve">прибыль, результатом деятельности предприятия в 2004 и 2006 гг. были </w:t>
      </w:r>
      <w:r w:rsidR="0003664E" w:rsidRPr="00817F81">
        <w:rPr>
          <w:color w:val="000000"/>
          <w:sz w:val="28"/>
          <w:szCs w:val="28"/>
        </w:rPr>
        <w:t>значительно меньшие суммы прибыли</w:t>
      </w:r>
      <w:r w:rsidRPr="00817F81">
        <w:rPr>
          <w:color w:val="000000"/>
          <w:sz w:val="28"/>
          <w:szCs w:val="28"/>
        </w:rPr>
        <w:t>.</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Рассчитаем значения х1 – х5 и </w:t>
      </w:r>
      <w:r w:rsidRPr="00817F81">
        <w:rPr>
          <w:color w:val="000000"/>
          <w:sz w:val="28"/>
          <w:szCs w:val="28"/>
          <w:lang w:val="en-US"/>
        </w:rPr>
        <w:t>R</w:t>
      </w:r>
      <w:r w:rsidRPr="00817F81">
        <w:rPr>
          <w:color w:val="000000"/>
          <w:sz w:val="28"/>
          <w:szCs w:val="28"/>
        </w:rPr>
        <w:t>, представив данные в виде таблицы 5.</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Таблица 5 – Расчет вероятности банкротства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Pr="00817F81">
        <w:rPr>
          <w:color w:val="000000"/>
          <w:sz w:val="28"/>
          <w:szCs w:val="28"/>
        </w:rPr>
        <w:t xml:space="preserve"> по модели Сайфулина–К</w:t>
      </w:r>
      <w:r w:rsidR="00072D3E" w:rsidRPr="00817F81">
        <w:rPr>
          <w:color w:val="000000"/>
          <w:sz w:val="28"/>
          <w:szCs w:val="28"/>
        </w:rPr>
        <w:t>а</w:t>
      </w:r>
      <w:r w:rsidRPr="00817F81">
        <w:rPr>
          <w:color w:val="000000"/>
          <w:sz w:val="28"/>
          <w:szCs w:val="28"/>
        </w:rPr>
        <w:t>д</w:t>
      </w:r>
      <w:r w:rsidR="00072D3E" w:rsidRPr="00817F81">
        <w:rPr>
          <w:color w:val="000000"/>
          <w:sz w:val="28"/>
          <w:szCs w:val="28"/>
        </w:rPr>
        <w:t>ы</w:t>
      </w:r>
      <w:r w:rsidRPr="00817F81">
        <w:rPr>
          <w:color w:val="000000"/>
          <w:sz w:val="28"/>
          <w:szCs w:val="28"/>
        </w:rPr>
        <w:t>кова</w:t>
      </w:r>
    </w:p>
    <w:tbl>
      <w:tblPr>
        <w:tblW w:w="867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5"/>
        <w:gridCol w:w="1122"/>
        <w:gridCol w:w="1122"/>
        <w:gridCol w:w="1122"/>
        <w:gridCol w:w="1309"/>
      </w:tblGrid>
      <w:tr w:rsidR="009E015D" w:rsidRPr="00817F81" w:rsidTr="00817F81">
        <w:trPr>
          <w:trHeight w:val="315"/>
        </w:trPr>
        <w:tc>
          <w:tcPr>
            <w:tcW w:w="3995"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диагностика банкротства</w:t>
            </w:r>
          </w:p>
        </w:tc>
        <w:tc>
          <w:tcPr>
            <w:tcW w:w="1122"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2004</w:t>
            </w:r>
          </w:p>
        </w:tc>
        <w:tc>
          <w:tcPr>
            <w:tcW w:w="1122"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2005</w:t>
            </w:r>
          </w:p>
        </w:tc>
        <w:tc>
          <w:tcPr>
            <w:tcW w:w="1122"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2006</w:t>
            </w:r>
          </w:p>
        </w:tc>
        <w:tc>
          <w:tcPr>
            <w:tcW w:w="1309" w:type="dxa"/>
            <w:noWrap/>
            <w:vAlign w:val="bottom"/>
          </w:tcPr>
          <w:p w:rsidR="009E015D" w:rsidRPr="00817F81" w:rsidRDefault="009E015D" w:rsidP="00817F81">
            <w:pPr>
              <w:widowControl w:val="0"/>
              <w:spacing w:line="360" w:lineRule="auto"/>
              <w:jc w:val="both"/>
              <w:rPr>
                <w:sz w:val="20"/>
                <w:szCs w:val="20"/>
              </w:rPr>
            </w:pPr>
            <w:r w:rsidRPr="00817F81">
              <w:rPr>
                <w:sz w:val="20"/>
                <w:szCs w:val="20"/>
              </w:rPr>
              <w:t>динамика</w:t>
            </w:r>
          </w:p>
        </w:tc>
      </w:tr>
      <w:tr w:rsidR="0003664E" w:rsidRPr="00817F81" w:rsidTr="00817F81">
        <w:trPr>
          <w:trHeight w:val="315"/>
        </w:trPr>
        <w:tc>
          <w:tcPr>
            <w:tcW w:w="399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СОС/МПЗ</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-4,5472</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-2,7102</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-2,2673</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2,2800</w:t>
            </w:r>
          </w:p>
        </w:tc>
      </w:tr>
      <w:tr w:rsidR="0003664E" w:rsidRPr="00817F81" w:rsidTr="00817F81">
        <w:trPr>
          <w:trHeight w:val="315"/>
        </w:trPr>
        <w:tc>
          <w:tcPr>
            <w:tcW w:w="399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ОА/КО</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0,2245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0,3150</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0,3660</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0,1415</w:t>
            </w:r>
          </w:p>
        </w:tc>
      </w:tr>
      <w:tr w:rsidR="0003664E" w:rsidRPr="00817F81" w:rsidTr="00817F81">
        <w:trPr>
          <w:trHeight w:val="315"/>
        </w:trPr>
        <w:tc>
          <w:tcPr>
            <w:tcW w:w="399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Выручка/ВБ</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0,5644</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0,6522</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0,7134</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0,1490</w:t>
            </w:r>
          </w:p>
        </w:tc>
      </w:tr>
      <w:tr w:rsidR="0003664E" w:rsidRPr="00817F81" w:rsidTr="00817F81">
        <w:trPr>
          <w:trHeight w:val="315"/>
        </w:trPr>
        <w:tc>
          <w:tcPr>
            <w:tcW w:w="399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ЧП/Выручка</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0,0293</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0,0476</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0,0191</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-0,0102</w:t>
            </w:r>
          </w:p>
        </w:tc>
      </w:tr>
      <w:tr w:rsidR="0003664E" w:rsidRPr="00817F81" w:rsidTr="00817F81">
        <w:trPr>
          <w:trHeight w:val="315"/>
        </w:trPr>
        <w:tc>
          <w:tcPr>
            <w:tcW w:w="3995"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ЧП/СК</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0,0532</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0,0958</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0,0382</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-0,0150</w:t>
            </w:r>
          </w:p>
        </w:tc>
      </w:tr>
      <w:tr w:rsidR="0003664E" w:rsidRPr="00817F81" w:rsidTr="00817F81">
        <w:trPr>
          <w:trHeight w:val="375"/>
        </w:trPr>
        <w:tc>
          <w:tcPr>
            <w:tcW w:w="3995" w:type="dxa"/>
            <w:noWrap/>
            <w:vAlign w:val="bottom"/>
          </w:tcPr>
          <w:p w:rsidR="0003664E" w:rsidRPr="00817F81" w:rsidRDefault="0003664E" w:rsidP="00817F81">
            <w:pPr>
              <w:widowControl w:val="0"/>
              <w:spacing w:line="360" w:lineRule="auto"/>
              <w:jc w:val="both"/>
              <w:rPr>
                <w:color w:val="000000"/>
                <w:sz w:val="20"/>
                <w:szCs w:val="20"/>
              </w:rPr>
            </w:pPr>
            <w:r w:rsidRPr="00817F81">
              <w:rPr>
                <w:color w:val="000000"/>
                <w:sz w:val="20"/>
                <w:szCs w:val="20"/>
                <w:lang w:val="en-US"/>
              </w:rPr>
              <w:t>R = 2*х1+0,1*х2+0,08*х3+0,45*х4+1,0*х5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-8,9605</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-5,2194</w:t>
            </w:r>
          </w:p>
        </w:tc>
        <w:tc>
          <w:tcPr>
            <w:tcW w:w="1122"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-4,3941</w:t>
            </w:r>
          </w:p>
        </w:tc>
        <w:tc>
          <w:tcPr>
            <w:tcW w:w="1309" w:type="dxa"/>
            <w:noWrap/>
            <w:vAlign w:val="bottom"/>
          </w:tcPr>
          <w:p w:rsidR="0003664E" w:rsidRPr="00817F81" w:rsidRDefault="0003664E" w:rsidP="00817F81">
            <w:pPr>
              <w:widowControl w:val="0"/>
              <w:spacing w:line="360" w:lineRule="auto"/>
              <w:jc w:val="both"/>
              <w:rPr>
                <w:sz w:val="20"/>
                <w:szCs w:val="20"/>
              </w:rPr>
            </w:pPr>
            <w:r w:rsidRPr="00817F81">
              <w:rPr>
                <w:sz w:val="20"/>
                <w:szCs w:val="20"/>
              </w:rPr>
              <w:t>4,5664</w:t>
            </w:r>
          </w:p>
        </w:tc>
      </w:tr>
    </w:tbl>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Значение R-критерия вероятности банкротства меньше 1 на протяжении всего исследуемого периода:</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R</w:t>
      </w:r>
      <w:r w:rsidRPr="00817F81">
        <w:rPr>
          <w:color w:val="000000"/>
          <w:sz w:val="28"/>
          <w:szCs w:val="28"/>
        </w:rPr>
        <w:t xml:space="preserve">2004 = </w:t>
      </w:r>
      <w:r w:rsidR="0003664E" w:rsidRPr="00817F81">
        <w:rPr>
          <w:color w:val="000000"/>
          <w:sz w:val="28"/>
          <w:szCs w:val="28"/>
        </w:rPr>
        <w:t>-8,9605</w:t>
      </w:r>
      <w:r w:rsidRPr="00817F81">
        <w:rPr>
          <w:color w:val="000000"/>
          <w:sz w:val="28"/>
          <w:szCs w:val="28"/>
        </w:rPr>
        <w:t xml:space="preserve"> &lt; 1</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R</w:t>
      </w:r>
      <w:r w:rsidRPr="00817F81">
        <w:rPr>
          <w:color w:val="000000"/>
          <w:sz w:val="28"/>
          <w:szCs w:val="28"/>
        </w:rPr>
        <w:t xml:space="preserve">2005 = </w:t>
      </w:r>
      <w:r w:rsidR="0003664E" w:rsidRPr="00817F81">
        <w:rPr>
          <w:color w:val="000000"/>
          <w:sz w:val="28"/>
          <w:szCs w:val="28"/>
        </w:rPr>
        <w:t>-5,2194</w:t>
      </w:r>
      <w:r w:rsidRPr="00817F81">
        <w:rPr>
          <w:color w:val="000000"/>
          <w:sz w:val="28"/>
          <w:szCs w:val="28"/>
        </w:rPr>
        <w:t xml:space="preserve"> &lt; 1</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lang w:val="en-US"/>
        </w:rPr>
        <w:t>R</w:t>
      </w:r>
      <w:r w:rsidRPr="00817F81">
        <w:rPr>
          <w:color w:val="000000"/>
          <w:sz w:val="28"/>
          <w:szCs w:val="28"/>
        </w:rPr>
        <w:t xml:space="preserve">2006 = </w:t>
      </w:r>
      <w:r w:rsidR="0003664E" w:rsidRPr="00817F81">
        <w:rPr>
          <w:color w:val="000000"/>
          <w:sz w:val="28"/>
          <w:szCs w:val="28"/>
        </w:rPr>
        <w:t>-4,3941</w:t>
      </w:r>
      <w:r w:rsidRPr="00817F81">
        <w:rPr>
          <w:color w:val="000000"/>
          <w:sz w:val="28"/>
          <w:szCs w:val="28"/>
        </w:rPr>
        <w:t xml:space="preserve"> &lt; 1</w:t>
      </w:r>
    </w:p>
    <w:p w:rsidR="009E015D" w:rsidRPr="00817F81" w:rsidRDefault="0003664E"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Хотя следует отметить положительную динамику показателя R,</w:t>
      </w:r>
      <w:r w:rsidR="009E015D" w:rsidRPr="00817F81">
        <w:rPr>
          <w:color w:val="000000"/>
          <w:sz w:val="28"/>
          <w:szCs w:val="28"/>
        </w:rPr>
        <w:t xml:space="preserve"> значение R-критерия </w:t>
      </w:r>
      <w:r w:rsidRPr="00817F81">
        <w:rPr>
          <w:color w:val="000000"/>
          <w:sz w:val="28"/>
          <w:szCs w:val="28"/>
        </w:rPr>
        <w:t>остается</w:t>
      </w:r>
      <w:r w:rsidR="009E015D" w:rsidRPr="00817F81">
        <w:rPr>
          <w:color w:val="000000"/>
          <w:sz w:val="28"/>
          <w:szCs w:val="28"/>
        </w:rPr>
        <w:t xml:space="preserve"> отрицательным. Таким образом, на основании расчетов согласно модели Сайфулина–К</w:t>
      </w:r>
      <w:r w:rsidR="00072D3E" w:rsidRPr="00817F81">
        <w:rPr>
          <w:color w:val="000000"/>
          <w:sz w:val="28"/>
          <w:szCs w:val="28"/>
        </w:rPr>
        <w:t>а</w:t>
      </w:r>
      <w:r w:rsidR="009E015D" w:rsidRPr="00817F81">
        <w:rPr>
          <w:color w:val="000000"/>
          <w:sz w:val="28"/>
          <w:szCs w:val="28"/>
        </w:rPr>
        <w:t>д</w:t>
      </w:r>
      <w:r w:rsidR="00072D3E" w:rsidRPr="00817F81">
        <w:rPr>
          <w:color w:val="000000"/>
          <w:sz w:val="28"/>
          <w:szCs w:val="28"/>
        </w:rPr>
        <w:t>ы</w:t>
      </w:r>
      <w:r w:rsidR="009E015D" w:rsidRPr="00817F81">
        <w:rPr>
          <w:color w:val="000000"/>
          <w:sz w:val="28"/>
          <w:szCs w:val="28"/>
        </w:rPr>
        <w:t xml:space="preserve">кова можно утверждать, что в течение всего исследуемого периода 2004-2006 гг. у предприятия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009E015D" w:rsidRPr="00817F81">
        <w:rPr>
          <w:color w:val="000000"/>
          <w:sz w:val="28"/>
          <w:szCs w:val="28"/>
        </w:rPr>
        <w:t xml:space="preserve"> было неудовлетворительное финансовое состояние.</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Ухудшения прогноза банкротства в случае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Pr="00817F81">
        <w:rPr>
          <w:color w:val="000000"/>
          <w:sz w:val="28"/>
          <w:szCs w:val="28"/>
        </w:rPr>
        <w:t xml:space="preserve"> произошло в результате:</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снижения доли собственных источников в формировании имущества предприятия – уменьшения значения СОС;</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больши</w:t>
      </w:r>
      <w:r w:rsidR="00A5304D" w:rsidRPr="00817F81">
        <w:rPr>
          <w:color w:val="000000"/>
          <w:sz w:val="28"/>
          <w:szCs w:val="28"/>
        </w:rPr>
        <w:t>е суммы</w:t>
      </w:r>
      <w:r w:rsidRPr="00817F81">
        <w:rPr>
          <w:color w:val="000000"/>
          <w:sz w:val="28"/>
          <w:szCs w:val="28"/>
        </w:rPr>
        <w:t xml:space="preserve"> краткосрочных обязательств предприятия</w:t>
      </w:r>
      <w:r w:rsidR="00A5304D" w:rsidRPr="00817F81">
        <w:rPr>
          <w:color w:val="000000"/>
          <w:sz w:val="28"/>
          <w:szCs w:val="28"/>
        </w:rPr>
        <w:t>, намного превышающие соответствующие величины</w:t>
      </w:r>
      <w:r w:rsidRPr="00817F81">
        <w:rPr>
          <w:color w:val="000000"/>
          <w:sz w:val="28"/>
          <w:szCs w:val="28"/>
        </w:rPr>
        <w:t xml:space="preserve"> </w:t>
      </w:r>
      <w:r w:rsidR="00A5304D" w:rsidRPr="00817F81">
        <w:rPr>
          <w:color w:val="000000"/>
          <w:sz w:val="28"/>
          <w:szCs w:val="28"/>
        </w:rPr>
        <w:t>оборотных активов;</w:t>
      </w:r>
    </w:p>
    <w:p w:rsidR="00A5304D" w:rsidRPr="00817F81" w:rsidRDefault="00A5304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превышение доли заемных источников финансирования над собственными.</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Улучшение ситуации произошло в результате:</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 </w:t>
      </w:r>
      <w:r w:rsidR="00A5304D" w:rsidRPr="00817F81">
        <w:rPr>
          <w:color w:val="000000"/>
          <w:sz w:val="28"/>
          <w:szCs w:val="28"/>
        </w:rPr>
        <w:t>незначительные суммы</w:t>
      </w:r>
      <w:r w:rsidRPr="00817F81">
        <w:rPr>
          <w:color w:val="000000"/>
          <w:sz w:val="28"/>
          <w:szCs w:val="28"/>
        </w:rPr>
        <w:t xml:space="preserve"> у предприятия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Pr="00817F81">
        <w:rPr>
          <w:color w:val="000000"/>
          <w:sz w:val="28"/>
          <w:szCs w:val="28"/>
        </w:rPr>
        <w:t xml:space="preserve"> долгосрочных обязательств;</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рост общей величины имущества предприятия;</w:t>
      </w:r>
    </w:p>
    <w:p w:rsidR="00A5304D" w:rsidRPr="00817F81" w:rsidRDefault="00A5304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стабильный рост выручки;</w:t>
      </w:r>
    </w:p>
    <w:p w:rsidR="00A5304D" w:rsidRPr="00817F81" w:rsidRDefault="00A5304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результатом финансово-хозяйственной деятельности в течение всего исследуемого периода была прибыль;</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стабильное значение собственного капитала, незначительная доля заемных источников финансирования.</w:t>
      </w:r>
    </w:p>
    <w:p w:rsidR="009E015D" w:rsidRPr="00817F81" w:rsidRDefault="009E015D"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xml:space="preserve">Предприятию </w:t>
      </w:r>
      <w:r w:rsidR="00370607" w:rsidRPr="00817F81">
        <w:rPr>
          <w:color w:val="000000"/>
          <w:sz w:val="28"/>
          <w:szCs w:val="28"/>
        </w:rPr>
        <w:t>ФГУП «</w:t>
      </w:r>
      <w:r w:rsidR="004101F3" w:rsidRPr="00817F81">
        <w:rPr>
          <w:color w:val="000000"/>
          <w:sz w:val="28"/>
          <w:szCs w:val="28"/>
        </w:rPr>
        <w:t>Кирпичный</w:t>
      </w:r>
      <w:r w:rsidR="00370607" w:rsidRPr="00817F81">
        <w:rPr>
          <w:color w:val="000000"/>
          <w:sz w:val="28"/>
          <w:szCs w:val="28"/>
        </w:rPr>
        <w:t xml:space="preserve"> завод»</w:t>
      </w:r>
      <w:r w:rsidRPr="00817F81">
        <w:rPr>
          <w:color w:val="000000"/>
          <w:sz w:val="28"/>
          <w:szCs w:val="28"/>
        </w:rPr>
        <w:t xml:space="preserve"> необходимо улучшить значение показателя СОС, отрицательная величина которого сложилась в результате превышения суммы внеоборотных активов над суммой собственного капитала. Для увеличения показателя СОС предприятию можно порекомендовать реализовать часть устаревшего или неиспользуемого оборудования, а полученные в результате средства несомненно повлияют на конечный финансовый результат деятельности предприятия.</w:t>
      </w:r>
    </w:p>
    <w:p w:rsidR="00817F81" w:rsidRPr="004D2B1C" w:rsidRDefault="00817F81" w:rsidP="00817F81">
      <w:pPr>
        <w:widowControl w:val="0"/>
        <w:spacing w:line="360" w:lineRule="auto"/>
        <w:ind w:firstLine="709"/>
        <w:jc w:val="both"/>
        <w:rPr>
          <w:color w:val="000000"/>
          <w:sz w:val="28"/>
          <w:szCs w:val="28"/>
        </w:rPr>
      </w:pPr>
    </w:p>
    <w:p w:rsidR="00632872" w:rsidRPr="00817F81" w:rsidRDefault="00A5304D" w:rsidP="00817F81">
      <w:pPr>
        <w:widowControl w:val="0"/>
        <w:spacing w:line="360" w:lineRule="auto"/>
        <w:ind w:firstLine="709"/>
        <w:jc w:val="both"/>
        <w:rPr>
          <w:b/>
          <w:bCs/>
          <w:sz w:val="28"/>
          <w:szCs w:val="28"/>
        </w:rPr>
      </w:pPr>
      <w:r w:rsidRPr="00817F81">
        <w:rPr>
          <w:b/>
          <w:bCs/>
          <w:sz w:val="28"/>
          <w:szCs w:val="28"/>
        </w:rPr>
        <w:t>2.2 Анализ основных финансовых показателей</w:t>
      </w:r>
    </w:p>
    <w:p w:rsidR="00BC2AD5" w:rsidRPr="00817F81" w:rsidRDefault="00BC2AD5" w:rsidP="00817F81">
      <w:pPr>
        <w:widowControl w:val="0"/>
        <w:spacing w:line="360" w:lineRule="auto"/>
        <w:ind w:firstLine="709"/>
        <w:jc w:val="both"/>
        <w:rPr>
          <w:b/>
          <w:bCs/>
          <w:sz w:val="28"/>
          <w:szCs w:val="28"/>
        </w:rPr>
      </w:pPr>
    </w:p>
    <w:p w:rsidR="00A5304D" w:rsidRPr="00817F81" w:rsidRDefault="00A5304D" w:rsidP="00817F81">
      <w:pPr>
        <w:widowControl w:val="0"/>
        <w:spacing w:line="360" w:lineRule="auto"/>
        <w:ind w:firstLine="709"/>
        <w:jc w:val="both"/>
        <w:rPr>
          <w:b/>
          <w:bCs/>
          <w:sz w:val="28"/>
          <w:szCs w:val="28"/>
        </w:rPr>
      </w:pPr>
      <w:r w:rsidRPr="00817F81">
        <w:rPr>
          <w:b/>
          <w:bCs/>
          <w:sz w:val="28"/>
          <w:szCs w:val="28"/>
        </w:rPr>
        <w:t>2.2.1 Горизонтальный и вертикальный анализ баланса</w:t>
      </w:r>
    </w:p>
    <w:p w:rsidR="00C21E99" w:rsidRPr="00817F81" w:rsidRDefault="00A5304D" w:rsidP="00817F81">
      <w:pPr>
        <w:pStyle w:val="a8"/>
        <w:widowControl w:val="0"/>
        <w:spacing w:before="0" w:beforeAutospacing="0" w:after="0" w:afterAutospacing="0" w:line="360" w:lineRule="auto"/>
        <w:ind w:firstLine="709"/>
        <w:jc w:val="both"/>
        <w:rPr>
          <w:sz w:val="28"/>
          <w:szCs w:val="28"/>
        </w:rPr>
      </w:pPr>
      <w:r w:rsidRPr="00817F81">
        <w:rPr>
          <w:sz w:val="28"/>
          <w:szCs w:val="28"/>
        </w:rPr>
        <w:t>Под финансовым положением или состоянием организации понимают ее способность обеспечить процесс хозяйственной деятельности финансовыми ресурсами и возможность соблюдения нормальных финансовых взаимоотношений с работниками организации и другими организациями, банками, бюджетом и т.д.</w:t>
      </w:r>
    </w:p>
    <w:p w:rsidR="00C21E99" w:rsidRPr="00817F81" w:rsidRDefault="00A5304D" w:rsidP="00817F81">
      <w:pPr>
        <w:pStyle w:val="a8"/>
        <w:widowControl w:val="0"/>
        <w:spacing w:before="0" w:beforeAutospacing="0" w:after="0" w:afterAutospacing="0" w:line="360" w:lineRule="auto"/>
        <w:ind w:firstLine="709"/>
        <w:jc w:val="both"/>
        <w:rPr>
          <w:sz w:val="28"/>
          <w:szCs w:val="28"/>
        </w:rPr>
      </w:pPr>
      <w:r w:rsidRPr="00817F81">
        <w:rPr>
          <w:sz w:val="28"/>
          <w:szCs w:val="28"/>
        </w:rPr>
        <w:t>Чтобы охарактеризовать финансовое состояние предприятия, необходимо оценить размещение, состав и использование средств (активов), а также состояние источников их формирования (пассивов) по принадлежности (собственный или привлеченный капитал) и срокам погашения обязательств (долгосрочные и краткосрочные).</w:t>
      </w:r>
    </w:p>
    <w:p w:rsidR="00A5304D" w:rsidRPr="00817F81" w:rsidRDefault="00A5304D" w:rsidP="00817F81">
      <w:pPr>
        <w:pStyle w:val="a8"/>
        <w:widowControl w:val="0"/>
        <w:spacing w:before="0" w:beforeAutospacing="0" w:after="0" w:afterAutospacing="0" w:line="360" w:lineRule="auto"/>
        <w:ind w:firstLine="709"/>
        <w:jc w:val="both"/>
        <w:rPr>
          <w:sz w:val="28"/>
          <w:szCs w:val="28"/>
        </w:rPr>
      </w:pPr>
      <w:r w:rsidRPr="00817F81">
        <w:rPr>
          <w:sz w:val="28"/>
          <w:szCs w:val="28"/>
        </w:rPr>
        <w:t>Чтение баланса по систематизированным группам баланса ведется с использованием методов горизонтального и вертикального анализа.</w:t>
      </w:r>
    </w:p>
    <w:p w:rsidR="00C21E99" w:rsidRPr="00817F81" w:rsidRDefault="00A5304D" w:rsidP="00817F81">
      <w:pPr>
        <w:pStyle w:val="a8"/>
        <w:widowControl w:val="0"/>
        <w:spacing w:before="0" w:beforeAutospacing="0" w:after="0" w:afterAutospacing="0" w:line="360" w:lineRule="auto"/>
        <w:ind w:firstLine="709"/>
        <w:jc w:val="both"/>
        <w:rPr>
          <w:sz w:val="28"/>
          <w:szCs w:val="28"/>
        </w:rPr>
      </w:pPr>
      <w:r w:rsidRPr="00817F81">
        <w:rPr>
          <w:sz w:val="28"/>
          <w:szCs w:val="28"/>
        </w:rPr>
        <w:t>Горизонтальный анализ - это динамический анализ показателей. Он позволяет установить их абсолютные приращения и темпы роста.</w:t>
      </w:r>
    </w:p>
    <w:p w:rsidR="00A5304D" w:rsidRPr="00817F81" w:rsidRDefault="00A5304D"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Вертикальный анализ - это структурный анализ актива и пассива баланса. Структура (состав) в экономическом анализе измеряется количественно, как соотношение частей, выражаемое их удельными весами в общем объеме изучаемой совокупности. Измеряется в долях единицы или в процентах.</w:t>
      </w:r>
    </w:p>
    <w:p w:rsidR="00A5304D" w:rsidRPr="00817F81" w:rsidRDefault="00A5304D"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Непосредственно из аналитического баланса можно получить ряд важнейших характеристик финансового состояния предприятия. Такой анализ представлен соответственно в табл. 6. Приведенные в таблице показатели сравним в динамике и оценим их изменения.</w:t>
      </w:r>
    </w:p>
    <w:p w:rsidR="0059173A" w:rsidRPr="004D2B1C" w:rsidRDefault="00A5304D"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Также составим диаграмму, отображающую динамику изменений актива и пассива за 2004-2006 годы.</w:t>
      </w:r>
    </w:p>
    <w:p w:rsidR="0059173A" w:rsidRPr="004D2B1C" w:rsidRDefault="0059173A" w:rsidP="00817F81">
      <w:pPr>
        <w:pStyle w:val="a8"/>
        <w:widowControl w:val="0"/>
        <w:spacing w:before="0" w:beforeAutospacing="0" w:after="0" w:afterAutospacing="0" w:line="360" w:lineRule="auto"/>
        <w:ind w:firstLine="709"/>
        <w:jc w:val="both"/>
        <w:rPr>
          <w:color w:val="000000"/>
          <w:sz w:val="28"/>
          <w:szCs w:val="28"/>
        </w:rPr>
        <w:sectPr w:rsidR="0059173A" w:rsidRPr="004D2B1C" w:rsidSect="00817F81">
          <w:type w:val="nextColumn"/>
          <w:pgSz w:w="11906" w:h="16838"/>
          <w:pgMar w:top="1134" w:right="850" w:bottom="1134" w:left="1701" w:header="680" w:footer="680" w:gutter="0"/>
          <w:pgNumType w:start="2"/>
          <w:cols w:space="708"/>
          <w:docGrid w:linePitch="360"/>
        </w:sectPr>
      </w:pPr>
    </w:p>
    <w:p w:rsidR="00A5304D" w:rsidRPr="00817F81" w:rsidRDefault="005E1AD4"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Таблица 6 – Структурно-динамический анализ баланса ФГУП «</w:t>
      </w:r>
      <w:r w:rsidR="004101F3" w:rsidRPr="00817F81">
        <w:rPr>
          <w:color w:val="000000"/>
          <w:sz w:val="28"/>
          <w:szCs w:val="28"/>
        </w:rPr>
        <w:t>Кирпичный</w:t>
      </w:r>
      <w:r w:rsidRPr="00817F81">
        <w:rPr>
          <w:color w:val="000000"/>
          <w:sz w:val="28"/>
          <w:szCs w:val="28"/>
        </w:rPr>
        <w:t xml:space="preserve"> завод»</w:t>
      </w:r>
    </w:p>
    <w:p w:rsidR="00A5304D" w:rsidRPr="00817F81" w:rsidRDefault="00A5304D" w:rsidP="00817F81">
      <w:pPr>
        <w:pStyle w:val="a8"/>
        <w:widowControl w:val="0"/>
        <w:spacing w:before="0" w:beforeAutospacing="0" w:after="0" w:afterAutospacing="0" w:line="360" w:lineRule="auto"/>
        <w:ind w:firstLine="709"/>
        <w:jc w:val="both"/>
        <w:rPr>
          <w:color w:val="000000"/>
          <w:sz w:val="28"/>
          <w:szCs w:val="28"/>
        </w:rPr>
      </w:pPr>
    </w:p>
    <w:tbl>
      <w:tblPr>
        <w:tblW w:w="1343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5"/>
        <w:gridCol w:w="1017"/>
        <w:gridCol w:w="949"/>
        <w:gridCol w:w="1131"/>
        <w:gridCol w:w="837"/>
        <w:gridCol w:w="1039"/>
        <w:gridCol w:w="880"/>
        <w:gridCol w:w="961"/>
        <w:gridCol w:w="1115"/>
        <w:gridCol w:w="1038"/>
        <w:gridCol w:w="1063"/>
        <w:gridCol w:w="1078"/>
        <w:gridCol w:w="1029"/>
      </w:tblGrid>
      <w:tr w:rsidR="0059173A" w:rsidRPr="00C46180" w:rsidTr="00C46180">
        <w:tc>
          <w:tcPr>
            <w:tcW w:w="1295" w:type="dxa"/>
            <w:vMerge w:val="restart"/>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Показатель</w:t>
            </w:r>
          </w:p>
        </w:tc>
        <w:tc>
          <w:tcPr>
            <w:tcW w:w="1966"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2004</w:t>
            </w:r>
          </w:p>
        </w:tc>
        <w:tc>
          <w:tcPr>
            <w:tcW w:w="1968"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2005</w:t>
            </w:r>
          </w:p>
        </w:tc>
        <w:tc>
          <w:tcPr>
            <w:tcW w:w="1919"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2006</w:t>
            </w:r>
          </w:p>
        </w:tc>
        <w:tc>
          <w:tcPr>
            <w:tcW w:w="2076"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Изменение 2005/2004</w:t>
            </w:r>
          </w:p>
        </w:tc>
        <w:tc>
          <w:tcPr>
            <w:tcW w:w="2101"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Изменение 2006/2005</w:t>
            </w:r>
          </w:p>
        </w:tc>
        <w:tc>
          <w:tcPr>
            <w:tcW w:w="2107" w:type="dxa"/>
            <w:gridSpan w:val="2"/>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Изменение 2006/2004</w:t>
            </w:r>
          </w:p>
        </w:tc>
      </w:tr>
      <w:tr w:rsidR="0059173A" w:rsidRPr="00C46180" w:rsidTr="00C46180">
        <w:tc>
          <w:tcPr>
            <w:tcW w:w="1295" w:type="dxa"/>
            <w:vMerge/>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p>
        </w:tc>
        <w:tc>
          <w:tcPr>
            <w:tcW w:w="1017"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тыс. руб.</w:t>
            </w:r>
          </w:p>
        </w:tc>
        <w:tc>
          <w:tcPr>
            <w:tcW w:w="949"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уд. вес</w:t>
            </w:r>
          </w:p>
        </w:tc>
        <w:tc>
          <w:tcPr>
            <w:tcW w:w="1131"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тыс. руб.</w:t>
            </w:r>
          </w:p>
        </w:tc>
        <w:tc>
          <w:tcPr>
            <w:tcW w:w="837"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уд. вес</w:t>
            </w:r>
          </w:p>
        </w:tc>
        <w:tc>
          <w:tcPr>
            <w:tcW w:w="1039"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тыс. руб.</w:t>
            </w:r>
          </w:p>
        </w:tc>
        <w:tc>
          <w:tcPr>
            <w:tcW w:w="880"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уд. вес</w:t>
            </w:r>
          </w:p>
        </w:tc>
        <w:tc>
          <w:tcPr>
            <w:tcW w:w="961"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абсолют ное</w:t>
            </w:r>
          </w:p>
        </w:tc>
        <w:tc>
          <w:tcPr>
            <w:tcW w:w="1115"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прирост в %</w:t>
            </w:r>
          </w:p>
        </w:tc>
        <w:tc>
          <w:tcPr>
            <w:tcW w:w="1038"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абсолют ное</w:t>
            </w:r>
          </w:p>
        </w:tc>
        <w:tc>
          <w:tcPr>
            <w:tcW w:w="1063"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прирост в %</w:t>
            </w:r>
          </w:p>
        </w:tc>
        <w:tc>
          <w:tcPr>
            <w:tcW w:w="1078"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абсолют ное</w:t>
            </w:r>
          </w:p>
        </w:tc>
        <w:tc>
          <w:tcPr>
            <w:tcW w:w="1029" w:type="dxa"/>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прирост в %</w:t>
            </w:r>
          </w:p>
        </w:tc>
      </w:tr>
      <w:tr w:rsidR="0059173A" w:rsidRPr="00C46180" w:rsidTr="00C46180">
        <w:tc>
          <w:tcPr>
            <w:tcW w:w="13432" w:type="dxa"/>
            <w:gridSpan w:val="13"/>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Актив</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1. ВОА</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192434</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82,7</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182834</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75,3</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172967</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78,2</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-9600</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-9867</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-5,4</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-19467</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2. ОА, в т.ч.</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40161</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17,3</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59989</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24,7</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48224</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21,8</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19828</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49</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-11765</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-19,6</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8063</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20</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МПЗ</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29303</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12,6</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51068</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21</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31607</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14,3</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21765</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74</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-19461</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-38</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2304</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7,8</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НДС</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119</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0,05</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0,007</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0,003</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-100</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-84</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-13</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-68</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-113</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-95</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ДЗ</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7996</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3,4</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4566</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1,9</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13913</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6,3</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-3430</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-43</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-3253</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205</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5917</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74</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ДС</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2743</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4336</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1,8</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2700</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1593</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58</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-1636</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-38</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-43</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w:t>
            </w:r>
          </w:p>
        </w:tc>
      </w:tr>
      <w:tr w:rsidR="0059173A" w:rsidRPr="00C46180" w:rsidTr="00C46180">
        <w:tc>
          <w:tcPr>
            <w:tcW w:w="13432" w:type="dxa"/>
            <w:gridSpan w:val="13"/>
            <w:shd w:val="clear" w:color="auto" w:fill="auto"/>
          </w:tcPr>
          <w:p w:rsidR="00B737AA"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Пассив</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1. СК</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73500</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31,6</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80575</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33,2</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84728</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38,3</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7075</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9,6</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4153</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11228</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15</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2. ДО</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465</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0,2</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2917</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134</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0,06</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2452</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527</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-2783</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-95</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-331</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-71</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3. ЗК</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158630</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68,2</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159331</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65,6</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136331</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61,64</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701</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0,4</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-23000</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-14</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-22299</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-14</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КЗ</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17353</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7,5</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26470</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10,9</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12157</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5,5</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9117</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53</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-14313</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-54</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-5196</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-30</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Дбп</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141277</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60,7</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132861</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54,1</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124174</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56,14</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-8416</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-8678</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-6,5</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-17103</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-12</w:t>
            </w:r>
          </w:p>
        </w:tc>
      </w:tr>
      <w:tr w:rsidR="0059173A" w:rsidRPr="00C46180" w:rsidTr="00C46180">
        <w:tc>
          <w:tcPr>
            <w:tcW w:w="1295" w:type="dxa"/>
            <w:shd w:val="clear" w:color="auto" w:fill="auto"/>
          </w:tcPr>
          <w:p w:rsidR="00A5304D" w:rsidRPr="00C46180" w:rsidRDefault="00264E7A" w:rsidP="00C46180">
            <w:pPr>
              <w:pStyle w:val="a8"/>
              <w:widowControl w:val="0"/>
              <w:spacing w:before="0" w:beforeAutospacing="0" w:after="0" w:afterAutospacing="0" w:line="360" w:lineRule="auto"/>
              <w:rPr>
                <w:color w:val="000000"/>
                <w:sz w:val="20"/>
                <w:szCs w:val="20"/>
              </w:rPr>
            </w:pPr>
            <w:r w:rsidRPr="00C46180">
              <w:rPr>
                <w:color w:val="000000"/>
                <w:sz w:val="20"/>
                <w:szCs w:val="20"/>
              </w:rPr>
              <w:t>ВБ</w:t>
            </w:r>
          </w:p>
        </w:tc>
        <w:tc>
          <w:tcPr>
            <w:tcW w:w="101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232595</w:t>
            </w:r>
          </w:p>
        </w:tc>
        <w:tc>
          <w:tcPr>
            <w:tcW w:w="94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100</w:t>
            </w:r>
          </w:p>
        </w:tc>
        <w:tc>
          <w:tcPr>
            <w:tcW w:w="113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242823</w:t>
            </w:r>
          </w:p>
        </w:tc>
        <w:tc>
          <w:tcPr>
            <w:tcW w:w="837"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100</w:t>
            </w:r>
          </w:p>
        </w:tc>
        <w:tc>
          <w:tcPr>
            <w:tcW w:w="103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221193</w:t>
            </w:r>
          </w:p>
        </w:tc>
        <w:tc>
          <w:tcPr>
            <w:tcW w:w="880"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100</w:t>
            </w:r>
          </w:p>
        </w:tc>
        <w:tc>
          <w:tcPr>
            <w:tcW w:w="961"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10228</w:t>
            </w:r>
          </w:p>
        </w:tc>
        <w:tc>
          <w:tcPr>
            <w:tcW w:w="1115"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4,4</w:t>
            </w:r>
          </w:p>
        </w:tc>
        <w:tc>
          <w:tcPr>
            <w:tcW w:w="103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-21630</w:t>
            </w:r>
          </w:p>
        </w:tc>
        <w:tc>
          <w:tcPr>
            <w:tcW w:w="1063"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-9</w:t>
            </w:r>
          </w:p>
        </w:tc>
        <w:tc>
          <w:tcPr>
            <w:tcW w:w="1078"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-11402</w:t>
            </w:r>
          </w:p>
        </w:tc>
        <w:tc>
          <w:tcPr>
            <w:tcW w:w="1029" w:type="dxa"/>
            <w:shd w:val="clear" w:color="auto" w:fill="auto"/>
          </w:tcPr>
          <w:p w:rsidR="00A5304D" w:rsidRPr="00C46180" w:rsidRDefault="00B737AA" w:rsidP="00C46180">
            <w:pPr>
              <w:pStyle w:val="a8"/>
              <w:widowControl w:val="0"/>
              <w:spacing w:before="0" w:beforeAutospacing="0" w:after="0" w:afterAutospacing="0" w:line="360" w:lineRule="auto"/>
              <w:rPr>
                <w:color w:val="000000"/>
                <w:sz w:val="20"/>
                <w:szCs w:val="20"/>
              </w:rPr>
            </w:pPr>
            <w:r w:rsidRPr="00C46180">
              <w:rPr>
                <w:color w:val="000000"/>
                <w:sz w:val="20"/>
                <w:szCs w:val="20"/>
              </w:rPr>
              <w:t>-5</w:t>
            </w:r>
          </w:p>
        </w:tc>
      </w:tr>
    </w:tbl>
    <w:p w:rsidR="0059173A" w:rsidRDefault="0059173A" w:rsidP="00817F81">
      <w:pPr>
        <w:pStyle w:val="a8"/>
        <w:widowControl w:val="0"/>
        <w:spacing w:before="0" w:beforeAutospacing="0" w:after="0" w:afterAutospacing="0" w:line="360" w:lineRule="auto"/>
        <w:ind w:firstLine="709"/>
        <w:jc w:val="both"/>
        <w:rPr>
          <w:color w:val="000000"/>
          <w:sz w:val="28"/>
          <w:szCs w:val="28"/>
        </w:rPr>
        <w:sectPr w:rsidR="0059173A" w:rsidSect="0059173A">
          <w:pgSz w:w="16838" w:h="11906" w:orient="landscape"/>
          <w:pgMar w:top="1701" w:right="1134" w:bottom="851" w:left="1134" w:header="680" w:footer="680" w:gutter="0"/>
          <w:pgNumType w:start="2"/>
          <w:cols w:space="708"/>
          <w:docGrid w:linePitch="360"/>
        </w:sectPr>
      </w:pPr>
    </w:p>
    <w:p w:rsidR="0059173A" w:rsidRDefault="00473F5B" w:rsidP="00817F81">
      <w:pPr>
        <w:widowControl w:val="0"/>
        <w:spacing w:line="360" w:lineRule="auto"/>
        <w:ind w:firstLine="709"/>
        <w:jc w:val="both"/>
        <w:rPr>
          <w:sz w:val="28"/>
          <w:szCs w:val="28"/>
          <w:lang w:val="en-US"/>
        </w:rPr>
      </w:pPr>
      <w:r>
        <w:rPr>
          <w:sz w:val="28"/>
          <w:szCs w:val="28"/>
        </w:rPr>
        <w:pict>
          <v:shape id="_x0000_i1048" type="#_x0000_t75" style="width:327.75pt;height:192pt">
            <v:imagedata r:id="rId23" o:title=""/>
          </v:shape>
        </w:pict>
      </w:r>
    </w:p>
    <w:p w:rsidR="00A5304D" w:rsidRPr="00817F81" w:rsidRDefault="00A5304D" w:rsidP="00817F81">
      <w:pPr>
        <w:widowControl w:val="0"/>
        <w:spacing w:line="360" w:lineRule="auto"/>
        <w:ind w:firstLine="709"/>
        <w:jc w:val="both"/>
        <w:rPr>
          <w:sz w:val="28"/>
          <w:szCs w:val="28"/>
        </w:rPr>
      </w:pPr>
      <w:r w:rsidRPr="00817F81">
        <w:rPr>
          <w:sz w:val="28"/>
          <w:szCs w:val="28"/>
        </w:rPr>
        <w:t>Рисунок 2 – Динамика активов и пассивов</w:t>
      </w:r>
      <w:r w:rsidR="005E1AD4" w:rsidRPr="00817F81">
        <w:rPr>
          <w:sz w:val="28"/>
          <w:szCs w:val="28"/>
        </w:rPr>
        <w:t xml:space="preserve"> ФГУП «</w:t>
      </w:r>
      <w:r w:rsidR="004101F3" w:rsidRPr="00817F81">
        <w:rPr>
          <w:sz w:val="28"/>
          <w:szCs w:val="28"/>
        </w:rPr>
        <w:t>Кирпичный</w:t>
      </w:r>
      <w:r w:rsidR="005E1AD4" w:rsidRPr="00817F81">
        <w:rPr>
          <w:sz w:val="28"/>
          <w:szCs w:val="28"/>
        </w:rPr>
        <w:t xml:space="preserve"> завод»</w:t>
      </w:r>
    </w:p>
    <w:p w:rsidR="0059173A" w:rsidRPr="004D2B1C" w:rsidRDefault="0059173A" w:rsidP="00817F81">
      <w:pPr>
        <w:pStyle w:val="a8"/>
        <w:widowControl w:val="0"/>
        <w:spacing w:before="0" w:beforeAutospacing="0" w:after="0" w:afterAutospacing="0" w:line="360" w:lineRule="auto"/>
        <w:ind w:firstLine="709"/>
        <w:jc w:val="both"/>
        <w:rPr>
          <w:color w:val="000000"/>
          <w:sz w:val="28"/>
          <w:szCs w:val="28"/>
        </w:rPr>
      </w:pP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С помощью диаграммы можно проследить четкую тенденцию внеоборотных средств к снижению, несмотря на то, что в 2006г. удельный вес этой статьи актива баланса несколько увеличился, но общее уменьшение этого показателя по сравнению с 2004 г</w:t>
      </w:r>
      <w:r w:rsidR="005E1AD4" w:rsidRPr="00817F81">
        <w:rPr>
          <w:color w:val="000000"/>
          <w:sz w:val="28"/>
          <w:szCs w:val="28"/>
        </w:rPr>
        <w:t>.</w:t>
      </w:r>
      <w:r w:rsidRPr="00817F81">
        <w:rPr>
          <w:color w:val="000000"/>
          <w:sz w:val="28"/>
          <w:szCs w:val="28"/>
        </w:rPr>
        <w:t xml:space="preserve"> составило 19467 тыс. руб. или 10%.</w:t>
      </w:r>
    </w:p>
    <w:p w:rsidR="00A5304D" w:rsidRPr="00817F81" w:rsidRDefault="00A5304D" w:rsidP="00817F81">
      <w:pPr>
        <w:widowControl w:val="0"/>
        <w:spacing w:line="360" w:lineRule="auto"/>
        <w:ind w:firstLine="709"/>
        <w:jc w:val="both"/>
        <w:rPr>
          <w:sz w:val="28"/>
          <w:szCs w:val="28"/>
        </w:rPr>
      </w:pPr>
      <w:r w:rsidRPr="00817F81">
        <w:rPr>
          <w:sz w:val="28"/>
          <w:szCs w:val="28"/>
        </w:rPr>
        <w:t>На протяжении всех лет внеоборотные средства составляют наиболее значительную часть актива баланса. Анализируя диаграмму, мы не можем наблюдать четкой тенденции к росту или к снижению оборотных средств. Так из таблицы видно, что в 2005 году произошло резкое увеличение оборотного капитала (на 19828 тыс. руб.), это произошло в основном из-за увеличения количества запасов на 74%.</w:t>
      </w:r>
    </w:p>
    <w:p w:rsidR="00A5304D" w:rsidRPr="00817F81" w:rsidRDefault="00A5304D" w:rsidP="00817F81">
      <w:pPr>
        <w:widowControl w:val="0"/>
        <w:spacing w:line="360" w:lineRule="auto"/>
        <w:ind w:firstLine="709"/>
        <w:jc w:val="both"/>
        <w:rPr>
          <w:sz w:val="28"/>
          <w:szCs w:val="28"/>
        </w:rPr>
      </w:pPr>
      <w:r w:rsidRPr="00817F81">
        <w:rPr>
          <w:sz w:val="28"/>
          <w:szCs w:val="28"/>
        </w:rPr>
        <w:t>В 2006 году произошло снижение доли оборотных средств и запасов в том числе, но по отношению к 2004 году этот отдел актива увеличился на</w:t>
      </w:r>
      <w:r w:rsidR="00817F81" w:rsidRPr="00817F81">
        <w:rPr>
          <w:sz w:val="28"/>
          <w:szCs w:val="28"/>
        </w:rPr>
        <w:t xml:space="preserve"> </w:t>
      </w:r>
      <w:r w:rsidRPr="00817F81">
        <w:rPr>
          <w:sz w:val="28"/>
          <w:szCs w:val="28"/>
        </w:rPr>
        <w:t>20%. Собственный капитал увеличивался на протяжении всего исследуемого периода и на конец 2006 года он увеличился на 11228 тыс. руб.</w:t>
      </w:r>
    </w:p>
    <w:p w:rsidR="00A5304D" w:rsidRPr="00817F81" w:rsidRDefault="00A5304D" w:rsidP="00817F81">
      <w:pPr>
        <w:widowControl w:val="0"/>
        <w:spacing w:line="360" w:lineRule="auto"/>
        <w:ind w:firstLine="709"/>
        <w:jc w:val="both"/>
        <w:rPr>
          <w:sz w:val="28"/>
          <w:szCs w:val="28"/>
        </w:rPr>
      </w:pPr>
      <w:r w:rsidRPr="00817F81">
        <w:rPr>
          <w:sz w:val="28"/>
          <w:szCs w:val="28"/>
        </w:rPr>
        <w:t>Долгосрочные обязательства занимают столь незначительную часть диаграммы, что их изменение мы можем проследить только с помощью аналитического баланса, но и там этот раздел имеет очень маленький удельный вес в его структуре, что объясняется спецификой организационной формы предприятия.</w:t>
      </w:r>
    </w:p>
    <w:p w:rsidR="00A5304D" w:rsidRPr="00817F81" w:rsidRDefault="00A5304D" w:rsidP="00817F81">
      <w:pPr>
        <w:widowControl w:val="0"/>
        <w:spacing w:line="360" w:lineRule="auto"/>
        <w:ind w:firstLine="709"/>
        <w:jc w:val="both"/>
        <w:rPr>
          <w:color w:val="000000"/>
          <w:sz w:val="28"/>
          <w:szCs w:val="28"/>
        </w:rPr>
      </w:pPr>
      <w:r w:rsidRPr="00817F81">
        <w:rPr>
          <w:sz w:val="28"/>
          <w:szCs w:val="28"/>
        </w:rPr>
        <w:t>Самой значительной частью пассива баланса являются краткосрочные обязательства, они составляют более 60% пассива на протяжении всех трех лет и имеют четкую тенденцию к уменьшению. Так за исследуемые годы сумма этих обязательств уменьшилась на 22299 тыс. руб.</w:t>
      </w:r>
    </w:p>
    <w:p w:rsidR="00A5304D" w:rsidRPr="00817F81" w:rsidRDefault="00A5304D" w:rsidP="00817F81">
      <w:pPr>
        <w:widowControl w:val="0"/>
        <w:spacing w:line="360" w:lineRule="auto"/>
        <w:ind w:firstLine="709"/>
        <w:jc w:val="both"/>
        <w:rPr>
          <w:sz w:val="28"/>
          <w:szCs w:val="28"/>
        </w:rPr>
      </w:pPr>
    </w:p>
    <w:p w:rsidR="00C21E99" w:rsidRPr="0059173A" w:rsidRDefault="00C21E99" w:rsidP="00817F81">
      <w:pPr>
        <w:widowControl w:val="0"/>
        <w:spacing w:line="360" w:lineRule="auto"/>
        <w:ind w:firstLine="709"/>
        <w:jc w:val="both"/>
        <w:rPr>
          <w:b/>
          <w:bCs/>
          <w:sz w:val="28"/>
          <w:szCs w:val="28"/>
        </w:rPr>
      </w:pPr>
      <w:r w:rsidRPr="0059173A">
        <w:rPr>
          <w:b/>
          <w:bCs/>
          <w:sz w:val="28"/>
          <w:szCs w:val="28"/>
        </w:rPr>
        <w:t xml:space="preserve">2.2.2 </w:t>
      </w:r>
      <w:r w:rsidRPr="0059173A">
        <w:rPr>
          <w:b/>
          <w:bCs/>
          <w:color w:val="000000"/>
          <w:sz w:val="28"/>
          <w:szCs w:val="28"/>
        </w:rPr>
        <w:t>Анализ ликвидности и платежеспособности</w:t>
      </w:r>
    </w:p>
    <w:p w:rsidR="00C21E99" w:rsidRPr="00817F81" w:rsidRDefault="00C21E99" w:rsidP="00817F81">
      <w:pPr>
        <w:pStyle w:val="ab"/>
        <w:spacing w:before="0"/>
        <w:ind w:firstLine="709"/>
        <w:jc w:val="both"/>
      </w:pPr>
      <w:r w:rsidRPr="00817F81">
        <w:t>Ликвидность баланса определяется как степень покрытия обязательств предприятия его активами, срок превращения которых в денежную форму соответствует сроку погашения обязательств. Данный анализ заключается в сравнении средств по активу, сгруппированных по скорости их превращения в денежные средства (т.е.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C21E99" w:rsidRPr="00817F81" w:rsidRDefault="00C21E99" w:rsidP="00817F81">
      <w:pPr>
        <w:pStyle w:val="ab"/>
        <w:spacing w:before="0"/>
        <w:ind w:firstLine="709"/>
        <w:jc w:val="both"/>
      </w:pPr>
      <w:r w:rsidRPr="00817F81">
        <w:t xml:space="preserve">В зависимости от степени ликвидности, т. е. скорости превращения в денежные средства, активы предприятия разделяются на следующие группы: </w:t>
      </w:r>
    </w:p>
    <w:p w:rsidR="00C21E99" w:rsidRPr="00817F81" w:rsidRDefault="00C21E99" w:rsidP="00817F81">
      <w:pPr>
        <w:pStyle w:val="ab"/>
        <w:spacing w:before="0"/>
        <w:ind w:firstLine="709"/>
        <w:jc w:val="both"/>
      </w:pPr>
      <w:r w:rsidRPr="00817F81">
        <w:t>А1) наиболее ликвидные активы - денежные средства предприятия и краткосрочные финансовые вложения без займов, предоставленных организациям (сумма строк 252; 253 и 260 раздела II актива баланса);</w:t>
      </w:r>
    </w:p>
    <w:p w:rsidR="00C21E99" w:rsidRPr="00817F81" w:rsidRDefault="00C21E99" w:rsidP="00817F81">
      <w:pPr>
        <w:pStyle w:val="ab"/>
        <w:spacing w:before="0"/>
        <w:ind w:firstLine="709"/>
        <w:jc w:val="both"/>
      </w:pPr>
      <w:r w:rsidRPr="00817F81">
        <w:t>А2) быстрореализуемые активы - краткосрочная дебиторская задолженность, товары отгруженные, займы, предоставленные организациям на срок менее 12 месяцев и прочие активы (стр. 240; 215; 251 и стр. 270 раздела II актива баланса). В этой группе желательно также вычесть иммобилизацию оборотных средств, т.е. расходы, не перекрытые средствами фондов и целевого финансирования;</w:t>
      </w:r>
    </w:p>
    <w:p w:rsidR="00C21E99" w:rsidRPr="00817F81" w:rsidRDefault="00C21E99" w:rsidP="00817F81">
      <w:pPr>
        <w:pStyle w:val="ab"/>
        <w:spacing w:before="0"/>
        <w:ind w:firstLine="709"/>
        <w:jc w:val="both"/>
      </w:pPr>
      <w:r w:rsidRPr="00817F81">
        <w:t>А3) медленнореализуемые активы включают запасы минус товары отгруженные, минус расходы будущих периодов, плюс долгосрочная дебиторская задолженность, плюс долгосрочные финансовые вложения из раздела 1 актива баланса, уменьшенные на величину вложений в уставные фонды других организаций;</w:t>
      </w:r>
    </w:p>
    <w:p w:rsidR="00C21E99" w:rsidRPr="00817F81" w:rsidRDefault="00C21E99" w:rsidP="00817F81">
      <w:pPr>
        <w:pStyle w:val="ab"/>
        <w:spacing w:before="0"/>
        <w:ind w:firstLine="709"/>
        <w:jc w:val="both"/>
      </w:pPr>
      <w:r w:rsidRPr="00817F81">
        <w:t>А4) труднореализуемые активы - статьи раздела I актива баланса за исключением долгосрочных финансовых вложений, включенных в предыдущую группу. Сюда включаются и вложения в уставные фонды других предприятий, исключенных из предыдущей группы.</w:t>
      </w:r>
    </w:p>
    <w:p w:rsidR="00C21E99" w:rsidRPr="00817F81" w:rsidRDefault="00C21E99" w:rsidP="00817F81">
      <w:pPr>
        <w:pStyle w:val="ab"/>
        <w:spacing w:before="0"/>
        <w:ind w:firstLine="709"/>
        <w:jc w:val="both"/>
      </w:pPr>
      <w:r w:rsidRPr="00817F81">
        <w:t>Пассивы баланса группируются по степени срочности их оплаты:</w:t>
      </w:r>
    </w:p>
    <w:p w:rsidR="00C21E99" w:rsidRPr="00817F81" w:rsidRDefault="00C21E99" w:rsidP="00817F81">
      <w:pPr>
        <w:pStyle w:val="ab"/>
        <w:spacing w:before="0"/>
        <w:ind w:firstLine="709"/>
        <w:jc w:val="both"/>
      </w:pPr>
      <w:r w:rsidRPr="00817F81">
        <w:t xml:space="preserve">П1) наиболее срочные обязательства - к ним относятся кредиторская задолженность (стр. 620 раздела V пассива баланса) и прочие краткосрочные обязательства (стр. 660), в т. ч. обязательства, не погашенные в срок, отраженные обособленно в разделах 1; 2 и в справке к разделу 2 формы № 5. </w:t>
      </w:r>
    </w:p>
    <w:p w:rsidR="00C21E99" w:rsidRPr="00817F81" w:rsidRDefault="00C21E99" w:rsidP="00817F81">
      <w:pPr>
        <w:pStyle w:val="ab"/>
        <w:spacing w:before="0"/>
        <w:ind w:firstLine="709"/>
        <w:jc w:val="both"/>
      </w:pPr>
      <w:r w:rsidRPr="00817F81">
        <w:t>П2) краткосрочные пассивы - краткосрочные кредиты и заемные средства (стр. 610 раздела V пассива баланса);</w:t>
      </w:r>
    </w:p>
    <w:p w:rsidR="00C21E99" w:rsidRPr="00817F81" w:rsidRDefault="00C21E99" w:rsidP="00817F81">
      <w:pPr>
        <w:pStyle w:val="ab"/>
        <w:spacing w:before="0"/>
        <w:ind w:firstLine="709"/>
        <w:jc w:val="both"/>
      </w:pPr>
      <w:r w:rsidRPr="00817F81">
        <w:t>П3) долгосрочные пассивы - долгосрочные кредиты и заемные средства (итог раздела IV пассива баланса и доходы будущих периодов);</w:t>
      </w:r>
    </w:p>
    <w:p w:rsidR="00C21E99" w:rsidRPr="00817F81" w:rsidRDefault="00C21E99" w:rsidP="00817F81">
      <w:pPr>
        <w:pStyle w:val="ab"/>
        <w:spacing w:before="0"/>
        <w:ind w:firstLine="709"/>
        <w:jc w:val="both"/>
      </w:pPr>
      <w:r w:rsidRPr="00817F81">
        <w:t>П4)постоянные пассивы - статьи раздела III пассива баланса.</w:t>
      </w:r>
    </w:p>
    <w:p w:rsidR="00C21E99" w:rsidRPr="00817F81" w:rsidRDefault="00C21E99" w:rsidP="00817F81">
      <w:pPr>
        <w:pStyle w:val="ab"/>
        <w:spacing w:before="0"/>
        <w:ind w:firstLine="709"/>
        <w:jc w:val="both"/>
      </w:pPr>
      <w:r w:rsidRPr="00817F81">
        <w:t>Для определения ликвидности баланса следует сопоставить итоги приведенных групп по активу и пассиву. Баланс считается абсолютно ликвидным, если имеют место соотношения:</w:t>
      </w:r>
    </w:p>
    <w:p w:rsidR="0059173A" w:rsidRPr="004D2B1C" w:rsidRDefault="0059173A" w:rsidP="00817F81">
      <w:pPr>
        <w:widowControl w:val="0"/>
        <w:shd w:val="clear" w:color="auto" w:fill="FFFFFF"/>
        <w:autoSpaceDE w:val="0"/>
        <w:autoSpaceDN w:val="0"/>
        <w:adjustRightInd w:val="0"/>
        <w:spacing w:line="360" w:lineRule="auto"/>
        <w:ind w:firstLine="709"/>
        <w:jc w:val="both"/>
        <w:rPr>
          <w:color w:val="000000"/>
          <w:sz w:val="28"/>
          <w:szCs w:val="28"/>
        </w:rPr>
      </w:pPr>
    </w:p>
    <w:p w:rsidR="00C21E99" w:rsidRPr="00817F81" w:rsidRDefault="00C21E99"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А1</w:t>
      </w:r>
      <w:r w:rsidR="00473F5B">
        <w:rPr>
          <w:color w:val="000000"/>
          <w:sz w:val="28"/>
          <w:szCs w:val="28"/>
        </w:rPr>
        <w:pict>
          <v:shape id="_x0000_i1049" type="#_x0000_t75" style="width:9.75pt;height:12pt">
            <v:imagedata r:id="rId24" o:title=""/>
          </v:shape>
        </w:pict>
      </w:r>
      <w:r w:rsidRPr="00817F81">
        <w:rPr>
          <w:color w:val="000000"/>
          <w:sz w:val="28"/>
          <w:szCs w:val="28"/>
        </w:rPr>
        <w:t>П1; А2</w:t>
      </w:r>
      <w:r w:rsidR="00473F5B">
        <w:rPr>
          <w:color w:val="000000"/>
          <w:sz w:val="28"/>
          <w:szCs w:val="28"/>
        </w:rPr>
        <w:pict>
          <v:shape id="_x0000_i1050" type="#_x0000_t75" style="width:9.75pt;height:12pt">
            <v:imagedata r:id="rId25" o:title=""/>
          </v:shape>
        </w:pict>
      </w:r>
      <w:r w:rsidRPr="00817F81">
        <w:rPr>
          <w:color w:val="000000"/>
          <w:sz w:val="28"/>
          <w:szCs w:val="28"/>
        </w:rPr>
        <w:t>П2; А3</w:t>
      </w:r>
      <w:r w:rsidR="00473F5B">
        <w:rPr>
          <w:color w:val="000000"/>
          <w:sz w:val="28"/>
          <w:szCs w:val="28"/>
        </w:rPr>
        <w:pict>
          <v:shape id="_x0000_i1051" type="#_x0000_t75" style="width:9.75pt;height:12pt">
            <v:imagedata r:id="rId25" o:title=""/>
          </v:shape>
        </w:pict>
      </w:r>
      <w:r w:rsidRPr="00817F81">
        <w:rPr>
          <w:color w:val="000000"/>
          <w:sz w:val="28"/>
          <w:szCs w:val="28"/>
        </w:rPr>
        <w:t>П3; А4</w:t>
      </w:r>
      <w:r w:rsidR="00473F5B">
        <w:rPr>
          <w:color w:val="000000"/>
          <w:sz w:val="28"/>
          <w:szCs w:val="28"/>
        </w:rPr>
        <w:pict>
          <v:shape id="_x0000_i1052" type="#_x0000_t75" style="width:9.75pt;height:12pt">
            <v:imagedata r:id="rId26" o:title=""/>
          </v:shape>
        </w:pict>
      </w:r>
      <w:r w:rsidRPr="00817F81">
        <w:rPr>
          <w:color w:val="000000"/>
          <w:sz w:val="28"/>
          <w:szCs w:val="28"/>
        </w:rPr>
        <w:t>П4.</w:t>
      </w:r>
    </w:p>
    <w:p w:rsidR="0059173A" w:rsidRDefault="0059173A" w:rsidP="00817F81">
      <w:pPr>
        <w:pStyle w:val="a8"/>
        <w:widowControl w:val="0"/>
        <w:spacing w:before="0" w:beforeAutospacing="0" w:after="0" w:afterAutospacing="0" w:line="360" w:lineRule="auto"/>
        <w:ind w:firstLine="709"/>
        <w:jc w:val="both"/>
        <w:rPr>
          <w:color w:val="000000"/>
          <w:sz w:val="28"/>
          <w:szCs w:val="28"/>
        </w:rPr>
        <w:sectPr w:rsidR="0059173A" w:rsidSect="0059173A">
          <w:pgSz w:w="11906" w:h="16838"/>
          <w:pgMar w:top="1134" w:right="850" w:bottom="1134" w:left="1701" w:header="680" w:footer="680" w:gutter="0"/>
          <w:pgNumType w:start="2"/>
          <w:cols w:space="708"/>
          <w:docGrid w:linePitch="360"/>
        </w:sectPr>
      </w:pP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Таблица 7 - Группировка активов по степени ликвидности и пассивов по срочности погашения</w:t>
      </w:r>
    </w:p>
    <w:tbl>
      <w:tblPr>
        <w:tblW w:w="14672" w:type="dxa"/>
        <w:tblInd w:w="227" w:type="dxa"/>
        <w:tblLayout w:type="fixed"/>
        <w:tblLook w:val="0000" w:firstRow="0" w:lastRow="0" w:firstColumn="0" w:lastColumn="0" w:noHBand="0" w:noVBand="0"/>
      </w:tblPr>
      <w:tblGrid>
        <w:gridCol w:w="3247"/>
        <w:gridCol w:w="935"/>
        <w:gridCol w:w="935"/>
        <w:gridCol w:w="935"/>
        <w:gridCol w:w="3350"/>
        <w:gridCol w:w="851"/>
        <w:gridCol w:w="851"/>
        <w:gridCol w:w="868"/>
        <w:gridCol w:w="900"/>
        <w:gridCol w:w="900"/>
        <w:gridCol w:w="900"/>
      </w:tblGrid>
      <w:tr w:rsidR="00C21E99" w:rsidRPr="0059173A" w:rsidTr="0059173A">
        <w:trPr>
          <w:trHeight w:val="376"/>
        </w:trPr>
        <w:tc>
          <w:tcPr>
            <w:tcW w:w="3247"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Актив</w:t>
            </w:r>
          </w:p>
        </w:tc>
        <w:tc>
          <w:tcPr>
            <w:tcW w:w="935"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2004</w:t>
            </w:r>
          </w:p>
        </w:tc>
        <w:tc>
          <w:tcPr>
            <w:tcW w:w="935"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2005</w:t>
            </w:r>
          </w:p>
        </w:tc>
        <w:tc>
          <w:tcPr>
            <w:tcW w:w="935"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2006</w:t>
            </w:r>
          </w:p>
        </w:tc>
        <w:tc>
          <w:tcPr>
            <w:tcW w:w="3350"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Пассив</w:t>
            </w:r>
          </w:p>
        </w:tc>
        <w:tc>
          <w:tcPr>
            <w:tcW w:w="851"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2004</w:t>
            </w:r>
          </w:p>
        </w:tc>
        <w:tc>
          <w:tcPr>
            <w:tcW w:w="851"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2005</w:t>
            </w:r>
          </w:p>
        </w:tc>
        <w:tc>
          <w:tcPr>
            <w:tcW w:w="868" w:type="dxa"/>
            <w:vMerge w:val="restart"/>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2006</w:t>
            </w:r>
          </w:p>
        </w:tc>
        <w:tc>
          <w:tcPr>
            <w:tcW w:w="2700" w:type="dxa"/>
            <w:gridSpan w:val="3"/>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Излишек</w:t>
            </w:r>
            <w:r w:rsidRPr="0059173A">
              <w:rPr>
                <w:sz w:val="20"/>
                <w:szCs w:val="20"/>
                <w:lang w:val="en-US"/>
              </w:rPr>
              <w:t>/</w:t>
            </w:r>
            <w:r w:rsidRPr="0059173A">
              <w:rPr>
                <w:sz w:val="20"/>
                <w:szCs w:val="20"/>
              </w:rPr>
              <w:t>недостаток</w:t>
            </w:r>
          </w:p>
        </w:tc>
      </w:tr>
      <w:tr w:rsidR="00C21E99" w:rsidRPr="0059173A" w:rsidTr="0059173A">
        <w:trPr>
          <w:trHeight w:val="400"/>
        </w:trPr>
        <w:tc>
          <w:tcPr>
            <w:tcW w:w="3247"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935"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935"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935"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3350"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868" w:type="dxa"/>
            <w:vMerge/>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2004</w:t>
            </w:r>
          </w:p>
        </w:tc>
        <w:tc>
          <w:tcPr>
            <w:tcW w:w="900" w:type="dxa"/>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2005</w:t>
            </w:r>
          </w:p>
        </w:tc>
        <w:tc>
          <w:tcPr>
            <w:tcW w:w="900" w:type="dxa"/>
            <w:tcBorders>
              <w:top w:val="single" w:sz="4" w:space="0" w:color="auto"/>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2006</w:t>
            </w:r>
          </w:p>
        </w:tc>
      </w:tr>
      <w:tr w:rsidR="00C21E99" w:rsidRPr="0059173A" w:rsidTr="0059173A">
        <w:trPr>
          <w:trHeight w:val="147"/>
        </w:trPr>
        <w:tc>
          <w:tcPr>
            <w:tcW w:w="3247" w:type="dxa"/>
            <w:tcBorders>
              <w:top w:val="nil"/>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 xml:space="preserve">1. Наиболее ликвидные активы </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rPr>
            </w:pPr>
            <w:r w:rsidRPr="0059173A">
              <w:rPr>
                <w:sz w:val="20"/>
                <w:szCs w:val="20"/>
              </w:rPr>
              <w:t>2743</w:t>
            </w:r>
          </w:p>
        </w:tc>
        <w:tc>
          <w:tcPr>
            <w:tcW w:w="935"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4336</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rPr>
            </w:pPr>
            <w:r w:rsidRPr="0059173A">
              <w:rPr>
                <w:sz w:val="20"/>
                <w:szCs w:val="20"/>
                <w:lang w:val="en-US"/>
              </w:rPr>
              <w:t>2700</w:t>
            </w:r>
          </w:p>
        </w:tc>
        <w:tc>
          <w:tcPr>
            <w:tcW w:w="335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1. Наиболее срочные обязательства</w:t>
            </w:r>
          </w:p>
        </w:tc>
        <w:tc>
          <w:tcPr>
            <w:tcW w:w="851"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17353</w:t>
            </w:r>
          </w:p>
        </w:tc>
        <w:tc>
          <w:tcPr>
            <w:tcW w:w="851"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26470</w:t>
            </w:r>
          </w:p>
        </w:tc>
        <w:tc>
          <w:tcPr>
            <w:tcW w:w="868"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12157</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-14610</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-22134</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-9457</w:t>
            </w:r>
          </w:p>
        </w:tc>
      </w:tr>
      <w:tr w:rsidR="00C21E99" w:rsidRPr="0059173A" w:rsidTr="0059173A">
        <w:trPr>
          <w:trHeight w:val="156"/>
        </w:trPr>
        <w:tc>
          <w:tcPr>
            <w:tcW w:w="3247" w:type="dxa"/>
            <w:tcBorders>
              <w:top w:val="nil"/>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 Быстро реализуемые активы</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rPr>
            </w:pPr>
            <w:r w:rsidRPr="0059173A">
              <w:rPr>
                <w:sz w:val="20"/>
                <w:szCs w:val="20"/>
              </w:rPr>
              <w:t>7996</w:t>
            </w:r>
          </w:p>
        </w:tc>
        <w:tc>
          <w:tcPr>
            <w:tcW w:w="935"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4566</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rPr>
            </w:pPr>
            <w:r w:rsidRPr="0059173A">
              <w:rPr>
                <w:sz w:val="20"/>
                <w:szCs w:val="20"/>
                <w:lang w:val="en-US"/>
              </w:rPr>
              <w:t>13913</w:t>
            </w:r>
          </w:p>
        </w:tc>
        <w:tc>
          <w:tcPr>
            <w:tcW w:w="335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2. Краткосрочные пассивы</w:t>
            </w:r>
          </w:p>
        </w:tc>
        <w:tc>
          <w:tcPr>
            <w:tcW w:w="851"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0</w:t>
            </w:r>
          </w:p>
        </w:tc>
        <w:tc>
          <w:tcPr>
            <w:tcW w:w="851"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0</w:t>
            </w:r>
          </w:p>
        </w:tc>
        <w:tc>
          <w:tcPr>
            <w:tcW w:w="868"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0</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7996</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4566</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13913</w:t>
            </w:r>
          </w:p>
        </w:tc>
      </w:tr>
      <w:tr w:rsidR="00C21E99" w:rsidRPr="0059173A" w:rsidTr="0059173A">
        <w:trPr>
          <w:trHeight w:val="166"/>
        </w:trPr>
        <w:tc>
          <w:tcPr>
            <w:tcW w:w="3247" w:type="dxa"/>
            <w:tcBorders>
              <w:top w:val="nil"/>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3. Медленно реализуемые активы</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rPr>
              <w:t>29</w:t>
            </w:r>
            <w:r w:rsidRPr="0059173A">
              <w:rPr>
                <w:sz w:val="20"/>
                <w:szCs w:val="20"/>
                <w:lang w:val="en-US"/>
              </w:rPr>
              <w:t>422</w:t>
            </w:r>
          </w:p>
        </w:tc>
        <w:tc>
          <w:tcPr>
            <w:tcW w:w="935"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5</w:t>
            </w:r>
            <w:r w:rsidRPr="0059173A">
              <w:rPr>
                <w:sz w:val="20"/>
                <w:szCs w:val="20"/>
                <w:lang w:val="en-US"/>
              </w:rPr>
              <w:t>1081</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rPr>
            </w:pPr>
            <w:r w:rsidRPr="0059173A">
              <w:rPr>
                <w:sz w:val="20"/>
                <w:szCs w:val="20"/>
              </w:rPr>
              <w:t>31</w:t>
            </w:r>
            <w:r w:rsidRPr="0059173A">
              <w:rPr>
                <w:sz w:val="20"/>
                <w:szCs w:val="20"/>
                <w:lang w:val="en-US"/>
              </w:rPr>
              <w:t>613</w:t>
            </w:r>
          </w:p>
        </w:tc>
        <w:tc>
          <w:tcPr>
            <w:tcW w:w="335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3. Долгосрочные пассивы</w:t>
            </w:r>
          </w:p>
        </w:tc>
        <w:tc>
          <w:tcPr>
            <w:tcW w:w="851"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141742</w:t>
            </w:r>
          </w:p>
        </w:tc>
        <w:tc>
          <w:tcPr>
            <w:tcW w:w="851"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135778</w:t>
            </w:r>
          </w:p>
        </w:tc>
        <w:tc>
          <w:tcPr>
            <w:tcW w:w="868"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124308</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-112320</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-84697</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-92695</w:t>
            </w:r>
          </w:p>
        </w:tc>
      </w:tr>
      <w:tr w:rsidR="00C21E99" w:rsidRPr="0059173A" w:rsidTr="0059173A">
        <w:trPr>
          <w:trHeight w:val="342"/>
        </w:trPr>
        <w:tc>
          <w:tcPr>
            <w:tcW w:w="3247" w:type="dxa"/>
            <w:tcBorders>
              <w:top w:val="nil"/>
              <w:left w:val="single" w:sz="4" w:space="0" w:color="auto"/>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4. Трудно реализуемые активы</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192434</w:t>
            </w:r>
          </w:p>
        </w:tc>
        <w:tc>
          <w:tcPr>
            <w:tcW w:w="935"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182834</w:t>
            </w:r>
          </w:p>
        </w:tc>
        <w:tc>
          <w:tcPr>
            <w:tcW w:w="935"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172967</w:t>
            </w:r>
          </w:p>
        </w:tc>
        <w:tc>
          <w:tcPr>
            <w:tcW w:w="335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rPr>
            </w:pPr>
            <w:r w:rsidRPr="0059173A">
              <w:rPr>
                <w:sz w:val="20"/>
                <w:szCs w:val="20"/>
              </w:rPr>
              <w:t>4. Постоянные пассивы</w:t>
            </w:r>
          </w:p>
        </w:tc>
        <w:tc>
          <w:tcPr>
            <w:tcW w:w="851"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73500</w:t>
            </w:r>
          </w:p>
        </w:tc>
        <w:tc>
          <w:tcPr>
            <w:tcW w:w="851"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80575</w:t>
            </w:r>
          </w:p>
        </w:tc>
        <w:tc>
          <w:tcPr>
            <w:tcW w:w="868" w:type="dxa"/>
            <w:tcBorders>
              <w:top w:val="nil"/>
              <w:left w:val="nil"/>
              <w:bottom w:val="single" w:sz="4" w:space="0" w:color="auto"/>
              <w:right w:val="single" w:sz="4" w:space="0" w:color="auto"/>
            </w:tcBorders>
            <w:noWrap/>
          </w:tcPr>
          <w:p w:rsidR="00C21E99" w:rsidRPr="0059173A" w:rsidRDefault="00C21E99" w:rsidP="0059173A">
            <w:pPr>
              <w:widowControl w:val="0"/>
              <w:spacing w:line="360" w:lineRule="auto"/>
              <w:rPr>
                <w:sz w:val="20"/>
                <w:szCs w:val="20"/>
                <w:lang w:val="en-US"/>
              </w:rPr>
            </w:pPr>
            <w:r w:rsidRPr="0059173A">
              <w:rPr>
                <w:sz w:val="20"/>
                <w:szCs w:val="20"/>
                <w:lang w:val="en-US"/>
              </w:rPr>
              <w:t>84728</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118934</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102259</w:t>
            </w:r>
          </w:p>
        </w:tc>
        <w:tc>
          <w:tcPr>
            <w:tcW w:w="900" w:type="dxa"/>
            <w:tcBorders>
              <w:top w:val="nil"/>
              <w:left w:val="nil"/>
              <w:bottom w:val="single" w:sz="4" w:space="0" w:color="auto"/>
              <w:right w:val="single" w:sz="4" w:space="0" w:color="auto"/>
            </w:tcBorders>
          </w:tcPr>
          <w:p w:rsidR="00C21E99" w:rsidRPr="0059173A" w:rsidRDefault="00C21E99" w:rsidP="0059173A">
            <w:pPr>
              <w:widowControl w:val="0"/>
              <w:spacing w:line="360" w:lineRule="auto"/>
              <w:rPr>
                <w:sz w:val="20"/>
                <w:szCs w:val="20"/>
                <w:lang w:val="en-US"/>
              </w:rPr>
            </w:pPr>
            <w:r w:rsidRPr="0059173A">
              <w:rPr>
                <w:sz w:val="20"/>
                <w:szCs w:val="20"/>
                <w:lang w:val="en-US"/>
              </w:rPr>
              <w:t>-67432</w:t>
            </w:r>
          </w:p>
        </w:tc>
      </w:tr>
    </w:tbl>
    <w:p w:rsidR="0059173A" w:rsidRDefault="0059173A" w:rsidP="00817F81">
      <w:pPr>
        <w:widowControl w:val="0"/>
        <w:spacing w:line="360" w:lineRule="auto"/>
        <w:ind w:firstLine="709"/>
        <w:jc w:val="both"/>
        <w:rPr>
          <w:sz w:val="28"/>
          <w:szCs w:val="28"/>
        </w:rPr>
        <w:sectPr w:rsidR="0059173A" w:rsidSect="0059173A">
          <w:pgSz w:w="16838" w:h="11906" w:orient="landscape"/>
          <w:pgMar w:top="1701" w:right="1134" w:bottom="851" w:left="1134" w:header="680" w:footer="680" w:gutter="0"/>
          <w:pgNumType w:start="2"/>
          <w:cols w:space="708"/>
          <w:docGrid w:linePitch="360"/>
        </w:sectPr>
      </w:pPr>
    </w:p>
    <w:p w:rsidR="00C21E99" w:rsidRPr="00817F81" w:rsidRDefault="00C21E99" w:rsidP="00817F81">
      <w:pPr>
        <w:widowControl w:val="0"/>
        <w:spacing w:line="360" w:lineRule="auto"/>
        <w:ind w:firstLine="709"/>
        <w:jc w:val="both"/>
        <w:rPr>
          <w:sz w:val="28"/>
          <w:szCs w:val="28"/>
        </w:rPr>
      </w:pPr>
      <w:r w:rsidRPr="00817F81">
        <w:rPr>
          <w:sz w:val="28"/>
          <w:szCs w:val="28"/>
        </w:rPr>
        <w:t>На период с 2004г по 2006 баланс завода нельзя признать ликвидным, т.к. три из четырех соотношений групп активов и пассивов не отвечают условиям абсолютной ликвидности баланса. Наиболее ликвидные активы не покрывают наиболее срочные обязательства на конец 2006года с недостатком, равным 9457 тыс. руб.</w:t>
      </w: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То есть предприятие не способно погасить текущую задолженность кредиторов на сумму 9457тыс. руб. Количество краткосрочных пассивов на предприятии равно 0, что обусловлено отраслевой принадлежностью предприятия. В отдаленной перспективе предприятие не имеет возможности расплатиться по своим обязательствам. О чем свидетельствует выполнение третьего неравенства. Последние неравенство так же, не выполняется, что говорит о недостаточности собственного капитала для покрытия труднореализуемых активов.</w:t>
      </w:r>
    </w:p>
    <w:p w:rsidR="00C21E99" w:rsidRPr="00817F81" w:rsidRDefault="00C21E99" w:rsidP="00817F81">
      <w:pPr>
        <w:widowControl w:val="0"/>
        <w:spacing w:line="360" w:lineRule="auto"/>
        <w:ind w:firstLine="709"/>
        <w:jc w:val="both"/>
        <w:rPr>
          <w:sz w:val="28"/>
          <w:szCs w:val="28"/>
        </w:rPr>
      </w:pPr>
    </w:p>
    <w:p w:rsidR="00C21E99" w:rsidRPr="00817F81" w:rsidRDefault="00C21E99" w:rsidP="00817F81">
      <w:pPr>
        <w:widowControl w:val="0"/>
        <w:spacing w:line="360" w:lineRule="auto"/>
        <w:ind w:firstLine="709"/>
        <w:jc w:val="both"/>
        <w:rPr>
          <w:sz w:val="28"/>
          <w:szCs w:val="28"/>
        </w:rPr>
      </w:pPr>
      <w:r w:rsidRPr="00817F81">
        <w:rPr>
          <w:sz w:val="28"/>
          <w:szCs w:val="28"/>
        </w:rPr>
        <w:t>Таблица 8 - Расчет коэффициентов ликвидности и платежеспособности</w:t>
      </w:r>
    </w:p>
    <w:tbl>
      <w:tblPr>
        <w:tblW w:w="9084"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8"/>
        <w:gridCol w:w="1496"/>
        <w:gridCol w:w="720"/>
        <w:gridCol w:w="720"/>
        <w:gridCol w:w="720"/>
        <w:gridCol w:w="1206"/>
        <w:gridCol w:w="1211"/>
        <w:gridCol w:w="1073"/>
      </w:tblGrid>
      <w:tr w:rsidR="00C21E99" w:rsidRPr="0059173A" w:rsidTr="0059173A">
        <w:trPr>
          <w:trHeight w:val="156"/>
        </w:trPr>
        <w:tc>
          <w:tcPr>
            <w:tcW w:w="1938" w:type="dxa"/>
            <w:vMerge w:val="restart"/>
            <w:noWrap/>
          </w:tcPr>
          <w:p w:rsidR="00C21E99" w:rsidRPr="0059173A" w:rsidRDefault="00C21E99" w:rsidP="0059173A">
            <w:pPr>
              <w:widowControl w:val="0"/>
              <w:spacing w:line="360" w:lineRule="auto"/>
              <w:rPr>
                <w:sz w:val="20"/>
                <w:szCs w:val="20"/>
              </w:rPr>
            </w:pPr>
            <w:r w:rsidRPr="0059173A">
              <w:rPr>
                <w:sz w:val="20"/>
                <w:szCs w:val="20"/>
              </w:rPr>
              <w:t>Коэффициент</w:t>
            </w:r>
          </w:p>
        </w:tc>
        <w:tc>
          <w:tcPr>
            <w:tcW w:w="1496" w:type="dxa"/>
            <w:vMerge w:val="restart"/>
          </w:tcPr>
          <w:p w:rsidR="00C21E99" w:rsidRPr="0059173A" w:rsidRDefault="00C21E99" w:rsidP="0059173A">
            <w:pPr>
              <w:widowControl w:val="0"/>
              <w:spacing w:line="360" w:lineRule="auto"/>
              <w:rPr>
                <w:sz w:val="20"/>
                <w:szCs w:val="20"/>
              </w:rPr>
            </w:pPr>
            <w:r w:rsidRPr="0059173A">
              <w:rPr>
                <w:sz w:val="20"/>
                <w:szCs w:val="20"/>
              </w:rPr>
              <w:t>Нормальное ограничение</w:t>
            </w:r>
          </w:p>
        </w:tc>
        <w:tc>
          <w:tcPr>
            <w:tcW w:w="720" w:type="dxa"/>
            <w:vMerge w:val="restart"/>
          </w:tcPr>
          <w:p w:rsidR="00C21E99" w:rsidRPr="0059173A" w:rsidRDefault="00C21E99" w:rsidP="0059173A">
            <w:pPr>
              <w:widowControl w:val="0"/>
              <w:spacing w:line="360" w:lineRule="auto"/>
              <w:rPr>
                <w:sz w:val="20"/>
                <w:szCs w:val="20"/>
                <w:lang w:val="en-US"/>
              </w:rPr>
            </w:pPr>
            <w:r w:rsidRPr="0059173A">
              <w:rPr>
                <w:sz w:val="20"/>
                <w:szCs w:val="20"/>
                <w:lang w:val="en-US"/>
              </w:rPr>
              <w:t>2004</w:t>
            </w:r>
          </w:p>
        </w:tc>
        <w:tc>
          <w:tcPr>
            <w:tcW w:w="720" w:type="dxa"/>
            <w:vMerge w:val="restart"/>
          </w:tcPr>
          <w:p w:rsidR="00C21E99" w:rsidRPr="0059173A" w:rsidRDefault="00C21E99" w:rsidP="0059173A">
            <w:pPr>
              <w:widowControl w:val="0"/>
              <w:spacing w:line="360" w:lineRule="auto"/>
              <w:rPr>
                <w:sz w:val="20"/>
                <w:szCs w:val="20"/>
                <w:lang w:val="en-US"/>
              </w:rPr>
            </w:pPr>
            <w:r w:rsidRPr="0059173A">
              <w:rPr>
                <w:sz w:val="20"/>
                <w:szCs w:val="20"/>
                <w:lang w:val="en-US"/>
              </w:rPr>
              <w:t>2005</w:t>
            </w:r>
          </w:p>
        </w:tc>
        <w:tc>
          <w:tcPr>
            <w:tcW w:w="720" w:type="dxa"/>
            <w:vMerge w:val="restart"/>
          </w:tcPr>
          <w:p w:rsidR="00C21E99" w:rsidRPr="0059173A" w:rsidRDefault="00C21E99" w:rsidP="0059173A">
            <w:pPr>
              <w:widowControl w:val="0"/>
              <w:spacing w:line="360" w:lineRule="auto"/>
              <w:rPr>
                <w:sz w:val="20"/>
                <w:szCs w:val="20"/>
                <w:lang w:val="en-US"/>
              </w:rPr>
            </w:pPr>
            <w:r w:rsidRPr="0059173A">
              <w:rPr>
                <w:sz w:val="20"/>
                <w:szCs w:val="20"/>
                <w:lang w:val="en-US"/>
              </w:rPr>
              <w:t>2006</w:t>
            </w:r>
          </w:p>
        </w:tc>
        <w:tc>
          <w:tcPr>
            <w:tcW w:w="3490" w:type="dxa"/>
            <w:gridSpan w:val="3"/>
          </w:tcPr>
          <w:p w:rsidR="00C21E99" w:rsidRPr="0059173A" w:rsidRDefault="00C21E99" w:rsidP="0059173A">
            <w:pPr>
              <w:widowControl w:val="0"/>
              <w:spacing w:line="360" w:lineRule="auto"/>
              <w:rPr>
                <w:sz w:val="20"/>
                <w:szCs w:val="20"/>
              </w:rPr>
            </w:pPr>
            <w:r w:rsidRPr="0059173A">
              <w:rPr>
                <w:sz w:val="20"/>
                <w:szCs w:val="20"/>
              </w:rPr>
              <w:t>Изменение</w:t>
            </w:r>
          </w:p>
        </w:tc>
      </w:tr>
      <w:tr w:rsidR="00C21E99" w:rsidRPr="0059173A" w:rsidTr="0059173A">
        <w:trPr>
          <w:trHeight w:val="264"/>
        </w:trPr>
        <w:tc>
          <w:tcPr>
            <w:tcW w:w="1938" w:type="dxa"/>
            <w:vMerge/>
            <w:noWrap/>
          </w:tcPr>
          <w:p w:rsidR="00C21E99" w:rsidRPr="0059173A" w:rsidRDefault="00C21E99" w:rsidP="0059173A">
            <w:pPr>
              <w:widowControl w:val="0"/>
              <w:spacing w:line="360" w:lineRule="auto"/>
              <w:rPr>
                <w:sz w:val="20"/>
                <w:szCs w:val="20"/>
              </w:rPr>
            </w:pPr>
          </w:p>
        </w:tc>
        <w:tc>
          <w:tcPr>
            <w:tcW w:w="1496" w:type="dxa"/>
            <w:vMerge/>
          </w:tcPr>
          <w:p w:rsidR="00C21E99" w:rsidRPr="0059173A" w:rsidRDefault="00C21E99" w:rsidP="0059173A">
            <w:pPr>
              <w:widowControl w:val="0"/>
              <w:spacing w:line="360" w:lineRule="auto"/>
              <w:rPr>
                <w:sz w:val="20"/>
                <w:szCs w:val="20"/>
              </w:rPr>
            </w:pPr>
          </w:p>
        </w:tc>
        <w:tc>
          <w:tcPr>
            <w:tcW w:w="720" w:type="dxa"/>
            <w:vMerge/>
          </w:tcPr>
          <w:p w:rsidR="00C21E99" w:rsidRPr="0059173A" w:rsidRDefault="00C21E99" w:rsidP="0059173A">
            <w:pPr>
              <w:widowControl w:val="0"/>
              <w:spacing w:line="360" w:lineRule="auto"/>
              <w:rPr>
                <w:sz w:val="20"/>
                <w:szCs w:val="20"/>
                <w:lang w:val="en-US"/>
              </w:rPr>
            </w:pPr>
          </w:p>
        </w:tc>
        <w:tc>
          <w:tcPr>
            <w:tcW w:w="720" w:type="dxa"/>
            <w:vMerge/>
          </w:tcPr>
          <w:p w:rsidR="00C21E99" w:rsidRPr="0059173A" w:rsidRDefault="00C21E99" w:rsidP="0059173A">
            <w:pPr>
              <w:widowControl w:val="0"/>
              <w:spacing w:line="360" w:lineRule="auto"/>
              <w:rPr>
                <w:sz w:val="20"/>
                <w:szCs w:val="20"/>
                <w:lang w:val="en-US"/>
              </w:rPr>
            </w:pPr>
          </w:p>
        </w:tc>
        <w:tc>
          <w:tcPr>
            <w:tcW w:w="720" w:type="dxa"/>
            <w:vMerge/>
          </w:tcPr>
          <w:p w:rsidR="00C21E99" w:rsidRPr="0059173A" w:rsidRDefault="00C21E99" w:rsidP="0059173A">
            <w:pPr>
              <w:widowControl w:val="0"/>
              <w:spacing w:line="360" w:lineRule="auto"/>
              <w:rPr>
                <w:sz w:val="20"/>
                <w:szCs w:val="20"/>
                <w:lang w:val="en-US"/>
              </w:rPr>
            </w:pPr>
          </w:p>
        </w:tc>
        <w:tc>
          <w:tcPr>
            <w:tcW w:w="1206" w:type="dxa"/>
          </w:tcPr>
          <w:p w:rsidR="00C21E99" w:rsidRPr="0059173A" w:rsidRDefault="00C21E99" w:rsidP="0059173A">
            <w:pPr>
              <w:widowControl w:val="0"/>
              <w:spacing w:line="360" w:lineRule="auto"/>
              <w:rPr>
                <w:sz w:val="20"/>
                <w:szCs w:val="20"/>
              </w:rPr>
            </w:pPr>
            <w:r w:rsidRPr="0059173A">
              <w:rPr>
                <w:sz w:val="20"/>
                <w:szCs w:val="20"/>
              </w:rPr>
              <w:t>2005/2004</w:t>
            </w:r>
          </w:p>
        </w:tc>
        <w:tc>
          <w:tcPr>
            <w:tcW w:w="1211" w:type="dxa"/>
          </w:tcPr>
          <w:p w:rsidR="00C21E99" w:rsidRPr="0059173A" w:rsidRDefault="00C21E99" w:rsidP="0059173A">
            <w:pPr>
              <w:widowControl w:val="0"/>
              <w:spacing w:line="360" w:lineRule="auto"/>
              <w:rPr>
                <w:sz w:val="20"/>
                <w:szCs w:val="20"/>
              </w:rPr>
            </w:pPr>
            <w:r w:rsidRPr="0059173A">
              <w:rPr>
                <w:sz w:val="20"/>
                <w:szCs w:val="20"/>
              </w:rPr>
              <w:t>2006/2005</w:t>
            </w:r>
          </w:p>
        </w:tc>
        <w:tc>
          <w:tcPr>
            <w:tcW w:w="1073" w:type="dxa"/>
          </w:tcPr>
          <w:p w:rsidR="00C21E99" w:rsidRPr="0059173A" w:rsidRDefault="00C21E99" w:rsidP="0059173A">
            <w:pPr>
              <w:widowControl w:val="0"/>
              <w:spacing w:line="360" w:lineRule="auto"/>
              <w:rPr>
                <w:sz w:val="20"/>
                <w:szCs w:val="20"/>
              </w:rPr>
            </w:pPr>
            <w:r w:rsidRPr="0059173A">
              <w:rPr>
                <w:sz w:val="20"/>
                <w:szCs w:val="20"/>
              </w:rPr>
              <w:t>2006/2004</w:t>
            </w:r>
          </w:p>
        </w:tc>
      </w:tr>
      <w:tr w:rsidR="00C21E99" w:rsidRPr="0059173A" w:rsidTr="0059173A">
        <w:trPr>
          <w:trHeight w:val="357"/>
        </w:trPr>
        <w:tc>
          <w:tcPr>
            <w:tcW w:w="1938" w:type="dxa"/>
          </w:tcPr>
          <w:p w:rsidR="00C21E99" w:rsidRPr="0059173A" w:rsidRDefault="00C21E99" w:rsidP="0059173A">
            <w:pPr>
              <w:widowControl w:val="0"/>
              <w:spacing w:line="360" w:lineRule="auto"/>
              <w:rPr>
                <w:sz w:val="20"/>
                <w:szCs w:val="20"/>
              </w:rPr>
            </w:pPr>
            <w:r w:rsidRPr="0059173A">
              <w:rPr>
                <w:sz w:val="20"/>
                <w:szCs w:val="20"/>
              </w:rPr>
              <w:t>1. Перспективной ликвидности</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 1</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0,2</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0,38</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0,25</w:t>
            </w:r>
          </w:p>
        </w:tc>
        <w:tc>
          <w:tcPr>
            <w:tcW w:w="1206" w:type="dxa"/>
          </w:tcPr>
          <w:p w:rsidR="00C21E99" w:rsidRPr="0059173A" w:rsidRDefault="00C21E99" w:rsidP="0059173A">
            <w:pPr>
              <w:widowControl w:val="0"/>
              <w:spacing w:line="360" w:lineRule="auto"/>
              <w:rPr>
                <w:sz w:val="20"/>
                <w:szCs w:val="20"/>
              </w:rPr>
            </w:pPr>
            <w:r w:rsidRPr="0059173A">
              <w:rPr>
                <w:sz w:val="20"/>
                <w:szCs w:val="20"/>
              </w:rPr>
              <w:t>0,18</w:t>
            </w:r>
          </w:p>
        </w:tc>
        <w:tc>
          <w:tcPr>
            <w:tcW w:w="1211" w:type="dxa"/>
          </w:tcPr>
          <w:p w:rsidR="00C21E99" w:rsidRPr="0059173A" w:rsidRDefault="00C21E99" w:rsidP="0059173A">
            <w:pPr>
              <w:widowControl w:val="0"/>
              <w:spacing w:line="360" w:lineRule="auto"/>
              <w:rPr>
                <w:sz w:val="20"/>
                <w:szCs w:val="20"/>
              </w:rPr>
            </w:pPr>
            <w:r w:rsidRPr="0059173A">
              <w:rPr>
                <w:sz w:val="20"/>
                <w:szCs w:val="20"/>
              </w:rPr>
              <w:t>-0,13</w:t>
            </w:r>
          </w:p>
        </w:tc>
        <w:tc>
          <w:tcPr>
            <w:tcW w:w="1073" w:type="dxa"/>
          </w:tcPr>
          <w:p w:rsidR="00C21E99" w:rsidRPr="0059173A" w:rsidRDefault="00C21E99" w:rsidP="0059173A">
            <w:pPr>
              <w:widowControl w:val="0"/>
              <w:spacing w:line="360" w:lineRule="auto"/>
              <w:rPr>
                <w:sz w:val="20"/>
                <w:szCs w:val="20"/>
              </w:rPr>
            </w:pPr>
            <w:r w:rsidRPr="0059173A">
              <w:rPr>
                <w:sz w:val="20"/>
                <w:szCs w:val="20"/>
              </w:rPr>
              <w:t>0,05</w:t>
            </w:r>
          </w:p>
        </w:tc>
      </w:tr>
      <w:tr w:rsidR="00C21E99" w:rsidRPr="0059173A" w:rsidTr="0059173A">
        <w:trPr>
          <w:trHeight w:val="185"/>
        </w:trPr>
        <w:tc>
          <w:tcPr>
            <w:tcW w:w="1938" w:type="dxa"/>
          </w:tcPr>
          <w:p w:rsidR="00C21E99" w:rsidRPr="0059173A" w:rsidRDefault="00C21E99" w:rsidP="0059173A">
            <w:pPr>
              <w:widowControl w:val="0"/>
              <w:spacing w:line="360" w:lineRule="auto"/>
              <w:rPr>
                <w:sz w:val="20"/>
                <w:szCs w:val="20"/>
              </w:rPr>
            </w:pPr>
            <w:r w:rsidRPr="0059173A">
              <w:rPr>
                <w:sz w:val="20"/>
                <w:szCs w:val="20"/>
              </w:rPr>
              <w:t>2.Текущей ликвидности</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 1</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0,06</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0,34</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1,36</w:t>
            </w:r>
          </w:p>
        </w:tc>
        <w:tc>
          <w:tcPr>
            <w:tcW w:w="1206" w:type="dxa"/>
          </w:tcPr>
          <w:p w:rsidR="00C21E99" w:rsidRPr="0059173A" w:rsidRDefault="00C21E99" w:rsidP="0059173A">
            <w:pPr>
              <w:widowControl w:val="0"/>
              <w:spacing w:line="360" w:lineRule="auto"/>
              <w:rPr>
                <w:sz w:val="20"/>
                <w:szCs w:val="20"/>
              </w:rPr>
            </w:pPr>
            <w:r w:rsidRPr="0059173A">
              <w:rPr>
                <w:sz w:val="20"/>
                <w:szCs w:val="20"/>
              </w:rPr>
              <w:t>0,28</w:t>
            </w:r>
          </w:p>
        </w:tc>
        <w:tc>
          <w:tcPr>
            <w:tcW w:w="1211" w:type="dxa"/>
          </w:tcPr>
          <w:p w:rsidR="00C21E99" w:rsidRPr="0059173A" w:rsidRDefault="00C21E99" w:rsidP="0059173A">
            <w:pPr>
              <w:widowControl w:val="0"/>
              <w:spacing w:line="360" w:lineRule="auto"/>
              <w:rPr>
                <w:sz w:val="20"/>
                <w:szCs w:val="20"/>
              </w:rPr>
            </w:pPr>
            <w:r w:rsidRPr="0059173A">
              <w:rPr>
                <w:sz w:val="20"/>
                <w:szCs w:val="20"/>
              </w:rPr>
              <w:t>1,02</w:t>
            </w:r>
          </w:p>
        </w:tc>
        <w:tc>
          <w:tcPr>
            <w:tcW w:w="1073" w:type="dxa"/>
          </w:tcPr>
          <w:p w:rsidR="00C21E99" w:rsidRPr="0059173A" w:rsidRDefault="00C21E99" w:rsidP="0059173A">
            <w:pPr>
              <w:widowControl w:val="0"/>
              <w:spacing w:line="360" w:lineRule="auto"/>
              <w:rPr>
                <w:sz w:val="20"/>
                <w:szCs w:val="20"/>
              </w:rPr>
            </w:pPr>
            <w:r w:rsidRPr="0059173A">
              <w:rPr>
                <w:sz w:val="20"/>
                <w:szCs w:val="20"/>
              </w:rPr>
              <w:t>1,3</w:t>
            </w:r>
          </w:p>
        </w:tc>
      </w:tr>
      <w:tr w:rsidR="00C21E99" w:rsidRPr="0059173A" w:rsidTr="0059173A">
        <w:trPr>
          <w:trHeight w:val="653"/>
        </w:trPr>
        <w:tc>
          <w:tcPr>
            <w:tcW w:w="1938" w:type="dxa"/>
          </w:tcPr>
          <w:p w:rsidR="00C21E99" w:rsidRPr="0059173A" w:rsidRDefault="00C21E99" w:rsidP="0059173A">
            <w:pPr>
              <w:widowControl w:val="0"/>
              <w:spacing w:line="360" w:lineRule="auto"/>
              <w:rPr>
                <w:sz w:val="20"/>
                <w:szCs w:val="20"/>
              </w:rPr>
            </w:pPr>
            <w:r w:rsidRPr="0059173A">
              <w:rPr>
                <w:sz w:val="20"/>
                <w:szCs w:val="20"/>
              </w:rPr>
              <w:t>3. Уточнённый коэффициент текущей ликвидности</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 0,9</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0,26</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0,33</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0,39</w:t>
            </w:r>
          </w:p>
        </w:tc>
        <w:tc>
          <w:tcPr>
            <w:tcW w:w="1206" w:type="dxa"/>
          </w:tcPr>
          <w:p w:rsidR="00C21E99" w:rsidRPr="0059173A" w:rsidRDefault="00C21E99" w:rsidP="0059173A">
            <w:pPr>
              <w:widowControl w:val="0"/>
              <w:spacing w:line="360" w:lineRule="auto"/>
              <w:rPr>
                <w:sz w:val="20"/>
                <w:szCs w:val="20"/>
              </w:rPr>
            </w:pPr>
            <w:r w:rsidRPr="0059173A">
              <w:rPr>
                <w:sz w:val="20"/>
                <w:szCs w:val="20"/>
              </w:rPr>
              <w:t>0,07</w:t>
            </w:r>
          </w:p>
        </w:tc>
        <w:tc>
          <w:tcPr>
            <w:tcW w:w="1211" w:type="dxa"/>
          </w:tcPr>
          <w:p w:rsidR="00C21E99" w:rsidRPr="0059173A" w:rsidRDefault="00C21E99" w:rsidP="0059173A">
            <w:pPr>
              <w:widowControl w:val="0"/>
              <w:spacing w:line="360" w:lineRule="auto"/>
              <w:rPr>
                <w:sz w:val="20"/>
                <w:szCs w:val="20"/>
              </w:rPr>
            </w:pPr>
            <w:r w:rsidRPr="0059173A">
              <w:rPr>
                <w:sz w:val="20"/>
                <w:szCs w:val="20"/>
              </w:rPr>
              <w:t>0,06</w:t>
            </w:r>
          </w:p>
        </w:tc>
        <w:tc>
          <w:tcPr>
            <w:tcW w:w="1073" w:type="dxa"/>
          </w:tcPr>
          <w:p w:rsidR="00C21E99" w:rsidRPr="0059173A" w:rsidRDefault="00C21E99" w:rsidP="0059173A">
            <w:pPr>
              <w:widowControl w:val="0"/>
              <w:spacing w:line="360" w:lineRule="auto"/>
              <w:rPr>
                <w:sz w:val="20"/>
                <w:szCs w:val="20"/>
              </w:rPr>
            </w:pPr>
            <w:r w:rsidRPr="0059173A">
              <w:rPr>
                <w:sz w:val="20"/>
                <w:szCs w:val="20"/>
              </w:rPr>
              <w:t>0,13</w:t>
            </w:r>
          </w:p>
        </w:tc>
      </w:tr>
      <w:tr w:rsidR="00C21E99" w:rsidRPr="0059173A" w:rsidTr="0059173A">
        <w:trPr>
          <w:trHeight w:val="494"/>
        </w:trPr>
        <w:tc>
          <w:tcPr>
            <w:tcW w:w="1938" w:type="dxa"/>
          </w:tcPr>
          <w:p w:rsidR="00C21E99" w:rsidRPr="0059173A" w:rsidRDefault="00C21E99" w:rsidP="0059173A">
            <w:pPr>
              <w:widowControl w:val="0"/>
              <w:spacing w:line="360" w:lineRule="auto"/>
              <w:rPr>
                <w:sz w:val="20"/>
                <w:szCs w:val="20"/>
              </w:rPr>
            </w:pPr>
            <w:r w:rsidRPr="0059173A">
              <w:rPr>
                <w:sz w:val="20"/>
                <w:szCs w:val="20"/>
              </w:rPr>
              <w:t>4. Комплексной ликвидности</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 1</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0,13</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0,37</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0,35</w:t>
            </w:r>
          </w:p>
        </w:tc>
        <w:tc>
          <w:tcPr>
            <w:tcW w:w="1206" w:type="dxa"/>
          </w:tcPr>
          <w:p w:rsidR="00C21E99" w:rsidRPr="0059173A" w:rsidRDefault="00C21E99" w:rsidP="0059173A">
            <w:pPr>
              <w:widowControl w:val="0"/>
              <w:spacing w:line="360" w:lineRule="auto"/>
              <w:rPr>
                <w:sz w:val="20"/>
                <w:szCs w:val="20"/>
              </w:rPr>
            </w:pPr>
            <w:r w:rsidRPr="0059173A">
              <w:rPr>
                <w:sz w:val="20"/>
                <w:szCs w:val="20"/>
              </w:rPr>
              <w:t>0,24</w:t>
            </w:r>
          </w:p>
        </w:tc>
        <w:tc>
          <w:tcPr>
            <w:tcW w:w="1211" w:type="dxa"/>
          </w:tcPr>
          <w:p w:rsidR="00C21E99" w:rsidRPr="0059173A" w:rsidRDefault="00C21E99" w:rsidP="0059173A">
            <w:pPr>
              <w:widowControl w:val="0"/>
              <w:spacing w:line="360" w:lineRule="auto"/>
              <w:rPr>
                <w:sz w:val="20"/>
                <w:szCs w:val="20"/>
              </w:rPr>
            </w:pPr>
            <w:r w:rsidRPr="0059173A">
              <w:rPr>
                <w:sz w:val="20"/>
                <w:szCs w:val="20"/>
              </w:rPr>
              <w:t>-0,02</w:t>
            </w:r>
          </w:p>
        </w:tc>
        <w:tc>
          <w:tcPr>
            <w:tcW w:w="1073" w:type="dxa"/>
          </w:tcPr>
          <w:p w:rsidR="00C21E99" w:rsidRPr="0059173A" w:rsidRDefault="00C21E99" w:rsidP="0059173A">
            <w:pPr>
              <w:widowControl w:val="0"/>
              <w:spacing w:line="360" w:lineRule="auto"/>
              <w:rPr>
                <w:sz w:val="20"/>
                <w:szCs w:val="20"/>
              </w:rPr>
            </w:pPr>
            <w:r w:rsidRPr="0059173A">
              <w:rPr>
                <w:sz w:val="20"/>
                <w:szCs w:val="20"/>
              </w:rPr>
              <w:t>0,22</w:t>
            </w:r>
          </w:p>
        </w:tc>
      </w:tr>
      <w:tr w:rsidR="00C21E99" w:rsidRPr="0059173A" w:rsidTr="0059173A">
        <w:trPr>
          <w:trHeight w:val="494"/>
        </w:trPr>
        <w:tc>
          <w:tcPr>
            <w:tcW w:w="1938" w:type="dxa"/>
          </w:tcPr>
          <w:p w:rsidR="00C21E99" w:rsidRPr="0059173A" w:rsidRDefault="00C21E99" w:rsidP="0059173A">
            <w:pPr>
              <w:widowControl w:val="0"/>
              <w:spacing w:line="360" w:lineRule="auto"/>
              <w:rPr>
                <w:sz w:val="20"/>
                <w:szCs w:val="20"/>
              </w:rPr>
            </w:pPr>
            <w:r w:rsidRPr="0059173A">
              <w:rPr>
                <w:sz w:val="20"/>
                <w:szCs w:val="20"/>
              </w:rPr>
              <w:t>5. Абсолютной ликвидности</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0,2 - 0,25</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0,16</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0,16</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0,22</w:t>
            </w:r>
          </w:p>
        </w:tc>
        <w:tc>
          <w:tcPr>
            <w:tcW w:w="1206" w:type="dxa"/>
          </w:tcPr>
          <w:p w:rsidR="00C21E99" w:rsidRPr="0059173A" w:rsidRDefault="00C21E99" w:rsidP="0059173A">
            <w:pPr>
              <w:widowControl w:val="0"/>
              <w:spacing w:line="360" w:lineRule="auto"/>
              <w:rPr>
                <w:sz w:val="20"/>
                <w:szCs w:val="20"/>
              </w:rPr>
            </w:pPr>
            <w:r w:rsidRPr="0059173A">
              <w:rPr>
                <w:sz w:val="20"/>
                <w:szCs w:val="20"/>
              </w:rPr>
              <w:t>0</w:t>
            </w:r>
          </w:p>
        </w:tc>
        <w:tc>
          <w:tcPr>
            <w:tcW w:w="1211" w:type="dxa"/>
          </w:tcPr>
          <w:p w:rsidR="00C21E99" w:rsidRPr="0059173A" w:rsidRDefault="00C21E99" w:rsidP="0059173A">
            <w:pPr>
              <w:widowControl w:val="0"/>
              <w:spacing w:line="360" w:lineRule="auto"/>
              <w:rPr>
                <w:sz w:val="20"/>
                <w:szCs w:val="20"/>
              </w:rPr>
            </w:pPr>
            <w:r w:rsidRPr="0059173A">
              <w:rPr>
                <w:sz w:val="20"/>
                <w:szCs w:val="20"/>
              </w:rPr>
              <w:t>0,06</w:t>
            </w:r>
          </w:p>
        </w:tc>
        <w:tc>
          <w:tcPr>
            <w:tcW w:w="1073" w:type="dxa"/>
          </w:tcPr>
          <w:p w:rsidR="00C21E99" w:rsidRPr="0059173A" w:rsidRDefault="00C21E99" w:rsidP="0059173A">
            <w:pPr>
              <w:widowControl w:val="0"/>
              <w:spacing w:line="360" w:lineRule="auto"/>
              <w:rPr>
                <w:sz w:val="20"/>
                <w:szCs w:val="20"/>
              </w:rPr>
            </w:pPr>
            <w:r w:rsidRPr="0059173A">
              <w:rPr>
                <w:sz w:val="20"/>
                <w:szCs w:val="20"/>
              </w:rPr>
              <w:t>0,06</w:t>
            </w:r>
          </w:p>
        </w:tc>
      </w:tr>
      <w:tr w:rsidR="00C21E99" w:rsidRPr="0059173A" w:rsidTr="0059173A">
        <w:trPr>
          <w:trHeight w:val="494"/>
        </w:trPr>
        <w:tc>
          <w:tcPr>
            <w:tcW w:w="1938" w:type="dxa"/>
          </w:tcPr>
          <w:p w:rsidR="00C21E99" w:rsidRPr="0059173A" w:rsidRDefault="00C21E99" w:rsidP="0059173A">
            <w:pPr>
              <w:widowControl w:val="0"/>
              <w:spacing w:line="360" w:lineRule="auto"/>
              <w:rPr>
                <w:sz w:val="20"/>
                <w:szCs w:val="20"/>
              </w:rPr>
            </w:pPr>
            <w:r w:rsidRPr="0059173A">
              <w:rPr>
                <w:sz w:val="20"/>
                <w:szCs w:val="20"/>
              </w:rPr>
              <w:t xml:space="preserve">6. Коэффициент обеспеченности оборотных активов </w:t>
            </w:r>
            <w:r w:rsidR="00746817" w:rsidRPr="0059173A">
              <w:rPr>
                <w:sz w:val="20"/>
                <w:szCs w:val="20"/>
              </w:rPr>
              <w:t>СОС</w:t>
            </w:r>
          </w:p>
        </w:tc>
        <w:tc>
          <w:tcPr>
            <w:tcW w:w="1496" w:type="dxa"/>
            <w:noWrap/>
          </w:tcPr>
          <w:p w:rsidR="00C21E99" w:rsidRPr="0059173A" w:rsidRDefault="00C21E99" w:rsidP="0059173A">
            <w:pPr>
              <w:widowControl w:val="0"/>
              <w:spacing w:line="360" w:lineRule="auto"/>
              <w:rPr>
                <w:sz w:val="20"/>
                <w:szCs w:val="20"/>
              </w:rPr>
            </w:pPr>
            <w:r w:rsidRPr="0059173A">
              <w:rPr>
                <w:sz w:val="20"/>
                <w:szCs w:val="20"/>
              </w:rPr>
              <w:t xml:space="preserve"> ≥0,1</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-2.96</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-1.7</w:t>
            </w:r>
          </w:p>
        </w:tc>
        <w:tc>
          <w:tcPr>
            <w:tcW w:w="720" w:type="dxa"/>
            <w:noWrap/>
          </w:tcPr>
          <w:p w:rsidR="00C21E99" w:rsidRPr="0059173A" w:rsidRDefault="00C21E99" w:rsidP="0059173A">
            <w:pPr>
              <w:widowControl w:val="0"/>
              <w:spacing w:line="360" w:lineRule="auto"/>
              <w:rPr>
                <w:sz w:val="20"/>
                <w:szCs w:val="20"/>
              </w:rPr>
            </w:pPr>
            <w:r w:rsidRPr="0059173A">
              <w:rPr>
                <w:sz w:val="20"/>
                <w:szCs w:val="20"/>
              </w:rPr>
              <w:t>-1.83</w:t>
            </w:r>
          </w:p>
        </w:tc>
        <w:tc>
          <w:tcPr>
            <w:tcW w:w="1206" w:type="dxa"/>
          </w:tcPr>
          <w:p w:rsidR="00C21E99" w:rsidRPr="0059173A" w:rsidRDefault="00C21E99" w:rsidP="0059173A">
            <w:pPr>
              <w:widowControl w:val="0"/>
              <w:spacing w:line="360" w:lineRule="auto"/>
              <w:rPr>
                <w:sz w:val="20"/>
                <w:szCs w:val="20"/>
              </w:rPr>
            </w:pPr>
            <w:r w:rsidRPr="0059173A">
              <w:rPr>
                <w:sz w:val="20"/>
                <w:szCs w:val="20"/>
              </w:rPr>
              <w:t>1.26</w:t>
            </w:r>
          </w:p>
        </w:tc>
        <w:tc>
          <w:tcPr>
            <w:tcW w:w="1211" w:type="dxa"/>
          </w:tcPr>
          <w:p w:rsidR="00C21E99" w:rsidRPr="0059173A" w:rsidRDefault="00C21E99" w:rsidP="0059173A">
            <w:pPr>
              <w:widowControl w:val="0"/>
              <w:spacing w:line="360" w:lineRule="auto"/>
              <w:rPr>
                <w:sz w:val="20"/>
                <w:szCs w:val="20"/>
              </w:rPr>
            </w:pPr>
            <w:r w:rsidRPr="0059173A">
              <w:rPr>
                <w:sz w:val="20"/>
                <w:szCs w:val="20"/>
              </w:rPr>
              <w:t>-0.13</w:t>
            </w:r>
          </w:p>
        </w:tc>
        <w:tc>
          <w:tcPr>
            <w:tcW w:w="1073" w:type="dxa"/>
          </w:tcPr>
          <w:p w:rsidR="00C21E99" w:rsidRPr="0059173A" w:rsidRDefault="00C21E99" w:rsidP="0059173A">
            <w:pPr>
              <w:widowControl w:val="0"/>
              <w:spacing w:line="360" w:lineRule="auto"/>
              <w:rPr>
                <w:sz w:val="20"/>
                <w:szCs w:val="20"/>
              </w:rPr>
            </w:pPr>
            <w:r w:rsidRPr="0059173A">
              <w:rPr>
                <w:sz w:val="20"/>
                <w:szCs w:val="20"/>
              </w:rPr>
              <w:t>1,13</w:t>
            </w:r>
          </w:p>
        </w:tc>
      </w:tr>
    </w:tbl>
    <w:p w:rsidR="00C21E99" w:rsidRPr="00817F81" w:rsidRDefault="00C21E99" w:rsidP="00817F81">
      <w:pPr>
        <w:widowControl w:val="0"/>
        <w:spacing w:line="360" w:lineRule="auto"/>
        <w:ind w:firstLine="709"/>
        <w:jc w:val="both"/>
        <w:rPr>
          <w:sz w:val="28"/>
          <w:szCs w:val="28"/>
        </w:rPr>
      </w:pPr>
    </w:p>
    <w:p w:rsidR="00C21E99" w:rsidRPr="00817F81" w:rsidRDefault="00C21E99" w:rsidP="00817F81">
      <w:pPr>
        <w:widowControl w:val="0"/>
        <w:spacing w:line="360" w:lineRule="auto"/>
        <w:ind w:firstLine="709"/>
        <w:jc w:val="both"/>
        <w:rPr>
          <w:sz w:val="28"/>
          <w:szCs w:val="28"/>
        </w:rPr>
      </w:pPr>
      <w:r w:rsidRPr="00817F81">
        <w:rPr>
          <w:sz w:val="28"/>
          <w:szCs w:val="28"/>
        </w:rPr>
        <w:t>Следует заметить, что к концу 2006 года коэффициенты текущей ликвидности и абсолютной ликвидности достигли своих нормативных значений, что несомненно является положительной тенденцией развития предприятия. Но, не смотря на это, структуру баланса мы не можем назвать удовлетворительной, поскольку такой важный коэффициент, как коэффициент обеспеченности собственными средствами на конец отчетного периода имеет значение не менее 0.1.</w:t>
      </w:r>
    </w:p>
    <w:p w:rsidR="00C21E99" w:rsidRPr="00817F81" w:rsidRDefault="00C21E99" w:rsidP="00817F81">
      <w:pPr>
        <w:widowControl w:val="0"/>
        <w:spacing w:line="360" w:lineRule="auto"/>
        <w:ind w:firstLine="709"/>
        <w:jc w:val="both"/>
        <w:rPr>
          <w:sz w:val="28"/>
          <w:szCs w:val="28"/>
        </w:rPr>
      </w:pPr>
      <w:r w:rsidRPr="00817F81">
        <w:rPr>
          <w:sz w:val="28"/>
          <w:szCs w:val="28"/>
        </w:rPr>
        <w:t>Такое положение предприятие обусловлено тем, что денежные средства за выполненную работу от Министерства обороны поступают по истечению большого количества времени после изготовления продукции и выполнения работ. Что несомненно влечет за собой негативные явления, в частности потерю платежеспособности и ликвидности предприятия.</w:t>
      </w:r>
    </w:p>
    <w:p w:rsidR="00C21E99" w:rsidRPr="00817F81" w:rsidRDefault="00C21E99" w:rsidP="00817F81">
      <w:pPr>
        <w:widowControl w:val="0"/>
        <w:spacing w:line="360" w:lineRule="auto"/>
        <w:ind w:firstLine="709"/>
        <w:jc w:val="both"/>
        <w:rPr>
          <w:sz w:val="28"/>
          <w:szCs w:val="28"/>
        </w:rPr>
      </w:pPr>
    </w:p>
    <w:p w:rsidR="00C21E99" w:rsidRPr="0059173A" w:rsidRDefault="00C21E99" w:rsidP="00817F81">
      <w:pPr>
        <w:widowControl w:val="0"/>
        <w:spacing w:line="360" w:lineRule="auto"/>
        <w:ind w:firstLine="709"/>
        <w:jc w:val="both"/>
        <w:rPr>
          <w:b/>
          <w:bCs/>
          <w:color w:val="000000"/>
          <w:sz w:val="28"/>
          <w:szCs w:val="28"/>
        </w:rPr>
      </w:pPr>
      <w:r w:rsidRPr="0059173A">
        <w:rPr>
          <w:b/>
          <w:bCs/>
          <w:sz w:val="28"/>
          <w:szCs w:val="28"/>
        </w:rPr>
        <w:t xml:space="preserve">2.2.3 </w:t>
      </w:r>
      <w:r w:rsidRPr="0059173A">
        <w:rPr>
          <w:b/>
          <w:bCs/>
          <w:color w:val="000000"/>
          <w:sz w:val="28"/>
          <w:szCs w:val="28"/>
        </w:rPr>
        <w:t>Анализ финансовой устойчивости</w:t>
      </w:r>
    </w:p>
    <w:p w:rsidR="00746817" w:rsidRPr="00817F81" w:rsidRDefault="00C21E99" w:rsidP="00817F81">
      <w:pPr>
        <w:widowControl w:val="0"/>
        <w:spacing w:line="360" w:lineRule="auto"/>
        <w:ind w:firstLine="709"/>
        <w:jc w:val="both"/>
        <w:rPr>
          <w:color w:val="000000"/>
          <w:sz w:val="28"/>
          <w:szCs w:val="28"/>
        </w:rPr>
      </w:pPr>
      <w:r w:rsidRPr="00817F81">
        <w:rPr>
          <w:color w:val="000000"/>
          <w:sz w:val="28"/>
          <w:szCs w:val="28"/>
        </w:rPr>
        <w:t>Финансовая устойчивость предполагает стабильное наличие финансовых ресурсов для выполнения финансовых обязательств и нормальной финансово – хозяйственной деятельности.</w:t>
      </w:r>
    </w:p>
    <w:p w:rsidR="0059173A" w:rsidRPr="004D2B1C" w:rsidRDefault="0059173A" w:rsidP="00817F81">
      <w:pPr>
        <w:widowControl w:val="0"/>
        <w:spacing w:line="360" w:lineRule="auto"/>
        <w:ind w:firstLine="709"/>
        <w:jc w:val="both"/>
        <w:rPr>
          <w:color w:val="000000"/>
          <w:sz w:val="28"/>
          <w:szCs w:val="28"/>
        </w:rPr>
      </w:pPr>
    </w:p>
    <w:p w:rsidR="00C21E99" w:rsidRPr="00817F81" w:rsidRDefault="00C21E99" w:rsidP="00817F81">
      <w:pPr>
        <w:widowControl w:val="0"/>
        <w:spacing w:line="360" w:lineRule="auto"/>
        <w:ind w:firstLine="709"/>
        <w:jc w:val="both"/>
        <w:rPr>
          <w:color w:val="000000"/>
          <w:sz w:val="28"/>
          <w:szCs w:val="28"/>
        </w:rPr>
      </w:pPr>
      <w:r w:rsidRPr="00817F81">
        <w:rPr>
          <w:color w:val="000000"/>
          <w:sz w:val="28"/>
          <w:szCs w:val="28"/>
        </w:rPr>
        <w:t>Таблица 9 – Показатели финансовой устойчивости</w:t>
      </w:r>
    </w:p>
    <w:tbl>
      <w:tblPr>
        <w:tblW w:w="91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1"/>
        <w:gridCol w:w="935"/>
        <w:gridCol w:w="976"/>
        <w:gridCol w:w="884"/>
        <w:gridCol w:w="909"/>
        <w:gridCol w:w="918"/>
        <w:gridCol w:w="900"/>
      </w:tblGrid>
      <w:tr w:rsidR="00C21E99" w:rsidRPr="0059173A" w:rsidTr="0059173A">
        <w:trPr>
          <w:trHeight w:val="168"/>
        </w:trPr>
        <w:tc>
          <w:tcPr>
            <w:tcW w:w="3621" w:type="dxa"/>
            <w:vMerge w:val="restart"/>
            <w:noWrap/>
          </w:tcPr>
          <w:p w:rsidR="00C21E99" w:rsidRPr="0059173A" w:rsidRDefault="00C21E99" w:rsidP="0059173A">
            <w:pPr>
              <w:widowControl w:val="0"/>
              <w:spacing w:line="360" w:lineRule="auto"/>
              <w:rPr>
                <w:sz w:val="20"/>
                <w:szCs w:val="20"/>
              </w:rPr>
            </w:pPr>
            <w:r w:rsidRPr="0059173A">
              <w:rPr>
                <w:sz w:val="20"/>
                <w:szCs w:val="20"/>
              </w:rPr>
              <w:t>Финансовые показатели</w:t>
            </w:r>
          </w:p>
        </w:tc>
        <w:tc>
          <w:tcPr>
            <w:tcW w:w="935" w:type="dxa"/>
            <w:vMerge w:val="restart"/>
          </w:tcPr>
          <w:p w:rsidR="00C21E99" w:rsidRPr="0059173A" w:rsidRDefault="00C21E99" w:rsidP="0059173A">
            <w:pPr>
              <w:widowControl w:val="0"/>
              <w:spacing w:line="360" w:lineRule="auto"/>
              <w:rPr>
                <w:sz w:val="20"/>
                <w:szCs w:val="20"/>
              </w:rPr>
            </w:pPr>
            <w:r w:rsidRPr="0059173A">
              <w:rPr>
                <w:sz w:val="20"/>
                <w:szCs w:val="20"/>
              </w:rPr>
              <w:t>2004</w:t>
            </w:r>
          </w:p>
        </w:tc>
        <w:tc>
          <w:tcPr>
            <w:tcW w:w="976" w:type="dxa"/>
            <w:vMerge w:val="restart"/>
          </w:tcPr>
          <w:p w:rsidR="00C21E99" w:rsidRPr="0059173A" w:rsidRDefault="00C21E99" w:rsidP="0059173A">
            <w:pPr>
              <w:widowControl w:val="0"/>
              <w:spacing w:line="360" w:lineRule="auto"/>
              <w:rPr>
                <w:sz w:val="20"/>
                <w:szCs w:val="20"/>
              </w:rPr>
            </w:pPr>
            <w:r w:rsidRPr="0059173A">
              <w:rPr>
                <w:sz w:val="20"/>
                <w:szCs w:val="20"/>
              </w:rPr>
              <w:t>2005</w:t>
            </w:r>
          </w:p>
        </w:tc>
        <w:tc>
          <w:tcPr>
            <w:tcW w:w="884" w:type="dxa"/>
            <w:vMerge w:val="restart"/>
          </w:tcPr>
          <w:p w:rsidR="00C21E99" w:rsidRPr="0059173A" w:rsidRDefault="00C21E99" w:rsidP="0059173A">
            <w:pPr>
              <w:widowControl w:val="0"/>
              <w:spacing w:line="360" w:lineRule="auto"/>
              <w:rPr>
                <w:sz w:val="20"/>
                <w:szCs w:val="20"/>
              </w:rPr>
            </w:pPr>
            <w:r w:rsidRPr="0059173A">
              <w:rPr>
                <w:sz w:val="20"/>
                <w:szCs w:val="20"/>
              </w:rPr>
              <w:t>2006</w:t>
            </w:r>
          </w:p>
        </w:tc>
        <w:tc>
          <w:tcPr>
            <w:tcW w:w="2727" w:type="dxa"/>
            <w:gridSpan w:val="3"/>
          </w:tcPr>
          <w:p w:rsidR="00C21E99" w:rsidRPr="0059173A" w:rsidRDefault="00C21E99" w:rsidP="0059173A">
            <w:pPr>
              <w:widowControl w:val="0"/>
              <w:spacing w:line="360" w:lineRule="auto"/>
              <w:rPr>
                <w:sz w:val="20"/>
                <w:szCs w:val="20"/>
              </w:rPr>
            </w:pPr>
            <w:r w:rsidRPr="0059173A">
              <w:rPr>
                <w:sz w:val="20"/>
                <w:szCs w:val="20"/>
              </w:rPr>
              <w:t>Изменения</w:t>
            </w:r>
          </w:p>
        </w:tc>
      </w:tr>
      <w:tr w:rsidR="00C21E99" w:rsidRPr="0059173A" w:rsidTr="0059173A">
        <w:trPr>
          <w:trHeight w:val="500"/>
        </w:trPr>
        <w:tc>
          <w:tcPr>
            <w:tcW w:w="3621" w:type="dxa"/>
            <w:vMerge/>
            <w:noWrap/>
          </w:tcPr>
          <w:p w:rsidR="00C21E99" w:rsidRPr="0059173A" w:rsidRDefault="00C21E99" w:rsidP="0059173A">
            <w:pPr>
              <w:widowControl w:val="0"/>
              <w:spacing w:line="360" w:lineRule="auto"/>
              <w:rPr>
                <w:sz w:val="20"/>
                <w:szCs w:val="20"/>
              </w:rPr>
            </w:pPr>
          </w:p>
        </w:tc>
        <w:tc>
          <w:tcPr>
            <w:tcW w:w="935" w:type="dxa"/>
            <w:vMerge/>
          </w:tcPr>
          <w:p w:rsidR="00C21E99" w:rsidRPr="0059173A" w:rsidRDefault="00C21E99" w:rsidP="0059173A">
            <w:pPr>
              <w:widowControl w:val="0"/>
              <w:spacing w:line="360" w:lineRule="auto"/>
              <w:rPr>
                <w:sz w:val="20"/>
                <w:szCs w:val="20"/>
              </w:rPr>
            </w:pPr>
          </w:p>
        </w:tc>
        <w:tc>
          <w:tcPr>
            <w:tcW w:w="976" w:type="dxa"/>
            <w:vMerge/>
          </w:tcPr>
          <w:p w:rsidR="00C21E99" w:rsidRPr="0059173A" w:rsidRDefault="00C21E99" w:rsidP="0059173A">
            <w:pPr>
              <w:widowControl w:val="0"/>
              <w:spacing w:line="360" w:lineRule="auto"/>
              <w:rPr>
                <w:sz w:val="20"/>
                <w:szCs w:val="20"/>
              </w:rPr>
            </w:pPr>
          </w:p>
        </w:tc>
        <w:tc>
          <w:tcPr>
            <w:tcW w:w="884" w:type="dxa"/>
            <w:vMerge/>
          </w:tcPr>
          <w:p w:rsidR="00C21E99" w:rsidRPr="0059173A" w:rsidRDefault="00C21E99" w:rsidP="0059173A">
            <w:pPr>
              <w:widowControl w:val="0"/>
              <w:spacing w:line="360" w:lineRule="auto"/>
              <w:rPr>
                <w:sz w:val="20"/>
                <w:szCs w:val="20"/>
              </w:rPr>
            </w:pPr>
          </w:p>
        </w:tc>
        <w:tc>
          <w:tcPr>
            <w:tcW w:w="909" w:type="dxa"/>
          </w:tcPr>
          <w:p w:rsidR="00C21E99" w:rsidRPr="0059173A" w:rsidRDefault="00C21E99" w:rsidP="0059173A">
            <w:pPr>
              <w:widowControl w:val="0"/>
              <w:spacing w:line="360" w:lineRule="auto"/>
              <w:rPr>
                <w:sz w:val="20"/>
                <w:szCs w:val="20"/>
              </w:rPr>
            </w:pPr>
            <w:r w:rsidRPr="0059173A">
              <w:rPr>
                <w:sz w:val="20"/>
                <w:szCs w:val="20"/>
              </w:rPr>
              <w:t>2004-2005</w:t>
            </w:r>
          </w:p>
        </w:tc>
        <w:tc>
          <w:tcPr>
            <w:tcW w:w="918" w:type="dxa"/>
          </w:tcPr>
          <w:p w:rsidR="00C21E99" w:rsidRPr="0059173A" w:rsidRDefault="00C21E99" w:rsidP="0059173A">
            <w:pPr>
              <w:widowControl w:val="0"/>
              <w:spacing w:line="360" w:lineRule="auto"/>
              <w:rPr>
                <w:sz w:val="20"/>
                <w:szCs w:val="20"/>
              </w:rPr>
            </w:pPr>
            <w:r w:rsidRPr="0059173A">
              <w:rPr>
                <w:sz w:val="20"/>
                <w:szCs w:val="20"/>
              </w:rPr>
              <w:t>2006-2005</w:t>
            </w:r>
          </w:p>
        </w:tc>
        <w:tc>
          <w:tcPr>
            <w:tcW w:w="900" w:type="dxa"/>
          </w:tcPr>
          <w:p w:rsidR="00C21E99" w:rsidRPr="0059173A" w:rsidRDefault="00C21E99" w:rsidP="0059173A">
            <w:pPr>
              <w:widowControl w:val="0"/>
              <w:spacing w:line="360" w:lineRule="auto"/>
              <w:rPr>
                <w:sz w:val="20"/>
                <w:szCs w:val="20"/>
              </w:rPr>
            </w:pPr>
            <w:r w:rsidRPr="0059173A">
              <w:rPr>
                <w:sz w:val="20"/>
                <w:szCs w:val="20"/>
              </w:rPr>
              <w:t>2004-2006</w:t>
            </w:r>
          </w:p>
        </w:tc>
      </w:tr>
      <w:tr w:rsidR="00C21E99" w:rsidRPr="0059173A" w:rsidTr="0059173A">
        <w:trPr>
          <w:trHeight w:val="255"/>
        </w:trPr>
        <w:tc>
          <w:tcPr>
            <w:tcW w:w="3621" w:type="dxa"/>
          </w:tcPr>
          <w:p w:rsidR="00C21E99" w:rsidRPr="0059173A" w:rsidRDefault="00C21E99" w:rsidP="0059173A">
            <w:pPr>
              <w:widowControl w:val="0"/>
              <w:spacing w:line="360" w:lineRule="auto"/>
              <w:rPr>
                <w:sz w:val="20"/>
                <w:szCs w:val="20"/>
              </w:rPr>
            </w:pPr>
            <w:r w:rsidRPr="0059173A">
              <w:rPr>
                <w:sz w:val="20"/>
                <w:szCs w:val="20"/>
              </w:rPr>
              <w:t>1. Капитал и резервы</w:t>
            </w:r>
          </w:p>
        </w:tc>
        <w:tc>
          <w:tcPr>
            <w:tcW w:w="935" w:type="dxa"/>
            <w:noWrap/>
          </w:tcPr>
          <w:p w:rsidR="00C21E99" w:rsidRPr="0059173A" w:rsidRDefault="00C21E99" w:rsidP="0059173A">
            <w:pPr>
              <w:widowControl w:val="0"/>
              <w:spacing w:line="360" w:lineRule="auto"/>
              <w:rPr>
                <w:sz w:val="20"/>
                <w:szCs w:val="20"/>
              </w:rPr>
            </w:pPr>
            <w:r w:rsidRPr="0059173A">
              <w:rPr>
                <w:sz w:val="20"/>
                <w:szCs w:val="20"/>
                <w:lang w:val="en-US"/>
              </w:rPr>
              <w:t>73500</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80575</w:t>
            </w:r>
          </w:p>
        </w:tc>
        <w:tc>
          <w:tcPr>
            <w:tcW w:w="884" w:type="dxa"/>
            <w:noWrap/>
          </w:tcPr>
          <w:p w:rsidR="00C21E99" w:rsidRPr="0059173A" w:rsidRDefault="00C21E99" w:rsidP="0059173A">
            <w:pPr>
              <w:widowControl w:val="0"/>
              <w:spacing w:line="360" w:lineRule="auto"/>
              <w:rPr>
                <w:sz w:val="20"/>
                <w:szCs w:val="20"/>
                <w:lang w:val="en-US"/>
              </w:rPr>
            </w:pPr>
            <w:r w:rsidRPr="0059173A">
              <w:rPr>
                <w:sz w:val="20"/>
                <w:szCs w:val="20"/>
                <w:lang w:val="en-US"/>
              </w:rPr>
              <w:t>84728</w:t>
            </w:r>
          </w:p>
        </w:tc>
        <w:tc>
          <w:tcPr>
            <w:tcW w:w="909" w:type="dxa"/>
          </w:tcPr>
          <w:p w:rsidR="00C21E99" w:rsidRPr="0059173A" w:rsidRDefault="00C21E99" w:rsidP="0059173A">
            <w:pPr>
              <w:widowControl w:val="0"/>
              <w:spacing w:line="360" w:lineRule="auto"/>
              <w:rPr>
                <w:sz w:val="20"/>
                <w:szCs w:val="20"/>
              </w:rPr>
            </w:pPr>
            <w:r w:rsidRPr="0059173A">
              <w:rPr>
                <w:sz w:val="20"/>
                <w:szCs w:val="20"/>
              </w:rPr>
              <w:t>7075</w:t>
            </w:r>
          </w:p>
        </w:tc>
        <w:tc>
          <w:tcPr>
            <w:tcW w:w="918" w:type="dxa"/>
          </w:tcPr>
          <w:p w:rsidR="00C21E99" w:rsidRPr="0059173A" w:rsidRDefault="00C21E99" w:rsidP="0059173A">
            <w:pPr>
              <w:widowControl w:val="0"/>
              <w:spacing w:line="360" w:lineRule="auto"/>
              <w:rPr>
                <w:sz w:val="20"/>
                <w:szCs w:val="20"/>
              </w:rPr>
            </w:pPr>
            <w:r w:rsidRPr="0059173A">
              <w:rPr>
                <w:sz w:val="20"/>
                <w:szCs w:val="20"/>
                <w:lang w:val="en-US"/>
              </w:rPr>
              <w:t>4153</w:t>
            </w:r>
          </w:p>
        </w:tc>
        <w:tc>
          <w:tcPr>
            <w:tcW w:w="900" w:type="dxa"/>
          </w:tcPr>
          <w:p w:rsidR="00C21E99" w:rsidRPr="0059173A" w:rsidRDefault="00C21E99" w:rsidP="0059173A">
            <w:pPr>
              <w:widowControl w:val="0"/>
              <w:spacing w:line="360" w:lineRule="auto"/>
              <w:rPr>
                <w:sz w:val="20"/>
                <w:szCs w:val="20"/>
              </w:rPr>
            </w:pPr>
            <w:r w:rsidRPr="0059173A">
              <w:rPr>
                <w:sz w:val="20"/>
                <w:szCs w:val="20"/>
                <w:lang w:val="en-US"/>
              </w:rPr>
              <w:t>11228</w:t>
            </w:r>
          </w:p>
        </w:tc>
      </w:tr>
      <w:tr w:rsidR="00C21E99" w:rsidRPr="0059173A" w:rsidTr="0059173A">
        <w:trPr>
          <w:trHeight w:val="255"/>
        </w:trPr>
        <w:tc>
          <w:tcPr>
            <w:tcW w:w="3621" w:type="dxa"/>
          </w:tcPr>
          <w:p w:rsidR="00C21E99" w:rsidRPr="0059173A" w:rsidRDefault="00C21E99" w:rsidP="0059173A">
            <w:pPr>
              <w:widowControl w:val="0"/>
              <w:spacing w:line="360" w:lineRule="auto"/>
              <w:rPr>
                <w:sz w:val="20"/>
                <w:szCs w:val="20"/>
              </w:rPr>
            </w:pPr>
            <w:r w:rsidRPr="0059173A">
              <w:rPr>
                <w:sz w:val="20"/>
                <w:szCs w:val="20"/>
              </w:rPr>
              <w:t>2. Внеоборотные активы</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192434</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182834</w:t>
            </w:r>
          </w:p>
        </w:tc>
        <w:tc>
          <w:tcPr>
            <w:tcW w:w="884" w:type="dxa"/>
            <w:noWrap/>
          </w:tcPr>
          <w:p w:rsidR="00C21E99" w:rsidRPr="0059173A" w:rsidRDefault="00C21E99" w:rsidP="0059173A">
            <w:pPr>
              <w:widowControl w:val="0"/>
              <w:spacing w:line="360" w:lineRule="auto"/>
              <w:rPr>
                <w:sz w:val="20"/>
                <w:szCs w:val="20"/>
              </w:rPr>
            </w:pPr>
            <w:r w:rsidRPr="0059173A">
              <w:rPr>
                <w:sz w:val="20"/>
                <w:szCs w:val="20"/>
                <w:lang w:val="en-US"/>
              </w:rPr>
              <w:t>172967</w:t>
            </w:r>
          </w:p>
        </w:tc>
        <w:tc>
          <w:tcPr>
            <w:tcW w:w="909" w:type="dxa"/>
          </w:tcPr>
          <w:p w:rsidR="00C21E99" w:rsidRPr="0059173A" w:rsidRDefault="00C21E99" w:rsidP="0059173A">
            <w:pPr>
              <w:widowControl w:val="0"/>
              <w:spacing w:line="360" w:lineRule="auto"/>
              <w:rPr>
                <w:sz w:val="20"/>
                <w:szCs w:val="20"/>
              </w:rPr>
            </w:pPr>
            <w:r w:rsidRPr="0059173A">
              <w:rPr>
                <w:sz w:val="20"/>
                <w:szCs w:val="20"/>
              </w:rPr>
              <w:t>-9600</w:t>
            </w:r>
          </w:p>
        </w:tc>
        <w:tc>
          <w:tcPr>
            <w:tcW w:w="918" w:type="dxa"/>
          </w:tcPr>
          <w:p w:rsidR="00C21E99" w:rsidRPr="0059173A" w:rsidRDefault="00C21E99" w:rsidP="0059173A">
            <w:pPr>
              <w:widowControl w:val="0"/>
              <w:spacing w:line="360" w:lineRule="auto"/>
              <w:rPr>
                <w:sz w:val="20"/>
                <w:szCs w:val="20"/>
              </w:rPr>
            </w:pPr>
            <w:r w:rsidRPr="0059173A">
              <w:rPr>
                <w:sz w:val="20"/>
                <w:szCs w:val="20"/>
              </w:rPr>
              <w:t>-9867</w:t>
            </w:r>
          </w:p>
        </w:tc>
        <w:tc>
          <w:tcPr>
            <w:tcW w:w="900" w:type="dxa"/>
          </w:tcPr>
          <w:p w:rsidR="00C21E99" w:rsidRPr="0059173A" w:rsidRDefault="00C21E99" w:rsidP="0059173A">
            <w:pPr>
              <w:widowControl w:val="0"/>
              <w:spacing w:line="360" w:lineRule="auto"/>
              <w:rPr>
                <w:sz w:val="20"/>
                <w:szCs w:val="20"/>
              </w:rPr>
            </w:pPr>
            <w:r w:rsidRPr="0059173A">
              <w:rPr>
                <w:sz w:val="20"/>
                <w:szCs w:val="20"/>
                <w:lang w:val="en-US"/>
              </w:rPr>
              <w:t>-19467</w:t>
            </w:r>
          </w:p>
        </w:tc>
      </w:tr>
      <w:tr w:rsidR="00C21E99" w:rsidRPr="0059173A" w:rsidTr="0059173A">
        <w:trPr>
          <w:trHeight w:val="255"/>
        </w:trPr>
        <w:tc>
          <w:tcPr>
            <w:tcW w:w="3621" w:type="dxa"/>
          </w:tcPr>
          <w:p w:rsidR="00C21E99" w:rsidRPr="0059173A" w:rsidRDefault="00C21E99" w:rsidP="0059173A">
            <w:pPr>
              <w:widowControl w:val="0"/>
              <w:spacing w:line="360" w:lineRule="auto"/>
              <w:rPr>
                <w:sz w:val="20"/>
                <w:szCs w:val="20"/>
              </w:rPr>
            </w:pPr>
            <w:r w:rsidRPr="0059173A">
              <w:rPr>
                <w:sz w:val="20"/>
                <w:szCs w:val="20"/>
              </w:rPr>
              <w:t>3. Долгосрочные кредиты и займы</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4</w:t>
            </w:r>
            <w:r w:rsidRPr="0059173A">
              <w:rPr>
                <w:sz w:val="20"/>
                <w:szCs w:val="20"/>
                <w:lang w:val="en-US"/>
              </w:rPr>
              <w:t>65</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2917</w:t>
            </w:r>
          </w:p>
        </w:tc>
        <w:tc>
          <w:tcPr>
            <w:tcW w:w="884" w:type="dxa"/>
            <w:noWrap/>
          </w:tcPr>
          <w:p w:rsidR="00C21E99" w:rsidRPr="0059173A" w:rsidRDefault="00C21E99" w:rsidP="0059173A">
            <w:pPr>
              <w:widowControl w:val="0"/>
              <w:spacing w:line="360" w:lineRule="auto"/>
              <w:rPr>
                <w:sz w:val="20"/>
                <w:szCs w:val="20"/>
                <w:lang w:val="en-US"/>
              </w:rPr>
            </w:pPr>
            <w:r w:rsidRPr="0059173A">
              <w:rPr>
                <w:sz w:val="20"/>
                <w:szCs w:val="20"/>
                <w:lang w:val="en-US"/>
              </w:rPr>
              <w:t>134</w:t>
            </w:r>
          </w:p>
        </w:tc>
        <w:tc>
          <w:tcPr>
            <w:tcW w:w="909" w:type="dxa"/>
          </w:tcPr>
          <w:p w:rsidR="00C21E99" w:rsidRPr="0059173A" w:rsidRDefault="00C21E99" w:rsidP="0059173A">
            <w:pPr>
              <w:widowControl w:val="0"/>
              <w:spacing w:line="360" w:lineRule="auto"/>
              <w:rPr>
                <w:sz w:val="20"/>
                <w:szCs w:val="20"/>
              </w:rPr>
            </w:pPr>
            <w:r w:rsidRPr="0059173A">
              <w:rPr>
                <w:sz w:val="20"/>
                <w:szCs w:val="20"/>
              </w:rPr>
              <w:t>2452</w:t>
            </w:r>
          </w:p>
        </w:tc>
        <w:tc>
          <w:tcPr>
            <w:tcW w:w="918" w:type="dxa"/>
          </w:tcPr>
          <w:p w:rsidR="00C21E99" w:rsidRPr="0059173A" w:rsidRDefault="00C21E99" w:rsidP="0059173A">
            <w:pPr>
              <w:widowControl w:val="0"/>
              <w:spacing w:line="360" w:lineRule="auto"/>
              <w:rPr>
                <w:sz w:val="20"/>
                <w:szCs w:val="20"/>
              </w:rPr>
            </w:pPr>
            <w:r w:rsidRPr="0059173A">
              <w:rPr>
                <w:sz w:val="20"/>
                <w:szCs w:val="20"/>
                <w:lang w:val="en-US"/>
              </w:rPr>
              <w:t>-2783</w:t>
            </w:r>
          </w:p>
        </w:tc>
        <w:tc>
          <w:tcPr>
            <w:tcW w:w="900" w:type="dxa"/>
          </w:tcPr>
          <w:p w:rsidR="00C21E99" w:rsidRPr="0059173A" w:rsidRDefault="00C21E99" w:rsidP="0059173A">
            <w:pPr>
              <w:widowControl w:val="0"/>
              <w:spacing w:line="360" w:lineRule="auto"/>
              <w:rPr>
                <w:sz w:val="20"/>
                <w:szCs w:val="20"/>
              </w:rPr>
            </w:pPr>
            <w:r w:rsidRPr="0059173A">
              <w:rPr>
                <w:sz w:val="20"/>
                <w:szCs w:val="20"/>
              </w:rPr>
              <w:t>-331</w:t>
            </w:r>
          </w:p>
        </w:tc>
      </w:tr>
      <w:tr w:rsidR="00C21E99" w:rsidRPr="0059173A" w:rsidTr="0059173A">
        <w:trPr>
          <w:trHeight w:val="555"/>
        </w:trPr>
        <w:tc>
          <w:tcPr>
            <w:tcW w:w="3621" w:type="dxa"/>
          </w:tcPr>
          <w:p w:rsidR="00C21E99" w:rsidRPr="0059173A" w:rsidRDefault="00C21E99" w:rsidP="0059173A">
            <w:pPr>
              <w:widowControl w:val="0"/>
              <w:spacing w:line="360" w:lineRule="auto"/>
              <w:rPr>
                <w:sz w:val="20"/>
                <w:szCs w:val="20"/>
              </w:rPr>
            </w:pPr>
            <w:r w:rsidRPr="0059173A">
              <w:rPr>
                <w:sz w:val="20"/>
                <w:szCs w:val="20"/>
              </w:rPr>
              <w:t>4. Наличие собственных оборотных средств (стр.1 + стр.3 - стр.2)</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-118469</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-99342</w:t>
            </w:r>
          </w:p>
        </w:tc>
        <w:tc>
          <w:tcPr>
            <w:tcW w:w="884" w:type="dxa"/>
            <w:noWrap/>
          </w:tcPr>
          <w:p w:rsidR="00C21E99" w:rsidRPr="0059173A" w:rsidRDefault="00C21E99" w:rsidP="0059173A">
            <w:pPr>
              <w:widowControl w:val="0"/>
              <w:spacing w:line="360" w:lineRule="auto"/>
              <w:rPr>
                <w:sz w:val="20"/>
                <w:szCs w:val="20"/>
              </w:rPr>
            </w:pPr>
            <w:r w:rsidRPr="0059173A">
              <w:rPr>
                <w:sz w:val="20"/>
                <w:szCs w:val="20"/>
              </w:rPr>
              <w:t>-88105</w:t>
            </w:r>
          </w:p>
        </w:tc>
        <w:tc>
          <w:tcPr>
            <w:tcW w:w="909" w:type="dxa"/>
          </w:tcPr>
          <w:p w:rsidR="00C21E99" w:rsidRPr="0059173A" w:rsidRDefault="00C21E99" w:rsidP="0059173A">
            <w:pPr>
              <w:widowControl w:val="0"/>
              <w:spacing w:line="360" w:lineRule="auto"/>
              <w:rPr>
                <w:sz w:val="20"/>
                <w:szCs w:val="20"/>
              </w:rPr>
            </w:pPr>
            <w:r w:rsidRPr="0059173A">
              <w:rPr>
                <w:sz w:val="20"/>
                <w:szCs w:val="20"/>
              </w:rPr>
              <w:t>19127</w:t>
            </w:r>
          </w:p>
        </w:tc>
        <w:tc>
          <w:tcPr>
            <w:tcW w:w="918" w:type="dxa"/>
          </w:tcPr>
          <w:p w:rsidR="00C21E99" w:rsidRPr="0059173A" w:rsidRDefault="00C21E99" w:rsidP="0059173A">
            <w:pPr>
              <w:widowControl w:val="0"/>
              <w:spacing w:line="360" w:lineRule="auto"/>
              <w:rPr>
                <w:sz w:val="20"/>
                <w:szCs w:val="20"/>
              </w:rPr>
            </w:pPr>
            <w:r w:rsidRPr="0059173A">
              <w:rPr>
                <w:sz w:val="20"/>
                <w:szCs w:val="20"/>
              </w:rPr>
              <w:t>11237</w:t>
            </w:r>
          </w:p>
        </w:tc>
        <w:tc>
          <w:tcPr>
            <w:tcW w:w="900" w:type="dxa"/>
          </w:tcPr>
          <w:p w:rsidR="00C21E99" w:rsidRPr="0059173A" w:rsidRDefault="00C21E99" w:rsidP="0059173A">
            <w:pPr>
              <w:widowControl w:val="0"/>
              <w:spacing w:line="360" w:lineRule="auto"/>
              <w:rPr>
                <w:sz w:val="20"/>
                <w:szCs w:val="20"/>
              </w:rPr>
            </w:pPr>
            <w:r w:rsidRPr="0059173A">
              <w:rPr>
                <w:sz w:val="20"/>
                <w:szCs w:val="20"/>
              </w:rPr>
              <w:t>30364</w:t>
            </w:r>
          </w:p>
        </w:tc>
      </w:tr>
      <w:tr w:rsidR="00C21E99" w:rsidRPr="0059173A" w:rsidTr="0059173A">
        <w:trPr>
          <w:trHeight w:val="255"/>
        </w:trPr>
        <w:tc>
          <w:tcPr>
            <w:tcW w:w="3621" w:type="dxa"/>
          </w:tcPr>
          <w:p w:rsidR="00C21E99" w:rsidRPr="0059173A" w:rsidRDefault="00C21E99" w:rsidP="0059173A">
            <w:pPr>
              <w:widowControl w:val="0"/>
              <w:spacing w:line="360" w:lineRule="auto"/>
              <w:rPr>
                <w:sz w:val="20"/>
                <w:szCs w:val="20"/>
              </w:rPr>
            </w:pPr>
            <w:r w:rsidRPr="0059173A">
              <w:rPr>
                <w:sz w:val="20"/>
                <w:szCs w:val="20"/>
              </w:rPr>
              <w:t>5. Краткосрочные кредиты и займы</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158630</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159331</w:t>
            </w:r>
          </w:p>
        </w:tc>
        <w:tc>
          <w:tcPr>
            <w:tcW w:w="884" w:type="dxa"/>
            <w:noWrap/>
          </w:tcPr>
          <w:p w:rsidR="00C21E99" w:rsidRPr="0059173A" w:rsidRDefault="00C21E99" w:rsidP="0059173A">
            <w:pPr>
              <w:widowControl w:val="0"/>
              <w:spacing w:line="360" w:lineRule="auto"/>
              <w:rPr>
                <w:sz w:val="20"/>
                <w:szCs w:val="20"/>
              </w:rPr>
            </w:pPr>
            <w:r w:rsidRPr="0059173A">
              <w:rPr>
                <w:sz w:val="20"/>
                <w:szCs w:val="20"/>
                <w:lang w:val="en-US"/>
              </w:rPr>
              <w:t>136331</w:t>
            </w:r>
          </w:p>
        </w:tc>
        <w:tc>
          <w:tcPr>
            <w:tcW w:w="909" w:type="dxa"/>
          </w:tcPr>
          <w:p w:rsidR="00C21E99" w:rsidRPr="0059173A" w:rsidRDefault="00C21E99" w:rsidP="0059173A">
            <w:pPr>
              <w:widowControl w:val="0"/>
              <w:spacing w:line="360" w:lineRule="auto"/>
              <w:rPr>
                <w:sz w:val="20"/>
                <w:szCs w:val="20"/>
              </w:rPr>
            </w:pPr>
            <w:r w:rsidRPr="0059173A">
              <w:rPr>
                <w:sz w:val="20"/>
                <w:szCs w:val="20"/>
              </w:rPr>
              <w:t>701</w:t>
            </w:r>
          </w:p>
        </w:tc>
        <w:tc>
          <w:tcPr>
            <w:tcW w:w="918" w:type="dxa"/>
          </w:tcPr>
          <w:p w:rsidR="00C21E99" w:rsidRPr="0059173A" w:rsidRDefault="00C21E99" w:rsidP="0059173A">
            <w:pPr>
              <w:widowControl w:val="0"/>
              <w:spacing w:line="360" w:lineRule="auto"/>
              <w:rPr>
                <w:sz w:val="20"/>
                <w:szCs w:val="20"/>
              </w:rPr>
            </w:pPr>
            <w:r w:rsidRPr="0059173A">
              <w:rPr>
                <w:sz w:val="20"/>
                <w:szCs w:val="20"/>
                <w:lang w:val="en-US"/>
              </w:rPr>
              <w:t>-23000</w:t>
            </w:r>
          </w:p>
        </w:tc>
        <w:tc>
          <w:tcPr>
            <w:tcW w:w="900" w:type="dxa"/>
          </w:tcPr>
          <w:p w:rsidR="00C21E99" w:rsidRPr="0059173A" w:rsidRDefault="00C21E99" w:rsidP="0059173A">
            <w:pPr>
              <w:widowControl w:val="0"/>
              <w:spacing w:line="360" w:lineRule="auto"/>
              <w:rPr>
                <w:sz w:val="20"/>
                <w:szCs w:val="20"/>
              </w:rPr>
            </w:pPr>
            <w:r w:rsidRPr="0059173A">
              <w:rPr>
                <w:sz w:val="20"/>
                <w:szCs w:val="20"/>
                <w:lang w:val="en-US"/>
              </w:rPr>
              <w:t>-22299</w:t>
            </w:r>
          </w:p>
        </w:tc>
      </w:tr>
      <w:tr w:rsidR="00C21E99" w:rsidRPr="0059173A" w:rsidTr="0059173A">
        <w:trPr>
          <w:trHeight w:val="779"/>
        </w:trPr>
        <w:tc>
          <w:tcPr>
            <w:tcW w:w="3621" w:type="dxa"/>
          </w:tcPr>
          <w:p w:rsidR="00C21E99" w:rsidRPr="0059173A" w:rsidRDefault="00C21E99" w:rsidP="0059173A">
            <w:pPr>
              <w:widowControl w:val="0"/>
              <w:spacing w:line="360" w:lineRule="auto"/>
              <w:rPr>
                <w:sz w:val="20"/>
                <w:szCs w:val="20"/>
              </w:rPr>
            </w:pPr>
            <w:r w:rsidRPr="0059173A">
              <w:rPr>
                <w:sz w:val="20"/>
                <w:szCs w:val="20"/>
              </w:rPr>
              <w:t>6. Общая величина основных источников формирования запасов и затрат (стр.4 + стр.5)</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40161</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59989</w:t>
            </w:r>
          </w:p>
        </w:tc>
        <w:tc>
          <w:tcPr>
            <w:tcW w:w="884" w:type="dxa"/>
            <w:noWrap/>
          </w:tcPr>
          <w:p w:rsidR="00C21E99" w:rsidRPr="0059173A" w:rsidRDefault="00C21E99" w:rsidP="0059173A">
            <w:pPr>
              <w:widowControl w:val="0"/>
              <w:spacing w:line="360" w:lineRule="auto"/>
              <w:rPr>
                <w:sz w:val="20"/>
                <w:szCs w:val="20"/>
              </w:rPr>
            </w:pPr>
            <w:r w:rsidRPr="0059173A">
              <w:rPr>
                <w:sz w:val="20"/>
                <w:szCs w:val="20"/>
              </w:rPr>
              <w:t>48226</w:t>
            </w:r>
          </w:p>
        </w:tc>
        <w:tc>
          <w:tcPr>
            <w:tcW w:w="909" w:type="dxa"/>
          </w:tcPr>
          <w:p w:rsidR="00C21E99" w:rsidRPr="0059173A" w:rsidRDefault="00C21E99" w:rsidP="0059173A">
            <w:pPr>
              <w:widowControl w:val="0"/>
              <w:spacing w:line="360" w:lineRule="auto"/>
              <w:rPr>
                <w:sz w:val="20"/>
                <w:szCs w:val="20"/>
              </w:rPr>
            </w:pPr>
            <w:r w:rsidRPr="0059173A">
              <w:rPr>
                <w:sz w:val="20"/>
                <w:szCs w:val="20"/>
              </w:rPr>
              <w:t>19828</w:t>
            </w:r>
          </w:p>
        </w:tc>
        <w:tc>
          <w:tcPr>
            <w:tcW w:w="918" w:type="dxa"/>
          </w:tcPr>
          <w:p w:rsidR="00C21E99" w:rsidRPr="0059173A" w:rsidRDefault="00C21E99" w:rsidP="0059173A">
            <w:pPr>
              <w:widowControl w:val="0"/>
              <w:spacing w:line="360" w:lineRule="auto"/>
              <w:rPr>
                <w:sz w:val="20"/>
                <w:szCs w:val="20"/>
              </w:rPr>
            </w:pPr>
            <w:r w:rsidRPr="0059173A">
              <w:rPr>
                <w:sz w:val="20"/>
                <w:szCs w:val="20"/>
              </w:rPr>
              <w:t>-11763</w:t>
            </w:r>
          </w:p>
        </w:tc>
        <w:tc>
          <w:tcPr>
            <w:tcW w:w="900" w:type="dxa"/>
          </w:tcPr>
          <w:p w:rsidR="00C21E99" w:rsidRPr="0059173A" w:rsidRDefault="00C21E99" w:rsidP="0059173A">
            <w:pPr>
              <w:widowControl w:val="0"/>
              <w:spacing w:line="360" w:lineRule="auto"/>
              <w:rPr>
                <w:sz w:val="20"/>
                <w:szCs w:val="20"/>
              </w:rPr>
            </w:pPr>
            <w:r w:rsidRPr="0059173A">
              <w:rPr>
                <w:sz w:val="20"/>
                <w:szCs w:val="20"/>
              </w:rPr>
              <w:t>8065</w:t>
            </w:r>
          </w:p>
        </w:tc>
      </w:tr>
      <w:tr w:rsidR="00C21E99" w:rsidRPr="0059173A" w:rsidTr="0059173A">
        <w:trPr>
          <w:trHeight w:val="255"/>
        </w:trPr>
        <w:tc>
          <w:tcPr>
            <w:tcW w:w="3621" w:type="dxa"/>
          </w:tcPr>
          <w:p w:rsidR="00C21E99" w:rsidRPr="0059173A" w:rsidRDefault="00C21E99" w:rsidP="0059173A">
            <w:pPr>
              <w:widowControl w:val="0"/>
              <w:spacing w:line="360" w:lineRule="auto"/>
              <w:rPr>
                <w:sz w:val="20"/>
                <w:szCs w:val="20"/>
              </w:rPr>
            </w:pPr>
            <w:r w:rsidRPr="0059173A">
              <w:rPr>
                <w:sz w:val="20"/>
                <w:szCs w:val="20"/>
              </w:rPr>
              <w:t>7. Запасы</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29303</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51068</w:t>
            </w:r>
          </w:p>
        </w:tc>
        <w:tc>
          <w:tcPr>
            <w:tcW w:w="884" w:type="dxa"/>
            <w:noWrap/>
          </w:tcPr>
          <w:p w:rsidR="00C21E99" w:rsidRPr="0059173A" w:rsidRDefault="00C21E99" w:rsidP="0059173A">
            <w:pPr>
              <w:widowControl w:val="0"/>
              <w:spacing w:line="360" w:lineRule="auto"/>
              <w:rPr>
                <w:sz w:val="20"/>
                <w:szCs w:val="20"/>
                <w:lang w:val="en-US"/>
              </w:rPr>
            </w:pPr>
            <w:r w:rsidRPr="0059173A">
              <w:rPr>
                <w:sz w:val="20"/>
                <w:szCs w:val="20"/>
                <w:lang w:val="en-US"/>
              </w:rPr>
              <w:t>31607</w:t>
            </w:r>
          </w:p>
        </w:tc>
        <w:tc>
          <w:tcPr>
            <w:tcW w:w="909" w:type="dxa"/>
          </w:tcPr>
          <w:p w:rsidR="00C21E99" w:rsidRPr="0059173A" w:rsidRDefault="00C21E99" w:rsidP="0059173A">
            <w:pPr>
              <w:widowControl w:val="0"/>
              <w:spacing w:line="360" w:lineRule="auto"/>
              <w:rPr>
                <w:sz w:val="20"/>
                <w:szCs w:val="20"/>
              </w:rPr>
            </w:pPr>
            <w:r w:rsidRPr="0059173A">
              <w:rPr>
                <w:sz w:val="20"/>
                <w:szCs w:val="20"/>
              </w:rPr>
              <w:t>21765</w:t>
            </w:r>
          </w:p>
        </w:tc>
        <w:tc>
          <w:tcPr>
            <w:tcW w:w="918" w:type="dxa"/>
          </w:tcPr>
          <w:p w:rsidR="00C21E99" w:rsidRPr="0059173A" w:rsidRDefault="00C21E99" w:rsidP="0059173A">
            <w:pPr>
              <w:widowControl w:val="0"/>
              <w:spacing w:line="360" w:lineRule="auto"/>
              <w:rPr>
                <w:sz w:val="20"/>
                <w:szCs w:val="20"/>
              </w:rPr>
            </w:pPr>
            <w:r w:rsidRPr="0059173A">
              <w:rPr>
                <w:sz w:val="20"/>
                <w:szCs w:val="20"/>
                <w:lang w:val="en-US"/>
              </w:rPr>
              <w:t>-19461</w:t>
            </w:r>
          </w:p>
        </w:tc>
        <w:tc>
          <w:tcPr>
            <w:tcW w:w="900" w:type="dxa"/>
          </w:tcPr>
          <w:p w:rsidR="00C21E99" w:rsidRPr="0059173A" w:rsidRDefault="00C21E99" w:rsidP="0059173A">
            <w:pPr>
              <w:widowControl w:val="0"/>
              <w:spacing w:line="360" w:lineRule="auto"/>
              <w:rPr>
                <w:sz w:val="20"/>
                <w:szCs w:val="20"/>
              </w:rPr>
            </w:pPr>
            <w:r w:rsidRPr="0059173A">
              <w:rPr>
                <w:sz w:val="20"/>
                <w:szCs w:val="20"/>
                <w:lang w:val="en-US"/>
              </w:rPr>
              <w:t>2304</w:t>
            </w:r>
          </w:p>
        </w:tc>
      </w:tr>
      <w:tr w:rsidR="00C21E99" w:rsidRPr="0059173A" w:rsidTr="0059173A">
        <w:trPr>
          <w:trHeight w:val="764"/>
        </w:trPr>
        <w:tc>
          <w:tcPr>
            <w:tcW w:w="3621" w:type="dxa"/>
          </w:tcPr>
          <w:p w:rsidR="00C21E99" w:rsidRPr="0059173A" w:rsidRDefault="00C21E99" w:rsidP="0059173A">
            <w:pPr>
              <w:widowControl w:val="0"/>
              <w:spacing w:line="360" w:lineRule="auto"/>
              <w:rPr>
                <w:sz w:val="20"/>
                <w:szCs w:val="20"/>
              </w:rPr>
            </w:pPr>
            <w:r w:rsidRPr="0059173A">
              <w:rPr>
                <w:sz w:val="20"/>
                <w:szCs w:val="20"/>
              </w:rPr>
              <w:t>8. Излишек (+) или недостаток (-) собственных оборотных средств (стр.4 - стр.7)</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-147772</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-150410</w:t>
            </w:r>
          </w:p>
        </w:tc>
        <w:tc>
          <w:tcPr>
            <w:tcW w:w="884" w:type="dxa"/>
            <w:noWrap/>
          </w:tcPr>
          <w:p w:rsidR="00C21E99" w:rsidRPr="0059173A" w:rsidRDefault="00C21E99" w:rsidP="0059173A">
            <w:pPr>
              <w:widowControl w:val="0"/>
              <w:spacing w:line="360" w:lineRule="auto"/>
              <w:rPr>
                <w:sz w:val="20"/>
                <w:szCs w:val="20"/>
              </w:rPr>
            </w:pPr>
            <w:r w:rsidRPr="0059173A">
              <w:rPr>
                <w:sz w:val="20"/>
                <w:szCs w:val="20"/>
              </w:rPr>
              <w:t>-119712</w:t>
            </w:r>
          </w:p>
        </w:tc>
        <w:tc>
          <w:tcPr>
            <w:tcW w:w="909" w:type="dxa"/>
          </w:tcPr>
          <w:p w:rsidR="00C21E99" w:rsidRPr="0059173A" w:rsidRDefault="00C21E99" w:rsidP="0059173A">
            <w:pPr>
              <w:widowControl w:val="0"/>
              <w:spacing w:line="360" w:lineRule="auto"/>
              <w:rPr>
                <w:sz w:val="20"/>
                <w:szCs w:val="20"/>
              </w:rPr>
            </w:pPr>
            <w:r w:rsidRPr="0059173A">
              <w:rPr>
                <w:sz w:val="20"/>
                <w:szCs w:val="20"/>
              </w:rPr>
              <w:t>-2638</w:t>
            </w:r>
          </w:p>
        </w:tc>
        <w:tc>
          <w:tcPr>
            <w:tcW w:w="918" w:type="dxa"/>
          </w:tcPr>
          <w:p w:rsidR="00C21E99" w:rsidRPr="0059173A" w:rsidRDefault="00C21E99" w:rsidP="0059173A">
            <w:pPr>
              <w:widowControl w:val="0"/>
              <w:spacing w:line="360" w:lineRule="auto"/>
              <w:rPr>
                <w:sz w:val="20"/>
                <w:szCs w:val="20"/>
              </w:rPr>
            </w:pPr>
            <w:r w:rsidRPr="0059173A">
              <w:rPr>
                <w:sz w:val="20"/>
                <w:szCs w:val="20"/>
              </w:rPr>
              <w:t>30698</w:t>
            </w:r>
          </w:p>
        </w:tc>
        <w:tc>
          <w:tcPr>
            <w:tcW w:w="900" w:type="dxa"/>
          </w:tcPr>
          <w:p w:rsidR="00C21E99" w:rsidRPr="0059173A" w:rsidRDefault="00C21E99" w:rsidP="0059173A">
            <w:pPr>
              <w:widowControl w:val="0"/>
              <w:spacing w:line="360" w:lineRule="auto"/>
              <w:rPr>
                <w:sz w:val="20"/>
                <w:szCs w:val="20"/>
              </w:rPr>
            </w:pPr>
            <w:r w:rsidRPr="0059173A">
              <w:rPr>
                <w:sz w:val="20"/>
                <w:szCs w:val="20"/>
              </w:rPr>
              <w:t>28060</w:t>
            </w:r>
          </w:p>
        </w:tc>
      </w:tr>
      <w:tr w:rsidR="00C21E99" w:rsidRPr="0059173A" w:rsidTr="0059173A">
        <w:trPr>
          <w:trHeight w:val="1019"/>
        </w:trPr>
        <w:tc>
          <w:tcPr>
            <w:tcW w:w="3621" w:type="dxa"/>
          </w:tcPr>
          <w:p w:rsidR="00C21E99" w:rsidRPr="0059173A" w:rsidRDefault="00C21E99" w:rsidP="0059173A">
            <w:pPr>
              <w:widowControl w:val="0"/>
              <w:spacing w:line="360" w:lineRule="auto"/>
              <w:rPr>
                <w:sz w:val="20"/>
                <w:szCs w:val="20"/>
              </w:rPr>
            </w:pPr>
            <w:r w:rsidRPr="0059173A">
              <w:rPr>
                <w:sz w:val="20"/>
                <w:szCs w:val="20"/>
              </w:rPr>
              <w:t>9. Излишек (+) или недостаток (-) общей величины основных источников формирования запасов и затрат (стр. 6 - стр.7)</w:t>
            </w:r>
          </w:p>
        </w:tc>
        <w:tc>
          <w:tcPr>
            <w:tcW w:w="935" w:type="dxa"/>
            <w:noWrap/>
          </w:tcPr>
          <w:p w:rsidR="00C21E99" w:rsidRPr="0059173A" w:rsidRDefault="00C21E99" w:rsidP="0059173A">
            <w:pPr>
              <w:widowControl w:val="0"/>
              <w:spacing w:line="360" w:lineRule="auto"/>
              <w:rPr>
                <w:sz w:val="20"/>
                <w:szCs w:val="20"/>
              </w:rPr>
            </w:pPr>
            <w:r w:rsidRPr="0059173A">
              <w:rPr>
                <w:sz w:val="20"/>
                <w:szCs w:val="20"/>
              </w:rPr>
              <w:t>10858</w:t>
            </w:r>
          </w:p>
        </w:tc>
        <w:tc>
          <w:tcPr>
            <w:tcW w:w="976" w:type="dxa"/>
            <w:noWrap/>
          </w:tcPr>
          <w:p w:rsidR="00C21E99" w:rsidRPr="0059173A" w:rsidRDefault="00C21E99" w:rsidP="0059173A">
            <w:pPr>
              <w:widowControl w:val="0"/>
              <w:spacing w:line="360" w:lineRule="auto"/>
              <w:rPr>
                <w:sz w:val="20"/>
                <w:szCs w:val="20"/>
              </w:rPr>
            </w:pPr>
            <w:r w:rsidRPr="0059173A">
              <w:rPr>
                <w:sz w:val="20"/>
                <w:szCs w:val="20"/>
              </w:rPr>
              <w:t>8921</w:t>
            </w:r>
          </w:p>
        </w:tc>
        <w:tc>
          <w:tcPr>
            <w:tcW w:w="884" w:type="dxa"/>
            <w:noWrap/>
          </w:tcPr>
          <w:p w:rsidR="00C21E99" w:rsidRPr="0059173A" w:rsidRDefault="00C21E99" w:rsidP="0059173A">
            <w:pPr>
              <w:widowControl w:val="0"/>
              <w:spacing w:line="360" w:lineRule="auto"/>
              <w:rPr>
                <w:sz w:val="20"/>
                <w:szCs w:val="20"/>
              </w:rPr>
            </w:pPr>
            <w:r w:rsidRPr="0059173A">
              <w:rPr>
                <w:sz w:val="20"/>
                <w:szCs w:val="20"/>
              </w:rPr>
              <w:t>16619</w:t>
            </w:r>
          </w:p>
        </w:tc>
        <w:tc>
          <w:tcPr>
            <w:tcW w:w="909" w:type="dxa"/>
          </w:tcPr>
          <w:p w:rsidR="00C21E99" w:rsidRPr="0059173A" w:rsidRDefault="00C21E99" w:rsidP="0059173A">
            <w:pPr>
              <w:widowControl w:val="0"/>
              <w:spacing w:line="360" w:lineRule="auto"/>
              <w:rPr>
                <w:sz w:val="20"/>
                <w:szCs w:val="20"/>
              </w:rPr>
            </w:pPr>
            <w:r w:rsidRPr="0059173A">
              <w:rPr>
                <w:sz w:val="20"/>
                <w:szCs w:val="20"/>
              </w:rPr>
              <w:t>-1937</w:t>
            </w:r>
          </w:p>
        </w:tc>
        <w:tc>
          <w:tcPr>
            <w:tcW w:w="918" w:type="dxa"/>
          </w:tcPr>
          <w:p w:rsidR="00C21E99" w:rsidRPr="0059173A" w:rsidRDefault="00C21E99" w:rsidP="0059173A">
            <w:pPr>
              <w:widowControl w:val="0"/>
              <w:spacing w:line="360" w:lineRule="auto"/>
              <w:rPr>
                <w:sz w:val="20"/>
                <w:szCs w:val="20"/>
              </w:rPr>
            </w:pPr>
            <w:r w:rsidRPr="0059173A">
              <w:rPr>
                <w:sz w:val="20"/>
                <w:szCs w:val="20"/>
              </w:rPr>
              <w:t>7698</w:t>
            </w:r>
          </w:p>
        </w:tc>
        <w:tc>
          <w:tcPr>
            <w:tcW w:w="900" w:type="dxa"/>
          </w:tcPr>
          <w:p w:rsidR="00C21E99" w:rsidRPr="0059173A" w:rsidRDefault="00C21E99" w:rsidP="0059173A">
            <w:pPr>
              <w:widowControl w:val="0"/>
              <w:spacing w:line="360" w:lineRule="auto"/>
              <w:rPr>
                <w:sz w:val="20"/>
                <w:szCs w:val="20"/>
              </w:rPr>
            </w:pPr>
            <w:r w:rsidRPr="0059173A">
              <w:rPr>
                <w:sz w:val="20"/>
                <w:szCs w:val="20"/>
              </w:rPr>
              <w:t>5761</w:t>
            </w:r>
          </w:p>
        </w:tc>
      </w:tr>
    </w:tbl>
    <w:p w:rsidR="00C21E99" w:rsidRPr="00817F81" w:rsidRDefault="00C21E99" w:rsidP="00817F81">
      <w:pPr>
        <w:pStyle w:val="FR1"/>
        <w:spacing w:before="0" w:line="360" w:lineRule="auto"/>
        <w:ind w:left="0" w:firstLine="709"/>
        <w:jc w:val="both"/>
        <w:rPr>
          <w:rFonts w:ascii="Times New Roman" w:hAnsi="Times New Roman" w:cs="Times New Roman"/>
          <w:color w:val="000000"/>
          <w:sz w:val="28"/>
          <w:szCs w:val="28"/>
        </w:rPr>
      </w:pPr>
    </w:p>
    <w:p w:rsidR="00C21E99" w:rsidRPr="00817F81" w:rsidRDefault="00C21E99" w:rsidP="00817F81">
      <w:pPr>
        <w:widowControl w:val="0"/>
        <w:spacing w:line="360" w:lineRule="auto"/>
        <w:ind w:firstLine="709"/>
        <w:jc w:val="both"/>
        <w:rPr>
          <w:color w:val="000000"/>
          <w:sz w:val="28"/>
          <w:szCs w:val="28"/>
        </w:rPr>
      </w:pPr>
      <w:r w:rsidRPr="00817F81">
        <w:rPr>
          <w:color w:val="000000"/>
          <w:sz w:val="28"/>
          <w:szCs w:val="28"/>
        </w:rPr>
        <w:t>Таблица 10 – Коэффициенты финансовой устойчивости</w:t>
      </w:r>
    </w:p>
    <w:tbl>
      <w:tblPr>
        <w:tblW w:w="9148"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1"/>
        <w:gridCol w:w="966"/>
        <w:gridCol w:w="980"/>
        <w:gridCol w:w="881"/>
        <w:gridCol w:w="910"/>
        <w:gridCol w:w="910"/>
        <w:gridCol w:w="910"/>
      </w:tblGrid>
      <w:tr w:rsidR="00C21E99" w:rsidRPr="0059173A" w:rsidTr="0059173A">
        <w:trPr>
          <w:trHeight w:val="360"/>
        </w:trPr>
        <w:tc>
          <w:tcPr>
            <w:tcW w:w="3591" w:type="dxa"/>
            <w:vMerge w:val="restart"/>
          </w:tcPr>
          <w:p w:rsidR="00C21E99" w:rsidRPr="0059173A" w:rsidRDefault="00C21E99" w:rsidP="0059173A">
            <w:pPr>
              <w:pStyle w:val="ad"/>
              <w:widowControl w:val="0"/>
              <w:spacing w:after="0" w:line="360" w:lineRule="auto"/>
              <w:ind w:left="0"/>
              <w:rPr>
                <w:sz w:val="20"/>
                <w:szCs w:val="20"/>
              </w:rPr>
            </w:pPr>
            <w:r w:rsidRPr="0059173A">
              <w:rPr>
                <w:sz w:val="20"/>
                <w:szCs w:val="20"/>
              </w:rPr>
              <w:t>Наименование показателя</w:t>
            </w:r>
          </w:p>
        </w:tc>
        <w:tc>
          <w:tcPr>
            <w:tcW w:w="966" w:type="dxa"/>
            <w:vMerge w:val="restart"/>
          </w:tcPr>
          <w:p w:rsidR="00C21E99" w:rsidRPr="0059173A" w:rsidRDefault="00C21E99" w:rsidP="0059173A">
            <w:pPr>
              <w:pStyle w:val="ad"/>
              <w:widowControl w:val="0"/>
              <w:spacing w:after="0" w:line="360" w:lineRule="auto"/>
              <w:ind w:left="0"/>
              <w:rPr>
                <w:sz w:val="20"/>
                <w:szCs w:val="20"/>
              </w:rPr>
            </w:pPr>
            <w:r w:rsidRPr="0059173A">
              <w:rPr>
                <w:sz w:val="20"/>
                <w:szCs w:val="20"/>
              </w:rPr>
              <w:t xml:space="preserve">Норма </w:t>
            </w:r>
          </w:p>
        </w:tc>
        <w:tc>
          <w:tcPr>
            <w:tcW w:w="980" w:type="dxa"/>
            <w:vMerge w:val="restart"/>
          </w:tcPr>
          <w:p w:rsidR="00C21E99" w:rsidRPr="0059173A" w:rsidRDefault="00C21E99" w:rsidP="0059173A">
            <w:pPr>
              <w:pStyle w:val="ad"/>
              <w:widowControl w:val="0"/>
              <w:spacing w:after="0" w:line="360" w:lineRule="auto"/>
              <w:ind w:left="0"/>
              <w:rPr>
                <w:sz w:val="20"/>
                <w:szCs w:val="20"/>
              </w:rPr>
            </w:pPr>
            <w:r w:rsidRPr="0059173A">
              <w:rPr>
                <w:sz w:val="20"/>
                <w:szCs w:val="20"/>
              </w:rPr>
              <w:t>200</w:t>
            </w:r>
            <w:r w:rsidRPr="0059173A">
              <w:rPr>
                <w:sz w:val="20"/>
                <w:szCs w:val="20"/>
                <w:lang w:val="en-US"/>
              </w:rPr>
              <w:t>4</w:t>
            </w:r>
            <w:r w:rsidRPr="0059173A">
              <w:rPr>
                <w:sz w:val="20"/>
                <w:szCs w:val="20"/>
              </w:rPr>
              <w:t>г.</w:t>
            </w:r>
          </w:p>
        </w:tc>
        <w:tc>
          <w:tcPr>
            <w:tcW w:w="881" w:type="dxa"/>
            <w:vMerge w:val="restart"/>
          </w:tcPr>
          <w:p w:rsidR="00C21E99" w:rsidRPr="0059173A" w:rsidRDefault="00C21E99" w:rsidP="0059173A">
            <w:pPr>
              <w:pStyle w:val="ad"/>
              <w:widowControl w:val="0"/>
              <w:spacing w:after="0" w:line="360" w:lineRule="auto"/>
              <w:ind w:left="0"/>
              <w:rPr>
                <w:sz w:val="20"/>
                <w:szCs w:val="20"/>
              </w:rPr>
            </w:pPr>
            <w:r w:rsidRPr="0059173A">
              <w:rPr>
                <w:sz w:val="20"/>
                <w:szCs w:val="20"/>
              </w:rPr>
              <w:t>200</w:t>
            </w:r>
            <w:r w:rsidRPr="0059173A">
              <w:rPr>
                <w:sz w:val="20"/>
                <w:szCs w:val="20"/>
                <w:lang w:val="en-US"/>
              </w:rPr>
              <w:t>5</w:t>
            </w:r>
            <w:r w:rsidRPr="0059173A">
              <w:rPr>
                <w:sz w:val="20"/>
                <w:szCs w:val="20"/>
              </w:rPr>
              <w:t>г.</w:t>
            </w:r>
          </w:p>
        </w:tc>
        <w:tc>
          <w:tcPr>
            <w:tcW w:w="910" w:type="dxa"/>
            <w:vMerge w:val="restart"/>
          </w:tcPr>
          <w:p w:rsidR="00C21E99" w:rsidRPr="0059173A" w:rsidRDefault="00C21E99" w:rsidP="0059173A">
            <w:pPr>
              <w:pStyle w:val="ad"/>
              <w:widowControl w:val="0"/>
              <w:spacing w:after="0" w:line="360" w:lineRule="auto"/>
              <w:ind w:left="0"/>
              <w:rPr>
                <w:sz w:val="20"/>
                <w:szCs w:val="20"/>
              </w:rPr>
            </w:pPr>
            <w:r w:rsidRPr="0059173A">
              <w:rPr>
                <w:sz w:val="20"/>
                <w:szCs w:val="20"/>
              </w:rPr>
              <w:t>200</w:t>
            </w:r>
            <w:r w:rsidRPr="0059173A">
              <w:rPr>
                <w:sz w:val="20"/>
                <w:szCs w:val="20"/>
                <w:lang w:val="en-US"/>
              </w:rPr>
              <w:t>6</w:t>
            </w:r>
            <w:r w:rsidRPr="0059173A">
              <w:rPr>
                <w:sz w:val="20"/>
                <w:szCs w:val="20"/>
              </w:rPr>
              <w:t>г.</w:t>
            </w:r>
          </w:p>
        </w:tc>
        <w:tc>
          <w:tcPr>
            <w:tcW w:w="1820" w:type="dxa"/>
            <w:gridSpan w:val="2"/>
          </w:tcPr>
          <w:p w:rsidR="00C21E99" w:rsidRPr="0059173A" w:rsidRDefault="00C21E99" w:rsidP="0059173A">
            <w:pPr>
              <w:pStyle w:val="ad"/>
              <w:widowControl w:val="0"/>
              <w:spacing w:after="0" w:line="360" w:lineRule="auto"/>
              <w:ind w:left="0"/>
              <w:rPr>
                <w:sz w:val="20"/>
                <w:szCs w:val="20"/>
              </w:rPr>
            </w:pPr>
            <w:r w:rsidRPr="0059173A">
              <w:rPr>
                <w:sz w:val="20"/>
                <w:szCs w:val="20"/>
              </w:rPr>
              <w:t xml:space="preserve">Отклонения </w:t>
            </w:r>
          </w:p>
        </w:tc>
      </w:tr>
      <w:tr w:rsidR="00C21E99" w:rsidRPr="0059173A" w:rsidTr="0059173A">
        <w:trPr>
          <w:trHeight w:val="280"/>
        </w:trPr>
        <w:tc>
          <w:tcPr>
            <w:tcW w:w="3591" w:type="dxa"/>
            <w:vMerge/>
          </w:tcPr>
          <w:p w:rsidR="00C21E99" w:rsidRPr="0059173A" w:rsidRDefault="00C21E99" w:rsidP="0059173A">
            <w:pPr>
              <w:pStyle w:val="ad"/>
              <w:widowControl w:val="0"/>
              <w:spacing w:after="0" w:line="360" w:lineRule="auto"/>
              <w:ind w:left="0"/>
              <w:rPr>
                <w:sz w:val="20"/>
                <w:szCs w:val="20"/>
              </w:rPr>
            </w:pPr>
          </w:p>
        </w:tc>
        <w:tc>
          <w:tcPr>
            <w:tcW w:w="966" w:type="dxa"/>
            <w:vMerge/>
          </w:tcPr>
          <w:p w:rsidR="00C21E99" w:rsidRPr="0059173A" w:rsidRDefault="00C21E99" w:rsidP="0059173A">
            <w:pPr>
              <w:pStyle w:val="ad"/>
              <w:widowControl w:val="0"/>
              <w:spacing w:after="0" w:line="360" w:lineRule="auto"/>
              <w:ind w:left="0"/>
              <w:rPr>
                <w:sz w:val="20"/>
                <w:szCs w:val="20"/>
              </w:rPr>
            </w:pPr>
          </w:p>
        </w:tc>
        <w:tc>
          <w:tcPr>
            <w:tcW w:w="980" w:type="dxa"/>
            <w:vMerge/>
          </w:tcPr>
          <w:p w:rsidR="00C21E99" w:rsidRPr="0059173A" w:rsidRDefault="00C21E99" w:rsidP="0059173A">
            <w:pPr>
              <w:pStyle w:val="ad"/>
              <w:widowControl w:val="0"/>
              <w:spacing w:after="0" w:line="360" w:lineRule="auto"/>
              <w:ind w:left="0"/>
              <w:rPr>
                <w:sz w:val="20"/>
                <w:szCs w:val="20"/>
              </w:rPr>
            </w:pPr>
          </w:p>
        </w:tc>
        <w:tc>
          <w:tcPr>
            <w:tcW w:w="881" w:type="dxa"/>
            <w:vMerge/>
          </w:tcPr>
          <w:p w:rsidR="00C21E99" w:rsidRPr="0059173A" w:rsidRDefault="00C21E99" w:rsidP="0059173A">
            <w:pPr>
              <w:pStyle w:val="ad"/>
              <w:widowControl w:val="0"/>
              <w:spacing w:after="0" w:line="360" w:lineRule="auto"/>
              <w:ind w:left="0"/>
              <w:rPr>
                <w:sz w:val="20"/>
                <w:szCs w:val="20"/>
              </w:rPr>
            </w:pPr>
          </w:p>
        </w:tc>
        <w:tc>
          <w:tcPr>
            <w:tcW w:w="910" w:type="dxa"/>
            <w:vMerge/>
          </w:tcPr>
          <w:p w:rsidR="00C21E99" w:rsidRPr="0059173A" w:rsidRDefault="00C21E99" w:rsidP="0059173A">
            <w:pPr>
              <w:pStyle w:val="ad"/>
              <w:widowControl w:val="0"/>
              <w:spacing w:after="0" w:line="360" w:lineRule="auto"/>
              <w:ind w:left="0"/>
              <w:rPr>
                <w:sz w:val="20"/>
                <w:szCs w:val="20"/>
              </w:rPr>
            </w:pPr>
          </w:p>
        </w:tc>
        <w:tc>
          <w:tcPr>
            <w:tcW w:w="910" w:type="dxa"/>
          </w:tcPr>
          <w:p w:rsidR="00C21E99" w:rsidRPr="0059173A" w:rsidRDefault="00C21E99" w:rsidP="0059173A">
            <w:pPr>
              <w:pStyle w:val="ad"/>
              <w:widowControl w:val="0"/>
              <w:spacing w:after="0" w:line="360" w:lineRule="auto"/>
              <w:ind w:left="0"/>
              <w:rPr>
                <w:sz w:val="20"/>
                <w:szCs w:val="20"/>
              </w:rPr>
            </w:pPr>
            <w:r w:rsidRPr="0059173A">
              <w:rPr>
                <w:sz w:val="20"/>
                <w:szCs w:val="20"/>
              </w:rPr>
              <w:t>0</w:t>
            </w:r>
            <w:r w:rsidRPr="0059173A">
              <w:rPr>
                <w:sz w:val="20"/>
                <w:szCs w:val="20"/>
                <w:lang w:val="en-US"/>
              </w:rPr>
              <w:t>4</w:t>
            </w:r>
            <w:r w:rsidRPr="0059173A">
              <w:rPr>
                <w:sz w:val="20"/>
                <w:szCs w:val="20"/>
              </w:rPr>
              <w:t>/0</w:t>
            </w:r>
            <w:r w:rsidRPr="0059173A">
              <w:rPr>
                <w:sz w:val="20"/>
                <w:szCs w:val="20"/>
                <w:lang w:val="en-US"/>
              </w:rPr>
              <w:t>5</w:t>
            </w:r>
            <w:r w:rsidRPr="0059173A">
              <w:rPr>
                <w:sz w:val="20"/>
                <w:szCs w:val="20"/>
              </w:rPr>
              <w:t>гг</w:t>
            </w:r>
          </w:p>
        </w:tc>
        <w:tc>
          <w:tcPr>
            <w:tcW w:w="910" w:type="dxa"/>
          </w:tcPr>
          <w:p w:rsidR="00C21E99" w:rsidRPr="0059173A" w:rsidRDefault="00C21E99" w:rsidP="0059173A">
            <w:pPr>
              <w:pStyle w:val="ad"/>
              <w:widowControl w:val="0"/>
              <w:spacing w:after="0" w:line="360" w:lineRule="auto"/>
              <w:ind w:left="0"/>
              <w:rPr>
                <w:sz w:val="20"/>
                <w:szCs w:val="20"/>
              </w:rPr>
            </w:pPr>
            <w:r w:rsidRPr="0059173A">
              <w:rPr>
                <w:sz w:val="20"/>
                <w:szCs w:val="20"/>
              </w:rPr>
              <w:t>0</w:t>
            </w:r>
            <w:r w:rsidRPr="0059173A">
              <w:rPr>
                <w:sz w:val="20"/>
                <w:szCs w:val="20"/>
                <w:lang w:val="en-US"/>
              </w:rPr>
              <w:t>5</w:t>
            </w:r>
            <w:r w:rsidRPr="0059173A">
              <w:rPr>
                <w:sz w:val="20"/>
                <w:szCs w:val="20"/>
              </w:rPr>
              <w:t>/0</w:t>
            </w:r>
            <w:r w:rsidRPr="0059173A">
              <w:rPr>
                <w:sz w:val="20"/>
                <w:szCs w:val="20"/>
                <w:lang w:val="en-US"/>
              </w:rPr>
              <w:t>6</w:t>
            </w:r>
            <w:r w:rsidRPr="0059173A">
              <w:rPr>
                <w:sz w:val="20"/>
                <w:szCs w:val="20"/>
              </w:rPr>
              <w:t>гг</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1. Коэффициент обеспеченности материальных запасов собственными оборотными средствами</w:t>
            </w:r>
          </w:p>
        </w:tc>
        <w:tc>
          <w:tcPr>
            <w:tcW w:w="966" w:type="dxa"/>
          </w:tcPr>
          <w:p w:rsidR="00C21E99" w:rsidRPr="0059173A" w:rsidRDefault="00C21E99" w:rsidP="0059173A">
            <w:pPr>
              <w:widowControl w:val="0"/>
              <w:spacing w:line="360" w:lineRule="auto"/>
              <w:rPr>
                <w:sz w:val="20"/>
                <w:szCs w:val="20"/>
              </w:rPr>
            </w:pPr>
            <w:r w:rsidRPr="0059173A">
              <w:rPr>
                <w:sz w:val="20"/>
                <w:szCs w:val="20"/>
              </w:rPr>
              <w:t>К2≥1</w:t>
            </w:r>
          </w:p>
        </w:tc>
        <w:tc>
          <w:tcPr>
            <w:tcW w:w="98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-4.06</w:t>
            </w:r>
          </w:p>
        </w:tc>
        <w:tc>
          <w:tcPr>
            <w:tcW w:w="881"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-2</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-2.79</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2.06</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-0.79</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2. Коэффициент маневренности собственного капитала</w:t>
            </w:r>
          </w:p>
        </w:tc>
        <w:tc>
          <w:tcPr>
            <w:tcW w:w="966" w:type="dxa"/>
          </w:tcPr>
          <w:p w:rsidR="00C21E99" w:rsidRPr="0059173A" w:rsidRDefault="00C21E99" w:rsidP="0059173A">
            <w:pPr>
              <w:widowControl w:val="0"/>
              <w:spacing w:line="360" w:lineRule="auto"/>
              <w:rPr>
                <w:sz w:val="20"/>
                <w:szCs w:val="20"/>
              </w:rPr>
            </w:pPr>
            <w:r w:rsidRPr="0059173A">
              <w:rPr>
                <w:sz w:val="20"/>
                <w:szCs w:val="20"/>
              </w:rPr>
              <w:t>К3</w:t>
            </w:r>
            <w:r w:rsidRPr="0059173A">
              <w:rPr>
                <w:sz w:val="20"/>
                <w:szCs w:val="20"/>
                <w:u w:val="single"/>
              </w:rPr>
              <w:t>&gt;</w:t>
            </w:r>
            <w:r w:rsidRPr="0059173A">
              <w:rPr>
                <w:sz w:val="20"/>
                <w:szCs w:val="20"/>
              </w:rPr>
              <w:t>0,5</w:t>
            </w:r>
          </w:p>
        </w:tc>
        <w:tc>
          <w:tcPr>
            <w:tcW w:w="98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-1.62</w:t>
            </w:r>
          </w:p>
        </w:tc>
        <w:tc>
          <w:tcPr>
            <w:tcW w:w="881"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-1.27</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-1.04</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0.35</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0.23</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3. Коэффициент реальной стоимости имущества</w:t>
            </w:r>
          </w:p>
        </w:tc>
        <w:tc>
          <w:tcPr>
            <w:tcW w:w="966" w:type="dxa"/>
          </w:tcPr>
          <w:p w:rsidR="00C21E99" w:rsidRPr="0059173A" w:rsidRDefault="00C21E99" w:rsidP="0059173A">
            <w:pPr>
              <w:widowControl w:val="0"/>
              <w:spacing w:line="360" w:lineRule="auto"/>
              <w:rPr>
                <w:sz w:val="20"/>
                <w:szCs w:val="20"/>
              </w:rPr>
            </w:pPr>
            <w:r w:rsidRPr="0059173A">
              <w:rPr>
                <w:sz w:val="20"/>
                <w:szCs w:val="20"/>
              </w:rPr>
              <w:t>К4≥0,5</w:t>
            </w:r>
          </w:p>
        </w:tc>
        <w:tc>
          <w:tcPr>
            <w:tcW w:w="98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0.94</w:t>
            </w:r>
          </w:p>
        </w:tc>
        <w:tc>
          <w:tcPr>
            <w:tcW w:w="881"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1.36</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0.91</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0.42</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0.45</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4. Коэффициент реальной стоимости основных средств</w:t>
            </w:r>
          </w:p>
        </w:tc>
        <w:tc>
          <w:tcPr>
            <w:tcW w:w="966" w:type="dxa"/>
          </w:tcPr>
          <w:p w:rsidR="00C21E99" w:rsidRPr="0059173A" w:rsidRDefault="00C21E99" w:rsidP="0059173A">
            <w:pPr>
              <w:widowControl w:val="0"/>
              <w:spacing w:line="360" w:lineRule="auto"/>
              <w:rPr>
                <w:sz w:val="20"/>
                <w:szCs w:val="20"/>
              </w:rPr>
            </w:pPr>
            <w:r w:rsidRPr="0059173A">
              <w:rPr>
                <w:sz w:val="20"/>
                <w:szCs w:val="20"/>
              </w:rPr>
              <w:t>К5≥0,5</w:t>
            </w:r>
          </w:p>
        </w:tc>
        <w:tc>
          <w:tcPr>
            <w:tcW w:w="980" w:type="dxa"/>
          </w:tcPr>
          <w:p w:rsidR="00C21E99" w:rsidRPr="0059173A" w:rsidRDefault="00C21E99" w:rsidP="0059173A">
            <w:pPr>
              <w:widowControl w:val="0"/>
              <w:spacing w:line="360" w:lineRule="auto"/>
              <w:rPr>
                <w:sz w:val="20"/>
                <w:szCs w:val="20"/>
              </w:rPr>
            </w:pPr>
            <w:r w:rsidRPr="0059173A">
              <w:rPr>
                <w:sz w:val="20"/>
                <w:szCs w:val="20"/>
              </w:rPr>
              <w:t>82,7</w:t>
            </w:r>
          </w:p>
        </w:tc>
        <w:tc>
          <w:tcPr>
            <w:tcW w:w="881" w:type="dxa"/>
          </w:tcPr>
          <w:p w:rsidR="00C21E99" w:rsidRPr="0059173A" w:rsidRDefault="00C21E99" w:rsidP="0059173A">
            <w:pPr>
              <w:widowControl w:val="0"/>
              <w:spacing w:line="360" w:lineRule="auto"/>
              <w:rPr>
                <w:sz w:val="20"/>
                <w:szCs w:val="20"/>
              </w:rPr>
            </w:pPr>
            <w:r w:rsidRPr="0059173A">
              <w:rPr>
                <w:sz w:val="20"/>
                <w:szCs w:val="20"/>
              </w:rPr>
              <w:t>75,3</w:t>
            </w:r>
          </w:p>
        </w:tc>
        <w:tc>
          <w:tcPr>
            <w:tcW w:w="910" w:type="dxa"/>
          </w:tcPr>
          <w:p w:rsidR="00C21E99" w:rsidRPr="0059173A" w:rsidRDefault="00C21E99" w:rsidP="0059173A">
            <w:pPr>
              <w:widowControl w:val="0"/>
              <w:spacing w:line="360" w:lineRule="auto"/>
              <w:rPr>
                <w:sz w:val="20"/>
                <w:szCs w:val="20"/>
              </w:rPr>
            </w:pPr>
            <w:r w:rsidRPr="0059173A">
              <w:rPr>
                <w:sz w:val="20"/>
                <w:szCs w:val="20"/>
              </w:rPr>
              <w:t>78,2</w:t>
            </w:r>
          </w:p>
        </w:tc>
        <w:tc>
          <w:tcPr>
            <w:tcW w:w="910" w:type="dxa"/>
          </w:tcPr>
          <w:p w:rsidR="00C21E99" w:rsidRPr="0059173A" w:rsidRDefault="00C21E99" w:rsidP="0059173A">
            <w:pPr>
              <w:pStyle w:val="ad"/>
              <w:widowControl w:val="0"/>
              <w:spacing w:after="0" w:line="360" w:lineRule="auto"/>
              <w:ind w:left="0"/>
              <w:rPr>
                <w:sz w:val="20"/>
                <w:szCs w:val="20"/>
              </w:rPr>
            </w:pPr>
            <w:r w:rsidRPr="0059173A">
              <w:rPr>
                <w:sz w:val="20"/>
                <w:szCs w:val="20"/>
              </w:rPr>
              <w:t>-7,4</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2.9</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5. Коэффициент автономии</w:t>
            </w:r>
          </w:p>
        </w:tc>
        <w:tc>
          <w:tcPr>
            <w:tcW w:w="966" w:type="dxa"/>
          </w:tcPr>
          <w:p w:rsidR="00C21E99" w:rsidRPr="0059173A" w:rsidRDefault="00C21E99" w:rsidP="0059173A">
            <w:pPr>
              <w:widowControl w:val="0"/>
              <w:spacing w:line="360" w:lineRule="auto"/>
              <w:rPr>
                <w:sz w:val="20"/>
                <w:szCs w:val="20"/>
              </w:rPr>
            </w:pPr>
            <w:r w:rsidRPr="0059173A">
              <w:rPr>
                <w:sz w:val="20"/>
                <w:szCs w:val="20"/>
              </w:rPr>
              <w:t>К6≥0,5</w:t>
            </w:r>
          </w:p>
        </w:tc>
        <w:tc>
          <w:tcPr>
            <w:tcW w:w="980" w:type="dxa"/>
          </w:tcPr>
          <w:p w:rsidR="00C21E99" w:rsidRPr="0059173A" w:rsidRDefault="00C21E99" w:rsidP="0059173A">
            <w:pPr>
              <w:pStyle w:val="ad"/>
              <w:widowControl w:val="0"/>
              <w:spacing w:after="0" w:line="360" w:lineRule="auto"/>
              <w:ind w:left="0"/>
              <w:rPr>
                <w:sz w:val="20"/>
                <w:szCs w:val="20"/>
              </w:rPr>
            </w:pPr>
            <w:r w:rsidRPr="0059173A">
              <w:rPr>
                <w:sz w:val="20"/>
                <w:szCs w:val="20"/>
              </w:rPr>
              <w:t>31,6</w:t>
            </w:r>
          </w:p>
        </w:tc>
        <w:tc>
          <w:tcPr>
            <w:tcW w:w="881" w:type="dxa"/>
          </w:tcPr>
          <w:p w:rsidR="00C21E99" w:rsidRPr="0059173A" w:rsidRDefault="00C21E99" w:rsidP="0059173A">
            <w:pPr>
              <w:pStyle w:val="ad"/>
              <w:widowControl w:val="0"/>
              <w:spacing w:after="0" w:line="360" w:lineRule="auto"/>
              <w:ind w:left="0"/>
              <w:rPr>
                <w:sz w:val="20"/>
                <w:szCs w:val="20"/>
              </w:rPr>
            </w:pPr>
            <w:r w:rsidRPr="0059173A">
              <w:rPr>
                <w:sz w:val="20"/>
                <w:szCs w:val="20"/>
              </w:rPr>
              <w:t>33,2</w:t>
            </w:r>
          </w:p>
        </w:tc>
        <w:tc>
          <w:tcPr>
            <w:tcW w:w="910" w:type="dxa"/>
          </w:tcPr>
          <w:p w:rsidR="00C21E99" w:rsidRPr="0059173A" w:rsidRDefault="00C21E99" w:rsidP="0059173A">
            <w:pPr>
              <w:pStyle w:val="ad"/>
              <w:widowControl w:val="0"/>
              <w:spacing w:after="0" w:line="360" w:lineRule="auto"/>
              <w:ind w:left="0"/>
              <w:rPr>
                <w:sz w:val="20"/>
                <w:szCs w:val="20"/>
              </w:rPr>
            </w:pPr>
            <w:r w:rsidRPr="0059173A">
              <w:rPr>
                <w:sz w:val="20"/>
                <w:szCs w:val="20"/>
              </w:rPr>
              <w:t>38,3</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1.6</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5.3</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6. Коэффициент финансовой устойчивости</w:t>
            </w:r>
          </w:p>
        </w:tc>
        <w:tc>
          <w:tcPr>
            <w:tcW w:w="966" w:type="dxa"/>
          </w:tcPr>
          <w:p w:rsidR="00C21E99" w:rsidRPr="0059173A" w:rsidRDefault="00C21E99" w:rsidP="0059173A">
            <w:pPr>
              <w:widowControl w:val="0"/>
              <w:spacing w:line="360" w:lineRule="auto"/>
              <w:rPr>
                <w:sz w:val="20"/>
                <w:szCs w:val="20"/>
              </w:rPr>
            </w:pPr>
            <w:r w:rsidRPr="0059173A">
              <w:rPr>
                <w:sz w:val="20"/>
                <w:szCs w:val="20"/>
              </w:rPr>
              <w:t>К7≥0,6</w:t>
            </w:r>
          </w:p>
        </w:tc>
        <w:tc>
          <w:tcPr>
            <w:tcW w:w="980" w:type="dxa"/>
          </w:tcPr>
          <w:p w:rsidR="00C21E99" w:rsidRPr="0059173A" w:rsidRDefault="00C21E99" w:rsidP="0059173A">
            <w:pPr>
              <w:widowControl w:val="0"/>
              <w:spacing w:line="360" w:lineRule="auto"/>
              <w:rPr>
                <w:sz w:val="20"/>
                <w:szCs w:val="20"/>
                <w:lang w:val="en-US"/>
              </w:rPr>
            </w:pPr>
            <w:r w:rsidRPr="0059173A">
              <w:rPr>
                <w:sz w:val="20"/>
                <w:szCs w:val="20"/>
                <w:lang w:val="en-US"/>
              </w:rPr>
              <w:t>0.32</w:t>
            </w:r>
          </w:p>
        </w:tc>
        <w:tc>
          <w:tcPr>
            <w:tcW w:w="881" w:type="dxa"/>
          </w:tcPr>
          <w:p w:rsidR="00C21E99" w:rsidRPr="0059173A" w:rsidRDefault="00C21E99" w:rsidP="0059173A">
            <w:pPr>
              <w:widowControl w:val="0"/>
              <w:spacing w:line="360" w:lineRule="auto"/>
              <w:rPr>
                <w:sz w:val="20"/>
                <w:szCs w:val="20"/>
                <w:lang w:val="en-US"/>
              </w:rPr>
            </w:pPr>
            <w:r w:rsidRPr="0059173A">
              <w:rPr>
                <w:sz w:val="20"/>
                <w:szCs w:val="20"/>
                <w:lang w:val="en-US"/>
              </w:rPr>
              <w:t>0.34</w:t>
            </w:r>
          </w:p>
        </w:tc>
        <w:tc>
          <w:tcPr>
            <w:tcW w:w="910" w:type="dxa"/>
          </w:tcPr>
          <w:p w:rsidR="00C21E99" w:rsidRPr="0059173A" w:rsidRDefault="00C21E99" w:rsidP="0059173A">
            <w:pPr>
              <w:widowControl w:val="0"/>
              <w:spacing w:line="360" w:lineRule="auto"/>
              <w:rPr>
                <w:sz w:val="20"/>
                <w:szCs w:val="20"/>
                <w:lang w:val="en-US"/>
              </w:rPr>
            </w:pPr>
            <w:r w:rsidRPr="0059173A">
              <w:rPr>
                <w:sz w:val="20"/>
                <w:szCs w:val="20"/>
                <w:lang w:val="en-US"/>
              </w:rPr>
              <w:t>0.38</w:t>
            </w:r>
          </w:p>
        </w:tc>
        <w:tc>
          <w:tcPr>
            <w:tcW w:w="910" w:type="dxa"/>
          </w:tcPr>
          <w:p w:rsidR="00C21E99" w:rsidRPr="0059173A" w:rsidRDefault="00C21E99" w:rsidP="0059173A">
            <w:pPr>
              <w:widowControl w:val="0"/>
              <w:spacing w:line="360" w:lineRule="auto"/>
              <w:rPr>
                <w:sz w:val="20"/>
                <w:szCs w:val="20"/>
                <w:lang w:val="en-US"/>
              </w:rPr>
            </w:pPr>
            <w:r w:rsidRPr="0059173A">
              <w:rPr>
                <w:sz w:val="20"/>
                <w:szCs w:val="20"/>
                <w:lang w:val="en-US"/>
              </w:rPr>
              <w:t>0.02</w:t>
            </w:r>
          </w:p>
        </w:tc>
        <w:tc>
          <w:tcPr>
            <w:tcW w:w="910" w:type="dxa"/>
          </w:tcPr>
          <w:p w:rsidR="00C21E99" w:rsidRPr="0059173A" w:rsidRDefault="00C21E99" w:rsidP="0059173A">
            <w:pPr>
              <w:widowControl w:val="0"/>
              <w:spacing w:line="360" w:lineRule="auto"/>
              <w:rPr>
                <w:sz w:val="20"/>
                <w:szCs w:val="20"/>
                <w:lang w:val="en-US"/>
              </w:rPr>
            </w:pPr>
            <w:r w:rsidRPr="0059173A">
              <w:rPr>
                <w:sz w:val="20"/>
                <w:szCs w:val="20"/>
                <w:lang w:val="en-US"/>
              </w:rPr>
              <w:t>0.04</w:t>
            </w:r>
          </w:p>
        </w:tc>
      </w:tr>
      <w:tr w:rsidR="00C21E99" w:rsidRPr="0059173A" w:rsidTr="0059173A">
        <w:tc>
          <w:tcPr>
            <w:tcW w:w="3591" w:type="dxa"/>
          </w:tcPr>
          <w:p w:rsidR="00C21E99" w:rsidRPr="0059173A" w:rsidRDefault="00C21E99" w:rsidP="0059173A">
            <w:pPr>
              <w:pStyle w:val="ad"/>
              <w:widowControl w:val="0"/>
              <w:spacing w:after="0" w:line="360" w:lineRule="auto"/>
              <w:ind w:left="0"/>
              <w:rPr>
                <w:sz w:val="20"/>
                <w:szCs w:val="20"/>
              </w:rPr>
            </w:pPr>
            <w:r w:rsidRPr="0059173A">
              <w:rPr>
                <w:sz w:val="20"/>
                <w:szCs w:val="20"/>
              </w:rPr>
              <w:t>7. Коэффициент финансирования</w:t>
            </w:r>
          </w:p>
        </w:tc>
        <w:tc>
          <w:tcPr>
            <w:tcW w:w="966" w:type="dxa"/>
          </w:tcPr>
          <w:p w:rsidR="00C21E99" w:rsidRPr="0059173A" w:rsidRDefault="00C21E99" w:rsidP="0059173A">
            <w:pPr>
              <w:widowControl w:val="0"/>
              <w:spacing w:line="360" w:lineRule="auto"/>
              <w:rPr>
                <w:sz w:val="20"/>
                <w:szCs w:val="20"/>
              </w:rPr>
            </w:pPr>
            <w:r w:rsidRPr="0059173A">
              <w:rPr>
                <w:sz w:val="20"/>
                <w:szCs w:val="20"/>
              </w:rPr>
              <w:t>К8≥1</w:t>
            </w:r>
          </w:p>
        </w:tc>
        <w:tc>
          <w:tcPr>
            <w:tcW w:w="98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0.46</w:t>
            </w:r>
          </w:p>
        </w:tc>
        <w:tc>
          <w:tcPr>
            <w:tcW w:w="881"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0.49</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0.62</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0.03</w:t>
            </w:r>
          </w:p>
        </w:tc>
        <w:tc>
          <w:tcPr>
            <w:tcW w:w="910" w:type="dxa"/>
          </w:tcPr>
          <w:p w:rsidR="00C21E99" w:rsidRPr="0059173A" w:rsidRDefault="00C21E99" w:rsidP="0059173A">
            <w:pPr>
              <w:pStyle w:val="ad"/>
              <w:widowControl w:val="0"/>
              <w:spacing w:after="0" w:line="360" w:lineRule="auto"/>
              <w:ind w:left="0"/>
              <w:rPr>
                <w:sz w:val="20"/>
                <w:szCs w:val="20"/>
                <w:lang w:val="en-US"/>
              </w:rPr>
            </w:pPr>
            <w:r w:rsidRPr="0059173A">
              <w:rPr>
                <w:sz w:val="20"/>
                <w:szCs w:val="20"/>
                <w:lang w:val="en-US"/>
              </w:rPr>
              <w:t>0.13</w:t>
            </w:r>
          </w:p>
        </w:tc>
      </w:tr>
    </w:tbl>
    <w:p w:rsidR="00C21E99" w:rsidRPr="00817F81" w:rsidRDefault="00C21E99" w:rsidP="00817F81">
      <w:pPr>
        <w:widowControl w:val="0"/>
        <w:spacing w:line="360" w:lineRule="auto"/>
        <w:ind w:firstLine="709"/>
        <w:jc w:val="both"/>
        <w:rPr>
          <w:color w:val="000000"/>
          <w:sz w:val="28"/>
          <w:szCs w:val="28"/>
        </w:rPr>
      </w:pPr>
    </w:p>
    <w:p w:rsidR="00746817" w:rsidRPr="00817F81" w:rsidRDefault="00746817" w:rsidP="00817F81">
      <w:pPr>
        <w:widowControl w:val="0"/>
        <w:spacing w:line="360" w:lineRule="auto"/>
        <w:ind w:firstLine="709"/>
        <w:jc w:val="both"/>
        <w:rPr>
          <w:sz w:val="28"/>
          <w:szCs w:val="28"/>
        </w:rPr>
      </w:pPr>
      <w:r w:rsidRPr="00817F81">
        <w:rPr>
          <w:sz w:val="28"/>
          <w:szCs w:val="28"/>
        </w:rPr>
        <w:t>Финансовая устойчивость – это по сути способность предприятия финансировать собственную деятельность. Основой финансовой устойчивости является бесперебойный финансовый процесс и своевременные платежи. Следует отметить, что предприятие в течение исследуемого периода не использовало возможности привлечения заемных средств для финансирования своей текущей деятельности. Для расчета вида финансовой устойчивости на предприятии приведем ряд показателей (таблицы 9 и 10). Как видно из таблиц 9 и 10 общая величина основных источников формирования запасов и затрат превышает затраты завода. Из этого следует вывод, что финансовая устойчивость предприятия является абсолютной.</w:t>
      </w:r>
    </w:p>
    <w:p w:rsidR="00C21E99" w:rsidRPr="0059173A" w:rsidRDefault="0059173A" w:rsidP="00817F81">
      <w:pPr>
        <w:widowControl w:val="0"/>
        <w:spacing w:line="360" w:lineRule="auto"/>
        <w:ind w:firstLine="709"/>
        <w:jc w:val="both"/>
        <w:rPr>
          <w:b/>
          <w:bCs/>
          <w:color w:val="000000"/>
          <w:sz w:val="28"/>
          <w:szCs w:val="28"/>
        </w:rPr>
      </w:pPr>
      <w:r>
        <w:rPr>
          <w:sz w:val="28"/>
          <w:szCs w:val="28"/>
        </w:rPr>
        <w:br w:type="page"/>
      </w:r>
      <w:r w:rsidR="00C21E99" w:rsidRPr="0059173A">
        <w:rPr>
          <w:b/>
          <w:bCs/>
          <w:color w:val="000000"/>
          <w:sz w:val="28"/>
          <w:szCs w:val="28"/>
        </w:rPr>
        <w:t>2.2.4 Анализ рентабельности</w:t>
      </w: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Показатели рентабельности являются наиболее обобщенной характеристикой эффективности хозяйственной деятельности компании и позволяют оценить качество управления компанией, соотнося прибыль с величиной активов в целом, оборотных активов, собственного капитала и объемом продаж. Рентабельность показывает соотношение между затратами и результатами деятельности предприятия, эффективность и экономическую целесообразность его функционирования.</w:t>
      </w: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p>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r w:rsidRPr="00817F81">
        <w:rPr>
          <w:color w:val="000000"/>
          <w:sz w:val="28"/>
          <w:szCs w:val="28"/>
        </w:rPr>
        <w:t>Таблица 11 - Показатели рентабельности в 2004 – 2006 гг.</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6"/>
        <w:gridCol w:w="1485"/>
        <w:gridCol w:w="1485"/>
        <w:gridCol w:w="1485"/>
      </w:tblGrid>
      <w:tr w:rsidR="00C21E99" w:rsidRPr="00C46180" w:rsidTr="00C46180">
        <w:tc>
          <w:tcPr>
            <w:tcW w:w="4556"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Показатель</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2004</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2005</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2006</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Рентабельность продаж(в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2,9</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4,8</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1,9</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Экономическая рентабельность(в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1,6</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3</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1,4</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Рентабельность основных средств(в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2</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4</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1,8</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Рентабельность оборотных активов(в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9,4</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12,3</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6,55</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Рентабельность собственного капитала(в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5,2</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9,1</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3,7</w:t>
            </w:r>
          </w:p>
        </w:tc>
      </w:tr>
      <w:tr w:rsidR="00C21E99" w:rsidRPr="00C46180" w:rsidTr="00C46180">
        <w:tc>
          <w:tcPr>
            <w:tcW w:w="4556" w:type="dxa"/>
            <w:shd w:val="clear" w:color="auto" w:fill="auto"/>
          </w:tcPr>
          <w:p w:rsidR="00C21E99" w:rsidRPr="00C46180" w:rsidRDefault="00C21E99" w:rsidP="00C46180">
            <w:pPr>
              <w:widowControl w:val="0"/>
              <w:spacing w:line="360" w:lineRule="auto"/>
              <w:rPr>
                <w:color w:val="000000"/>
                <w:sz w:val="20"/>
                <w:szCs w:val="20"/>
              </w:rPr>
            </w:pPr>
            <w:r w:rsidRPr="00C46180">
              <w:rPr>
                <w:color w:val="000000"/>
                <w:sz w:val="20"/>
                <w:szCs w:val="20"/>
              </w:rPr>
              <w:t>Рентабельность производства(в %)</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1,7</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3,2</w:t>
            </w:r>
          </w:p>
        </w:tc>
        <w:tc>
          <w:tcPr>
            <w:tcW w:w="1485" w:type="dxa"/>
            <w:shd w:val="clear" w:color="auto" w:fill="auto"/>
          </w:tcPr>
          <w:p w:rsidR="00C21E99" w:rsidRPr="00C46180" w:rsidRDefault="00C21E99" w:rsidP="00C46180">
            <w:pPr>
              <w:pStyle w:val="a8"/>
              <w:widowControl w:val="0"/>
              <w:spacing w:before="0" w:beforeAutospacing="0" w:after="0" w:afterAutospacing="0" w:line="360" w:lineRule="auto"/>
              <w:rPr>
                <w:color w:val="000000"/>
                <w:sz w:val="20"/>
                <w:szCs w:val="20"/>
              </w:rPr>
            </w:pPr>
            <w:r w:rsidRPr="00C46180">
              <w:rPr>
                <w:color w:val="000000"/>
                <w:sz w:val="20"/>
                <w:szCs w:val="20"/>
              </w:rPr>
              <w:t>1,5</w:t>
            </w:r>
          </w:p>
        </w:tc>
      </w:tr>
    </w:tbl>
    <w:p w:rsidR="00C21E99" w:rsidRPr="00817F81" w:rsidRDefault="00C21E99" w:rsidP="00817F81">
      <w:pPr>
        <w:pStyle w:val="a8"/>
        <w:widowControl w:val="0"/>
        <w:spacing w:before="0" w:beforeAutospacing="0" w:after="0" w:afterAutospacing="0" w:line="360" w:lineRule="auto"/>
        <w:ind w:firstLine="709"/>
        <w:jc w:val="both"/>
        <w:rPr>
          <w:color w:val="000000"/>
          <w:sz w:val="28"/>
          <w:szCs w:val="28"/>
        </w:rPr>
      </w:pPr>
    </w:p>
    <w:p w:rsidR="00C21E99" w:rsidRPr="00817F81" w:rsidRDefault="00C21E99" w:rsidP="00817F81">
      <w:pPr>
        <w:widowControl w:val="0"/>
        <w:spacing w:line="360" w:lineRule="auto"/>
        <w:ind w:firstLine="709"/>
        <w:jc w:val="both"/>
        <w:rPr>
          <w:color w:val="000000"/>
          <w:sz w:val="28"/>
          <w:szCs w:val="28"/>
        </w:rPr>
      </w:pPr>
      <w:r w:rsidRPr="00817F81">
        <w:rPr>
          <w:rStyle w:val="af"/>
          <w:i w:val="0"/>
          <w:iCs w:val="0"/>
          <w:color w:val="000000"/>
          <w:sz w:val="28"/>
          <w:szCs w:val="28"/>
        </w:rPr>
        <w:t>Анализ показателей прибыльности (рентабельности) деятельности ФГУП «85 ремонтного завода» показывает, что в 2005 году завод добился наилучших результатов деятельности. Также можно сделать вывод, что эффективность использования имущества на протяжении исследуемого периода в целом была высокой.</w:t>
      </w:r>
    </w:p>
    <w:p w:rsidR="00C21E99" w:rsidRPr="0059173A" w:rsidRDefault="0059173A" w:rsidP="00817F81">
      <w:pPr>
        <w:widowControl w:val="0"/>
        <w:spacing w:line="360" w:lineRule="auto"/>
        <w:ind w:firstLine="709"/>
        <w:jc w:val="both"/>
        <w:rPr>
          <w:b/>
          <w:bCs/>
          <w:sz w:val="28"/>
          <w:szCs w:val="28"/>
        </w:rPr>
      </w:pPr>
      <w:r>
        <w:rPr>
          <w:sz w:val="28"/>
          <w:szCs w:val="28"/>
        </w:rPr>
        <w:br w:type="page"/>
      </w:r>
      <w:r w:rsidR="00746817" w:rsidRPr="0059173A">
        <w:rPr>
          <w:b/>
          <w:bCs/>
          <w:sz w:val="28"/>
          <w:szCs w:val="28"/>
        </w:rPr>
        <w:t>3. Предложения по улучшению результатов прогнозирования</w:t>
      </w:r>
    </w:p>
    <w:p w:rsidR="00C21E99" w:rsidRPr="00817F81" w:rsidRDefault="00C21E99" w:rsidP="00817F81">
      <w:pPr>
        <w:widowControl w:val="0"/>
        <w:spacing w:line="360" w:lineRule="auto"/>
        <w:ind w:firstLine="709"/>
        <w:jc w:val="both"/>
        <w:rPr>
          <w:sz w:val="28"/>
          <w:szCs w:val="28"/>
        </w:rPr>
      </w:pP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Финансовое положение предприятия, его показатели ликвидности и платежеспособности непосредственно зависят от того, насколько быстро средства, вложенные в текущие (оборотные) активы, превращаются в реальные деньги. Из всех составляющих оборотных средств наиболее весомыми являются: средства в запасах материалов и покупных изделий; средства в незавершенном производстве; средства в готовой продукции; дебиторская задолженность (сумма долгов, причитающихся предприятию от юридических и физических лиц в итоге хозяйственных и деловых взаимоотношений с ними), или долговые права к клиентам.</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Показатели оборачиваемости оборотных средств имеют большое значение для оценки финансового состояния предприятия, поскольку скорость превращения оборотных средств в денежную форму оказывает непосредственное влияние на платежеспособность предприятия. Кроме того, увеличение скорости оборота текущих активов при прочих равных условиях отражает повышение инвестиционной привлекательности предприятия.</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Эффективное управление производственным и финансовым циклами состоит в решении совокупности следующих задач:</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сокращение производственного цикла и соответственно уменьшение периода оборота материалов, уменьшение периода оборота незавершенного производства, уменьшение периода оборота готовой продукции;</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уменьшение периода оборота дебиторской задолженности;</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уменьшение периода оборота авансов за материалы, то есть сокращение времени между оплатой материалов и их поступлением на предприятие до начала производственного цикла.</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Другими словами, методы управления процессом производства должны предусматривать целую гамму финансовых и организационных воздействий. К их числу можно отнести:</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обеспечение эффективной оплаты труда;</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расширение фронта выполнения работ, то есть выдача в работу максимально возможной номенклатуры (составных частей) узлов и деталей с соответствующим привлечением трудовых ресурсов предприятия;</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составление графика изготовления продукции и жесткий контроль за его выполнением;</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подробный расчет трудоемкости изготовления товарной продукции и сопоставление ее с возможностями производства как по станочному парку и оборудованию, так и по численности рабочих кадров;</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привлечение к выпуску товарной продукции смежных предприятий в случае нехватки собственных кадров и производственных мощностей;</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доведение производственных заданий до рабочих мест с обозначенным размером оплаты труда за своевременное и в полном объеме выполнение;</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создание задела узлов и деталей для компенсации потерь по причине брака и в связи с отклонениями от установленных сроков по причине поломки оборудования;</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оптимальный подбор квалифицированных кадров и расстановка по производственным участкам;</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внедрение и функционирование системы качества, отвечающей международным стандартам и предусматривающей материальное стимулирование за качественное выполнение работ;</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обеспечение исправного состояния и работоспособности станочного парка, оборудования и инженерных сетей предприятия;</w:t>
      </w:r>
    </w:p>
    <w:p w:rsidR="00ED0118"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постоянная готовность и нормальное функционирование служб предприятия, обеспечивающих производство (центральная лаборатория, технологическая служба, подразделение главного метролога и др.).</w:t>
      </w:r>
    </w:p>
    <w:p w:rsidR="00633662" w:rsidRPr="00817F81" w:rsidRDefault="00ED0118"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Одной из весомых составляющих оборотных средств предприятия является дебиторская задолженность, то есть долговые права к клиентам. Соответственно оборачиваемость средств в составе дебиторской задолженности существенно влияет на оборачиваемость всех оборотных средств предприятия.</w:t>
      </w:r>
      <w:r w:rsidR="00633662" w:rsidRPr="00817F81">
        <w:rPr>
          <w:color w:val="000000"/>
          <w:sz w:val="28"/>
          <w:szCs w:val="28"/>
        </w:rPr>
        <w:t xml:space="preserve"> </w:t>
      </w:r>
    </w:p>
    <w:p w:rsidR="00ED0118" w:rsidRPr="00817F81" w:rsidRDefault="00ED0118" w:rsidP="00817F81">
      <w:pPr>
        <w:widowControl w:val="0"/>
        <w:spacing w:line="360" w:lineRule="auto"/>
        <w:ind w:firstLine="709"/>
        <w:jc w:val="both"/>
        <w:rPr>
          <w:sz w:val="28"/>
          <w:szCs w:val="28"/>
        </w:rPr>
      </w:pPr>
      <w:r w:rsidRPr="00817F81">
        <w:rPr>
          <w:sz w:val="28"/>
          <w:szCs w:val="28"/>
        </w:rPr>
        <w:t>Для предприятия важным является показатель продолжительности операционного цикла: ПЦ =ОЗ + ОД, где ОЗ – оборачиваемость средств в запасах; ОД – оборачиваемость средств в дебиторской задолженности. Таким образом, можно рассчитать оборачиваемость средств в запасах и дебиторской задолженности (в днях оборота): О=СО</w:t>
      </w:r>
      <w:r w:rsidR="00473F5B">
        <w:rPr>
          <w:sz w:val="28"/>
          <w:szCs w:val="28"/>
        </w:rPr>
        <w:pict>
          <v:shape id="_x0000_i1053" type="#_x0000_t75" style="width:11.25pt;height:12.75pt">
            <v:imagedata r:id="rId27" o:title=""/>
          </v:shape>
        </w:pict>
      </w:r>
      <w:r w:rsidRPr="00817F81">
        <w:rPr>
          <w:sz w:val="28"/>
          <w:szCs w:val="28"/>
        </w:rPr>
        <w:t xml:space="preserve">Д/Р; где СО – средний остаток оборотных средств по данной группе активов; Д – число дней в анализируемом периоде; Р – товарооборот за период (табл. </w:t>
      </w:r>
      <w:r w:rsidR="004115FA" w:rsidRPr="00817F81">
        <w:rPr>
          <w:sz w:val="28"/>
          <w:szCs w:val="28"/>
        </w:rPr>
        <w:t>12</w:t>
      </w:r>
      <w:r w:rsidRPr="00817F81">
        <w:rPr>
          <w:sz w:val="28"/>
          <w:szCs w:val="28"/>
        </w:rPr>
        <w:t>).</w:t>
      </w:r>
    </w:p>
    <w:p w:rsidR="006975BF" w:rsidRPr="00817F81" w:rsidRDefault="00ED0118" w:rsidP="00817F81">
      <w:pPr>
        <w:pStyle w:val="3"/>
        <w:widowControl w:val="0"/>
        <w:spacing w:after="0" w:line="360" w:lineRule="auto"/>
        <w:ind w:firstLine="709"/>
        <w:jc w:val="both"/>
        <w:rPr>
          <w:sz w:val="28"/>
          <w:szCs w:val="28"/>
        </w:rPr>
      </w:pPr>
      <w:r w:rsidRPr="00817F81">
        <w:rPr>
          <w:sz w:val="28"/>
          <w:szCs w:val="28"/>
        </w:rPr>
        <w:t>По данным 2005 г.</w:t>
      </w:r>
      <w:r w:rsidR="006975BF" w:rsidRPr="00817F81">
        <w:rPr>
          <w:sz w:val="28"/>
          <w:szCs w:val="28"/>
        </w:rPr>
        <w:t>:</w:t>
      </w:r>
    </w:p>
    <w:p w:rsidR="006975BF" w:rsidRPr="00817F81" w:rsidRDefault="00ED0118" w:rsidP="00817F81">
      <w:pPr>
        <w:pStyle w:val="3"/>
        <w:widowControl w:val="0"/>
        <w:spacing w:after="0" w:line="360" w:lineRule="auto"/>
        <w:ind w:firstLine="709"/>
        <w:jc w:val="both"/>
        <w:rPr>
          <w:sz w:val="28"/>
          <w:szCs w:val="28"/>
        </w:rPr>
      </w:pPr>
      <w:r w:rsidRPr="00817F81">
        <w:rPr>
          <w:sz w:val="28"/>
          <w:szCs w:val="28"/>
        </w:rPr>
        <w:t xml:space="preserve">ПЦнг = </w:t>
      </w:r>
      <w:r w:rsidR="006975BF" w:rsidRPr="00817F81">
        <w:rPr>
          <w:sz w:val="28"/>
          <w:szCs w:val="28"/>
        </w:rPr>
        <w:t>68,99+18,83</w:t>
      </w:r>
      <w:r w:rsidRPr="00817F81">
        <w:rPr>
          <w:sz w:val="28"/>
          <w:szCs w:val="28"/>
        </w:rPr>
        <w:t xml:space="preserve"> = </w:t>
      </w:r>
      <w:r w:rsidR="006975BF" w:rsidRPr="00817F81">
        <w:rPr>
          <w:sz w:val="28"/>
          <w:szCs w:val="28"/>
        </w:rPr>
        <w:t>87,82</w:t>
      </w:r>
      <w:r w:rsidRPr="00817F81">
        <w:rPr>
          <w:sz w:val="28"/>
          <w:szCs w:val="28"/>
        </w:rPr>
        <w:t xml:space="preserve"> дн;</w:t>
      </w:r>
    </w:p>
    <w:p w:rsidR="00ED0118" w:rsidRPr="00817F81" w:rsidRDefault="00ED0118" w:rsidP="00817F81">
      <w:pPr>
        <w:pStyle w:val="3"/>
        <w:widowControl w:val="0"/>
        <w:spacing w:after="0" w:line="360" w:lineRule="auto"/>
        <w:ind w:firstLine="709"/>
        <w:jc w:val="both"/>
        <w:rPr>
          <w:sz w:val="28"/>
          <w:szCs w:val="28"/>
        </w:rPr>
      </w:pPr>
      <w:r w:rsidRPr="00817F81">
        <w:rPr>
          <w:sz w:val="28"/>
          <w:szCs w:val="28"/>
        </w:rPr>
        <w:t xml:space="preserve">ПЦкг = </w:t>
      </w:r>
      <w:r w:rsidR="006975BF" w:rsidRPr="00817F81">
        <w:rPr>
          <w:sz w:val="28"/>
          <w:szCs w:val="28"/>
        </w:rPr>
        <w:t>120,23</w:t>
      </w:r>
      <w:r w:rsidRPr="00817F81">
        <w:rPr>
          <w:sz w:val="28"/>
          <w:szCs w:val="28"/>
        </w:rPr>
        <w:t>+</w:t>
      </w:r>
      <w:r w:rsidR="006975BF" w:rsidRPr="00817F81">
        <w:rPr>
          <w:sz w:val="28"/>
          <w:szCs w:val="28"/>
        </w:rPr>
        <w:t>10,75</w:t>
      </w:r>
      <w:r w:rsidRPr="00817F81">
        <w:rPr>
          <w:sz w:val="28"/>
          <w:szCs w:val="28"/>
        </w:rPr>
        <w:t xml:space="preserve"> = </w:t>
      </w:r>
      <w:r w:rsidR="006975BF" w:rsidRPr="00817F81">
        <w:rPr>
          <w:sz w:val="28"/>
          <w:szCs w:val="28"/>
        </w:rPr>
        <w:t>130,98</w:t>
      </w:r>
      <w:r w:rsidRPr="00817F81">
        <w:rPr>
          <w:sz w:val="28"/>
          <w:szCs w:val="28"/>
        </w:rPr>
        <w:t xml:space="preserve"> дн.</w:t>
      </w:r>
    </w:p>
    <w:p w:rsidR="00ED0118" w:rsidRPr="00817F81" w:rsidRDefault="00ED0118" w:rsidP="00817F81">
      <w:pPr>
        <w:widowControl w:val="0"/>
        <w:spacing w:line="360" w:lineRule="auto"/>
        <w:ind w:firstLine="709"/>
        <w:jc w:val="both"/>
        <w:rPr>
          <w:sz w:val="28"/>
          <w:szCs w:val="28"/>
        </w:rPr>
      </w:pPr>
      <w:r w:rsidRPr="00817F81">
        <w:rPr>
          <w:sz w:val="28"/>
          <w:szCs w:val="28"/>
        </w:rPr>
        <w:t xml:space="preserve">То есть продолжительность операционного цикла выросла на </w:t>
      </w:r>
      <w:r w:rsidR="006975BF" w:rsidRPr="00817F81">
        <w:rPr>
          <w:sz w:val="28"/>
          <w:szCs w:val="28"/>
        </w:rPr>
        <w:t>43,16</w:t>
      </w:r>
      <w:r w:rsidRPr="00817F81">
        <w:rPr>
          <w:sz w:val="28"/>
          <w:szCs w:val="28"/>
        </w:rPr>
        <w:t xml:space="preserve"> дня или на 181%. Как правило, в условиях рыночной экономике увеличение продолжительности операционного цикла оценивается отрицательно. В случае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r w:rsidRPr="00817F81">
        <w:rPr>
          <w:sz w:val="28"/>
          <w:szCs w:val="28"/>
        </w:rPr>
        <w:t xml:space="preserve"> это можно объяснить увеличением величины запасов на конец года почти в </w:t>
      </w:r>
      <w:r w:rsidR="006975BF" w:rsidRPr="00817F81">
        <w:rPr>
          <w:sz w:val="28"/>
          <w:szCs w:val="28"/>
        </w:rPr>
        <w:t>2</w:t>
      </w:r>
      <w:r w:rsidRPr="00817F81">
        <w:rPr>
          <w:sz w:val="28"/>
          <w:szCs w:val="28"/>
        </w:rPr>
        <w:t xml:space="preserve"> раза. Данный факт несомненно отрицательно сказался на деятельности предприятия.</w:t>
      </w:r>
    </w:p>
    <w:p w:rsidR="004115FA" w:rsidRPr="00817F81" w:rsidRDefault="004115FA" w:rsidP="00817F81">
      <w:pPr>
        <w:widowControl w:val="0"/>
        <w:spacing w:line="360" w:lineRule="auto"/>
        <w:ind w:firstLine="709"/>
        <w:jc w:val="both"/>
        <w:rPr>
          <w:sz w:val="28"/>
          <w:szCs w:val="28"/>
        </w:rPr>
      </w:pPr>
    </w:p>
    <w:p w:rsidR="00ED0118" w:rsidRPr="00817F81" w:rsidRDefault="00ED0118" w:rsidP="00817F81">
      <w:pPr>
        <w:widowControl w:val="0"/>
        <w:spacing w:line="360" w:lineRule="auto"/>
        <w:ind w:firstLine="709"/>
        <w:jc w:val="both"/>
        <w:rPr>
          <w:sz w:val="28"/>
          <w:szCs w:val="28"/>
        </w:rPr>
      </w:pPr>
      <w:r w:rsidRPr="00817F81">
        <w:rPr>
          <w:sz w:val="28"/>
          <w:szCs w:val="28"/>
        </w:rPr>
        <w:t xml:space="preserve">Таблица </w:t>
      </w:r>
      <w:r w:rsidR="004115FA" w:rsidRPr="00817F81">
        <w:rPr>
          <w:sz w:val="28"/>
          <w:szCs w:val="28"/>
        </w:rPr>
        <w:t xml:space="preserve">12 - </w:t>
      </w:r>
      <w:r w:rsidRPr="00817F81">
        <w:rPr>
          <w:sz w:val="28"/>
          <w:szCs w:val="28"/>
        </w:rPr>
        <w:t xml:space="preserve">Расчет оборачиваемости средств в запасах и дебиторской задолженности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r w:rsidRPr="00817F81">
        <w:rPr>
          <w:sz w:val="28"/>
          <w:szCs w:val="28"/>
        </w:rPr>
        <w:t xml:space="preserve"> в 2005 – 2006 гг.</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68"/>
        <w:gridCol w:w="1926"/>
        <w:gridCol w:w="1765"/>
        <w:gridCol w:w="2364"/>
      </w:tblGrid>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Показатели</w:t>
            </w:r>
          </w:p>
        </w:tc>
        <w:tc>
          <w:tcPr>
            <w:tcW w:w="1926"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2005</w:t>
            </w:r>
          </w:p>
        </w:tc>
        <w:tc>
          <w:tcPr>
            <w:tcW w:w="1765"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2006</w:t>
            </w:r>
          </w:p>
        </w:tc>
        <w:tc>
          <w:tcPr>
            <w:tcW w:w="2364"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Отклонение</w:t>
            </w:r>
          </w:p>
        </w:tc>
      </w:tr>
      <w:tr w:rsidR="00E46F02" w:rsidRPr="00C46180" w:rsidTr="00C46180">
        <w:tc>
          <w:tcPr>
            <w:tcW w:w="2868" w:type="dxa"/>
            <w:shd w:val="clear" w:color="auto" w:fill="auto"/>
          </w:tcPr>
          <w:p w:rsidR="00E46F02" w:rsidRPr="00C46180" w:rsidRDefault="00E46F02" w:rsidP="00C46180">
            <w:pPr>
              <w:widowControl w:val="0"/>
              <w:spacing w:line="360" w:lineRule="auto"/>
              <w:jc w:val="both"/>
              <w:rPr>
                <w:sz w:val="20"/>
                <w:szCs w:val="20"/>
              </w:rPr>
            </w:pPr>
            <w:r w:rsidRPr="00C46180">
              <w:rPr>
                <w:sz w:val="20"/>
                <w:szCs w:val="20"/>
              </w:rPr>
              <w:t>Выручка</w:t>
            </w:r>
          </w:p>
        </w:tc>
        <w:tc>
          <w:tcPr>
            <w:tcW w:w="1926" w:type="dxa"/>
            <w:shd w:val="clear" w:color="auto" w:fill="auto"/>
          </w:tcPr>
          <w:p w:rsidR="00E46F02" w:rsidRPr="00C46180" w:rsidRDefault="00E46F02" w:rsidP="00C46180">
            <w:pPr>
              <w:widowControl w:val="0"/>
              <w:spacing w:line="360" w:lineRule="auto"/>
              <w:jc w:val="both"/>
              <w:rPr>
                <w:sz w:val="20"/>
                <w:szCs w:val="20"/>
              </w:rPr>
            </w:pPr>
            <w:r w:rsidRPr="00C46180">
              <w:rPr>
                <w:sz w:val="20"/>
                <w:szCs w:val="20"/>
              </w:rPr>
              <w:t>155033</w:t>
            </w:r>
          </w:p>
        </w:tc>
        <w:tc>
          <w:tcPr>
            <w:tcW w:w="1765" w:type="dxa"/>
            <w:shd w:val="clear" w:color="auto" w:fill="auto"/>
          </w:tcPr>
          <w:p w:rsidR="00E46F02" w:rsidRPr="00C46180" w:rsidRDefault="00E46F02" w:rsidP="00C46180">
            <w:pPr>
              <w:widowControl w:val="0"/>
              <w:spacing w:line="360" w:lineRule="auto"/>
              <w:jc w:val="both"/>
              <w:rPr>
                <w:sz w:val="20"/>
                <w:szCs w:val="20"/>
              </w:rPr>
            </w:pPr>
            <w:r w:rsidRPr="00C46180">
              <w:rPr>
                <w:sz w:val="20"/>
                <w:szCs w:val="20"/>
              </w:rPr>
              <w:t>165504</w:t>
            </w:r>
          </w:p>
        </w:tc>
        <w:tc>
          <w:tcPr>
            <w:tcW w:w="2364" w:type="dxa"/>
            <w:shd w:val="clear" w:color="auto" w:fill="auto"/>
            <w:vAlign w:val="bottom"/>
          </w:tcPr>
          <w:p w:rsidR="00E46F02" w:rsidRPr="00C46180" w:rsidRDefault="00E46F02" w:rsidP="00C46180">
            <w:pPr>
              <w:widowControl w:val="0"/>
              <w:spacing w:line="360" w:lineRule="auto"/>
              <w:jc w:val="both"/>
              <w:rPr>
                <w:sz w:val="20"/>
                <w:szCs w:val="20"/>
              </w:rPr>
            </w:pPr>
            <w:r w:rsidRPr="00C46180">
              <w:rPr>
                <w:sz w:val="20"/>
                <w:szCs w:val="20"/>
              </w:rPr>
              <w:t>10471</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Знг тыс. руб.</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29303</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51068</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21765</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Зкг тыс. руб.</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51068</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31607</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-19461</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Днг тыс. руб.</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7996</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4566</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-3430</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Дкг тыс. руб.</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4566</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13913</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9348</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ОЗ нг дни</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68,99</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112,63</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43,64</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ОЗ кг дни</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120,23</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69,71</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-50,52</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ОД нг дни</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18,83</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10,07</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-8,76</w:t>
            </w:r>
          </w:p>
        </w:tc>
      </w:tr>
      <w:tr w:rsidR="00ED0118" w:rsidRPr="00C46180" w:rsidTr="00C46180">
        <w:tc>
          <w:tcPr>
            <w:tcW w:w="2868" w:type="dxa"/>
            <w:shd w:val="clear" w:color="auto" w:fill="auto"/>
          </w:tcPr>
          <w:p w:rsidR="00ED0118" w:rsidRPr="00C46180" w:rsidRDefault="00ED0118" w:rsidP="00C46180">
            <w:pPr>
              <w:widowControl w:val="0"/>
              <w:spacing w:line="360" w:lineRule="auto"/>
              <w:jc w:val="both"/>
              <w:rPr>
                <w:sz w:val="20"/>
                <w:szCs w:val="20"/>
              </w:rPr>
            </w:pPr>
            <w:r w:rsidRPr="00C46180">
              <w:rPr>
                <w:sz w:val="20"/>
                <w:szCs w:val="20"/>
              </w:rPr>
              <w:t>ОД кг дни</w:t>
            </w:r>
          </w:p>
        </w:tc>
        <w:tc>
          <w:tcPr>
            <w:tcW w:w="1926"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10,75</w:t>
            </w:r>
          </w:p>
        </w:tc>
        <w:tc>
          <w:tcPr>
            <w:tcW w:w="1765" w:type="dxa"/>
            <w:shd w:val="clear" w:color="auto" w:fill="auto"/>
          </w:tcPr>
          <w:p w:rsidR="00ED0118" w:rsidRPr="00C46180" w:rsidRDefault="00E46F02" w:rsidP="00C46180">
            <w:pPr>
              <w:widowControl w:val="0"/>
              <w:spacing w:line="360" w:lineRule="auto"/>
              <w:jc w:val="both"/>
              <w:rPr>
                <w:sz w:val="20"/>
                <w:szCs w:val="20"/>
              </w:rPr>
            </w:pPr>
            <w:r w:rsidRPr="00C46180">
              <w:rPr>
                <w:sz w:val="20"/>
                <w:szCs w:val="20"/>
              </w:rPr>
              <w:t>30,69</w:t>
            </w:r>
          </w:p>
        </w:tc>
        <w:tc>
          <w:tcPr>
            <w:tcW w:w="2364" w:type="dxa"/>
            <w:shd w:val="clear" w:color="auto" w:fill="auto"/>
            <w:vAlign w:val="bottom"/>
          </w:tcPr>
          <w:p w:rsidR="00ED0118" w:rsidRPr="00C46180" w:rsidRDefault="00E46F02" w:rsidP="00C46180">
            <w:pPr>
              <w:widowControl w:val="0"/>
              <w:spacing w:line="360" w:lineRule="auto"/>
              <w:jc w:val="both"/>
              <w:rPr>
                <w:sz w:val="20"/>
                <w:szCs w:val="20"/>
              </w:rPr>
            </w:pPr>
            <w:r w:rsidRPr="00C46180">
              <w:rPr>
                <w:sz w:val="20"/>
                <w:szCs w:val="20"/>
              </w:rPr>
              <w:t>19,94</w:t>
            </w:r>
          </w:p>
        </w:tc>
      </w:tr>
    </w:tbl>
    <w:p w:rsidR="00ED0118" w:rsidRPr="00817F81" w:rsidRDefault="00ED0118" w:rsidP="00817F81">
      <w:pPr>
        <w:widowControl w:val="0"/>
        <w:spacing w:line="360" w:lineRule="auto"/>
        <w:ind w:firstLine="709"/>
        <w:jc w:val="both"/>
        <w:rPr>
          <w:sz w:val="28"/>
          <w:szCs w:val="28"/>
        </w:rPr>
      </w:pPr>
    </w:p>
    <w:p w:rsidR="00633662" w:rsidRPr="00817F81" w:rsidRDefault="00633662" w:rsidP="00817F81">
      <w:pPr>
        <w:pStyle w:val="3"/>
        <w:widowControl w:val="0"/>
        <w:spacing w:after="0" w:line="360" w:lineRule="auto"/>
        <w:ind w:firstLine="709"/>
        <w:jc w:val="both"/>
        <w:rPr>
          <w:sz w:val="28"/>
          <w:szCs w:val="28"/>
        </w:rPr>
      </w:pPr>
      <w:r w:rsidRPr="00817F81">
        <w:rPr>
          <w:sz w:val="28"/>
          <w:szCs w:val="28"/>
        </w:rPr>
        <w:t>В 2006 г.:</w:t>
      </w:r>
    </w:p>
    <w:p w:rsidR="00633662" w:rsidRPr="00817F81" w:rsidRDefault="00633662" w:rsidP="00817F81">
      <w:pPr>
        <w:pStyle w:val="3"/>
        <w:widowControl w:val="0"/>
        <w:spacing w:after="0" w:line="360" w:lineRule="auto"/>
        <w:ind w:firstLine="709"/>
        <w:jc w:val="both"/>
        <w:rPr>
          <w:sz w:val="28"/>
          <w:szCs w:val="28"/>
        </w:rPr>
      </w:pPr>
      <w:r w:rsidRPr="00817F81">
        <w:rPr>
          <w:sz w:val="28"/>
          <w:szCs w:val="28"/>
        </w:rPr>
        <w:t>ПЦнг =112,63+10,07 = 122,7 дн.;</w:t>
      </w:r>
    </w:p>
    <w:p w:rsidR="00633662" w:rsidRPr="00817F81" w:rsidRDefault="00633662" w:rsidP="00817F81">
      <w:pPr>
        <w:pStyle w:val="3"/>
        <w:widowControl w:val="0"/>
        <w:spacing w:after="0" w:line="360" w:lineRule="auto"/>
        <w:ind w:firstLine="709"/>
        <w:jc w:val="both"/>
        <w:rPr>
          <w:sz w:val="28"/>
          <w:szCs w:val="28"/>
        </w:rPr>
      </w:pPr>
      <w:r w:rsidRPr="00817F81">
        <w:rPr>
          <w:sz w:val="28"/>
          <w:szCs w:val="28"/>
        </w:rPr>
        <w:t>ПЦкг =69,71+30,69 = 100,4 дн.</w:t>
      </w:r>
    </w:p>
    <w:p w:rsidR="00633662" w:rsidRPr="00817F81" w:rsidRDefault="00633662" w:rsidP="00817F81">
      <w:pPr>
        <w:widowControl w:val="0"/>
        <w:spacing w:line="360" w:lineRule="auto"/>
        <w:ind w:firstLine="709"/>
        <w:jc w:val="both"/>
        <w:rPr>
          <w:sz w:val="28"/>
          <w:szCs w:val="28"/>
        </w:rPr>
      </w:pPr>
    </w:p>
    <w:p w:rsidR="006975BF" w:rsidRPr="00817F81" w:rsidRDefault="00473F5B" w:rsidP="00817F81">
      <w:pPr>
        <w:widowControl w:val="0"/>
        <w:spacing w:line="360" w:lineRule="auto"/>
        <w:ind w:firstLine="709"/>
        <w:jc w:val="both"/>
        <w:rPr>
          <w:sz w:val="28"/>
          <w:szCs w:val="28"/>
        </w:rPr>
      </w:pPr>
      <w:r>
        <w:rPr>
          <w:sz w:val="28"/>
          <w:szCs w:val="28"/>
        </w:rPr>
        <w:pict>
          <v:shape id="_x0000_i1054" type="#_x0000_t75" style="width:364.5pt;height:187.5pt">
            <v:imagedata r:id="rId28" o:title=""/>
          </v:shape>
        </w:pict>
      </w:r>
    </w:p>
    <w:p w:rsidR="00ED0118" w:rsidRPr="00817F81" w:rsidRDefault="00ED0118" w:rsidP="00817F81">
      <w:pPr>
        <w:widowControl w:val="0"/>
        <w:spacing w:line="360" w:lineRule="auto"/>
        <w:ind w:firstLine="709"/>
        <w:jc w:val="both"/>
        <w:rPr>
          <w:sz w:val="28"/>
          <w:szCs w:val="28"/>
        </w:rPr>
      </w:pPr>
    </w:p>
    <w:p w:rsidR="00ED0118" w:rsidRPr="00817F81" w:rsidRDefault="00ED0118" w:rsidP="00817F81">
      <w:pPr>
        <w:widowControl w:val="0"/>
        <w:spacing w:line="360" w:lineRule="auto"/>
        <w:ind w:firstLine="709"/>
        <w:jc w:val="both"/>
        <w:rPr>
          <w:sz w:val="28"/>
          <w:szCs w:val="28"/>
        </w:rPr>
      </w:pPr>
      <w:r w:rsidRPr="00817F81">
        <w:rPr>
          <w:sz w:val="28"/>
          <w:szCs w:val="28"/>
        </w:rPr>
        <w:t xml:space="preserve">То есть продолжительность операционного цикла </w:t>
      </w:r>
      <w:r w:rsidR="006975BF" w:rsidRPr="00817F81">
        <w:rPr>
          <w:sz w:val="28"/>
          <w:szCs w:val="28"/>
        </w:rPr>
        <w:t>уменьшилась</w:t>
      </w:r>
      <w:r w:rsidRPr="00817F81">
        <w:rPr>
          <w:sz w:val="28"/>
          <w:szCs w:val="28"/>
        </w:rPr>
        <w:t xml:space="preserve"> на </w:t>
      </w:r>
      <w:r w:rsidR="006975BF" w:rsidRPr="00817F81">
        <w:rPr>
          <w:sz w:val="28"/>
          <w:szCs w:val="28"/>
        </w:rPr>
        <w:t>22,3</w:t>
      </w:r>
      <w:r w:rsidRPr="00817F81">
        <w:rPr>
          <w:sz w:val="28"/>
          <w:szCs w:val="28"/>
        </w:rPr>
        <w:t xml:space="preserve"> дня или на 2</w:t>
      </w:r>
      <w:r w:rsidR="006975BF" w:rsidRPr="00817F81">
        <w:rPr>
          <w:sz w:val="28"/>
          <w:szCs w:val="28"/>
        </w:rPr>
        <w:t>5</w:t>
      </w:r>
      <w:r w:rsidRPr="00817F81">
        <w:rPr>
          <w:sz w:val="28"/>
          <w:szCs w:val="28"/>
        </w:rPr>
        <w:t xml:space="preserve">,31%. Несомненно руководству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r w:rsidRPr="00817F81">
        <w:rPr>
          <w:sz w:val="28"/>
          <w:szCs w:val="28"/>
        </w:rPr>
        <w:t xml:space="preserve"> следует обратить внимание на тенденцию замедления оборачиваемости оборотных активов и увеличение продолжительности операционного цикла.</w:t>
      </w:r>
    </w:p>
    <w:p w:rsidR="00ED0118" w:rsidRPr="00817F81" w:rsidRDefault="00ED0118" w:rsidP="00817F81">
      <w:pPr>
        <w:widowControl w:val="0"/>
        <w:spacing w:line="360" w:lineRule="auto"/>
        <w:ind w:firstLine="709"/>
        <w:jc w:val="both"/>
        <w:rPr>
          <w:sz w:val="28"/>
          <w:szCs w:val="28"/>
        </w:rPr>
      </w:pPr>
      <w:r w:rsidRPr="00817F81">
        <w:rPr>
          <w:sz w:val="28"/>
          <w:szCs w:val="28"/>
        </w:rPr>
        <w:t>Данная ситуация отрицательно сказывается на деятельности предприятия, т.к. замедляется движение денежных потоков предприятия и происходит отвлечение средств из оборота предприятия.</w:t>
      </w:r>
    </w:p>
    <w:p w:rsidR="00633662" w:rsidRPr="00817F81" w:rsidRDefault="00633662" w:rsidP="00817F81">
      <w:pPr>
        <w:widowControl w:val="0"/>
        <w:spacing w:line="360" w:lineRule="auto"/>
        <w:ind w:firstLine="709"/>
        <w:jc w:val="both"/>
        <w:rPr>
          <w:sz w:val="28"/>
          <w:szCs w:val="28"/>
        </w:rPr>
      </w:pPr>
      <w:r w:rsidRPr="00817F81">
        <w:rPr>
          <w:sz w:val="28"/>
          <w:szCs w:val="28"/>
        </w:rPr>
        <w:t xml:space="preserve">В случае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r w:rsidRPr="00817F81">
        <w:rPr>
          <w:sz w:val="28"/>
          <w:szCs w:val="28"/>
        </w:rPr>
        <w:t xml:space="preserve"> имеет место замедление оборачиваемости всех оборотных средств по сравнению с предыдущим годом. Основные пути ускорения оборачиваемости оборотных средств:</w:t>
      </w:r>
    </w:p>
    <w:p w:rsidR="00633662" w:rsidRPr="00817F81" w:rsidRDefault="00633662" w:rsidP="00817F81">
      <w:pPr>
        <w:widowControl w:val="0"/>
        <w:spacing w:line="360" w:lineRule="auto"/>
        <w:ind w:firstLine="709"/>
        <w:jc w:val="both"/>
        <w:rPr>
          <w:sz w:val="28"/>
          <w:szCs w:val="28"/>
        </w:rPr>
      </w:pPr>
      <w:r w:rsidRPr="00817F81">
        <w:rPr>
          <w:sz w:val="28"/>
          <w:szCs w:val="28"/>
        </w:rPr>
        <w:t>- сокращение образования излишних и ненужных запасов;</w:t>
      </w:r>
    </w:p>
    <w:p w:rsidR="00633662" w:rsidRPr="00817F81" w:rsidRDefault="00633662" w:rsidP="00817F81">
      <w:pPr>
        <w:widowControl w:val="0"/>
        <w:spacing w:line="360" w:lineRule="auto"/>
        <w:ind w:firstLine="709"/>
        <w:jc w:val="both"/>
        <w:rPr>
          <w:sz w:val="28"/>
          <w:szCs w:val="28"/>
        </w:rPr>
      </w:pPr>
      <w:r w:rsidRPr="00817F81">
        <w:rPr>
          <w:sz w:val="28"/>
          <w:szCs w:val="28"/>
        </w:rPr>
        <w:t>- изучение платежеспособности покупателей и своевременные меры по взысканию дебиторской задолженности;</w:t>
      </w:r>
    </w:p>
    <w:p w:rsidR="00633662" w:rsidRPr="00817F81" w:rsidRDefault="00633662" w:rsidP="00817F81">
      <w:pPr>
        <w:widowControl w:val="0"/>
        <w:spacing w:line="360" w:lineRule="auto"/>
        <w:ind w:firstLine="709"/>
        <w:jc w:val="both"/>
        <w:rPr>
          <w:sz w:val="28"/>
          <w:szCs w:val="28"/>
        </w:rPr>
      </w:pPr>
      <w:r w:rsidRPr="00817F81">
        <w:rPr>
          <w:sz w:val="28"/>
          <w:szCs w:val="28"/>
        </w:rPr>
        <w:t>- сокращение сроков оборачиваемости по всем фазам кругооборота средств;</w:t>
      </w:r>
    </w:p>
    <w:p w:rsidR="00633662" w:rsidRPr="00817F81" w:rsidRDefault="00633662" w:rsidP="00817F81">
      <w:pPr>
        <w:widowControl w:val="0"/>
        <w:spacing w:line="360" w:lineRule="auto"/>
        <w:ind w:firstLine="709"/>
        <w:jc w:val="both"/>
        <w:rPr>
          <w:sz w:val="28"/>
          <w:szCs w:val="28"/>
        </w:rPr>
      </w:pPr>
      <w:r w:rsidRPr="00817F81">
        <w:rPr>
          <w:sz w:val="28"/>
          <w:szCs w:val="28"/>
        </w:rPr>
        <w:t>- правильная организация работы по материально-техническому обеспечению производства.</w:t>
      </w:r>
    </w:p>
    <w:p w:rsidR="00633662" w:rsidRPr="00817F81" w:rsidRDefault="00633662" w:rsidP="00817F81">
      <w:pPr>
        <w:widowControl w:val="0"/>
        <w:shd w:val="clear" w:color="auto" w:fill="FFFFFF"/>
        <w:autoSpaceDE w:val="0"/>
        <w:autoSpaceDN w:val="0"/>
        <w:adjustRightInd w:val="0"/>
        <w:spacing w:line="360" w:lineRule="auto"/>
        <w:ind w:firstLine="709"/>
        <w:jc w:val="both"/>
        <w:rPr>
          <w:sz w:val="28"/>
          <w:szCs w:val="28"/>
        </w:rPr>
      </w:pPr>
      <w:r w:rsidRPr="00817F81">
        <w:rPr>
          <w:color w:val="000000"/>
          <w:sz w:val="28"/>
          <w:szCs w:val="28"/>
        </w:rPr>
        <w:t xml:space="preserve">Наиболее эффективным способом ускорения оборачиваемости является нормирование запасов. </w:t>
      </w:r>
      <w:r w:rsidRPr="00817F81">
        <w:rPr>
          <w:sz w:val="28"/>
          <w:szCs w:val="28"/>
        </w:rPr>
        <w:t xml:space="preserve">Поэтому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r w:rsidRPr="00817F81">
        <w:rPr>
          <w:sz w:val="28"/>
          <w:szCs w:val="28"/>
        </w:rPr>
        <w:t xml:space="preserve"> для снижения величины запасов и затрат необходимо провести инвентаризацию запасов с целью выявления в них неликвидных, но отягощающих его баланс.</w:t>
      </w:r>
    </w:p>
    <w:p w:rsidR="00633662" w:rsidRPr="00817F81" w:rsidRDefault="00633662" w:rsidP="00817F81">
      <w:pPr>
        <w:widowControl w:val="0"/>
        <w:spacing w:line="360" w:lineRule="auto"/>
        <w:ind w:firstLine="709"/>
        <w:jc w:val="both"/>
        <w:rPr>
          <w:sz w:val="28"/>
          <w:szCs w:val="28"/>
        </w:rPr>
      </w:pPr>
      <w:r w:rsidRPr="00817F81">
        <w:rPr>
          <w:sz w:val="28"/>
          <w:szCs w:val="28"/>
        </w:rPr>
        <w:t>Также рекомендуется, с целью изыскания дополнительных денежных средств, разработать и провести процедуры экономии текущих затрат и реструктуризацию кредиторской задолженности. Большее привлечение средств долгосрочного кредитования. Можно, получив кредит на 5-8 лет, заняться реструктуризацией производства, обновить основные средства, повысить производительность труда и качество предоставляемых услуг.</w:t>
      </w:r>
    </w:p>
    <w:p w:rsidR="00633662" w:rsidRPr="00817F81" w:rsidRDefault="00633662" w:rsidP="00817F81">
      <w:pPr>
        <w:pStyle w:val="ab"/>
        <w:spacing w:before="0"/>
        <w:ind w:firstLine="709"/>
        <w:jc w:val="both"/>
      </w:pPr>
      <w:r w:rsidRPr="00817F81">
        <w:rPr>
          <w:rStyle w:val="af"/>
          <w:i w:val="0"/>
          <w:iCs w:val="0"/>
          <w:color w:val="000000"/>
        </w:rPr>
        <w:t>ФГУП «</w:t>
      </w:r>
      <w:r w:rsidR="004101F3" w:rsidRPr="00817F81">
        <w:rPr>
          <w:rStyle w:val="af"/>
          <w:i w:val="0"/>
          <w:iCs w:val="0"/>
          <w:color w:val="000000"/>
        </w:rPr>
        <w:t>Кирпичный</w:t>
      </w:r>
      <w:r w:rsidRPr="00817F81">
        <w:rPr>
          <w:rStyle w:val="af"/>
          <w:i w:val="0"/>
          <w:iCs w:val="0"/>
          <w:color w:val="000000"/>
        </w:rPr>
        <w:t xml:space="preserve"> завод»</w:t>
      </w:r>
      <w:r w:rsidRPr="00817F81">
        <w:t xml:space="preserve"> не занимается инвестиционной и финансовой деятельностью, несомненно в современных условиях дополнительные доходы могли бы помочь предприятию упрочить свое финансовое состояние, добиться получения большей прибыли. Таким образом, </w:t>
      </w:r>
      <w:r w:rsidRPr="00817F81">
        <w:rPr>
          <w:rStyle w:val="af"/>
          <w:i w:val="0"/>
          <w:iCs w:val="0"/>
          <w:color w:val="000000"/>
        </w:rPr>
        <w:t>ФГУП «</w:t>
      </w:r>
      <w:r w:rsidR="004101F3" w:rsidRPr="00817F81">
        <w:rPr>
          <w:rStyle w:val="af"/>
          <w:i w:val="0"/>
          <w:iCs w:val="0"/>
          <w:color w:val="000000"/>
        </w:rPr>
        <w:t>Кирпичный</w:t>
      </w:r>
      <w:r w:rsidRPr="00817F81">
        <w:rPr>
          <w:rStyle w:val="af"/>
          <w:i w:val="0"/>
          <w:iCs w:val="0"/>
          <w:color w:val="000000"/>
        </w:rPr>
        <w:t xml:space="preserve"> завод»</w:t>
      </w:r>
      <w:r w:rsidRPr="00817F81">
        <w:t xml:space="preserve"> можно предпринять следующие меры по упрочению финансового состояния:</w:t>
      </w:r>
    </w:p>
    <w:p w:rsidR="00633662" w:rsidRPr="00817F81" w:rsidRDefault="00633662" w:rsidP="00817F81">
      <w:pPr>
        <w:pStyle w:val="ab"/>
        <w:spacing w:before="0"/>
        <w:ind w:firstLine="709"/>
        <w:jc w:val="both"/>
      </w:pPr>
      <w:r w:rsidRPr="00817F81">
        <w:t>1. Увеличить коэффициент ликвидности до нормального значения, что обеспечит организации ликвидность.</w:t>
      </w:r>
    </w:p>
    <w:p w:rsidR="00633662" w:rsidRPr="00817F81" w:rsidRDefault="00633662" w:rsidP="00817F81">
      <w:pPr>
        <w:pStyle w:val="ab"/>
        <w:spacing w:before="0"/>
        <w:ind w:firstLine="709"/>
        <w:jc w:val="both"/>
      </w:pPr>
      <w:r w:rsidRPr="00817F81">
        <w:t>2. Постараться сократить сроки погашения дебиторской задолженности, используя частичную предоплату или другие методы воздействия на дебиторов (пени, штрафы, неустойки и др.).</w:t>
      </w:r>
    </w:p>
    <w:p w:rsidR="00633662" w:rsidRPr="00817F81" w:rsidRDefault="00633662" w:rsidP="00817F81">
      <w:pPr>
        <w:pStyle w:val="ab"/>
        <w:spacing w:before="0"/>
        <w:ind w:firstLine="709"/>
        <w:jc w:val="both"/>
      </w:pPr>
      <w:r w:rsidRPr="00817F81">
        <w:t>3. Попытаться получить больше прибыли от основной деятельности. Для этого возможно расширить территорию рынка, поставить дополнительные торговые места, выделить дополнительные места для сдачи в аренду. Это два самых крупных источника доходов организации.</w:t>
      </w:r>
    </w:p>
    <w:p w:rsidR="00633662" w:rsidRPr="00817F81" w:rsidRDefault="00633662" w:rsidP="00817F81">
      <w:pPr>
        <w:pStyle w:val="ab"/>
        <w:spacing w:before="0"/>
        <w:ind w:firstLine="709"/>
        <w:jc w:val="both"/>
      </w:pPr>
      <w:r w:rsidRPr="00817F81">
        <w:t>4. Направлять свободные денежные средства на финансовую деятельность. Организация практически не занимается финансовой деятельностью, которая при определенных обстоятельствах (наличии квалифицированного персонала, и др.) могла бы приносить дополнительную прибыль.</w:t>
      </w:r>
    </w:p>
    <w:p w:rsidR="00633662" w:rsidRPr="00817F81" w:rsidRDefault="00633662" w:rsidP="00817F81">
      <w:pPr>
        <w:pStyle w:val="ab"/>
        <w:spacing w:before="0"/>
        <w:ind w:firstLine="709"/>
        <w:jc w:val="both"/>
      </w:pPr>
      <w:r w:rsidRPr="00817F81">
        <w:t>5. Основные источники расходования денежных средств - расходы на содержание помещений, инвентаря и оборудования, заработная плата и амортизация собственных основных средств. Заметим, что начисление амортизации не сопровождается реальным оттоком денежных средств. Заработная плата практически не подлежит уменьшению. Следовательно нужно попытаться снизить расходы на содержание помещений и др. активов.</w:t>
      </w:r>
    </w:p>
    <w:p w:rsidR="00A5304D" w:rsidRPr="0059173A" w:rsidRDefault="0059173A" w:rsidP="00817F81">
      <w:pPr>
        <w:widowControl w:val="0"/>
        <w:spacing w:line="360" w:lineRule="auto"/>
        <w:ind w:firstLine="709"/>
        <w:jc w:val="both"/>
        <w:rPr>
          <w:b/>
          <w:bCs/>
          <w:sz w:val="28"/>
          <w:szCs w:val="28"/>
        </w:rPr>
      </w:pPr>
      <w:r>
        <w:rPr>
          <w:sz w:val="28"/>
          <w:szCs w:val="28"/>
        </w:rPr>
        <w:br w:type="page"/>
      </w:r>
      <w:r w:rsidR="006975BF" w:rsidRPr="0059173A">
        <w:rPr>
          <w:b/>
          <w:bCs/>
          <w:sz w:val="28"/>
          <w:szCs w:val="28"/>
        </w:rPr>
        <w:t>Заключение</w:t>
      </w:r>
    </w:p>
    <w:p w:rsidR="006975BF" w:rsidRPr="00817F81" w:rsidRDefault="006975BF" w:rsidP="00817F81">
      <w:pPr>
        <w:widowControl w:val="0"/>
        <w:spacing w:line="360" w:lineRule="auto"/>
        <w:ind w:firstLine="709"/>
        <w:jc w:val="both"/>
        <w:rPr>
          <w:sz w:val="28"/>
          <w:szCs w:val="28"/>
        </w:rPr>
      </w:pP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В результате проведенного экспресс-диагностирования предприятия ФГУП «</w:t>
      </w:r>
      <w:r w:rsidR="004101F3" w:rsidRPr="00817F81">
        <w:rPr>
          <w:color w:val="000000"/>
          <w:sz w:val="28"/>
          <w:szCs w:val="28"/>
        </w:rPr>
        <w:t>Кирпичный</w:t>
      </w:r>
      <w:r w:rsidRPr="00817F81">
        <w:rPr>
          <w:color w:val="000000"/>
          <w:sz w:val="28"/>
          <w:szCs w:val="28"/>
        </w:rPr>
        <w:t xml:space="preserve"> завод» были получены следующие результаты. Хотя следует отметить положительную динамику показателя R, значение R-критерия остается отрицательным. Таким образом, на основании расчетов согласно модели Сайфулина–К</w:t>
      </w:r>
      <w:r w:rsidR="00FF1B46" w:rsidRPr="00817F81">
        <w:rPr>
          <w:color w:val="000000"/>
          <w:sz w:val="28"/>
          <w:szCs w:val="28"/>
        </w:rPr>
        <w:t>а</w:t>
      </w:r>
      <w:r w:rsidRPr="00817F81">
        <w:rPr>
          <w:color w:val="000000"/>
          <w:sz w:val="28"/>
          <w:szCs w:val="28"/>
        </w:rPr>
        <w:t>д</w:t>
      </w:r>
      <w:r w:rsidR="00FF1B46" w:rsidRPr="00817F81">
        <w:rPr>
          <w:color w:val="000000"/>
          <w:sz w:val="28"/>
          <w:szCs w:val="28"/>
        </w:rPr>
        <w:t>ы</w:t>
      </w:r>
      <w:r w:rsidRPr="00817F81">
        <w:rPr>
          <w:color w:val="000000"/>
          <w:sz w:val="28"/>
          <w:szCs w:val="28"/>
        </w:rPr>
        <w:t>кова можно утверждать, что в течение всего исследуемого периода 2004-2006 гг. у предприятия ФГУП «</w:t>
      </w:r>
      <w:r w:rsidR="004101F3" w:rsidRPr="00817F81">
        <w:rPr>
          <w:color w:val="000000"/>
          <w:sz w:val="28"/>
          <w:szCs w:val="28"/>
        </w:rPr>
        <w:t>Кирпичный</w:t>
      </w:r>
      <w:r w:rsidRPr="00817F81">
        <w:rPr>
          <w:color w:val="000000"/>
          <w:sz w:val="28"/>
          <w:szCs w:val="28"/>
        </w:rPr>
        <w:t xml:space="preserve"> завод» было неудовлетворительное финансовое состояние.</w:t>
      </w:r>
    </w:p>
    <w:p w:rsidR="000A22A2" w:rsidRPr="00817F81" w:rsidRDefault="00FF1B46"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sz w:val="28"/>
          <w:szCs w:val="28"/>
        </w:rPr>
        <w:t>Показателями положительно влияющими на рост угрозы банкротства в случае</w:t>
      </w:r>
      <w:r w:rsidR="000A22A2" w:rsidRPr="00817F81">
        <w:rPr>
          <w:color w:val="000000"/>
          <w:sz w:val="28"/>
          <w:szCs w:val="28"/>
        </w:rPr>
        <w:t xml:space="preserve"> ФГУП «</w:t>
      </w:r>
      <w:r w:rsidR="004101F3" w:rsidRPr="00817F81">
        <w:rPr>
          <w:color w:val="000000"/>
          <w:sz w:val="28"/>
          <w:szCs w:val="28"/>
        </w:rPr>
        <w:t>Кирпичный</w:t>
      </w:r>
      <w:r w:rsidR="000A22A2" w:rsidRPr="00817F81">
        <w:rPr>
          <w:color w:val="000000"/>
          <w:sz w:val="28"/>
          <w:szCs w:val="28"/>
        </w:rPr>
        <w:t xml:space="preserve"> завод» </w:t>
      </w:r>
      <w:r w:rsidRPr="00817F81">
        <w:rPr>
          <w:color w:val="000000"/>
          <w:sz w:val="28"/>
          <w:szCs w:val="28"/>
        </w:rPr>
        <w:t>стали</w:t>
      </w:r>
      <w:r w:rsidR="000A22A2" w:rsidRPr="00817F81">
        <w:rPr>
          <w:color w:val="000000"/>
          <w:sz w:val="28"/>
          <w:szCs w:val="28"/>
        </w:rPr>
        <w:t>:</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снижени</w:t>
      </w:r>
      <w:r w:rsidR="00FF1B46" w:rsidRPr="00817F81">
        <w:rPr>
          <w:color w:val="000000"/>
          <w:sz w:val="28"/>
          <w:szCs w:val="28"/>
        </w:rPr>
        <w:t>е</w:t>
      </w:r>
      <w:r w:rsidRPr="00817F81">
        <w:rPr>
          <w:color w:val="000000"/>
          <w:sz w:val="28"/>
          <w:szCs w:val="28"/>
        </w:rPr>
        <w:t xml:space="preserve"> доли собственных источников в формировании имущества предприятия – уменьшени</w:t>
      </w:r>
      <w:r w:rsidR="00FF1B46" w:rsidRPr="00817F81">
        <w:rPr>
          <w:color w:val="000000"/>
          <w:sz w:val="28"/>
          <w:szCs w:val="28"/>
        </w:rPr>
        <w:t>е</w:t>
      </w:r>
      <w:r w:rsidRPr="00817F81">
        <w:rPr>
          <w:color w:val="000000"/>
          <w:sz w:val="28"/>
          <w:szCs w:val="28"/>
        </w:rPr>
        <w:t xml:space="preserve"> значения СОС;</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большие суммы краткосрочных обязательств предприятия, намного превышающие соответствующие величины оборотных активов;</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превышение доли заемных источников финансирования над собственными.</w:t>
      </w:r>
    </w:p>
    <w:p w:rsidR="000A22A2" w:rsidRPr="00817F81" w:rsidRDefault="00FF1B46"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sz w:val="28"/>
          <w:szCs w:val="28"/>
        </w:rPr>
        <w:t>Показателями уменьшающими угрозу банкротства стали</w:t>
      </w:r>
      <w:r w:rsidR="000A22A2" w:rsidRPr="00817F81">
        <w:rPr>
          <w:color w:val="000000"/>
          <w:sz w:val="28"/>
          <w:szCs w:val="28"/>
        </w:rPr>
        <w:t>:</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незначительные суммы у предприятия ФГУП «</w:t>
      </w:r>
      <w:r w:rsidR="004101F3" w:rsidRPr="00817F81">
        <w:rPr>
          <w:color w:val="000000"/>
          <w:sz w:val="28"/>
          <w:szCs w:val="28"/>
        </w:rPr>
        <w:t>Кирпичный</w:t>
      </w:r>
      <w:r w:rsidRPr="00817F81">
        <w:rPr>
          <w:color w:val="000000"/>
          <w:sz w:val="28"/>
          <w:szCs w:val="28"/>
        </w:rPr>
        <w:t xml:space="preserve"> завод» долгосрочных обязательств;</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рост общей величины имущества предприятия;</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стабильный рост выручки;</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результатом финансово-хозяйственной деятельности в течение всего исследуемого периода была прибыль;</w:t>
      </w:r>
    </w:p>
    <w:p w:rsidR="000A22A2" w:rsidRPr="00817F81" w:rsidRDefault="000A22A2"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 стабильное значение собственного капитала, незначительная доля заемных источников финансирования.</w:t>
      </w:r>
    </w:p>
    <w:p w:rsidR="00CB57A5" w:rsidRPr="00817F81" w:rsidRDefault="00CB57A5" w:rsidP="00817F81">
      <w:pPr>
        <w:widowControl w:val="0"/>
        <w:shd w:val="clear" w:color="auto" w:fill="FFFFFF"/>
        <w:autoSpaceDE w:val="0"/>
        <w:autoSpaceDN w:val="0"/>
        <w:adjustRightInd w:val="0"/>
        <w:spacing w:line="360" w:lineRule="auto"/>
        <w:ind w:firstLine="709"/>
        <w:jc w:val="both"/>
        <w:rPr>
          <w:color w:val="000000"/>
          <w:sz w:val="28"/>
          <w:szCs w:val="28"/>
        </w:rPr>
      </w:pPr>
      <w:r w:rsidRPr="00817F81">
        <w:rPr>
          <w:color w:val="000000"/>
          <w:sz w:val="28"/>
          <w:szCs w:val="28"/>
        </w:rPr>
        <w:t>Из произведенного во второй главе анализа финансово-хозяйственной деятельности ФГУП «85 ремонтного завода» можно сделать следующие выводы: среди активов предприятия наибольший удельный вес имеют внереализационные активы, собственный оборотный капитал меньше нуля, что говорит о недостатке собственных средств, предприятие имеет низкую ликвидность и не платежеспособно. Показатели финансовой устойчивости завода можно назвать критическими, а показатели деловой активности имеют тенденцию к росту. Так продолжительность операционного цикла на заводе по сравнению с 2004 годом выросла на 18,4 дня. Показатели рентабельности имеют тенденцию к понижению в 2006 году.</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color w:val="000000"/>
          <w:sz w:val="28"/>
          <w:szCs w:val="28"/>
        </w:rPr>
        <w:t xml:space="preserve">В ходе выполнения работы, были выявлены следующие недостатки в </w:t>
      </w:r>
      <w:r w:rsidR="000A22A2" w:rsidRPr="00817F81">
        <w:rPr>
          <w:color w:val="000000"/>
          <w:sz w:val="28"/>
          <w:szCs w:val="28"/>
        </w:rPr>
        <w:t>деятельности</w:t>
      </w:r>
      <w:r w:rsidRPr="00817F81">
        <w:rPr>
          <w:color w:val="000000"/>
          <w:sz w:val="28"/>
          <w:szCs w:val="28"/>
        </w:rPr>
        <w:t xml:space="preserve"> предприятии </w:t>
      </w:r>
      <w:r w:rsidRPr="00817F81">
        <w:rPr>
          <w:rStyle w:val="af"/>
          <w:i w:val="0"/>
          <w:iCs w:val="0"/>
          <w:color w:val="000000"/>
          <w:sz w:val="28"/>
          <w:szCs w:val="28"/>
        </w:rPr>
        <w:t>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rStyle w:val="af"/>
          <w:i w:val="0"/>
          <w:iCs w:val="0"/>
          <w:color w:val="000000"/>
          <w:sz w:val="28"/>
          <w:szCs w:val="28"/>
        </w:rPr>
        <w:t>При управлении оборотными активами:</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rStyle w:val="af"/>
          <w:i w:val="0"/>
          <w:iCs w:val="0"/>
          <w:color w:val="000000"/>
          <w:sz w:val="28"/>
          <w:szCs w:val="28"/>
        </w:rPr>
        <w:t xml:space="preserve">- замедление оборачиваемости средств в запасах и дебиторской задолженности. Для устранения этого недостатка </w:t>
      </w:r>
      <w:r w:rsidR="000A22A2" w:rsidRPr="00817F81">
        <w:rPr>
          <w:rStyle w:val="af"/>
          <w:i w:val="0"/>
          <w:iCs w:val="0"/>
          <w:color w:val="000000"/>
          <w:sz w:val="28"/>
          <w:szCs w:val="28"/>
        </w:rPr>
        <w:t>можно предложить</w:t>
      </w:r>
      <w:r w:rsidRPr="00817F81">
        <w:rPr>
          <w:rStyle w:val="af"/>
          <w:i w:val="0"/>
          <w:iCs w:val="0"/>
          <w:color w:val="000000"/>
          <w:sz w:val="28"/>
          <w:szCs w:val="28"/>
        </w:rPr>
        <w:t xml:space="preserve"> введение системы нормирования всех видов запасов, с целью сокращения их величины, по методу АВС-метода и сокращение периода оборачиваемости ДЗ для дополнительного высвобождения средств;</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rStyle w:val="af"/>
          <w:i w:val="0"/>
          <w:iCs w:val="0"/>
          <w:color w:val="000000"/>
          <w:sz w:val="28"/>
          <w:szCs w:val="28"/>
        </w:rPr>
        <w:t>При управлении внеоборотными активами:</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rStyle w:val="af"/>
          <w:i w:val="0"/>
          <w:iCs w:val="0"/>
          <w:color w:val="000000"/>
          <w:sz w:val="28"/>
          <w:szCs w:val="28"/>
        </w:rPr>
        <w:t>- слишком большой удельный вес внеоборотных активов с одной стороны можно объяснить отраслевой спецификой предприятия, но с другой – низкая доля оборотных активов приводит к снижению значений коэффициентов ликвидности (абсолютной и срочной) и платежеспособности предприятия;</w:t>
      </w:r>
    </w:p>
    <w:p w:rsidR="00993FB5" w:rsidRPr="00817F81" w:rsidRDefault="00993FB5" w:rsidP="00817F81">
      <w:pPr>
        <w:widowControl w:val="0"/>
        <w:spacing w:line="360" w:lineRule="auto"/>
        <w:ind w:firstLine="709"/>
        <w:jc w:val="both"/>
        <w:rPr>
          <w:rStyle w:val="af"/>
          <w:i w:val="0"/>
          <w:iCs w:val="0"/>
          <w:color w:val="000000"/>
          <w:sz w:val="28"/>
          <w:szCs w:val="28"/>
        </w:rPr>
      </w:pPr>
      <w:r w:rsidRPr="00817F81">
        <w:rPr>
          <w:rStyle w:val="af"/>
          <w:i w:val="0"/>
          <w:iCs w:val="0"/>
          <w:color w:val="000000"/>
          <w:sz w:val="28"/>
          <w:szCs w:val="28"/>
        </w:rPr>
        <w:t xml:space="preserve">- недостаточная величина собственных источников финансирования при формировании иммобилизованных активов, увеличение доли заемных источников. Для оптимизации соотношения источников финансирования было предложено уменьшение величины </w:t>
      </w:r>
      <w:r w:rsidR="00CB57A5" w:rsidRPr="00817F81">
        <w:rPr>
          <w:rStyle w:val="af"/>
          <w:i w:val="0"/>
          <w:iCs w:val="0"/>
          <w:color w:val="000000"/>
          <w:sz w:val="28"/>
          <w:szCs w:val="28"/>
        </w:rPr>
        <w:t xml:space="preserve">внеоборотных активов </w:t>
      </w:r>
      <w:r w:rsidRPr="00817F81">
        <w:rPr>
          <w:rStyle w:val="af"/>
          <w:i w:val="0"/>
          <w:iCs w:val="0"/>
          <w:color w:val="000000"/>
          <w:sz w:val="28"/>
          <w:szCs w:val="28"/>
        </w:rPr>
        <w:t>за счет списания и реализации (в т.ч. вторпереработку) морально устаревшего, неисправного и физически изношенного оборудования. Что даст дополнительные доходы (положительное влияние на финансовый результат финансово-хозяйственной деятельности ФГУП «</w:t>
      </w:r>
      <w:r w:rsidR="004101F3" w:rsidRPr="00817F81">
        <w:rPr>
          <w:rStyle w:val="af"/>
          <w:i w:val="0"/>
          <w:iCs w:val="0"/>
          <w:color w:val="000000"/>
          <w:sz w:val="28"/>
          <w:szCs w:val="28"/>
        </w:rPr>
        <w:t>Кирпичный</w:t>
      </w:r>
      <w:r w:rsidRPr="00817F81">
        <w:rPr>
          <w:rStyle w:val="af"/>
          <w:i w:val="0"/>
          <w:iCs w:val="0"/>
          <w:color w:val="000000"/>
          <w:sz w:val="28"/>
          <w:szCs w:val="28"/>
        </w:rPr>
        <w:t xml:space="preserve"> завод») и повысит долю собственных источников финансирования.</w:t>
      </w:r>
    </w:p>
    <w:p w:rsidR="000A22A2" w:rsidRPr="0059173A" w:rsidRDefault="0059173A" w:rsidP="00817F81">
      <w:pPr>
        <w:widowControl w:val="0"/>
        <w:spacing w:line="360" w:lineRule="auto"/>
        <w:ind w:firstLine="709"/>
        <w:jc w:val="both"/>
        <w:rPr>
          <w:b/>
          <w:bCs/>
          <w:sz w:val="28"/>
          <w:szCs w:val="28"/>
        </w:rPr>
      </w:pPr>
      <w:r>
        <w:rPr>
          <w:rStyle w:val="af"/>
          <w:i w:val="0"/>
          <w:iCs w:val="0"/>
          <w:color w:val="000000"/>
          <w:sz w:val="28"/>
          <w:szCs w:val="28"/>
        </w:rPr>
        <w:br w:type="page"/>
      </w:r>
      <w:r w:rsidR="000A22A2" w:rsidRPr="0059173A">
        <w:rPr>
          <w:b/>
          <w:bCs/>
          <w:sz w:val="28"/>
          <w:szCs w:val="28"/>
        </w:rPr>
        <w:t>Список литературы</w:t>
      </w:r>
    </w:p>
    <w:p w:rsidR="000A22A2" w:rsidRPr="00817F81" w:rsidRDefault="000A22A2" w:rsidP="00817F81">
      <w:pPr>
        <w:widowControl w:val="0"/>
        <w:spacing w:line="360" w:lineRule="auto"/>
        <w:ind w:firstLine="709"/>
        <w:jc w:val="both"/>
        <w:rPr>
          <w:sz w:val="28"/>
          <w:szCs w:val="28"/>
        </w:rPr>
      </w:pPr>
    </w:p>
    <w:p w:rsidR="00EC0778" w:rsidRPr="00817F81" w:rsidRDefault="00EC0778" w:rsidP="0059173A">
      <w:pPr>
        <w:widowControl w:val="0"/>
        <w:numPr>
          <w:ilvl w:val="0"/>
          <w:numId w:val="6"/>
        </w:numPr>
        <w:tabs>
          <w:tab w:val="clear" w:pos="540"/>
          <w:tab w:val="left" w:pos="374"/>
        </w:tabs>
        <w:spacing w:line="360" w:lineRule="auto"/>
        <w:ind w:left="0" w:firstLine="0"/>
        <w:jc w:val="both"/>
        <w:rPr>
          <w:sz w:val="28"/>
          <w:szCs w:val="28"/>
        </w:rPr>
      </w:pPr>
      <w:r w:rsidRPr="00817F81">
        <w:rPr>
          <w:sz w:val="28"/>
          <w:szCs w:val="28"/>
        </w:rPr>
        <w:t>Антикризисное управление: Учебник/ под ред. Э.М.Короткова. – М.6 ИНФРА-М, 2001. – 432 с.;</w:t>
      </w:r>
    </w:p>
    <w:p w:rsidR="00EC0778" w:rsidRPr="00817F81" w:rsidRDefault="00EC0778" w:rsidP="0059173A">
      <w:pPr>
        <w:widowControl w:val="0"/>
        <w:numPr>
          <w:ilvl w:val="0"/>
          <w:numId w:val="6"/>
        </w:numPr>
        <w:tabs>
          <w:tab w:val="clear" w:pos="540"/>
          <w:tab w:val="left" w:pos="374"/>
        </w:tabs>
        <w:spacing w:line="360" w:lineRule="auto"/>
        <w:ind w:left="0" w:firstLine="0"/>
        <w:jc w:val="both"/>
        <w:rPr>
          <w:sz w:val="28"/>
          <w:szCs w:val="28"/>
        </w:rPr>
      </w:pPr>
      <w:r w:rsidRPr="00817F81">
        <w:rPr>
          <w:color w:val="000000"/>
          <w:sz w:val="28"/>
          <w:szCs w:val="28"/>
        </w:rPr>
        <w:t>Антикризисное управление: от банкротства к финансовому оздоровлению/под ред. Г.П. Иванова. М.: Закон и право, 2005 № 44.</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Баринов В.А. Антикризисное управление: Учеб. пособие. – М.: ФБК-ПРЕСС, 2002. – 520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Баринов В.А. Бизнес-планирование: Учеб. пособие. – М.: ИНФРА-М, 2003. – 272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Баканов М.И.</w:t>
      </w:r>
      <w:r w:rsidRPr="00817F81">
        <w:rPr>
          <w:noProof/>
          <w:sz w:val="28"/>
          <w:szCs w:val="28"/>
        </w:rPr>
        <w:t xml:space="preserve"> ,</w:t>
      </w:r>
      <w:r w:rsidRPr="00817F81">
        <w:rPr>
          <w:sz w:val="28"/>
          <w:szCs w:val="28"/>
        </w:rPr>
        <w:t xml:space="preserve"> Шеремет А.Д. Теория экономического анализа: Учеб.</w:t>
      </w:r>
      <w:r w:rsidRPr="00817F81">
        <w:rPr>
          <w:noProof/>
          <w:sz w:val="28"/>
          <w:szCs w:val="28"/>
        </w:rPr>
        <w:t xml:space="preserve"> -</w:t>
      </w:r>
      <w:r w:rsidRPr="00817F81">
        <w:rPr>
          <w:sz w:val="28"/>
          <w:szCs w:val="28"/>
        </w:rPr>
        <w:t xml:space="preserve"> М.: Финансы и статистика, 2002 – 288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Басовский Л.Е. Теория экономического анализа: Учебное пособие. - М.: ИНФРА – М, 2002 – 302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Ионова И.Ф., Н.Н.Селезнева Финансовый анализ. Управление финансами - М.: ЮНИТИ 2003 – 534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Ковалев В.В. Финансовый анализ: Учеб. - М.: Финансы и статистика, 2005 – 314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Ковалев В.В., Волкова О.Н. Анализ хозяйственной деятельности предприятия: Учеб. - М.: Проспект, 2004. - 320с.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Ковалев В.В. Финансовый анализ: Управление капиталом. Выбор инвестиций. Отчётность.</w:t>
      </w:r>
      <w:r w:rsidRPr="00817F81">
        <w:rPr>
          <w:noProof/>
          <w:sz w:val="28"/>
          <w:szCs w:val="28"/>
        </w:rPr>
        <w:t xml:space="preserve"> -</w:t>
      </w:r>
      <w:r w:rsidRPr="00817F81">
        <w:rPr>
          <w:sz w:val="28"/>
          <w:szCs w:val="28"/>
        </w:rPr>
        <w:t xml:space="preserve"> М.: Финансы и статистика,</w:t>
      </w:r>
      <w:r w:rsidRPr="00817F81">
        <w:rPr>
          <w:noProof/>
          <w:sz w:val="28"/>
          <w:szCs w:val="28"/>
        </w:rPr>
        <w:t xml:space="preserve"> 2005 -</w:t>
      </w:r>
      <w:r w:rsidRPr="00817F81">
        <w:rPr>
          <w:sz w:val="28"/>
          <w:szCs w:val="28"/>
        </w:rPr>
        <w:t xml:space="preserve"> 432с.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Крейнина М.Н. Финансовое состояние предприятия. Методы оценки- М. .: ИКЦ «Дис», 2002 - 224с.</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sz w:val="28"/>
          <w:szCs w:val="28"/>
        </w:rPr>
        <w:t>Крутик А.Б. Антикризисный менеджмент: Учеб. – СПб: Питер, 2001. – 432 с.;</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sz w:val="28"/>
          <w:szCs w:val="28"/>
        </w:rPr>
        <w:t>Любушин Н.П., Лещева В.Б. Анализ финансово-экономической деятельности: Учеб. пособие. - М.: ЮНИТИ-ДАНА 2005.-301с.</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color w:val="000000"/>
          <w:sz w:val="28"/>
          <w:szCs w:val="28"/>
        </w:rPr>
        <w:t>Нормативно-методические материалы о несостоятельности (банкротстве) предприятий. Федеральная служба России по делам о несостоятельности и финансовому оздоровлению. М., 2004.</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Родионова Н.А. Антикризисный менеджмент: Учеб. пособие. – М.: ЮНИТИ-ДАНА, 2001. – 223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Савицкая Г.В. Экономический анализ: Учеб. - М.: ИНФРА-М, 2004. – 640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Савицкая Г.В. Теория анализа хозяйственной деятельности: Учеб. пособие. – М.: ИНФРА-М, 2005. – 281 с.</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sz w:val="28"/>
          <w:szCs w:val="28"/>
        </w:rPr>
        <w:t>Самсонов Н.Ф. Финансовый менеджмент: Учеб. пособ. М.: ИНФРА-М 2002 – 495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Стоянова Е.С. Финансовый менеджмент: Учеб. - М.: ИНФРА-М 2005 – 425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Стоянов Е.А., Стоянова Е.С. Экспертная диагностика и аудит финансово-хозяйственного положения предприятия. - М.: Перспектива, 2005 – 401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Уткин Э.А. Финансовый менеджмент - М.: Зеркало 2002. - 264с.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Финансовый менеджмент: теория и практика/ Под ред. Стояновой Е.С.- М.: Перспектива, 2003 – 463 с.</w:t>
      </w:r>
    </w:p>
    <w:p w:rsidR="00EC0778" w:rsidRPr="00817F81" w:rsidRDefault="00EC0778" w:rsidP="0059173A">
      <w:pPr>
        <w:widowControl w:val="0"/>
        <w:numPr>
          <w:ilvl w:val="0"/>
          <w:numId w:val="6"/>
        </w:numPr>
        <w:tabs>
          <w:tab w:val="left" w:pos="374"/>
        </w:tabs>
        <w:spacing w:line="360" w:lineRule="auto"/>
        <w:ind w:left="0" w:firstLine="0"/>
        <w:jc w:val="both"/>
        <w:rPr>
          <w:sz w:val="28"/>
          <w:szCs w:val="28"/>
        </w:rPr>
      </w:pPr>
      <w:r w:rsidRPr="00817F81">
        <w:rPr>
          <w:sz w:val="28"/>
          <w:szCs w:val="28"/>
        </w:rPr>
        <w:t>Чернышева Ю.Г., Чернышев Э.А. Анализ финансово-хозяйственной деятельности предприятия: Учебное пособие. М.: «МарТ» 2004 - с. 293</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sz w:val="28"/>
          <w:szCs w:val="28"/>
        </w:rPr>
        <w:t>Шеремет А.Д., Негашев Е.В. Методика финансового анализа: Учебное пособие: М.: Филинъ, 2003. – 208 с.</w:t>
      </w:r>
    </w:p>
    <w:p w:rsidR="00EC0778" w:rsidRPr="00817F81" w:rsidRDefault="00EC0778" w:rsidP="0059173A">
      <w:pPr>
        <w:widowControl w:val="0"/>
        <w:numPr>
          <w:ilvl w:val="0"/>
          <w:numId w:val="6"/>
        </w:numPr>
        <w:tabs>
          <w:tab w:val="left" w:pos="374"/>
        </w:tabs>
        <w:spacing w:line="360" w:lineRule="auto"/>
        <w:ind w:left="0" w:firstLine="0"/>
        <w:jc w:val="both"/>
        <w:rPr>
          <w:color w:val="000000"/>
          <w:sz w:val="28"/>
          <w:szCs w:val="28"/>
        </w:rPr>
      </w:pPr>
      <w:r w:rsidRPr="00817F81">
        <w:rPr>
          <w:sz w:val="28"/>
          <w:szCs w:val="28"/>
        </w:rPr>
        <w:t>Экономический анализ/под ред. проф. Л.Т.Гиляровской. – М.: ЮНИТИ-ДАНА, 2003. – 615 с.</w:t>
      </w:r>
      <w:bookmarkStart w:id="0" w:name="_GoBack"/>
      <w:bookmarkEnd w:id="0"/>
    </w:p>
    <w:sectPr w:rsidR="00EC0778" w:rsidRPr="00817F81" w:rsidSect="0059173A">
      <w:pgSz w:w="11906" w:h="16838"/>
      <w:pgMar w:top="1134" w:right="850"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180" w:rsidRDefault="00C46180">
      <w:r>
        <w:separator/>
      </w:r>
    </w:p>
  </w:endnote>
  <w:endnote w:type="continuationSeparator" w:id="0">
    <w:p w:rsidR="00C46180" w:rsidRDefault="00C4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180" w:rsidRDefault="00C46180">
      <w:r>
        <w:separator/>
      </w:r>
    </w:p>
  </w:footnote>
  <w:footnote w:type="continuationSeparator" w:id="0">
    <w:p w:rsidR="00C46180" w:rsidRDefault="00C46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9B4"/>
    <w:multiLevelType w:val="hybridMultilevel"/>
    <w:tmpl w:val="2C46FE1C"/>
    <w:lvl w:ilvl="0" w:tplc="161C7BA4">
      <w:start w:val="1"/>
      <w:numFmt w:val="bullet"/>
      <w:lvlText w:val=""/>
      <w:lvlJc w:val="left"/>
      <w:pPr>
        <w:tabs>
          <w:tab w:val="num" w:pos="720"/>
        </w:tabs>
        <w:ind w:left="720" w:hanging="360"/>
      </w:pPr>
      <w:rPr>
        <w:rFonts w:ascii="Symbol" w:hAnsi="Symbol" w:hint="default"/>
        <w:sz w:val="20"/>
      </w:rPr>
    </w:lvl>
    <w:lvl w:ilvl="1" w:tplc="E1785ABC">
      <w:start w:val="1"/>
      <w:numFmt w:val="bullet"/>
      <w:lvlText w:val="o"/>
      <w:lvlJc w:val="left"/>
      <w:pPr>
        <w:tabs>
          <w:tab w:val="num" w:pos="1440"/>
        </w:tabs>
        <w:ind w:left="1440" w:hanging="360"/>
      </w:pPr>
      <w:rPr>
        <w:rFonts w:ascii="Courier New" w:hAnsi="Courier New" w:hint="default"/>
        <w:sz w:val="20"/>
      </w:rPr>
    </w:lvl>
    <w:lvl w:ilvl="2" w:tplc="5068269A">
      <w:start w:val="1"/>
      <w:numFmt w:val="bullet"/>
      <w:lvlText w:val=""/>
      <w:lvlJc w:val="left"/>
      <w:pPr>
        <w:tabs>
          <w:tab w:val="num" w:pos="2160"/>
        </w:tabs>
        <w:ind w:left="2160" w:hanging="360"/>
      </w:pPr>
      <w:rPr>
        <w:rFonts w:ascii="Wingdings" w:hAnsi="Wingdings" w:hint="default"/>
        <w:sz w:val="20"/>
      </w:rPr>
    </w:lvl>
    <w:lvl w:ilvl="3" w:tplc="4328CCC0">
      <w:start w:val="1"/>
      <w:numFmt w:val="bullet"/>
      <w:lvlText w:val=""/>
      <w:lvlJc w:val="left"/>
      <w:pPr>
        <w:tabs>
          <w:tab w:val="num" w:pos="2880"/>
        </w:tabs>
        <w:ind w:left="2880" w:hanging="360"/>
      </w:pPr>
      <w:rPr>
        <w:rFonts w:ascii="Wingdings" w:hAnsi="Wingdings" w:hint="default"/>
        <w:sz w:val="20"/>
      </w:rPr>
    </w:lvl>
    <w:lvl w:ilvl="4" w:tplc="59802068">
      <w:start w:val="1"/>
      <w:numFmt w:val="bullet"/>
      <w:lvlText w:val=""/>
      <w:lvlJc w:val="left"/>
      <w:pPr>
        <w:tabs>
          <w:tab w:val="num" w:pos="3600"/>
        </w:tabs>
        <w:ind w:left="3600" w:hanging="360"/>
      </w:pPr>
      <w:rPr>
        <w:rFonts w:ascii="Wingdings" w:hAnsi="Wingdings" w:hint="default"/>
        <w:sz w:val="20"/>
      </w:rPr>
    </w:lvl>
    <w:lvl w:ilvl="5" w:tplc="7FF2E324">
      <w:start w:val="1"/>
      <w:numFmt w:val="bullet"/>
      <w:lvlText w:val=""/>
      <w:lvlJc w:val="left"/>
      <w:pPr>
        <w:tabs>
          <w:tab w:val="num" w:pos="4320"/>
        </w:tabs>
        <w:ind w:left="4320" w:hanging="360"/>
      </w:pPr>
      <w:rPr>
        <w:rFonts w:ascii="Wingdings" w:hAnsi="Wingdings" w:hint="default"/>
        <w:sz w:val="20"/>
      </w:rPr>
    </w:lvl>
    <w:lvl w:ilvl="6" w:tplc="597AEE44">
      <w:start w:val="1"/>
      <w:numFmt w:val="bullet"/>
      <w:lvlText w:val=""/>
      <w:lvlJc w:val="left"/>
      <w:pPr>
        <w:tabs>
          <w:tab w:val="num" w:pos="5040"/>
        </w:tabs>
        <w:ind w:left="5040" w:hanging="360"/>
      </w:pPr>
      <w:rPr>
        <w:rFonts w:ascii="Wingdings" w:hAnsi="Wingdings" w:hint="default"/>
        <w:sz w:val="20"/>
      </w:rPr>
    </w:lvl>
    <w:lvl w:ilvl="7" w:tplc="55B4537C">
      <w:start w:val="1"/>
      <w:numFmt w:val="bullet"/>
      <w:lvlText w:val=""/>
      <w:lvlJc w:val="left"/>
      <w:pPr>
        <w:tabs>
          <w:tab w:val="num" w:pos="5760"/>
        </w:tabs>
        <w:ind w:left="5760" w:hanging="360"/>
      </w:pPr>
      <w:rPr>
        <w:rFonts w:ascii="Wingdings" w:hAnsi="Wingdings" w:hint="default"/>
        <w:sz w:val="20"/>
      </w:rPr>
    </w:lvl>
    <w:lvl w:ilvl="8" w:tplc="14F8C462">
      <w:start w:val="1"/>
      <w:numFmt w:val="bullet"/>
      <w:lvlText w:val=""/>
      <w:lvlJc w:val="left"/>
      <w:pPr>
        <w:tabs>
          <w:tab w:val="num" w:pos="6480"/>
        </w:tabs>
        <w:ind w:left="6480" w:hanging="360"/>
      </w:pPr>
      <w:rPr>
        <w:rFonts w:ascii="Wingdings" w:hAnsi="Wingdings" w:hint="default"/>
        <w:sz w:val="20"/>
      </w:rPr>
    </w:lvl>
  </w:abstractNum>
  <w:abstractNum w:abstractNumId="1">
    <w:nsid w:val="0D9E283E"/>
    <w:multiLevelType w:val="hybridMultilevel"/>
    <w:tmpl w:val="37F2CE72"/>
    <w:lvl w:ilvl="0" w:tplc="895C15B8">
      <w:start w:val="1"/>
      <w:numFmt w:val="bullet"/>
      <w:lvlText w:val=""/>
      <w:lvlJc w:val="left"/>
      <w:pPr>
        <w:tabs>
          <w:tab w:val="num" w:pos="720"/>
        </w:tabs>
        <w:ind w:left="720" w:hanging="360"/>
      </w:pPr>
      <w:rPr>
        <w:rFonts w:ascii="Symbol" w:hAnsi="Symbol" w:hint="default"/>
        <w:sz w:val="20"/>
      </w:rPr>
    </w:lvl>
    <w:lvl w:ilvl="1" w:tplc="A210C8D8">
      <w:start w:val="1"/>
      <w:numFmt w:val="bullet"/>
      <w:lvlText w:val="o"/>
      <w:lvlJc w:val="left"/>
      <w:pPr>
        <w:tabs>
          <w:tab w:val="num" w:pos="1440"/>
        </w:tabs>
        <w:ind w:left="1440" w:hanging="360"/>
      </w:pPr>
      <w:rPr>
        <w:rFonts w:ascii="Courier New" w:hAnsi="Courier New" w:hint="default"/>
        <w:sz w:val="20"/>
      </w:rPr>
    </w:lvl>
    <w:lvl w:ilvl="2" w:tplc="B3509A28">
      <w:start w:val="1"/>
      <w:numFmt w:val="bullet"/>
      <w:lvlText w:val=""/>
      <w:lvlJc w:val="left"/>
      <w:pPr>
        <w:tabs>
          <w:tab w:val="num" w:pos="2160"/>
        </w:tabs>
        <w:ind w:left="2160" w:hanging="360"/>
      </w:pPr>
      <w:rPr>
        <w:rFonts w:ascii="Wingdings" w:hAnsi="Wingdings" w:hint="default"/>
        <w:sz w:val="20"/>
      </w:rPr>
    </w:lvl>
    <w:lvl w:ilvl="3" w:tplc="93FE14CE">
      <w:start w:val="1"/>
      <w:numFmt w:val="bullet"/>
      <w:lvlText w:val=""/>
      <w:lvlJc w:val="left"/>
      <w:pPr>
        <w:tabs>
          <w:tab w:val="num" w:pos="2880"/>
        </w:tabs>
        <w:ind w:left="2880" w:hanging="360"/>
      </w:pPr>
      <w:rPr>
        <w:rFonts w:ascii="Wingdings" w:hAnsi="Wingdings" w:hint="default"/>
        <w:sz w:val="20"/>
      </w:rPr>
    </w:lvl>
    <w:lvl w:ilvl="4" w:tplc="A02E78D0">
      <w:start w:val="1"/>
      <w:numFmt w:val="bullet"/>
      <w:lvlText w:val=""/>
      <w:lvlJc w:val="left"/>
      <w:pPr>
        <w:tabs>
          <w:tab w:val="num" w:pos="3600"/>
        </w:tabs>
        <w:ind w:left="3600" w:hanging="360"/>
      </w:pPr>
      <w:rPr>
        <w:rFonts w:ascii="Wingdings" w:hAnsi="Wingdings" w:hint="default"/>
        <w:sz w:val="20"/>
      </w:rPr>
    </w:lvl>
    <w:lvl w:ilvl="5" w:tplc="3292811C">
      <w:start w:val="1"/>
      <w:numFmt w:val="bullet"/>
      <w:lvlText w:val=""/>
      <w:lvlJc w:val="left"/>
      <w:pPr>
        <w:tabs>
          <w:tab w:val="num" w:pos="4320"/>
        </w:tabs>
        <w:ind w:left="4320" w:hanging="360"/>
      </w:pPr>
      <w:rPr>
        <w:rFonts w:ascii="Wingdings" w:hAnsi="Wingdings" w:hint="default"/>
        <w:sz w:val="20"/>
      </w:rPr>
    </w:lvl>
    <w:lvl w:ilvl="6" w:tplc="770EC70A">
      <w:start w:val="1"/>
      <w:numFmt w:val="bullet"/>
      <w:lvlText w:val=""/>
      <w:lvlJc w:val="left"/>
      <w:pPr>
        <w:tabs>
          <w:tab w:val="num" w:pos="5040"/>
        </w:tabs>
        <w:ind w:left="5040" w:hanging="360"/>
      </w:pPr>
      <w:rPr>
        <w:rFonts w:ascii="Wingdings" w:hAnsi="Wingdings" w:hint="default"/>
        <w:sz w:val="20"/>
      </w:rPr>
    </w:lvl>
    <w:lvl w:ilvl="7" w:tplc="79B206E4">
      <w:start w:val="1"/>
      <w:numFmt w:val="bullet"/>
      <w:lvlText w:val=""/>
      <w:lvlJc w:val="left"/>
      <w:pPr>
        <w:tabs>
          <w:tab w:val="num" w:pos="5760"/>
        </w:tabs>
        <w:ind w:left="5760" w:hanging="360"/>
      </w:pPr>
      <w:rPr>
        <w:rFonts w:ascii="Wingdings" w:hAnsi="Wingdings" w:hint="default"/>
        <w:sz w:val="20"/>
      </w:rPr>
    </w:lvl>
    <w:lvl w:ilvl="8" w:tplc="9600272C">
      <w:start w:val="1"/>
      <w:numFmt w:val="bullet"/>
      <w:lvlText w:val=""/>
      <w:lvlJc w:val="left"/>
      <w:pPr>
        <w:tabs>
          <w:tab w:val="num" w:pos="6480"/>
        </w:tabs>
        <w:ind w:left="6480" w:hanging="360"/>
      </w:pPr>
      <w:rPr>
        <w:rFonts w:ascii="Wingdings" w:hAnsi="Wingdings" w:hint="default"/>
        <w:sz w:val="20"/>
      </w:rPr>
    </w:lvl>
  </w:abstractNum>
  <w:abstractNum w:abstractNumId="2">
    <w:nsid w:val="1EF83CAA"/>
    <w:multiLevelType w:val="hybridMultilevel"/>
    <w:tmpl w:val="FC446262"/>
    <w:lvl w:ilvl="0" w:tplc="C71E66EA">
      <w:start w:val="1"/>
      <w:numFmt w:val="bullet"/>
      <w:lvlText w:val=""/>
      <w:lvlJc w:val="left"/>
      <w:pPr>
        <w:tabs>
          <w:tab w:val="num" w:pos="720"/>
        </w:tabs>
        <w:ind w:left="720" w:hanging="360"/>
      </w:pPr>
      <w:rPr>
        <w:rFonts w:ascii="Symbol" w:hAnsi="Symbol" w:hint="default"/>
        <w:sz w:val="20"/>
      </w:rPr>
    </w:lvl>
    <w:lvl w:ilvl="1" w:tplc="79821068">
      <w:start w:val="1"/>
      <w:numFmt w:val="bullet"/>
      <w:lvlText w:val="o"/>
      <w:lvlJc w:val="left"/>
      <w:pPr>
        <w:tabs>
          <w:tab w:val="num" w:pos="1440"/>
        </w:tabs>
        <w:ind w:left="1440" w:hanging="360"/>
      </w:pPr>
      <w:rPr>
        <w:rFonts w:ascii="Courier New" w:hAnsi="Courier New" w:hint="default"/>
        <w:sz w:val="20"/>
      </w:rPr>
    </w:lvl>
    <w:lvl w:ilvl="2" w:tplc="A0D20CB6">
      <w:start w:val="1"/>
      <w:numFmt w:val="bullet"/>
      <w:lvlText w:val=""/>
      <w:lvlJc w:val="left"/>
      <w:pPr>
        <w:tabs>
          <w:tab w:val="num" w:pos="2160"/>
        </w:tabs>
        <w:ind w:left="2160" w:hanging="360"/>
      </w:pPr>
      <w:rPr>
        <w:rFonts w:ascii="Wingdings" w:hAnsi="Wingdings" w:hint="default"/>
        <w:sz w:val="20"/>
      </w:rPr>
    </w:lvl>
    <w:lvl w:ilvl="3" w:tplc="F5821728">
      <w:start w:val="1"/>
      <w:numFmt w:val="bullet"/>
      <w:lvlText w:val=""/>
      <w:lvlJc w:val="left"/>
      <w:pPr>
        <w:tabs>
          <w:tab w:val="num" w:pos="2880"/>
        </w:tabs>
        <w:ind w:left="2880" w:hanging="360"/>
      </w:pPr>
      <w:rPr>
        <w:rFonts w:ascii="Wingdings" w:hAnsi="Wingdings" w:hint="default"/>
        <w:sz w:val="20"/>
      </w:rPr>
    </w:lvl>
    <w:lvl w:ilvl="4" w:tplc="A994FF38">
      <w:start w:val="1"/>
      <w:numFmt w:val="bullet"/>
      <w:lvlText w:val=""/>
      <w:lvlJc w:val="left"/>
      <w:pPr>
        <w:tabs>
          <w:tab w:val="num" w:pos="3600"/>
        </w:tabs>
        <w:ind w:left="3600" w:hanging="360"/>
      </w:pPr>
      <w:rPr>
        <w:rFonts w:ascii="Wingdings" w:hAnsi="Wingdings" w:hint="default"/>
        <w:sz w:val="20"/>
      </w:rPr>
    </w:lvl>
    <w:lvl w:ilvl="5" w:tplc="CC1AC00A">
      <w:start w:val="1"/>
      <w:numFmt w:val="bullet"/>
      <w:lvlText w:val=""/>
      <w:lvlJc w:val="left"/>
      <w:pPr>
        <w:tabs>
          <w:tab w:val="num" w:pos="4320"/>
        </w:tabs>
        <w:ind w:left="4320" w:hanging="360"/>
      </w:pPr>
      <w:rPr>
        <w:rFonts w:ascii="Wingdings" w:hAnsi="Wingdings" w:hint="default"/>
        <w:sz w:val="20"/>
      </w:rPr>
    </w:lvl>
    <w:lvl w:ilvl="6" w:tplc="CB82E8B2">
      <w:start w:val="1"/>
      <w:numFmt w:val="bullet"/>
      <w:lvlText w:val=""/>
      <w:lvlJc w:val="left"/>
      <w:pPr>
        <w:tabs>
          <w:tab w:val="num" w:pos="5040"/>
        </w:tabs>
        <w:ind w:left="5040" w:hanging="360"/>
      </w:pPr>
      <w:rPr>
        <w:rFonts w:ascii="Wingdings" w:hAnsi="Wingdings" w:hint="default"/>
        <w:sz w:val="20"/>
      </w:rPr>
    </w:lvl>
    <w:lvl w:ilvl="7" w:tplc="A3C8B0FC">
      <w:start w:val="1"/>
      <w:numFmt w:val="bullet"/>
      <w:lvlText w:val=""/>
      <w:lvlJc w:val="left"/>
      <w:pPr>
        <w:tabs>
          <w:tab w:val="num" w:pos="5760"/>
        </w:tabs>
        <w:ind w:left="5760" w:hanging="360"/>
      </w:pPr>
      <w:rPr>
        <w:rFonts w:ascii="Wingdings" w:hAnsi="Wingdings" w:hint="default"/>
        <w:sz w:val="20"/>
      </w:rPr>
    </w:lvl>
    <w:lvl w:ilvl="8" w:tplc="536A6F88">
      <w:start w:val="1"/>
      <w:numFmt w:val="bullet"/>
      <w:lvlText w:val=""/>
      <w:lvlJc w:val="left"/>
      <w:pPr>
        <w:tabs>
          <w:tab w:val="num" w:pos="6480"/>
        </w:tabs>
        <w:ind w:left="6480" w:hanging="360"/>
      </w:pPr>
      <w:rPr>
        <w:rFonts w:ascii="Wingdings" w:hAnsi="Wingdings" w:hint="default"/>
        <w:sz w:val="20"/>
      </w:rPr>
    </w:lvl>
  </w:abstractNum>
  <w:abstractNum w:abstractNumId="3">
    <w:nsid w:val="31467F8F"/>
    <w:multiLevelType w:val="hybridMultilevel"/>
    <w:tmpl w:val="A9FCC8B6"/>
    <w:lvl w:ilvl="0" w:tplc="0419000F">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E075E8A"/>
    <w:multiLevelType w:val="hybridMultilevel"/>
    <w:tmpl w:val="61440936"/>
    <w:lvl w:ilvl="0" w:tplc="CE90EB02">
      <w:start w:val="1"/>
      <w:numFmt w:val="bullet"/>
      <w:lvlText w:val=""/>
      <w:lvlJc w:val="left"/>
      <w:pPr>
        <w:tabs>
          <w:tab w:val="num" w:pos="720"/>
        </w:tabs>
        <w:ind w:left="720" w:hanging="360"/>
      </w:pPr>
      <w:rPr>
        <w:rFonts w:ascii="Symbol" w:hAnsi="Symbol" w:hint="default"/>
        <w:sz w:val="20"/>
      </w:rPr>
    </w:lvl>
    <w:lvl w:ilvl="1" w:tplc="33327CCA">
      <w:start w:val="1"/>
      <w:numFmt w:val="bullet"/>
      <w:lvlText w:val="o"/>
      <w:lvlJc w:val="left"/>
      <w:pPr>
        <w:tabs>
          <w:tab w:val="num" w:pos="1440"/>
        </w:tabs>
        <w:ind w:left="1440" w:hanging="360"/>
      </w:pPr>
      <w:rPr>
        <w:rFonts w:ascii="Courier New" w:hAnsi="Courier New" w:hint="default"/>
        <w:sz w:val="20"/>
      </w:rPr>
    </w:lvl>
    <w:lvl w:ilvl="2" w:tplc="CC5C9962">
      <w:start w:val="1"/>
      <w:numFmt w:val="bullet"/>
      <w:lvlText w:val=""/>
      <w:lvlJc w:val="left"/>
      <w:pPr>
        <w:tabs>
          <w:tab w:val="num" w:pos="2160"/>
        </w:tabs>
        <w:ind w:left="2160" w:hanging="360"/>
      </w:pPr>
      <w:rPr>
        <w:rFonts w:ascii="Wingdings" w:hAnsi="Wingdings" w:hint="default"/>
        <w:sz w:val="20"/>
      </w:rPr>
    </w:lvl>
    <w:lvl w:ilvl="3" w:tplc="F036EBCA">
      <w:start w:val="1"/>
      <w:numFmt w:val="bullet"/>
      <w:lvlText w:val=""/>
      <w:lvlJc w:val="left"/>
      <w:pPr>
        <w:tabs>
          <w:tab w:val="num" w:pos="2880"/>
        </w:tabs>
        <w:ind w:left="2880" w:hanging="360"/>
      </w:pPr>
      <w:rPr>
        <w:rFonts w:ascii="Wingdings" w:hAnsi="Wingdings" w:hint="default"/>
        <w:sz w:val="20"/>
      </w:rPr>
    </w:lvl>
    <w:lvl w:ilvl="4" w:tplc="3F74B822">
      <w:start w:val="1"/>
      <w:numFmt w:val="bullet"/>
      <w:lvlText w:val=""/>
      <w:lvlJc w:val="left"/>
      <w:pPr>
        <w:tabs>
          <w:tab w:val="num" w:pos="3600"/>
        </w:tabs>
        <w:ind w:left="3600" w:hanging="360"/>
      </w:pPr>
      <w:rPr>
        <w:rFonts w:ascii="Wingdings" w:hAnsi="Wingdings" w:hint="default"/>
        <w:sz w:val="20"/>
      </w:rPr>
    </w:lvl>
    <w:lvl w:ilvl="5" w:tplc="71A064AE">
      <w:start w:val="1"/>
      <w:numFmt w:val="bullet"/>
      <w:lvlText w:val=""/>
      <w:lvlJc w:val="left"/>
      <w:pPr>
        <w:tabs>
          <w:tab w:val="num" w:pos="4320"/>
        </w:tabs>
        <w:ind w:left="4320" w:hanging="360"/>
      </w:pPr>
      <w:rPr>
        <w:rFonts w:ascii="Wingdings" w:hAnsi="Wingdings" w:hint="default"/>
        <w:sz w:val="20"/>
      </w:rPr>
    </w:lvl>
    <w:lvl w:ilvl="6" w:tplc="DC789D7A">
      <w:start w:val="1"/>
      <w:numFmt w:val="bullet"/>
      <w:lvlText w:val=""/>
      <w:lvlJc w:val="left"/>
      <w:pPr>
        <w:tabs>
          <w:tab w:val="num" w:pos="5040"/>
        </w:tabs>
        <w:ind w:left="5040" w:hanging="360"/>
      </w:pPr>
      <w:rPr>
        <w:rFonts w:ascii="Wingdings" w:hAnsi="Wingdings" w:hint="default"/>
        <w:sz w:val="20"/>
      </w:rPr>
    </w:lvl>
    <w:lvl w:ilvl="7" w:tplc="E0F4AAAA">
      <w:start w:val="1"/>
      <w:numFmt w:val="bullet"/>
      <w:lvlText w:val=""/>
      <w:lvlJc w:val="left"/>
      <w:pPr>
        <w:tabs>
          <w:tab w:val="num" w:pos="5760"/>
        </w:tabs>
        <w:ind w:left="5760" w:hanging="360"/>
      </w:pPr>
      <w:rPr>
        <w:rFonts w:ascii="Wingdings" w:hAnsi="Wingdings" w:hint="default"/>
        <w:sz w:val="20"/>
      </w:rPr>
    </w:lvl>
    <w:lvl w:ilvl="8" w:tplc="AA8AE418">
      <w:start w:val="1"/>
      <w:numFmt w:val="bullet"/>
      <w:lvlText w:val=""/>
      <w:lvlJc w:val="left"/>
      <w:pPr>
        <w:tabs>
          <w:tab w:val="num" w:pos="6480"/>
        </w:tabs>
        <w:ind w:left="6480" w:hanging="360"/>
      </w:pPr>
      <w:rPr>
        <w:rFonts w:ascii="Wingdings" w:hAnsi="Wingdings" w:hint="default"/>
        <w:sz w:val="20"/>
      </w:rPr>
    </w:lvl>
  </w:abstractNum>
  <w:abstractNum w:abstractNumId="5">
    <w:nsid w:val="5013336D"/>
    <w:multiLevelType w:val="hybridMultilevel"/>
    <w:tmpl w:val="4B3E0E22"/>
    <w:lvl w:ilvl="0" w:tplc="9CACFAC2">
      <w:start w:val="1"/>
      <w:numFmt w:val="decimal"/>
      <w:lvlText w:val="%1."/>
      <w:lvlJc w:val="left"/>
      <w:pPr>
        <w:tabs>
          <w:tab w:val="num" w:pos="720"/>
        </w:tabs>
        <w:ind w:left="720" w:hanging="360"/>
      </w:pPr>
      <w:rPr>
        <w:rFonts w:cs="Times New Roman"/>
      </w:rPr>
    </w:lvl>
    <w:lvl w:ilvl="1" w:tplc="84369F24">
      <w:start w:val="1"/>
      <w:numFmt w:val="decimal"/>
      <w:lvlText w:val="%2."/>
      <w:lvlJc w:val="left"/>
      <w:pPr>
        <w:tabs>
          <w:tab w:val="num" w:pos="1440"/>
        </w:tabs>
        <w:ind w:left="1440" w:hanging="360"/>
      </w:pPr>
      <w:rPr>
        <w:rFonts w:cs="Times New Roman"/>
      </w:rPr>
    </w:lvl>
    <w:lvl w:ilvl="2" w:tplc="A76091C8">
      <w:start w:val="1"/>
      <w:numFmt w:val="decimal"/>
      <w:lvlText w:val="%3."/>
      <w:lvlJc w:val="left"/>
      <w:pPr>
        <w:tabs>
          <w:tab w:val="num" w:pos="2160"/>
        </w:tabs>
        <w:ind w:left="2160" w:hanging="360"/>
      </w:pPr>
      <w:rPr>
        <w:rFonts w:cs="Times New Roman"/>
      </w:rPr>
    </w:lvl>
    <w:lvl w:ilvl="3" w:tplc="33048D38">
      <w:start w:val="1"/>
      <w:numFmt w:val="decimal"/>
      <w:lvlText w:val="%4."/>
      <w:lvlJc w:val="left"/>
      <w:pPr>
        <w:tabs>
          <w:tab w:val="num" w:pos="2880"/>
        </w:tabs>
        <w:ind w:left="2880" w:hanging="360"/>
      </w:pPr>
      <w:rPr>
        <w:rFonts w:cs="Times New Roman"/>
      </w:rPr>
    </w:lvl>
    <w:lvl w:ilvl="4" w:tplc="02BC56B0">
      <w:start w:val="1"/>
      <w:numFmt w:val="decimal"/>
      <w:lvlText w:val="%5."/>
      <w:lvlJc w:val="left"/>
      <w:pPr>
        <w:tabs>
          <w:tab w:val="num" w:pos="3600"/>
        </w:tabs>
        <w:ind w:left="3600" w:hanging="360"/>
      </w:pPr>
      <w:rPr>
        <w:rFonts w:cs="Times New Roman"/>
      </w:rPr>
    </w:lvl>
    <w:lvl w:ilvl="5" w:tplc="F89E8C68">
      <w:start w:val="1"/>
      <w:numFmt w:val="decimal"/>
      <w:lvlText w:val="%6."/>
      <w:lvlJc w:val="left"/>
      <w:pPr>
        <w:tabs>
          <w:tab w:val="num" w:pos="4320"/>
        </w:tabs>
        <w:ind w:left="4320" w:hanging="360"/>
      </w:pPr>
      <w:rPr>
        <w:rFonts w:cs="Times New Roman"/>
      </w:rPr>
    </w:lvl>
    <w:lvl w:ilvl="6" w:tplc="DABC090E">
      <w:start w:val="1"/>
      <w:numFmt w:val="decimal"/>
      <w:lvlText w:val="%7."/>
      <w:lvlJc w:val="left"/>
      <w:pPr>
        <w:tabs>
          <w:tab w:val="num" w:pos="5040"/>
        </w:tabs>
        <w:ind w:left="5040" w:hanging="360"/>
      </w:pPr>
      <w:rPr>
        <w:rFonts w:cs="Times New Roman"/>
      </w:rPr>
    </w:lvl>
    <w:lvl w:ilvl="7" w:tplc="DFC0701E">
      <w:start w:val="1"/>
      <w:numFmt w:val="decimal"/>
      <w:lvlText w:val="%8."/>
      <w:lvlJc w:val="left"/>
      <w:pPr>
        <w:tabs>
          <w:tab w:val="num" w:pos="5760"/>
        </w:tabs>
        <w:ind w:left="5760" w:hanging="360"/>
      </w:pPr>
      <w:rPr>
        <w:rFonts w:cs="Times New Roman"/>
      </w:rPr>
    </w:lvl>
    <w:lvl w:ilvl="8" w:tplc="C3FA0056">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56F"/>
    <w:rsid w:val="0000319A"/>
    <w:rsid w:val="000218E7"/>
    <w:rsid w:val="0003664E"/>
    <w:rsid w:val="00044555"/>
    <w:rsid w:val="00072D3E"/>
    <w:rsid w:val="000A22A2"/>
    <w:rsid w:val="000B1038"/>
    <w:rsid w:val="000E4492"/>
    <w:rsid w:val="000E675A"/>
    <w:rsid w:val="000F4A90"/>
    <w:rsid w:val="00161772"/>
    <w:rsid w:val="00186029"/>
    <w:rsid w:val="00264E7A"/>
    <w:rsid w:val="002B6733"/>
    <w:rsid w:val="003636B5"/>
    <w:rsid w:val="00370607"/>
    <w:rsid w:val="004101F3"/>
    <w:rsid w:val="004115FA"/>
    <w:rsid w:val="004319F7"/>
    <w:rsid w:val="0044632B"/>
    <w:rsid w:val="00473F5B"/>
    <w:rsid w:val="004D2B1C"/>
    <w:rsid w:val="004E721F"/>
    <w:rsid w:val="0052019B"/>
    <w:rsid w:val="00560A4B"/>
    <w:rsid w:val="0059173A"/>
    <w:rsid w:val="005C25FF"/>
    <w:rsid w:val="005E1AD4"/>
    <w:rsid w:val="00632872"/>
    <w:rsid w:val="00633662"/>
    <w:rsid w:val="006805C2"/>
    <w:rsid w:val="006975BF"/>
    <w:rsid w:val="00746817"/>
    <w:rsid w:val="007745A2"/>
    <w:rsid w:val="0079456F"/>
    <w:rsid w:val="00797EBA"/>
    <w:rsid w:val="007A241F"/>
    <w:rsid w:val="0081041D"/>
    <w:rsid w:val="00817F81"/>
    <w:rsid w:val="00882DD0"/>
    <w:rsid w:val="00993FB5"/>
    <w:rsid w:val="009E015D"/>
    <w:rsid w:val="00A5304D"/>
    <w:rsid w:val="00AA6508"/>
    <w:rsid w:val="00B00C73"/>
    <w:rsid w:val="00B259A3"/>
    <w:rsid w:val="00B737AA"/>
    <w:rsid w:val="00BC2AD5"/>
    <w:rsid w:val="00C12046"/>
    <w:rsid w:val="00C21E99"/>
    <w:rsid w:val="00C34F6A"/>
    <w:rsid w:val="00C46180"/>
    <w:rsid w:val="00CB57A5"/>
    <w:rsid w:val="00E46F02"/>
    <w:rsid w:val="00EC0778"/>
    <w:rsid w:val="00ED0118"/>
    <w:rsid w:val="00FF1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9B7D25BD-099F-49B7-BB29-DEC4758E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456F"/>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79456F"/>
    <w:rPr>
      <w:rFonts w:cs="Times New Roman"/>
    </w:rPr>
  </w:style>
  <w:style w:type="paragraph" w:styleId="a6">
    <w:name w:val="footer"/>
    <w:basedOn w:val="a"/>
    <w:link w:val="a7"/>
    <w:uiPriority w:val="99"/>
    <w:rsid w:val="0079456F"/>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paragraph" w:styleId="a8">
    <w:name w:val="Normal (Web)"/>
    <w:basedOn w:val="a"/>
    <w:uiPriority w:val="99"/>
    <w:rsid w:val="000E4492"/>
    <w:pPr>
      <w:spacing w:before="100" w:beforeAutospacing="1" w:after="100" w:afterAutospacing="1"/>
    </w:pPr>
  </w:style>
  <w:style w:type="character" w:styleId="a9">
    <w:name w:val="FollowedHyperlink"/>
    <w:uiPriority w:val="99"/>
    <w:rsid w:val="000E4492"/>
    <w:rPr>
      <w:rFonts w:cs="Times New Roman"/>
      <w:color w:val="800080"/>
      <w:u w:val="single"/>
    </w:rPr>
  </w:style>
  <w:style w:type="table" w:styleId="aa">
    <w:name w:val="Table Grid"/>
    <w:basedOn w:val="a1"/>
    <w:uiPriority w:val="99"/>
    <w:rsid w:val="00BC2A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uiPriority w:val="99"/>
    <w:rsid w:val="00C21E99"/>
    <w:pPr>
      <w:widowControl w:val="0"/>
      <w:autoSpaceDE w:val="0"/>
      <w:autoSpaceDN w:val="0"/>
      <w:adjustRightInd w:val="0"/>
      <w:spacing w:before="140" w:line="360" w:lineRule="auto"/>
    </w:pPr>
    <w:rPr>
      <w:sz w:val="28"/>
      <w:szCs w:val="28"/>
    </w:rPr>
  </w:style>
  <w:style w:type="character" w:customStyle="1" w:styleId="ac">
    <w:name w:val="Основний текст Знак"/>
    <w:link w:val="ab"/>
    <w:uiPriority w:val="99"/>
    <w:semiHidden/>
    <w:locked/>
    <w:rPr>
      <w:rFonts w:cs="Times New Roman"/>
      <w:sz w:val="24"/>
      <w:szCs w:val="24"/>
    </w:rPr>
  </w:style>
  <w:style w:type="paragraph" w:customStyle="1" w:styleId="FR1">
    <w:name w:val="FR1"/>
    <w:uiPriority w:val="99"/>
    <w:rsid w:val="00C21E99"/>
    <w:pPr>
      <w:widowControl w:val="0"/>
      <w:spacing w:before="260"/>
      <w:ind w:left="5960"/>
    </w:pPr>
    <w:rPr>
      <w:rFonts w:ascii="Courier New" w:hAnsi="Courier New" w:cs="Courier New"/>
      <w:sz w:val="16"/>
      <w:szCs w:val="16"/>
    </w:rPr>
  </w:style>
  <w:style w:type="paragraph" w:styleId="ad">
    <w:name w:val="Body Text Indent"/>
    <w:basedOn w:val="a"/>
    <w:link w:val="ae"/>
    <w:uiPriority w:val="99"/>
    <w:rsid w:val="00C21E99"/>
    <w:pPr>
      <w:spacing w:after="120"/>
      <w:ind w:left="283"/>
    </w:pPr>
  </w:style>
  <w:style w:type="character" w:customStyle="1" w:styleId="ae">
    <w:name w:val="Основний текст з відступом Знак"/>
    <w:link w:val="ad"/>
    <w:uiPriority w:val="99"/>
    <w:semiHidden/>
    <w:locked/>
    <w:rPr>
      <w:rFonts w:cs="Times New Roman"/>
      <w:sz w:val="24"/>
      <w:szCs w:val="24"/>
    </w:rPr>
  </w:style>
  <w:style w:type="character" w:styleId="af">
    <w:name w:val="Emphasis"/>
    <w:uiPriority w:val="99"/>
    <w:qFormat/>
    <w:rsid w:val="00C21E99"/>
    <w:rPr>
      <w:rFonts w:cs="Times New Roman"/>
      <w:i/>
      <w:iCs/>
    </w:rPr>
  </w:style>
  <w:style w:type="paragraph" w:styleId="3">
    <w:name w:val="Body Text 3"/>
    <w:basedOn w:val="a"/>
    <w:link w:val="30"/>
    <w:uiPriority w:val="99"/>
    <w:rsid w:val="00ED0118"/>
    <w:pPr>
      <w:spacing w:after="120"/>
    </w:pPr>
    <w:rPr>
      <w:sz w:val="16"/>
      <w:szCs w:val="16"/>
    </w:rPr>
  </w:style>
  <w:style w:type="character" w:customStyle="1" w:styleId="30">
    <w:name w:val="Основний текст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8643</Words>
  <Characters>49267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2014-08-09T05:41:00Z</dcterms:created>
  <dcterms:modified xsi:type="dcterms:W3CDTF">2014-08-09T05:41:00Z</dcterms:modified>
</cp:coreProperties>
</file>