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E9164E" w:rsidRPr="00522DE4" w:rsidRDefault="00E9164E"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r w:rsidRPr="00522DE4">
        <w:rPr>
          <w:rFonts w:ascii="Times New Roman" w:hAnsi="Times New Roman" w:cs="Times New Roman"/>
          <w:b/>
          <w:color w:val="000000"/>
          <w:sz w:val="28"/>
          <w:szCs w:val="72"/>
        </w:rPr>
        <w:t>РЕФЕРАТ</w:t>
      </w: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72"/>
        </w:rPr>
      </w:pPr>
    </w:p>
    <w:p w:rsidR="00E9164E" w:rsidRPr="00522DE4" w:rsidRDefault="00E9164E"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28"/>
        </w:rPr>
      </w:pPr>
      <w:r w:rsidRPr="00522DE4">
        <w:rPr>
          <w:rFonts w:ascii="Times New Roman" w:hAnsi="Times New Roman" w:cs="Times New Roman"/>
          <w:b/>
          <w:color w:val="000000"/>
          <w:sz w:val="28"/>
          <w:szCs w:val="30"/>
        </w:rPr>
        <w:t xml:space="preserve">по </w:t>
      </w:r>
      <w:r w:rsidRPr="00522DE4">
        <w:rPr>
          <w:rFonts w:ascii="Times New Roman" w:hAnsi="Times New Roman" w:cs="Times New Roman"/>
          <w:b/>
          <w:color w:val="000000"/>
          <w:sz w:val="28"/>
          <w:szCs w:val="28"/>
        </w:rPr>
        <w:t>курсу «Основы экономики»</w:t>
      </w:r>
    </w:p>
    <w:p w:rsidR="00DA0039" w:rsidRPr="00522DE4" w:rsidRDefault="00DA0039"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28"/>
        </w:rPr>
      </w:pPr>
    </w:p>
    <w:p w:rsidR="00E9164E" w:rsidRPr="00522DE4" w:rsidRDefault="00E9164E" w:rsidP="00DA0039">
      <w:pPr>
        <w:widowControl/>
        <w:shd w:val="clear" w:color="000000" w:fill="auto"/>
        <w:autoSpaceDE/>
        <w:autoSpaceDN/>
        <w:adjustRightInd/>
        <w:spacing w:line="360" w:lineRule="auto"/>
        <w:jc w:val="center"/>
        <w:rPr>
          <w:rFonts w:ascii="Times New Roman" w:hAnsi="Times New Roman" w:cs="Times New Roman"/>
          <w:b/>
          <w:color w:val="000000"/>
          <w:sz w:val="28"/>
          <w:szCs w:val="28"/>
        </w:rPr>
      </w:pPr>
      <w:r w:rsidRPr="00522DE4">
        <w:rPr>
          <w:rFonts w:ascii="Times New Roman" w:hAnsi="Times New Roman" w:cs="Times New Roman"/>
          <w:b/>
          <w:color w:val="000000"/>
          <w:sz w:val="28"/>
          <w:szCs w:val="28"/>
        </w:rPr>
        <w:t>по теме: «</w:t>
      </w:r>
      <w:r w:rsidR="00681BB4" w:rsidRPr="00522DE4">
        <w:rPr>
          <w:rFonts w:ascii="Times New Roman" w:hAnsi="Times New Roman" w:cs="Times New Roman"/>
          <w:b/>
          <w:color w:val="000000"/>
          <w:sz w:val="28"/>
          <w:szCs w:val="28"/>
        </w:rPr>
        <w:t>Предприятие в рыночной экономике</w:t>
      </w:r>
      <w:r w:rsidRPr="00522DE4">
        <w:rPr>
          <w:rFonts w:ascii="Times New Roman" w:hAnsi="Times New Roman" w:cs="Times New Roman"/>
          <w:b/>
          <w:color w:val="000000"/>
          <w:sz w:val="28"/>
          <w:szCs w:val="28"/>
        </w:rPr>
        <w:t>»</w:t>
      </w:r>
    </w:p>
    <w:p w:rsidR="006D24E5" w:rsidRPr="00522DE4" w:rsidRDefault="00DA0039" w:rsidP="004005BD">
      <w:pPr>
        <w:widowControl/>
        <w:shd w:val="clear" w:color="000000" w:fill="auto"/>
        <w:spacing w:line="360" w:lineRule="auto"/>
        <w:jc w:val="center"/>
        <w:rPr>
          <w:rFonts w:ascii="Times New Roman" w:hAnsi="Times New Roman" w:cs="Times New Roman"/>
          <w:b/>
          <w:color w:val="000000"/>
          <w:sz w:val="28"/>
          <w:szCs w:val="28"/>
        </w:rPr>
      </w:pPr>
      <w:r w:rsidRPr="00522DE4">
        <w:rPr>
          <w:rFonts w:ascii="Times New Roman" w:hAnsi="Times New Roman" w:cs="Times New Roman"/>
          <w:color w:val="000000"/>
          <w:sz w:val="28"/>
          <w:szCs w:val="28"/>
        </w:rPr>
        <w:br w:type="page"/>
      </w:r>
      <w:r w:rsidR="00681BB4" w:rsidRPr="00522DE4">
        <w:rPr>
          <w:rFonts w:ascii="Times New Roman" w:hAnsi="Times New Roman" w:cs="Times New Roman"/>
          <w:b/>
          <w:color w:val="000000"/>
          <w:sz w:val="28"/>
          <w:szCs w:val="28"/>
        </w:rPr>
        <w:t>1</w:t>
      </w:r>
      <w:r w:rsidR="006D24E5" w:rsidRPr="00522DE4">
        <w:rPr>
          <w:rFonts w:ascii="Times New Roman" w:hAnsi="Times New Roman" w:cs="Times New Roman"/>
          <w:b/>
          <w:color w:val="000000"/>
          <w:sz w:val="28"/>
          <w:szCs w:val="28"/>
        </w:rPr>
        <w:t>. Предприятие как первичное звено экономики</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условиях рыночной системы хозяйствования предприятие выступает ее основным звеном.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Предприятие — это обособленный хозяйствующий субъект, использующий материальные и информационные ресурсы для производства пользующейся спросом продукции, выполнения работ и оказания услуг. Оно самостоятельно осуществляет свою деятельность, распоряжается выпускаемой продукцией и прибылью, которая остается после уплаты налогов, других обязательных платежей. То есть предприятие является самостоятельным товаропроизводителем.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К производственным предприятиям относятся заводы, фабрики, шахты, комбинаты, другие хозяйственные организации производственного назначения.</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Предприятия, специализирующиеся на выпуске однородной продукции, образуют соответствующие отрасли материального производства: промышленность, сельское хозяйство, транспорт, строительство и т. д. Они составляют структуру отраслей, определяют их</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профиль и масштабы. Кроме того, предприятия и организации формируют и территориальную специализацию городов, областей, в которых они расположены. Таким образом, предприятия, их коллективы представляют собой главные элементы, из которых формируются одновременные отраслевые и территориальные комплексы. Поэтому предприятия выступают в качестве основных звеньев народнохозяйственного комплекса.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Характеристика предприятия предполагает определение его основных черт. Такими чертами являются:</w:t>
      </w:r>
    </w:p>
    <w:p w:rsidR="00681BB4"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производственно-техническое единство, предполагающее общность процессов производства, капитала, технологии;</w:t>
      </w:r>
    </w:p>
    <w:p w:rsidR="00681BB4"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организационное единство, воплощенное в наличии единого руководства, плана, учета;</w:t>
      </w:r>
    </w:p>
    <w:p w:rsidR="00681BB4"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экономическое единство, выражающееся в общности материальных, финансовых, технических ресурсов, а также эко</w:t>
      </w:r>
      <w:r w:rsidR="00681BB4" w:rsidRPr="00522DE4">
        <w:rPr>
          <w:rFonts w:ascii="Times New Roman" w:hAnsi="Times New Roman" w:cs="Times New Roman"/>
          <w:color w:val="000000"/>
          <w:sz w:val="28"/>
          <w:szCs w:val="28"/>
        </w:rPr>
        <w:t>номических результатов работы.</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Существенными признаками выступают единая территория, вспомогательное хозяйство и т. п. Независимо от форм собственности, предприятие работает на условиях коммерческого расчета, то есть осуществляет сделки, операции, получает прибыль или несет убытки. За счет прибыли оно обеспечивает стабильное финансовое положение, реализует социально-экономические интересы трудового коллектива.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На рис. 3 представлена принципиальная схема рыночной модели предприятия. Осуществление бизнеса предполагает три основных стадии: покупка факторов производства (F) за определенную величину денег (Mf); преобразование ресурсов, производство продукции; реализация товаров (Ci) и получение взамен денег (Mg); базовым условием является Mg &gt; Mf.</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Несмотря на самостоятельность, следует подчеркнуть, что предприятие не освобождается от государственного контроля за своей</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деятельностью, который может вестись, например, за уплатой налогов, ограничением монопольных тенденций, соблюдением технических стандартов и технических условий производства и т. п.</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Рыночные отношения требуют не только производства продукции, но и ее сбыта, реализации. В то же время самостоятельность в качестве платы обусловливает возможность несостоятельности и банкротства. Таким образом, поведение предприятия в рыночных условиях существенно видоизменяется.</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Предприятия можно классифицировать по различным параметрам: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отраслевой принадлежности;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структуре производства;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мощности производственного потенциала (размер предприятия). Важнейшей характеристикой предприятия выступает отраслевое различие выпускаемой продукции, в том числе ее назначение, способы производства и потребления. В зависимости от этого предприятия делятся на: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а)</w:t>
      </w:r>
      <w:r w:rsidRPr="00522DE4">
        <w:rPr>
          <w:rFonts w:ascii="Times New Roman" w:hAnsi="Times New Roman" w:cs="Times New Roman"/>
          <w:color w:val="000000"/>
          <w:sz w:val="28"/>
          <w:szCs w:val="28"/>
        </w:rPr>
        <w:tab/>
        <w:t>промышленные предприятия по выпуску машин, оборудования,</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инструментов, добыче сырья, производству материалов, выработке</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электроэнергии и других средств производства;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б)</w:t>
      </w:r>
      <w:r w:rsidRPr="00522DE4">
        <w:rPr>
          <w:rFonts w:ascii="Times New Roman" w:hAnsi="Times New Roman" w:cs="Times New Roman"/>
          <w:color w:val="000000"/>
          <w:sz w:val="28"/>
          <w:szCs w:val="28"/>
        </w:rPr>
        <w:tab/>
        <w:t>сельскохозяйственные предприятия по выращиванию зерна,</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овощей, технических культур и т. д.;</w:t>
      </w:r>
    </w:p>
    <w:p w:rsidR="00681BB4"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w:t>
      </w:r>
      <w:r w:rsidRPr="00522DE4">
        <w:rPr>
          <w:rFonts w:ascii="Times New Roman" w:hAnsi="Times New Roman" w:cs="Times New Roman"/>
          <w:color w:val="000000"/>
          <w:sz w:val="28"/>
          <w:szCs w:val="28"/>
        </w:rPr>
        <w:tab/>
        <w:t>предприятия строительной индустрии, транспорта.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Крупные отрасли народного хозяйства состоят из более мелких,</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специализированных. Например, промышленность делится на две большие специализированные отрасли: добывающая и перерабатывающая. В свою очередь, перерабатывающая подразделяется на отрасли легкой, пищевой, тяжелой промышленности и т. д.</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На практике не всегда можно четко определить отраслевую принадлежность предприятия, поскольку большинство из них имеет межотраслевую структуру. Поэтому по структуре предприятия подразделяются на узкоспециализированные, многопрофильные и комбинированные.</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Узкоспециализированные — предприятия, изготавливающие ограниченный ассортимент продукции массового или крупносерийного производства (производство чугуна, стали, проката, зерна, мяса и т. д.).</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Многопрофильные предприятия выпускают продукцию широкого ассортимента и различного назначения. В промышленности они могут одновременно специализироваться на изготовлении морских судов, автомобилей, компьютеров, перевозке грузов и т. д. В сельском хозяйстве — выращивании зерна, овощей, фруктов, кормов, скота и т. д.</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Комбинированные предприятия один вид сырья или готовой продукции превращают параллельно или последовательно в другой вид, затем в третий и т. д.</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По количественным параметрам предприятия делятся на малые, средние, крупные. При этом используются следующие показатели: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численность работников;</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стоимость (объем) выпускаемой продукции;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стоимость (объем) производственных фондов.</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81BB4" w:rsidP="004005BD">
      <w:pPr>
        <w:widowControl/>
        <w:shd w:val="clear" w:color="000000" w:fill="auto"/>
        <w:spacing w:line="360" w:lineRule="auto"/>
        <w:jc w:val="center"/>
        <w:rPr>
          <w:rFonts w:ascii="Times New Roman" w:hAnsi="Times New Roman" w:cs="Times New Roman"/>
          <w:b/>
          <w:color w:val="000000"/>
          <w:sz w:val="28"/>
          <w:szCs w:val="28"/>
        </w:rPr>
      </w:pPr>
      <w:r w:rsidRPr="00522DE4">
        <w:rPr>
          <w:rFonts w:ascii="Times New Roman" w:hAnsi="Times New Roman" w:cs="Times New Roman"/>
          <w:b/>
          <w:color w:val="000000"/>
          <w:sz w:val="28"/>
          <w:szCs w:val="28"/>
        </w:rPr>
        <w:t>2</w:t>
      </w:r>
      <w:r w:rsidR="006D24E5" w:rsidRPr="00522DE4">
        <w:rPr>
          <w:rFonts w:ascii="Times New Roman" w:hAnsi="Times New Roman" w:cs="Times New Roman"/>
          <w:b/>
          <w:color w:val="000000"/>
          <w:sz w:val="28"/>
          <w:szCs w:val="28"/>
        </w:rPr>
        <w:t>. Предприятие и экономическая реформа</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Рыночная реформа означает, что все предприятия погружаются в рыночную среду, подчиняются требованиям товарно-денежных отношений. Сами рыночные отношения регулируются государством через систему налогов, кредита, государственных инвестиций. При этом экономика сохраняет достаточно развитый государственный сектор и имеет целый ряд разновидностей негосударственных форм собственности.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Государственный сектор подчиняется определенным методам административного управления, но также входит в единую рыночную систему, зависит от ее состояния и особенностей функционирования.</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Переход предприятий всех форм собственности и организационно-правовых форм к нормальным рыночным отношениям потребовал решения ряда сложных взаимосвязанных проблем в как можно более короткое время.</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Прежде всего была создана правовая база функционирования рыночной экономики, принят ряд основополагающих законов, указов президента, постановлений правительства. Действуют законы о собственности, предприятия и предпринимательской деятельности, приватизации государственных и муниципальных предприятий, банкротстве неплатежеспособных предприятий, службе занятости и другие. Рыночные отношения невозможны без формирования субъектов рынка — независимых, самостоятельных экономически ответственных товаропроизводителей.</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Работа предприятия в условиях рыночной экономики требует оздоровления финансовых ресурсов предприятия. Это может быть достигнуто за счет эффективного использования оборотных средств на основе режима экономии всех ресурсов, избавления от сверхнормативных и излишних основных и оборотных фондов, ликвидации просроченной задолженности банкам, поставщикам.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Финансовое оздоровление предприятий требует сокращения затоваривания складов готовой продукции, что ведет к отвлечению финансовых средств из оборота. Затоваривание складов есть результат разрыва хозяйственных связей, падения договорной дисциплины, применения поставщиками завышенных цен на ресурсы, а следовательно, роста цен на готовую продукцию, которая уже не находит рынков сбыта.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Система ценообразования стала основываться на конъюнктуре рынка, то есть на спросе и предложении товаров, продукции, услуг.</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Рыночные отношения потребовали радикальных изменений в социальной политике государства. Главной целью этой политики становится снятие любых ограничений на пути такой деятельности, которая дает возможность каждому коллективу предприятия получать доходы в меру реального вклада в удовлетворение потребностей населения. Одновременно проводится социальная защита тех, кто не способен себя защитить, — пенсионеров, инвалидов, учащейся молодежи, работников бюджетных организаций.</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Важнейшей стала проблема занятости населения в связи со спадом производства, банкротством убыточных производств. Создана региональная государственная служба занятости, которая оперативно перераспределяет рабочую силу по отраслям народного хозяйства, организует переподготовку кадров, имеет информацию о наличии рабочих мест, спросе на те или иные профессии.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Эффективная перестройка хозяйственного механизма невозможна без крупномасштабных структурных преобразований.</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экономике России создалась ситуация, которая ведет к потере научно-технического, кадрового потенциала, резко сокращается национальное богатство, созданное трудом предшествующих поколений. В особенно тяжелом положении находятся народное образование, здравоохранение, национальная культура. Уровень жизни населения снизился, а третья часть населения оказалась за чертой бедности.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Тяжелое экономическое положение в какой-то мере сглаживается за счет всевозрастающей продажи за границу энергоносителей, цветных металлов, многих других материальных ресурсов, то есть удовлетворяются сиюминутные потребности страны за счет природных ресурсов, принадлежащих также и следующим поколениям.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Предпосылок для подъема экономики в виде оживления инвестиционной деятельности, обновления технологий и производственного аппарата еще мало. Вместо формулы «производство ради производства» в командно-административной системе сейчас у нас действует не менее вредная формула — «рынок ради рынка».</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81BB4" w:rsidP="004005BD">
      <w:pPr>
        <w:widowControl/>
        <w:shd w:val="clear" w:color="000000" w:fill="auto"/>
        <w:spacing w:line="360" w:lineRule="auto"/>
        <w:jc w:val="center"/>
        <w:rPr>
          <w:rFonts w:ascii="Times New Roman" w:hAnsi="Times New Roman" w:cs="Times New Roman"/>
          <w:b/>
          <w:color w:val="000000"/>
          <w:sz w:val="28"/>
          <w:szCs w:val="28"/>
        </w:rPr>
      </w:pPr>
      <w:r w:rsidRPr="00522DE4">
        <w:rPr>
          <w:rFonts w:ascii="Times New Roman" w:hAnsi="Times New Roman" w:cs="Times New Roman"/>
          <w:b/>
          <w:color w:val="000000"/>
          <w:sz w:val="28"/>
          <w:szCs w:val="28"/>
        </w:rPr>
        <w:t>3</w:t>
      </w:r>
      <w:r w:rsidR="006D24E5" w:rsidRPr="00522DE4">
        <w:rPr>
          <w:rFonts w:ascii="Times New Roman" w:hAnsi="Times New Roman" w:cs="Times New Roman"/>
          <w:b/>
          <w:color w:val="000000"/>
          <w:sz w:val="28"/>
          <w:szCs w:val="28"/>
        </w:rPr>
        <w:t>. Предприятие и собственность</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Предприятием является самостоятельный хозяйствующий субъект, созданный в соответствии с действующим законодательством для производства продукции, выполнения работ, оказания услуг, в целях удовлетворения общественных потребностей и получения прибыли. Предприятие самостоятельно осуществляет свою деятельность, распоряжается выпускаемой продукцией, полученной прибылью, остающейся в его распоряжении после уплаты налогов и других обязательных платежей. Таким образом, предприятие является самостоятельным товаропроизводителем. Понятие «вышестоящей орган» исчезло из законодательного оборота. Собственник государственного имущества не имеет права вмешиваться в деятельность предприятия после заключения с ним договора и утверждения устава.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условиях командно-административной системы устав предприятия, хотя и определял его значительную самостоятельность, носил формальный характер. Собственник в лице министерства постоянно вмешивался в оперативное руководство предприятием. В условиях товарного рынка самостоятельным товаропроизводителем никто не может командовать, им управляет рынок. Предприятия могут добровольно объединяться на договорной основе, но вышестоящих административных органов над ними нет.</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условиях рыночных отношений важным становится вопрос о собственности. Понятие собственности определяется как система экономических отношений использования, владения и распоряжения</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имуществом. Трудовой коллектив, как правило, — пользователь имущества; администрация реализует право владения имуществом. Вопросы купли-продажи имущества решаются его собственником — распорядителем имущества.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Все предприятия делятся на собственников и не собственников. Первая группа — это те предприятия, имущество которых находится в их собственности, и они могут делать со своим имуществом все, что не запрещено законом. Вторая группа — те, которые пользуются имуществом, предоставленным им собственником. Такие предприятия ограничены в своей деятельности теми рамками, которые им установлены не только законом, но и собственником имущества через устав либо договор.</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Следует иметь в виду, что само по себе это понятие является не юридическим, а экономическим и в рыночной экономике не представляет собой организационно-правовой формы. Понятие «предприятие» становится не субъектом, а объектом права — имущественным комплексом, то есть совокупностью зданий, сооружений, оборудования и иного имущества. Если этот комплекс не обособляется до степени права собственности, то он не может стать юридическим лицом. Если же соответствующее имущество становится собственностью, то его собственником является определенная коммерческая структура — хозяйственное товарищество или производственный кооператив. Понятие «предприятие» сохраняется лишь для государственной и муниципальной собственности.</w:t>
      </w:r>
    </w:p>
    <w:p w:rsidR="004005BD" w:rsidRPr="00522DE4" w:rsidRDefault="004005BD"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81BB4" w:rsidP="004005BD">
      <w:pPr>
        <w:widowControl/>
        <w:shd w:val="clear" w:color="000000" w:fill="auto"/>
        <w:spacing w:line="360" w:lineRule="auto"/>
        <w:jc w:val="center"/>
        <w:rPr>
          <w:rFonts w:ascii="Times New Roman" w:hAnsi="Times New Roman" w:cs="Times New Roman"/>
          <w:b/>
          <w:color w:val="000000"/>
          <w:sz w:val="28"/>
          <w:szCs w:val="28"/>
        </w:rPr>
      </w:pPr>
      <w:r w:rsidRPr="00522DE4">
        <w:rPr>
          <w:rFonts w:ascii="Times New Roman" w:hAnsi="Times New Roman" w:cs="Times New Roman"/>
          <w:b/>
          <w:color w:val="000000"/>
          <w:sz w:val="28"/>
          <w:szCs w:val="28"/>
        </w:rPr>
        <w:t xml:space="preserve">4. </w:t>
      </w:r>
      <w:r w:rsidR="006D24E5" w:rsidRPr="00522DE4">
        <w:rPr>
          <w:rFonts w:ascii="Times New Roman" w:hAnsi="Times New Roman" w:cs="Times New Roman"/>
          <w:b/>
          <w:color w:val="000000"/>
          <w:sz w:val="28"/>
          <w:szCs w:val="28"/>
        </w:rPr>
        <w:t>Производственная структура предприятия и пути ее совершенствования</w:t>
      </w:r>
    </w:p>
    <w:p w:rsidR="00681BB4" w:rsidRPr="00522DE4" w:rsidRDefault="00681BB4"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Подготовка предприятий к работе в условиях рыночной экономики обязательно включает совершенствование производственной структуры предприятия, которая должна: во-первых, быть гибкой, динамичной и постоянно соответствовать меняющимся частным целям предприятия, например, обеспечивать возможность расширения предприятия без существенных нарушений текущего хода производства; во-вторых, быстро приспосабливаться при неожиданных изменениях внешних условий, например, изменении конъюнктуры</w:t>
      </w:r>
      <w:r w:rsidR="00681BB4" w:rsidRPr="00522DE4">
        <w:rPr>
          <w:rFonts w:ascii="Times New Roman" w:hAnsi="Times New Roman" w:cs="Times New Roman"/>
          <w:color w:val="000000"/>
          <w:sz w:val="28"/>
          <w:szCs w:val="28"/>
        </w:rPr>
        <w:t xml:space="preserve"> </w:t>
      </w:r>
      <w:r w:rsidRPr="00522DE4">
        <w:rPr>
          <w:rFonts w:ascii="Times New Roman" w:hAnsi="Times New Roman" w:cs="Times New Roman"/>
          <w:color w:val="000000"/>
          <w:sz w:val="28"/>
          <w:szCs w:val="28"/>
        </w:rPr>
        <w:t>рынка; в-третьих, иметь способность к эффективной самоорганизации производственных подразделений по мере изменения задач, стоящих перед предприятием.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Важным экономическим вопросом, связанным с производственной структурой предприятия, является соотношение между основными цехами и вспомогательными и обслуживающими цехами (участками). Процесс изготовления продукции совершается в основных производственных цехах, поэтому они должны занимать преобладающее место не только по своей роли в работе предприятия, но и по количеству занятых в них рабочих, по занимаемой производственной площади. Между тем даже на крупных предприятиях количество рабочих во вспомогательных цехах часто превышает численность производственных рабочих. Такое соотношение является результатом более высокого уровня механизации и автоматизации основного производства, которые приводят к снижению трудоемкости работ в основных цехах, а следовательно, к сокращению численности основных рабочих. Одновременно увеличивается объем работ по уходу за оборудованием, его ремонту. Возникающее неблагоприятное соотношение в численности может быть ликвидировано широкой механизацией вспомогательных работ.</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Производственная структура предприятия не является постоянной. Она должна совершенствоваться в связи с изменением номенклатуры, ассортимента и количества выпускаемой продукции, под влиянием совершенствования техники, технологии и организации производства.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Производственная структура предприятия отличается значительным разнообразием и зависит от следующих трех взаимосвязанных факторов: от уровня специализации предприятия и его кооперирования с другими предприятиями; от масштабов производства, то есть размера выпуска продукции и ее трудоемкости; от характера, особенностей технологического процесса.</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Предприятия различных отраслей промышленности имеют разную производственную структуру. Даже внутри одной и той же отрасли производственная структура предприятий отличается большим разнообразием.</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Вопрос о производственной структуре предприятия решается при строительстве новых предприятий, их реконструкции, в ходе перепланировки оборудования, механизации участков, цехов.</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основу организации цехов может быть положена технологическая, предметная или смешанная форма их специализации, поэтому различаются три типа производственной структуры предприятия.</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Предметный тип построения производственной структуры предприятия характеризуется тем, что цехи предприятия специализируются на изготовлении определенной ограниченной номенклатуры изделий (узлов, деталей), применяя при этом самые различные технологические операции, например, сборочные цехи.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Технологический тип построения производственной структуры предприятия характеризуется тем, что цехи предприятия выполняют комплекс однородных технологических операций по изготовлению или обработке самых различных деталей для всех изделий предприятия. К такому типу построения относятся заготовительные цехи.</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В основу смешанного типа построения производственной структуры предприятия положен предметно-технологический признак, когда технологически специализированные цехи в то же время имеют ограниченную номенклатуру изготавливаемых деталей, например, на предприятии есть два или больше механических цехов.</w:t>
      </w:r>
    </w:p>
    <w:p w:rsidR="006D24E5" w:rsidRPr="00522DE4" w:rsidRDefault="006D24E5"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Анализ путей совершенствования производственной структуры показывает, что в перспективе предприятия должны прийти к такой производственной структуре, где отсутствуют заготовительные и инструментальные цехи, где сокращено количество механических и ремонтных цехов. Все это позволит значительно сократить число работающих на вспомогательных и обслуживающих процессах производства, на заготовительной стадии производственного процесса, на обработочной стадии, а следовательно, снизить себестоимость продукции, увеличить прибыльность и рентабельность производства.</w:t>
      </w:r>
    </w:p>
    <w:p w:rsidR="00E9164E" w:rsidRPr="00522DE4" w:rsidRDefault="004005BD" w:rsidP="004005BD">
      <w:pPr>
        <w:widowControl/>
        <w:shd w:val="clear" w:color="000000" w:fill="auto"/>
        <w:spacing w:line="360" w:lineRule="auto"/>
        <w:jc w:val="center"/>
        <w:rPr>
          <w:rFonts w:ascii="Times New Roman" w:hAnsi="Times New Roman" w:cs="Times New Roman"/>
          <w:b/>
          <w:color w:val="000000"/>
          <w:sz w:val="28"/>
          <w:szCs w:val="28"/>
        </w:rPr>
      </w:pPr>
      <w:r w:rsidRPr="00522DE4">
        <w:rPr>
          <w:rFonts w:ascii="Times New Roman" w:hAnsi="Times New Roman" w:cs="Times New Roman"/>
          <w:color w:val="000000"/>
          <w:sz w:val="28"/>
          <w:szCs w:val="28"/>
        </w:rPr>
        <w:br w:type="page"/>
      </w:r>
      <w:r w:rsidR="007440A1" w:rsidRPr="00522DE4">
        <w:rPr>
          <w:rFonts w:ascii="Times New Roman" w:hAnsi="Times New Roman" w:cs="Times New Roman"/>
          <w:b/>
          <w:color w:val="000000"/>
          <w:sz w:val="28"/>
          <w:szCs w:val="28"/>
        </w:rPr>
        <w:t>Список литературы</w:t>
      </w:r>
    </w:p>
    <w:p w:rsidR="00E9164E" w:rsidRPr="00522DE4" w:rsidRDefault="00E9164E" w:rsidP="00DA0039">
      <w:pPr>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DA0039"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1)</w:t>
      </w:r>
      <w:r w:rsidRPr="00522DE4">
        <w:rPr>
          <w:rFonts w:ascii="Times New Roman" w:hAnsi="Times New Roman" w:cs="Times New Roman"/>
          <w:color w:val="000000"/>
          <w:sz w:val="28"/>
          <w:szCs w:val="28"/>
        </w:rPr>
        <w:tab/>
        <w:t>Альбеков А.У., Согомонян С.А.. Экономика коммерческого предприятия. Серия «Учебники, учебные пособия». – Ростов н/Д: Феникс, 200</w:t>
      </w:r>
      <w:r w:rsidR="007440A1" w:rsidRPr="00522DE4">
        <w:rPr>
          <w:rFonts w:ascii="Times New Roman" w:hAnsi="Times New Roman" w:cs="Times New Roman"/>
          <w:color w:val="000000"/>
          <w:sz w:val="28"/>
          <w:szCs w:val="28"/>
        </w:rPr>
        <w:t>8</w:t>
      </w:r>
      <w:r w:rsidRPr="00522DE4">
        <w:rPr>
          <w:rFonts w:ascii="Times New Roman" w:hAnsi="Times New Roman" w:cs="Times New Roman"/>
          <w:color w:val="000000"/>
          <w:sz w:val="28"/>
          <w:szCs w:val="28"/>
        </w:rPr>
        <w:t>.</w:t>
      </w:r>
    </w:p>
    <w:p w:rsidR="00E9164E"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2)</w:t>
      </w:r>
      <w:r w:rsidRPr="00522DE4">
        <w:rPr>
          <w:rFonts w:ascii="Times New Roman" w:hAnsi="Times New Roman" w:cs="Times New Roman"/>
          <w:color w:val="000000"/>
          <w:sz w:val="28"/>
          <w:szCs w:val="28"/>
        </w:rPr>
        <w:tab/>
        <w:t>Белоусова Е.А., Валевич Р.П., Давыдова Г.А., и др. Экономика предприятий торговли -Мн.: БГЭУ, 200</w:t>
      </w:r>
      <w:r w:rsidR="007440A1" w:rsidRPr="00522DE4">
        <w:rPr>
          <w:rFonts w:ascii="Times New Roman" w:hAnsi="Times New Roman" w:cs="Times New Roman"/>
          <w:color w:val="000000"/>
          <w:sz w:val="28"/>
          <w:szCs w:val="28"/>
        </w:rPr>
        <w:t>6</w:t>
      </w:r>
      <w:r w:rsidRPr="00522DE4">
        <w:rPr>
          <w:rFonts w:ascii="Times New Roman" w:hAnsi="Times New Roman" w:cs="Times New Roman"/>
          <w:color w:val="000000"/>
          <w:sz w:val="28"/>
          <w:szCs w:val="28"/>
        </w:rPr>
        <w:t>.</w:t>
      </w:r>
    </w:p>
    <w:p w:rsidR="00E9164E"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3)</w:t>
      </w:r>
      <w:r w:rsidRPr="00522DE4">
        <w:rPr>
          <w:rFonts w:ascii="Times New Roman" w:hAnsi="Times New Roman" w:cs="Times New Roman"/>
          <w:color w:val="000000"/>
          <w:sz w:val="28"/>
          <w:szCs w:val="28"/>
        </w:rPr>
        <w:tab/>
        <w:t>Байнев В.Ф. Экономика предприятия и организация производства: Учеб. пособие. -Мн.: БГУ, 200</w:t>
      </w:r>
      <w:r w:rsidR="007440A1" w:rsidRPr="00522DE4">
        <w:rPr>
          <w:rFonts w:ascii="Times New Roman" w:hAnsi="Times New Roman" w:cs="Times New Roman"/>
          <w:color w:val="000000"/>
          <w:sz w:val="28"/>
          <w:szCs w:val="28"/>
        </w:rPr>
        <w:t>6</w:t>
      </w:r>
      <w:r w:rsidRPr="00522DE4">
        <w:rPr>
          <w:rFonts w:ascii="Times New Roman" w:hAnsi="Times New Roman" w:cs="Times New Roman"/>
          <w:color w:val="000000"/>
          <w:sz w:val="28"/>
          <w:szCs w:val="28"/>
        </w:rPr>
        <w:t>.</w:t>
      </w:r>
    </w:p>
    <w:p w:rsidR="00E9164E"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4)</w:t>
      </w:r>
      <w:r w:rsidRPr="00522DE4">
        <w:rPr>
          <w:rFonts w:ascii="Times New Roman" w:hAnsi="Times New Roman" w:cs="Times New Roman"/>
          <w:color w:val="000000"/>
          <w:sz w:val="28"/>
          <w:szCs w:val="28"/>
        </w:rPr>
        <w:tab/>
        <w:t>Гиляровская Л. Т. Комплексный экономический анализ хозяйственной деятельности. Изд. «Проспект», 2006.</w:t>
      </w:r>
    </w:p>
    <w:p w:rsidR="00E9164E"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5)</w:t>
      </w:r>
      <w:r w:rsidRPr="00522DE4">
        <w:rPr>
          <w:rFonts w:ascii="Times New Roman" w:hAnsi="Times New Roman" w:cs="Times New Roman"/>
          <w:color w:val="000000"/>
          <w:sz w:val="28"/>
          <w:szCs w:val="28"/>
        </w:rPr>
        <w:tab/>
        <w:t>Горфинкель В.Я., Швандар В.А.Экономика предприятия, ред. -</w:t>
      </w:r>
      <w:r w:rsidR="007440A1" w:rsidRPr="00522DE4">
        <w:rPr>
          <w:rFonts w:ascii="Times New Roman" w:hAnsi="Times New Roman" w:cs="Times New Roman"/>
          <w:color w:val="000000"/>
          <w:sz w:val="28"/>
          <w:szCs w:val="28"/>
        </w:rPr>
        <w:t xml:space="preserve"> ЮНИТИ, 2007</w:t>
      </w:r>
      <w:r w:rsidRPr="00522DE4">
        <w:rPr>
          <w:rFonts w:ascii="Times New Roman" w:hAnsi="Times New Roman" w:cs="Times New Roman"/>
          <w:color w:val="000000"/>
          <w:sz w:val="28"/>
          <w:szCs w:val="28"/>
        </w:rPr>
        <w:t>.</w:t>
      </w:r>
    </w:p>
    <w:p w:rsidR="00E9164E" w:rsidRPr="00522DE4" w:rsidRDefault="00E9164E" w:rsidP="004005BD">
      <w:pPr>
        <w:widowControl/>
        <w:shd w:val="clear" w:color="000000" w:fill="auto"/>
        <w:tabs>
          <w:tab w:val="left" w:pos="426"/>
        </w:tabs>
        <w:suppressAutoHyphens/>
        <w:spacing w:line="360" w:lineRule="auto"/>
        <w:jc w:val="both"/>
        <w:rPr>
          <w:rFonts w:ascii="Times New Roman" w:hAnsi="Times New Roman" w:cs="Times New Roman"/>
          <w:color w:val="000000"/>
          <w:sz w:val="28"/>
          <w:szCs w:val="28"/>
        </w:rPr>
      </w:pPr>
      <w:r w:rsidRPr="00522DE4">
        <w:rPr>
          <w:rFonts w:ascii="Times New Roman" w:hAnsi="Times New Roman" w:cs="Times New Roman"/>
          <w:color w:val="000000"/>
          <w:sz w:val="28"/>
          <w:szCs w:val="28"/>
        </w:rPr>
        <w:t>6)</w:t>
      </w:r>
      <w:r w:rsidRPr="00522DE4">
        <w:rPr>
          <w:rFonts w:ascii="Times New Roman" w:hAnsi="Times New Roman" w:cs="Times New Roman"/>
          <w:color w:val="000000"/>
          <w:sz w:val="28"/>
          <w:szCs w:val="28"/>
        </w:rPr>
        <w:tab/>
        <w:t>Карлик А.Е., Добрин Г.Н., Белов А.М. Экономика организации (предприятия). Практикум., - Инфра-М, 2003.</w:t>
      </w:r>
      <w:bookmarkStart w:id="0" w:name="_GoBack"/>
      <w:bookmarkEnd w:id="0"/>
    </w:p>
    <w:sectPr w:rsidR="00E9164E" w:rsidRPr="00522DE4" w:rsidSect="00DA0039">
      <w:pgSz w:w="11906" w:h="16838"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218F8"/>
    <w:multiLevelType w:val="singleLevel"/>
    <w:tmpl w:val="450AF4CC"/>
    <w:lvl w:ilvl="0">
      <w:start w:val="1"/>
      <w:numFmt w:val="decimal"/>
      <w:lvlText w:val="%1)"/>
      <w:legacy w:legacy="1" w:legacySpace="0" w:legacyIndent="237"/>
      <w:lvlJc w:val="left"/>
      <w:rPr>
        <w:rFonts w:ascii="Sylfaen" w:hAnsi="Sylfaen" w:cs="Times New Roman" w:hint="default"/>
      </w:rPr>
    </w:lvl>
  </w:abstractNum>
  <w:abstractNum w:abstractNumId="1">
    <w:nsid w:val="13D86D38"/>
    <w:multiLevelType w:val="singleLevel"/>
    <w:tmpl w:val="F2BC9D66"/>
    <w:lvl w:ilvl="0">
      <w:start w:val="1"/>
      <w:numFmt w:val="decimal"/>
      <w:lvlText w:val="%1."/>
      <w:legacy w:legacy="1" w:legacySpace="0" w:legacyIndent="230"/>
      <w:lvlJc w:val="left"/>
      <w:rPr>
        <w:rFonts w:ascii="Sylfaen" w:hAnsi="Sylfaen" w:cs="Times New Roman" w:hint="default"/>
      </w:rPr>
    </w:lvl>
  </w:abstractNum>
  <w:abstractNum w:abstractNumId="2">
    <w:nsid w:val="14AC3424"/>
    <w:multiLevelType w:val="singleLevel"/>
    <w:tmpl w:val="2D5A4C68"/>
    <w:lvl w:ilvl="0">
      <w:start w:val="5"/>
      <w:numFmt w:val="decimal"/>
      <w:lvlText w:val="%1)"/>
      <w:legacy w:legacy="1" w:legacySpace="0" w:legacyIndent="222"/>
      <w:lvlJc w:val="left"/>
      <w:rPr>
        <w:rFonts w:ascii="Sylfaen" w:hAnsi="Sylfaen" w:cs="Times New Roman" w:hint="default"/>
      </w:rPr>
    </w:lvl>
  </w:abstractNum>
  <w:abstractNum w:abstractNumId="3">
    <w:nsid w:val="16E63ADE"/>
    <w:multiLevelType w:val="singleLevel"/>
    <w:tmpl w:val="170EE636"/>
    <w:lvl w:ilvl="0">
      <w:start w:val="1"/>
      <w:numFmt w:val="decimal"/>
      <w:lvlText w:val="%1)"/>
      <w:legacy w:legacy="1" w:legacySpace="0" w:legacyIndent="230"/>
      <w:lvlJc w:val="left"/>
      <w:rPr>
        <w:rFonts w:ascii="Sylfaen" w:hAnsi="Sylfaen" w:cs="Times New Roman" w:hint="default"/>
      </w:rPr>
    </w:lvl>
  </w:abstractNum>
  <w:abstractNum w:abstractNumId="4">
    <w:nsid w:val="38C51B09"/>
    <w:multiLevelType w:val="singleLevel"/>
    <w:tmpl w:val="F2BC9D66"/>
    <w:lvl w:ilvl="0">
      <w:start w:val="1"/>
      <w:numFmt w:val="decimal"/>
      <w:lvlText w:val="%1."/>
      <w:legacy w:legacy="1" w:legacySpace="0" w:legacyIndent="230"/>
      <w:lvlJc w:val="left"/>
      <w:rPr>
        <w:rFonts w:ascii="Sylfaen" w:hAnsi="Sylfaen" w:cs="Times New Roman" w:hint="default"/>
      </w:rPr>
    </w:lvl>
  </w:abstractNum>
  <w:abstractNum w:abstractNumId="5">
    <w:nsid w:val="437A548D"/>
    <w:multiLevelType w:val="singleLevel"/>
    <w:tmpl w:val="F5A6A5EE"/>
    <w:lvl w:ilvl="0">
      <w:start w:val="1"/>
      <w:numFmt w:val="decimal"/>
      <w:lvlText w:val="%1)"/>
      <w:legacy w:legacy="1" w:legacySpace="0" w:legacyIndent="209"/>
      <w:lvlJc w:val="left"/>
      <w:rPr>
        <w:rFonts w:ascii="Sylfaen" w:hAnsi="Sylfaen" w:cs="Times New Roman" w:hint="default"/>
      </w:rPr>
    </w:lvl>
  </w:abstractNum>
  <w:abstractNum w:abstractNumId="6">
    <w:nsid w:val="61635BEF"/>
    <w:multiLevelType w:val="singleLevel"/>
    <w:tmpl w:val="450AF4CC"/>
    <w:lvl w:ilvl="0">
      <w:start w:val="1"/>
      <w:numFmt w:val="decimal"/>
      <w:lvlText w:val="%1)"/>
      <w:legacy w:legacy="1" w:legacySpace="0" w:legacyIndent="237"/>
      <w:lvlJc w:val="left"/>
      <w:rPr>
        <w:rFonts w:ascii="Sylfaen" w:hAnsi="Sylfaen" w:cs="Times New Roman" w:hint="default"/>
      </w:rPr>
    </w:lvl>
  </w:abstractNum>
  <w:abstractNum w:abstractNumId="7">
    <w:nsid w:val="72E05543"/>
    <w:multiLevelType w:val="singleLevel"/>
    <w:tmpl w:val="F2BC9D66"/>
    <w:lvl w:ilvl="0">
      <w:start w:val="1"/>
      <w:numFmt w:val="decimal"/>
      <w:lvlText w:val="%1."/>
      <w:legacy w:legacy="1" w:legacySpace="0" w:legacyIndent="230"/>
      <w:lvlJc w:val="left"/>
      <w:rPr>
        <w:rFonts w:ascii="Sylfaen" w:hAnsi="Sylfaen" w:cs="Times New Roman" w:hint="default"/>
      </w:rPr>
    </w:lvl>
  </w:abstractNum>
  <w:num w:numId="1">
    <w:abstractNumId w:val="1"/>
  </w:num>
  <w:num w:numId="2">
    <w:abstractNumId w:val="7"/>
  </w:num>
  <w:num w:numId="3">
    <w:abstractNumId w:val="4"/>
  </w:num>
  <w:num w:numId="4">
    <w:abstractNumId w:val="3"/>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B89"/>
    <w:rsid w:val="00073FFB"/>
    <w:rsid w:val="000B6162"/>
    <w:rsid w:val="001B4486"/>
    <w:rsid w:val="00311BB6"/>
    <w:rsid w:val="004005BD"/>
    <w:rsid w:val="00522DE4"/>
    <w:rsid w:val="00681BB4"/>
    <w:rsid w:val="006D24E5"/>
    <w:rsid w:val="007440A1"/>
    <w:rsid w:val="00D342C4"/>
    <w:rsid w:val="00DA0039"/>
    <w:rsid w:val="00E9164E"/>
    <w:rsid w:val="00F04BBC"/>
    <w:rsid w:val="00F37B89"/>
    <w:rsid w:val="00FC4F83"/>
    <w:rsid w:val="00FC59AB"/>
    <w:rsid w:val="00FF5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EB285F-47F8-42C8-9787-2A555361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Irina</cp:lastModifiedBy>
  <cp:revision>2</cp:revision>
  <dcterms:created xsi:type="dcterms:W3CDTF">2014-08-09T05:25:00Z</dcterms:created>
  <dcterms:modified xsi:type="dcterms:W3CDTF">2014-08-09T05:25:00Z</dcterms:modified>
</cp:coreProperties>
</file>