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9923"/>
      </w:tblGrid>
      <w:tr w:rsidR="00776DAA">
        <w:trPr>
          <w:trHeight w:val="1300"/>
        </w:trPr>
        <w:tc>
          <w:tcPr>
            <w:tcW w:w="9923" w:type="dxa"/>
            <w:vAlign w:val="bottom"/>
          </w:tcPr>
          <w:p w:rsidR="00776DAA" w:rsidRDefault="009F4D4B">
            <w:pPr>
              <w:pStyle w:val="30"/>
              <w:rPr>
                <w:sz w:val="30"/>
              </w:rPr>
            </w:pPr>
            <w:r>
              <w:t>Международный  университет</w:t>
            </w:r>
            <w:r>
              <w:br/>
              <w:t>бизнеса  и  управления</w:t>
            </w:r>
          </w:p>
        </w:tc>
      </w:tr>
      <w:tr w:rsidR="00776DAA">
        <w:trPr>
          <w:trHeight w:val="3610"/>
        </w:trPr>
        <w:tc>
          <w:tcPr>
            <w:tcW w:w="9923" w:type="dxa"/>
          </w:tcPr>
          <w:p w:rsidR="00776DAA" w:rsidRDefault="00776DAA">
            <w:pPr>
              <w:jc w:val="center"/>
              <w:rPr>
                <w:sz w:val="30"/>
              </w:rPr>
            </w:pPr>
          </w:p>
        </w:tc>
      </w:tr>
      <w:tr w:rsidR="00776DAA">
        <w:trPr>
          <w:trHeight w:val="1075"/>
        </w:trPr>
        <w:tc>
          <w:tcPr>
            <w:tcW w:w="9923" w:type="dxa"/>
            <w:vAlign w:val="center"/>
          </w:tcPr>
          <w:p w:rsidR="00776DAA" w:rsidRDefault="009F4D4B">
            <w:pPr>
              <w:pStyle w:val="3"/>
            </w:pPr>
            <w:r>
              <w:t>К у р с о в а я    р а б о т а</w:t>
            </w:r>
          </w:p>
        </w:tc>
      </w:tr>
      <w:tr w:rsidR="00776DAA">
        <w:trPr>
          <w:trHeight w:val="1065"/>
        </w:trPr>
        <w:tc>
          <w:tcPr>
            <w:tcW w:w="9923" w:type="dxa"/>
          </w:tcPr>
          <w:p w:rsidR="00776DAA" w:rsidRDefault="009F4D4B">
            <w:pPr>
              <w:jc w:val="center"/>
              <w:rPr>
                <w:sz w:val="30"/>
              </w:rPr>
            </w:pPr>
            <w:r>
              <w:rPr>
                <w:b/>
                <w:sz w:val="30"/>
              </w:rPr>
              <w:t>по дисциплине</w:t>
            </w:r>
            <w:r>
              <w:rPr>
                <w:sz w:val="30"/>
              </w:rPr>
              <w:t>: «История государства и права России»</w:t>
            </w:r>
          </w:p>
          <w:p w:rsidR="00776DAA" w:rsidRDefault="009F4D4B">
            <w:pPr>
              <w:jc w:val="center"/>
              <w:rPr>
                <w:sz w:val="30"/>
              </w:rPr>
            </w:pPr>
            <w:r>
              <w:rPr>
                <w:b/>
                <w:sz w:val="30"/>
              </w:rPr>
              <w:t>на тему</w:t>
            </w:r>
            <w:r>
              <w:rPr>
                <w:sz w:val="30"/>
              </w:rPr>
              <w:t xml:space="preserve">: «Национально-государственное строительство </w:t>
            </w:r>
            <w:r>
              <w:rPr>
                <w:sz w:val="30"/>
              </w:rPr>
              <w:br/>
              <w:t>по Конституции СССР 1936 года.</w:t>
            </w:r>
          </w:p>
        </w:tc>
      </w:tr>
      <w:tr w:rsidR="00776DAA">
        <w:trPr>
          <w:trHeight w:val="1810"/>
        </w:trPr>
        <w:tc>
          <w:tcPr>
            <w:tcW w:w="9923" w:type="dxa"/>
          </w:tcPr>
          <w:p w:rsidR="00776DAA" w:rsidRDefault="00776DAA">
            <w:pPr>
              <w:jc w:val="center"/>
              <w:rPr>
                <w:sz w:val="30"/>
              </w:rPr>
            </w:pPr>
          </w:p>
        </w:tc>
      </w:tr>
      <w:tr w:rsidR="00776DAA">
        <w:trPr>
          <w:trHeight w:val="435"/>
        </w:trPr>
        <w:tc>
          <w:tcPr>
            <w:tcW w:w="9923" w:type="dxa"/>
          </w:tcPr>
          <w:p w:rsidR="00776DAA" w:rsidRDefault="009F4D4B">
            <w:pPr>
              <w:ind w:left="5664"/>
              <w:rPr>
                <w:sz w:val="30"/>
              </w:rPr>
            </w:pPr>
            <w:r>
              <w:rPr>
                <w:sz w:val="30"/>
              </w:rPr>
              <w:t>Выполнил: Бутычев А.А.</w:t>
            </w:r>
          </w:p>
        </w:tc>
      </w:tr>
      <w:tr w:rsidR="00776DAA">
        <w:trPr>
          <w:trHeight w:val="6421"/>
        </w:trPr>
        <w:tc>
          <w:tcPr>
            <w:tcW w:w="9923" w:type="dxa"/>
            <w:vAlign w:val="bottom"/>
          </w:tcPr>
          <w:p w:rsidR="00776DAA" w:rsidRDefault="009F4D4B">
            <w:pPr>
              <w:pStyle w:val="4"/>
            </w:pPr>
            <w:r>
              <w:t>БРЯНСК 1999</w:t>
            </w:r>
          </w:p>
        </w:tc>
      </w:tr>
    </w:tbl>
    <w:p w:rsidR="00776DAA" w:rsidRDefault="00776DAA">
      <w:pPr>
        <w:jc w:val="center"/>
        <w:rPr>
          <w:sz w:val="30"/>
        </w:rPr>
        <w:sectPr w:rsidR="00776DAA">
          <w:headerReference w:type="even" r:id="rId7"/>
          <w:headerReference w:type="default" r:id="rId8"/>
          <w:pgSz w:w="11907" w:h="16840" w:code="9"/>
          <w:pgMar w:top="397" w:right="397" w:bottom="397" w:left="1531" w:header="454" w:footer="720" w:gutter="0"/>
          <w:cols w:space="720"/>
          <w:titlePg/>
        </w:sectPr>
      </w:pPr>
    </w:p>
    <w:p w:rsidR="00776DAA" w:rsidRDefault="009F4D4B">
      <w:pPr>
        <w:jc w:val="center"/>
        <w:rPr>
          <w:sz w:val="30"/>
        </w:rPr>
      </w:pPr>
      <w:r>
        <w:rPr>
          <w:sz w:val="30"/>
        </w:rPr>
        <w:t>Оглавление</w:t>
      </w:r>
    </w:p>
    <w:p w:rsidR="00776DAA" w:rsidRDefault="00776DAA">
      <w:pPr>
        <w:jc w:val="center"/>
        <w:rPr>
          <w:sz w:val="30"/>
        </w:rPr>
      </w:pPr>
    </w:p>
    <w:p w:rsidR="00776DAA" w:rsidRDefault="00776DAA">
      <w:pPr>
        <w:jc w:val="center"/>
        <w:rPr>
          <w:sz w:val="30"/>
        </w:rPr>
      </w:pPr>
    </w:p>
    <w:tbl>
      <w:tblPr>
        <w:tblW w:w="0" w:type="auto"/>
        <w:tblInd w:w="-108" w:type="dxa"/>
        <w:tblLayout w:type="fixed"/>
        <w:tblLook w:val="0000" w:firstRow="0" w:lastRow="0" w:firstColumn="0" w:lastColumn="0" w:noHBand="0" w:noVBand="0"/>
      </w:tblPr>
      <w:tblGrid>
        <w:gridCol w:w="7763"/>
        <w:gridCol w:w="958"/>
      </w:tblGrid>
      <w:tr w:rsidR="00776DAA">
        <w:trPr>
          <w:trHeight w:val="651"/>
        </w:trPr>
        <w:tc>
          <w:tcPr>
            <w:tcW w:w="7763" w:type="dxa"/>
            <w:vAlign w:val="bottom"/>
          </w:tcPr>
          <w:p w:rsidR="00776DAA" w:rsidRDefault="009F4D4B">
            <w:pPr>
              <w:rPr>
                <w:sz w:val="30"/>
              </w:rPr>
            </w:pPr>
            <w:r>
              <w:rPr>
                <w:sz w:val="30"/>
              </w:rPr>
              <w:t>Введение. ……………………………………………………</w:t>
            </w:r>
          </w:p>
        </w:tc>
        <w:tc>
          <w:tcPr>
            <w:tcW w:w="958" w:type="dxa"/>
            <w:vAlign w:val="bottom"/>
          </w:tcPr>
          <w:p w:rsidR="00776DAA" w:rsidRDefault="009F4D4B">
            <w:pPr>
              <w:rPr>
                <w:sz w:val="30"/>
              </w:rPr>
            </w:pPr>
            <w:r>
              <w:rPr>
                <w:sz w:val="30"/>
              </w:rPr>
              <w:t>3</w:t>
            </w:r>
          </w:p>
        </w:tc>
      </w:tr>
      <w:tr w:rsidR="00776DAA">
        <w:trPr>
          <w:trHeight w:val="973"/>
        </w:trPr>
        <w:tc>
          <w:tcPr>
            <w:tcW w:w="7763" w:type="dxa"/>
            <w:vAlign w:val="bottom"/>
          </w:tcPr>
          <w:p w:rsidR="00776DAA" w:rsidRDefault="009F4D4B">
            <w:pPr>
              <w:rPr>
                <w:sz w:val="30"/>
              </w:rPr>
            </w:pPr>
            <w:r>
              <w:rPr>
                <w:sz w:val="30"/>
              </w:rPr>
              <w:t>Глава 1. Общая характеристика государственного</w:t>
            </w:r>
            <w:r>
              <w:rPr>
                <w:sz w:val="30"/>
              </w:rPr>
              <w:br/>
              <w:t xml:space="preserve">               устройства по Конституции 1936 года. …………</w:t>
            </w:r>
          </w:p>
        </w:tc>
        <w:tc>
          <w:tcPr>
            <w:tcW w:w="958" w:type="dxa"/>
            <w:vAlign w:val="bottom"/>
          </w:tcPr>
          <w:p w:rsidR="00776DAA" w:rsidRDefault="009F4D4B">
            <w:pPr>
              <w:rPr>
                <w:sz w:val="30"/>
              </w:rPr>
            </w:pPr>
            <w:r>
              <w:rPr>
                <w:sz w:val="30"/>
              </w:rPr>
              <w:t>6</w:t>
            </w:r>
          </w:p>
        </w:tc>
      </w:tr>
      <w:tr w:rsidR="00776DAA">
        <w:trPr>
          <w:trHeight w:val="1014"/>
        </w:trPr>
        <w:tc>
          <w:tcPr>
            <w:tcW w:w="7763" w:type="dxa"/>
            <w:vAlign w:val="bottom"/>
          </w:tcPr>
          <w:p w:rsidR="00776DAA" w:rsidRDefault="009F4D4B">
            <w:pPr>
              <w:rPr>
                <w:sz w:val="30"/>
              </w:rPr>
            </w:pPr>
            <w:r>
              <w:rPr>
                <w:sz w:val="30"/>
              </w:rPr>
              <w:t xml:space="preserve">Глава 2. Национально-государственное строительство </w:t>
            </w:r>
            <w:r>
              <w:rPr>
                <w:sz w:val="30"/>
              </w:rPr>
              <w:br/>
              <w:t xml:space="preserve">               в 1936-1940-х годах. ………………………………</w:t>
            </w:r>
          </w:p>
        </w:tc>
        <w:tc>
          <w:tcPr>
            <w:tcW w:w="958" w:type="dxa"/>
            <w:vAlign w:val="bottom"/>
          </w:tcPr>
          <w:p w:rsidR="00776DAA" w:rsidRDefault="009F4D4B">
            <w:pPr>
              <w:rPr>
                <w:sz w:val="30"/>
              </w:rPr>
            </w:pPr>
            <w:r>
              <w:rPr>
                <w:sz w:val="30"/>
              </w:rPr>
              <w:t>8</w:t>
            </w:r>
          </w:p>
        </w:tc>
      </w:tr>
      <w:tr w:rsidR="00776DAA">
        <w:trPr>
          <w:trHeight w:val="703"/>
        </w:trPr>
        <w:tc>
          <w:tcPr>
            <w:tcW w:w="7763" w:type="dxa"/>
            <w:vAlign w:val="bottom"/>
          </w:tcPr>
          <w:p w:rsidR="00776DAA" w:rsidRDefault="009F4D4B">
            <w:pPr>
              <w:rPr>
                <w:sz w:val="30"/>
              </w:rPr>
            </w:pPr>
            <w:r>
              <w:rPr>
                <w:sz w:val="30"/>
              </w:rPr>
              <w:t>Заключение. …………………………………………………</w:t>
            </w:r>
          </w:p>
        </w:tc>
        <w:tc>
          <w:tcPr>
            <w:tcW w:w="958" w:type="dxa"/>
            <w:vAlign w:val="bottom"/>
          </w:tcPr>
          <w:p w:rsidR="00776DAA" w:rsidRDefault="009F4D4B">
            <w:pPr>
              <w:rPr>
                <w:sz w:val="30"/>
              </w:rPr>
            </w:pPr>
            <w:r>
              <w:rPr>
                <w:sz w:val="30"/>
              </w:rPr>
              <w:t>19*</w:t>
            </w:r>
          </w:p>
        </w:tc>
      </w:tr>
      <w:tr w:rsidR="00776DAA">
        <w:trPr>
          <w:trHeight w:val="699"/>
        </w:trPr>
        <w:tc>
          <w:tcPr>
            <w:tcW w:w="7763" w:type="dxa"/>
            <w:vAlign w:val="bottom"/>
          </w:tcPr>
          <w:p w:rsidR="00776DAA" w:rsidRDefault="009F4D4B">
            <w:pPr>
              <w:rPr>
                <w:sz w:val="30"/>
              </w:rPr>
            </w:pPr>
            <w:r>
              <w:rPr>
                <w:sz w:val="30"/>
              </w:rPr>
              <w:t>Библиография. ………………………………………………</w:t>
            </w:r>
          </w:p>
        </w:tc>
        <w:tc>
          <w:tcPr>
            <w:tcW w:w="958" w:type="dxa"/>
            <w:vAlign w:val="bottom"/>
          </w:tcPr>
          <w:p w:rsidR="00776DAA" w:rsidRDefault="009F4D4B">
            <w:pPr>
              <w:rPr>
                <w:sz w:val="30"/>
              </w:rPr>
            </w:pPr>
            <w:r>
              <w:rPr>
                <w:sz w:val="30"/>
              </w:rPr>
              <w:t>20</w:t>
            </w:r>
          </w:p>
        </w:tc>
      </w:tr>
    </w:tbl>
    <w:p w:rsidR="00776DAA" w:rsidRDefault="00776DAA">
      <w:pPr>
        <w:rPr>
          <w:sz w:val="30"/>
        </w:rPr>
      </w:pPr>
    </w:p>
    <w:p w:rsidR="00776DAA" w:rsidRDefault="00776DAA">
      <w:pPr>
        <w:rPr>
          <w:sz w:val="30"/>
        </w:rPr>
      </w:pPr>
    </w:p>
    <w:p w:rsidR="00776DAA" w:rsidRDefault="009F4D4B">
      <w:pPr>
        <w:jc w:val="center"/>
        <w:rPr>
          <w:sz w:val="30"/>
        </w:rPr>
      </w:pPr>
      <w:r>
        <w:rPr>
          <w:sz w:val="30"/>
        </w:rPr>
        <w:br w:type="page"/>
        <w:t>Введение</w:t>
      </w:r>
    </w:p>
    <w:p w:rsidR="00776DAA" w:rsidRDefault="00776DAA">
      <w:pPr>
        <w:jc w:val="both"/>
        <w:rPr>
          <w:sz w:val="30"/>
        </w:rPr>
      </w:pPr>
    </w:p>
    <w:p w:rsidR="00776DAA" w:rsidRDefault="009F4D4B">
      <w:pPr>
        <w:jc w:val="both"/>
        <w:rPr>
          <w:sz w:val="30"/>
        </w:rPr>
      </w:pPr>
      <w:r>
        <w:rPr>
          <w:sz w:val="30"/>
        </w:rPr>
        <w:tab/>
        <w:t>Данная курсовая работа посвящена государственному строительству в 30 - 40 х годах. Это был период так называемой коренной ломки общественных отношений, период коллективизации и индустриализации, репрессий. Немаловажное значение в Советском государстве сыграла и напряженная обстановка в мире, связанной с приходом в ряде стран фашистской диктатуры. Во многих источниках, в присоединении Прибалтики, Молдовы (Боковины и Бесарабии) огромная роль отводится так называемым секретным дополнительным протоколам о разделе сфер влияния, подписанным министрами иностранных дел Молотовым и Риббентропом, хотя следует заметить, что существование этих соглашений довольно-таки спорно.</w:t>
      </w:r>
    </w:p>
    <w:p w:rsidR="00776DAA" w:rsidRDefault="009F4D4B">
      <w:pPr>
        <w:jc w:val="both"/>
        <w:rPr>
          <w:sz w:val="30"/>
        </w:rPr>
      </w:pPr>
      <w:r>
        <w:rPr>
          <w:sz w:val="30"/>
        </w:rPr>
        <w:tab/>
        <w:t>Итак, вернемся к историко-правовым вопросам рассматриваемого вопроса.</w:t>
      </w:r>
    </w:p>
    <w:p w:rsidR="00776DAA" w:rsidRDefault="009F4D4B">
      <w:pPr>
        <w:jc w:val="both"/>
        <w:rPr>
          <w:sz w:val="30"/>
        </w:rPr>
      </w:pPr>
      <w:r>
        <w:rPr>
          <w:sz w:val="30"/>
        </w:rPr>
        <w:tab/>
        <w:t>Огромное значение в стране, где 57% составляли люди, называющиеся по официальной терминологии царского правительства “инородцами”, имела национальная политика Советской власти.</w:t>
      </w:r>
    </w:p>
    <w:p w:rsidR="00776DAA" w:rsidRDefault="009F4D4B">
      <w:pPr>
        <w:jc w:val="both"/>
        <w:rPr>
          <w:sz w:val="30"/>
        </w:rPr>
      </w:pPr>
      <w:r>
        <w:rPr>
          <w:sz w:val="30"/>
        </w:rPr>
        <w:tab/>
        <w:t>На своем втором съезде (1903 г.) большевики взяли на вооружение марксистский тезис о праве наций на самоопределение, усилив его взрывной, по отношению к устоям имперской власти, характер еще одним правом: на отделение и образование самостоятельных государств.</w:t>
      </w:r>
    </w:p>
    <w:p w:rsidR="00776DAA" w:rsidRDefault="009F4D4B">
      <w:pPr>
        <w:jc w:val="both"/>
        <w:rPr>
          <w:sz w:val="30"/>
        </w:rPr>
      </w:pPr>
      <w:r>
        <w:rPr>
          <w:sz w:val="30"/>
        </w:rPr>
        <w:tab/>
        <w:t>Первоначально будущее послереволюционной России виделось большевикам в унитарном государстве с отдельными автономными включениями. Незадолго до октября 1917 года, в условиях бурного подъема самосознания населявших страну народов, В. И. Ленин формулирует иной принцип национально-государственного строительства - федерации свободных республик. Этот принцип, как и право народов самостоятельно решать вопрос о вхождении в советскую федерацию, был законодательно закреплен в “Декларации прав трудящихся и эксплуатируемого народа” (январь 1918 г.)</w:t>
      </w:r>
    </w:p>
    <w:p w:rsidR="00776DAA" w:rsidRDefault="009F4D4B">
      <w:pPr>
        <w:jc w:val="both"/>
        <w:rPr>
          <w:sz w:val="30"/>
        </w:rPr>
      </w:pPr>
      <w:r>
        <w:rPr>
          <w:sz w:val="30"/>
        </w:rPr>
        <w:tab/>
        <w:t xml:space="preserve">31 декабря 1917 г. Советское правительство признало государственную независимость Финляндии. В августе 1918 года В. И. Ленин подписал декрет об отказе от договоров о разделе Польши, заключенным царизмом. Твердая воля финского и польского народов к восстановлению своей государственности выявилась давно и большевики не могли с ней не считаться. </w:t>
      </w:r>
    </w:p>
    <w:p w:rsidR="00776DAA" w:rsidRDefault="009F4D4B">
      <w:pPr>
        <w:jc w:val="both"/>
        <w:rPr>
          <w:sz w:val="30"/>
        </w:rPr>
      </w:pPr>
      <w:r>
        <w:rPr>
          <w:sz w:val="30"/>
        </w:rPr>
        <w:tab/>
        <w:t>Что касается остальных наций и народностей России, то в трактовке их “права на самоопределения вплоть до отделения” в послеоктябрьский период преобладал принцип прагматизма. А он властно требовал сохранить бывшую Российскую империю максимально сильной и целой, ибо в противном случае становилась проблематичной отводимая ей большевиками роль “двигателя и толкателя” мировой революции. И большевики последовательно продвигаются к поставленной цели, опираясь при этом: во-первых, на строго централизованную структуру своей партии, пронизывающую все политически обособившиеся части бывшей Российской империи; во-вторых, на исторически сложившуюся взаимосвязь и взаимозависимость этих территорий.</w:t>
      </w:r>
    </w:p>
    <w:p w:rsidR="00776DAA" w:rsidRDefault="009F4D4B">
      <w:pPr>
        <w:jc w:val="both"/>
        <w:rPr>
          <w:sz w:val="30"/>
        </w:rPr>
      </w:pPr>
      <w:r>
        <w:rPr>
          <w:sz w:val="30"/>
        </w:rPr>
        <w:tab/>
        <w:t>На экономически и культурно развитых окраинах распавшейся империи коммунисты образовали суверенные советские республики, формально находившиеся вне контроля Москвы: Украинскую Советскую Социалистическую Республику (декабрь 1917 г.), Белорусскую ССР (январь 1919 г.), Азербайджанскую ССР (апрель 1920 г.), Армянскую ССР (апрель 1920 г.), Грузинскую ССР (февраль 1921 г.). Три последние в марте 1922 г. вошли в Закавказскую Федерацию.</w:t>
      </w:r>
    </w:p>
    <w:p w:rsidR="00776DAA" w:rsidRDefault="009F4D4B">
      <w:pPr>
        <w:jc w:val="both"/>
        <w:rPr>
          <w:sz w:val="30"/>
        </w:rPr>
      </w:pPr>
      <w:r>
        <w:rPr>
          <w:sz w:val="30"/>
        </w:rPr>
        <w:tab/>
        <w:t>В годы гражданской войны сложился военно-политический союз суверенных советских республик, а в связи с подготовкой Генуэзской конференции (начало 1922 г.) - их дипломатический союз. Летом 1922 года процесс объединения вступил в завершающую фазу.</w:t>
      </w:r>
    </w:p>
    <w:p w:rsidR="00776DAA" w:rsidRDefault="009F4D4B">
      <w:pPr>
        <w:jc w:val="both"/>
        <w:rPr>
          <w:sz w:val="30"/>
        </w:rPr>
      </w:pPr>
      <w:r>
        <w:rPr>
          <w:sz w:val="30"/>
        </w:rPr>
        <w:tab/>
        <w:t xml:space="preserve">Комиссия политбюро ЦК РКП(б) под руководством И.В.Сталина подготовила так называемый “план автономизации”: вхождения советских республик в РСФСР на правах автономий. В. И. Ленин подверг план критике считая его не своевременным и политически ошибочным. Затея с “автономизацией” неизбежно обострила бы отношения Москвы с суверенными республиками. Поэтому Ленин предложил иную юридическую форму для образования единого государства: провозгласить его как добровольный союз равноправных республик. ЦК высказался за это предложение. </w:t>
      </w:r>
    </w:p>
    <w:p w:rsidR="00776DAA" w:rsidRDefault="009F4D4B">
      <w:pPr>
        <w:jc w:val="both"/>
        <w:rPr>
          <w:sz w:val="30"/>
        </w:rPr>
      </w:pPr>
      <w:r>
        <w:rPr>
          <w:sz w:val="30"/>
        </w:rPr>
        <w:tab/>
        <w:t>30 декабря 1922 г. 1-ый съезд Советов СССР принял Декларацию и Договор об образовании Союза Советских Социалистических Республик</w:t>
      </w:r>
      <w:r>
        <w:rPr>
          <w:rStyle w:val="a4"/>
          <w:sz w:val="30"/>
        </w:rPr>
        <w:footnoteReference w:id="1"/>
      </w:r>
      <w:r>
        <w:rPr>
          <w:sz w:val="30"/>
        </w:rPr>
        <w:t xml:space="preserve"> избрал Центральный исполнительный комитет (ЦИК). В январе 1924 г. II Всесоюзный съезд Советов одобрил Конституцию СССР.</w:t>
      </w:r>
    </w:p>
    <w:p w:rsidR="00776DAA" w:rsidRDefault="009F4D4B">
      <w:pPr>
        <w:jc w:val="both"/>
        <w:rPr>
          <w:sz w:val="30"/>
        </w:rPr>
      </w:pPr>
      <w:r>
        <w:rPr>
          <w:sz w:val="30"/>
        </w:rPr>
        <w:tab/>
        <w:t>По Конституции, СССР представлял собой федерацию равноправных суверенных республик, обладающих правом свободного выхода из Союза. Однако, когда ключевая статья Конституции о полновластии Советов была фикцией, и на деле государственная власть концентрировалась в структурах партии, жестко управляемой из центра (Москва), Союз сразу же приобрел характер унитарного государства. На политической карте мира возникла огромная коммунистическая империя, основой которой была Российская республика.</w:t>
      </w:r>
    </w:p>
    <w:p w:rsidR="00776DAA" w:rsidRDefault="009F4D4B">
      <w:pPr>
        <w:jc w:val="center"/>
        <w:rPr>
          <w:sz w:val="30"/>
        </w:rPr>
      </w:pPr>
      <w:r>
        <w:br w:type="page"/>
      </w:r>
      <w:r>
        <w:rPr>
          <w:sz w:val="30"/>
        </w:rPr>
        <w:t>Глава 1. Общая характеристика государственного устройства по Конституции СССР 1936 года</w:t>
      </w:r>
    </w:p>
    <w:p w:rsidR="00776DAA" w:rsidRDefault="00776DAA">
      <w:pPr>
        <w:jc w:val="both"/>
        <w:rPr>
          <w:sz w:val="30"/>
        </w:rPr>
      </w:pPr>
    </w:p>
    <w:p w:rsidR="00776DAA" w:rsidRDefault="009F4D4B">
      <w:pPr>
        <w:jc w:val="both"/>
        <w:rPr>
          <w:sz w:val="30"/>
        </w:rPr>
      </w:pPr>
      <w:r>
        <w:rPr>
          <w:sz w:val="30"/>
        </w:rPr>
        <w:tab/>
        <w:t>5 декабря 1936 г. Чрезвычайный VIII съезд Советов СССР постатейным голосованием, а затем и в целом единогласно утвердил проект второй “сталинской” Конституции СССР, она состояла из 13 глав, включающих 146 статей.</w:t>
      </w:r>
    </w:p>
    <w:p w:rsidR="00776DAA" w:rsidRDefault="009F4D4B">
      <w:pPr>
        <w:jc w:val="both"/>
        <w:rPr>
          <w:sz w:val="30"/>
        </w:rPr>
      </w:pPr>
      <w:r>
        <w:rPr>
          <w:sz w:val="30"/>
        </w:rPr>
        <w:tab/>
        <w:t>Считалось, что Конституция СССР 1936 года законодательно закрепила построение социализма в нашей стране. Конституция преобразовала Советы рабочих, крестьянских и красноармейских депутатов в Советы депутатов трудящихся. Она закрепила дальнейшую демократизацию избирательной системы, отменив ограничение избирательного права для лиц, которые в прошлом эксплуатировали чужой труд, установив всеобщее избирательное право. По своему содержанию Конституция 1936 г. была значительно шире, чем Конституция 1924 г. В ней содержался ряд глав, которых ранее не было: главы об общественном устройстве, о местных органах государственной власти, о суде и прокуратуре, об основных правах и обязанностях граждан, об избирательной системе. Более детально регулировалось и государственное устройство СССР. Этому посвящается глава II Конституции.</w:t>
      </w:r>
    </w:p>
    <w:p w:rsidR="00776DAA" w:rsidRDefault="009F4D4B">
      <w:pPr>
        <w:jc w:val="both"/>
        <w:rPr>
          <w:sz w:val="30"/>
        </w:rPr>
      </w:pPr>
      <w:r>
        <w:rPr>
          <w:sz w:val="30"/>
        </w:rPr>
        <w:tab/>
        <w:t>В главе II Конституции “Государственное устройство” (ст.13-29) закреплялись принципы советского социалистического федерализма, добровольность объединения равноправных советских союзных республик, разграничивалась компетенция Союза и союзных республик, закреплялся суверенитет союзных республик. Конституция дала исчерпывающий перечень вопросов, относящихся исключительно к компетенции Союза ССР (ст. 14). Ведению СССР в лице его высших органов власти и органов государственного управления подлежали: представительство Союза в международных сношениях, заключение ратификации договоров с другими государствами; вопросы войны и мира; принятие в состав СССР новых республик; контроль за соблюдением Конституции СССР и обеспечение соответствия конституций союзных республик Конституции СССР; утверждение изменений границ между союзными республиками; утверждение образования новых краев и областей, а также новых автономных республик в составе союзных республик; организация обороны СССР и руководство всеми Вооруженными Силами СССР; внешняя торговля на основании государственной монополии; охрана государственной безопасности; установление народных планов СССР; утверждение единого государственного бюджета СССР, а также налогов и доходов, поступающих на образование бюджетов союзного, республиканских и местных; управление банками, промышленными, сельскохозяйственными учреждениями и предприятиями, а также торговыми предприятиями общесоюзного значения; управление связью и транспортом; руководство денежной и кредитной системой; организация государственного страхования; заключение и представление займов; установление основных начал землепользования и пользования недрами, лесами и водами; установление основных начал в области здравоохранения и просвещения; организация единой системы народнохозяйственного учета; установление основ законодательства о труде; законодательство о судоустройстве и судопроизводстве; уголовный и гражданский кодексы; законы о союзном гражданстве; законы о правах иностранцев; установление основ законодательства о браке и семье; издание общесоюзных актов амнистии. Как видно четко прослеживается тенденция на расширение прав Союза. Суверенитет союзных республик был ограничен лишь в пределах, указанных в этой статье. Все другие вопросы союзная республика решала самостоятельно. Каждая союзная республика имела свою конституцию, находившуюся в соответствии с Конституцией СССР и учитывающие особенности республик. За каждой республикой сохранялось право свободного выхода из СССР, территория союзных республик не могла меняться без их согласия. Конституция закрепила положение об одинаковой силе общесоюзных законов на территории всех союзных республик: в случае расхождения закона союзной республики с законом общесоюзным действовал общесоюзный закон. Для граждан СССР устанавливалось единое союзное гражданство, каждый гражданин союзной республики являлся гражданином СССР.</w:t>
      </w:r>
    </w:p>
    <w:p w:rsidR="00776DAA" w:rsidRDefault="009F4D4B">
      <w:pPr>
        <w:pStyle w:val="a5"/>
      </w:pPr>
      <w:r>
        <w:br w:type="page"/>
        <w:t xml:space="preserve">Глава 2. Национально-государственное строительство </w:t>
      </w:r>
      <w:r>
        <w:br/>
        <w:t>в 1936-1940-х годах.</w:t>
      </w:r>
    </w:p>
    <w:p w:rsidR="00776DAA" w:rsidRDefault="00776DAA">
      <w:pPr>
        <w:jc w:val="center"/>
        <w:rPr>
          <w:sz w:val="30"/>
        </w:rPr>
      </w:pPr>
    </w:p>
    <w:p w:rsidR="00776DAA" w:rsidRDefault="009F4D4B">
      <w:pPr>
        <w:pStyle w:val="20"/>
      </w:pPr>
      <w:r>
        <w:tab/>
        <w:t>В 30 – 40-е года происходят большие изменения в организации государственного единства. Она развивается под воздействием двух групп факторов – внутренних и внешних. Главным внутренним источником развития формы государственного единства явилось становление новой исторической общности людей – советского народа, развитие социалистических наций и народностей.</w:t>
      </w:r>
    </w:p>
    <w:p w:rsidR="00776DAA" w:rsidRDefault="009F4D4B">
      <w:pPr>
        <w:jc w:val="both"/>
        <w:rPr>
          <w:sz w:val="30"/>
        </w:rPr>
      </w:pPr>
      <w:r>
        <w:rPr>
          <w:sz w:val="30"/>
        </w:rPr>
        <w:tab/>
        <w:t>На развитие единства влияли и внешние факторы, то есть расширение территории советского государства в 1939 – 1940-х годах, имевшие различную природу.</w:t>
      </w:r>
    </w:p>
    <w:p w:rsidR="00776DAA" w:rsidRDefault="009F4D4B">
      <w:pPr>
        <w:jc w:val="both"/>
        <w:rPr>
          <w:sz w:val="30"/>
        </w:rPr>
      </w:pPr>
      <w:r>
        <w:rPr>
          <w:sz w:val="30"/>
        </w:rPr>
        <w:tab/>
        <w:t>Происходит изменение количества союзных республик, их границ и правового статуса. В результате принятия новой конституции Союза одна союзная республика была упразднена (ЗСФСР), но возникло пять новых членов Советского Союза. Причины ее упразднения в разных источниках раскрыты по-разному. Принято считать основной из них изменение исторической обстановки, достижение тех целей, для которых создавалась ЗСФСР. Если раньше республики подталкивала к объединению скудность имевшихся ресурсов каждой из них, то теперь бедность Закавказья ушла в прошлое. Достаточно сказать, что по сравнению с 1913 годом крупная промышленность Азербайджана выросла в 6,8 раза. Экономические связи, которые сплачивали республики Закавказья, конечно еще более укрепились. Одновременно возрос и удельный вес непосредственных связей каждой из них и с другими союзными республиками. Самое главное, что отпала специфическая причина, вызвавшая в свое время необходимость объединения, - стремление к установлению национального мира, которого не было в Закавказье в первые годы Советской власти.</w:t>
      </w:r>
    </w:p>
    <w:p w:rsidR="00776DAA" w:rsidRDefault="009F4D4B">
      <w:pPr>
        <w:jc w:val="both"/>
        <w:rPr>
          <w:sz w:val="30"/>
        </w:rPr>
      </w:pPr>
      <w:r>
        <w:rPr>
          <w:sz w:val="30"/>
        </w:rPr>
        <w:tab/>
        <w:t>Известно, что вопрос об упразднении ЗСФСР был поставлен на июньском (1936 г.) Пленуме ЦКВКП(б) при обсуждение проекта новой конституции Союза. Пленум высказал мнение, что ЗСФСР выполнило свою историческую задачу и поэтому может быть ликвидирована. Эта идея была реализована в конституции СССР 1936 года, предусмотревшей непосредственное вхождение трех закавказских республик в состав СССР.</w:t>
      </w:r>
    </w:p>
    <w:p w:rsidR="00776DAA" w:rsidRDefault="009F4D4B">
      <w:pPr>
        <w:jc w:val="both"/>
        <w:rPr>
          <w:sz w:val="30"/>
        </w:rPr>
      </w:pPr>
      <w:r>
        <w:rPr>
          <w:sz w:val="30"/>
        </w:rPr>
        <w:tab/>
        <w:t>В феврале 1937 года Чрезвычайный Восьмой Всегрузинский съезд Советов принял новую конституцию республики как члена Союза ССР. В марте того же года Чрезвычайный Девятый Всеазербайджанский съезд Советов принял постановление о непосредственном вхождении в состав СССР. В Армении идея непосредственного вхождения была поддержана еще при обсуждении проекта конституции Союза и закреплена в ее основном законе, принятом 23 марта 1937 года. Подобно Азербайджану и Грузии на съезде Советов было принято специальное постановление «О ликвидации Закавказской Социалистической Федеративной Советской Республики», в котором говорилось: «согласно 13-й статье конституции СССР, по которой устанавливается непосредственное вхождение Азербайджанской ССР, Грузинской ССР и Армянской СССР в Союз ССР признать необходимой ликвидацию ЗСФСР и ее руководящих органов, выполнивших свою историческую роль».</w:t>
      </w:r>
      <w:r>
        <w:rPr>
          <w:rStyle w:val="a4"/>
          <w:sz w:val="30"/>
        </w:rPr>
        <w:footnoteReference w:id="2"/>
      </w:r>
      <w:r>
        <w:rPr>
          <w:sz w:val="30"/>
        </w:rPr>
        <w:t xml:space="preserve"> Таким образом, их новый правовой статус был определен не только общесоюзным законом, но и высшими органами самих республик.</w:t>
      </w:r>
    </w:p>
    <w:p w:rsidR="00776DAA" w:rsidRDefault="009F4D4B">
      <w:pPr>
        <w:jc w:val="both"/>
        <w:rPr>
          <w:sz w:val="30"/>
        </w:rPr>
      </w:pPr>
      <w:r>
        <w:rPr>
          <w:sz w:val="30"/>
        </w:rPr>
        <w:tab/>
        <w:t>Несколько иначе вошли в состав СССР еще две новые союзные республики – Казахская и Киргизская, преобразованные из автономных.</w:t>
      </w:r>
    </w:p>
    <w:p w:rsidR="00776DAA" w:rsidRDefault="009F4D4B">
      <w:pPr>
        <w:jc w:val="both"/>
        <w:rPr>
          <w:sz w:val="30"/>
        </w:rPr>
      </w:pPr>
      <w:r>
        <w:rPr>
          <w:sz w:val="30"/>
        </w:rPr>
        <w:tab/>
        <w:t>Казахская государственность возникла в 1920-м году, когда была образована в составе РСФСР автономная республика, получившая тогда название Киргизская. В 1921-м году к этой республике были присоединены две крупные губернии – Акмолинская и Семипалатинская. В 1924-м в ходе национально - государственного размежевания Средней Азии, к Казахстану отошли значительные территории, примкнувшие к республике с юга, в том числе Семиреченская и Сыр-Дарьинская области. Территория республики выросла на 1/3, а население почти на 1,5 млн. человек. Теперь все казахские земли были воссоединены. В 1925-м году было восстановлено исторически правильное название республики ее населения: Пятый съезд Советов Киргизской АССР постановил впредь именовать коренное население казахами а саму республику – Казахской.</w:t>
      </w:r>
    </w:p>
    <w:p w:rsidR="00776DAA" w:rsidRDefault="009F4D4B">
      <w:pPr>
        <w:jc w:val="both"/>
        <w:rPr>
          <w:sz w:val="30"/>
        </w:rPr>
      </w:pPr>
      <w:r>
        <w:rPr>
          <w:sz w:val="30"/>
        </w:rPr>
        <w:tab/>
        <w:t>Рост и укрепление Казахской АССР побудил некоторых работников республики поставить вопрос о преобразовании ее в союзную. Но в 1924-м это было еще преждевременно: отсталая экономика, плохие средства сообщения, сплошная неграмотность, патриархально-феодальные пережитки не позволили бы без помощи РСФСР успешно развивать республику.</w:t>
      </w:r>
    </w:p>
    <w:p w:rsidR="00776DAA" w:rsidRDefault="009F4D4B">
      <w:pPr>
        <w:jc w:val="both"/>
        <w:rPr>
          <w:sz w:val="30"/>
        </w:rPr>
      </w:pPr>
      <w:r>
        <w:rPr>
          <w:sz w:val="30"/>
        </w:rPr>
        <w:tab/>
        <w:t>Обстоятельства изменились к 1936-му году. К этому времени Казахстан сделал громадный рывок вперед. Благодаря постоянной помощи всероссийских и всесоюзных партийных и государственных органов Казахстан уверенно догонял по своему потенциалу центральные районы страны. К концу второй пятилетки ранее крестьянский Казахстан стал индустриальным краем: промышленная промышленность республики составляла уже 50% от вала удельный вес городского населения уже к концу первой пятилетки поднялся до 25%. Заметных успехов Казахстан добился и в сельском хозяйстве, где ему пришлось преодолеть громадные трудности, поскольку здесь наряду с оседлыми земледельческими районами большое место занимали кочевые и полукочевые, в которых проводить коллективизацию было необычайно трудно. Пришлось начать с перевода кочевников-скотоводов на оседлость. Однако эта политика не увенчалась желаемым успехом, больше того она привела к массовой откочевки казахов даже за пределы нашей страны – в Китай. туда переселилось до двух миллионов человек. В 1932-м году в оседлых районах коллективизация была в основном завершена, в животноводческих же к этому времени объединилось лишь чуть больше половины хозяйств. За тем по ходу ликвидации известных перегибов, которые не перешли и этот регион коллективизация пошла успешно в скотоводческих районах.</w:t>
      </w:r>
    </w:p>
    <w:p w:rsidR="00776DAA" w:rsidRDefault="009F4D4B">
      <w:pPr>
        <w:jc w:val="both"/>
        <w:rPr>
          <w:sz w:val="30"/>
        </w:rPr>
      </w:pPr>
      <w:r>
        <w:rPr>
          <w:sz w:val="30"/>
        </w:rPr>
        <w:tab/>
        <w:t>Развивался и транспорт, особое место имело строительство знаменитого Турксиба. Развитие экономики вызвало и рост культуры. Это способствовала и развитию национальных кадров, что позволило развернуть коренизацию. Идея преобразования Казахской республики в союзную впервые появилась в проекте новой конституции СССР. Она получила одобрение трудящихся республики при всенародном обсуждении проекта. 5 декабря 1936 года с принятием конституции Казахская республика стала союзной.</w:t>
      </w:r>
    </w:p>
    <w:p w:rsidR="00776DAA" w:rsidRDefault="009F4D4B">
      <w:pPr>
        <w:jc w:val="both"/>
        <w:rPr>
          <w:sz w:val="30"/>
        </w:rPr>
      </w:pPr>
      <w:r>
        <w:rPr>
          <w:sz w:val="30"/>
        </w:rPr>
        <w:tab/>
        <w:t>Киргизский народ впервые получил собственную автономию в 1924-м году, когда в ходе размежевания Средней Азии была образована Кара-Киргизская автономная область. Позже она была преобразована в Киргизскую автономную республику. Теперь же она получала статус союзной республики. Как ив Казахстане, это было подготовлено успехами экономического и культурного развития республики.</w:t>
      </w:r>
      <w:r>
        <w:rPr>
          <w:rStyle w:val="a4"/>
          <w:sz w:val="30"/>
        </w:rPr>
        <w:footnoteReference w:id="3"/>
      </w:r>
    </w:p>
    <w:p w:rsidR="00776DAA" w:rsidRDefault="009F4D4B">
      <w:pPr>
        <w:jc w:val="both"/>
        <w:rPr>
          <w:sz w:val="30"/>
        </w:rPr>
      </w:pPr>
      <w:r>
        <w:rPr>
          <w:sz w:val="30"/>
        </w:rPr>
        <w:tab/>
        <w:t>Преобразование Казахстана и Киргизии в союзные республики обычно объясняется их экономическим и культурным подъемом который несомненен, однако думается, что истинные причины этой реформы лежат где-то глубже. В литературе данная проблема всерьез еще не ставилась и не изучалась. Друга группа членов союза образовалась за счет внешних факторов. В результате подписания мирного договора с Финляндией весной 1940-го года территория СССР несколько увеличилась. Большая часть новых земель была включена в состав Карельской АССР, территория которой резко возросла. Именно это обстоятельство было названо основной причиной основания Карельской АССР в союзную республику. В действительности причины преобразования были иные.</w:t>
      </w:r>
    </w:p>
    <w:p w:rsidR="00776DAA" w:rsidRDefault="009F4D4B">
      <w:pPr>
        <w:jc w:val="both"/>
        <w:rPr>
          <w:sz w:val="30"/>
        </w:rPr>
      </w:pPr>
      <w:r>
        <w:rPr>
          <w:sz w:val="30"/>
        </w:rPr>
        <w:tab/>
        <w:t>Уже в самом начале Советско-Финской войны 2 декабря 1939 года, в газете «Правда» было опубликовано сообщение, что в занятом нашими войсками финском поселке Терийоки создано временное народное правительство Финляндской Демократической Республики во главе с коммунистом У. В. Куусиненом, альтернативное существующему правительству Финляндии. Оно было немедленно признано Советским Союзом, заключившим с ним договор о взаимопомощи и дружбе.</w:t>
      </w:r>
      <w:r>
        <w:rPr>
          <w:rStyle w:val="a4"/>
          <w:sz w:val="30"/>
        </w:rPr>
        <w:footnoteReference w:id="4"/>
      </w:r>
      <w:r>
        <w:rPr>
          <w:sz w:val="30"/>
        </w:rPr>
        <w:t xml:space="preserve"> По всей видимости политики рассчитывали, что развитие событий позволят сбросить буржуазное правительство Финляндии и заменить его новым. Поскольку исход войны оказался не таким, как предполагалось, то была создана своеобразная фикция: вновь присоединенная к Советскому Союзу территория рассматривалась как находящаяся под властью правительства Куусинена. Будучи объединенной с Карелией она и позволила провозгласить Карело-Финскую союзную республику.</w:t>
      </w:r>
    </w:p>
    <w:p w:rsidR="00776DAA" w:rsidRDefault="009F4D4B">
      <w:pPr>
        <w:jc w:val="both"/>
        <w:rPr>
          <w:sz w:val="30"/>
        </w:rPr>
      </w:pPr>
      <w:r>
        <w:rPr>
          <w:sz w:val="30"/>
        </w:rPr>
        <w:tab/>
        <w:t>Далее летом 1940-го года на базе воссоединения молдаван была образована Молдавская ССР. Еще при образовании МАССР было специально отмечено, что ее западная и юго-западная границы определяются государственной границей СССР. Это подчеркивало то, что Советское правительство ни когда не признавала границу по Днестру законной, постоянно добиваясь возвращения Заднестровья.</w:t>
      </w:r>
    </w:p>
    <w:p w:rsidR="00776DAA" w:rsidRDefault="009F4D4B">
      <w:pPr>
        <w:jc w:val="both"/>
        <w:rPr>
          <w:sz w:val="30"/>
        </w:rPr>
      </w:pPr>
      <w:r>
        <w:rPr>
          <w:sz w:val="30"/>
        </w:rPr>
        <w:tab/>
        <w:t>С оккупацией Бессарабии не мирилось не только Советское правительство, но и сами трудящиеся края. Об этом факте говорит то, что уже в пору создания Молдавской АССР в Бессарабии вспыхнула мощная Татар-Бунарское восстание.</w:t>
      </w:r>
    </w:p>
    <w:p w:rsidR="00776DAA" w:rsidRDefault="009F4D4B">
      <w:pPr>
        <w:jc w:val="both"/>
        <w:rPr>
          <w:sz w:val="30"/>
        </w:rPr>
      </w:pPr>
      <w:r>
        <w:rPr>
          <w:sz w:val="30"/>
        </w:rPr>
        <w:tab/>
        <w:t>Дело изменилось в 1940-м году, когда окрепшее Советское государство, использовав благоприятную международную обстановку, потребовал от Румынии возвращения ему незаконно удерживаемых оккупантами Бессарабия. Правительству Румынии пришлось удовлетворить это требование. Большая часть Бессарабии была объединена с Молдавской АССР, Молдавский народ воссоединился в одном государстве, который получил статус союзной республики. 2 августа 1940-го года Верховный Совет СССР принял закон об образовании Молдавской ССР, что по мнению исследователей означало преобразование автономной республики в союзную.</w:t>
      </w:r>
      <w:r>
        <w:rPr>
          <w:rStyle w:val="a4"/>
          <w:sz w:val="30"/>
        </w:rPr>
        <w:footnoteReference w:id="5"/>
      </w:r>
    </w:p>
    <w:p w:rsidR="00776DAA" w:rsidRDefault="009F4D4B">
      <w:pPr>
        <w:jc w:val="both"/>
        <w:rPr>
          <w:sz w:val="30"/>
        </w:rPr>
      </w:pPr>
      <w:r>
        <w:rPr>
          <w:sz w:val="30"/>
        </w:rPr>
        <w:tab/>
        <w:t xml:space="preserve">Летом же 1940 года число союзных республик выросло еще на три за счет установления Советской власти в Прибалтике. После гибели власти советов в Эстонии, Латвии и Литве в 1919-1920 годах там на долгие два десятилетии установилась диктатура буржуазии, которая взяла курс на расширение контактов с Западом и повернулась спиной к России, Советскому Союзу. Это не могло не отразиться пагубно на экономики как России, так и Прибалтики. Для развитых европейских держав Прибалтика была лишь аграрно-сырьевым придатком. Они видели в этом, по их мнению европейском захолустье преимущественно хороший плацдарм для нападения на страну Советов. В условиях возрастающего политического кризиса прибалтийские государства пошли на установление фашистских диктатур. В 1934-м году по примеру нацистской Германии в прибалтийских республиках практически одновременно была установлена фашистская диктатура. Президенты – Пяцтс, Ульманис, Сметона взяли в свои руки единоличную власть. Были распущены парламенты, запрещены все, даже буржуазные партии, введены ограничения всех демократических свобод. </w:t>
      </w:r>
    </w:p>
    <w:p w:rsidR="00776DAA" w:rsidRDefault="009F4D4B">
      <w:pPr>
        <w:ind w:firstLine="720"/>
        <w:jc w:val="both"/>
        <w:rPr>
          <w:sz w:val="30"/>
        </w:rPr>
      </w:pPr>
      <w:r>
        <w:rPr>
          <w:sz w:val="30"/>
        </w:rPr>
        <w:t>С началом Второй мировой войны экономическое и политическое положение прибалтийских республик резко ухудшилось, связи с западными державами были оборваны германской блокадой Балтийского моря. Соответственно, например, в Латвии были введены карточки на сахар, бензин, керосин, ограничена продажа многочисленных видов товаров. Отсутствие сырья и топлива привело к свертыванию промышленного производства, росту безработицы и нищеты.</w:t>
      </w:r>
    </w:p>
    <w:p w:rsidR="00776DAA" w:rsidRDefault="009F4D4B">
      <w:pPr>
        <w:jc w:val="both"/>
        <w:rPr>
          <w:sz w:val="30"/>
        </w:rPr>
      </w:pPr>
      <w:r>
        <w:rPr>
          <w:sz w:val="30"/>
        </w:rPr>
        <w:t>Однако, не только и может быть не столько экономические трудности поставили Прибалтику перед историческим выбором. Уже в 1939 г. стало ясным, что Эстония, Латвия, Литва находятся под угрозой захвата фашистской Германией. Нужно было или смиряться с этим, или опереться на Советский Союз и пойти под его покровительство. В этих условиях договоры о взаимопомощи, предложенные Советским Союзом республикам Прибалтики осенью 1939 г. явились верным шансом для них сохранить свою государственность. Получив согласие на размещение военных баз в Прибалтике и введя туда небольшие воинские контингенты, Советский Союз не вмешивался во внутренние дела прибалтийских–республик. Войскам был отдан об этом строгий приказ. Вся западная печать придирчиво следила за нами и вряд ли кто мог упрекнуть Красную Армию в нарушении суверенитета прибалтийских государств. Отмечает это и американская писательница и журналистка А.Л.Стронг, бывшая очевидицей событий в Литве. .</w:t>
      </w:r>
      <w:r>
        <w:rPr>
          <w:rStyle w:val="a4"/>
          <w:sz w:val="30"/>
        </w:rPr>
        <w:footnoteReference w:id="6"/>
      </w:r>
    </w:p>
    <w:p w:rsidR="00776DAA" w:rsidRDefault="009F4D4B">
      <w:pPr>
        <w:ind w:firstLine="720"/>
        <w:jc w:val="both"/>
        <w:rPr>
          <w:sz w:val="30"/>
        </w:rPr>
      </w:pPr>
      <w:r>
        <w:rPr>
          <w:sz w:val="30"/>
        </w:rPr>
        <w:t>К лету 1940 г. обстановка в Европе резко ухудшилась. Гитлеровская Германия, которую практически не беспокоили объявившие ей войну в сентябре 1939 г. Франция и Англия, за последующую осень и зиму накопила силы и в середине 1940 г. мощным броском захватила Голландию, Бельгию и Люксембург, вышла к северной границе Франции, мало защищенной от нападения, и скоро поставила эту страну на колени. Военные успехи на Западе позволили Гитлеру перебросить свои силы на Восток.</w:t>
      </w:r>
    </w:p>
    <w:p w:rsidR="00776DAA" w:rsidRDefault="009F4D4B">
      <w:pPr>
        <w:ind w:firstLine="720"/>
        <w:jc w:val="both"/>
        <w:rPr>
          <w:sz w:val="30"/>
        </w:rPr>
      </w:pPr>
      <w:r>
        <w:rPr>
          <w:sz w:val="30"/>
        </w:rPr>
        <w:t>В этих условиях Советский Союз счел необходимым усилить свои базы в Прибалтике, чтобы защитить её и себя от германского вторжения. Правительства прибалтийских республик с большой неохотой пошли на это. Не рассчитывая на то, что с существующими правительствами, которые больше устраивала перспектива гитлеровской оккупации, удастся договориться об усилении своих военных баз, Советский Союз пошел на известный дипломатический нажим, потребовав от президентов Эстонии, Латвии и Литвы в июне 1940 г. заменить правительства своих государств на такие, которые могли бы действительно обеспечить выполнение договоров о взаимопомощи. Пяцтс (Эстония), Ульманис (Латвия), Сметона (Литва) вынуждены были пойти на это. Были созданы новые правительства, облеченные властью надлежащими президентскими актами. Вскоре эти правительства были признаны и державами Запада.</w:t>
      </w:r>
    </w:p>
    <w:p w:rsidR="00776DAA" w:rsidRDefault="009F4D4B">
      <w:pPr>
        <w:ind w:firstLine="720"/>
        <w:jc w:val="both"/>
        <w:rPr>
          <w:sz w:val="30"/>
        </w:rPr>
      </w:pPr>
      <w:r>
        <w:rPr>
          <w:sz w:val="30"/>
        </w:rPr>
        <w:t>Следует отметить, что смена правительства прибалтийских республик явилась результатом не только демаршей Советского правительства. Она была подготовлена Народным движением, развившимся в этих государствах особенно с осени 1939 г. под руководством очень небольших, но боевых коммунистических партий. Новые правительства, получившие название народных, не были коммунистическими. Первоначально в эстонском правительстве не было вообще ни одного коммуниста, а в латвийском их было всего двое. И политика, которую они стали проводить, была не социалистической, а общедемократической, антифашистской. При этом власть президента сохранялась.</w:t>
      </w:r>
    </w:p>
    <w:p w:rsidR="00776DAA" w:rsidRDefault="009F4D4B">
      <w:pPr>
        <w:ind w:firstLine="720"/>
        <w:jc w:val="both"/>
        <w:rPr>
          <w:sz w:val="30"/>
        </w:rPr>
      </w:pPr>
      <w:r>
        <w:rPr>
          <w:sz w:val="30"/>
        </w:rPr>
        <w:t>Среди мероприятий Народного правительства была и организация выборов в новые парламенты, проведенная с соблюдением всех требований демократии. В этих выборах коммунисты имели только одно преимущество -  у них были действующие партийные организации, вышедшие из подполья. Буржуазные же партии, разогнанные в 1934 г., не сохранились и поэтому не смогли проявить себя на выборах.</w:t>
      </w:r>
    </w:p>
    <w:p w:rsidR="00776DAA" w:rsidRDefault="009F4D4B">
      <w:pPr>
        <w:jc w:val="both"/>
        <w:rPr>
          <w:sz w:val="30"/>
        </w:rPr>
      </w:pPr>
      <w:r>
        <w:rPr>
          <w:sz w:val="30"/>
        </w:rPr>
        <w:t>Избранные парламенты, как уже говорилось, на первой сессии провозгласили свои республики советскими и решили просить Советский Союз о принятии их в его состав. Замечание А.Л.Стронг по поводу Литвы : «Суверенное государство переходило от капитализма к социализму вполне конституционным путем – без кровопролития и уничтожения имущества»</w:t>
      </w:r>
      <w:r>
        <w:rPr>
          <w:rStyle w:val="a4"/>
          <w:sz w:val="30"/>
        </w:rPr>
        <w:footnoteReference w:id="7"/>
      </w:r>
      <w:r>
        <w:rPr>
          <w:sz w:val="30"/>
        </w:rPr>
        <w:t xml:space="preserve"> - вполне применимо и к Латвии и к Эстонии.</w:t>
      </w:r>
    </w:p>
    <w:p w:rsidR="00776DAA" w:rsidRDefault="009F4D4B">
      <w:pPr>
        <w:ind w:firstLine="720"/>
        <w:jc w:val="both"/>
        <w:rPr>
          <w:sz w:val="30"/>
        </w:rPr>
      </w:pPr>
      <w:r>
        <w:rPr>
          <w:sz w:val="30"/>
        </w:rPr>
        <w:t>В августе 1940 г. Верховный Совет СССР удовлетворил ходатайства трех прибалтийских республик. Они стали новыми членами Союза ССР.</w:t>
      </w:r>
    </w:p>
    <w:p w:rsidR="00776DAA" w:rsidRDefault="009F4D4B">
      <w:pPr>
        <w:ind w:firstLine="720"/>
        <w:jc w:val="both"/>
        <w:rPr>
          <w:sz w:val="30"/>
        </w:rPr>
      </w:pPr>
      <w:r>
        <w:rPr>
          <w:sz w:val="30"/>
        </w:rPr>
        <w:t>Вскоре в республиках Прибалтики были приняты новые конституции. Они, как и Основной Закон Молдавской ССР, восприняли принципы Конституции СССР 1936 г. Однако в Основных Законах этих республик не могли не отразиться существенные особенности их общественного строя. Ведь в отличие от всего Советского Союза социализм здесь еще не победил. Названные государства лишь вступали в переходный от капитализма к социализму период.</w:t>
      </w:r>
    </w:p>
    <w:p w:rsidR="00776DAA" w:rsidRDefault="009F4D4B">
      <w:pPr>
        <w:ind w:firstLine="720"/>
        <w:jc w:val="both"/>
        <w:rPr>
          <w:sz w:val="30"/>
        </w:rPr>
      </w:pPr>
      <w:r>
        <w:rPr>
          <w:sz w:val="30"/>
        </w:rPr>
        <w:t>В соответствии с этим ст.4 Конституции Латвийской ССР, утвержденной 25 августа 1940 г., ставила задачу «полного уничтожения эксплуатации человека человеком и построения социалистического общества». А ст.8 определяла, что «наряду с социалистической системой хозяйства в Латвийской ССР допускаются частные хозяйства единоличных крестьян, ремесленников и кустарей, мелкие частные промышленные и торговые предприятия в пределах, установленных законом». Аналогичные нормы содержались и в конституциях других новых советских республик.</w:t>
      </w:r>
    </w:p>
    <w:p w:rsidR="00776DAA" w:rsidRDefault="009F4D4B">
      <w:pPr>
        <w:ind w:firstLine="720"/>
        <w:jc w:val="both"/>
        <w:rPr>
          <w:sz w:val="30"/>
        </w:rPr>
      </w:pPr>
      <w:r>
        <w:rPr>
          <w:sz w:val="30"/>
        </w:rPr>
        <w:t>Кое-кому выгодно кричать о якобы насильственном включении Прибалтики в Советский Союз, об её оккупации Красной Армией. Напомним, что выборы в новые парламенты прибалтийских республик, проходившие летом 1940г., были абсолютно свободными и совершались по демократичной избирательной системе, заметно отличавшейся от того избирательного права, которое существовало при фашистских диктаторах Эстонии, Латвии и Литвы. Выборы проходили при внушительной активности граждан, и депутатов избирали подавляющим большинством голосов. Законно избранные парламенты прибалтийских республик по своей инициативе и совершенно свободно провозгласили советскую власть, просили принять их страны в Советский Союз и утвердили свои советские конституции. Свободу волеизъявления трудящихся Прибалтики могли наблюдать и наблюдали дипломаты западных держав, что не помешало им, однако, вопреки очевидным фактам, высказать свое негативное отношение к образованию новых советских республик.</w:t>
      </w:r>
    </w:p>
    <w:p w:rsidR="00776DAA" w:rsidRDefault="009F4D4B">
      <w:pPr>
        <w:ind w:firstLine="720"/>
        <w:jc w:val="both"/>
        <w:rPr>
          <w:sz w:val="30"/>
        </w:rPr>
      </w:pPr>
      <w:r>
        <w:rPr>
          <w:sz w:val="30"/>
        </w:rPr>
        <w:t>Таким образом в течение предвоенного периода количество союзных республик в нашей стране выросло с 7 до 16.</w:t>
      </w:r>
    </w:p>
    <w:p w:rsidR="00776DAA" w:rsidRDefault="009F4D4B">
      <w:pPr>
        <w:ind w:firstLine="720"/>
        <w:jc w:val="both"/>
        <w:rPr>
          <w:sz w:val="30"/>
        </w:rPr>
      </w:pPr>
      <w:r>
        <w:rPr>
          <w:sz w:val="30"/>
        </w:rPr>
        <w:t>Произошли в этот период также важные изменения границ некоторых союзных республик. Здесь нужно отметить прежде всего присоединение западных областей Белоруссии к БССР, т.е. воссоединение всего белорусского народа в едином советском государстве, осуществленное в 1939г.</w:t>
      </w:r>
    </w:p>
    <w:p w:rsidR="00776DAA" w:rsidRDefault="009F4D4B">
      <w:pPr>
        <w:ind w:firstLine="720"/>
        <w:jc w:val="both"/>
        <w:rPr>
          <w:sz w:val="30"/>
        </w:rPr>
      </w:pPr>
      <w:r>
        <w:rPr>
          <w:sz w:val="30"/>
        </w:rPr>
        <w:t>Когда Германия напала на Польшу и быстро разгромила её, возникла угроза, что немецкие войска скоро окажутся на нашей границе. С другой стороны, восточные районы тогдашней Польши были не чем иным, как захваченными в ходе Гражданской войны и интервенции территориями, заселенными по преимуществу белорусами и украинцами.</w:t>
      </w:r>
    </w:p>
    <w:p w:rsidR="00776DAA" w:rsidRDefault="009F4D4B">
      <w:pPr>
        <w:ind w:firstLine="720"/>
        <w:jc w:val="both"/>
        <w:rPr>
          <w:sz w:val="30"/>
        </w:rPr>
      </w:pPr>
      <w:r>
        <w:rPr>
          <w:sz w:val="30"/>
        </w:rPr>
        <w:t>Как помним, после неудачного финала войны с Польшей в 1920 г. Советской России пришлось согласиться на невыгодные условия мира и отодвинуть свою границу, вернее границу советской Белоруссии, намного восточнее.</w:t>
      </w:r>
    </w:p>
    <w:p w:rsidR="00776DAA" w:rsidRDefault="009F4D4B">
      <w:pPr>
        <w:ind w:firstLine="720"/>
        <w:jc w:val="both"/>
        <w:rPr>
          <w:sz w:val="30"/>
        </w:rPr>
      </w:pPr>
      <w:r>
        <w:rPr>
          <w:sz w:val="30"/>
        </w:rPr>
        <w:t>Белорусское население районов, отошедших к Польше, оказалось под тяжелым национальным и социальным гнетом и, естественно, мечтало об объединении со всей Белоруссией. В сентябре 1939 г. это оказалось возможным.</w:t>
      </w:r>
    </w:p>
    <w:p w:rsidR="00776DAA" w:rsidRDefault="009F4D4B">
      <w:pPr>
        <w:ind w:firstLine="720"/>
        <w:jc w:val="both"/>
        <w:rPr>
          <w:sz w:val="30"/>
        </w:rPr>
      </w:pPr>
      <w:r>
        <w:rPr>
          <w:sz w:val="30"/>
        </w:rPr>
        <w:t>Как уже отмечалось, 17 сентября Советский Союз ввел свои войска в Восточную Польшу, т.е. в Западную Белоруссию, а также в Западную Украину. Население этих областей цветами встречало воинов-освободителей. Вскоре избранное на демократической основе Народное Собрание Западной Белоруссии приняло решение просить Советский Союз о включении её в состав Союза и Советской Белоруссии. Эта просьба была, конечно, удовлетворена.</w:t>
      </w:r>
    </w:p>
    <w:p w:rsidR="00776DAA" w:rsidRDefault="009F4D4B">
      <w:pPr>
        <w:ind w:firstLine="720"/>
        <w:jc w:val="both"/>
        <w:rPr>
          <w:sz w:val="30"/>
        </w:rPr>
      </w:pPr>
      <w:r>
        <w:rPr>
          <w:sz w:val="30"/>
        </w:rPr>
        <w:t>Аналогично присоединилась к Союзу и Западная Украина. А на следующий год территория этой республики увеличилась еще больше, когда к ней были присоединены три украинских уезда Бессарабии и Северная Буковина. Это означало, что почти все украинские земли воссоединились в рамках Советской Украины.</w:t>
      </w:r>
    </w:p>
    <w:p w:rsidR="00776DAA" w:rsidRDefault="009F4D4B">
      <w:pPr>
        <w:ind w:firstLine="720"/>
        <w:jc w:val="both"/>
        <w:rPr>
          <w:sz w:val="30"/>
        </w:rPr>
      </w:pPr>
      <w:r>
        <w:rPr>
          <w:sz w:val="30"/>
        </w:rPr>
        <w:t>Следует отметить изменение границ одной республики, первоначально не входившей в состав Союза – Литовской. Дело в том, что когда в 1920 году Советской России пришлось признать буржуазную государственность в Литве, были определены и границы новой республики, включавшие в себя Вильнюс и Виленский край. Однако как только Литва изменила статус и лишилась поддержки мощных восточных соседей, панская Польша тотчас отняла у нее Виленский край вместе со столицей республики – Вильнюсом. Теперь же, когда Красная Армия заняла Восточную Польшу, Советское государство решило вернуть Литве Виленский край. При вхождении Литвы в состав Советского Союза, она уже имела новые границы.</w:t>
      </w:r>
    </w:p>
    <w:p w:rsidR="00776DAA" w:rsidRDefault="009F4D4B">
      <w:pPr>
        <w:ind w:firstLine="720"/>
        <w:jc w:val="both"/>
        <w:rPr>
          <w:sz w:val="30"/>
        </w:rPr>
      </w:pPr>
      <w:r>
        <w:rPr>
          <w:sz w:val="30"/>
        </w:rPr>
        <w:t>Для развитых союзных республик характерно в данный период и изменение их правового статуса. Новая Конституция СССР закрепила те тенденции к централизации, которые наблюдались на всем протяжении переходного от капитализма к социализму периода. Управление промышленностью, которое до упразднения ВСНХ было сферой совместной компетенции Союза и союзных республик, теперь все больше переходило в руки Союза, поскольку новые промышленные наркоматы создавались преимущественно как общесоюзные. Централизация управления сельским хозяйством выразилась в создании Наркомзема СССР, которому были подчинены наркоматы земледелия республик. Созданный в 1932 году Наркомат зерновых и животноводческих совхозов с самого начала стал общесоюзным органом. Налоговая реформа централизовала финансовые отношения. Конституция 1936 года создала единую стройную систему прокурорских органов, окончательно подчинив прокуратуры республик прокурору Союза. Конституция отнесла также к ведению союза издание уголовного, гражданского, процессуальных кодексов. Были расширены и еще некоторые другие права Союза.</w:t>
      </w:r>
    </w:p>
    <w:p w:rsidR="00776DAA" w:rsidRDefault="009F4D4B">
      <w:pPr>
        <w:ind w:firstLine="720"/>
        <w:jc w:val="both"/>
        <w:rPr>
          <w:sz w:val="30"/>
        </w:rPr>
      </w:pPr>
      <w:r>
        <w:rPr>
          <w:sz w:val="30"/>
        </w:rPr>
        <w:t>Причины определенного изменения статуса союзных республик были двоякого свойства – объективные и субъективные. С одной стороны, построение и дальнейшее развитие социалистического общества закономерно предполагают его все большую интеграцию, создание единого хозяйства, которое не мыслимо без дальнейшей политической консолидации. С другой стороны, элементы избыточной централизации были порождены субъективистскими взглядами И. В. Сталина.</w:t>
      </w:r>
    </w:p>
    <w:p w:rsidR="00776DAA" w:rsidRDefault="009F4D4B">
      <w:pPr>
        <w:ind w:firstLine="720"/>
        <w:jc w:val="both"/>
        <w:rPr>
          <w:sz w:val="30"/>
        </w:rPr>
      </w:pPr>
      <w:r>
        <w:rPr>
          <w:sz w:val="30"/>
        </w:rPr>
        <w:t>Получает дальнейшее развитие советская автономия. Конституция СССР изменила круг и характер автономных единиц. Как уже отмечалось, две из них были преобразованы в союзные республики, в то же время некоторые автономные области были преобразованы в АССР. Конституция закрепила и возникновение новой формы автономности – национального округа. Уже на грани 30-х годов автономность получают наиболее отсталые районы страны. Это прежде всего народы Крайнего Севера, шагнувшие в социализм прямо из родового строя. В 1926 году ЦИК и СНК РСФСР утвердили временное положение об управлении туземных народностей и племен северных окраин РСФСР. Положение допускало, в частности, возможность родовых туземных Советов.</w:t>
      </w:r>
    </w:p>
    <w:p w:rsidR="00776DAA" w:rsidRDefault="009F4D4B">
      <w:pPr>
        <w:ind w:firstLine="720"/>
        <w:jc w:val="both"/>
        <w:rPr>
          <w:sz w:val="30"/>
        </w:rPr>
      </w:pPr>
      <w:r>
        <w:rPr>
          <w:sz w:val="30"/>
        </w:rPr>
        <w:t>Благодаря последовательному проведению национальной политики, направленной на всесторонний подъем экономики и культуры ранее отсталых народов, государству удалось относительно быстро добиться заметных успехов в развитии малых народностей Крайнего Севера и Дальнего Востока. Это позволило создать национально-государственные образования этих народов, что в дальнейшем способствовало поднятию их культурного и хозяйственного уровня. Поднялся, естественно, и политический уровень. В частности в 30-х годах был ликвидирован родовой принцип построения органов власти. Советы стали здесь строится как и по всей стране.</w:t>
      </w:r>
    </w:p>
    <w:p w:rsidR="00776DAA" w:rsidRDefault="009F4D4B">
      <w:pPr>
        <w:ind w:firstLine="720"/>
        <w:jc w:val="both"/>
        <w:rPr>
          <w:sz w:val="30"/>
        </w:rPr>
      </w:pPr>
      <w:r>
        <w:rPr>
          <w:sz w:val="30"/>
        </w:rPr>
        <w:t>Формой автономии для народов Крайнего Севера был избран национальный округ. Первый национальный округ – Коми-Пермяцкий – был образован еще 1925 году. В 1929 году был создан Ненецкий округ. Теперь образование национальных округов народов Крайнего Севера и Дальнего Востока приняло массовый характер. В 1930 году были созданы Корякский, Чукотский, Таймырский, Эвенкийский, Ханты-Мансийский, Ямало-Ненецкий национальные округа. Национальные округа были образованы только в РСФСР. Они вошли в состав соответствующих областей и краев.</w:t>
      </w:r>
    </w:p>
    <w:p w:rsidR="00776DAA" w:rsidRDefault="009F4D4B">
      <w:pPr>
        <w:ind w:firstLine="720"/>
        <w:jc w:val="both"/>
        <w:rPr>
          <w:sz w:val="30"/>
        </w:rPr>
      </w:pPr>
      <w:r>
        <w:rPr>
          <w:sz w:val="30"/>
        </w:rPr>
        <w:t>Идет и качественное развитие автономии народов СССР, отражающее их неуклонный рост, успехи на пути от отсталости к прогрессу. В 1932 году Кара-Калпакская автономная область была преобразована в автономную республику. В 1935 году такое же преобразование коснулось Калмыкии, а в 1934 – Удмуртии и Мордовии. Особенно показателен пример развития правового статуса Мордовии.</w:t>
      </w:r>
    </w:p>
    <w:p w:rsidR="00776DAA" w:rsidRDefault="009F4D4B">
      <w:pPr>
        <w:ind w:firstLine="720"/>
        <w:jc w:val="both"/>
        <w:rPr>
          <w:sz w:val="30"/>
        </w:rPr>
      </w:pPr>
      <w:r>
        <w:rPr>
          <w:sz w:val="30"/>
        </w:rPr>
        <w:t>Вопрос об автономии мордовского народа был поставлен еще в середине 20-х годов. Однако большим препятствием в деле ее создания была распыленность мордовского населения между несколькими губерниями, отсутствие достаточно крупного компактного национального ядра. Тем не мене в 1928 году в составе Средне-Волжской области был создан Мордовский округ с центром в г. Саранске, мордовское население в округе составляло лишь 1/3. В 1930 году округ был преобразован в автономную область, вошедшую в состав Средне-Волжского края. При этом территория области была несколько изменена, что привело к некоторому увеличению удельного веса коренного населения в новых границах области. А вскоре область была преобразована в автономную республику.</w:t>
      </w:r>
    </w:p>
    <w:p w:rsidR="00776DAA" w:rsidRDefault="009F4D4B">
      <w:pPr>
        <w:ind w:firstLine="720"/>
        <w:jc w:val="both"/>
        <w:rPr>
          <w:sz w:val="30"/>
        </w:rPr>
      </w:pPr>
      <w:r>
        <w:rPr>
          <w:sz w:val="30"/>
        </w:rPr>
        <w:t>Были образованы также две новые автономные области – Хакасская и Еврейская.</w:t>
      </w:r>
    </w:p>
    <w:p w:rsidR="00776DAA" w:rsidRDefault="009F4D4B">
      <w:pPr>
        <w:ind w:firstLine="720"/>
        <w:jc w:val="both"/>
        <w:rPr>
          <w:sz w:val="30"/>
        </w:rPr>
      </w:pPr>
      <w:r>
        <w:rPr>
          <w:sz w:val="30"/>
        </w:rPr>
        <w:t>Уже в начале периода было произведено одно существенное изменение в административно-территориальном устройстве, закрепленное затем и в Конституции. В целях улучшения работы местных советов в административно-территориальном делении страны было ликвидировано окружное звено. Это устранило лишнюю ступень в системе органов власти и управления и позволило направить высвободившихся работников для укрепления районного звена.</w:t>
      </w:r>
    </w:p>
    <w:p w:rsidR="00776DAA" w:rsidRDefault="009F4D4B">
      <w:pPr>
        <w:pStyle w:val="1"/>
      </w:pPr>
      <w:r>
        <w:br w:type="page"/>
        <w:t>Заключение</w:t>
      </w:r>
    </w:p>
    <w:p w:rsidR="00776DAA" w:rsidRDefault="00776DAA">
      <w:pPr>
        <w:jc w:val="center"/>
        <w:rPr>
          <w:sz w:val="30"/>
        </w:rPr>
      </w:pPr>
    </w:p>
    <w:p w:rsidR="00776DAA" w:rsidRDefault="009F4D4B">
      <w:pPr>
        <w:jc w:val="both"/>
        <w:rPr>
          <w:sz w:val="30"/>
        </w:rPr>
      </w:pPr>
      <w:r>
        <w:rPr>
          <w:sz w:val="30"/>
        </w:rPr>
        <w:tab/>
        <w:t>Настоящая курсовая работа является попыткой осмысления одного из интереснейших на мой взгляд, периода, периода 30-40х годов. Причем на его фоне рассматривалась актуальнейшая во все времена проблема развития «советского единства», отчасти которой, а точнее ее результата, коснулось наше поколение.</w:t>
      </w:r>
    </w:p>
    <w:p w:rsidR="00776DAA" w:rsidRDefault="009F4D4B">
      <w:pPr>
        <w:jc w:val="both"/>
        <w:rPr>
          <w:sz w:val="30"/>
        </w:rPr>
      </w:pPr>
      <w:r>
        <w:rPr>
          <w:sz w:val="30"/>
        </w:rPr>
        <w:tab/>
        <w:t>Не секрет, что разные ученые по-разному смотрят на эти вопросы и довольно-таки редко можно встретить объективную позицию. Преобладают либо явно негативные оценки происходящего, такие как «насильственный ввод войск - плебисцит - и советская республика», либо уже ярко позитивные «рукоплескания или то, что например прибалтийские республики хирели без России» и т.п.</w:t>
      </w:r>
    </w:p>
    <w:p w:rsidR="00776DAA" w:rsidRDefault="009F4D4B">
      <w:pPr>
        <w:jc w:val="both"/>
        <w:rPr>
          <w:sz w:val="30"/>
        </w:rPr>
      </w:pPr>
      <w:r>
        <w:rPr>
          <w:sz w:val="30"/>
        </w:rPr>
        <w:tab/>
        <w:t>Но факт остается фактом. К истории нельзя применить сослагательное наклонение.</w:t>
      </w:r>
      <w:r>
        <w:rPr>
          <w:sz w:val="30"/>
          <w:lang w:val="en-US"/>
        </w:rPr>
        <w:t xml:space="preserve"> </w:t>
      </w:r>
      <w:r>
        <w:rPr>
          <w:sz w:val="30"/>
        </w:rPr>
        <w:t>Может создание СССР было насильственное механическое объединение, а может и нет. Предпосылки для объединения этих независимых государств были: это и общие экономические цели и оборонительные и историческая привязанность народов. Налицо условия для создания конфедеративного государства, но проблема вся в том, что им уже нельзя было централизованно управлять, а принцип прагматизма, который возобладал в послеоктябрьский период властно требовал сохранить бывшую Российскую Империю максимально сильной и целой ибо в противном случае становилась проблематичной отводимая ей большевиками роль «двигателя» мировой революции. А поскольку ничего не получилось с унитарным государством, то была попытка создать федеративное, которая более или менее увенчалась успехом. Итак уже в 40-х годах в состав СССР входили 16 республик: РСФСР, УССР, БССР, Узбекистан, Туркменистан, Таджикистан, Азербайджан, Армения, Грузинская, Казахская, Киргизская, Карело-Финская, Латвийская, Литовская, Эстонская и Молдавская ССР.</w:t>
      </w:r>
    </w:p>
    <w:p w:rsidR="00776DAA" w:rsidRDefault="009F4D4B">
      <w:pPr>
        <w:pStyle w:val="a5"/>
      </w:pPr>
      <w:r>
        <w:br w:type="page"/>
        <w:t>Библиография</w:t>
      </w:r>
    </w:p>
    <w:p w:rsidR="00776DAA" w:rsidRDefault="00776DAA">
      <w:pPr>
        <w:pStyle w:val="a5"/>
      </w:pPr>
    </w:p>
    <w:p w:rsidR="00776DAA" w:rsidRDefault="009F4D4B">
      <w:pPr>
        <w:pStyle w:val="a5"/>
        <w:numPr>
          <w:ilvl w:val="0"/>
          <w:numId w:val="4"/>
        </w:numPr>
        <w:jc w:val="both"/>
      </w:pPr>
      <w:r>
        <w:t xml:space="preserve">Съезды Советов Союза ССР, союзных и автономных советских социалистических республик // Сб. док. Т. </w:t>
      </w:r>
      <w:r>
        <w:rPr>
          <w:lang w:val="en-US"/>
        </w:rPr>
        <w:t>VI</w:t>
      </w:r>
      <w:r>
        <w:t>. М., 1964. С. 464-465.</w:t>
      </w:r>
    </w:p>
    <w:p w:rsidR="00776DAA" w:rsidRDefault="009F4D4B">
      <w:pPr>
        <w:pStyle w:val="a5"/>
        <w:numPr>
          <w:ilvl w:val="0"/>
          <w:numId w:val="4"/>
        </w:numPr>
        <w:jc w:val="both"/>
      </w:pPr>
      <w:r>
        <w:t>История национально-государственного строительства СССР. 1917-1908 гг. т.1. с.354</w:t>
      </w:r>
    </w:p>
    <w:p w:rsidR="00776DAA" w:rsidRDefault="009F4D4B">
      <w:pPr>
        <w:pStyle w:val="a5"/>
        <w:numPr>
          <w:ilvl w:val="0"/>
          <w:numId w:val="4"/>
        </w:numPr>
        <w:jc w:val="both"/>
      </w:pPr>
      <w:r>
        <w:t>Донгаров А.Г. Война, которой могло не быть // Вопросы истории. 1990. №5. с.38.</w:t>
      </w:r>
    </w:p>
    <w:p w:rsidR="00776DAA" w:rsidRDefault="009F4D4B">
      <w:pPr>
        <w:pStyle w:val="a5"/>
        <w:numPr>
          <w:ilvl w:val="0"/>
          <w:numId w:val="4"/>
        </w:numPr>
        <w:jc w:val="both"/>
      </w:pPr>
      <w:r>
        <w:t>Иванов В.М., Кастаки Г.И. Конституционное развитие Молдавской ССР. Кишинев, 1979 г. с.94</w:t>
      </w:r>
    </w:p>
    <w:p w:rsidR="00776DAA" w:rsidRDefault="009F4D4B">
      <w:pPr>
        <w:pStyle w:val="a5"/>
        <w:numPr>
          <w:ilvl w:val="0"/>
          <w:numId w:val="4"/>
        </w:numPr>
        <w:jc w:val="both"/>
      </w:pPr>
      <w:r>
        <w:t>Стронг А.Л. Новый путь Литвы. М. 1990 г. с.11.</w:t>
      </w:r>
    </w:p>
    <w:p w:rsidR="00776DAA" w:rsidRDefault="009F4D4B">
      <w:pPr>
        <w:pStyle w:val="a5"/>
        <w:numPr>
          <w:ilvl w:val="0"/>
          <w:numId w:val="4"/>
        </w:numPr>
        <w:jc w:val="both"/>
      </w:pPr>
      <w:r>
        <w:t>История государства и права России/Учебник. Изд. Былина. М. 1996. Отв. Ред. Ю.П. Титов.</w:t>
      </w:r>
    </w:p>
    <w:p w:rsidR="00776DAA" w:rsidRDefault="009F4D4B">
      <w:pPr>
        <w:pStyle w:val="a5"/>
        <w:numPr>
          <w:ilvl w:val="0"/>
          <w:numId w:val="4"/>
        </w:numPr>
        <w:jc w:val="both"/>
      </w:pPr>
      <w:r>
        <w:t>История государства и права России/Учебник. Изд. Былина. М. 1998. Отв. Ред. С.А. Чибиряев.</w:t>
      </w:r>
    </w:p>
    <w:p w:rsidR="00776DAA" w:rsidRDefault="009F4D4B">
      <w:pPr>
        <w:pStyle w:val="a5"/>
        <w:numPr>
          <w:ilvl w:val="0"/>
          <w:numId w:val="4"/>
        </w:numPr>
        <w:jc w:val="both"/>
      </w:pPr>
      <w:r>
        <w:t>История государства и права России/Учебник ч.2. М. 1997. Отв. Ред. Чистяков. Изд. «Век»</w:t>
      </w:r>
    </w:p>
    <w:p w:rsidR="00776DAA" w:rsidRDefault="009F4D4B">
      <w:pPr>
        <w:pStyle w:val="a5"/>
        <w:numPr>
          <w:ilvl w:val="0"/>
          <w:numId w:val="4"/>
        </w:numPr>
        <w:jc w:val="both"/>
      </w:pPr>
      <w:r>
        <w:t>Пособие по истории отечества./Изд. «Простор». М. 1994.</w:t>
      </w:r>
    </w:p>
    <w:p w:rsidR="00776DAA" w:rsidRDefault="009F4D4B">
      <w:pPr>
        <w:pStyle w:val="a5"/>
        <w:numPr>
          <w:ilvl w:val="0"/>
          <w:numId w:val="4"/>
        </w:numPr>
        <w:jc w:val="both"/>
      </w:pPr>
      <w:r>
        <w:t>Абрамов А.В. История России. М. 1993.</w:t>
      </w:r>
    </w:p>
    <w:p w:rsidR="00776DAA" w:rsidRDefault="009F4D4B">
      <w:pPr>
        <w:pStyle w:val="a5"/>
        <w:numPr>
          <w:ilvl w:val="0"/>
          <w:numId w:val="4"/>
        </w:numPr>
        <w:jc w:val="both"/>
      </w:pPr>
      <w:r>
        <w:t>Долуцкий И.И. Отечественная история ХХ века. М. 1994.</w:t>
      </w:r>
    </w:p>
    <w:p w:rsidR="00776DAA" w:rsidRDefault="009F4D4B">
      <w:pPr>
        <w:pStyle w:val="a5"/>
        <w:numPr>
          <w:ilvl w:val="0"/>
          <w:numId w:val="4"/>
        </w:numPr>
        <w:jc w:val="both"/>
      </w:pPr>
      <w:r>
        <w:t>История государства и права СССР, ч.2./Под ред. И.О. Чистякова и Ю.С. Кукушкина. М. 1971.</w:t>
      </w:r>
    </w:p>
    <w:p w:rsidR="00776DAA" w:rsidRDefault="00776DAA">
      <w:pPr>
        <w:pStyle w:val="a3"/>
        <w:rPr>
          <w:sz w:val="30"/>
        </w:rPr>
      </w:pPr>
      <w:bookmarkStart w:id="0" w:name="_GoBack"/>
      <w:bookmarkEnd w:id="0"/>
    </w:p>
    <w:sectPr w:rsidR="00776DAA">
      <w:pgSz w:w="11907" w:h="16840" w:code="9"/>
      <w:pgMar w:top="1134" w:right="1134" w:bottom="1134" w:left="2268" w:header="45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DAA" w:rsidRDefault="009F4D4B">
      <w:r>
        <w:separator/>
      </w:r>
    </w:p>
  </w:endnote>
  <w:endnote w:type="continuationSeparator" w:id="0">
    <w:p w:rsidR="00776DAA" w:rsidRDefault="009F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DAA" w:rsidRDefault="009F4D4B">
      <w:r>
        <w:separator/>
      </w:r>
    </w:p>
  </w:footnote>
  <w:footnote w:type="continuationSeparator" w:id="0">
    <w:p w:rsidR="00776DAA" w:rsidRDefault="009F4D4B">
      <w:r>
        <w:continuationSeparator/>
      </w:r>
    </w:p>
  </w:footnote>
  <w:footnote w:id="1">
    <w:p w:rsidR="00776DAA" w:rsidRDefault="009F4D4B">
      <w:pPr>
        <w:pStyle w:val="a3"/>
      </w:pPr>
      <w:r>
        <w:rPr>
          <w:rStyle w:val="a4"/>
        </w:rPr>
        <w:footnoteRef/>
      </w:r>
      <w:r>
        <w:t xml:space="preserve"> Первоначально в СССР входили РСФСР, Украинская ССР, Белорусская СССР и Закавказская федерация</w:t>
      </w:r>
    </w:p>
  </w:footnote>
  <w:footnote w:id="2">
    <w:p w:rsidR="00776DAA" w:rsidRDefault="009F4D4B">
      <w:pPr>
        <w:pStyle w:val="a3"/>
      </w:pPr>
      <w:r>
        <w:rPr>
          <w:rStyle w:val="a4"/>
        </w:rPr>
        <w:footnoteRef/>
      </w:r>
      <w:r>
        <w:t xml:space="preserve"> Съезды Советов Союза ССР, союзных и автономных советских социалистических республик // Сб. док. Т. </w:t>
      </w:r>
      <w:r>
        <w:rPr>
          <w:lang w:val="en-US"/>
        </w:rPr>
        <w:t>VI</w:t>
      </w:r>
      <w:r>
        <w:t>. М., 1964. С. 464-465</w:t>
      </w:r>
    </w:p>
  </w:footnote>
  <w:footnote w:id="3">
    <w:p w:rsidR="00776DAA" w:rsidRDefault="009F4D4B">
      <w:pPr>
        <w:pStyle w:val="a3"/>
      </w:pPr>
      <w:r>
        <w:rPr>
          <w:rStyle w:val="a4"/>
        </w:rPr>
        <w:footnoteRef/>
      </w:r>
      <w:r>
        <w:t xml:space="preserve"> История национально-государственного строительства СССР. 1917-1908 гг. т.1. с.354</w:t>
      </w:r>
    </w:p>
  </w:footnote>
  <w:footnote w:id="4">
    <w:p w:rsidR="00776DAA" w:rsidRDefault="009F4D4B">
      <w:pPr>
        <w:pStyle w:val="a3"/>
      </w:pPr>
      <w:r>
        <w:rPr>
          <w:rStyle w:val="a4"/>
        </w:rPr>
        <w:footnoteRef/>
      </w:r>
      <w:r>
        <w:t xml:space="preserve"> Донгаров А.Г. Война, которой могло не быть // Вопросы истории. 1990. №5. с.38.</w:t>
      </w:r>
    </w:p>
  </w:footnote>
  <w:footnote w:id="5">
    <w:p w:rsidR="00776DAA" w:rsidRDefault="009F4D4B">
      <w:pPr>
        <w:pStyle w:val="a3"/>
      </w:pPr>
      <w:r>
        <w:rPr>
          <w:rStyle w:val="a4"/>
        </w:rPr>
        <w:footnoteRef/>
      </w:r>
      <w:r>
        <w:t xml:space="preserve"> Иванов В.М., Кастаки Г.И. Конституционное развитие Молдавской ССР. Кишинев, 1979 г. с.94</w:t>
      </w:r>
    </w:p>
  </w:footnote>
  <w:footnote w:id="6">
    <w:p w:rsidR="00776DAA" w:rsidRDefault="009F4D4B">
      <w:pPr>
        <w:pStyle w:val="a3"/>
      </w:pPr>
      <w:r>
        <w:rPr>
          <w:rStyle w:val="a4"/>
        </w:rPr>
        <w:footnoteRef/>
      </w:r>
      <w:r>
        <w:t xml:space="preserve"> Стронг А.Л. Новый путь Литвы. М. 1990 г. с.11.</w:t>
      </w:r>
    </w:p>
  </w:footnote>
  <w:footnote w:id="7">
    <w:p w:rsidR="00776DAA" w:rsidRDefault="009F4D4B">
      <w:pPr>
        <w:pStyle w:val="a3"/>
      </w:pPr>
      <w:r>
        <w:rPr>
          <w:rStyle w:val="a4"/>
        </w:rPr>
        <w:footnoteRef/>
      </w:r>
      <w:r>
        <w:t xml:space="preserve"> Стронг А.Л.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DAA" w:rsidRDefault="009F4D4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6DAA" w:rsidRDefault="00776DA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DAA" w:rsidRDefault="009F4D4B">
    <w:pPr>
      <w:pStyle w:val="a6"/>
      <w:framePr w:wrap="around" w:vAnchor="text" w:hAnchor="margin" w:xAlign="center" w:y="1"/>
      <w:rPr>
        <w:rStyle w:val="a7"/>
        <w:sz w:val="32"/>
      </w:rPr>
    </w:pPr>
    <w:r>
      <w:rPr>
        <w:rStyle w:val="a7"/>
        <w:sz w:val="32"/>
      </w:rPr>
      <w:t xml:space="preserve">- </w:t>
    </w:r>
    <w:r>
      <w:rPr>
        <w:rStyle w:val="a7"/>
        <w:sz w:val="32"/>
      </w:rPr>
      <w:fldChar w:fldCharType="begin"/>
    </w:r>
    <w:r>
      <w:rPr>
        <w:rStyle w:val="a7"/>
        <w:sz w:val="32"/>
      </w:rPr>
      <w:instrText xml:space="preserve">PAGE  </w:instrText>
    </w:r>
    <w:r>
      <w:rPr>
        <w:rStyle w:val="a7"/>
        <w:sz w:val="32"/>
      </w:rPr>
      <w:fldChar w:fldCharType="separate"/>
    </w:r>
    <w:r>
      <w:rPr>
        <w:rStyle w:val="a7"/>
        <w:noProof/>
        <w:sz w:val="32"/>
      </w:rPr>
      <w:t>20</w:t>
    </w:r>
    <w:r>
      <w:rPr>
        <w:rStyle w:val="a7"/>
        <w:sz w:val="32"/>
      </w:rPr>
      <w:fldChar w:fldCharType="end"/>
    </w:r>
    <w:r>
      <w:rPr>
        <w:rStyle w:val="a7"/>
        <w:sz w:val="32"/>
      </w:rPr>
      <w:t xml:space="preserve"> -</w:t>
    </w:r>
  </w:p>
  <w:p w:rsidR="00776DAA" w:rsidRDefault="00776DA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F61B2"/>
    <w:multiLevelType w:val="singleLevel"/>
    <w:tmpl w:val="0419000F"/>
    <w:lvl w:ilvl="0">
      <w:start w:val="1"/>
      <w:numFmt w:val="decimal"/>
      <w:lvlText w:val="%1."/>
      <w:lvlJc w:val="left"/>
      <w:pPr>
        <w:tabs>
          <w:tab w:val="num" w:pos="360"/>
        </w:tabs>
        <w:ind w:left="360" w:hanging="360"/>
      </w:pPr>
    </w:lvl>
  </w:abstractNum>
  <w:abstractNum w:abstractNumId="1">
    <w:nsid w:val="19BB4BEB"/>
    <w:multiLevelType w:val="singleLevel"/>
    <w:tmpl w:val="0419000F"/>
    <w:lvl w:ilvl="0">
      <w:start w:val="1"/>
      <w:numFmt w:val="decimal"/>
      <w:lvlText w:val="%1."/>
      <w:lvlJc w:val="left"/>
      <w:pPr>
        <w:tabs>
          <w:tab w:val="num" w:pos="360"/>
        </w:tabs>
        <w:ind w:left="360" w:hanging="360"/>
      </w:pPr>
    </w:lvl>
  </w:abstractNum>
  <w:abstractNum w:abstractNumId="2">
    <w:nsid w:val="27CA1C01"/>
    <w:multiLevelType w:val="singleLevel"/>
    <w:tmpl w:val="0419000F"/>
    <w:lvl w:ilvl="0">
      <w:start w:val="1"/>
      <w:numFmt w:val="decimal"/>
      <w:lvlText w:val="%1."/>
      <w:lvlJc w:val="left"/>
      <w:pPr>
        <w:tabs>
          <w:tab w:val="num" w:pos="360"/>
        </w:tabs>
        <w:ind w:left="360" w:hanging="360"/>
      </w:pPr>
    </w:lvl>
  </w:abstractNum>
  <w:abstractNum w:abstractNumId="3">
    <w:nsid w:val="68914E7B"/>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D4B"/>
    <w:rsid w:val="000D050A"/>
    <w:rsid w:val="00776DAA"/>
    <w:rsid w:val="009F4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22183-8F0A-4EE1-926C-FFC909827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sz w:val="30"/>
    </w:rPr>
  </w:style>
  <w:style w:type="paragraph" w:styleId="2">
    <w:name w:val="heading 2"/>
    <w:basedOn w:val="a"/>
    <w:next w:val="a"/>
    <w:qFormat/>
    <w:pPr>
      <w:keepNext/>
      <w:jc w:val="center"/>
      <w:outlineLvl w:val="1"/>
    </w:pPr>
    <w:rPr>
      <w:sz w:val="30"/>
    </w:rPr>
  </w:style>
  <w:style w:type="paragraph" w:styleId="3">
    <w:name w:val="heading 3"/>
    <w:basedOn w:val="a"/>
    <w:next w:val="a"/>
    <w:qFormat/>
    <w:pPr>
      <w:keepNext/>
      <w:jc w:val="center"/>
      <w:outlineLvl w:val="2"/>
    </w:pPr>
    <w:rPr>
      <w:sz w:val="60"/>
    </w:rPr>
  </w:style>
  <w:style w:type="paragraph" w:styleId="4">
    <w:name w:val="heading 4"/>
    <w:basedOn w:val="a"/>
    <w:next w:val="a"/>
    <w:qFormat/>
    <w:pPr>
      <w:keepNext/>
      <w:jc w:val="center"/>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w:basedOn w:val="a"/>
    <w:semiHidden/>
    <w:pPr>
      <w:jc w:val="center"/>
    </w:pPr>
    <w:rPr>
      <w:sz w:val="30"/>
    </w:rPr>
  </w:style>
  <w:style w:type="paragraph" w:styleId="20">
    <w:name w:val="Body Text 2"/>
    <w:basedOn w:val="a"/>
    <w:semiHidden/>
    <w:pPr>
      <w:jc w:val="both"/>
    </w:pPr>
    <w:rPr>
      <w:sz w:val="30"/>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30">
    <w:name w:val="Body Text 3"/>
    <w:basedOn w:val="a"/>
    <w:semiHidden/>
    <w:pPr>
      <w:jc w:val="center"/>
    </w:pPr>
    <w:rPr>
      <w:caps/>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5378</Words>
  <Characters>30658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Гвоздицин Александр свет Геннадьевич</dc:creator>
  <cp:keywords/>
  <dc:description/>
  <cp:lastModifiedBy>admin</cp:lastModifiedBy>
  <cp:revision>2</cp:revision>
  <cp:lastPrinted>1999-10-15T14:53:00Z</cp:lastPrinted>
  <dcterms:created xsi:type="dcterms:W3CDTF">2014-02-03T10:54:00Z</dcterms:created>
  <dcterms:modified xsi:type="dcterms:W3CDTF">2014-02-03T10:54:00Z</dcterms:modified>
</cp:coreProperties>
</file>