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szCs w:val="32"/>
        </w:rPr>
      </w:pPr>
      <w:r w:rsidRPr="00617057">
        <w:rPr>
          <w:rFonts w:ascii="Times New Roman" w:hAnsi="Times New Roman"/>
          <w:b w:val="0"/>
          <w:sz w:val="28"/>
          <w:szCs w:val="32"/>
        </w:rPr>
        <w:t>Содержание</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Введение</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 Оборотные средства предприятия</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1.1 Понятие оборотных средств предприятия</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1.2 Методика анализа эффективности использования оборотных средств</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1.3 Нормирование оборотных средств</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2 Краткая характеристика предприятия ОАО «Долина»</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2.1 Организационная структура и правовой статус предприятия</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2.2 Производственно-экономические показатели работы предприятия</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3 Состояние оборотных средств предприятия и пути повышения эффективности их использования</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3.1 Оценка состава и структуры оборотных средств предприятия</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3.2 Анализ оборачиваемости и эффективности использования оборотных средств</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3.3 Пути повышения эффективности использования оборотных средств на предприятии</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Заключение</w:t>
      </w:r>
    </w:p>
    <w:p w:rsidR="00617057"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Список использованн</w:t>
      </w:r>
      <w:r w:rsidR="00A440A0">
        <w:rPr>
          <w:rFonts w:ascii="Times New Roman" w:hAnsi="Times New Roman"/>
          <w:b w:val="0"/>
          <w:sz w:val="28"/>
        </w:rPr>
        <w:t>ых</w:t>
      </w:r>
      <w:r w:rsidRPr="00617057">
        <w:rPr>
          <w:rFonts w:ascii="Times New Roman" w:hAnsi="Times New Roman"/>
          <w:b w:val="0"/>
          <w:sz w:val="28"/>
        </w:rPr>
        <w:t xml:space="preserve"> источников</w:t>
      </w:r>
    </w:p>
    <w:p w:rsidR="006C2B05" w:rsidRPr="00617057" w:rsidRDefault="00617057" w:rsidP="00A440A0">
      <w:pPr>
        <w:widowControl w:val="0"/>
        <w:tabs>
          <w:tab w:val="left" w:pos="8100"/>
        </w:tabs>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Приложения</w:t>
      </w:r>
    </w:p>
    <w:p w:rsidR="006C2B05" w:rsidRPr="00617057" w:rsidRDefault="00617057" w:rsidP="00A440A0">
      <w:pPr>
        <w:widowControl w:val="0"/>
        <w:tabs>
          <w:tab w:val="left" w:pos="8100"/>
        </w:tabs>
        <w:autoSpaceDE w:val="0"/>
        <w:autoSpaceDN w:val="0"/>
        <w:adjustRightInd w:val="0"/>
        <w:spacing w:line="360" w:lineRule="auto"/>
        <w:ind w:firstLine="709"/>
        <w:jc w:val="both"/>
        <w:rPr>
          <w:rFonts w:ascii="Times New Roman" w:hAnsi="Times New Roman"/>
          <w:b w:val="0"/>
          <w:sz w:val="28"/>
          <w:szCs w:val="32"/>
        </w:rPr>
      </w:pPr>
      <w:r>
        <w:rPr>
          <w:rFonts w:ascii="Times New Roman" w:hAnsi="Times New Roman"/>
          <w:b w:val="0"/>
          <w:sz w:val="28"/>
        </w:rPr>
        <w:br w:type="page"/>
      </w:r>
      <w:r w:rsidR="006C2B05" w:rsidRPr="00617057">
        <w:rPr>
          <w:rFonts w:ascii="Times New Roman" w:hAnsi="Times New Roman"/>
          <w:b w:val="0"/>
          <w:sz w:val="28"/>
          <w:szCs w:val="32"/>
        </w:rPr>
        <w:t>Введение</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 развитием рыночных отношений произошли существенные изменения, которые коснулись: состава и структуры оборотных средств, их финансирования,</w:t>
      </w:r>
      <w:r w:rsidR="00617057" w:rsidRPr="00617057">
        <w:rPr>
          <w:rFonts w:ascii="Times New Roman" w:hAnsi="Times New Roman"/>
          <w:b w:val="0"/>
          <w:sz w:val="28"/>
        </w:rPr>
        <w:t xml:space="preserve"> </w:t>
      </w:r>
      <w:r w:rsidRPr="00617057">
        <w:rPr>
          <w:rFonts w:ascii="Times New Roman" w:hAnsi="Times New Roman"/>
          <w:b w:val="0"/>
          <w:sz w:val="28"/>
        </w:rPr>
        <w:t>учета,</w:t>
      </w:r>
      <w:r w:rsidR="00617057" w:rsidRPr="00617057">
        <w:rPr>
          <w:rFonts w:ascii="Times New Roman" w:hAnsi="Times New Roman"/>
          <w:b w:val="0"/>
          <w:sz w:val="28"/>
        </w:rPr>
        <w:t xml:space="preserve"> </w:t>
      </w:r>
      <w:r w:rsidRPr="00617057">
        <w:rPr>
          <w:rFonts w:ascii="Times New Roman" w:hAnsi="Times New Roman"/>
          <w:b w:val="0"/>
          <w:sz w:val="28"/>
        </w:rPr>
        <w:t>порядка движения.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Каждое предприятие, осуществляющее хозяйственную деятельность, должно иметь оборотные средства в достаточном объеме</w:t>
      </w:r>
      <w:r w:rsidR="00617057" w:rsidRPr="00617057">
        <w:rPr>
          <w:rFonts w:ascii="Times New Roman" w:hAnsi="Times New Roman"/>
          <w:b w:val="0"/>
          <w:sz w:val="28"/>
        </w:rPr>
        <w:t xml:space="preserve"> </w:t>
      </w:r>
      <w:r w:rsidRPr="00617057">
        <w:rPr>
          <w:rFonts w:ascii="Times New Roman" w:hAnsi="Times New Roman"/>
          <w:b w:val="0"/>
          <w:sz w:val="28"/>
        </w:rPr>
        <w:t>(оборотный капитал), которые обеспечивают бесперебойный процесс производства и реализации продукции. Оборотные средства хозяйствующих субъектов, участвуя в кругообороте средств рыночной экономики, представляют собой органически единый комплекс.</w:t>
      </w:r>
    </w:p>
    <w:p w:rsidR="006C2B05" w:rsidRPr="00617057" w:rsidRDefault="006C2B05" w:rsidP="00A440A0">
      <w:pPr>
        <w:pStyle w:val="3"/>
        <w:widowControl w:val="0"/>
        <w:spacing w:after="0" w:line="360" w:lineRule="auto"/>
        <w:ind w:left="0" w:firstLine="709"/>
        <w:jc w:val="both"/>
        <w:rPr>
          <w:sz w:val="28"/>
          <w:szCs w:val="28"/>
        </w:rPr>
      </w:pPr>
      <w:r w:rsidRPr="00617057">
        <w:rPr>
          <w:sz w:val="28"/>
          <w:szCs w:val="28"/>
        </w:rPr>
        <w:t>Оборотные средства являются наиболее мобильной частью капитала, от состояния и рационального использования которого во многом зависят результаты хозяйственной деятельности и финансовое состояние предприятия.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szCs w:val="28"/>
        </w:rPr>
      </w:pPr>
      <w:r w:rsidRPr="00617057">
        <w:rPr>
          <w:rFonts w:ascii="Times New Roman" w:hAnsi="Times New Roman"/>
          <w:b w:val="0"/>
          <w:sz w:val="28"/>
          <w:szCs w:val="28"/>
        </w:rPr>
        <w:t>Наличие у предприятия достаточных оборотных средств является необходимой предпосылкой для его нормального функционирования в условиях рыночной экономики.</w:t>
      </w:r>
    </w:p>
    <w:p w:rsidR="006C2B05" w:rsidRPr="00617057" w:rsidRDefault="006C2B05" w:rsidP="00A440A0">
      <w:pPr>
        <w:pStyle w:val="3"/>
        <w:widowControl w:val="0"/>
        <w:spacing w:after="0" w:line="360" w:lineRule="auto"/>
        <w:ind w:left="0" w:firstLine="709"/>
        <w:jc w:val="both"/>
        <w:rPr>
          <w:sz w:val="28"/>
          <w:szCs w:val="28"/>
        </w:rPr>
      </w:pPr>
      <w:r w:rsidRPr="00617057">
        <w:rPr>
          <w:sz w:val="28"/>
          <w:szCs w:val="28"/>
        </w:rPr>
        <w:t>Основная цель оценки оборотных средств – своевременное выявление и устранение</w:t>
      </w:r>
      <w:r w:rsidR="00617057" w:rsidRPr="00617057">
        <w:rPr>
          <w:sz w:val="28"/>
          <w:szCs w:val="28"/>
        </w:rPr>
        <w:t xml:space="preserve"> </w:t>
      </w:r>
      <w:r w:rsidRPr="00617057">
        <w:rPr>
          <w:sz w:val="28"/>
          <w:szCs w:val="28"/>
        </w:rPr>
        <w:t>недостатков управления оборотными средствами</w:t>
      </w:r>
      <w:r w:rsidR="00617057" w:rsidRPr="00617057">
        <w:rPr>
          <w:sz w:val="28"/>
          <w:szCs w:val="28"/>
        </w:rPr>
        <w:t xml:space="preserve"> </w:t>
      </w:r>
      <w:r w:rsidRPr="00617057">
        <w:rPr>
          <w:sz w:val="28"/>
          <w:szCs w:val="28"/>
        </w:rPr>
        <w:t>и нахождение резервов повышения эффективности и интенсивности его использования.</w:t>
      </w:r>
    </w:p>
    <w:p w:rsidR="006C2B05" w:rsidRPr="00617057" w:rsidRDefault="006C2B05" w:rsidP="00A440A0">
      <w:pPr>
        <w:pStyle w:val="3"/>
        <w:widowControl w:val="0"/>
        <w:spacing w:after="0" w:line="360" w:lineRule="auto"/>
        <w:ind w:left="0" w:firstLine="709"/>
        <w:jc w:val="both"/>
        <w:rPr>
          <w:sz w:val="28"/>
          <w:szCs w:val="28"/>
        </w:rPr>
      </w:pPr>
      <w:r w:rsidRPr="00617057">
        <w:rPr>
          <w:sz w:val="28"/>
          <w:szCs w:val="28"/>
        </w:rPr>
        <w:t>Тема работы важна и актуальна. Ее целью</w:t>
      </w:r>
      <w:r w:rsidR="00617057" w:rsidRPr="00617057">
        <w:rPr>
          <w:sz w:val="28"/>
          <w:szCs w:val="28"/>
        </w:rPr>
        <w:t xml:space="preserve"> </w:t>
      </w:r>
      <w:r w:rsidRPr="00617057">
        <w:rPr>
          <w:sz w:val="28"/>
          <w:szCs w:val="28"/>
        </w:rPr>
        <w:t>является</w:t>
      </w:r>
      <w:r w:rsidR="00617057" w:rsidRPr="00617057">
        <w:rPr>
          <w:sz w:val="28"/>
          <w:szCs w:val="28"/>
        </w:rPr>
        <w:t xml:space="preserve"> </w:t>
      </w:r>
      <w:r w:rsidRPr="00617057">
        <w:rPr>
          <w:sz w:val="28"/>
          <w:szCs w:val="28"/>
        </w:rPr>
        <w:t>рассмотрение проблем эффективного использования оборотных средств предприятия.</w:t>
      </w:r>
    </w:p>
    <w:p w:rsidR="006C2B05" w:rsidRPr="00617057" w:rsidRDefault="006C2B05" w:rsidP="00A440A0">
      <w:pPr>
        <w:pStyle w:val="3"/>
        <w:widowControl w:val="0"/>
        <w:spacing w:after="0" w:line="360" w:lineRule="auto"/>
        <w:ind w:left="0" w:firstLine="709"/>
        <w:jc w:val="both"/>
        <w:rPr>
          <w:sz w:val="28"/>
          <w:szCs w:val="28"/>
        </w:rPr>
      </w:pPr>
      <w:r w:rsidRPr="00617057">
        <w:rPr>
          <w:sz w:val="28"/>
          <w:szCs w:val="28"/>
        </w:rPr>
        <w:t>Для достижения указанной цели были поставлены следующие задачи:</w:t>
      </w:r>
    </w:p>
    <w:p w:rsidR="006C2B05" w:rsidRPr="00617057" w:rsidRDefault="006C2B05" w:rsidP="00A440A0">
      <w:pPr>
        <w:pStyle w:val="3"/>
        <w:widowControl w:val="0"/>
        <w:numPr>
          <w:ilvl w:val="0"/>
          <w:numId w:val="25"/>
        </w:numPr>
        <w:spacing w:after="0" w:line="360" w:lineRule="auto"/>
        <w:ind w:left="0" w:firstLine="709"/>
        <w:jc w:val="both"/>
        <w:rPr>
          <w:sz w:val="28"/>
          <w:szCs w:val="28"/>
        </w:rPr>
      </w:pPr>
      <w:r w:rsidRPr="00617057">
        <w:rPr>
          <w:sz w:val="28"/>
          <w:szCs w:val="28"/>
        </w:rPr>
        <w:t>изучить теоретические основы эффективного использования оборотных средств предприятия;</w:t>
      </w:r>
    </w:p>
    <w:p w:rsidR="006C2B05" w:rsidRPr="00617057" w:rsidRDefault="006C2B05" w:rsidP="00A440A0">
      <w:pPr>
        <w:pStyle w:val="3"/>
        <w:widowControl w:val="0"/>
        <w:numPr>
          <w:ilvl w:val="0"/>
          <w:numId w:val="25"/>
        </w:numPr>
        <w:spacing w:after="0" w:line="360" w:lineRule="auto"/>
        <w:ind w:left="0" w:firstLine="709"/>
        <w:jc w:val="both"/>
        <w:rPr>
          <w:sz w:val="28"/>
          <w:szCs w:val="28"/>
        </w:rPr>
      </w:pPr>
      <w:r w:rsidRPr="00617057">
        <w:rPr>
          <w:sz w:val="28"/>
          <w:szCs w:val="28"/>
        </w:rPr>
        <w:t>проанализировать состояние</w:t>
      </w:r>
      <w:r w:rsidR="00617057" w:rsidRPr="00617057">
        <w:rPr>
          <w:sz w:val="28"/>
          <w:szCs w:val="28"/>
        </w:rPr>
        <w:t xml:space="preserve"> </w:t>
      </w:r>
      <w:r w:rsidRPr="00617057">
        <w:rPr>
          <w:sz w:val="28"/>
          <w:szCs w:val="28"/>
        </w:rPr>
        <w:t>и эффективность использования оборотных средств предприятия;</w:t>
      </w:r>
    </w:p>
    <w:p w:rsidR="006C2B05" w:rsidRPr="00617057" w:rsidRDefault="006C2B05" w:rsidP="00A440A0">
      <w:pPr>
        <w:pStyle w:val="3"/>
        <w:widowControl w:val="0"/>
        <w:numPr>
          <w:ilvl w:val="0"/>
          <w:numId w:val="25"/>
        </w:numPr>
        <w:spacing w:after="0" w:line="360" w:lineRule="auto"/>
        <w:ind w:left="0" w:firstLine="709"/>
        <w:jc w:val="both"/>
        <w:rPr>
          <w:sz w:val="28"/>
          <w:szCs w:val="28"/>
        </w:rPr>
      </w:pPr>
      <w:r w:rsidRPr="00617057">
        <w:rPr>
          <w:sz w:val="28"/>
          <w:szCs w:val="28"/>
        </w:rPr>
        <w:t>предложить рекомендации, способствующие рациональному размещению и эффективному использованию оборотных средств предприятия.</w:t>
      </w:r>
    </w:p>
    <w:p w:rsidR="006C2B05" w:rsidRPr="00617057" w:rsidRDefault="006C2B05" w:rsidP="00A440A0">
      <w:pPr>
        <w:pStyle w:val="3"/>
        <w:widowControl w:val="0"/>
        <w:spacing w:after="0" w:line="360" w:lineRule="auto"/>
        <w:ind w:left="0" w:firstLine="709"/>
        <w:jc w:val="both"/>
        <w:rPr>
          <w:sz w:val="28"/>
          <w:szCs w:val="28"/>
        </w:rPr>
      </w:pPr>
      <w:r w:rsidRPr="00617057">
        <w:rPr>
          <w:sz w:val="28"/>
          <w:szCs w:val="28"/>
        </w:rPr>
        <w:t>Выбранным объектом</w:t>
      </w:r>
      <w:r w:rsidR="00617057" w:rsidRPr="00617057">
        <w:rPr>
          <w:sz w:val="28"/>
          <w:szCs w:val="28"/>
        </w:rPr>
        <w:t xml:space="preserve"> </w:t>
      </w:r>
      <w:r w:rsidRPr="00617057">
        <w:rPr>
          <w:sz w:val="28"/>
          <w:szCs w:val="28"/>
        </w:rPr>
        <w:t>исследования в работе является открытое акционерное общество «Долина».</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szCs w:val="28"/>
        </w:rPr>
      </w:pPr>
      <w:r w:rsidRPr="00617057">
        <w:rPr>
          <w:rFonts w:ascii="Times New Roman" w:hAnsi="Times New Roman"/>
          <w:b w:val="0"/>
          <w:sz w:val="28"/>
          <w:szCs w:val="28"/>
        </w:rPr>
        <w:t>Исходными данными для написания работы послужили первичные и сводные документы по учету оборотных средств, годовые отчеты исследуемого предприятия за 2006-2007, литературные</w:t>
      </w:r>
      <w:r w:rsidR="00617057" w:rsidRPr="00617057">
        <w:rPr>
          <w:rFonts w:ascii="Times New Roman" w:hAnsi="Times New Roman"/>
          <w:b w:val="0"/>
          <w:sz w:val="28"/>
          <w:szCs w:val="28"/>
        </w:rPr>
        <w:t xml:space="preserve"> </w:t>
      </w:r>
      <w:r w:rsidRPr="00617057">
        <w:rPr>
          <w:rFonts w:ascii="Times New Roman" w:hAnsi="Times New Roman"/>
          <w:b w:val="0"/>
          <w:sz w:val="28"/>
          <w:szCs w:val="28"/>
        </w:rPr>
        <w:t>источники.</w:t>
      </w:r>
    </w:p>
    <w:p w:rsidR="006C2B05" w:rsidRPr="00617057" w:rsidRDefault="00617057" w:rsidP="00A440A0">
      <w:pPr>
        <w:widowControl w:val="0"/>
        <w:tabs>
          <w:tab w:val="left" w:pos="8100"/>
        </w:tabs>
        <w:autoSpaceDE w:val="0"/>
        <w:autoSpaceDN w:val="0"/>
        <w:adjustRightInd w:val="0"/>
        <w:spacing w:line="360" w:lineRule="auto"/>
        <w:ind w:firstLine="709"/>
        <w:jc w:val="both"/>
        <w:rPr>
          <w:rFonts w:ascii="Times New Roman" w:hAnsi="Times New Roman"/>
          <w:b w:val="0"/>
          <w:sz w:val="28"/>
          <w:szCs w:val="32"/>
        </w:rPr>
      </w:pPr>
      <w:r>
        <w:rPr>
          <w:rFonts w:ascii="Times New Roman" w:hAnsi="Times New Roman"/>
          <w:b w:val="0"/>
          <w:sz w:val="28"/>
          <w:szCs w:val="28"/>
        </w:rPr>
        <w:br w:type="page"/>
      </w:r>
      <w:r w:rsidR="006C2B05" w:rsidRPr="00617057">
        <w:rPr>
          <w:rFonts w:ascii="Times New Roman" w:hAnsi="Times New Roman"/>
          <w:b w:val="0"/>
          <w:sz w:val="28"/>
          <w:szCs w:val="32"/>
        </w:rPr>
        <w:t>1 Оборотные средства предприятия</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szCs w:val="28"/>
        </w:rPr>
      </w:pPr>
      <w:r w:rsidRPr="00617057">
        <w:rPr>
          <w:rFonts w:ascii="Times New Roman" w:hAnsi="Times New Roman"/>
          <w:b w:val="0"/>
          <w:sz w:val="28"/>
          <w:szCs w:val="28"/>
        </w:rPr>
        <w:t>1.1 Понятие оборотных средств предприятия, их состав и структура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Оборотные средства - это денежные средства, авансированные в оборотные производственные фонды и фонды обращения. Понятие оборотных средств определяется их экономической сущностью, необходимостью обеспечения воспроизводственного процесса, включающего как процесс производства, так и процесс обращения.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Под составом оборотных средств понимают совокупность элементов, образующих оборотные средства. Деление оборотных средств</w:t>
      </w:r>
      <w:r w:rsidR="00617057" w:rsidRPr="00617057">
        <w:rPr>
          <w:rFonts w:ascii="Times New Roman" w:hAnsi="Times New Roman"/>
          <w:b w:val="0"/>
          <w:sz w:val="28"/>
        </w:rPr>
        <w:t xml:space="preserve"> </w:t>
      </w:r>
      <w:r w:rsidRPr="00617057">
        <w:rPr>
          <w:rFonts w:ascii="Times New Roman" w:hAnsi="Times New Roman"/>
          <w:b w:val="0"/>
          <w:sz w:val="28"/>
        </w:rPr>
        <w:t>на оборотные производственные фонды и фонды обращения определяется особенностями их</w:t>
      </w:r>
      <w:r w:rsidR="00617057" w:rsidRPr="00617057">
        <w:rPr>
          <w:rFonts w:ascii="Times New Roman" w:hAnsi="Times New Roman"/>
          <w:b w:val="0"/>
          <w:sz w:val="28"/>
        </w:rPr>
        <w:t xml:space="preserve"> </w:t>
      </w:r>
      <w:r w:rsidRPr="00617057">
        <w:rPr>
          <w:rFonts w:ascii="Times New Roman" w:hAnsi="Times New Roman"/>
          <w:b w:val="0"/>
          <w:sz w:val="28"/>
        </w:rPr>
        <w:t>использования и распределения в сферах производства продукции и ее реализации.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 оборотным производственным фондам промышленных предприятий относится часть средств производства (производственных фондов), вещественные элементы которых в процессе труда, в отличие от основных производственных фондов, расходуются в каждом производственном цикле, и их стоимость переносится на продукт труда целиком и сразу. Вещественные элементы оборотных фондов в процессе труда претерпевают изменения своей натуральной формы и физико-химических средств. Они теряют свою потребительную стоимость по мере их производственного потребления. Новая потребительная стоимость возникает в виде выработанной из них продукции.</w:t>
      </w:r>
      <w:r w:rsidR="00617057" w:rsidRPr="00617057">
        <w:rPr>
          <w:rFonts w:ascii="Times New Roman" w:hAnsi="Times New Roman"/>
          <w:b w:val="0"/>
          <w:sz w:val="28"/>
        </w:rPr>
        <w:t xml:space="preserve"> </w:t>
      </w:r>
      <w:r w:rsidRPr="00617057">
        <w:rPr>
          <w:rFonts w:ascii="Times New Roman" w:hAnsi="Times New Roman"/>
          <w:b w:val="0"/>
          <w:sz w:val="28"/>
        </w:rPr>
        <w:t>Оборотные производственные фонды предприятия состоят из трех частей:</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производственные запасы;</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незавершенное производство и полуфабрикаты собственного изготовления;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расходы будущих периодов.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Производственные запасы - это предметы труда, подготовленные для запуска в производственный процесс; состоят они из сырья, основных и вспомогательных материалов, топлива, горючего, покупных полуфабрикатов и комплектующих изделии, тары и тарных материалов, запасных частей для текущего ремонта основных фондов.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Незавершенное производство и полуфабрикаты собственного изготовления - это предметы труда, вступившие в производственный процесс: материалы, детали, узлы и изделия, находящиеся в процессе обработки или сборки, а также полуфабрикаты собственного изготовления, не законченные полностью производством в одних цехах предприятия и подлежащие дальнейшей обработке в других цехах того же предприятия.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Расходы будущих периодов - это невещественные элементы оборотных фондов, включающие затраты на подготовку и освоение новой продукции, которые производятся в данном периоде (квартал, год), но относятся на продукцию будущего периода (например, затраты на конструирование и разработку технологии новых видов изделий, на перестановку оборудования и др.).</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Оборотные производственные фонды в своем движении также связаны с фондами обращения, обслуживающими сферу обращения. Они включают готовую продукцию на складах, товары в пути, денежные средства и средства в расчетах с потребителями продукции, в частности, дебиторскую задолженность. Совокупность денежных средств предприятия, предназначенных для образования оборотных фондов и фондов обращения, составляет оборотные средства предприятия.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Оборотные средства предприятия, участвуя в процессе производства и реализации продукции, совершают непрерывный кругооборот.</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При этом они переходят из сферы обращения в сферу производства и обратно, принимая последовательно форму фондов обращения и оборотных производственных фондов. [9]</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Таким образом, проходя последовательно три фазы, оборотные средства меняют свою натурально-вещественную форму.</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первой фазе (Д - Т) оборотные средства, имевшие первоначально форму денежных средств, превращаются в производственные запасы, т.е. переходят из сферы обращения в сферу производства.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Во второй фазе (Т - П - Т) оборотные средства участвуют непосредственно в процессе производства и принимают форму незавершенного производства, полуфабрикатов и готовых изделий. Третья фаза кругооборота оборотных средств (Т1 - Д1) совершается вновь в сфере обращения. В результате реализации готовой продукции оборотные средства принимают снова форму денежных средств. Разница между поступившей денежной выручкой и первоначально затраченными денежными средствами (Д1 - Д) определяет величину денежных накоплений предприятий. Таким образом, совершая полный кругооборот (Д - Т - П – Т1 - Д1), оборотные средства функционируют на всех стадиях параллельно во времени, что обеспечивает непрерывность процесса производства и обращения. Кругооборот оборотных средств представляет собой органическое единство трех его фаз.</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отличие от основных средств, которые неоднократно участвуют в процессе производства, оборотные средства функционируют только в одном производственном цикле и полностью переносят свою стоимость на весь изготовленный продукт [15].</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72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1.2 Методика анализа эффективности использования оборотных</w:t>
      </w:r>
      <w:r w:rsidR="00617057" w:rsidRPr="00617057">
        <w:rPr>
          <w:rFonts w:ascii="Times New Roman" w:hAnsi="Times New Roman"/>
          <w:b w:val="0"/>
          <w:sz w:val="28"/>
        </w:rPr>
        <w:t xml:space="preserve"> </w:t>
      </w:r>
      <w:r w:rsidRPr="00617057">
        <w:rPr>
          <w:rFonts w:ascii="Times New Roman" w:hAnsi="Times New Roman"/>
          <w:b w:val="0"/>
          <w:sz w:val="28"/>
        </w:rPr>
        <w:t>средств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Методика анализа оборотных средств представляет собой совокупность</w:t>
      </w:r>
      <w:r w:rsidR="00617057" w:rsidRPr="00617057">
        <w:rPr>
          <w:rFonts w:ascii="Times New Roman" w:hAnsi="Times New Roman"/>
          <w:b w:val="0"/>
          <w:sz w:val="28"/>
        </w:rPr>
        <w:t xml:space="preserve"> </w:t>
      </w:r>
      <w:r w:rsidRPr="00617057">
        <w:rPr>
          <w:rFonts w:ascii="Times New Roman" w:hAnsi="Times New Roman"/>
          <w:b w:val="0"/>
          <w:sz w:val="28"/>
        </w:rPr>
        <w:t>приемов,</w:t>
      </w:r>
      <w:r w:rsidR="00617057" w:rsidRPr="00617057">
        <w:rPr>
          <w:rFonts w:ascii="Times New Roman" w:hAnsi="Times New Roman"/>
          <w:b w:val="0"/>
          <w:sz w:val="28"/>
        </w:rPr>
        <w:t xml:space="preserve"> </w:t>
      </w:r>
      <w:r w:rsidRPr="00617057">
        <w:rPr>
          <w:rFonts w:ascii="Times New Roman" w:hAnsi="Times New Roman"/>
          <w:b w:val="0"/>
          <w:sz w:val="28"/>
        </w:rPr>
        <w:t>способов, подходов для изучения состояния и использования оборотных средств</w:t>
      </w:r>
      <w:r w:rsidR="00617057" w:rsidRPr="00617057">
        <w:rPr>
          <w:rFonts w:ascii="Times New Roman" w:hAnsi="Times New Roman"/>
          <w:b w:val="0"/>
          <w:sz w:val="28"/>
        </w:rPr>
        <w:t xml:space="preserve"> </w:t>
      </w:r>
      <w:r w:rsidRPr="00617057">
        <w:rPr>
          <w:rFonts w:ascii="Times New Roman" w:hAnsi="Times New Roman"/>
          <w:b w:val="0"/>
          <w:sz w:val="28"/>
        </w:rPr>
        <w:t>в динамике.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Методика анализа оборотных средств основана на: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использовании системы показателей;</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изучении причин изменения этих показателей;</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выявлении и измерений взаимосвязи между ними.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Методика анализа оборотных средств предполагает:</w:t>
      </w:r>
    </w:p>
    <w:p w:rsidR="006C2B05" w:rsidRPr="00617057" w:rsidRDefault="006C2B05" w:rsidP="00A440A0">
      <w:pPr>
        <w:widowControl w:val="0"/>
        <w:shd w:val="clear" w:color="auto" w:fill="FFFFFF"/>
        <w:tabs>
          <w:tab w:val="left" w:pos="818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определение целей и задач анализа;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формирование совокупности показателей для достижения целей и задач;</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разработку схемы и последовательности проведения анализа;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установление периодичности и сроков проведения анализа;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выбор способов получения информации и ее обработки;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разработку методов анализа экономической информации;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формирование перечня организационных этапов проведения анализа и распределения обязанностей между службами организации при проведении комплексного анализа;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определение порядка оформления результатов анализа и их оценку.</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Основной целью анализа оборотных средств является выявление и устранение недостатков управления оборотными средствами и нахождение резервов повышения интенсивности и эффективности их использования.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Современные экономисты предлагают различные методики анализа оборотных средств для целей управления.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Ковалев В.В. [7]</w:t>
      </w:r>
      <w:r w:rsidR="00617057" w:rsidRPr="00617057">
        <w:rPr>
          <w:rFonts w:ascii="Times New Roman" w:hAnsi="Times New Roman"/>
          <w:b w:val="0"/>
          <w:sz w:val="28"/>
        </w:rPr>
        <w:t xml:space="preserve"> </w:t>
      </w:r>
      <w:r w:rsidRPr="00617057">
        <w:rPr>
          <w:rFonts w:ascii="Times New Roman" w:hAnsi="Times New Roman"/>
          <w:b w:val="0"/>
          <w:sz w:val="28"/>
        </w:rPr>
        <w:t>отмечает, что основной источник данных для анализа оборотных средств предприятия</w:t>
      </w:r>
      <w:r w:rsidR="00617057" w:rsidRPr="00617057">
        <w:rPr>
          <w:rFonts w:ascii="Times New Roman" w:hAnsi="Times New Roman"/>
          <w:b w:val="0"/>
          <w:sz w:val="28"/>
        </w:rPr>
        <w:t xml:space="preserve"> </w:t>
      </w:r>
      <w:r w:rsidRPr="00617057">
        <w:rPr>
          <w:rFonts w:ascii="Times New Roman" w:hAnsi="Times New Roman"/>
          <w:b w:val="0"/>
          <w:sz w:val="28"/>
        </w:rPr>
        <w:t>- отчетный бухгалтерский баланс</w:t>
      </w:r>
      <w:r w:rsidR="00617057" w:rsidRPr="00617057">
        <w:rPr>
          <w:rFonts w:ascii="Times New Roman" w:hAnsi="Times New Roman"/>
          <w:b w:val="0"/>
          <w:sz w:val="28"/>
        </w:rPr>
        <w:t xml:space="preserve"> </w:t>
      </w:r>
      <w:r w:rsidRPr="00617057">
        <w:rPr>
          <w:rFonts w:ascii="Times New Roman" w:hAnsi="Times New Roman"/>
          <w:b w:val="0"/>
          <w:sz w:val="28"/>
        </w:rPr>
        <w:t>и другие отчетные формы, которые детализируют содержание</w:t>
      </w:r>
      <w:r w:rsidR="00617057" w:rsidRPr="00617057">
        <w:rPr>
          <w:rFonts w:ascii="Times New Roman" w:hAnsi="Times New Roman"/>
          <w:b w:val="0"/>
          <w:sz w:val="28"/>
        </w:rPr>
        <w:t xml:space="preserve"> </w:t>
      </w:r>
      <w:r w:rsidRPr="00617057">
        <w:rPr>
          <w:rFonts w:ascii="Times New Roman" w:hAnsi="Times New Roman"/>
          <w:b w:val="0"/>
          <w:sz w:val="28"/>
        </w:rPr>
        <w:t>его отдельных статей и позволяют исследовать факторы, повлиявшие на финансовые показатели.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Автор предлагает начать анализ с изучения состава и структуры оборотных средств, используя при этом</w:t>
      </w:r>
      <w:r w:rsidR="00617057" w:rsidRPr="00617057">
        <w:rPr>
          <w:rFonts w:ascii="Times New Roman" w:hAnsi="Times New Roman"/>
          <w:b w:val="0"/>
          <w:sz w:val="28"/>
        </w:rPr>
        <w:t xml:space="preserve"> </w:t>
      </w:r>
      <w:r w:rsidRPr="00617057">
        <w:rPr>
          <w:rFonts w:ascii="Times New Roman" w:hAnsi="Times New Roman"/>
          <w:b w:val="0"/>
          <w:sz w:val="28"/>
        </w:rPr>
        <w:t>данные второго раздела баланса.</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Второй раздел бухгалтерского баланса «Оборотные активы» объединяет разные статьи, включающие оборотные средства (текущие активы).</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составе оборотных активов различают:</w:t>
      </w:r>
    </w:p>
    <w:p w:rsidR="006C2B05" w:rsidRPr="00617057" w:rsidRDefault="006C2B05" w:rsidP="00A440A0">
      <w:pPr>
        <w:widowControl w:val="0"/>
        <w:numPr>
          <w:ilvl w:val="0"/>
          <w:numId w:val="26"/>
        </w:numPr>
        <w:tabs>
          <w:tab w:val="left" w:pos="1080"/>
        </w:tabs>
        <w:spacing w:line="360" w:lineRule="auto"/>
        <w:ind w:left="0" w:firstLine="709"/>
        <w:jc w:val="both"/>
        <w:rPr>
          <w:rFonts w:ascii="Times New Roman" w:hAnsi="Times New Roman"/>
          <w:b w:val="0"/>
          <w:sz w:val="28"/>
        </w:rPr>
      </w:pPr>
      <w:r w:rsidRPr="00617057">
        <w:rPr>
          <w:rFonts w:ascii="Times New Roman" w:hAnsi="Times New Roman"/>
          <w:b w:val="0"/>
          <w:sz w:val="28"/>
        </w:rPr>
        <w:t>Запасы (в т.ч. сырье, материалы,</w:t>
      </w:r>
      <w:r w:rsidR="00617057" w:rsidRPr="00617057">
        <w:rPr>
          <w:rFonts w:ascii="Times New Roman" w:hAnsi="Times New Roman"/>
          <w:b w:val="0"/>
          <w:sz w:val="28"/>
        </w:rPr>
        <w:t xml:space="preserve"> </w:t>
      </w:r>
      <w:r w:rsidRPr="00617057">
        <w:rPr>
          <w:rFonts w:ascii="Times New Roman" w:hAnsi="Times New Roman"/>
          <w:b w:val="0"/>
          <w:sz w:val="28"/>
        </w:rPr>
        <w:t>готовая продукция, товары отгруженные и др.).</w:t>
      </w:r>
    </w:p>
    <w:p w:rsidR="006C2B05" w:rsidRPr="00617057" w:rsidRDefault="006C2B05" w:rsidP="00A440A0">
      <w:pPr>
        <w:widowControl w:val="0"/>
        <w:numPr>
          <w:ilvl w:val="0"/>
          <w:numId w:val="26"/>
        </w:numPr>
        <w:tabs>
          <w:tab w:val="left" w:pos="1080"/>
        </w:tabs>
        <w:spacing w:line="360" w:lineRule="auto"/>
        <w:ind w:left="0" w:firstLine="709"/>
        <w:jc w:val="both"/>
        <w:rPr>
          <w:rFonts w:ascii="Times New Roman" w:hAnsi="Times New Roman"/>
          <w:b w:val="0"/>
          <w:sz w:val="28"/>
        </w:rPr>
      </w:pPr>
      <w:r w:rsidRPr="00617057">
        <w:rPr>
          <w:rFonts w:ascii="Times New Roman" w:hAnsi="Times New Roman"/>
          <w:b w:val="0"/>
          <w:sz w:val="28"/>
        </w:rPr>
        <w:t>НДС по приобретенным ценностям.</w:t>
      </w:r>
    </w:p>
    <w:p w:rsidR="006C2B05" w:rsidRPr="00617057" w:rsidRDefault="006C2B05" w:rsidP="00A440A0">
      <w:pPr>
        <w:widowControl w:val="0"/>
        <w:numPr>
          <w:ilvl w:val="0"/>
          <w:numId w:val="26"/>
        </w:numPr>
        <w:tabs>
          <w:tab w:val="left" w:pos="1080"/>
        </w:tabs>
        <w:spacing w:line="360" w:lineRule="auto"/>
        <w:ind w:left="0" w:firstLine="709"/>
        <w:jc w:val="both"/>
        <w:rPr>
          <w:rFonts w:ascii="Times New Roman" w:hAnsi="Times New Roman"/>
          <w:b w:val="0"/>
          <w:sz w:val="28"/>
        </w:rPr>
      </w:pPr>
      <w:r w:rsidRPr="00617057">
        <w:rPr>
          <w:rFonts w:ascii="Times New Roman" w:hAnsi="Times New Roman"/>
          <w:b w:val="0"/>
          <w:sz w:val="28"/>
        </w:rPr>
        <w:t>Дебиторская краткосрочная и долгосрочная задолженность.</w:t>
      </w:r>
    </w:p>
    <w:p w:rsidR="006C2B05" w:rsidRPr="00617057" w:rsidRDefault="006C2B05" w:rsidP="00A440A0">
      <w:pPr>
        <w:widowControl w:val="0"/>
        <w:numPr>
          <w:ilvl w:val="0"/>
          <w:numId w:val="26"/>
        </w:numPr>
        <w:tabs>
          <w:tab w:val="left" w:pos="1080"/>
        </w:tabs>
        <w:spacing w:line="360" w:lineRule="auto"/>
        <w:ind w:left="0" w:firstLine="709"/>
        <w:jc w:val="both"/>
        <w:rPr>
          <w:rFonts w:ascii="Times New Roman" w:hAnsi="Times New Roman"/>
          <w:b w:val="0"/>
          <w:sz w:val="28"/>
        </w:rPr>
      </w:pPr>
      <w:r w:rsidRPr="00617057">
        <w:rPr>
          <w:rFonts w:ascii="Times New Roman" w:hAnsi="Times New Roman"/>
          <w:b w:val="0"/>
          <w:sz w:val="28"/>
        </w:rPr>
        <w:t>Краткосрочные финансовые вложения.</w:t>
      </w:r>
    </w:p>
    <w:p w:rsidR="006C2B05" w:rsidRPr="00617057" w:rsidRDefault="006C2B05" w:rsidP="00A440A0">
      <w:pPr>
        <w:widowControl w:val="0"/>
        <w:numPr>
          <w:ilvl w:val="0"/>
          <w:numId w:val="26"/>
        </w:numPr>
        <w:tabs>
          <w:tab w:val="left" w:pos="1080"/>
        </w:tabs>
        <w:spacing w:line="360" w:lineRule="auto"/>
        <w:ind w:left="0" w:firstLine="709"/>
        <w:jc w:val="both"/>
        <w:rPr>
          <w:rFonts w:ascii="Times New Roman" w:hAnsi="Times New Roman"/>
          <w:b w:val="0"/>
          <w:sz w:val="28"/>
        </w:rPr>
      </w:pPr>
      <w:r w:rsidRPr="00617057">
        <w:rPr>
          <w:rFonts w:ascii="Times New Roman" w:hAnsi="Times New Roman"/>
          <w:b w:val="0"/>
          <w:sz w:val="28"/>
        </w:rPr>
        <w:t>Денежные средства (в т.ч. касса, расчетный счет, валютный счет и пр.)</w:t>
      </w:r>
    </w:p>
    <w:p w:rsidR="006C2B05" w:rsidRPr="00617057" w:rsidRDefault="006C2B05" w:rsidP="00A440A0">
      <w:pPr>
        <w:widowControl w:val="0"/>
        <w:numPr>
          <w:ilvl w:val="0"/>
          <w:numId w:val="26"/>
        </w:numPr>
        <w:tabs>
          <w:tab w:val="left" w:pos="1080"/>
        </w:tabs>
        <w:spacing w:line="360" w:lineRule="auto"/>
        <w:ind w:left="0" w:firstLine="709"/>
        <w:jc w:val="both"/>
        <w:rPr>
          <w:rFonts w:ascii="Times New Roman" w:hAnsi="Times New Roman"/>
          <w:b w:val="0"/>
          <w:sz w:val="28"/>
        </w:rPr>
      </w:pPr>
      <w:r w:rsidRPr="00617057">
        <w:rPr>
          <w:rFonts w:ascii="Times New Roman" w:hAnsi="Times New Roman"/>
          <w:b w:val="0"/>
          <w:sz w:val="28"/>
        </w:rPr>
        <w:t>Прочие оборотные активы.</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различных хозяйствующих субъектах состав и структура оборотных средств неодинаковы, так как зависят от формы собственности, специфики организации производственного процесса, взаимоотношений с поставщиками и покупателями, структуры затрат на производство, финансового состояния и других факторов.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Состояние, состав и структура производственных запасов, незавершенного производства и готовой продукции являются важным индикатором коммерческой деятельности предприятия.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Стабильная структура оборотных средств свидетельствует о стабильном отлаженном процессе производства и реализации продукции. Существенные ее изменения говорят о нестабильной работе предприятия.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Определение структуры и выявление тенденций изменения элементов оборотных средств дают возможность прогнозировать параметры развития</w:t>
      </w:r>
      <w:r w:rsidR="00617057" w:rsidRPr="00617057">
        <w:rPr>
          <w:rFonts w:ascii="Times New Roman" w:hAnsi="Times New Roman"/>
          <w:b w:val="0"/>
          <w:sz w:val="28"/>
        </w:rPr>
        <w:t xml:space="preserve"> </w:t>
      </w:r>
      <w:r w:rsidRPr="00617057">
        <w:rPr>
          <w:rFonts w:ascii="Times New Roman" w:hAnsi="Times New Roman"/>
          <w:b w:val="0"/>
          <w:sz w:val="28"/>
        </w:rPr>
        <w:t>предприятия.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Классификация оборотных средств на труднореализуемые и легкореализуемые не может быть постоянной, а меняется с изменением конкретных экономических условий. Например, в условиях нестабильности снабжения и продолжающегося обесценения рубля предприятия могут оказаться заинтересованными вложить денежные средства в производственные запасы и другие виды товарно-материальных ценностей, рыночные цены на которые стабильно растут, что дает основание причислить активы указанной группы к легкореализуемым.</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Существуют серьезные негативные последствия</w:t>
      </w:r>
      <w:r w:rsidR="00617057" w:rsidRPr="00617057">
        <w:rPr>
          <w:rFonts w:ascii="Times New Roman" w:hAnsi="Times New Roman"/>
          <w:b w:val="0"/>
          <w:sz w:val="28"/>
        </w:rPr>
        <w:t xml:space="preserve"> </w:t>
      </w:r>
      <w:r w:rsidRPr="00617057">
        <w:rPr>
          <w:rFonts w:ascii="Times New Roman" w:hAnsi="Times New Roman"/>
          <w:b w:val="0"/>
          <w:sz w:val="28"/>
        </w:rPr>
        <w:t>значительного объема труднореализуемых активов на балансе предприятия. Этот так называемый мертвый капитал замедляет оборачиваемость средств на предприятии и, следовательно, снижает эффективность его деятельности. Зачастую на наших предприятиях падение значений показателей рентабельности во многом определяется наличием и ростом доли труднореализуемых активов. Наконец, труднореализуемые активы, отражаемые в составе отдельных элементов оборотных средств, искажают подлинную картину ликвидности предприятия, вводя в заблуждение его руководство и деловых партнеров. [12]</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процессе анализа</w:t>
      </w:r>
      <w:r w:rsidR="00617057" w:rsidRPr="00617057">
        <w:rPr>
          <w:rFonts w:ascii="Times New Roman" w:hAnsi="Times New Roman"/>
          <w:b w:val="0"/>
          <w:sz w:val="28"/>
        </w:rPr>
        <w:t xml:space="preserve"> </w:t>
      </w:r>
      <w:r w:rsidRPr="00617057">
        <w:rPr>
          <w:rFonts w:ascii="Times New Roman" w:hAnsi="Times New Roman"/>
          <w:b w:val="0"/>
          <w:sz w:val="28"/>
        </w:rPr>
        <w:t>оборотных средств предприятия необходимо также изучить источники их формирования. По источникам формирования оборотные средства подразделяются на собственные и заемные (привлеченные).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Собственные средства предприятий с развитием предпринимательской деятельности и акционирования играют определяющую роль, так как обеспечивают финансовую устойчивость и оперативную самостоятельность хозяйствующего субъекта. Собственные оборотные средства приватизированных предприятий находятся в полном их распоряжении. Предприятия имеют право их продавать, передавать другим хозяйствующим субъектам, гражданам, сдавать в аренду и т.д.</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Заемные средства, привлекаемые главным образом в виде банковских кредитов, покрывают дополнительную потребность предприятия в средствах. При этом главным критерием условий кредитования банком служит надежность финансового состояния предприятия и оценка его финансовой устойчивости.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Динамичность оборотных средств характеризуется, прежде всего, их оборачиваемостью. Под оборачиваемостью средств понимается продолжительность прохождения</w:t>
      </w:r>
      <w:r w:rsidR="00617057" w:rsidRPr="00617057">
        <w:rPr>
          <w:rFonts w:ascii="Times New Roman" w:hAnsi="Times New Roman"/>
          <w:b w:val="0"/>
          <w:sz w:val="28"/>
        </w:rPr>
        <w:t xml:space="preserve"> </w:t>
      </w:r>
      <w:r w:rsidRPr="00617057">
        <w:rPr>
          <w:rFonts w:ascii="Times New Roman" w:hAnsi="Times New Roman"/>
          <w:b w:val="0"/>
          <w:sz w:val="28"/>
        </w:rPr>
        <w:t>средствами отдельных стадий производства и обращения.</w:t>
      </w:r>
      <w:r w:rsidR="00617057" w:rsidRPr="00617057">
        <w:rPr>
          <w:rFonts w:ascii="Times New Roman" w:hAnsi="Times New Roman"/>
          <w:b w:val="0"/>
          <w:sz w:val="28"/>
        </w:rPr>
        <w:t xml:space="preserve"> </w:t>
      </w:r>
      <w:r w:rsidRPr="00617057">
        <w:rPr>
          <w:rFonts w:ascii="Times New Roman" w:hAnsi="Times New Roman"/>
          <w:b w:val="0"/>
          <w:sz w:val="28"/>
        </w:rPr>
        <w:t>Оборачиваемость оборотных средств исчисляется</w:t>
      </w:r>
      <w:r w:rsidR="00617057" w:rsidRPr="00617057">
        <w:rPr>
          <w:rFonts w:ascii="Times New Roman" w:hAnsi="Times New Roman"/>
          <w:b w:val="0"/>
          <w:sz w:val="28"/>
        </w:rPr>
        <w:t xml:space="preserve"> </w:t>
      </w:r>
      <w:r w:rsidRPr="00617057">
        <w:rPr>
          <w:rFonts w:ascii="Times New Roman" w:hAnsi="Times New Roman"/>
          <w:b w:val="0"/>
          <w:sz w:val="28"/>
        </w:rPr>
        <w:t>продолжительностью одного оборота в днях или количеством оборотов за отчетный период.</w:t>
      </w:r>
    </w:p>
    <w:p w:rsidR="006C2B05" w:rsidRPr="00617057" w:rsidRDefault="006C2B05" w:rsidP="00A440A0">
      <w:pPr>
        <w:pStyle w:val="21"/>
        <w:spacing w:line="360" w:lineRule="auto"/>
        <w:rPr>
          <w:b w:val="0"/>
        </w:rPr>
      </w:pPr>
      <w:r w:rsidRPr="00617057">
        <w:rPr>
          <w:b w:val="0"/>
        </w:rPr>
        <w:t>В процессе анализа особо следует остановиться на эффективности использования оборотных средств, так как рациональное использование оборотных средств влияет на основные показатели хозяйственной деятельности промышленного предприятия: на рост объёма производства, снижение себестоимости продукции, повышение рентабельности предприятия.</w:t>
      </w:r>
    </w:p>
    <w:p w:rsidR="006C2B05" w:rsidRPr="00617057" w:rsidRDefault="006C2B05" w:rsidP="00A440A0">
      <w:pPr>
        <w:pStyle w:val="21"/>
        <w:spacing w:line="360" w:lineRule="auto"/>
        <w:rPr>
          <w:b w:val="0"/>
        </w:rPr>
      </w:pPr>
      <w:r w:rsidRPr="00617057">
        <w:rPr>
          <w:b w:val="0"/>
        </w:rPr>
        <w:t>Анализ эффективности использования оборотных средств должен помочь выявить дополнительные резервы и способствовать улучшению основных экономических показателей работы предприятия [14].</w:t>
      </w:r>
    </w:p>
    <w:p w:rsidR="00617057" w:rsidRDefault="00617057" w:rsidP="00A440A0">
      <w:pPr>
        <w:widowControl w:val="0"/>
        <w:tabs>
          <w:tab w:val="left" w:pos="720"/>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720"/>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1.3 Нормирование оборотных средств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Важнейшим средством, направленным на повышение эффективности использования оборотных средств является научно обоснованное их нормирование. Посредством нормирования оборотных средств определяется общая потребность хозяйствующих субъектов в собственных оборотных средствах. Правильное исчисление этой потребности необходимо для установления минимальной суммы средств, обеспечивающей устойчивое финансовое состояние предприятия.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Основные принципы нормирования оборотных средств корректируются в зависимости от изменения условий хозяйствования, развития акционирования, а, следовательно, самофинансирования и самоокупаемости.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Нормирование оборотных средств осуществляется на каждом предприятии в строгом соответствии со сметами затрат на производство и непроизводственные нужды, бизнес-планом, отражающим все стороны коммерческой</w:t>
      </w:r>
      <w:r w:rsidR="00617057" w:rsidRPr="00617057">
        <w:rPr>
          <w:rFonts w:ascii="Times New Roman" w:hAnsi="Times New Roman"/>
          <w:b w:val="0"/>
          <w:sz w:val="28"/>
        </w:rPr>
        <w:t xml:space="preserve"> </w:t>
      </w:r>
      <w:r w:rsidRPr="00617057">
        <w:rPr>
          <w:rFonts w:ascii="Times New Roman" w:hAnsi="Times New Roman"/>
          <w:b w:val="0"/>
          <w:sz w:val="28"/>
        </w:rPr>
        <w:t>деятельности. Тем самым обеспечивается взаимосвязь производственных и финансовых показателей, столь необходимая для успешной предпринимательской деятельности. В процессе нормирования оборотных средств разрабатываются нормы и нормативы.</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 оборотных средств - это относительная величина, соответствующая минимальному, экономически обоснованному объему запасов товарно-материальных ценностей, устанавливаемая, как правило, в днях. Нормы оборотных средств зависят от норм расхода материалов в производстве, норм износостойкости запасных частей и инструментов, длительности производственного цикла, условий снабжения и сбыта, времени придания некоторым материалам определенных свойств, необходимых для производственного потребления, и других факторов.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Нормы оборотных средств при относительно неизменных экономических условиях являются длительно действующими. Необходимость их уточнения обусловлена существенными изменениями технологии и организации производства, номенклатуры изделий, состава бизнес-плана, изменением цен, тарифов и других показателей.</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Норматив оборотных средств - это минимально необходимая сумма денежных средств, обеспечивающая предпринимательскую деятельность предприятия. Нормативы оборотных средств определяются с учетом потребности в средствах, как для основной деятельности, так и для капитального ремонта, осуществляемого собственными силами, жилищно-коммунального хозяйства, подсобных вспомогательных и других хозяйств, не состоящих на самостоятельном балансе.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Если нормы оборотных средств могут быть установлены на относительно длительный период, то нормативы рассчитываются на каждый конкретный период (год, квартал). Нормативы оборотных средств определяются как произведение суммы однодневного расхода или выпуска и нормы по соответствующим видам оборотных средств.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Нормирование оборотных средств должно обеспечить оптимальную величину всех составных элементов нормируемых оборотных средств.</w:t>
      </w:r>
      <w:r w:rsidR="00617057" w:rsidRPr="00617057">
        <w:rPr>
          <w:rFonts w:ascii="Times New Roman" w:hAnsi="Times New Roman"/>
          <w:b w:val="0"/>
          <w:sz w:val="28"/>
        </w:rPr>
        <w:t xml:space="preserve"> </w:t>
      </w:r>
      <w:r w:rsidRPr="00617057">
        <w:rPr>
          <w:rFonts w:ascii="Times New Roman" w:hAnsi="Times New Roman"/>
          <w:b w:val="0"/>
          <w:sz w:val="28"/>
        </w:rPr>
        <w:t>[2;</w:t>
      </w:r>
      <w:r w:rsidR="00617057" w:rsidRPr="00617057">
        <w:rPr>
          <w:rFonts w:ascii="Times New Roman" w:hAnsi="Times New Roman"/>
          <w:b w:val="0"/>
          <w:sz w:val="28"/>
        </w:rPr>
        <w:t xml:space="preserve"> </w:t>
      </w:r>
      <w:r w:rsidRPr="00617057">
        <w:rPr>
          <w:rFonts w:ascii="Times New Roman" w:hAnsi="Times New Roman"/>
          <w:b w:val="0"/>
          <w:sz w:val="28"/>
        </w:rPr>
        <w:t>с. 29-30]</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Рассмотрим</w:t>
      </w:r>
      <w:r w:rsidR="00617057" w:rsidRPr="00617057">
        <w:rPr>
          <w:rFonts w:ascii="Times New Roman" w:hAnsi="Times New Roman"/>
          <w:b w:val="0"/>
          <w:sz w:val="28"/>
        </w:rPr>
        <w:t xml:space="preserve"> </w:t>
      </w:r>
      <w:r w:rsidRPr="00617057">
        <w:rPr>
          <w:rFonts w:ascii="Times New Roman" w:hAnsi="Times New Roman"/>
          <w:b w:val="0"/>
          <w:sz w:val="28"/>
        </w:rPr>
        <w:t>более подробно, как определяется потребность</w:t>
      </w:r>
      <w:r w:rsidR="00617057" w:rsidRPr="00617057">
        <w:rPr>
          <w:rFonts w:ascii="Times New Roman" w:hAnsi="Times New Roman"/>
          <w:b w:val="0"/>
          <w:sz w:val="28"/>
        </w:rPr>
        <w:t xml:space="preserve"> </w:t>
      </w:r>
      <w:r w:rsidRPr="00617057">
        <w:rPr>
          <w:rFonts w:ascii="Times New Roman" w:hAnsi="Times New Roman"/>
          <w:b w:val="0"/>
          <w:sz w:val="28"/>
        </w:rPr>
        <w:t>в оборотных средствах по каждой группе средств.</w:t>
      </w:r>
      <w:r w:rsidR="00617057" w:rsidRPr="00617057">
        <w:rPr>
          <w:rFonts w:ascii="Times New Roman" w:hAnsi="Times New Roman"/>
          <w:b w:val="0"/>
          <w:sz w:val="28"/>
        </w:rPr>
        <w:t xml:space="preserve"> </w:t>
      </w:r>
      <w:r w:rsidRPr="00617057">
        <w:rPr>
          <w:rFonts w:ascii="Times New Roman" w:hAnsi="Times New Roman"/>
          <w:b w:val="0"/>
          <w:sz w:val="28"/>
        </w:rPr>
        <w:t>Начнем с</w:t>
      </w:r>
      <w:r w:rsidR="00617057" w:rsidRPr="00617057">
        <w:rPr>
          <w:rFonts w:ascii="Times New Roman" w:hAnsi="Times New Roman"/>
          <w:b w:val="0"/>
          <w:sz w:val="28"/>
        </w:rPr>
        <w:t xml:space="preserve"> </w:t>
      </w:r>
      <w:r w:rsidRPr="00617057">
        <w:rPr>
          <w:rFonts w:ascii="Times New Roman" w:hAnsi="Times New Roman"/>
          <w:b w:val="0"/>
          <w:sz w:val="28"/>
        </w:rPr>
        <w:t>производственных запасов.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Норматив оборотных средств в запасах сырья, основных материалов и покупных полуфабрикатов исчисляется на основании среднедневного их расхода (Р) и средней нормы запаса в днях. Средняя норма оборотных средств в свою очередь определяется как средневзвешенная величина, исходя из норм оборотных средств на отдельные виды или группы сырья, основных материалов и покупных полуфабрикатов и их однодневного расхода.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норме оборотных средств по каждому виду или однородной группе материалов учитывается время пребывания в текущем (Т), страховом (С), транспортном (М), технологическом (А) запасах, а также время, необходимое для выгрузки, доставки, приемки и складирования материалов (Д).</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Таким образом, норматив оборотных средств в запасах сырья, основных материалов и покупных полуфабрикатов (Н) определяется по формуле: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 = Р(Т + С + М + А+Д)</w:t>
      </w:r>
      <w:r w:rsidR="00617057" w:rsidRPr="00617057">
        <w:rPr>
          <w:rFonts w:ascii="Times New Roman" w:hAnsi="Times New Roman"/>
          <w:b w:val="0"/>
          <w:sz w:val="28"/>
        </w:rPr>
        <w:t xml:space="preserve">, </w:t>
      </w:r>
      <w:r w:rsidRPr="00617057">
        <w:rPr>
          <w:rFonts w:ascii="Times New Roman" w:hAnsi="Times New Roman"/>
          <w:b w:val="0"/>
          <w:sz w:val="28"/>
        </w:rPr>
        <w:t>(1)</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Нормирование оборотных средств в запасах топлива</w:t>
      </w:r>
      <w:r w:rsidR="00617057" w:rsidRPr="00617057">
        <w:rPr>
          <w:rFonts w:ascii="Times New Roman" w:hAnsi="Times New Roman"/>
          <w:b w:val="0"/>
          <w:sz w:val="28"/>
        </w:rPr>
        <w:t xml:space="preserve"> </w:t>
      </w:r>
      <w:r w:rsidRPr="00617057">
        <w:rPr>
          <w:rFonts w:ascii="Times New Roman" w:hAnsi="Times New Roman"/>
          <w:b w:val="0"/>
          <w:sz w:val="28"/>
        </w:rPr>
        <w:t>устанавливается аналогично нормативу по сырью, основным материалам и покупным полуфабрикатам, т.е. исходя из нормы запаса в днях и однодневного расхода как на производственные, так и на непроизводственные нужды.</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Норматив исчисляется по всем видам топлива (технологическому, энергетическому и производственному), за исключением газа. Если предприятие переведено на газ, то создаются страховые запасы твердого или жидкого топлива.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Норматив оборотных средств в запасах тары определяется в зависимости от источников поступления и способа использования тары. Различается тара покупная и собственного производства, возвратная и невозвратная. По покупной таре, предназначенной для упаковки готовой продукции, норма оборотных средств устанавливается так же, как по сырью, основным материалам и покупным полуфабрикатам исходя из интервалов поставок. По таре собственного производства, стоимость которой учтена в цене готовой продукции, норма запаса определяется временем от изготовления тары до упаковки в нее продукции, предназначенной к отгрузке. По таре, поступающей с материалами и не возвращаемой поставщикам, норма оборотных средств зависит от времени нахождения тары под этими материалами. Если эта тара подлежит дальнейшему использованию, то учитывается также время, необходимое на ремонт, сортировку и подбор партий тары.</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По возвратной таре норма оборотных средств состоит из времени одного оборота тары, включающего период с момента оплаты тары с материалами до сдачи документов в банк на отгруженную обратно поставщику тару.</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Норматив оборотных средств по таре в целом равен сумме произведений однодневного оборота (расхода) тары по видам на норму запаса в днях.</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Нормирование оборотных средств на запасные части для ремонта производится в зависимости от групп оборудования.</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Далее рассмотрим, как происходит нормирование оборотных средств в незавершенном производстве.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Затраты в незавершенном производстве складываются из стоимости незаконченной продукции, полуфабрикатов собственного производства, а также готовых изделий, еще не принятых отделом технического контроля.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Величина норматива оборотных средств, выделяемых для заделов незавершенного производства, зависит от четырех факторов: объема и состава производимой продукции, длительности производственного цикла, себестоимости продукции и характера нарастания затрат в процессе производства.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Объем производимой продукции влияет на величину незавершенного производства прямо пропорционально, т.е. чем больше производится продукции при прочих равных условиях, тем больше будет размер незавершенного производства.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Изменение состава производимой продукции может по-разному влиять на величину незавершенного производства. Так, при повышении удельного веса продукции с более коротким циклом производства объем незавершенного производства сократится, и наоборот.</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Себестоимость продукции прямо влияет на размер незавершенного производства. Чем ниже затраты на производство, тем меньше объем незавершенного производства в денежном выражении. Рост себестоимости производимой продукции влечет увеличение незавершенного производства.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Длительность производственного цикла влияет на объем незавершенного производства также прямо пропорционально.</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Длительность производственного цикла в свою очередь определяется следующими факторами: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w:t>
      </w:r>
      <w:r w:rsidR="00617057" w:rsidRPr="00617057">
        <w:rPr>
          <w:rFonts w:ascii="Times New Roman" w:hAnsi="Times New Roman"/>
          <w:b w:val="0"/>
          <w:sz w:val="28"/>
        </w:rPr>
        <w:t xml:space="preserve"> </w:t>
      </w:r>
      <w:r w:rsidRPr="00617057">
        <w:rPr>
          <w:rFonts w:ascii="Times New Roman" w:hAnsi="Times New Roman"/>
          <w:b w:val="0"/>
          <w:sz w:val="28"/>
        </w:rPr>
        <w:t>временем производственного процесса;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временем воздействия на полуфабрикаты физико-химических, термических и электрохимических процессов (технологический запас);</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w:t>
      </w:r>
      <w:r w:rsidR="00617057" w:rsidRPr="00617057">
        <w:rPr>
          <w:rFonts w:ascii="Times New Roman" w:hAnsi="Times New Roman"/>
          <w:b w:val="0"/>
          <w:sz w:val="28"/>
        </w:rPr>
        <w:t xml:space="preserve"> </w:t>
      </w:r>
      <w:r w:rsidRPr="00617057">
        <w:rPr>
          <w:rFonts w:ascii="Times New Roman" w:hAnsi="Times New Roman"/>
          <w:b w:val="0"/>
          <w:sz w:val="28"/>
        </w:rPr>
        <w:t>временем транспортировки полуфабрикатов внутри цехов, а также готовой продукции на склад (транспортный запас);</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w:t>
      </w:r>
      <w:r w:rsidR="00617057" w:rsidRPr="00617057">
        <w:rPr>
          <w:rFonts w:ascii="Times New Roman" w:hAnsi="Times New Roman"/>
          <w:b w:val="0"/>
          <w:sz w:val="28"/>
        </w:rPr>
        <w:t xml:space="preserve"> </w:t>
      </w:r>
      <w:r w:rsidRPr="00617057">
        <w:rPr>
          <w:rFonts w:ascii="Times New Roman" w:hAnsi="Times New Roman"/>
          <w:b w:val="0"/>
          <w:sz w:val="28"/>
        </w:rPr>
        <w:t>временем накопления полуфабрикатов перед началом следующей операции (оборотный запас);</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w:t>
      </w:r>
      <w:r w:rsidR="00617057" w:rsidRPr="00617057">
        <w:rPr>
          <w:rFonts w:ascii="Times New Roman" w:hAnsi="Times New Roman"/>
          <w:b w:val="0"/>
          <w:sz w:val="28"/>
        </w:rPr>
        <w:t xml:space="preserve"> </w:t>
      </w:r>
      <w:r w:rsidRPr="00617057">
        <w:rPr>
          <w:rFonts w:ascii="Times New Roman" w:hAnsi="Times New Roman"/>
          <w:b w:val="0"/>
          <w:sz w:val="28"/>
        </w:rPr>
        <w:t>временем анализа полуфабрикатов и готовой продукции;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временем нахождения полуфабрикатов в запасе для гарантии непрерывности процесса производства (страховой запас). [12]</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Максимально возможное сокращение указанных видов запасов в незавершенном производстве способствует улучшению использования оборотных средств за счет сокращения длительности производственного цикла.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При непрерывном процессе производства длительность производственного цикла исчисляется с момента запуска сырья и материалов в производство до выхода готовой продукции. В целом по предприятию (цеху) определяется средняя длительность производственного цикла методом средневзвешенного показателя, т.е. путем умножения длительности производственных циклов по отдельным продуктам или большинству из них на их себестоимость.</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По характеру нарастания затрат в процессе производства все затраты подразделяются на единовременные и нарастающие. К единовременным относятся такие затраты, которые производятся в самом начале производственного цикла. Это сырье, основные материалы, покупные полуфабрикаты. Остальные затраты считаются нарастающими. Нарастание затрат в процессе производства может происходить равномерно и неравномерно.</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При равномерном нарастании затрат средняя стоимость незавершенного производства исчисляется как сумма всех единовременных затрат и половины нарастающих затрат.</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При равномерном и неравномерном нарастании затрат определяется коэффициент нарастания затрат. При равномерном нарастании затрат коэффициент нарастания затрат исчисляется по формуле: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 = Фе + 0,5 Фн / Фе + Фн,</w:t>
      </w:r>
      <w:r w:rsidR="00617057" w:rsidRPr="00617057">
        <w:rPr>
          <w:rFonts w:ascii="Times New Roman" w:hAnsi="Times New Roman"/>
          <w:b w:val="0"/>
          <w:sz w:val="28"/>
        </w:rPr>
        <w:t xml:space="preserve"> </w:t>
      </w:r>
      <w:r w:rsidRPr="00617057">
        <w:rPr>
          <w:rFonts w:ascii="Times New Roman" w:hAnsi="Times New Roman"/>
          <w:b w:val="0"/>
          <w:sz w:val="28"/>
        </w:rPr>
        <w:t>(2)</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где К - коэффициент нарастания затрат;</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Ф</w:t>
      </w:r>
      <w:r w:rsidRPr="00617057">
        <w:rPr>
          <w:rFonts w:ascii="Times New Roman" w:hAnsi="Times New Roman"/>
          <w:b w:val="0"/>
          <w:sz w:val="28"/>
          <w:vertAlign w:val="subscript"/>
        </w:rPr>
        <w:t>е</w:t>
      </w:r>
      <w:r w:rsidRPr="00617057">
        <w:rPr>
          <w:rFonts w:ascii="Times New Roman" w:hAnsi="Times New Roman"/>
          <w:b w:val="0"/>
          <w:sz w:val="28"/>
        </w:rPr>
        <w:t xml:space="preserve"> - единовременные затраты;</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Фн</w:t>
      </w:r>
      <w:r w:rsidR="00617057" w:rsidRPr="00617057">
        <w:rPr>
          <w:rFonts w:ascii="Times New Roman" w:hAnsi="Times New Roman"/>
          <w:b w:val="0"/>
          <w:sz w:val="28"/>
        </w:rPr>
        <w:t xml:space="preserve"> </w:t>
      </w:r>
      <w:r w:rsidRPr="00617057">
        <w:rPr>
          <w:rFonts w:ascii="Times New Roman" w:hAnsi="Times New Roman"/>
          <w:b w:val="0"/>
          <w:sz w:val="28"/>
        </w:rPr>
        <w:t>- нарастающие затраты.</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При неравномерном нарастании затрат по дням производственного цикла коэффициент нарастания затрат определяется по формуле: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w:t>
      </w:r>
      <w:r w:rsidR="00617057" w:rsidRPr="00617057">
        <w:rPr>
          <w:rFonts w:ascii="Times New Roman" w:hAnsi="Times New Roman"/>
          <w:b w:val="0"/>
          <w:sz w:val="28"/>
        </w:rPr>
        <w:t xml:space="preserve"> </w:t>
      </w:r>
      <w:r w:rsidRPr="00617057">
        <w:rPr>
          <w:rFonts w:ascii="Times New Roman" w:hAnsi="Times New Roman"/>
          <w:b w:val="0"/>
          <w:sz w:val="28"/>
        </w:rPr>
        <w:t>= С / П,</w:t>
      </w:r>
      <w:r w:rsidR="00617057" w:rsidRPr="00617057">
        <w:rPr>
          <w:rFonts w:ascii="Times New Roman" w:hAnsi="Times New Roman"/>
          <w:b w:val="0"/>
          <w:sz w:val="28"/>
        </w:rPr>
        <w:t xml:space="preserve"> </w:t>
      </w:r>
      <w:r w:rsidRPr="00617057">
        <w:rPr>
          <w:rFonts w:ascii="Times New Roman" w:hAnsi="Times New Roman"/>
          <w:b w:val="0"/>
          <w:sz w:val="28"/>
        </w:rPr>
        <w:t>(3)</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где С - средняя стоимость изделия в незавершенном производстве;</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 - производственная себестоимость изделия.</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Средняя стоимость изделия в незавершенном производстве исчисляется как средневзвешенная величина затрат, приходящихся на каждый день производственного цикла,</w:t>
      </w:r>
      <w:r w:rsidR="00617057" w:rsidRPr="00617057">
        <w:rPr>
          <w:rFonts w:ascii="Times New Roman" w:hAnsi="Times New Roman"/>
          <w:b w:val="0"/>
          <w:sz w:val="28"/>
        </w:rPr>
        <w:t xml:space="preserve"> </w:t>
      </w:r>
      <w:r w:rsidRPr="00617057">
        <w:rPr>
          <w:rFonts w:ascii="Times New Roman" w:hAnsi="Times New Roman"/>
          <w:b w:val="0"/>
          <w:sz w:val="28"/>
        </w:rPr>
        <w:t>и количества дней нахождения их в процессе производства.</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При совмещении равномерных и неравномерных затрат расчет средней стоимости изделия в незавершенном производстве производится по формуле:</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 = Фе + Ф1Т1 + Ф2Т2 +…. + 0,5 ФрТ / Т,</w:t>
      </w:r>
      <w:r w:rsidR="00617057" w:rsidRPr="00617057">
        <w:rPr>
          <w:rFonts w:ascii="Times New Roman" w:hAnsi="Times New Roman"/>
          <w:b w:val="0"/>
          <w:sz w:val="28"/>
        </w:rPr>
        <w:t xml:space="preserve"> </w:t>
      </w:r>
      <w:r w:rsidRPr="00617057">
        <w:rPr>
          <w:rFonts w:ascii="Times New Roman" w:hAnsi="Times New Roman"/>
          <w:b w:val="0"/>
          <w:sz w:val="28"/>
        </w:rPr>
        <w:t>(4)</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где Ф1,Ф2, … - затраты по дня производственного цикла;</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Фр – затраты, производимые равномерно в течении производственного цикла;</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 – длительность производственного цикла, дн.;</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Т1, Т2 … -</w:t>
      </w:r>
      <w:r w:rsidR="00617057" w:rsidRPr="00617057">
        <w:rPr>
          <w:rFonts w:ascii="Times New Roman" w:hAnsi="Times New Roman"/>
          <w:b w:val="0"/>
          <w:sz w:val="28"/>
        </w:rPr>
        <w:t xml:space="preserve"> </w:t>
      </w:r>
      <w:r w:rsidRPr="00617057">
        <w:rPr>
          <w:rFonts w:ascii="Times New Roman" w:hAnsi="Times New Roman"/>
          <w:b w:val="0"/>
          <w:sz w:val="28"/>
        </w:rPr>
        <w:t>время от момента разовых затрат до начала производственного цикла.</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Нормирование оборотных средств в незавершенном производстве</w:t>
      </w:r>
      <w:r w:rsidR="00617057" w:rsidRPr="00617057">
        <w:rPr>
          <w:rFonts w:ascii="Times New Roman" w:hAnsi="Times New Roman"/>
          <w:b w:val="0"/>
          <w:sz w:val="28"/>
        </w:rPr>
        <w:t xml:space="preserve"> </w:t>
      </w:r>
      <w:r w:rsidRPr="00617057">
        <w:rPr>
          <w:rFonts w:ascii="Times New Roman" w:hAnsi="Times New Roman"/>
          <w:b w:val="0"/>
          <w:sz w:val="28"/>
        </w:rPr>
        <w:t>производится по формуле:</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 = В / Д*Т*К,</w:t>
      </w:r>
      <w:r w:rsidR="00617057" w:rsidRPr="00617057">
        <w:rPr>
          <w:rFonts w:ascii="Times New Roman" w:hAnsi="Times New Roman"/>
          <w:b w:val="0"/>
          <w:sz w:val="28"/>
        </w:rPr>
        <w:t xml:space="preserve"> </w:t>
      </w:r>
      <w:r w:rsidRPr="00617057">
        <w:rPr>
          <w:rFonts w:ascii="Times New Roman" w:hAnsi="Times New Roman"/>
          <w:b w:val="0"/>
          <w:sz w:val="28"/>
        </w:rPr>
        <w:t>(5)</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где</w:t>
      </w:r>
      <w:r w:rsidR="00617057" w:rsidRPr="00617057">
        <w:rPr>
          <w:rFonts w:ascii="Times New Roman" w:hAnsi="Times New Roman"/>
          <w:b w:val="0"/>
          <w:sz w:val="28"/>
        </w:rPr>
        <w:t xml:space="preserve"> </w:t>
      </w:r>
      <w:r w:rsidRPr="00617057">
        <w:rPr>
          <w:rFonts w:ascii="Times New Roman" w:hAnsi="Times New Roman"/>
          <w:b w:val="0"/>
          <w:sz w:val="28"/>
        </w:rPr>
        <w:t>Н – норматив оборотных средств</w:t>
      </w:r>
      <w:r w:rsidR="00617057" w:rsidRPr="00617057">
        <w:rPr>
          <w:rFonts w:ascii="Times New Roman" w:hAnsi="Times New Roman"/>
          <w:b w:val="0"/>
          <w:sz w:val="28"/>
        </w:rPr>
        <w:t xml:space="preserve"> </w:t>
      </w:r>
      <w:r w:rsidRPr="00617057">
        <w:rPr>
          <w:rFonts w:ascii="Times New Roman" w:hAnsi="Times New Roman"/>
          <w:b w:val="0"/>
          <w:sz w:val="28"/>
        </w:rPr>
        <w:t>в незавершенном производстве, руб.;</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 объем производимой валовой продукции по смете затрат в четвертом квартале предстоящего года;</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 – количество дней в периоде;</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 – длительность производственного цикла, дн;</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 – коэффициент нарастания затрат в производстве.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Рассмотрим нормирование оборотных средств в расходах будущих периодов. К расходам будущих периодов относятся затраты по освоению новых видов продукции, по совершенствованию технологии производства, на горноподготовительные и вскрышные работы. К этим расходам относят и такие нетипичные статьи затрат, как подписку на периодические издания, арендную плату, вносимые авансом налоги и сборы и др.</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Норматив оборотных средств в расходах будущих периодов (Н) определяется по формуле: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 = П + Р-С,</w:t>
      </w:r>
      <w:r w:rsidR="00617057" w:rsidRPr="00617057">
        <w:rPr>
          <w:rFonts w:ascii="Times New Roman" w:hAnsi="Times New Roman"/>
          <w:b w:val="0"/>
          <w:sz w:val="28"/>
        </w:rPr>
        <w:t xml:space="preserve"> </w:t>
      </w:r>
      <w:r w:rsidRPr="00617057">
        <w:rPr>
          <w:rFonts w:ascii="Times New Roman" w:hAnsi="Times New Roman"/>
          <w:b w:val="0"/>
          <w:sz w:val="28"/>
        </w:rPr>
        <w:t>(6)</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где П - переходящая сумма расходов будущих периодов на начало предстоящего года;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 - расходы будущих периодов в предстоящем году, предусмотренные соответствующими сметами;</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 - расходы будущих периодов, подлежащие списанию на себестоимость продукции в предстоящем году в соответствии со сметой производства.</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Если в процессе подготовки, освоения и изготовления новых видов продукции предприятие пользуется целевым банковским кредитом, то при расчете норматива оборотных средств в расходах будущих периодов</w:t>
      </w:r>
      <w:r w:rsidR="00617057" w:rsidRPr="00617057">
        <w:rPr>
          <w:rFonts w:ascii="Times New Roman" w:hAnsi="Times New Roman"/>
          <w:b w:val="0"/>
          <w:sz w:val="28"/>
        </w:rPr>
        <w:t xml:space="preserve"> </w:t>
      </w:r>
      <w:r w:rsidRPr="00617057">
        <w:rPr>
          <w:rFonts w:ascii="Times New Roman" w:hAnsi="Times New Roman"/>
          <w:b w:val="0"/>
          <w:sz w:val="28"/>
        </w:rPr>
        <w:t>суммы банковских</w:t>
      </w:r>
      <w:r w:rsidR="00617057" w:rsidRPr="00617057">
        <w:rPr>
          <w:rFonts w:ascii="Times New Roman" w:hAnsi="Times New Roman"/>
          <w:b w:val="0"/>
          <w:sz w:val="28"/>
        </w:rPr>
        <w:t xml:space="preserve"> </w:t>
      </w:r>
      <w:r w:rsidRPr="00617057">
        <w:rPr>
          <w:rFonts w:ascii="Times New Roman" w:hAnsi="Times New Roman"/>
          <w:b w:val="0"/>
          <w:sz w:val="28"/>
        </w:rPr>
        <w:t>кредитов исключаются.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Рассмотрим также оптимизацию оборотных средств в готовой продукции.</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Норматив оборотных средств на остатки готовой продукции определяется как произведение нормы оборотных средств в днях и однодневного выпуска товарной продукции в предстоящем году по производственной себестоимости по формуле:</w:t>
      </w:r>
    </w:p>
    <w:p w:rsidR="00A440A0" w:rsidRDefault="00A440A0"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 = В / Д * Т,</w:t>
      </w:r>
      <w:r w:rsidR="00617057" w:rsidRPr="00617057">
        <w:rPr>
          <w:rFonts w:ascii="Times New Roman" w:hAnsi="Times New Roman"/>
          <w:b w:val="0"/>
          <w:sz w:val="28"/>
        </w:rPr>
        <w:t xml:space="preserve"> </w:t>
      </w:r>
      <w:r w:rsidRPr="00617057">
        <w:rPr>
          <w:rFonts w:ascii="Times New Roman" w:hAnsi="Times New Roman"/>
          <w:b w:val="0"/>
          <w:sz w:val="28"/>
        </w:rPr>
        <w:t>(7)</w:t>
      </w:r>
    </w:p>
    <w:p w:rsidR="00A440A0" w:rsidRDefault="00A440A0"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где Н - норматив оборотных средств на готовую продукцию, руб.;</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w:t>
      </w:r>
      <w:r w:rsidR="00617057" w:rsidRPr="00617057">
        <w:rPr>
          <w:rFonts w:ascii="Times New Roman" w:hAnsi="Times New Roman"/>
          <w:b w:val="0"/>
          <w:sz w:val="28"/>
        </w:rPr>
        <w:t xml:space="preserve"> </w:t>
      </w:r>
      <w:r w:rsidRPr="00617057">
        <w:rPr>
          <w:rFonts w:ascii="Times New Roman" w:hAnsi="Times New Roman"/>
          <w:b w:val="0"/>
          <w:sz w:val="28"/>
        </w:rPr>
        <w:t>-</w:t>
      </w:r>
      <w:r w:rsidR="00617057" w:rsidRPr="00617057">
        <w:rPr>
          <w:rFonts w:ascii="Times New Roman" w:hAnsi="Times New Roman"/>
          <w:b w:val="0"/>
          <w:sz w:val="28"/>
        </w:rPr>
        <w:t xml:space="preserve"> </w:t>
      </w:r>
      <w:r w:rsidRPr="00617057">
        <w:rPr>
          <w:rFonts w:ascii="Times New Roman" w:hAnsi="Times New Roman"/>
          <w:b w:val="0"/>
          <w:sz w:val="28"/>
        </w:rPr>
        <w:t>выпуск товарной продукции в четвертом квартале предстоящего года (при равномерно нарастающем характере производства) по производственной себестоимости, руб.;</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 - количество дней в периоде (90);</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 - норма оборотных средств на готовую продукцию, дн.</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 оборотных средств на готовую продукцию рассчитывается раздельно по готовой продукции на складе и товарам отгруженным, на которые расчетные документы не сданы в банк на инкассо.</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 оборотных средств по запасу готовой продукции на складе определяется на период времени, необходимый на комплектование и накопление продукции до необходимых размеров, на обязательное хранение продукции на складе до отгрузки</w:t>
      </w:r>
      <w:r w:rsidR="00617057" w:rsidRPr="00617057">
        <w:rPr>
          <w:rFonts w:ascii="Times New Roman" w:hAnsi="Times New Roman"/>
          <w:b w:val="0"/>
          <w:sz w:val="28"/>
        </w:rPr>
        <w:t xml:space="preserve"> </w:t>
      </w:r>
      <w:r w:rsidRPr="00617057">
        <w:rPr>
          <w:rFonts w:ascii="Times New Roman" w:hAnsi="Times New Roman"/>
          <w:b w:val="0"/>
          <w:sz w:val="28"/>
        </w:rPr>
        <w:t>в ряде производств — для так называемого вызревания готовой продукции, на упаковку и маркировку продукции, на доставку ее до станции отправления и погрузку.</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При большой номенклатуре выпускаемой продукции выделяются основные виды изделий, составляющие 70-80% всего выпуска. По этим ведущим видам продукции рассчитывается средневзвешенная норма оборотных средств, которая затем распространяется на всю готовую продукцию, находящуюся на складе.</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 оборотных средств по товарам отгруженным устанавливается на период времени выписки счетов и платежных документов и сдачи их в банк. Эти операции должны быть совершены, как правило, в двухдневный срок после отгрузки готовой продукции. Лишь в том случае, если поставщик и банк находятся в разных населенных пунктах, этот срок может быть удлинен.</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Норма оборотных средств в целом по готовой продукции на складе и товарам отгруженным определяется путем деления общей суммы норматива оборотных средств по готовой продукции на однодневный выпуск товарной продукции по производственной себестоимости в четвертом квартале предстоящего года.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Совокупный норматив оборотных средств по предприятию равен сумме нормативов по всем элементам оборотных средств и определяет в итоге общую потребность хозяйствующего субъекта в оборотных средствах.</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По мере развития рыночных отношений и укрепления расчетно-платежных взаимоотношений роль и значение нормирования оборотных средств возрастает. [12]</w:t>
      </w:r>
    </w:p>
    <w:p w:rsidR="006C2B05" w:rsidRPr="00617057" w:rsidRDefault="00617057" w:rsidP="00A440A0">
      <w:pPr>
        <w:widowControl w:val="0"/>
        <w:tabs>
          <w:tab w:val="left" w:pos="8100"/>
        </w:tabs>
        <w:autoSpaceDE w:val="0"/>
        <w:autoSpaceDN w:val="0"/>
        <w:adjustRightInd w:val="0"/>
        <w:spacing w:line="360" w:lineRule="auto"/>
        <w:ind w:firstLine="709"/>
        <w:jc w:val="both"/>
        <w:rPr>
          <w:rFonts w:ascii="Times New Roman" w:hAnsi="Times New Roman"/>
          <w:b w:val="0"/>
          <w:sz w:val="28"/>
          <w:szCs w:val="32"/>
        </w:rPr>
      </w:pPr>
      <w:r>
        <w:rPr>
          <w:rFonts w:ascii="Times New Roman" w:hAnsi="Times New Roman"/>
          <w:b w:val="0"/>
          <w:sz w:val="28"/>
        </w:rPr>
        <w:br w:type="page"/>
      </w:r>
      <w:r w:rsidR="006C2B05" w:rsidRPr="00617057">
        <w:rPr>
          <w:rFonts w:ascii="Times New Roman" w:hAnsi="Times New Roman"/>
          <w:b w:val="0"/>
          <w:sz w:val="28"/>
          <w:szCs w:val="32"/>
        </w:rPr>
        <w:t>2 Краткая характеристика предприятия ОАО «Долина»</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720"/>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2.1 Организационная структура и правовой статус предприятия</w:t>
      </w:r>
    </w:p>
    <w:p w:rsidR="006C2B05" w:rsidRPr="00617057" w:rsidRDefault="006C2B05" w:rsidP="00A440A0">
      <w:pPr>
        <w:widowControl w:val="0"/>
        <w:tabs>
          <w:tab w:val="left" w:pos="720"/>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pStyle w:val="21"/>
        <w:spacing w:line="360" w:lineRule="auto"/>
        <w:rPr>
          <w:b w:val="0"/>
        </w:rPr>
      </w:pPr>
      <w:r w:rsidRPr="00617057">
        <w:rPr>
          <w:b w:val="0"/>
        </w:rPr>
        <w:t>Открытое акционерное общество «Долина» было создано в 1991 году.</w:t>
      </w:r>
      <w:r w:rsidR="00617057" w:rsidRPr="00617057">
        <w:rPr>
          <w:b w:val="0"/>
        </w:rPr>
        <w:t xml:space="preserve"> </w:t>
      </w:r>
      <w:r w:rsidRPr="00617057">
        <w:rPr>
          <w:b w:val="0"/>
        </w:rPr>
        <w:t>В своей деятельности ОАО «Долина» руководствуется законодательством и Уставом.</w:t>
      </w:r>
    </w:p>
    <w:p w:rsidR="006C2B05" w:rsidRPr="00617057" w:rsidRDefault="006C2B05" w:rsidP="00A440A0">
      <w:pPr>
        <w:pStyle w:val="21"/>
        <w:spacing w:line="360" w:lineRule="auto"/>
        <w:rPr>
          <w:b w:val="0"/>
        </w:rPr>
      </w:pPr>
      <w:r w:rsidRPr="00617057">
        <w:rPr>
          <w:b w:val="0"/>
        </w:rPr>
        <w:t>Основными видами деятельности общества являются:</w:t>
      </w:r>
    </w:p>
    <w:p w:rsidR="006C2B05" w:rsidRPr="00617057" w:rsidRDefault="006C2B05" w:rsidP="00A440A0">
      <w:pPr>
        <w:pStyle w:val="AcntTableHeader"/>
        <w:spacing w:before="0" w:after="0" w:line="360" w:lineRule="auto"/>
        <w:ind w:firstLine="709"/>
        <w:jc w:val="both"/>
        <w:rPr>
          <w:b w:val="0"/>
          <w:sz w:val="28"/>
          <w:szCs w:val="28"/>
        </w:rPr>
      </w:pPr>
      <w:r w:rsidRPr="00617057">
        <w:rPr>
          <w:b w:val="0"/>
          <w:sz w:val="28"/>
          <w:szCs w:val="28"/>
        </w:rPr>
        <w:t>- производство и реализация кузнечно-прессового оборудования, запасных частей к нему;</w:t>
      </w:r>
    </w:p>
    <w:p w:rsidR="006C2B05" w:rsidRPr="00617057" w:rsidRDefault="006C2B05" w:rsidP="00A440A0">
      <w:pPr>
        <w:pStyle w:val="AcntTableHeader"/>
        <w:spacing w:before="0" w:after="0" w:line="360" w:lineRule="auto"/>
        <w:ind w:firstLine="709"/>
        <w:jc w:val="both"/>
        <w:rPr>
          <w:b w:val="0"/>
          <w:sz w:val="28"/>
          <w:szCs w:val="28"/>
        </w:rPr>
      </w:pPr>
      <w:r w:rsidRPr="00617057">
        <w:rPr>
          <w:b w:val="0"/>
          <w:sz w:val="28"/>
          <w:szCs w:val="28"/>
        </w:rPr>
        <w:t>-</w:t>
      </w:r>
      <w:r w:rsidR="00617057" w:rsidRPr="00617057">
        <w:rPr>
          <w:b w:val="0"/>
          <w:sz w:val="28"/>
          <w:szCs w:val="28"/>
        </w:rPr>
        <w:t xml:space="preserve"> </w:t>
      </w:r>
      <w:r w:rsidRPr="00617057">
        <w:rPr>
          <w:b w:val="0"/>
          <w:sz w:val="28"/>
          <w:szCs w:val="28"/>
        </w:rPr>
        <w:t>штамповой оснастки, модернизация кузнечно-прессовых машин;</w:t>
      </w:r>
    </w:p>
    <w:p w:rsidR="006C2B05" w:rsidRPr="00617057" w:rsidRDefault="006C2B05" w:rsidP="00A440A0">
      <w:pPr>
        <w:pStyle w:val="AcntTableHeader"/>
        <w:spacing w:before="0" w:after="0" w:line="360" w:lineRule="auto"/>
        <w:ind w:firstLine="709"/>
        <w:jc w:val="both"/>
        <w:rPr>
          <w:b w:val="0"/>
          <w:sz w:val="28"/>
          <w:szCs w:val="28"/>
        </w:rPr>
      </w:pPr>
      <w:r w:rsidRPr="00617057">
        <w:rPr>
          <w:b w:val="0"/>
          <w:sz w:val="28"/>
          <w:szCs w:val="28"/>
        </w:rPr>
        <w:t>-</w:t>
      </w:r>
      <w:r w:rsidR="00617057" w:rsidRPr="00617057">
        <w:rPr>
          <w:b w:val="0"/>
          <w:sz w:val="28"/>
          <w:szCs w:val="28"/>
        </w:rPr>
        <w:t xml:space="preserve"> </w:t>
      </w:r>
      <w:r w:rsidRPr="00617057">
        <w:rPr>
          <w:b w:val="0"/>
          <w:sz w:val="28"/>
          <w:szCs w:val="28"/>
        </w:rPr>
        <w:t>производство оборудования для металлургии и строительства;</w:t>
      </w:r>
    </w:p>
    <w:p w:rsidR="006C2B05" w:rsidRPr="00617057" w:rsidRDefault="006C2B05" w:rsidP="00A440A0">
      <w:pPr>
        <w:pStyle w:val="AcntTableHeader"/>
        <w:spacing w:before="0" w:after="0" w:line="360" w:lineRule="auto"/>
        <w:ind w:firstLine="709"/>
        <w:jc w:val="both"/>
        <w:rPr>
          <w:b w:val="0"/>
          <w:sz w:val="28"/>
          <w:szCs w:val="28"/>
        </w:rPr>
      </w:pPr>
      <w:r w:rsidRPr="00617057">
        <w:rPr>
          <w:b w:val="0"/>
          <w:sz w:val="28"/>
          <w:szCs w:val="28"/>
        </w:rPr>
        <w:t>-</w:t>
      </w:r>
      <w:r w:rsidR="00617057" w:rsidRPr="00617057">
        <w:rPr>
          <w:b w:val="0"/>
          <w:sz w:val="28"/>
          <w:szCs w:val="28"/>
        </w:rPr>
        <w:t xml:space="preserve"> </w:t>
      </w:r>
      <w:r w:rsidRPr="00617057">
        <w:rPr>
          <w:b w:val="0"/>
          <w:sz w:val="28"/>
          <w:szCs w:val="28"/>
        </w:rPr>
        <w:t>производство машин, используемых в сельском хозяйстве;</w:t>
      </w:r>
    </w:p>
    <w:p w:rsidR="006C2B05" w:rsidRPr="00617057" w:rsidRDefault="006C2B05" w:rsidP="00A440A0">
      <w:pPr>
        <w:pStyle w:val="AcntTableHeader"/>
        <w:spacing w:before="0" w:after="0" w:line="360" w:lineRule="auto"/>
        <w:ind w:firstLine="709"/>
        <w:jc w:val="both"/>
        <w:rPr>
          <w:b w:val="0"/>
          <w:sz w:val="28"/>
          <w:szCs w:val="28"/>
        </w:rPr>
      </w:pPr>
      <w:r w:rsidRPr="00617057">
        <w:rPr>
          <w:b w:val="0"/>
          <w:sz w:val="28"/>
          <w:szCs w:val="28"/>
        </w:rPr>
        <w:t>-</w:t>
      </w:r>
      <w:r w:rsidR="00617057" w:rsidRPr="00617057">
        <w:rPr>
          <w:b w:val="0"/>
          <w:sz w:val="28"/>
          <w:szCs w:val="28"/>
        </w:rPr>
        <w:t xml:space="preserve"> </w:t>
      </w:r>
      <w:r w:rsidRPr="00617057">
        <w:rPr>
          <w:b w:val="0"/>
          <w:sz w:val="28"/>
          <w:szCs w:val="28"/>
        </w:rPr>
        <w:t>производство чугунных отливок;</w:t>
      </w:r>
    </w:p>
    <w:p w:rsidR="006C2B05" w:rsidRPr="00617057" w:rsidRDefault="006C2B05" w:rsidP="00A440A0">
      <w:pPr>
        <w:pStyle w:val="AcntTableHeader"/>
        <w:spacing w:before="0" w:after="0" w:line="360" w:lineRule="auto"/>
        <w:ind w:firstLine="709"/>
        <w:jc w:val="both"/>
        <w:rPr>
          <w:b w:val="0"/>
          <w:sz w:val="28"/>
          <w:szCs w:val="28"/>
        </w:rPr>
      </w:pPr>
      <w:r w:rsidRPr="00617057">
        <w:rPr>
          <w:b w:val="0"/>
          <w:sz w:val="28"/>
          <w:szCs w:val="28"/>
        </w:rPr>
        <w:t>-</w:t>
      </w:r>
      <w:r w:rsidR="00617057" w:rsidRPr="00617057">
        <w:rPr>
          <w:b w:val="0"/>
          <w:sz w:val="28"/>
          <w:szCs w:val="28"/>
        </w:rPr>
        <w:t xml:space="preserve"> </w:t>
      </w:r>
      <w:r w:rsidRPr="00617057">
        <w:rPr>
          <w:b w:val="0"/>
          <w:sz w:val="28"/>
          <w:szCs w:val="28"/>
        </w:rPr>
        <w:t>торгово-закупочная деятельность;</w:t>
      </w:r>
    </w:p>
    <w:p w:rsidR="006C2B05" w:rsidRPr="00617057" w:rsidRDefault="006C2B05" w:rsidP="00A440A0">
      <w:pPr>
        <w:pStyle w:val="AcntTableHeader"/>
        <w:spacing w:before="0" w:after="0" w:line="360" w:lineRule="auto"/>
        <w:ind w:firstLine="709"/>
        <w:jc w:val="both"/>
        <w:rPr>
          <w:b w:val="0"/>
          <w:sz w:val="28"/>
          <w:szCs w:val="28"/>
        </w:rPr>
      </w:pPr>
      <w:r w:rsidRPr="00617057">
        <w:rPr>
          <w:b w:val="0"/>
          <w:sz w:val="28"/>
          <w:szCs w:val="28"/>
        </w:rPr>
        <w:t>-</w:t>
      </w:r>
      <w:r w:rsidR="00617057" w:rsidRPr="00617057">
        <w:rPr>
          <w:b w:val="0"/>
          <w:sz w:val="28"/>
          <w:szCs w:val="28"/>
        </w:rPr>
        <w:t xml:space="preserve"> </w:t>
      </w:r>
      <w:r w:rsidRPr="00617057">
        <w:rPr>
          <w:b w:val="0"/>
          <w:sz w:val="28"/>
          <w:szCs w:val="28"/>
        </w:rPr>
        <w:t>другие работы и услуги.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noProof/>
          <w:sz w:val="28"/>
        </w:rPr>
      </w:pPr>
      <w:r w:rsidRPr="00617057">
        <w:rPr>
          <w:rFonts w:ascii="Times New Roman" w:hAnsi="Times New Roman"/>
          <w:b w:val="0"/>
          <w:noProof/>
          <w:sz w:val="28"/>
        </w:rPr>
        <w:t>ОАО «Долина» имеет статус юридического лица, свой расчетный счет, круглую печать со своим наименованием, штамп, бланки и другие необходимые документы. Предприятие обладает обособленным имуществом, может от своего имени приобретать имущественные и личные неимущественные права и несет обязанности быть исцом, ответчиком, третьим лицом в судебных органах.</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Организационная структура предприятия направлена, прежде всего, на установление четких взаимосвязей между отдельными подразделениями организации, распределения между ними прав и ответственности. В ней реализуются различные требования к совершенствованию систем управления, находящие выражения в тех или иных принципах управления.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Организационная структура организации и ее управление не являются чем-то застывшим, они постоянно изменяются, совершенствуются в соответствии с меняющимися условиями.</w:t>
      </w:r>
    </w:p>
    <w:p w:rsidR="006C2B05" w:rsidRPr="00617057" w:rsidRDefault="006C2B05" w:rsidP="00A440A0">
      <w:pPr>
        <w:pStyle w:val="a7"/>
        <w:spacing w:line="360" w:lineRule="auto"/>
      </w:pPr>
      <w:r w:rsidRPr="00617057">
        <w:t>Во главе ОАО «Долина»</w:t>
      </w:r>
      <w:r w:rsidR="00617057" w:rsidRPr="00617057">
        <w:t xml:space="preserve"> </w:t>
      </w:r>
      <w:r w:rsidRPr="00617057">
        <w:t>стоит директор. Он решает самостоятельно все вопросы деятельности предприятия, без особой на то доверенности действует от имени предприятия, представляет его интересы во всех отечественных предприятиях и организациях. Также он распоряжается в пределах предоставленному ему права имуществом, заключает договора, в том числе по найму работников. Издает приказы и распоряжения, обязательные к исполнению всеми работниками предприятия. Директор несет в пределах своих полномочий полную ответственность за деятельность общества, обеспечение сохранности товарно-материальных ценностей, денежных средств и другого имущества предприятия. Выдает доверенности, открывает в банках счета, пользуется правом распоряжения средствами.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подчинении директора находятся главный бухгалтер, бухгалтера, кассир (отдел кадров), главный экономист, главный инженер (инженер-технолог, инженер-механик, начальники цехов).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Главный бухгалтер</w:t>
      </w:r>
      <w:r w:rsidR="00617057" w:rsidRPr="00617057">
        <w:rPr>
          <w:rFonts w:ascii="Times New Roman" w:hAnsi="Times New Roman"/>
          <w:b w:val="0"/>
          <w:sz w:val="28"/>
        </w:rPr>
        <w:t xml:space="preserve"> </w:t>
      </w:r>
      <w:r w:rsidRPr="00617057">
        <w:rPr>
          <w:rFonts w:ascii="Times New Roman" w:hAnsi="Times New Roman"/>
          <w:b w:val="0"/>
          <w:sz w:val="28"/>
        </w:rPr>
        <w:t>осуществляет организацию бухгалтерского учета хозяйственно-финансовой деятельности предприятия и контроль за экономным использованием материальных, трудовых и финансовых ресурсов. Организует учет поступающих денежных средств, товарно-материальных ценностей и основных средств, учет издержек производства и обращения, выполнение работ, а также финансовых, расчетных и кредитных операций.</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подчинении у главного бухгалтера находятся</w:t>
      </w:r>
      <w:r w:rsidR="00617057" w:rsidRPr="00617057">
        <w:rPr>
          <w:rFonts w:ascii="Times New Roman" w:hAnsi="Times New Roman"/>
          <w:b w:val="0"/>
          <w:sz w:val="28"/>
        </w:rPr>
        <w:t xml:space="preserve"> </w:t>
      </w:r>
      <w:r w:rsidRPr="00617057">
        <w:rPr>
          <w:rFonts w:ascii="Times New Roman" w:hAnsi="Times New Roman"/>
          <w:b w:val="0"/>
          <w:sz w:val="28"/>
        </w:rPr>
        <w:t>бухгалтера, а также кассиры. Они выполняют работу по различным участкам бухгалтерского учета (учет основных средств, затрат на производство, реализации продукции, расчеты с поставщиками и заказчиками). Осуществляют прием и контроль первичной документации по соответствующим участкам учета и подготавливают их к счетной обработке. Отражают в бухгалтерском учете операции, связанные с движением денежных средств.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подчинении бухгалтера</w:t>
      </w:r>
      <w:r w:rsidR="00617057" w:rsidRPr="00617057">
        <w:rPr>
          <w:rFonts w:ascii="Times New Roman" w:hAnsi="Times New Roman"/>
          <w:b w:val="0"/>
          <w:sz w:val="28"/>
        </w:rPr>
        <w:t xml:space="preserve"> </w:t>
      </w:r>
      <w:r w:rsidRPr="00617057">
        <w:rPr>
          <w:rFonts w:ascii="Times New Roman" w:hAnsi="Times New Roman"/>
          <w:b w:val="0"/>
          <w:sz w:val="28"/>
        </w:rPr>
        <w:t>находится отдел кадров. Начальник отдела</w:t>
      </w:r>
      <w:r w:rsidR="00617057" w:rsidRPr="00617057">
        <w:rPr>
          <w:rFonts w:ascii="Times New Roman" w:hAnsi="Times New Roman"/>
          <w:b w:val="0"/>
          <w:sz w:val="28"/>
        </w:rPr>
        <w:t xml:space="preserve"> </w:t>
      </w:r>
      <w:r w:rsidRPr="00617057">
        <w:rPr>
          <w:rFonts w:ascii="Times New Roman" w:hAnsi="Times New Roman"/>
          <w:b w:val="0"/>
          <w:sz w:val="28"/>
        </w:rPr>
        <w:t>кадров возглавляет работу по обеспечению предприятия кадрами рабочих и служащих требуемых профессий, специальностей и квалификации в соответствии с уровнем и профилем полученной ими подготовки и деловых качеств. Принимает трудящихся по вопросам найма, увольнения, перевода, контролирует расстановку и правильность использования работников в подразделениях предприятия. Обеспечивает прием, размещение и расстановку молодых специалистов и молодых рабочих в соответствии с полученной в учебном заведении профессией и специальностью.</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Также подчиненным у директора находится</w:t>
      </w:r>
      <w:r w:rsidR="00617057" w:rsidRPr="00617057">
        <w:rPr>
          <w:rFonts w:ascii="Times New Roman" w:hAnsi="Times New Roman"/>
          <w:b w:val="0"/>
          <w:sz w:val="28"/>
        </w:rPr>
        <w:t xml:space="preserve"> </w:t>
      </w:r>
      <w:r w:rsidRPr="00617057">
        <w:rPr>
          <w:rFonts w:ascii="Times New Roman" w:hAnsi="Times New Roman"/>
          <w:b w:val="0"/>
          <w:sz w:val="28"/>
        </w:rPr>
        <w:t>главный экономист. Он осуществляет организацию и совершенствование экономической деятельности предприятия, направленную на повышение производительности труда, эффективности и рентабельности производства, качества выпускаемой продукции, снижение ее себестоимости, обеспечение правильных соотношений темпов роста производительности труда и заработной платы, достижение наибольших результатов при наименьших затратах материальных, трудовых и финансовых ресурсов. Проводит работу по совершенствованию планирования экономических показателей деятельности предприятия, достижению высокого уровня их обоснованности, по созданию и улучшению нормативной базы планирования.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Далее в подчинении директора стоит главный инженер. Он определяет техническую политику. Обеспечивает постоянное повышение уровня технической подготовки производства, его эффективности и сокращение материальных, финансовых и трудовых затрат на производство продукции, работ (услуг), высокое их качество. Обеспечивает эффективность проектных решений, своевременную и качественную подготовку производства, техническую эксплуатацию, ремонт и модернизацию оборудования, достижение высокого уровня качества продукции в процессе ее разработки и производства.</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Гл. инженеру подчиняется инженер-механик.</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Инженер-механик</w:t>
      </w:r>
      <w:r w:rsidR="00617057" w:rsidRPr="00617057">
        <w:rPr>
          <w:rFonts w:ascii="Times New Roman" w:hAnsi="Times New Roman"/>
          <w:b w:val="0"/>
          <w:sz w:val="28"/>
        </w:rPr>
        <w:t xml:space="preserve"> </w:t>
      </w:r>
      <w:r w:rsidRPr="00617057">
        <w:rPr>
          <w:rFonts w:ascii="Times New Roman" w:hAnsi="Times New Roman"/>
          <w:b w:val="0"/>
          <w:sz w:val="28"/>
        </w:rPr>
        <w:t>обеспечивает бесперебойную и технически правильную эксплуатацию и надежную работу оборудования, содержание в работоспособном состоянии на требуемом уровне точности. Согласовывает планы (графики) с подрядными организациями, привлекаемыми для проведения ремонтов, своевременно обеспечивает их необходимой технической документацией, участвует в составлении титульных списков на капитальный ремонт. Организует межремонтное обслуживание, своевременный и качественный ремонт и модернизацию оборудования, работу по повышению его надежности и долговечности, технический надзор за состоянием, содержанием, ремонтом зданий и сооружений, обеспечивает рациональное использование материалов на выполнение ремонтных работ.</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Также в подчинении директора находятся начальники цехов.</w:t>
      </w:r>
      <w:r w:rsidR="00617057" w:rsidRPr="00617057">
        <w:rPr>
          <w:rFonts w:ascii="Times New Roman" w:hAnsi="Times New Roman"/>
          <w:b w:val="0"/>
          <w:sz w:val="28"/>
        </w:rPr>
        <w:t xml:space="preserve"> </w:t>
      </w:r>
      <w:r w:rsidRPr="00617057">
        <w:rPr>
          <w:rFonts w:ascii="Times New Roman" w:hAnsi="Times New Roman"/>
          <w:b w:val="0"/>
          <w:sz w:val="28"/>
        </w:rPr>
        <w:t>Они организуют работу в цехах.</w:t>
      </w:r>
    </w:p>
    <w:p w:rsidR="006C2B05" w:rsidRPr="00617057" w:rsidRDefault="006C2B05" w:rsidP="00A440A0">
      <w:pPr>
        <w:pStyle w:val="a7"/>
        <w:spacing w:line="360" w:lineRule="auto"/>
      </w:pPr>
      <w:r w:rsidRPr="00617057">
        <w:t>Организационно-производственная структура предприятия построена по цеховому принципу.</w:t>
      </w:r>
    </w:p>
    <w:p w:rsidR="006C2B05" w:rsidRPr="00617057" w:rsidRDefault="006C2B05" w:rsidP="00A440A0">
      <w:pPr>
        <w:pStyle w:val="a7"/>
        <w:spacing w:line="360" w:lineRule="auto"/>
      </w:pPr>
      <w:r w:rsidRPr="00617057">
        <w:t>Кроме этого на предприятии имеется заводоуправление и медсанчасть.</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noProof/>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2.2</w:t>
      </w:r>
      <w:r w:rsidR="00617057" w:rsidRPr="00617057">
        <w:rPr>
          <w:rFonts w:ascii="Times New Roman" w:hAnsi="Times New Roman"/>
          <w:b w:val="0"/>
          <w:sz w:val="28"/>
        </w:rPr>
        <w:t xml:space="preserve"> </w:t>
      </w:r>
      <w:r w:rsidRPr="00617057">
        <w:rPr>
          <w:rFonts w:ascii="Times New Roman" w:hAnsi="Times New Roman"/>
          <w:b w:val="0"/>
          <w:sz w:val="28"/>
        </w:rPr>
        <w:t>Производственно-экономические показатели работы предприятия</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pStyle w:val="21"/>
        <w:spacing w:line="360" w:lineRule="auto"/>
        <w:rPr>
          <w:b w:val="0"/>
        </w:rPr>
      </w:pPr>
      <w:r w:rsidRPr="00617057">
        <w:rPr>
          <w:b w:val="0"/>
        </w:rPr>
        <w:t>Производственно-экономическую характеристику предприятия начнем с изучения показателей производственной деятельности. Они представлены в таблице 1.</w:t>
      </w:r>
    </w:p>
    <w:p w:rsidR="006C2B05" w:rsidRPr="00617057" w:rsidRDefault="006C2B05" w:rsidP="00A440A0">
      <w:pPr>
        <w:pStyle w:val="21"/>
        <w:spacing w:line="360" w:lineRule="auto"/>
        <w:rPr>
          <w:b w:val="0"/>
        </w:rPr>
      </w:pPr>
    </w:p>
    <w:p w:rsidR="006C2B05" w:rsidRPr="00617057" w:rsidRDefault="006C2B05" w:rsidP="00A440A0">
      <w:pPr>
        <w:pStyle w:val="21"/>
        <w:spacing w:line="360" w:lineRule="auto"/>
        <w:rPr>
          <w:b w:val="0"/>
          <w:szCs w:val="28"/>
        </w:rPr>
      </w:pPr>
      <w:r w:rsidRPr="00617057">
        <w:rPr>
          <w:b w:val="0"/>
          <w:szCs w:val="28"/>
        </w:rPr>
        <w:t>Таблица 1 - Показатели производственной деятельности (тыс. руб.)</w:t>
      </w:r>
    </w:p>
    <w:tbl>
      <w:tblPr>
        <w:tblW w:w="942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
        <w:gridCol w:w="3588"/>
        <w:gridCol w:w="817"/>
        <w:gridCol w:w="1295"/>
        <w:gridCol w:w="1295"/>
        <w:gridCol w:w="1039"/>
        <w:gridCol w:w="996"/>
      </w:tblGrid>
      <w:tr w:rsidR="006C2B05" w:rsidRPr="00617057" w:rsidTr="00617057">
        <w:trPr>
          <w:cantSplit/>
          <w:trHeight w:val="300"/>
        </w:trPr>
        <w:tc>
          <w:tcPr>
            <w:tcW w:w="390" w:type="dxa"/>
            <w:vMerge w:val="restart"/>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 п\п</w:t>
            </w:r>
          </w:p>
        </w:tc>
        <w:tc>
          <w:tcPr>
            <w:tcW w:w="3588" w:type="dxa"/>
            <w:vMerge w:val="restart"/>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Наименование показателя</w:t>
            </w:r>
          </w:p>
        </w:tc>
        <w:tc>
          <w:tcPr>
            <w:tcW w:w="817" w:type="dxa"/>
            <w:vMerge w:val="restart"/>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Ед. изм.</w:t>
            </w:r>
          </w:p>
        </w:tc>
        <w:tc>
          <w:tcPr>
            <w:tcW w:w="2590" w:type="dxa"/>
            <w:gridSpan w:val="2"/>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Период</w:t>
            </w:r>
          </w:p>
        </w:tc>
        <w:tc>
          <w:tcPr>
            <w:tcW w:w="2035" w:type="dxa"/>
            <w:gridSpan w:val="2"/>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Результат</w:t>
            </w:r>
          </w:p>
        </w:tc>
      </w:tr>
      <w:tr w:rsidR="006C2B05" w:rsidRPr="00617057" w:rsidTr="00617057">
        <w:trPr>
          <w:cantSplit/>
          <w:trHeight w:val="360"/>
        </w:trPr>
        <w:tc>
          <w:tcPr>
            <w:tcW w:w="390" w:type="dxa"/>
            <w:vMerge/>
          </w:tcPr>
          <w:p w:rsidR="006C2B05" w:rsidRPr="00617057" w:rsidRDefault="006C2B05" w:rsidP="00A440A0">
            <w:pPr>
              <w:pStyle w:val="AcntTableHeader"/>
              <w:spacing w:before="0" w:after="0" w:line="360" w:lineRule="auto"/>
              <w:jc w:val="both"/>
              <w:rPr>
                <w:b w:val="0"/>
                <w:sz w:val="20"/>
                <w:szCs w:val="20"/>
              </w:rPr>
            </w:pPr>
          </w:p>
        </w:tc>
        <w:tc>
          <w:tcPr>
            <w:tcW w:w="3588" w:type="dxa"/>
            <w:vMerge/>
          </w:tcPr>
          <w:p w:rsidR="006C2B05" w:rsidRPr="00617057" w:rsidRDefault="006C2B05" w:rsidP="00A440A0">
            <w:pPr>
              <w:pStyle w:val="AcntTableHeader"/>
              <w:spacing w:before="0" w:after="0" w:line="360" w:lineRule="auto"/>
              <w:jc w:val="both"/>
              <w:rPr>
                <w:b w:val="0"/>
                <w:sz w:val="20"/>
                <w:szCs w:val="20"/>
              </w:rPr>
            </w:pPr>
          </w:p>
        </w:tc>
        <w:tc>
          <w:tcPr>
            <w:tcW w:w="817" w:type="dxa"/>
            <w:vMerge/>
          </w:tcPr>
          <w:p w:rsidR="006C2B05" w:rsidRPr="00617057" w:rsidRDefault="006C2B05" w:rsidP="00A440A0">
            <w:pPr>
              <w:pStyle w:val="AcntTableHeader"/>
              <w:spacing w:before="0" w:after="0" w:line="360" w:lineRule="auto"/>
              <w:jc w:val="both"/>
              <w:rPr>
                <w:b w:val="0"/>
                <w:sz w:val="20"/>
                <w:szCs w:val="20"/>
              </w:rPr>
            </w:pPr>
          </w:p>
        </w:tc>
        <w:tc>
          <w:tcPr>
            <w:tcW w:w="1295"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2007 год</w:t>
            </w:r>
          </w:p>
        </w:tc>
        <w:tc>
          <w:tcPr>
            <w:tcW w:w="1295"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2006 год</w:t>
            </w:r>
          </w:p>
        </w:tc>
        <w:tc>
          <w:tcPr>
            <w:tcW w:w="1039"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 -</w:t>
            </w:r>
          </w:p>
        </w:tc>
        <w:tc>
          <w:tcPr>
            <w:tcW w:w="996"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w:t>
            </w:r>
          </w:p>
        </w:tc>
      </w:tr>
      <w:tr w:rsidR="006C2B05" w:rsidRPr="00617057" w:rsidTr="00617057">
        <w:trPr>
          <w:trHeight w:val="300"/>
        </w:trPr>
        <w:tc>
          <w:tcPr>
            <w:tcW w:w="390"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1</w:t>
            </w:r>
          </w:p>
        </w:tc>
        <w:tc>
          <w:tcPr>
            <w:tcW w:w="3588"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Объем производства продукции</w:t>
            </w:r>
          </w:p>
        </w:tc>
        <w:tc>
          <w:tcPr>
            <w:tcW w:w="817"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т.р.</w:t>
            </w:r>
          </w:p>
        </w:tc>
        <w:tc>
          <w:tcPr>
            <w:tcW w:w="1295"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155679</w:t>
            </w:r>
          </w:p>
        </w:tc>
        <w:tc>
          <w:tcPr>
            <w:tcW w:w="1295"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116283</w:t>
            </w:r>
          </w:p>
        </w:tc>
        <w:tc>
          <w:tcPr>
            <w:tcW w:w="1039"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39396</w:t>
            </w:r>
          </w:p>
        </w:tc>
        <w:tc>
          <w:tcPr>
            <w:tcW w:w="996"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133,9</w:t>
            </w:r>
          </w:p>
        </w:tc>
      </w:tr>
      <w:tr w:rsidR="006C2B05" w:rsidRPr="00617057" w:rsidTr="00617057">
        <w:trPr>
          <w:trHeight w:val="420"/>
        </w:trPr>
        <w:tc>
          <w:tcPr>
            <w:tcW w:w="390"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2</w:t>
            </w:r>
          </w:p>
        </w:tc>
        <w:tc>
          <w:tcPr>
            <w:tcW w:w="3588"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Объем реализации</w:t>
            </w:r>
          </w:p>
        </w:tc>
        <w:tc>
          <w:tcPr>
            <w:tcW w:w="817"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т.р.</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175107</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119127</w:t>
            </w:r>
          </w:p>
        </w:tc>
        <w:tc>
          <w:tcPr>
            <w:tcW w:w="10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55980</w:t>
            </w:r>
          </w:p>
        </w:tc>
        <w:tc>
          <w:tcPr>
            <w:tcW w:w="99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146,99</w:t>
            </w:r>
          </w:p>
        </w:tc>
      </w:tr>
      <w:tr w:rsidR="006C2B05" w:rsidRPr="00617057" w:rsidTr="00617057">
        <w:trPr>
          <w:trHeight w:val="420"/>
        </w:trPr>
        <w:tc>
          <w:tcPr>
            <w:tcW w:w="390"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3</w:t>
            </w:r>
          </w:p>
        </w:tc>
        <w:tc>
          <w:tcPr>
            <w:tcW w:w="3588"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Фонд оплаты труда</w:t>
            </w:r>
          </w:p>
        </w:tc>
        <w:tc>
          <w:tcPr>
            <w:tcW w:w="817"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т.р.</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41229,6</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28120</w:t>
            </w:r>
          </w:p>
        </w:tc>
        <w:tc>
          <w:tcPr>
            <w:tcW w:w="10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131096</w:t>
            </w:r>
          </w:p>
        </w:tc>
        <w:tc>
          <w:tcPr>
            <w:tcW w:w="99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146,6</w:t>
            </w:r>
          </w:p>
        </w:tc>
      </w:tr>
      <w:tr w:rsidR="006C2B05" w:rsidRPr="00617057" w:rsidTr="00617057">
        <w:trPr>
          <w:trHeight w:val="420"/>
        </w:trPr>
        <w:tc>
          <w:tcPr>
            <w:tcW w:w="390"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4</w:t>
            </w:r>
          </w:p>
        </w:tc>
        <w:tc>
          <w:tcPr>
            <w:tcW w:w="3588"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Численность персонала, чел.</w:t>
            </w:r>
          </w:p>
        </w:tc>
        <w:tc>
          <w:tcPr>
            <w:tcW w:w="817"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чел.</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597</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535</w:t>
            </w:r>
          </w:p>
        </w:tc>
        <w:tc>
          <w:tcPr>
            <w:tcW w:w="10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62</w:t>
            </w:r>
          </w:p>
        </w:tc>
        <w:tc>
          <w:tcPr>
            <w:tcW w:w="99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1116</w:t>
            </w:r>
          </w:p>
        </w:tc>
      </w:tr>
      <w:tr w:rsidR="006C2B05" w:rsidRPr="00617057" w:rsidTr="00617057">
        <w:trPr>
          <w:trHeight w:val="420"/>
        </w:trPr>
        <w:tc>
          <w:tcPr>
            <w:tcW w:w="390"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5</w:t>
            </w:r>
          </w:p>
        </w:tc>
        <w:tc>
          <w:tcPr>
            <w:tcW w:w="3588"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Средняя зарплата</w:t>
            </w:r>
          </w:p>
        </w:tc>
        <w:tc>
          <w:tcPr>
            <w:tcW w:w="817"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т.р.</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5,755</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4,380</w:t>
            </w:r>
          </w:p>
        </w:tc>
        <w:tc>
          <w:tcPr>
            <w:tcW w:w="10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1,375</w:t>
            </w:r>
          </w:p>
        </w:tc>
        <w:tc>
          <w:tcPr>
            <w:tcW w:w="99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131,4</w:t>
            </w:r>
          </w:p>
        </w:tc>
      </w:tr>
      <w:tr w:rsidR="006C2B05" w:rsidRPr="00617057" w:rsidTr="00617057">
        <w:trPr>
          <w:trHeight w:val="420"/>
        </w:trPr>
        <w:tc>
          <w:tcPr>
            <w:tcW w:w="390"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6</w:t>
            </w:r>
          </w:p>
        </w:tc>
        <w:tc>
          <w:tcPr>
            <w:tcW w:w="3588"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Производительность</w:t>
            </w:r>
          </w:p>
        </w:tc>
        <w:tc>
          <w:tcPr>
            <w:tcW w:w="817"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т.р.</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260,77</w:t>
            </w:r>
          </w:p>
        </w:tc>
        <w:tc>
          <w:tcPr>
            <w:tcW w:w="1295"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217,35</w:t>
            </w:r>
          </w:p>
        </w:tc>
        <w:tc>
          <w:tcPr>
            <w:tcW w:w="10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43,42</w:t>
            </w:r>
          </w:p>
        </w:tc>
        <w:tc>
          <w:tcPr>
            <w:tcW w:w="99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120</w:t>
            </w:r>
          </w:p>
        </w:tc>
      </w:tr>
    </w:tbl>
    <w:p w:rsidR="006C2B05" w:rsidRPr="00617057" w:rsidRDefault="00617057" w:rsidP="00A440A0">
      <w:pPr>
        <w:pStyle w:val="21"/>
        <w:spacing w:line="360" w:lineRule="auto"/>
        <w:rPr>
          <w:b w:val="0"/>
        </w:rPr>
      </w:pPr>
      <w:r>
        <w:rPr>
          <w:b w:val="0"/>
        </w:rPr>
        <w:br w:type="page"/>
      </w:r>
      <w:r w:rsidR="006C2B05" w:rsidRPr="00617057">
        <w:rPr>
          <w:b w:val="0"/>
        </w:rPr>
        <w:t xml:space="preserve">Из данных таблицы 1 видно, что объем производства в 2007 году в ОАО «Долина» составил 155679 тыс. рублей, что на 33,9% больше, чем в 2006 году. Рост объема производства обусловлен освоением выпуска штамповой оснастки, а также увеличением спроса на </w:t>
      </w:r>
      <w:r w:rsidR="006C2B05" w:rsidRPr="00617057">
        <w:rPr>
          <w:b w:val="0"/>
          <w:szCs w:val="28"/>
        </w:rPr>
        <w:t>производство оборудования для металлургии.</w:t>
      </w:r>
    </w:p>
    <w:p w:rsidR="006C2B05" w:rsidRPr="00617057" w:rsidRDefault="006C2B05" w:rsidP="00A440A0">
      <w:pPr>
        <w:pStyle w:val="21"/>
        <w:spacing w:line="360" w:lineRule="auto"/>
        <w:rPr>
          <w:b w:val="0"/>
        </w:rPr>
      </w:pPr>
      <w:r w:rsidRPr="00617057">
        <w:rPr>
          <w:b w:val="0"/>
        </w:rPr>
        <w:t>При увеличении объема реализации в 2007 году 175107, что на 4,6% больше чем в 2006 году</w:t>
      </w:r>
    </w:p>
    <w:p w:rsidR="006C2B05" w:rsidRPr="00617057" w:rsidRDefault="006C2B05" w:rsidP="00A440A0">
      <w:pPr>
        <w:pStyle w:val="21"/>
        <w:spacing w:line="360" w:lineRule="auto"/>
        <w:rPr>
          <w:b w:val="0"/>
        </w:rPr>
      </w:pPr>
      <w:r w:rsidRPr="00617057">
        <w:rPr>
          <w:b w:val="0"/>
        </w:rPr>
        <w:t>Объем товаров народного потребления за последние три года уменьшился на 9% в связи со снижением спроса на шаровую опору.</w:t>
      </w:r>
    </w:p>
    <w:p w:rsidR="006C2B05" w:rsidRPr="00617057" w:rsidRDefault="006C2B05" w:rsidP="00A440A0">
      <w:pPr>
        <w:pStyle w:val="21"/>
        <w:spacing w:line="360" w:lineRule="auto"/>
        <w:rPr>
          <w:b w:val="0"/>
        </w:rPr>
      </w:pPr>
      <w:r w:rsidRPr="00617057">
        <w:rPr>
          <w:b w:val="0"/>
        </w:rPr>
        <w:t>Главной целью любого предприятия является получение прибыли, а прибыль в свою очередь зависит от затрат. Поэтому предприятие должно стремиться к снижению себестоимости своей продукции. Рассмотрим</w:t>
      </w:r>
      <w:r w:rsidR="00617057" w:rsidRPr="00617057">
        <w:rPr>
          <w:b w:val="0"/>
        </w:rPr>
        <w:t xml:space="preserve"> </w:t>
      </w:r>
      <w:r w:rsidRPr="00617057">
        <w:rPr>
          <w:b w:val="0"/>
        </w:rPr>
        <w:t>себестоимость товарной продукции ОАО «Долина».</w:t>
      </w:r>
    </w:p>
    <w:p w:rsidR="0009260B" w:rsidRPr="00617057" w:rsidRDefault="0009260B" w:rsidP="00A440A0">
      <w:pPr>
        <w:pStyle w:val="21"/>
        <w:spacing w:line="360" w:lineRule="auto"/>
        <w:rPr>
          <w:b w:val="0"/>
        </w:rPr>
      </w:pPr>
    </w:p>
    <w:p w:rsidR="006C2B05" w:rsidRPr="00617057" w:rsidRDefault="006C2B05" w:rsidP="00A440A0">
      <w:pPr>
        <w:pStyle w:val="21"/>
        <w:spacing w:line="360" w:lineRule="auto"/>
        <w:rPr>
          <w:b w:val="0"/>
        </w:rPr>
      </w:pPr>
      <w:r w:rsidRPr="00617057">
        <w:rPr>
          <w:b w:val="0"/>
        </w:rPr>
        <w:t>Таблица 2 - Себестоимость товарной продукции ОАО «Долина»</w:t>
      </w:r>
    </w:p>
    <w:tbl>
      <w:tblPr>
        <w:tblW w:w="95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7"/>
        <w:gridCol w:w="1282"/>
        <w:gridCol w:w="1260"/>
        <w:gridCol w:w="1220"/>
        <w:gridCol w:w="1322"/>
        <w:gridCol w:w="1322"/>
        <w:gridCol w:w="907"/>
      </w:tblGrid>
      <w:tr w:rsidR="006C2B05" w:rsidRPr="00617057" w:rsidTr="00617057">
        <w:trPr>
          <w:cantSplit/>
        </w:trPr>
        <w:tc>
          <w:tcPr>
            <w:tcW w:w="2267" w:type="dxa"/>
            <w:vMerge w:val="restart"/>
          </w:tcPr>
          <w:p w:rsidR="006C2B05" w:rsidRPr="00617057" w:rsidRDefault="006C2B05" w:rsidP="00A440A0">
            <w:pPr>
              <w:pStyle w:val="21"/>
              <w:spacing w:line="360" w:lineRule="auto"/>
              <w:ind w:firstLine="0"/>
              <w:rPr>
                <w:b w:val="0"/>
                <w:sz w:val="20"/>
              </w:rPr>
            </w:pPr>
            <w:r w:rsidRPr="00617057">
              <w:rPr>
                <w:b w:val="0"/>
                <w:sz w:val="20"/>
              </w:rPr>
              <w:t>Статьи</w:t>
            </w:r>
          </w:p>
          <w:p w:rsidR="006C2B05" w:rsidRPr="00617057" w:rsidRDefault="006C2B05" w:rsidP="00A440A0">
            <w:pPr>
              <w:pStyle w:val="21"/>
              <w:spacing w:line="360" w:lineRule="auto"/>
              <w:ind w:firstLine="0"/>
              <w:rPr>
                <w:b w:val="0"/>
                <w:sz w:val="20"/>
              </w:rPr>
            </w:pPr>
            <w:r w:rsidRPr="00617057">
              <w:rPr>
                <w:b w:val="0"/>
                <w:sz w:val="20"/>
              </w:rPr>
              <w:t>затрат</w:t>
            </w:r>
          </w:p>
        </w:tc>
        <w:tc>
          <w:tcPr>
            <w:tcW w:w="2542" w:type="dxa"/>
            <w:gridSpan w:val="2"/>
          </w:tcPr>
          <w:p w:rsidR="006C2B05" w:rsidRPr="00617057" w:rsidRDefault="006C2B05" w:rsidP="00A440A0">
            <w:pPr>
              <w:pStyle w:val="21"/>
              <w:spacing w:line="360" w:lineRule="auto"/>
              <w:ind w:firstLine="0"/>
              <w:rPr>
                <w:b w:val="0"/>
                <w:sz w:val="20"/>
              </w:rPr>
            </w:pPr>
            <w:smartTag w:uri="urn:schemas-microsoft-com:office:smarttags" w:element="metricconverter">
              <w:smartTagPr>
                <w:attr w:name="ProductID" w:val="2005 г"/>
              </w:smartTagPr>
              <w:r w:rsidRPr="00617057">
                <w:rPr>
                  <w:b w:val="0"/>
                  <w:sz w:val="20"/>
                </w:rPr>
                <w:t>2005 г</w:t>
              </w:r>
            </w:smartTag>
          </w:p>
        </w:tc>
        <w:tc>
          <w:tcPr>
            <w:tcW w:w="2542" w:type="dxa"/>
            <w:gridSpan w:val="2"/>
          </w:tcPr>
          <w:p w:rsidR="006C2B05" w:rsidRPr="00617057" w:rsidRDefault="006C2B05" w:rsidP="00A440A0">
            <w:pPr>
              <w:pStyle w:val="21"/>
              <w:spacing w:line="360" w:lineRule="auto"/>
              <w:ind w:firstLine="0"/>
              <w:rPr>
                <w:b w:val="0"/>
                <w:sz w:val="20"/>
              </w:rPr>
            </w:pPr>
            <w:smartTag w:uri="urn:schemas-microsoft-com:office:smarttags" w:element="metricconverter">
              <w:smartTagPr>
                <w:attr w:name="ProductID" w:val="2006 г"/>
              </w:smartTagPr>
              <w:r w:rsidRPr="00617057">
                <w:rPr>
                  <w:b w:val="0"/>
                  <w:sz w:val="20"/>
                </w:rPr>
                <w:t>2006 г</w:t>
              </w:r>
            </w:smartTag>
            <w:r w:rsidRPr="00617057">
              <w:rPr>
                <w:b w:val="0"/>
                <w:sz w:val="20"/>
              </w:rPr>
              <w:t>.</w:t>
            </w:r>
          </w:p>
        </w:tc>
        <w:tc>
          <w:tcPr>
            <w:tcW w:w="2229" w:type="dxa"/>
            <w:gridSpan w:val="2"/>
          </w:tcPr>
          <w:p w:rsidR="006C2B05" w:rsidRPr="00617057" w:rsidRDefault="006C2B05" w:rsidP="00A440A0">
            <w:pPr>
              <w:pStyle w:val="21"/>
              <w:spacing w:line="360" w:lineRule="auto"/>
              <w:ind w:firstLine="0"/>
              <w:rPr>
                <w:b w:val="0"/>
                <w:sz w:val="20"/>
              </w:rPr>
            </w:pPr>
            <w:smartTag w:uri="urn:schemas-microsoft-com:office:smarttags" w:element="metricconverter">
              <w:smartTagPr>
                <w:attr w:name="ProductID" w:val="2007 г"/>
              </w:smartTagPr>
              <w:r w:rsidRPr="00617057">
                <w:rPr>
                  <w:b w:val="0"/>
                  <w:sz w:val="20"/>
                </w:rPr>
                <w:t>2007 г</w:t>
              </w:r>
            </w:smartTag>
            <w:r w:rsidRPr="00617057">
              <w:rPr>
                <w:b w:val="0"/>
                <w:sz w:val="20"/>
              </w:rPr>
              <w:t>.</w:t>
            </w:r>
          </w:p>
        </w:tc>
      </w:tr>
      <w:tr w:rsidR="006C2B05" w:rsidRPr="00617057" w:rsidTr="00617057">
        <w:trPr>
          <w:cantSplit/>
        </w:trPr>
        <w:tc>
          <w:tcPr>
            <w:tcW w:w="2267" w:type="dxa"/>
            <w:vMerge/>
          </w:tcPr>
          <w:p w:rsidR="006C2B05" w:rsidRPr="00617057" w:rsidRDefault="006C2B05" w:rsidP="00A440A0">
            <w:pPr>
              <w:pStyle w:val="21"/>
              <w:spacing w:line="360" w:lineRule="auto"/>
              <w:ind w:firstLine="0"/>
              <w:rPr>
                <w:b w:val="0"/>
                <w:sz w:val="20"/>
              </w:rPr>
            </w:pPr>
          </w:p>
        </w:tc>
        <w:tc>
          <w:tcPr>
            <w:tcW w:w="1282" w:type="dxa"/>
          </w:tcPr>
          <w:p w:rsidR="006C2B05" w:rsidRPr="00617057" w:rsidRDefault="006C2B05" w:rsidP="00A440A0">
            <w:pPr>
              <w:pStyle w:val="21"/>
              <w:spacing w:line="360" w:lineRule="auto"/>
              <w:ind w:firstLine="0"/>
              <w:rPr>
                <w:b w:val="0"/>
                <w:sz w:val="20"/>
              </w:rPr>
            </w:pPr>
            <w:r w:rsidRPr="00617057">
              <w:rPr>
                <w:b w:val="0"/>
                <w:sz w:val="20"/>
              </w:rPr>
              <w:t>Тыс. руб.</w:t>
            </w:r>
          </w:p>
        </w:tc>
        <w:tc>
          <w:tcPr>
            <w:tcW w:w="1260" w:type="dxa"/>
          </w:tcPr>
          <w:p w:rsidR="006C2B05" w:rsidRPr="00617057" w:rsidRDefault="006C2B05" w:rsidP="00A440A0">
            <w:pPr>
              <w:pStyle w:val="21"/>
              <w:spacing w:line="360" w:lineRule="auto"/>
              <w:ind w:firstLine="0"/>
              <w:rPr>
                <w:b w:val="0"/>
                <w:sz w:val="20"/>
              </w:rPr>
            </w:pPr>
            <w:r w:rsidRPr="00617057">
              <w:rPr>
                <w:b w:val="0"/>
                <w:sz w:val="20"/>
              </w:rPr>
              <w:t>Затраты на 1 руб. тов. прод.</w:t>
            </w:r>
          </w:p>
        </w:tc>
        <w:tc>
          <w:tcPr>
            <w:tcW w:w="1220" w:type="dxa"/>
          </w:tcPr>
          <w:p w:rsidR="006C2B05" w:rsidRPr="00617057" w:rsidRDefault="006C2B05" w:rsidP="00A440A0">
            <w:pPr>
              <w:pStyle w:val="21"/>
              <w:spacing w:line="360" w:lineRule="auto"/>
              <w:ind w:firstLine="0"/>
              <w:rPr>
                <w:b w:val="0"/>
                <w:sz w:val="20"/>
              </w:rPr>
            </w:pPr>
            <w:r w:rsidRPr="00617057">
              <w:rPr>
                <w:b w:val="0"/>
                <w:sz w:val="20"/>
              </w:rPr>
              <w:t>Тыс. руб</w:t>
            </w:r>
          </w:p>
        </w:tc>
        <w:tc>
          <w:tcPr>
            <w:tcW w:w="1322" w:type="dxa"/>
          </w:tcPr>
          <w:p w:rsidR="006C2B05" w:rsidRPr="00617057" w:rsidRDefault="006C2B05" w:rsidP="00A440A0">
            <w:pPr>
              <w:pStyle w:val="21"/>
              <w:spacing w:line="360" w:lineRule="auto"/>
              <w:ind w:firstLine="0"/>
              <w:rPr>
                <w:b w:val="0"/>
                <w:sz w:val="20"/>
              </w:rPr>
            </w:pPr>
            <w:r w:rsidRPr="00617057">
              <w:rPr>
                <w:b w:val="0"/>
                <w:sz w:val="20"/>
              </w:rPr>
              <w:t>Затраты на 1 руб. тов. прод.</w:t>
            </w:r>
          </w:p>
        </w:tc>
        <w:tc>
          <w:tcPr>
            <w:tcW w:w="1322" w:type="dxa"/>
          </w:tcPr>
          <w:p w:rsidR="006C2B05" w:rsidRPr="00617057" w:rsidRDefault="006C2B05" w:rsidP="00A440A0">
            <w:pPr>
              <w:pStyle w:val="21"/>
              <w:spacing w:line="360" w:lineRule="auto"/>
              <w:ind w:firstLine="0"/>
              <w:rPr>
                <w:b w:val="0"/>
                <w:sz w:val="20"/>
              </w:rPr>
            </w:pPr>
            <w:r w:rsidRPr="00617057">
              <w:rPr>
                <w:b w:val="0"/>
                <w:sz w:val="20"/>
              </w:rPr>
              <w:t>Тыс. руб</w:t>
            </w:r>
          </w:p>
        </w:tc>
        <w:tc>
          <w:tcPr>
            <w:tcW w:w="907" w:type="dxa"/>
          </w:tcPr>
          <w:p w:rsidR="006C2B05" w:rsidRPr="00617057" w:rsidRDefault="006C2B05" w:rsidP="00A440A0">
            <w:pPr>
              <w:pStyle w:val="21"/>
              <w:spacing w:line="360" w:lineRule="auto"/>
              <w:ind w:firstLine="0"/>
              <w:rPr>
                <w:b w:val="0"/>
                <w:sz w:val="20"/>
              </w:rPr>
            </w:pPr>
            <w:r w:rsidRPr="00617057">
              <w:rPr>
                <w:b w:val="0"/>
                <w:sz w:val="20"/>
              </w:rPr>
              <w:t>Затраты на 1 руб. тов. прод.</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Материальные затраты</w:t>
            </w:r>
          </w:p>
        </w:tc>
        <w:tc>
          <w:tcPr>
            <w:tcW w:w="1282" w:type="dxa"/>
          </w:tcPr>
          <w:p w:rsidR="006C2B05" w:rsidRPr="00617057" w:rsidRDefault="006C2B05" w:rsidP="00A440A0">
            <w:pPr>
              <w:pStyle w:val="21"/>
              <w:spacing w:line="360" w:lineRule="auto"/>
              <w:ind w:firstLine="0"/>
              <w:rPr>
                <w:b w:val="0"/>
                <w:sz w:val="20"/>
              </w:rPr>
            </w:pPr>
            <w:r w:rsidRPr="00617057">
              <w:rPr>
                <w:b w:val="0"/>
                <w:sz w:val="20"/>
              </w:rPr>
              <w:t>37394,2</w:t>
            </w:r>
          </w:p>
        </w:tc>
        <w:tc>
          <w:tcPr>
            <w:tcW w:w="1260" w:type="dxa"/>
          </w:tcPr>
          <w:p w:rsidR="006C2B05" w:rsidRPr="00617057" w:rsidRDefault="006C2B05" w:rsidP="00A440A0">
            <w:pPr>
              <w:pStyle w:val="21"/>
              <w:spacing w:line="360" w:lineRule="auto"/>
              <w:ind w:firstLine="0"/>
              <w:rPr>
                <w:b w:val="0"/>
                <w:sz w:val="20"/>
              </w:rPr>
            </w:pPr>
            <w:r w:rsidRPr="00617057">
              <w:rPr>
                <w:b w:val="0"/>
                <w:sz w:val="20"/>
              </w:rPr>
              <w:t>24,5</w:t>
            </w:r>
          </w:p>
        </w:tc>
        <w:tc>
          <w:tcPr>
            <w:tcW w:w="1220" w:type="dxa"/>
          </w:tcPr>
          <w:p w:rsidR="006C2B05" w:rsidRPr="00617057" w:rsidRDefault="006C2B05" w:rsidP="00A440A0">
            <w:pPr>
              <w:pStyle w:val="21"/>
              <w:spacing w:line="360" w:lineRule="auto"/>
              <w:ind w:firstLine="0"/>
              <w:rPr>
                <w:b w:val="0"/>
                <w:sz w:val="20"/>
              </w:rPr>
            </w:pPr>
            <w:r w:rsidRPr="00617057">
              <w:rPr>
                <w:b w:val="0"/>
                <w:sz w:val="20"/>
              </w:rPr>
              <w:t>43821</w:t>
            </w:r>
          </w:p>
        </w:tc>
        <w:tc>
          <w:tcPr>
            <w:tcW w:w="1322" w:type="dxa"/>
          </w:tcPr>
          <w:p w:rsidR="006C2B05" w:rsidRPr="00617057" w:rsidRDefault="006C2B05" w:rsidP="00A440A0">
            <w:pPr>
              <w:pStyle w:val="21"/>
              <w:spacing w:line="360" w:lineRule="auto"/>
              <w:ind w:firstLine="0"/>
              <w:rPr>
                <w:b w:val="0"/>
                <w:sz w:val="20"/>
              </w:rPr>
            </w:pPr>
            <w:r w:rsidRPr="00617057">
              <w:rPr>
                <w:b w:val="0"/>
                <w:sz w:val="20"/>
              </w:rPr>
              <w:t>26,3</w:t>
            </w:r>
          </w:p>
        </w:tc>
        <w:tc>
          <w:tcPr>
            <w:tcW w:w="1322" w:type="dxa"/>
          </w:tcPr>
          <w:p w:rsidR="006C2B05" w:rsidRPr="00617057" w:rsidRDefault="006C2B05" w:rsidP="00A440A0">
            <w:pPr>
              <w:pStyle w:val="21"/>
              <w:spacing w:line="360" w:lineRule="auto"/>
              <w:ind w:firstLine="0"/>
              <w:rPr>
                <w:b w:val="0"/>
                <w:sz w:val="20"/>
              </w:rPr>
            </w:pPr>
            <w:r w:rsidRPr="00617057">
              <w:rPr>
                <w:b w:val="0"/>
                <w:sz w:val="20"/>
              </w:rPr>
              <w:t>70096,6</w:t>
            </w:r>
          </w:p>
        </w:tc>
        <w:tc>
          <w:tcPr>
            <w:tcW w:w="907" w:type="dxa"/>
          </w:tcPr>
          <w:p w:rsidR="006C2B05" w:rsidRPr="00617057" w:rsidRDefault="006C2B05" w:rsidP="00A440A0">
            <w:pPr>
              <w:pStyle w:val="21"/>
              <w:spacing w:line="360" w:lineRule="auto"/>
              <w:ind w:firstLine="0"/>
              <w:rPr>
                <w:b w:val="0"/>
                <w:sz w:val="20"/>
              </w:rPr>
            </w:pPr>
            <w:r w:rsidRPr="00617057">
              <w:rPr>
                <w:b w:val="0"/>
                <w:sz w:val="20"/>
              </w:rPr>
              <w:t>30,6</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Заработная плата</w:t>
            </w:r>
          </w:p>
        </w:tc>
        <w:tc>
          <w:tcPr>
            <w:tcW w:w="1282" w:type="dxa"/>
          </w:tcPr>
          <w:p w:rsidR="006C2B05" w:rsidRPr="00617057" w:rsidRDefault="006C2B05" w:rsidP="00A440A0">
            <w:pPr>
              <w:pStyle w:val="21"/>
              <w:spacing w:line="360" w:lineRule="auto"/>
              <w:ind w:firstLine="0"/>
              <w:rPr>
                <w:b w:val="0"/>
                <w:sz w:val="20"/>
              </w:rPr>
            </w:pPr>
            <w:r w:rsidRPr="00617057">
              <w:rPr>
                <w:b w:val="0"/>
                <w:sz w:val="20"/>
              </w:rPr>
              <w:t>6163,7</w:t>
            </w:r>
          </w:p>
        </w:tc>
        <w:tc>
          <w:tcPr>
            <w:tcW w:w="1260" w:type="dxa"/>
          </w:tcPr>
          <w:p w:rsidR="006C2B05" w:rsidRPr="00617057" w:rsidRDefault="006C2B05" w:rsidP="00A440A0">
            <w:pPr>
              <w:pStyle w:val="21"/>
              <w:spacing w:line="360" w:lineRule="auto"/>
              <w:ind w:firstLine="0"/>
              <w:rPr>
                <w:b w:val="0"/>
                <w:sz w:val="20"/>
              </w:rPr>
            </w:pPr>
            <w:r w:rsidRPr="00617057">
              <w:rPr>
                <w:b w:val="0"/>
                <w:sz w:val="20"/>
              </w:rPr>
              <w:t>4</w:t>
            </w:r>
          </w:p>
        </w:tc>
        <w:tc>
          <w:tcPr>
            <w:tcW w:w="1220" w:type="dxa"/>
          </w:tcPr>
          <w:p w:rsidR="006C2B05" w:rsidRPr="00617057" w:rsidRDefault="006C2B05" w:rsidP="00A440A0">
            <w:pPr>
              <w:pStyle w:val="21"/>
              <w:spacing w:line="360" w:lineRule="auto"/>
              <w:ind w:firstLine="0"/>
              <w:rPr>
                <w:b w:val="0"/>
                <w:sz w:val="20"/>
              </w:rPr>
            </w:pPr>
            <w:r w:rsidRPr="00617057">
              <w:rPr>
                <w:b w:val="0"/>
                <w:sz w:val="20"/>
              </w:rPr>
              <w:t>7121</w:t>
            </w:r>
          </w:p>
        </w:tc>
        <w:tc>
          <w:tcPr>
            <w:tcW w:w="1322" w:type="dxa"/>
          </w:tcPr>
          <w:p w:rsidR="006C2B05" w:rsidRPr="00617057" w:rsidRDefault="006C2B05" w:rsidP="00A440A0">
            <w:pPr>
              <w:pStyle w:val="21"/>
              <w:spacing w:line="360" w:lineRule="auto"/>
              <w:ind w:firstLine="0"/>
              <w:rPr>
                <w:b w:val="0"/>
                <w:sz w:val="20"/>
              </w:rPr>
            </w:pPr>
            <w:r w:rsidRPr="00617057">
              <w:rPr>
                <w:b w:val="0"/>
                <w:sz w:val="20"/>
              </w:rPr>
              <w:t>4</w:t>
            </w:r>
          </w:p>
        </w:tc>
        <w:tc>
          <w:tcPr>
            <w:tcW w:w="1322" w:type="dxa"/>
          </w:tcPr>
          <w:p w:rsidR="006C2B05" w:rsidRPr="00617057" w:rsidRDefault="006C2B05" w:rsidP="00A440A0">
            <w:pPr>
              <w:pStyle w:val="21"/>
              <w:spacing w:line="360" w:lineRule="auto"/>
              <w:ind w:firstLine="0"/>
              <w:rPr>
                <w:b w:val="0"/>
                <w:sz w:val="20"/>
              </w:rPr>
            </w:pPr>
            <w:r w:rsidRPr="00617057">
              <w:rPr>
                <w:b w:val="0"/>
                <w:sz w:val="20"/>
              </w:rPr>
              <w:t>8833,4</w:t>
            </w:r>
          </w:p>
        </w:tc>
        <w:tc>
          <w:tcPr>
            <w:tcW w:w="907" w:type="dxa"/>
          </w:tcPr>
          <w:p w:rsidR="006C2B05" w:rsidRPr="00617057" w:rsidRDefault="006C2B05" w:rsidP="00A440A0">
            <w:pPr>
              <w:pStyle w:val="21"/>
              <w:spacing w:line="360" w:lineRule="auto"/>
              <w:ind w:firstLine="0"/>
              <w:rPr>
                <w:b w:val="0"/>
                <w:sz w:val="20"/>
              </w:rPr>
            </w:pPr>
            <w:r w:rsidRPr="00617057">
              <w:rPr>
                <w:b w:val="0"/>
                <w:sz w:val="20"/>
              </w:rPr>
              <w:t>3,9</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Износ инструмента</w:t>
            </w:r>
          </w:p>
        </w:tc>
        <w:tc>
          <w:tcPr>
            <w:tcW w:w="1282" w:type="dxa"/>
          </w:tcPr>
          <w:p w:rsidR="006C2B05" w:rsidRPr="00617057" w:rsidRDefault="006C2B05" w:rsidP="00A440A0">
            <w:pPr>
              <w:pStyle w:val="21"/>
              <w:spacing w:line="360" w:lineRule="auto"/>
              <w:ind w:firstLine="0"/>
              <w:rPr>
                <w:b w:val="0"/>
                <w:sz w:val="20"/>
              </w:rPr>
            </w:pPr>
            <w:r w:rsidRPr="00617057">
              <w:rPr>
                <w:b w:val="0"/>
                <w:sz w:val="20"/>
              </w:rPr>
              <w:t>6595,7</w:t>
            </w:r>
          </w:p>
        </w:tc>
        <w:tc>
          <w:tcPr>
            <w:tcW w:w="1260" w:type="dxa"/>
          </w:tcPr>
          <w:p w:rsidR="006C2B05" w:rsidRPr="00617057" w:rsidRDefault="006C2B05" w:rsidP="00A440A0">
            <w:pPr>
              <w:pStyle w:val="21"/>
              <w:spacing w:line="360" w:lineRule="auto"/>
              <w:ind w:firstLine="0"/>
              <w:rPr>
                <w:b w:val="0"/>
                <w:sz w:val="20"/>
              </w:rPr>
            </w:pPr>
            <w:r w:rsidRPr="00617057">
              <w:rPr>
                <w:b w:val="0"/>
                <w:sz w:val="20"/>
              </w:rPr>
              <w:t>4,3</w:t>
            </w:r>
          </w:p>
        </w:tc>
        <w:tc>
          <w:tcPr>
            <w:tcW w:w="1220" w:type="dxa"/>
          </w:tcPr>
          <w:p w:rsidR="006C2B05" w:rsidRPr="00617057" w:rsidRDefault="006C2B05" w:rsidP="00A440A0">
            <w:pPr>
              <w:pStyle w:val="21"/>
              <w:spacing w:line="360" w:lineRule="auto"/>
              <w:ind w:firstLine="0"/>
              <w:rPr>
                <w:b w:val="0"/>
                <w:sz w:val="20"/>
              </w:rPr>
            </w:pPr>
            <w:r w:rsidRPr="00617057">
              <w:rPr>
                <w:b w:val="0"/>
                <w:sz w:val="20"/>
              </w:rPr>
              <w:t>7470</w:t>
            </w:r>
          </w:p>
        </w:tc>
        <w:tc>
          <w:tcPr>
            <w:tcW w:w="1322" w:type="dxa"/>
          </w:tcPr>
          <w:p w:rsidR="006C2B05" w:rsidRPr="00617057" w:rsidRDefault="006C2B05" w:rsidP="00A440A0">
            <w:pPr>
              <w:pStyle w:val="21"/>
              <w:spacing w:line="360" w:lineRule="auto"/>
              <w:ind w:firstLine="0"/>
              <w:rPr>
                <w:b w:val="0"/>
                <w:sz w:val="20"/>
              </w:rPr>
            </w:pPr>
            <w:r w:rsidRPr="00617057">
              <w:rPr>
                <w:b w:val="0"/>
                <w:sz w:val="20"/>
              </w:rPr>
              <w:t>4,3</w:t>
            </w:r>
          </w:p>
        </w:tc>
        <w:tc>
          <w:tcPr>
            <w:tcW w:w="1322" w:type="dxa"/>
          </w:tcPr>
          <w:p w:rsidR="006C2B05" w:rsidRPr="00617057" w:rsidRDefault="006C2B05" w:rsidP="00A440A0">
            <w:pPr>
              <w:pStyle w:val="21"/>
              <w:spacing w:line="360" w:lineRule="auto"/>
              <w:ind w:firstLine="0"/>
              <w:rPr>
                <w:b w:val="0"/>
                <w:sz w:val="20"/>
              </w:rPr>
            </w:pPr>
            <w:r w:rsidRPr="00617057">
              <w:rPr>
                <w:b w:val="0"/>
                <w:sz w:val="20"/>
              </w:rPr>
              <w:t>9877,1</w:t>
            </w:r>
          </w:p>
        </w:tc>
        <w:tc>
          <w:tcPr>
            <w:tcW w:w="907" w:type="dxa"/>
          </w:tcPr>
          <w:p w:rsidR="006C2B05" w:rsidRPr="00617057" w:rsidRDefault="006C2B05" w:rsidP="00A440A0">
            <w:pPr>
              <w:pStyle w:val="21"/>
              <w:spacing w:line="360" w:lineRule="auto"/>
              <w:ind w:firstLine="0"/>
              <w:rPr>
                <w:b w:val="0"/>
                <w:sz w:val="20"/>
              </w:rPr>
            </w:pPr>
            <w:r w:rsidRPr="00617057">
              <w:rPr>
                <w:b w:val="0"/>
                <w:sz w:val="20"/>
              </w:rPr>
              <w:t>4,3</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Общепроизводствен-ные расходы</w:t>
            </w:r>
          </w:p>
        </w:tc>
        <w:tc>
          <w:tcPr>
            <w:tcW w:w="1282" w:type="dxa"/>
          </w:tcPr>
          <w:p w:rsidR="006C2B05" w:rsidRPr="00617057" w:rsidRDefault="006C2B05" w:rsidP="00A440A0">
            <w:pPr>
              <w:pStyle w:val="21"/>
              <w:spacing w:line="360" w:lineRule="auto"/>
              <w:ind w:firstLine="0"/>
              <w:rPr>
                <w:b w:val="0"/>
                <w:sz w:val="20"/>
              </w:rPr>
            </w:pPr>
            <w:r w:rsidRPr="00617057">
              <w:rPr>
                <w:b w:val="0"/>
                <w:sz w:val="20"/>
              </w:rPr>
              <w:t>63771,3</w:t>
            </w:r>
          </w:p>
        </w:tc>
        <w:tc>
          <w:tcPr>
            <w:tcW w:w="1260" w:type="dxa"/>
          </w:tcPr>
          <w:p w:rsidR="006C2B05" w:rsidRPr="00617057" w:rsidRDefault="006C2B05" w:rsidP="00A440A0">
            <w:pPr>
              <w:pStyle w:val="21"/>
              <w:spacing w:line="360" w:lineRule="auto"/>
              <w:ind w:firstLine="0"/>
              <w:rPr>
                <w:b w:val="0"/>
                <w:sz w:val="20"/>
              </w:rPr>
            </w:pPr>
            <w:r w:rsidRPr="00617057">
              <w:rPr>
                <w:b w:val="0"/>
                <w:sz w:val="20"/>
              </w:rPr>
              <w:t>41,8</w:t>
            </w:r>
          </w:p>
        </w:tc>
        <w:tc>
          <w:tcPr>
            <w:tcW w:w="1220" w:type="dxa"/>
          </w:tcPr>
          <w:p w:rsidR="006C2B05" w:rsidRPr="00617057" w:rsidRDefault="006C2B05" w:rsidP="00A440A0">
            <w:pPr>
              <w:pStyle w:val="21"/>
              <w:spacing w:line="360" w:lineRule="auto"/>
              <w:ind w:firstLine="0"/>
              <w:rPr>
                <w:b w:val="0"/>
                <w:sz w:val="20"/>
              </w:rPr>
            </w:pPr>
            <w:r w:rsidRPr="00617057">
              <w:rPr>
                <w:b w:val="0"/>
                <w:sz w:val="20"/>
              </w:rPr>
              <w:t>69443</w:t>
            </w:r>
          </w:p>
        </w:tc>
        <w:tc>
          <w:tcPr>
            <w:tcW w:w="1322" w:type="dxa"/>
          </w:tcPr>
          <w:p w:rsidR="006C2B05" w:rsidRPr="00617057" w:rsidRDefault="006C2B05" w:rsidP="00A440A0">
            <w:pPr>
              <w:pStyle w:val="21"/>
              <w:spacing w:line="360" w:lineRule="auto"/>
              <w:ind w:firstLine="0"/>
              <w:rPr>
                <w:b w:val="0"/>
                <w:sz w:val="20"/>
              </w:rPr>
            </w:pPr>
            <w:r w:rsidRPr="00617057">
              <w:rPr>
                <w:b w:val="0"/>
                <w:sz w:val="20"/>
              </w:rPr>
              <w:t>37</w:t>
            </w:r>
          </w:p>
        </w:tc>
        <w:tc>
          <w:tcPr>
            <w:tcW w:w="1322" w:type="dxa"/>
          </w:tcPr>
          <w:p w:rsidR="006C2B05" w:rsidRPr="00617057" w:rsidRDefault="006C2B05" w:rsidP="00A440A0">
            <w:pPr>
              <w:pStyle w:val="21"/>
              <w:spacing w:line="360" w:lineRule="auto"/>
              <w:ind w:firstLine="0"/>
              <w:rPr>
                <w:b w:val="0"/>
                <w:sz w:val="20"/>
              </w:rPr>
            </w:pPr>
            <w:r w:rsidRPr="00617057">
              <w:rPr>
                <w:b w:val="0"/>
                <w:sz w:val="20"/>
              </w:rPr>
              <w:t>73460,7</w:t>
            </w:r>
          </w:p>
        </w:tc>
        <w:tc>
          <w:tcPr>
            <w:tcW w:w="907" w:type="dxa"/>
          </w:tcPr>
          <w:p w:rsidR="006C2B05" w:rsidRPr="00617057" w:rsidRDefault="006C2B05" w:rsidP="00A440A0">
            <w:pPr>
              <w:pStyle w:val="21"/>
              <w:spacing w:line="360" w:lineRule="auto"/>
              <w:ind w:firstLine="0"/>
              <w:rPr>
                <w:b w:val="0"/>
                <w:sz w:val="20"/>
              </w:rPr>
            </w:pPr>
            <w:r w:rsidRPr="00617057">
              <w:rPr>
                <w:b w:val="0"/>
                <w:sz w:val="20"/>
              </w:rPr>
              <w:t>32,1</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Общехо зяйствен-ные расходы</w:t>
            </w:r>
          </w:p>
        </w:tc>
        <w:tc>
          <w:tcPr>
            <w:tcW w:w="1282" w:type="dxa"/>
          </w:tcPr>
          <w:p w:rsidR="006C2B05" w:rsidRPr="00617057" w:rsidRDefault="006C2B05" w:rsidP="00A440A0">
            <w:pPr>
              <w:pStyle w:val="21"/>
              <w:spacing w:line="360" w:lineRule="auto"/>
              <w:ind w:firstLine="0"/>
              <w:rPr>
                <w:b w:val="0"/>
                <w:sz w:val="20"/>
              </w:rPr>
            </w:pPr>
            <w:r w:rsidRPr="00617057">
              <w:rPr>
                <w:b w:val="0"/>
                <w:sz w:val="20"/>
              </w:rPr>
              <w:t>2162,4</w:t>
            </w:r>
          </w:p>
        </w:tc>
        <w:tc>
          <w:tcPr>
            <w:tcW w:w="1260" w:type="dxa"/>
          </w:tcPr>
          <w:p w:rsidR="006C2B05" w:rsidRPr="00617057" w:rsidRDefault="006C2B05" w:rsidP="00A440A0">
            <w:pPr>
              <w:pStyle w:val="21"/>
              <w:spacing w:line="360" w:lineRule="auto"/>
              <w:ind w:firstLine="0"/>
              <w:rPr>
                <w:b w:val="0"/>
                <w:sz w:val="20"/>
              </w:rPr>
            </w:pPr>
            <w:r w:rsidRPr="00617057">
              <w:rPr>
                <w:b w:val="0"/>
                <w:sz w:val="20"/>
              </w:rPr>
              <w:t>14,2</w:t>
            </w:r>
          </w:p>
        </w:tc>
        <w:tc>
          <w:tcPr>
            <w:tcW w:w="1220" w:type="dxa"/>
          </w:tcPr>
          <w:p w:rsidR="006C2B05" w:rsidRPr="00617057" w:rsidRDefault="006C2B05" w:rsidP="00A440A0">
            <w:pPr>
              <w:pStyle w:val="21"/>
              <w:spacing w:line="360" w:lineRule="auto"/>
              <w:ind w:firstLine="0"/>
              <w:rPr>
                <w:b w:val="0"/>
                <w:sz w:val="20"/>
              </w:rPr>
            </w:pPr>
            <w:r w:rsidRPr="00617057">
              <w:rPr>
                <w:b w:val="0"/>
                <w:sz w:val="20"/>
              </w:rPr>
              <w:t>22733</w:t>
            </w:r>
          </w:p>
        </w:tc>
        <w:tc>
          <w:tcPr>
            <w:tcW w:w="1322" w:type="dxa"/>
          </w:tcPr>
          <w:p w:rsidR="006C2B05" w:rsidRPr="00617057" w:rsidRDefault="006C2B05" w:rsidP="00A440A0">
            <w:pPr>
              <w:pStyle w:val="21"/>
              <w:spacing w:line="360" w:lineRule="auto"/>
              <w:ind w:firstLine="0"/>
              <w:rPr>
                <w:b w:val="0"/>
                <w:sz w:val="20"/>
              </w:rPr>
            </w:pPr>
            <w:r w:rsidRPr="00617057">
              <w:rPr>
                <w:b w:val="0"/>
                <w:sz w:val="20"/>
              </w:rPr>
              <w:t>13,07</w:t>
            </w:r>
          </w:p>
        </w:tc>
        <w:tc>
          <w:tcPr>
            <w:tcW w:w="1322" w:type="dxa"/>
          </w:tcPr>
          <w:p w:rsidR="006C2B05" w:rsidRPr="00617057" w:rsidRDefault="006C2B05" w:rsidP="00A440A0">
            <w:pPr>
              <w:pStyle w:val="21"/>
              <w:spacing w:line="360" w:lineRule="auto"/>
              <w:ind w:firstLine="0"/>
              <w:rPr>
                <w:b w:val="0"/>
                <w:sz w:val="20"/>
              </w:rPr>
            </w:pPr>
            <w:r w:rsidRPr="00617057">
              <w:rPr>
                <w:b w:val="0"/>
                <w:sz w:val="20"/>
              </w:rPr>
              <w:t>23833,2</w:t>
            </w:r>
          </w:p>
        </w:tc>
        <w:tc>
          <w:tcPr>
            <w:tcW w:w="907" w:type="dxa"/>
          </w:tcPr>
          <w:p w:rsidR="006C2B05" w:rsidRPr="00617057" w:rsidRDefault="006C2B05" w:rsidP="00A440A0">
            <w:pPr>
              <w:pStyle w:val="21"/>
              <w:spacing w:line="360" w:lineRule="auto"/>
              <w:ind w:firstLine="0"/>
              <w:rPr>
                <w:b w:val="0"/>
                <w:sz w:val="20"/>
              </w:rPr>
            </w:pPr>
            <w:r w:rsidRPr="00617057">
              <w:rPr>
                <w:b w:val="0"/>
                <w:sz w:val="20"/>
              </w:rPr>
              <w:t>10,4</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Потери от брака</w:t>
            </w:r>
          </w:p>
        </w:tc>
        <w:tc>
          <w:tcPr>
            <w:tcW w:w="1282" w:type="dxa"/>
          </w:tcPr>
          <w:p w:rsidR="006C2B05" w:rsidRPr="00617057" w:rsidRDefault="006C2B05" w:rsidP="00A440A0">
            <w:pPr>
              <w:pStyle w:val="21"/>
              <w:spacing w:line="360" w:lineRule="auto"/>
              <w:ind w:firstLine="0"/>
              <w:rPr>
                <w:b w:val="0"/>
                <w:sz w:val="20"/>
              </w:rPr>
            </w:pPr>
            <w:r w:rsidRPr="00617057">
              <w:rPr>
                <w:b w:val="0"/>
                <w:sz w:val="20"/>
              </w:rPr>
              <w:t>41267</w:t>
            </w:r>
          </w:p>
        </w:tc>
        <w:tc>
          <w:tcPr>
            <w:tcW w:w="1260" w:type="dxa"/>
          </w:tcPr>
          <w:p w:rsidR="006C2B05" w:rsidRPr="00617057" w:rsidRDefault="006C2B05" w:rsidP="00A440A0">
            <w:pPr>
              <w:pStyle w:val="21"/>
              <w:spacing w:line="360" w:lineRule="auto"/>
              <w:ind w:firstLine="0"/>
              <w:rPr>
                <w:b w:val="0"/>
                <w:sz w:val="20"/>
              </w:rPr>
            </w:pPr>
            <w:r w:rsidRPr="00617057">
              <w:rPr>
                <w:b w:val="0"/>
                <w:sz w:val="20"/>
              </w:rPr>
              <w:t>2,7</w:t>
            </w:r>
          </w:p>
        </w:tc>
        <w:tc>
          <w:tcPr>
            <w:tcW w:w="1220" w:type="dxa"/>
          </w:tcPr>
          <w:p w:rsidR="006C2B05" w:rsidRPr="00617057" w:rsidRDefault="006C2B05" w:rsidP="00A440A0">
            <w:pPr>
              <w:pStyle w:val="21"/>
              <w:spacing w:line="360" w:lineRule="auto"/>
              <w:ind w:firstLine="0"/>
              <w:rPr>
                <w:b w:val="0"/>
                <w:sz w:val="20"/>
              </w:rPr>
            </w:pPr>
            <w:r w:rsidRPr="00617057">
              <w:rPr>
                <w:b w:val="0"/>
                <w:sz w:val="20"/>
              </w:rPr>
              <w:t>7212</w:t>
            </w:r>
          </w:p>
        </w:tc>
        <w:tc>
          <w:tcPr>
            <w:tcW w:w="1322" w:type="dxa"/>
          </w:tcPr>
          <w:p w:rsidR="006C2B05" w:rsidRPr="00617057" w:rsidRDefault="006C2B05" w:rsidP="00A440A0">
            <w:pPr>
              <w:pStyle w:val="21"/>
              <w:spacing w:line="360" w:lineRule="auto"/>
              <w:ind w:firstLine="0"/>
              <w:rPr>
                <w:b w:val="0"/>
                <w:sz w:val="20"/>
              </w:rPr>
            </w:pPr>
            <w:r w:rsidRPr="00617057">
              <w:rPr>
                <w:b w:val="0"/>
                <w:sz w:val="20"/>
              </w:rPr>
              <w:t>2,7</w:t>
            </w:r>
          </w:p>
        </w:tc>
        <w:tc>
          <w:tcPr>
            <w:tcW w:w="1322" w:type="dxa"/>
          </w:tcPr>
          <w:p w:rsidR="006C2B05" w:rsidRPr="00617057" w:rsidRDefault="006C2B05" w:rsidP="00A440A0">
            <w:pPr>
              <w:pStyle w:val="21"/>
              <w:spacing w:line="360" w:lineRule="auto"/>
              <w:ind w:firstLine="0"/>
              <w:rPr>
                <w:b w:val="0"/>
                <w:sz w:val="20"/>
              </w:rPr>
            </w:pPr>
            <w:r w:rsidRPr="00617057">
              <w:rPr>
                <w:b w:val="0"/>
                <w:sz w:val="20"/>
              </w:rPr>
              <w:t>10845,3</w:t>
            </w:r>
          </w:p>
        </w:tc>
        <w:tc>
          <w:tcPr>
            <w:tcW w:w="907" w:type="dxa"/>
          </w:tcPr>
          <w:p w:rsidR="006C2B05" w:rsidRPr="00617057" w:rsidRDefault="006C2B05" w:rsidP="00A440A0">
            <w:pPr>
              <w:pStyle w:val="21"/>
              <w:spacing w:line="360" w:lineRule="auto"/>
              <w:ind w:firstLine="0"/>
              <w:rPr>
                <w:b w:val="0"/>
                <w:sz w:val="20"/>
              </w:rPr>
            </w:pPr>
            <w:r w:rsidRPr="00617057">
              <w:rPr>
                <w:b w:val="0"/>
                <w:sz w:val="20"/>
              </w:rPr>
              <w:t>4,7</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Внепроизводствен-ные расходы</w:t>
            </w:r>
          </w:p>
        </w:tc>
        <w:tc>
          <w:tcPr>
            <w:tcW w:w="1282" w:type="dxa"/>
          </w:tcPr>
          <w:p w:rsidR="006C2B05" w:rsidRPr="00617057" w:rsidRDefault="006C2B05" w:rsidP="00A440A0">
            <w:pPr>
              <w:pStyle w:val="21"/>
              <w:spacing w:line="360" w:lineRule="auto"/>
              <w:ind w:firstLine="0"/>
              <w:rPr>
                <w:b w:val="0"/>
                <w:sz w:val="20"/>
              </w:rPr>
            </w:pPr>
            <w:r w:rsidRPr="00617057">
              <w:rPr>
                <w:b w:val="0"/>
                <w:sz w:val="20"/>
              </w:rPr>
              <w:t>931,6</w:t>
            </w:r>
          </w:p>
        </w:tc>
        <w:tc>
          <w:tcPr>
            <w:tcW w:w="1260" w:type="dxa"/>
          </w:tcPr>
          <w:p w:rsidR="006C2B05" w:rsidRPr="00617057" w:rsidRDefault="006C2B05" w:rsidP="00A440A0">
            <w:pPr>
              <w:pStyle w:val="21"/>
              <w:spacing w:line="360" w:lineRule="auto"/>
              <w:ind w:firstLine="0"/>
              <w:rPr>
                <w:b w:val="0"/>
                <w:sz w:val="20"/>
              </w:rPr>
            </w:pPr>
            <w:r w:rsidRPr="00617057">
              <w:rPr>
                <w:b w:val="0"/>
                <w:sz w:val="20"/>
              </w:rPr>
              <w:t>0,6</w:t>
            </w:r>
          </w:p>
        </w:tc>
        <w:tc>
          <w:tcPr>
            <w:tcW w:w="1220" w:type="dxa"/>
          </w:tcPr>
          <w:p w:rsidR="006C2B05" w:rsidRPr="00617057" w:rsidRDefault="006C2B05" w:rsidP="00A440A0">
            <w:pPr>
              <w:pStyle w:val="21"/>
              <w:spacing w:line="360" w:lineRule="auto"/>
              <w:ind w:firstLine="0"/>
              <w:rPr>
                <w:b w:val="0"/>
                <w:sz w:val="20"/>
              </w:rPr>
            </w:pPr>
            <w:r w:rsidRPr="00617057">
              <w:rPr>
                <w:b w:val="0"/>
                <w:sz w:val="20"/>
              </w:rPr>
              <w:t>1040,2</w:t>
            </w:r>
          </w:p>
        </w:tc>
        <w:tc>
          <w:tcPr>
            <w:tcW w:w="1322" w:type="dxa"/>
          </w:tcPr>
          <w:p w:rsidR="006C2B05" w:rsidRPr="00617057" w:rsidRDefault="006C2B05" w:rsidP="00A440A0">
            <w:pPr>
              <w:pStyle w:val="21"/>
              <w:spacing w:line="360" w:lineRule="auto"/>
              <w:ind w:firstLine="0"/>
              <w:rPr>
                <w:b w:val="0"/>
                <w:sz w:val="20"/>
              </w:rPr>
            </w:pPr>
            <w:r w:rsidRPr="00617057">
              <w:rPr>
                <w:b w:val="0"/>
                <w:sz w:val="20"/>
              </w:rPr>
              <w:t>0,7</w:t>
            </w:r>
          </w:p>
        </w:tc>
        <w:tc>
          <w:tcPr>
            <w:tcW w:w="1322" w:type="dxa"/>
          </w:tcPr>
          <w:p w:rsidR="006C2B05" w:rsidRPr="00617057" w:rsidRDefault="006C2B05" w:rsidP="00A440A0">
            <w:pPr>
              <w:pStyle w:val="21"/>
              <w:spacing w:line="360" w:lineRule="auto"/>
              <w:ind w:firstLine="0"/>
              <w:rPr>
                <w:b w:val="0"/>
                <w:sz w:val="20"/>
              </w:rPr>
            </w:pPr>
            <w:r w:rsidRPr="00617057">
              <w:rPr>
                <w:b w:val="0"/>
                <w:sz w:val="20"/>
              </w:rPr>
              <w:t>1771,7</w:t>
            </w:r>
          </w:p>
        </w:tc>
        <w:tc>
          <w:tcPr>
            <w:tcW w:w="907" w:type="dxa"/>
          </w:tcPr>
          <w:p w:rsidR="006C2B05" w:rsidRPr="00617057" w:rsidRDefault="006C2B05" w:rsidP="00A440A0">
            <w:pPr>
              <w:pStyle w:val="21"/>
              <w:spacing w:line="360" w:lineRule="auto"/>
              <w:ind w:firstLine="0"/>
              <w:rPr>
                <w:b w:val="0"/>
                <w:sz w:val="20"/>
              </w:rPr>
            </w:pPr>
            <w:r w:rsidRPr="00617057">
              <w:rPr>
                <w:b w:val="0"/>
                <w:sz w:val="20"/>
              </w:rPr>
              <w:t>0,8</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Полная себестои-мость</w:t>
            </w:r>
          </w:p>
        </w:tc>
        <w:tc>
          <w:tcPr>
            <w:tcW w:w="1282" w:type="dxa"/>
          </w:tcPr>
          <w:p w:rsidR="006C2B05" w:rsidRPr="00617057" w:rsidRDefault="006C2B05" w:rsidP="00A440A0">
            <w:pPr>
              <w:pStyle w:val="21"/>
              <w:spacing w:line="360" w:lineRule="auto"/>
              <w:ind w:firstLine="0"/>
              <w:rPr>
                <w:b w:val="0"/>
                <w:sz w:val="20"/>
              </w:rPr>
            </w:pPr>
            <w:r w:rsidRPr="00617057">
              <w:rPr>
                <w:b w:val="0"/>
                <w:sz w:val="20"/>
              </w:rPr>
              <w:t>140607,6</w:t>
            </w:r>
          </w:p>
        </w:tc>
        <w:tc>
          <w:tcPr>
            <w:tcW w:w="1260" w:type="dxa"/>
          </w:tcPr>
          <w:p w:rsidR="006C2B05" w:rsidRPr="00617057" w:rsidRDefault="006C2B05" w:rsidP="00A440A0">
            <w:pPr>
              <w:pStyle w:val="21"/>
              <w:spacing w:line="360" w:lineRule="auto"/>
              <w:ind w:firstLine="0"/>
              <w:rPr>
                <w:b w:val="0"/>
                <w:sz w:val="20"/>
              </w:rPr>
            </w:pPr>
            <w:r w:rsidRPr="00617057">
              <w:rPr>
                <w:b w:val="0"/>
                <w:sz w:val="20"/>
              </w:rPr>
              <w:t>92,2</w:t>
            </w:r>
          </w:p>
        </w:tc>
        <w:tc>
          <w:tcPr>
            <w:tcW w:w="1220" w:type="dxa"/>
          </w:tcPr>
          <w:p w:rsidR="006C2B05" w:rsidRPr="00617057" w:rsidRDefault="006C2B05" w:rsidP="00A440A0">
            <w:pPr>
              <w:pStyle w:val="21"/>
              <w:spacing w:line="360" w:lineRule="auto"/>
              <w:ind w:firstLine="0"/>
              <w:rPr>
                <w:b w:val="0"/>
                <w:sz w:val="20"/>
              </w:rPr>
            </w:pPr>
            <w:r w:rsidRPr="00617057">
              <w:rPr>
                <w:b w:val="0"/>
                <w:sz w:val="20"/>
              </w:rPr>
              <w:t>158840,2</w:t>
            </w:r>
          </w:p>
        </w:tc>
        <w:tc>
          <w:tcPr>
            <w:tcW w:w="1322" w:type="dxa"/>
          </w:tcPr>
          <w:p w:rsidR="006C2B05" w:rsidRPr="00617057" w:rsidRDefault="006C2B05" w:rsidP="00A440A0">
            <w:pPr>
              <w:pStyle w:val="21"/>
              <w:spacing w:line="360" w:lineRule="auto"/>
              <w:ind w:firstLine="0"/>
              <w:rPr>
                <w:b w:val="0"/>
                <w:sz w:val="20"/>
              </w:rPr>
            </w:pPr>
            <w:r w:rsidRPr="00617057">
              <w:rPr>
                <w:b w:val="0"/>
                <w:sz w:val="20"/>
              </w:rPr>
              <w:t>88,07</w:t>
            </w:r>
          </w:p>
        </w:tc>
        <w:tc>
          <w:tcPr>
            <w:tcW w:w="1322" w:type="dxa"/>
          </w:tcPr>
          <w:p w:rsidR="006C2B05" w:rsidRPr="00617057" w:rsidRDefault="006C2B05" w:rsidP="00A440A0">
            <w:pPr>
              <w:pStyle w:val="21"/>
              <w:spacing w:line="360" w:lineRule="auto"/>
              <w:ind w:firstLine="0"/>
              <w:rPr>
                <w:b w:val="0"/>
                <w:sz w:val="20"/>
              </w:rPr>
            </w:pPr>
            <w:r w:rsidRPr="00617057">
              <w:rPr>
                <w:b w:val="0"/>
                <w:sz w:val="20"/>
              </w:rPr>
              <w:t>198718,1</w:t>
            </w:r>
          </w:p>
        </w:tc>
        <w:tc>
          <w:tcPr>
            <w:tcW w:w="907" w:type="dxa"/>
          </w:tcPr>
          <w:p w:rsidR="006C2B05" w:rsidRPr="00617057" w:rsidRDefault="006C2B05" w:rsidP="00A440A0">
            <w:pPr>
              <w:pStyle w:val="21"/>
              <w:spacing w:line="360" w:lineRule="auto"/>
              <w:ind w:firstLine="0"/>
              <w:rPr>
                <w:b w:val="0"/>
                <w:sz w:val="20"/>
              </w:rPr>
            </w:pPr>
            <w:r w:rsidRPr="00617057">
              <w:rPr>
                <w:b w:val="0"/>
                <w:sz w:val="20"/>
              </w:rPr>
              <w:t>86,8</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Товарная продукция</w:t>
            </w:r>
          </w:p>
        </w:tc>
        <w:tc>
          <w:tcPr>
            <w:tcW w:w="1282" w:type="dxa"/>
          </w:tcPr>
          <w:p w:rsidR="006C2B05" w:rsidRPr="00617057" w:rsidRDefault="006C2B05" w:rsidP="00A440A0">
            <w:pPr>
              <w:pStyle w:val="21"/>
              <w:spacing w:line="360" w:lineRule="auto"/>
              <w:ind w:firstLine="0"/>
              <w:rPr>
                <w:b w:val="0"/>
                <w:sz w:val="20"/>
              </w:rPr>
            </w:pPr>
            <w:r w:rsidRPr="00617057">
              <w:rPr>
                <w:b w:val="0"/>
                <w:sz w:val="20"/>
              </w:rPr>
              <w:t>152543</w:t>
            </w:r>
          </w:p>
        </w:tc>
        <w:tc>
          <w:tcPr>
            <w:tcW w:w="1260" w:type="dxa"/>
          </w:tcPr>
          <w:p w:rsidR="006C2B05" w:rsidRPr="00617057" w:rsidRDefault="006C2B05" w:rsidP="00A440A0">
            <w:pPr>
              <w:pStyle w:val="21"/>
              <w:spacing w:line="360" w:lineRule="auto"/>
              <w:ind w:firstLine="0"/>
              <w:rPr>
                <w:b w:val="0"/>
                <w:sz w:val="20"/>
              </w:rPr>
            </w:pPr>
            <w:r w:rsidRPr="00617057">
              <w:rPr>
                <w:b w:val="0"/>
                <w:sz w:val="20"/>
              </w:rPr>
              <w:t>-</w:t>
            </w:r>
          </w:p>
        </w:tc>
        <w:tc>
          <w:tcPr>
            <w:tcW w:w="1220" w:type="dxa"/>
          </w:tcPr>
          <w:p w:rsidR="006C2B05" w:rsidRPr="00617057" w:rsidRDefault="006C2B05" w:rsidP="00A440A0">
            <w:pPr>
              <w:pStyle w:val="21"/>
              <w:spacing w:line="360" w:lineRule="auto"/>
              <w:ind w:firstLine="0"/>
              <w:rPr>
                <w:b w:val="0"/>
                <w:sz w:val="20"/>
              </w:rPr>
            </w:pPr>
            <w:r w:rsidRPr="00617057">
              <w:rPr>
                <w:b w:val="0"/>
                <w:sz w:val="20"/>
              </w:rPr>
              <w:t>169730</w:t>
            </w:r>
          </w:p>
        </w:tc>
        <w:tc>
          <w:tcPr>
            <w:tcW w:w="1322" w:type="dxa"/>
          </w:tcPr>
          <w:p w:rsidR="006C2B05" w:rsidRPr="00617057" w:rsidRDefault="006C2B05" w:rsidP="00A440A0">
            <w:pPr>
              <w:pStyle w:val="21"/>
              <w:spacing w:line="360" w:lineRule="auto"/>
              <w:ind w:firstLine="0"/>
              <w:rPr>
                <w:b w:val="0"/>
                <w:sz w:val="20"/>
              </w:rPr>
            </w:pPr>
            <w:r w:rsidRPr="00617057">
              <w:rPr>
                <w:b w:val="0"/>
                <w:sz w:val="20"/>
              </w:rPr>
              <w:t>-</w:t>
            </w:r>
          </w:p>
        </w:tc>
        <w:tc>
          <w:tcPr>
            <w:tcW w:w="1322" w:type="dxa"/>
          </w:tcPr>
          <w:p w:rsidR="006C2B05" w:rsidRPr="00617057" w:rsidRDefault="006C2B05" w:rsidP="00A440A0">
            <w:pPr>
              <w:pStyle w:val="21"/>
              <w:spacing w:line="360" w:lineRule="auto"/>
              <w:ind w:firstLine="0"/>
              <w:rPr>
                <w:b w:val="0"/>
                <w:sz w:val="20"/>
              </w:rPr>
            </w:pPr>
            <w:r w:rsidRPr="00617057">
              <w:rPr>
                <w:b w:val="0"/>
                <w:sz w:val="20"/>
              </w:rPr>
              <w:t>228945</w:t>
            </w:r>
          </w:p>
        </w:tc>
        <w:tc>
          <w:tcPr>
            <w:tcW w:w="907" w:type="dxa"/>
          </w:tcPr>
          <w:p w:rsidR="006C2B05" w:rsidRPr="00617057" w:rsidRDefault="006C2B05" w:rsidP="00A440A0">
            <w:pPr>
              <w:pStyle w:val="21"/>
              <w:spacing w:line="360" w:lineRule="auto"/>
              <w:ind w:firstLine="0"/>
              <w:rPr>
                <w:b w:val="0"/>
                <w:sz w:val="20"/>
              </w:rPr>
            </w:pPr>
            <w:r w:rsidRPr="00617057">
              <w:rPr>
                <w:b w:val="0"/>
                <w:sz w:val="20"/>
              </w:rPr>
              <w:t>-</w:t>
            </w:r>
          </w:p>
        </w:tc>
      </w:tr>
      <w:tr w:rsidR="006C2B05" w:rsidRPr="00617057" w:rsidTr="00617057">
        <w:tc>
          <w:tcPr>
            <w:tcW w:w="2267" w:type="dxa"/>
          </w:tcPr>
          <w:p w:rsidR="006C2B05" w:rsidRPr="00617057" w:rsidRDefault="006C2B05" w:rsidP="00A440A0">
            <w:pPr>
              <w:pStyle w:val="21"/>
              <w:spacing w:line="360" w:lineRule="auto"/>
              <w:ind w:firstLine="0"/>
              <w:rPr>
                <w:b w:val="0"/>
                <w:sz w:val="20"/>
              </w:rPr>
            </w:pPr>
            <w:r w:rsidRPr="00617057">
              <w:rPr>
                <w:b w:val="0"/>
                <w:sz w:val="20"/>
              </w:rPr>
              <w:t>Рентабе-льность</w:t>
            </w:r>
          </w:p>
        </w:tc>
        <w:tc>
          <w:tcPr>
            <w:tcW w:w="1282" w:type="dxa"/>
          </w:tcPr>
          <w:p w:rsidR="006C2B05" w:rsidRPr="00617057" w:rsidRDefault="006C2B05" w:rsidP="00A440A0">
            <w:pPr>
              <w:pStyle w:val="21"/>
              <w:spacing w:line="360" w:lineRule="auto"/>
              <w:ind w:firstLine="0"/>
              <w:rPr>
                <w:b w:val="0"/>
                <w:sz w:val="20"/>
              </w:rPr>
            </w:pPr>
            <w:r w:rsidRPr="00617057">
              <w:rPr>
                <w:b w:val="0"/>
                <w:sz w:val="20"/>
              </w:rPr>
              <w:t>8,5 %</w:t>
            </w:r>
          </w:p>
        </w:tc>
        <w:tc>
          <w:tcPr>
            <w:tcW w:w="1260" w:type="dxa"/>
          </w:tcPr>
          <w:p w:rsidR="006C2B05" w:rsidRPr="00617057" w:rsidRDefault="006C2B05" w:rsidP="00A440A0">
            <w:pPr>
              <w:pStyle w:val="21"/>
              <w:spacing w:line="360" w:lineRule="auto"/>
              <w:ind w:firstLine="0"/>
              <w:rPr>
                <w:b w:val="0"/>
                <w:sz w:val="20"/>
              </w:rPr>
            </w:pPr>
            <w:r w:rsidRPr="00617057">
              <w:rPr>
                <w:b w:val="0"/>
                <w:sz w:val="20"/>
              </w:rPr>
              <w:t>-</w:t>
            </w:r>
          </w:p>
        </w:tc>
        <w:tc>
          <w:tcPr>
            <w:tcW w:w="1220" w:type="dxa"/>
          </w:tcPr>
          <w:p w:rsidR="006C2B05" w:rsidRPr="00617057" w:rsidRDefault="006C2B05" w:rsidP="00A440A0">
            <w:pPr>
              <w:pStyle w:val="21"/>
              <w:spacing w:line="360" w:lineRule="auto"/>
              <w:ind w:firstLine="0"/>
              <w:rPr>
                <w:b w:val="0"/>
                <w:sz w:val="20"/>
              </w:rPr>
            </w:pPr>
            <w:r w:rsidRPr="00617057">
              <w:rPr>
                <w:b w:val="0"/>
                <w:sz w:val="20"/>
              </w:rPr>
              <w:t>6,8</w:t>
            </w:r>
          </w:p>
        </w:tc>
        <w:tc>
          <w:tcPr>
            <w:tcW w:w="1322" w:type="dxa"/>
          </w:tcPr>
          <w:p w:rsidR="006C2B05" w:rsidRPr="00617057" w:rsidRDefault="006C2B05" w:rsidP="00A440A0">
            <w:pPr>
              <w:pStyle w:val="21"/>
              <w:spacing w:line="360" w:lineRule="auto"/>
              <w:ind w:firstLine="0"/>
              <w:rPr>
                <w:b w:val="0"/>
                <w:sz w:val="20"/>
              </w:rPr>
            </w:pPr>
            <w:r w:rsidRPr="00617057">
              <w:rPr>
                <w:b w:val="0"/>
                <w:sz w:val="20"/>
              </w:rPr>
              <w:t>-</w:t>
            </w:r>
          </w:p>
        </w:tc>
        <w:tc>
          <w:tcPr>
            <w:tcW w:w="1322" w:type="dxa"/>
          </w:tcPr>
          <w:p w:rsidR="006C2B05" w:rsidRPr="00617057" w:rsidRDefault="006C2B05" w:rsidP="00A440A0">
            <w:pPr>
              <w:pStyle w:val="21"/>
              <w:spacing w:line="360" w:lineRule="auto"/>
              <w:ind w:firstLine="0"/>
              <w:rPr>
                <w:b w:val="0"/>
                <w:sz w:val="20"/>
              </w:rPr>
            </w:pPr>
            <w:r w:rsidRPr="00617057">
              <w:rPr>
                <w:b w:val="0"/>
                <w:sz w:val="20"/>
              </w:rPr>
              <w:t>15,2</w:t>
            </w:r>
          </w:p>
        </w:tc>
        <w:tc>
          <w:tcPr>
            <w:tcW w:w="907" w:type="dxa"/>
          </w:tcPr>
          <w:p w:rsidR="006C2B05" w:rsidRPr="00617057" w:rsidRDefault="006C2B05" w:rsidP="00A440A0">
            <w:pPr>
              <w:pStyle w:val="21"/>
              <w:spacing w:line="360" w:lineRule="auto"/>
              <w:ind w:firstLine="0"/>
              <w:rPr>
                <w:b w:val="0"/>
                <w:sz w:val="20"/>
              </w:rPr>
            </w:pPr>
            <w:r w:rsidRPr="00617057">
              <w:rPr>
                <w:b w:val="0"/>
                <w:sz w:val="20"/>
              </w:rPr>
              <w:t>-</w:t>
            </w:r>
          </w:p>
        </w:tc>
      </w:tr>
    </w:tbl>
    <w:p w:rsidR="006C2B05" w:rsidRPr="00617057" w:rsidRDefault="00A440A0" w:rsidP="00A440A0">
      <w:pPr>
        <w:pStyle w:val="21"/>
        <w:spacing w:line="360" w:lineRule="auto"/>
        <w:rPr>
          <w:b w:val="0"/>
        </w:rPr>
      </w:pPr>
      <w:r>
        <w:rPr>
          <w:b w:val="0"/>
        </w:rPr>
        <w:br w:type="page"/>
      </w:r>
      <w:r w:rsidR="006C2B05" w:rsidRPr="00617057">
        <w:rPr>
          <w:b w:val="0"/>
        </w:rPr>
        <w:t>Из данных таблицы видно, что по сравнению с 2005 годом затраты на один рубль товарной продукции снизились в 2007 году с 92,2 до 86,8, и соответственно увеличилась рентабельность производства на 78,8% и составила в 2007 году 15,2%.</w:t>
      </w:r>
    </w:p>
    <w:p w:rsidR="006C2B05" w:rsidRPr="00617057" w:rsidRDefault="006C2B05" w:rsidP="00A440A0">
      <w:pPr>
        <w:pStyle w:val="21"/>
        <w:spacing w:line="360" w:lineRule="auto"/>
        <w:rPr>
          <w:b w:val="0"/>
        </w:rPr>
      </w:pPr>
      <w:r w:rsidRPr="00617057">
        <w:rPr>
          <w:b w:val="0"/>
        </w:rPr>
        <w:t>В связи с ростом объема производства улучшилась структура себестоимости товарной продукции. Общепроизводственные и общехозяйственные расходы в 2005 году составили 56 копеек на один рубль товарной продукции, в 2007 году – 42,5 копейки, то есть снизились на 24,1%.</w:t>
      </w:r>
    </w:p>
    <w:p w:rsidR="006C2B05" w:rsidRPr="00617057" w:rsidRDefault="00617057" w:rsidP="00A440A0">
      <w:pPr>
        <w:widowControl w:val="0"/>
        <w:tabs>
          <w:tab w:val="left" w:pos="8100"/>
        </w:tabs>
        <w:autoSpaceDE w:val="0"/>
        <w:autoSpaceDN w:val="0"/>
        <w:adjustRightInd w:val="0"/>
        <w:spacing w:line="360" w:lineRule="auto"/>
        <w:ind w:firstLine="709"/>
        <w:jc w:val="both"/>
        <w:rPr>
          <w:rFonts w:ascii="Times New Roman" w:hAnsi="Times New Roman"/>
          <w:b w:val="0"/>
          <w:sz w:val="28"/>
          <w:szCs w:val="32"/>
        </w:rPr>
      </w:pPr>
      <w:r>
        <w:rPr>
          <w:rFonts w:ascii="Times New Roman" w:hAnsi="Times New Roman"/>
          <w:b w:val="0"/>
          <w:sz w:val="28"/>
          <w:szCs w:val="32"/>
        </w:rPr>
        <w:br w:type="page"/>
      </w:r>
      <w:r w:rsidR="006C2B05" w:rsidRPr="00617057">
        <w:rPr>
          <w:rFonts w:ascii="Times New Roman" w:hAnsi="Times New Roman"/>
          <w:b w:val="0"/>
          <w:sz w:val="28"/>
          <w:szCs w:val="32"/>
        </w:rPr>
        <w:t>3</w:t>
      </w:r>
      <w:r w:rsidRPr="00617057">
        <w:rPr>
          <w:rFonts w:ascii="Times New Roman" w:hAnsi="Times New Roman"/>
          <w:b w:val="0"/>
          <w:sz w:val="28"/>
          <w:szCs w:val="32"/>
        </w:rPr>
        <w:t xml:space="preserve"> </w:t>
      </w:r>
      <w:r w:rsidR="006C2B05" w:rsidRPr="00617057">
        <w:rPr>
          <w:rFonts w:ascii="Times New Roman" w:hAnsi="Times New Roman"/>
          <w:b w:val="0"/>
          <w:sz w:val="28"/>
          <w:szCs w:val="32"/>
        </w:rPr>
        <w:t>Состояние оборотных средств предприятия и пути повышения эффективности их использования</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72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3.1 Оценка состава и структуры оборотных средств предприятия</w:t>
      </w:r>
    </w:p>
    <w:p w:rsidR="006C2B05" w:rsidRPr="00617057" w:rsidRDefault="006C2B05" w:rsidP="00A440A0">
      <w:pPr>
        <w:widowControl w:val="0"/>
        <w:tabs>
          <w:tab w:val="left" w:pos="72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noProof/>
          <w:sz w:val="28"/>
        </w:rPr>
        <w:t>Характеристику оборотных средсв предприятия начнем с изучения их состава и структуры (таблица 4).</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Таблица 4</w:t>
      </w:r>
      <w:r w:rsidR="00617057" w:rsidRPr="00617057">
        <w:rPr>
          <w:rFonts w:ascii="Times New Roman" w:hAnsi="Times New Roman"/>
          <w:b w:val="0"/>
          <w:sz w:val="28"/>
        </w:rPr>
        <w:t xml:space="preserve"> </w:t>
      </w:r>
      <w:r w:rsidRPr="00617057">
        <w:rPr>
          <w:rFonts w:ascii="Times New Roman" w:hAnsi="Times New Roman"/>
          <w:b w:val="0"/>
          <w:sz w:val="28"/>
        </w:rPr>
        <w:t>- Анализ состава, структуры, динамики оборотных средств</w:t>
      </w:r>
      <w:r w:rsidR="00617057" w:rsidRPr="00617057">
        <w:rPr>
          <w:rFonts w:ascii="Times New Roman" w:hAnsi="Times New Roman"/>
          <w:b w:val="0"/>
          <w:sz w:val="28"/>
        </w:rPr>
        <w:t xml:space="preserve"> </w:t>
      </w:r>
      <w:r w:rsidRPr="00617057">
        <w:rPr>
          <w:rFonts w:ascii="Times New Roman" w:hAnsi="Times New Roman"/>
          <w:b w:val="0"/>
          <w:sz w:val="28"/>
        </w:rPr>
        <w:t>ОАО «Долина» (тыс. руб.)</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1"/>
        <w:gridCol w:w="1315"/>
        <w:gridCol w:w="1201"/>
        <w:gridCol w:w="1394"/>
        <w:gridCol w:w="1147"/>
      </w:tblGrid>
      <w:tr w:rsidR="006C2B05" w:rsidRPr="00617057" w:rsidTr="00617057">
        <w:trPr>
          <w:trHeight w:val="300"/>
        </w:trPr>
        <w:tc>
          <w:tcPr>
            <w:tcW w:w="4321" w:type="dxa"/>
            <w:vMerge w:val="restart"/>
            <w:vAlign w:val="center"/>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Наименование показателей</w:t>
            </w:r>
          </w:p>
        </w:tc>
        <w:tc>
          <w:tcPr>
            <w:tcW w:w="2516" w:type="dxa"/>
            <w:gridSpan w:val="2"/>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2007 год</w:t>
            </w:r>
          </w:p>
        </w:tc>
        <w:tc>
          <w:tcPr>
            <w:tcW w:w="2541" w:type="dxa"/>
            <w:gridSpan w:val="2"/>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2006 год</w:t>
            </w:r>
          </w:p>
        </w:tc>
      </w:tr>
      <w:tr w:rsidR="006C2B05" w:rsidRPr="00617057" w:rsidTr="00617057">
        <w:trPr>
          <w:trHeight w:val="360"/>
        </w:trPr>
        <w:tc>
          <w:tcPr>
            <w:tcW w:w="4321" w:type="dxa"/>
            <w:vMerge/>
          </w:tcPr>
          <w:p w:rsidR="006C2B05" w:rsidRPr="00617057" w:rsidRDefault="006C2B05" w:rsidP="00A440A0">
            <w:pPr>
              <w:pStyle w:val="AcntTableHeader"/>
              <w:spacing w:before="0" w:after="0" w:line="360" w:lineRule="auto"/>
              <w:jc w:val="both"/>
              <w:rPr>
                <w:b w:val="0"/>
                <w:sz w:val="20"/>
                <w:szCs w:val="20"/>
              </w:rPr>
            </w:pPr>
          </w:p>
        </w:tc>
        <w:tc>
          <w:tcPr>
            <w:tcW w:w="1315"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Тыс. руб.</w:t>
            </w:r>
          </w:p>
        </w:tc>
        <w:tc>
          <w:tcPr>
            <w:tcW w:w="1201"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Доля, %</w:t>
            </w:r>
          </w:p>
        </w:tc>
        <w:tc>
          <w:tcPr>
            <w:tcW w:w="139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Тыс. руб.</w:t>
            </w:r>
          </w:p>
        </w:tc>
        <w:tc>
          <w:tcPr>
            <w:tcW w:w="1147"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Доля, %</w:t>
            </w:r>
          </w:p>
        </w:tc>
      </w:tr>
      <w:tr w:rsidR="006C2B05" w:rsidRPr="00617057" w:rsidTr="00617057">
        <w:trPr>
          <w:trHeight w:val="300"/>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Запасы, в т.ч.</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65844</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78,5</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40983</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68</w:t>
            </w:r>
          </w:p>
        </w:tc>
      </w:tr>
      <w:tr w:rsidR="006C2B05" w:rsidRPr="00617057" w:rsidTr="00A440A0">
        <w:trPr>
          <w:trHeight w:val="186"/>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Сырье, материалы</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45690</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54,5</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26632</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44</w:t>
            </w:r>
          </w:p>
        </w:tc>
      </w:tr>
      <w:tr w:rsidR="006C2B05" w:rsidRPr="00617057" w:rsidTr="00A440A0">
        <w:trPr>
          <w:trHeight w:val="248"/>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Затраты в незавершенном производстве</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6330</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7,5</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3349</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6</w:t>
            </w:r>
          </w:p>
        </w:tc>
      </w:tr>
      <w:tr w:rsidR="006C2B05" w:rsidRPr="00617057" w:rsidTr="00A440A0">
        <w:trPr>
          <w:trHeight w:val="309"/>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Готовая продукция и товары для перепродажи</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13487</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16,1</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10951</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18</w:t>
            </w:r>
          </w:p>
        </w:tc>
      </w:tr>
      <w:tr w:rsidR="006C2B05" w:rsidRPr="00617057" w:rsidTr="00A440A0">
        <w:trPr>
          <w:trHeight w:val="258"/>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Расходы будущих периодов</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340</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0,4</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51</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0</w:t>
            </w:r>
          </w:p>
        </w:tc>
      </w:tr>
      <w:tr w:rsidR="006C2B05" w:rsidRPr="00617057" w:rsidTr="00A440A0">
        <w:trPr>
          <w:trHeight w:val="264"/>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НДС</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828</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724</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w:t>
            </w:r>
          </w:p>
        </w:tc>
      </w:tr>
      <w:tr w:rsidR="006C2B05" w:rsidRPr="00617057" w:rsidTr="00617057">
        <w:trPr>
          <w:trHeight w:val="420"/>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Дебиторская задолженность (платежи по которой ожидаются в течении 12 месяцев после отчетной даты, в т.ч.</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12966</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15,5</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17783</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29</w:t>
            </w:r>
          </w:p>
        </w:tc>
      </w:tr>
      <w:tr w:rsidR="006C2B05" w:rsidRPr="00617057" w:rsidTr="00A440A0">
        <w:trPr>
          <w:trHeight w:val="270"/>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Покупатели и заказчики</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153</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0,2</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5384</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9</w:t>
            </w:r>
          </w:p>
        </w:tc>
      </w:tr>
      <w:tr w:rsidR="006C2B05" w:rsidRPr="00617057" w:rsidTr="00A440A0">
        <w:trPr>
          <w:trHeight w:val="204"/>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Прочие дебиторы</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12813</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15,3</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6C2B05" w:rsidRPr="00617057" w:rsidTr="00A440A0">
        <w:trPr>
          <w:trHeight w:val="137"/>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Краткосрочные фин. вложения.</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6C2B05" w:rsidRPr="00617057" w:rsidTr="00A440A0">
        <w:trPr>
          <w:trHeight w:val="214"/>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Денежные средства</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4255</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5,0</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1188</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w:t>
            </w:r>
          </w:p>
        </w:tc>
      </w:tr>
      <w:tr w:rsidR="006C2B05" w:rsidRPr="00617057" w:rsidTr="00A440A0">
        <w:trPr>
          <w:trHeight w:val="134"/>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Касса</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r>
      <w:tr w:rsidR="006C2B05" w:rsidRPr="00617057" w:rsidTr="00A440A0">
        <w:trPr>
          <w:trHeight w:val="196"/>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Расчетные счета</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r>
      <w:tr w:rsidR="006C2B05" w:rsidRPr="00617057" w:rsidTr="00A440A0">
        <w:trPr>
          <w:trHeight w:val="286"/>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Валютные счета</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r>
      <w:tr w:rsidR="006C2B05" w:rsidRPr="00617057" w:rsidTr="00A440A0">
        <w:trPr>
          <w:trHeight w:val="205"/>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Прочие оборотные активы</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14</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0</w:t>
            </w:r>
          </w:p>
        </w:tc>
      </w:tr>
      <w:tr w:rsidR="006C2B05" w:rsidRPr="00617057" w:rsidTr="00A440A0">
        <w:trPr>
          <w:trHeight w:val="268"/>
        </w:trPr>
        <w:tc>
          <w:tcPr>
            <w:tcW w:w="432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ИТОГО ОБОРОТНЫЕ АКТИВЫ</w:t>
            </w:r>
          </w:p>
        </w:tc>
        <w:tc>
          <w:tcPr>
            <w:tcW w:w="1315"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83893</w:t>
            </w:r>
          </w:p>
        </w:tc>
        <w:tc>
          <w:tcPr>
            <w:tcW w:w="1201"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100</w:t>
            </w:r>
          </w:p>
        </w:tc>
        <w:tc>
          <w:tcPr>
            <w:tcW w:w="1394"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60692</w:t>
            </w:r>
          </w:p>
        </w:tc>
        <w:tc>
          <w:tcPr>
            <w:tcW w:w="1147"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100</w:t>
            </w:r>
          </w:p>
        </w:tc>
      </w:tr>
    </w:tbl>
    <w:p w:rsidR="006C2B05" w:rsidRPr="00617057" w:rsidRDefault="006C2B05" w:rsidP="00A440A0">
      <w:pPr>
        <w:widowControl w:val="0"/>
        <w:autoSpaceDE w:val="0"/>
        <w:autoSpaceDN w:val="0"/>
        <w:adjustRightInd w:val="0"/>
        <w:spacing w:line="360" w:lineRule="auto"/>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Из данных таблицы 4 видно, что за анализируемый период произошли изменения</w:t>
      </w:r>
      <w:r w:rsidR="00617057" w:rsidRPr="00617057">
        <w:rPr>
          <w:rFonts w:ascii="Times New Roman" w:hAnsi="Times New Roman"/>
          <w:b w:val="0"/>
          <w:sz w:val="28"/>
        </w:rPr>
        <w:t xml:space="preserve"> </w:t>
      </w:r>
      <w:r w:rsidRPr="00617057">
        <w:rPr>
          <w:rFonts w:ascii="Times New Roman" w:hAnsi="Times New Roman"/>
          <w:b w:val="0"/>
          <w:sz w:val="28"/>
        </w:rPr>
        <w:t xml:space="preserve">состава и структуры оборотных средств. Наибольший удельный вес в структуре оборотных средств занимают запасы. За рассматриваемый период они возросли и составили в </w:t>
      </w:r>
      <w:smartTag w:uri="urn:schemas-microsoft-com:office:smarttags" w:element="metricconverter">
        <w:smartTagPr>
          <w:attr w:name="ProductID" w:val="2007 г"/>
        </w:smartTagPr>
        <w:r w:rsidRPr="00617057">
          <w:rPr>
            <w:rFonts w:ascii="Times New Roman" w:hAnsi="Times New Roman"/>
            <w:b w:val="0"/>
            <w:sz w:val="28"/>
          </w:rPr>
          <w:t>2007 г</w:t>
        </w:r>
      </w:smartTag>
      <w:r w:rsidRPr="00617057">
        <w:rPr>
          <w:rFonts w:ascii="Times New Roman" w:hAnsi="Times New Roman"/>
          <w:b w:val="0"/>
          <w:sz w:val="28"/>
        </w:rPr>
        <w:t>. 65844 тыс. рублей, что на 10,5 % больше, чем в 2006 году.</w:t>
      </w:r>
      <w:r w:rsidR="00617057" w:rsidRPr="00617057">
        <w:rPr>
          <w:rFonts w:ascii="Times New Roman" w:hAnsi="Times New Roman"/>
          <w:b w:val="0"/>
          <w:sz w:val="28"/>
        </w:rPr>
        <w:t xml:space="preserve"> </w:t>
      </w:r>
      <w:r w:rsidRPr="00617057">
        <w:rPr>
          <w:rFonts w:ascii="Times New Roman" w:hAnsi="Times New Roman"/>
          <w:b w:val="0"/>
          <w:sz w:val="28"/>
        </w:rPr>
        <w:t>Что касается дебиторской задолженности, то нужно отметить, что в составе оборотных активов она снизилась на 14,5%. Как положительная тенденция, наблюдается ее спад.</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Наибольший удельный вес в структуре дебиторской задолженности занимает задолженность покупателей и заказчиков.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Изменения в структуре оборотных активов свидетельствуют о плохо отлаженном процессе производства и реализации продукции. Предприятие нуждается в дополнительном привлечении оборотных средств за счет банковского кредита.</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Поток денежных средств от продажи продукции не обеспечивает в полном объеме финансирования текущей и инвестиционной деятельности, поэтому привлекаются кредитные средства.</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Руководству предприятия надлежит принять меры по стабилизации финансового</w:t>
      </w:r>
      <w:r w:rsidRPr="00617057">
        <w:rPr>
          <w:rFonts w:ascii="Times New Roman" w:hAnsi="Times New Roman"/>
          <w:b w:val="0"/>
          <w:noProof/>
          <w:sz w:val="28"/>
        </w:rPr>
        <w:t xml:space="preserve"> </w:t>
      </w:r>
      <w:r w:rsidRPr="00617057">
        <w:rPr>
          <w:rFonts w:ascii="Times New Roman" w:hAnsi="Times New Roman"/>
          <w:b w:val="0"/>
          <w:sz w:val="28"/>
        </w:rPr>
        <w:t>положения предприятия. Такими мерами должны стать:</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инвентаризация состояния имущества с целью выявления активов «низкого» качества (изношенного оборудования, залежалых запасов материалов; дебиторской задолженности, нереальной к взысканию) и уточнение реальной величины имущества предприятия;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совершенствование организации расчетов с покупателями (в условиях инфляции, как повило, выгоднее продавать продукцию быстрее и дешевле, чем ожидать более выгодных условий ее реализации);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сокращение чрезмерных запасов товарно-материальных ценностей и, как следствие, уменьшение оттока денежных средств.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Особое значение для стабильной деятельности предприятия имеет скорость движения денежных средств. Одним из основных условий финансового благополучия предприятия является приток денежных средств, обеспечивающий покрытие его текущих обязательств.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Отсутствие такого минимально необходимого запаса денежных средств свидетельствует о его серьезных финансовых затруднениях.</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Чрезмерная же величина денежных средств говорит о том, что реально предприятие терпит убытки, связанные, во-первых, с инфляцией и обесценением денег и, во-вторых, с упущенной возможностью их выгодного размещения и получения дополнительного дохода. В этой связи возникает необходимость оценить рациональность управления денежными средствами на предприятии.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Своеобразным барометром возникновения финансовых затруднений является тенденция сокращения доли денежных средств в составе текущих активов предприятия при возрастающем объеме его текущих обязательств. Поэтому ежемесячный анализ соотношения денежных средств и наиболее срочных обязательств (срок которых заканчивается в текущем месяце) может дать достаточно красноречивую картину избытка (недостатка) денежных средств на предприятии.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Для того, чтобы раскрыть реальное движение денежных средств на предприятии, оценить синхронность поступления и расходования денежных средств, а также увязать величину полученного финансового результата с состоянием денежных средств на предприятии, следует выделить и проанализировать все направления поступления (притока) денежных средств, а также их выбытия (оттока) (таблица 6, 7).</w:t>
      </w:r>
    </w:p>
    <w:p w:rsidR="0009260B" w:rsidRPr="00617057" w:rsidRDefault="0009260B" w:rsidP="00A440A0">
      <w:pPr>
        <w:pStyle w:val="21"/>
        <w:spacing w:line="360" w:lineRule="auto"/>
        <w:rPr>
          <w:b w:val="0"/>
        </w:rPr>
      </w:pPr>
    </w:p>
    <w:p w:rsidR="006C2B05" w:rsidRPr="00617057" w:rsidRDefault="006C2B05" w:rsidP="00A440A0">
      <w:pPr>
        <w:pStyle w:val="21"/>
        <w:spacing w:line="360" w:lineRule="auto"/>
        <w:rPr>
          <w:b w:val="0"/>
        </w:rPr>
      </w:pPr>
      <w:r w:rsidRPr="00617057">
        <w:rPr>
          <w:b w:val="0"/>
        </w:rPr>
        <w:t>Таблица 6 - Анализ поступления денежных средств в ОАО «Долина»</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2"/>
        <w:gridCol w:w="1717"/>
        <w:gridCol w:w="1811"/>
        <w:gridCol w:w="1214"/>
        <w:gridCol w:w="1097"/>
      </w:tblGrid>
      <w:tr w:rsidR="006C2B05" w:rsidRPr="00617057">
        <w:trPr>
          <w:cantSplit/>
          <w:trHeight w:val="300"/>
        </w:trPr>
        <w:tc>
          <w:tcPr>
            <w:tcW w:w="3814" w:type="dxa"/>
            <w:vMerge w:val="restart"/>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Наименование показателя</w:t>
            </w:r>
          </w:p>
        </w:tc>
        <w:tc>
          <w:tcPr>
            <w:tcW w:w="3652" w:type="dxa"/>
            <w:gridSpan w:val="2"/>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Период</w:t>
            </w:r>
          </w:p>
        </w:tc>
        <w:tc>
          <w:tcPr>
            <w:tcW w:w="2358" w:type="dxa"/>
            <w:gridSpan w:val="2"/>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Результат</w:t>
            </w:r>
          </w:p>
        </w:tc>
      </w:tr>
      <w:tr w:rsidR="006C2B05" w:rsidRPr="00617057">
        <w:trPr>
          <w:cantSplit/>
          <w:trHeight w:val="360"/>
        </w:trPr>
        <w:tc>
          <w:tcPr>
            <w:tcW w:w="3814" w:type="dxa"/>
            <w:vMerge/>
          </w:tcPr>
          <w:p w:rsidR="006C2B05" w:rsidRPr="00617057" w:rsidRDefault="006C2B05" w:rsidP="00A440A0">
            <w:pPr>
              <w:pStyle w:val="AcntTableHeader"/>
              <w:spacing w:before="0" w:after="0" w:line="360" w:lineRule="auto"/>
              <w:jc w:val="both"/>
              <w:rPr>
                <w:b w:val="0"/>
                <w:sz w:val="20"/>
                <w:szCs w:val="20"/>
              </w:rPr>
            </w:pPr>
          </w:p>
        </w:tc>
        <w:tc>
          <w:tcPr>
            <w:tcW w:w="1776"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2007 год</w:t>
            </w:r>
          </w:p>
        </w:tc>
        <w:tc>
          <w:tcPr>
            <w:tcW w:w="1876"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2006 год</w:t>
            </w:r>
          </w:p>
        </w:tc>
        <w:tc>
          <w:tcPr>
            <w:tcW w:w="1239"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 -</w:t>
            </w:r>
          </w:p>
        </w:tc>
        <w:tc>
          <w:tcPr>
            <w:tcW w:w="1119"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w:t>
            </w:r>
          </w:p>
        </w:tc>
      </w:tr>
      <w:tr w:rsidR="006C2B05" w:rsidRPr="00617057">
        <w:trPr>
          <w:trHeight w:val="30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Выручка, тыс. руб.</w:t>
            </w:r>
          </w:p>
        </w:tc>
        <w:tc>
          <w:tcPr>
            <w:tcW w:w="1776"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175107</w:t>
            </w:r>
          </w:p>
        </w:tc>
        <w:tc>
          <w:tcPr>
            <w:tcW w:w="1876"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119127</w:t>
            </w:r>
          </w:p>
        </w:tc>
        <w:tc>
          <w:tcPr>
            <w:tcW w:w="1239"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+55980</w:t>
            </w:r>
          </w:p>
        </w:tc>
        <w:tc>
          <w:tcPr>
            <w:tcW w:w="1119"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146,99</w:t>
            </w:r>
          </w:p>
        </w:tc>
      </w:tr>
      <w:tr w:rsidR="006C2B05" w:rsidRPr="00617057">
        <w:trPr>
          <w:trHeight w:val="30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Валовая прибыль, тыс. руб.</w:t>
            </w:r>
          </w:p>
        </w:tc>
        <w:tc>
          <w:tcPr>
            <w:tcW w:w="1776"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83681</w:t>
            </w:r>
          </w:p>
        </w:tc>
        <w:tc>
          <w:tcPr>
            <w:tcW w:w="1876"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54225</w:t>
            </w:r>
          </w:p>
        </w:tc>
        <w:tc>
          <w:tcPr>
            <w:tcW w:w="1239"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+29456</w:t>
            </w:r>
          </w:p>
        </w:tc>
        <w:tc>
          <w:tcPr>
            <w:tcW w:w="1119"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154,32</w:t>
            </w:r>
          </w:p>
        </w:tc>
      </w:tr>
      <w:tr w:rsidR="006C2B05" w:rsidRPr="00617057">
        <w:trPr>
          <w:trHeight w:val="763"/>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Чистая прибыль (нераспределенная прибыль (непокрытый убыток), тыс. руб.</w:t>
            </w:r>
          </w:p>
        </w:tc>
        <w:tc>
          <w:tcPr>
            <w:tcW w:w="1776"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25862</w:t>
            </w:r>
          </w:p>
        </w:tc>
        <w:tc>
          <w:tcPr>
            <w:tcW w:w="1876"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14178</w:t>
            </w:r>
          </w:p>
        </w:tc>
        <w:tc>
          <w:tcPr>
            <w:tcW w:w="1239"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+11684</w:t>
            </w:r>
          </w:p>
        </w:tc>
        <w:tc>
          <w:tcPr>
            <w:tcW w:w="1119"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182,4</w:t>
            </w:r>
          </w:p>
        </w:tc>
      </w:tr>
      <w:tr w:rsidR="006C2B05" w:rsidRPr="00617057">
        <w:trPr>
          <w:trHeight w:val="42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Производительность труда, тыс. руб./чел</w:t>
            </w:r>
          </w:p>
        </w:tc>
        <w:tc>
          <w:tcPr>
            <w:tcW w:w="1776"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260,77</w:t>
            </w:r>
          </w:p>
        </w:tc>
        <w:tc>
          <w:tcPr>
            <w:tcW w:w="1876"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217,35</w:t>
            </w:r>
          </w:p>
        </w:tc>
        <w:tc>
          <w:tcPr>
            <w:tcW w:w="1239"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+43,42</w:t>
            </w:r>
          </w:p>
        </w:tc>
        <w:tc>
          <w:tcPr>
            <w:tcW w:w="1119"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120,0</w:t>
            </w:r>
          </w:p>
        </w:tc>
      </w:tr>
      <w:tr w:rsidR="006C2B05" w:rsidRPr="00617057">
        <w:trPr>
          <w:trHeight w:val="42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Фондоотдача, %</w:t>
            </w:r>
          </w:p>
        </w:tc>
        <w:tc>
          <w:tcPr>
            <w:tcW w:w="177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3,01</w:t>
            </w:r>
          </w:p>
        </w:tc>
        <w:tc>
          <w:tcPr>
            <w:tcW w:w="187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2,43</w:t>
            </w:r>
          </w:p>
        </w:tc>
        <w:tc>
          <w:tcPr>
            <w:tcW w:w="12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+0,58</w:t>
            </w:r>
          </w:p>
        </w:tc>
        <w:tc>
          <w:tcPr>
            <w:tcW w:w="111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123,9</w:t>
            </w:r>
          </w:p>
        </w:tc>
      </w:tr>
      <w:tr w:rsidR="006C2B05" w:rsidRPr="00617057">
        <w:trPr>
          <w:trHeight w:val="42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Рентабельность активов, %</w:t>
            </w:r>
          </w:p>
        </w:tc>
        <w:tc>
          <w:tcPr>
            <w:tcW w:w="177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20,2</w:t>
            </w:r>
          </w:p>
        </w:tc>
        <w:tc>
          <w:tcPr>
            <w:tcW w:w="187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13,3</w:t>
            </w:r>
          </w:p>
        </w:tc>
        <w:tc>
          <w:tcPr>
            <w:tcW w:w="12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+6,9</w:t>
            </w:r>
          </w:p>
        </w:tc>
        <w:tc>
          <w:tcPr>
            <w:tcW w:w="111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151,9</w:t>
            </w:r>
          </w:p>
        </w:tc>
      </w:tr>
      <w:tr w:rsidR="006C2B05" w:rsidRPr="00617057">
        <w:trPr>
          <w:trHeight w:val="42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Рентабельность собственного капитала, %</w:t>
            </w:r>
          </w:p>
        </w:tc>
        <w:tc>
          <w:tcPr>
            <w:tcW w:w="1776"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22,8</w:t>
            </w:r>
          </w:p>
        </w:tc>
        <w:tc>
          <w:tcPr>
            <w:tcW w:w="1876"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16,2</w:t>
            </w:r>
          </w:p>
        </w:tc>
        <w:tc>
          <w:tcPr>
            <w:tcW w:w="1239"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+6,6</w:t>
            </w:r>
          </w:p>
        </w:tc>
        <w:tc>
          <w:tcPr>
            <w:tcW w:w="1119"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141</w:t>
            </w:r>
          </w:p>
        </w:tc>
      </w:tr>
      <w:tr w:rsidR="006C2B05" w:rsidRPr="00617057">
        <w:trPr>
          <w:trHeight w:val="42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Рентабельность продукции (продаж), %</w:t>
            </w:r>
          </w:p>
        </w:tc>
        <w:tc>
          <w:tcPr>
            <w:tcW w:w="177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24</w:t>
            </w:r>
          </w:p>
        </w:tc>
        <w:tc>
          <w:tcPr>
            <w:tcW w:w="187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19,7</w:t>
            </w:r>
          </w:p>
        </w:tc>
        <w:tc>
          <w:tcPr>
            <w:tcW w:w="12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+4,3</w:t>
            </w:r>
          </w:p>
        </w:tc>
        <w:tc>
          <w:tcPr>
            <w:tcW w:w="111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121,8</w:t>
            </w:r>
          </w:p>
        </w:tc>
      </w:tr>
      <w:tr w:rsidR="006C2B05" w:rsidRPr="00617057">
        <w:trPr>
          <w:trHeight w:val="42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Сумма непокрытого убытка на отчетную дату, тыс. руб.</w:t>
            </w:r>
          </w:p>
        </w:tc>
        <w:tc>
          <w:tcPr>
            <w:tcW w:w="1776"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w:t>
            </w:r>
          </w:p>
        </w:tc>
        <w:tc>
          <w:tcPr>
            <w:tcW w:w="1876"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w:t>
            </w:r>
          </w:p>
        </w:tc>
        <w:tc>
          <w:tcPr>
            <w:tcW w:w="1239"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w:t>
            </w:r>
          </w:p>
        </w:tc>
        <w:tc>
          <w:tcPr>
            <w:tcW w:w="1119" w:type="dxa"/>
          </w:tcPr>
          <w:p w:rsidR="006C2B05" w:rsidRPr="00617057" w:rsidRDefault="006C2B05" w:rsidP="00A440A0">
            <w:pPr>
              <w:pStyle w:val="AcntTableHeader"/>
              <w:spacing w:before="0" w:after="0" w:line="360" w:lineRule="auto"/>
              <w:jc w:val="both"/>
              <w:rPr>
                <w:b w:val="0"/>
                <w:bCs w:val="0"/>
                <w:sz w:val="20"/>
                <w:szCs w:val="20"/>
              </w:rPr>
            </w:pPr>
          </w:p>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w:t>
            </w:r>
          </w:p>
        </w:tc>
      </w:tr>
      <w:tr w:rsidR="006C2B05" w:rsidRPr="00617057">
        <w:trPr>
          <w:trHeight w:val="420"/>
        </w:trPr>
        <w:tc>
          <w:tcPr>
            <w:tcW w:w="3814" w:type="dxa"/>
          </w:tcPr>
          <w:p w:rsidR="006C2B05" w:rsidRPr="00617057" w:rsidRDefault="006C2B05" w:rsidP="00A440A0">
            <w:pPr>
              <w:pStyle w:val="AcntTableHeader"/>
              <w:spacing w:before="0" w:after="0" w:line="360" w:lineRule="auto"/>
              <w:jc w:val="both"/>
              <w:rPr>
                <w:b w:val="0"/>
                <w:sz w:val="20"/>
                <w:szCs w:val="20"/>
              </w:rPr>
            </w:pPr>
            <w:r w:rsidRPr="00617057">
              <w:rPr>
                <w:b w:val="0"/>
                <w:sz w:val="20"/>
                <w:szCs w:val="20"/>
              </w:rPr>
              <w:t>Соотношение непокрытого убытка на отчетную дату и валюты баланса</w:t>
            </w:r>
          </w:p>
        </w:tc>
        <w:tc>
          <w:tcPr>
            <w:tcW w:w="177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w:t>
            </w:r>
          </w:p>
        </w:tc>
        <w:tc>
          <w:tcPr>
            <w:tcW w:w="1876"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w:t>
            </w:r>
          </w:p>
        </w:tc>
        <w:tc>
          <w:tcPr>
            <w:tcW w:w="1239" w:type="dxa"/>
          </w:tcPr>
          <w:p w:rsidR="006C2B05" w:rsidRPr="00617057" w:rsidRDefault="006C2B05" w:rsidP="00A440A0">
            <w:pPr>
              <w:pStyle w:val="AcntTableHeader"/>
              <w:spacing w:before="0" w:after="0" w:line="360" w:lineRule="auto"/>
              <w:jc w:val="both"/>
              <w:rPr>
                <w:b w:val="0"/>
                <w:bCs w:val="0"/>
                <w:sz w:val="20"/>
                <w:szCs w:val="20"/>
              </w:rPr>
            </w:pPr>
            <w:r w:rsidRPr="00617057">
              <w:rPr>
                <w:b w:val="0"/>
                <w:bCs w:val="0"/>
                <w:sz w:val="20"/>
                <w:szCs w:val="20"/>
              </w:rPr>
              <w:t>-</w:t>
            </w:r>
          </w:p>
        </w:tc>
        <w:tc>
          <w:tcPr>
            <w:tcW w:w="1119"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bl>
    <w:p w:rsidR="006C2B05" w:rsidRPr="00617057" w:rsidRDefault="006C2B05" w:rsidP="00A440A0">
      <w:pPr>
        <w:pStyle w:val="21"/>
        <w:spacing w:line="360" w:lineRule="auto"/>
        <w:rPr>
          <w:b w:val="0"/>
        </w:rPr>
      </w:pPr>
    </w:p>
    <w:p w:rsidR="006C2B05" w:rsidRPr="00617057" w:rsidRDefault="006C2B05" w:rsidP="00A440A0">
      <w:pPr>
        <w:pStyle w:val="21"/>
        <w:spacing w:line="360" w:lineRule="auto"/>
        <w:rPr>
          <w:b w:val="0"/>
        </w:rPr>
      </w:pPr>
      <w:r w:rsidRPr="00617057">
        <w:rPr>
          <w:b w:val="0"/>
        </w:rPr>
        <w:t>Из данных таблицы 6 видно, что общая сумма поступивших денежных средств увеличилась за два года. Основным каналом поступления</w:t>
      </w:r>
      <w:r w:rsidR="00617057" w:rsidRPr="00617057">
        <w:rPr>
          <w:b w:val="0"/>
        </w:rPr>
        <w:t xml:space="preserve"> </w:t>
      </w:r>
      <w:r w:rsidRPr="00617057">
        <w:rPr>
          <w:b w:val="0"/>
        </w:rPr>
        <w:t>денежных средств является выручка от реализации товаров, продукции, работ, услуг. За рассматриваемый период наблюдается ее рост. Это, прежде всего, связано с увеличением цен на реализуемую продукцию.</w:t>
      </w:r>
    </w:p>
    <w:p w:rsidR="006C2B05" w:rsidRPr="00617057" w:rsidRDefault="006C2B05" w:rsidP="00A440A0">
      <w:pPr>
        <w:pStyle w:val="21"/>
        <w:spacing w:line="360" w:lineRule="auto"/>
        <w:rPr>
          <w:b w:val="0"/>
        </w:rPr>
      </w:pPr>
      <w:r w:rsidRPr="00617057">
        <w:rPr>
          <w:b w:val="0"/>
        </w:rPr>
        <w:t>Также рассмотрим каналы расходования денежных средств.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szCs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szCs w:val="28"/>
        </w:rPr>
      </w:pPr>
      <w:r w:rsidRPr="00617057">
        <w:rPr>
          <w:rFonts w:ascii="Times New Roman" w:hAnsi="Times New Roman"/>
          <w:b w:val="0"/>
          <w:sz w:val="28"/>
          <w:szCs w:val="28"/>
        </w:rPr>
        <w:t>Таблица 7 - Распределение прибылей и убытков (тыс.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9"/>
        <w:gridCol w:w="4512"/>
        <w:gridCol w:w="21"/>
        <w:gridCol w:w="1333"/>
        <w:gridCol w:w="24"/>
        <w:gridCol w:w="938"/>
        <w:gridCol w:w="24"/>
        <w:gridCol w:w="1036"/>
        <w:gridCol w:w="959"/>
      </w:tblGrid>
      <w:tr w:rsidR="006C2B05" w:rsidRPr="00617057" w:rsidTr="00A440A0">
        <w:trPr>
          <w:cantSplit/>
          <w:trHeight w:val="300"/>
        </w:trPr>
        <w:tc>
          <w:tcPr>
            <w:tcW w:w="616" w:type="dxa"/>
            <w:gridSpan w:val="2"/>
            <w:vMerge w:val="restart"/>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 п/п</w:t>
            </w:r>
          </w:p>
        </w:tc>
        <w:tc>
          <w:tcPr>
            <w:tcW w:w="4512" w:type="dxa"/>
            <w:vMerge w:val="restart"/>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Статьи расходования</w:t>
            </w:r>
          </w:p>
        </w:tc>
        <w:tc>
          <w:tcPr>
            <w:tcW w:w="2316" w:type="dxa"/>
            <w:gridSpan w:val="4"/>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Период</w:t>
            </w:r>
          </w:p>
        </w:tc>
        <w:tc>
          <w:tcPr>
            <w:tcW w:w="2019" w:type="dxa"/>
            <w:gridSpan w:val="3"/>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Результат</w:t>
            </w:r>
          </w:p>
        </w:tc>
      </w:tr>
      <w:tr w:rsidR="006C2B05" w:rsidRPr="00617057" w:rsidTr="00A440A0">
        <w:trPr>
          <w:cantSplit/>
          <w:trHeight w:val="320"/>
        </w:trPr>
        <w:tc>
          <w:tcPr>
            <w:tcW w:w="616" w:type="dxa"/>
            <w:gridSpan w:val="2"/>
            <w:vMerge/>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c>
          <w:tcPr>
            <w:tcW w:w="4512" w:type="dxa"/>
            <w:vMerge/>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c>
          <w:tcPr>
            <w:tcW w:w="1354"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2007г.</w:t>
            </w:r>
          </w:p>
        </w:tc>
        <w:tc>
          <w:tcPr>
            <w:tcW w:w="962"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2006г.</w:t>
            </w:r>
          </w:p>
        </w:tc>
        <w:tc>
          <w:tcPr>
            <w:tcW w:w="1060"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 -</w:t>
            </w:r>
          </w:p>
        </w:tc>
        <w:tc>
          <w:tcPr>
            <w:tcW w:w="959"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6C2B05" w:rsidRPr="00617057" w:rsidTr="00A440A0">
        <w:trPr>
          <w:cantSplit/>
          <w:trHeight w:val="320"/>
        </w:trPr>
        <w:tc>
          <w:tcPr>
            <w:tcW w:w="616"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w:t>
            </w:r>
          </w:p>
        </w:tc>
        <w:tc>
          <w:tcPr>
            <w:tcW w:w="4512"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w:t>
            </w:r>
          </w:p>
        </w:tc>
        <w:tc>
          <w:tcPr>
            <w:tcW w:w="1354"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3</w:t>
            </w:r>
          </w:p>
        </w:tc>
        <w:tc>
          <w:tcPr>
            <w:tcW w:w="962"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4</w:t>
            </w:r>
          </w:p>
        </w:tc>
        <w:tc>
          <w:tcPr>
            <w:tcW w:w="1060"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5</w:t>
            </w:r>
          </w:p>
        </w:tc>
        <w:tc>
          <w:tcPr>
            <w:tcW w:w="959"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6</w:t>
            </w:r>
          </w:p>
        </w:tc>
      </w:tr>
      <w:tr w:rsidR="006C2B05" w:rsidRPr="00617057" w:rsidTr="00A440A0">
        <w:trPr>
          <w:trHeight w:val="380"/>
        </w:trPr>
        <w:tc>
          <w:tcPr>
            <w:tcW w:w="616"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w:t>
            </w:r>
          </w:p>
        </w:tc>
        <w:tc>
          <w:tcPr>
            <w:tcW w:w="4512"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Чистая прибыль к распределению, всего</w:t>
            </w:r>
          </w:p>
        </w:tc>
        <w:tc>
          <w:tcPr>
            <w:tcW w:w="1354"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25862</w:t>
            </w:r>
          </w:p>
        </w:tc>
        <w:tc>
          <w:tcPr>
            <w:tcW w:w="962"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14178</w:t>
            </w:r>
          </w:p>
        </w:tc>
        <w:tc>
          <w:tcPr>
            <w:tcW w:w="1060"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+11684</w:t>
            </w:r>
          </w:p>
        </w:tc>
        <w:tc>
          <w:tcPr>
            <w:tcW w:w="959"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p>
        </w:tc>
      </w:tr>
      <w:tr w:rsidR="006C2B05" w:rsidRPr="00617057" w:rsidTr="00A440A0">
        <w:trPr>
          <w:trHeight w:val="300"/>
        </w:trPr>
        <w:tc>
          <w:tcPr>
            <w:tcW w:w="616"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w:t>
            </w:r>
          </w:p>
        </w:tc>
        <w:tc>
          <w:tcPr>
            <w:tcW w:w="4512"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Отчисления в резервный фонд</w:t>
            </w:r>
          </w:p>
        </w:tc>
        <w:tc>
          <w:tcPr>
            <w:tcW w:w="1354"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62"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060" w:type="dxa"/>
            <w:gridSpan w:val="2"/>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59" w:type="dxa"/>
          </w:tcPr>
          <w:p w:rsidR="006C2B05" w:rsidRPr="00617057" w:rsidRDefault="006C2B05"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09260B" w:rsidRPr="00617057" w:rsidTr="00A440A0">
        <w:trPr>
          <w:trHeight w:val="300"/>
        </w:trPr>
        <w:tc>
          <w:tcPr>
            <w:tcW w:w="607"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3</w:t>
            </w:r>
          </w:p>
        </w:tc>
        <w:tc>
          <w:tcPr>
            <w:tcW w:w="4542" w:type="dxa"/>
            <w:gridSpan w:val="3"/>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Фонд накопления</w:t>
            </w:r>
          </w:p>
        </w:tc>
        <w:tc>
          <w:tcPr>
            <w:tcW w:w="1357"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p>
        </w:tc>
        <w:tc>
          <w:tcPr>
            <w:tcW w:w="962"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14178</w:t>
            </w:r>
          </w:p>
        </w:tc>
        <w:tc>
          <w:tcPr>
            <w:tcW w:w="1036"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p>
        </w:tc>
        <w:tc>
          <w:tcPr>
            <w:tcW w:w="959"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p>
        </w:tc>
      </w:tr>
      <w:tr w:rsidR="0009260B" w:rsidRPr="00617057" w:rsidTr="00A440A0">
        <w:trPr>
          <w:trHeight w:val="300"/>
        </w:trPr>
        <w:tc>
          <w:tcPr>
            <w:tcW w:w="607"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4</w:t>
            </w:r>
          </w:p>
        </w:tc>
        <w:tc>
          <w:tcPr>
            <w:tcW w:w="4542" w:type="dxa"/>
            <w:gridSpan w:val="3"/>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Фонд социальной сферы</w:t>
            </w:r>
          </w:p>
        </w:tc>
        <w:tc>
          <w:tcPr>
            <w:tcW w:w="1357"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62"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036"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59"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09260B" w:rsidRPr="00617057" w:rsidTr="00A440A0">
        <w:trPr>
          <w:trHeight w:val="300"/>
        </w:trPr>
        <w:tc>
          <w:tcPr>
            <w:tcW w:w="607"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5</w:t>
            </w:r>
          </w:p>
        </w:tc>
        <w:tc>
          <w:tcPr>
            <w:tcW w:w="4542" w:type="dxa"/>
            <w:gridSpan w:val="3"/>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Фонд потребления</w:t>
            </w:r>
          </w:p>
        </w:tc>
        <w:tc>
          <w:tcPr>
            <w:tcW w:w="1357"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62"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036"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59"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09260B" w:rsidRPr="00617057" w:rsidTr="00A440A0">
        <w:trPr>
          <w:trHeight w:val="300"/>
        </w:trPr>
        <w:tc>
          <w:tcPr>
            <w:tcW w:w="607"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6</w:t>
            </w:r>
          </w:p>
        </w:tc>
        <w:tc>
          <w:tcPr>
            <w:tcW w:w="4542" w:type="dxa"/>
            <w:gridSpan w:val="3"/>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Фонд акционирования работников</w:t>
            </w:r>
          </w:p>
        </w:tc>
        <w:tc>
          <w:tcPr>
            <w:tcW w:w="1357"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62"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036"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59"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09260B" w:rsidRPr="00617057" w:rsidTr="00A440A0">
        <w:trPr>
          <w:trHeight w:val="300"/>
        </w:trPr>
        <w:tc>
          <w:tcPr>
            <w:tcW w:w="607"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7</w:t>
            </w:r>
          </w:p>
        </w:tc>
        <w:tc>
          <w:tcPr>
            <w:tcW w:w="4542" w:type="dxa"/>
            <w:gridSpan w:val="3"/>
          </w:tcPr>
          <w:p w:rsid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Подлежит распределению между акционерами в виде дивидендов по обыкновенным акциям (строки 010-020-030-040-05</w:t>
            </w:r>
          </w:p>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0-060)</w:t>
            </w:r>
          </w:p>
        </w:tc>
        <w:tc>
          <w:tcPr>
            <w:tcW w:w="1357"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p>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62"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p>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036"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p>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59"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p>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09260B" w:rsidRPr="00617057" w:rsidTr="00A440A0">
        <w:trPr>
          <w:trHeight w:val="300"/>
        </w:trPr>
        <w:tc>
          <w:tcPr>
            <w:tcW w:w="607"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8</w:t>
            </w:r>
          </w:p>
        </w:tc>
        <w:tc>
          <w:tcPr>
            <w:tcW w:w="4542" w:type="dxa"/>
            <w:gridSpan w:val="3"/>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Дивиденды на одну обыкновенную акцию (строки 130/090)</w:t>
            </w:r>
          </w:p>
        </w:tc>
        <w:tc>
          <w:tcPr>
            <w:tcW w:w="1357"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62"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1036"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59"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r w:rsidR="0009260B" w:rsidRPr="00617057" w:rsidTr="00A440A0">
        <w:trPr>
          <w:trHeight w:val="300"/>
        </w:trPr>
        <w:tc>
          <w:tcPr>
            <w:tcW w:w="607"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9</w:t>
            </w:r>
          </w:p>
        </w:tc>
        <w:tc>
          <w:tcPr>
            <w:tcW w:w="4542" w:type="dxa"/>
            <w:gridSpan w:val="3"/>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Нераспределенная прибыль (строки 010-020-030-040-050-060-130)</w:t>
            </w:r>
          </w:p>
        </w:tc>
        <w:tc>
          <w:tcPr>
            <w:tcW w:w="1357"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25862</w:t>
            </w:r>
          </w:p>
        </w:tc>
        <w:tc>
          <w:tcPr>
            <w:tcW w:w="962" w:type="dxa"/>
            <w:gridSpan w:val="2"/>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14178</w:t>
            </w:r>
          </w:p>
        </w:tc>
        <w:tc>
          <w:tcPr>
            <w:tcW w:w="1036"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c>
          <w:tcPr>
            <w:tcW w:w="959" w:type="dxa"/>
          </w:tcPr>
          <w:p w:rsidR="0009260B" w:rsidRPr="00617057" w:rsidRDefault="0009260B" w:rsidP="00A440A0">
            <w:pPr>
              <w:widowControl w:val="0"/>
              <w:autoSpaceDE w:val="0"/>
              <w:autoSpaceDN w:val="0"/>
              <w:adjustRightInd w:val="0"/>
              <w:spacing w:line="360" w:lineRule="auto"/>
              <w:jc w:val="both"/>
              <w:rPr>
                <w:rFonts w:ascii="Times New Roman" w:hAnsi="Times New Roman"/>
                <w:b w:val="0"/>
                <w:sz w:val="20"/>
              </w:rPr>
            </w:pPr>
            <w:r w:rsidRPr="00617057">
              <w:rPr>
                <w:rFonts w:ascii="Times New Roman" w:hAnsi="Times New Roman"/>
                <w:b w:val="0"/>
                <w:sz w:val="20"/>
              </w:rPr>
              <w:t>-</w:t>
            </w:r>
          </w:p>
        </w:tc>
      </w:tr>
    </w:tbl>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Результаты анализа позволяют утверждать, что в ОАО «Долина» оборотные средства имеют нерациональную структуру. Наибольший удельный вес в структуре приходится на запасы, оборачиваемость которых низка. Достаточно значительный удельный вес приходится также на дебиторскую задолженность, которая за анализируемый период уменьшилась.</w:t>
      </w:r>
      <w:r w:rsidR="00617057" w:rsidRPr="00617057">
        <w:rPr>
          <w:rFonts w:ascii="Times New Roman" w:hAnsi="Times New Roman"/>
          <w:b w:val="0"/>
          <w:sz w:val="28"/>
        </w:rPr>
        <w:t xml:space="preserve"> </w:t>
      </w:r>
      <w:r w:rsidRPr="00617057">
        <w:rPr>
          <w:rFonts w:ascii="Times New Roman" w:hAnsi="Times New Roman"/>
          <w:b w:val="0"/>
          <w:sz w:val="28"/>
        </w:rPr>
        <w:t>Основная часть активов предприятия</w:t>
      </w:r>
      <w:r w:rsidR="00617057" w:rsidRPr="00617057">
        <w:rPr>
          <w:rFonts w:ascii="Times New Roman" w:hAnsi="Times New Roman"/>
          <w:b w:val="0"/>
          <w:sz w:val="28"/>
        </w:rPr>
        <w:t xml:space="preserve"> </w:t>
      </w:r>
      <w:r w:rsidRPr="00617057">
        <w:rPr>
          <w:rFonts w:ascii="Times New Roman" w:hAnsi="Times New Roman"/>
          <w:b w:val="0"/>
          <w:sz w:val="28"/>
        </w:rPr>
        <w:t>является труднореализуемыми. Все это является следствием неправильного управления оборотными средствами предприятия.</w:t>
      </w: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tabs>
          <w:tab w:val="left" w:pos="810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3.2 Анализ оборачиваемости и эффективности использования оборотных средств</w:t>
      </w:r>
    </w:p>
    <w:p w:rsidR="006C2B05" w:rsidRPr="00617057" w:rsidRDefault="006C2B05" w:rsidP="00A440A0">
      <w:pPr>
        <w:pStyle w:val="21"/>
        <w:spacing w:line="360" w:lineRule="auto"/>
        <w:rPr>
          <w:b w:val="0"/>
        </w:rPr>
      </w:pPr>
    </w:p>
    <w:p w:rsidR="006C2B05" w:rsidRPr="00617057" w:rsidRDefault="006C2B05" w:rsidP="00A440A0">
      <w:pPr>
        <w:pStyle w:val="af"/>
        <w:widowControl w:val="0"/>
        <w:autoSpaceDE w:val="0"/>
        <w:autoSpaceDN w:val="0"/>
        <w:adjustRightInd w:val="0"/>
        <w:spacing w:line="360" w:lineRule="auto"/>
        <w:ind w:firstLine="709"/>
        <w:rPr>
          <w:szCs w:val="28"/>
        </w:rPr>
      </w:pPr>
      <w:r w:rsidRPr="00617057">
        <w:rPr>
          <w:szCs w:val="28"/>
        </w:rPr>
        <w:t>Оборачиваемость средств оказывает большое влияние на финансовые результаты предприятия и его финансовое состояние.</w:t>
      </w:r>
    </w:p>
    <w:p w:rsidR="006C2B05" w:rsidRPr="00617057" w:rsidRDefault="006C2B05" w:rsidP="00A440A0">
      <w:pPr>
        <w:pStyle w:val="af"/>
        <w:widowControl w:val="0"/>
        <w:autoSpaceDE w:val="0"/>
        <w:autoSpaceDN w:val="0"/>
        <w:adjustRightInd w:val="0"/>
        <w:spacing w:line="360" w:lineRule="auto"/>
        <w:ind w:firstLine="709"/>
        <w:rPr>
          <w:szCs w:val="28"/>
        </w:rPr>
      </w:pPr>
      <w:r w:rsidRPr="00617057">
        <w:rPr>
          <w:szCs w:val="28"/>
        </w:rPr>
        <w:t>Анализ оборачиваемости</w:t>
      </w:r>
      <w:r w:rsidR="00617057" w:rsidRPr="00617057">
        <w:rPr>
          <w:szCs w:val="28"/>
        </w:rPr>
        <w:t xml:space="preserve"> </w:t>
      </w:r>
      <w:r w:rsidRPr="00617057">
        <w:rPr>
          <w:szCs w:val="28"/>
        </w:rPr>
        <w:t>оборотных средств ОАО «Долина» начнем с изучения дебиторской задолженности.</w:t>
      </w:r>
    </w:p>
    <w:p w:rsidR="006C2B05" w:rsidRPr="00617057" w:rsidRDefault="006C2B05" w:rsidP="00A440A0">
      <w:pPr>
        <w:pStyle w:val="af"/>
        <w:widowControl w:val="0"/>
        <w:autoSpaceDE w:val="0"/>
        <w:autoSpaceDN w:val="0"/>
        <w:adjustRightInd w:val="0"/>
        <w:spacing w:line="360" w:lineRule="auto"/>
        <w:ind w:firstLine="709"/>
        <w:rPr>
          <w:szCs w:val="28"/>
        </w:rPr>
      </w:pPr>
      <w:r w:rsidRPr="00617057">
        <w:rPr>
          <w:szCs w:val="28"/>
        </w:rPr>
        <w:t>Для оценки оборачиваемости дебиторской задолженности используется следующая группа показателей.</w:t>
      </w:r>
    </w:p>
    <w:p w:rsidR="006C2B05" w:rsidRPr="00617057" w:rsidRDefault="006C2B05" w:rsidP="00A440A0">
      <w:pPr>
        <w:widowControl w:val="0"/>
        <w:numPr>
          <w:ilvl w:val="0"/>
          <w:numId w:val="28"/>
        </w:numPr>
        <w:spacing w:line="360" w:lineRule="auto"/>
        <w:ind w:left="0" w:firstLine="709"/>
        <w:jc w:val="both"/>
        <w:rPr>
          <w:rFonts w:ascii="Times New Roman" w:hAnsi="Times New Roman"/>
          <w:b w:val="0"/>
          <w:sz w:val="28"/>
        </w:rPr>
      </w:pPr>
      <w:r w:rsidRPr="00617057">
        <w:rPr>
          <w:rFonts w:ascii="Times New Roman" w:hAnsi="Times New Roman"/>
          <w:b w:val="0"/>
          <w:sz w:val="28"/>
        </w:rPr>
        <w:t>Оборачиваемость дебиторской задолженности.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tbl>
      <w:tblPr>
        <w:tblW w:w="0" w:type="auto"/>
        <w:tblInd w:w="637" w:type="dxa"/>
        <w:tblLayout w:type="fixed"/>
        <w:tblCellMar>
          <w:left w:w="70" w:type="dxa"/>
          <w:right w:w="70" w:type="dxa"/>
        </w:tblCellMar>
        <w:tblLook w:val="0000" w:firstRow="0" w:lastRow="0" w:firstColumn="0" w:lastColumn="0" w:noHBand="0" w:noVBand="0"/>
      </w:tblPr>
      <w:tblGrid>
        <w:gridCol w:w="7365"/>
      </w:tblGrid>
      <w:tr w:rsidR="006C2B05" w:rsidRPr="00617057">
        <w:trPr>
          <w:cantSplit/>
          <w:trHeight w:val="1612"/>
        </w:trPr>
        <w:tc>
          <w:tcPr>
            <w:tcW w:w="7365" w:type="dxa"/>
          </w:tcPr>
          <w:p w:rsidR="006C2B05" w:rsidRPr="00617057" w:rsidRDefault="006C2B05"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22005F"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4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39pt" fillcolor="window">
                  <v:imagedata r:id="rId7" o:title=""/>
                </v:shape>
              </w:pict>
            </w:r>
          </w:p>
          <w:p w:rsidR="006C2B05" w:rsidRPr="00617057" w:rsidRDefault="006C2B05"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p>
        </w:tc>
      </w:tr>
    </w:tbl>
    <w:p w:rsidR="006C2B05" w:rsidRDefault="00617057" w:rsidP="00A440A0">
      <w:pPr>
        <w:pStyle w:val="af"/>
        <w:widowControl w:val="0"/>
        <w:autoSpaceDE w:val="0"/>
        <w:autoSpaceDN w:val="0"/>
        <w:adjustRightInd w:val="0"/>
        <w:spacing w:line="360" w:lineRule="auto"/>
        <w:ind w:firstLine="709"/>
      </w:pPr>
      <w:r w:rsidRPr="00617057">
        <w:t xml:space="preserve"> </w:t>
      </w:r>
      <w:r w:rsidR="006C2B05" w:rsidRPr="00617057">
        <w:t>(8)</w:t>
      </w:r>
    </w:p>
    <w:p w:rsidR="00A440A0" w:rsidRPr="00617057" w:rsidRDefault="00A440A0" w:rsidP="00A440A0">
      <w:pPr>
        <w:pStyle w:val="af"/>
        <w:widowControl w:val="0"/>
        <w:autoSpaceDE w:val="0"/>
        <w:autoSpaceDN w:val="0"/>
        <w:adjustRightInd w:val="0"/>
        <w:spacing w:line="360" w:lineRule="auto"/>
        <w:ind w:firstLine="709"/>
      </w:pPr>
    </w:p>
    <w:tbl>
      <w:tblPr>
        <w:tblW w:w="0" w:type="auto"/>
        <w:tblInd w:w="637" w:type="dxa"/>
        <w:tblLayout w:type="fixed"/>
        <w:tblCellMar>
          <w:left w:w="70" w:type="dxa"/>
          <w:right w:w="70" w:type="dxa"/>
        </w:tblCellMar>
        <w:tblLook w:val="0000" w:firstRow="0" w:lastRow="0" w:firstColumn="0" w:lastColumn="0" w:noHBand="0" w:noVBand="0"/>
      </w:tblPr>
      <w:tblGrid>
        <w:gridCol w:w="7372"/>
      </w:tblGrid>
      <w:tr w:rsidR="006C2B05" w:rsidRPr="00617057">
        <w:trPr>
          <w:cantSplit/>
          <w:trHeight w:val="1379"/>
        </w:trPr>
        <w:tc>
          <w:tcPr>
            <w:tcW w:w="7372" w:type="dxa"/>
          </w:tcPr>
          <w:p w:rsidR="006C2B05" w:rsidRPr="00617057" w:rsidRDefault="006C2B05"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22005F"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40"/>
                <w:sz w:val="28"/>
              </w:rPr>
              <w:pict>
                <v:shape id="_x0000_i1026" type="#_x0000_t75" style="width:4in;height:54pt" fillcolor="window">
                  <v:imagedata r:id="rId8" o:title=""/>
                </v:shape>
              </w:pict>
            </w:r>
          </w:p>
          <w:p w:rsidR="006C2B05" w:rsidRPr="00617057" w:rsidRDefault="006C2B05"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p>
        </w:tc>
      </w:tr>
    </w:tbl>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(9)</w:t>
      </w:r>
    </w:p>
    <w:p w:rsidR="006C2B05" w:rsidRPr="00617057" w:rsidRDefault="006C2B05" w:rsidP="00A440A0">
      <w:pPr>
        <w:pStyle w:val="3"/>
        <w:widowControl w:val="0"/>
        <w:spacing w:after="0" w:line="360" w:lineRule="auto"/>
        <w:ind w:left="0" w:firstLine="709"/>
        <w:jc w:val="both"/>
        <w:rPr>
          <w:sz w:val="28"/>
        </w:rPr>
      </w:pPr>
    </w:p>
    <w:p w:rsidR="006C2B05" w:rsidRPr="00617057" w:rsidRDefault="006C2B05" w:rsidP="00A440A0">
      <w:pPr>
        <w:pStyle w:val="21"/>
        <w:spacing w:line="360" w:lineRule="auto"/>
        <w:rPr>
          <w:b w:val="0"/>
        </w:rPr>
      </w:pPr>
      <w:r w:rsidRPr="00617057">
        <w:rPr>
          <w:b w:val="0"/>
        </w:rPr>
        <w:t xml:space="preserve">Рассчитаем эти показатели для ОАО «Долина». Оборачиваемость дебиторской задолженности составляет в </w:t>
      </w:r>
      <w:smartTag w:uri="urn:schemas-microsoft-com:office:smarttags" w:element="metricconverter">
        <w:smartTagPr>
          <w:attr w:name="ProductID" w:val="2006 г"/>
        </w:smartTagPr>
        <w:r w:rsidRPr="00617057">
          <w:rPr>
            <w:b w:val="0"/>
          </w:rPr>
          <w:t>2006 г</w:t>
        </w:r>
      </w:smartTag>
      <w:r w:rsidRPr="00617057">
        <w:rPr>
          <w:b w:val="0"/>
        </w:rPr>
        <w:t xml:space="preserve">. - 29%, </w:t>
      </w:r>
      <w:smartTag w:uri="urn:schemas-microsoft-com:office:smarttags" w:element="metricconverter">
        <w:smartTagPr>
          <w:attr w:name="ProductID" w:val="2007 г"/>
        </w:smartTagPr>
        <w:r w:rsidRPr="00617057">
          <w:rPr>
            <w:b w:val="0"/>
          </w:rPr>
          <w:t>2007 г</w:t>
        </w:r>
      </w:smartTag>
      <w:r w:rsidRPr="00617057">
        <w:rPr>
          <w:b w:val="0"/>
        </w:rPr>
        <w:t>. – 15,5%</w:t>
      </w:r>
    </w:p>
    <w:p w:rsidR="006C2B05" w:rsidRDefault="006C2B05" w:rsidP="00A440A0">
      <w:pPr>
        <w:pStyle w:val="21"/>
        <w:numPr>
          <w:ilvl w:val="0"/>
          <w:numId w:val="28"/>
        </w:numPr>
        <w:spacing w:line="360" w:lineRule="auto"/>
        <w:rPr>
          <w:b w:val="0"/>
        </w:rPr>
      </w:pPr>
      <w:r w:rsidRPr="00617057">
        <w:rPr>
          <w:b w:val="0"/>
        </w:rPr>
        <w:t>Период погашения дебиторской задолженности</w:t>
      </w:r>
    </w:p>
    <w:p w:rsidR="00617057" w:rsidRPr="00617057" w:rsidRDefault="00617057" w:rsidP="00A440A0">
      <w:pPr>
        <w:pStyle w:val="21"/>
        <w:spacing w:line="360" w:lineRule="auto"/>
        <w:ind w:left="851" w:firstLine="0"/>
        <w:rPr>
          <w:b w:val="0"/>
        </w:rPr>
      </w:pPr>
    </w:p>
    <w:tbl>
      <w:tblPr>
        <w:tblW w:w="0" w:type="auto"/>
        <w:tblInd w:w="496" w:type="dxa"/>
        <w:tblLayout w:type="fixed"/>
        <w:tblCellMar>
          <w:left w:w="70" w:type="dxa"/>
          <w:right w:w="70" w:type="dxa"/>
        </w:tblCellMar>
        <w:tblLook w:val="0000" w:firstRow="0" w:lastRow="0" w:firstColumn="0" w:lastColumn="0" w:noHBand="0" w:noVBand="0"/>
      </w:tblPr>
      <w:tblGrid>
        <w:gridCol w:w="7496"/>
      </w:tblGrid>
      <w:tr w:rsidR="006C2B05" w:rsidRPr="00617057">
        <w:trPr>
          <w:cantSplit/>
          <w:trHeight w:val="1975"/>
        </w:trPr>
        <w:tc>
          <w:tcPr>
            <w:tcW w:w="7496" w:type="dxa"/>
          </w:tcPr>
          <w:p w:rsidR="006C2B05" w:rsidRPr="00617057" w:rsidRDefault="0022005F"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60"/>
                <w:sz w:val="28"/>
              </w:rPr>
              <w:pict>
                <v:shape id="_x0000_i1027" type="#_x0000_t75" style="width:295.5pt;height:72.75pt" fillcolor="window">
                  <v:imagedata r:id="rId9" o:title=""/>
                </v:shape>
              </w:pict>
            </w:r>
          </w:p>
        </w:tc>
      </w:tr>
    </w:tbl>
    <w:p w:rsidR="006C2B05" w:rsidRPr="00617057" w:rsidRDefault="00617057"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xml:space="preserve"> </w:t>
      </w:r>
      <w:r w:rsidR="006C2B05" w:rsidRPr="00617057">
        <w:rPr>
          <w:rFonts w:ascii="Times New Roman" w:hAnsi="Times New Roman"/>
          <w:b w:val="0"/>
          <w:sz w:val="28"/>
        </w:rPr>
        <w:t>(10)</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xml:space="preserve">Период погашения дебиторской задолженности в ОАО «Долина» в </w:t>
      </w:r>
      <w:smartTag w:uri="urn:schemas-microsoft-com:office:smarttags" w:element="metricconverter">
        <w:smartTagPr>
          <w:attr w:name="ProductID" w:val="2006 г"/>
        </w:smartTagPr>
        <w:r w:rsidRPr="00617057">
          <w:rPr>
            <w:rFonts w:ascii="Times New Roman" w:hAnsi="Times New Roman"/>
            <w:b w:val="0"/>
            <w:sz w:val="28"/>
          </w:rPr>
          <w:t>2006 г</w:t>
        </w:r>
      </w:smartTag>
      <w:r w:rsidRPr="00617057">
        <w:rPr>
          <w:rFonts w:ascii="Times New Roman" w:hAnsi="Times New Roman"/>
          <w:b w:val="0"/>
          <w:sz w:val="28"/>
        </w:rPr>
        <w:t xml:space="preserve">. составил 54,5%; в </w:t>
      </w:r>
      <w:smartTag w:uri="urn:schemas-microsoft-com:office:smarttags" w:element="metricconverter">
        <w:smartTagPr>
          <w:attr w:name="ProductID" w:val="2007 г"/>
        </w:smartTagPr>
        <w:r w:rsidRPr="00617057">
          <w:rPr>
            <w:rFonts w:ascii="Times New Roman" w:hAnsi="Times New Roman"/>
            <w:b w:val="0"/>
            <w:sz w:val="28"/>
          </w:rPr>
          <w:t>2007 г</w:t>
        </w:r>
      </w:smartTag>
      <w:r w:rsidRPr="00617057">
        <w:rPr>
          <w:rFonts w:ascii="Times New Roman" w:hAnsi="Times New Roman"/>
          <w:b w:val="0"/>
          <w:sz w:val="28"/>
        </w:rPr>
        <w:t>. – 38,3.</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За анализируемый период наблюдается уменьшение периода погашения дебиторской задолженности, следовательно, риск её непогашения становится меньше.</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Следующий</w:t>
      </w:r>
      <w:r w:rsidR="00617057" w:rsidRPr="00617057">
        <w:rPr>
          <w:rFonts w:ascii="Times New Roman" w:hAnsi="Times New Roman"/>
          <w:b w:val="0"/>
          <w:sz w:val="28"/>
        </w:rPr>
        <w:t xml:space="preserve"> </w:t>
      </w:r>
      <w:r w:rsidRPr="00617057">
        <w:rPr>
          <w:rFonts w:ascii="Times New Roman" w:hAnsi="Times New Roman"/>
          <w:b w:val="0"/>
          <w:sz w:val="28"/>
        </w:rPr>
        <w:t>этап анализа оценка запасов. Оборот производственных запасов характеризует скорость движения материальных ценностей и их пополнения. Чем быстрее оборот капитала, помещенного в запасы, тем меньше требуется капитала для данного объема хозяйственных операций.</w:t>
      </w:r>
    </w:p>
    <w:p w:rsidR="006C2B05" w:rsidRPr="00617057" w:rsidRDefault="006C2B05" w:rsidP="00A440A0">
      <w:pPr>
        <w:pStyle w:val="a7"/>
        <w:spacing w:line="360" w:lineRule="auto"/>
      </w:pPr>
      <w:r w:rsidRPr="00617057">
        <w:t>Оборачиваемость производственных запасов в отраслях промышленности весьма существенно различается. В отраслях с длительным производственным циклом содержание запасов требует более крупных капиталов.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Сроки оборота производственных запасов предприятий одной и той же отрасли, как правило, характеризуют, насколько успешно используется ими капитал.</w:t>
      </w:r>
    </w:p>
    <w:p w:rsidR="006C2B05" w:rsidRDefault="006C2B05" w:rsidP="00A440A0">
      <w:pPr>
        <w:pStyle w:val="a7"/>
        <w:spacing w:line="360" w:lineRule="auto"/>
      </w:pPr>
      <w:r w:rsidRPr="00617057">
        <w:t>Для оценки скорости оборота запасов используется формула:</w:t>
      </w:r>
    </w:p>
    <w:p w:rsidR="00A440A0" w:rsidRDefault="00A440A0" w:rsidP="00A440A0">
      <w:pPr>
        <w:pStyle w:val="a7"/>
        <w:spacing w:line="360" w:lineRule="auto"/>
      </w:pPr>
    </w:p>
    <w:p w:rsidR="00A440A0" w:rsidRDefault="00A440A0" w:rsidP="00A440A0">
      <w:pPr>
        <w:pStyle w:val="a7"/>
        <w:spacing w:line="360" w:lineRule="auto"/>
        <w:sectPr w:rsidR="00A440A0" w:rsidSect="00617057">
          <w:headerReference w:type="even" r:id="rId10"/>
          <w:footerReference w:type="even" r:id="rId11"/>
          <w:pgSz w:w="11906" w:h="16838"/>
          <w:pgMar w:top="1134" w:right="850" w:bottom="1134" w:left="1701" w:header="720" w:footer="720" w:gutter="0"/>
          <w:pgNumType w:start="2"/>
          <w:cols w:space="708"/>
          <w:titlePg/>
          <w:docGrid w:linePitch="360"/>
        </w:sectPr>
      </w:pPr>
    </w:p>
    <w:tbl>
      <w:tblPr>
        <w:tblW w:w="0" w:type="auto"/>
        <w:tblInd w:w="1346" w:type="dxa"/>
        <w:tblLayout w:type="fixed"/>
        <w:tblCellMar>
          <w:left w:w="70" w:type="dxa"/>
          <w:right w:w="70" w:type="dxa"/>
        </w:tblCellMar>
        <w:tblLook w:val="0000" w:firstRow="0" w:lastRow="0" w:firstColumn="0" w:lastColumn="0" w:noHBand="0" w:noVBand="0"/>
      </w:tblPr>
      <w:tblGrid>
        <w:gridCol w:w="6612"/>
      </w:tblGrid>
      <w:tr w:rsidR="006C2B05" w:rsidRPr="00617057">
        <w:trPr>
          <w:cantSplit/>
        </w:trPr>
        <w:tc>
          <w:tcPr>
            <w:tcW w:w="6612" w:type="dxa"/>
          </w:tcPr>
          <w:p w:rsidR="006C2B05" w:rsidRPr="00617057" w:rsidRDefault="0022005F" w:rsidP="00A440A0">
            <w:pPr>
              <w:framePr w:hSpace="180" w:wrap="around" w:vAnchor="text" w:hAnchor="text" w:y="1"/>
              <w:widowControl w:val="0"/>
              <w:autoSpaceDE w:val="0"/>
              <w:autoSpaceDN w:val="0"/>
              <w:adjustRightInd w:val="0"/>
              <w:spacing w:line="360" w:lineRule="auto"/>
              <w:jc w:val="both"/>
              <w:rPr>
                <w:rFonts w:ascii="Times New Roman" w:hAnsi="Times New Roman"/>
                <w:b w:val="0"/>
                <w:sz w:val="28"/>
              </w:rPr>
            </w:pPr>
            <w:r>
              <w:rPr>
                <w:rFonts w:ascii="Times New Roman" w:hAnsi="Times New Roman"/>
                <w:b w:val="0"/>
                <w:position w:val="-30"/>
                <w:sz w:val="28"/>
              </w:rPr>
              <w:pict>
                <v:shape id="_x0000_i1028" type="#_x0000_t75" style="width:288.75pt;height:36pt" fillcolor="window">
                  <v:imagedata r:id="rId12" o:title=""/>
                </v:shape>
              </w:pict>
            </w:r>
          </w:p>
        </w:tc>
      </w:tr>
    </w:tbl>
    <w:p w:rsidR="006C2B05" w:rsidRDefault="00617057" w:rsidP="00A440A0">
      <w:pPr>
        <w:pStyle w:val="21"/>
        <w:spacing w:line="360" w:lineRule="auto"/>
        <w:rPr>
          <w:b w:val="0"/>
        </w:rPr>
      </w:pPr>
      <w:r w:rsidRPr="00617057">
        <w:rPr>
          <w:b w:val="0"/>
        </w:rPr>
        <w:t xml:space="preserve"> </w:t>
      </w:r>
      <w:r w:rsidR="006C2B05" w:rsidRPr="00617057">
        <w:rPr>
          <w:b w:val="0"/>
        </w:rPr>
        <w:t>(11) При этом:</w:t>
      </w:r>
    </w:p>
    <w:p w:rsidR="00617057" w:rsidRPr="00617057" w:rsidRDefault="00617057" w:rsidP="00A440A0">
      <w:pPr>
        <w:pStyle w:val="21"/>
        <w:spacing w:line="360" w:lineRule="auto"/>
        <w:rPr>
          <w:b w:val="0"/>
        </w:rPr>
      </w:pPr>
    </w:p>
    <w:tbl>
      <w:tblPr>
        <w:tblW w:w="0" w:type="auto"/>
        <w:tblInd w:w="1346" w:type="dxa"/>
        <w:tblLayout w:type="fixed"/>
        <w:tblCellMar>
          <w:left w:w="70" w:type="dxa"/>
          <w:right w:w="70" w:type="dxa"/>
        </w:tblCellMar>
        <w:tblLook w:val="0000" w:firstRow="0" w:lastRow="0" w:firstColumn="0" w:lastColumn="0" w:noHBand="0" w:noVBand="0"/>
      </w:tblPr>
      <w:tblGrid>
        <w:gridCol w:w="6478"/>
      </w:tblGrid>
      <w:tr w:rsidR="006C2B05" w:rsidRPr="00617057" w:rsidTr="00A440A0">
        <w:trPr>
          <w:cantSplit/>
          <w:trHeight w:val="990"/>
        </w:trPr>
        <w:tc>
          <w:tcPr>
            <w:tcW w:w="6478" w:type="dxa"/>
          </w:tcPr>
          <w:p w:rsidR="006C2B05" w:rsidRPr="00617057" w:rsidRDefault="0022005F"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40"/>
                <w:sz w:val="28"/>
              </w:rPr>
              <w:pict>
                <v:shape id="_x0000_i1029" type="#_x0000_t75" style="width:252.75pt;height:47.25pt" fillcolor="window">
                  <v:imagedata r:id="rId13" o:title=""/>
                </v:shape>
              </w:pict>
            </w:r>
          </w:p>
        </w:tc>
      </w:tr>
    </w:tbl>
    <w:p w:rsidR="006C2B05" w:rsidRPr="00617057" w:rsidRDefault="00617057" w:rsidP="00A440A0">
      <w:pPr>
        <w:pStyle w:val="21"/>
        <w:spacing w:line="360" w:lineRule="auto"/>
        <w:rPr>
          <w:b w:val="0"/>
        </w:rPr>
      </w:pPr>
      <w:r w:rsidRPr="00617057">
        <w:rPr>
          <w:b w:val="0"/>
        </w:rPr>
        <w:t xml:space="preserve"> </w:t>
      </w:r>
      <w:r w:rsidR="006C2B05" w:rsidRPr="00617057">
        <w:rPr>
          <w:b w:val="0"/>
        </w:rPr>
        <w:t>(12)</w:t>
      </w:r>
    </w:p>
    <w:p w:rsidR="006C2B05" w:rsidRPr="00617057" w:rsidRDefault="006C2B05" w:rsidP="00A440A0">
      <w:pPr>
        <w:pStyle w:val="21"/>
        <w:spacing w:line="360" w:lineRule="auto"/>
        <w:rPr>
          <w:b w:val="0"/>
        </w:rPr>
      </w:pPr>
    </w:p>
    <w:p w:rsidR="006C2B05" w:rsidRPr="00617057" w:rsidRDefault="006C2B05" w:rsidP="00A440A0">
      <w:pPr>
        <w:pStyle w:val="21"/>
        <w:spacing w:line="360" w:lineRule="auto"/>
        <w:rPr>
          <w:b w:val="0"/>
        </w:rPr>
      </w:pPr>
      <w:r w:rsidRPr="00617057">
        <w:rPr>
          <w:b w:val="0"/>
        </w:rPr>
        <w:t xml:space="preserve">В ОАО «Долина» средняя величина запасов в </w:t>
      </w:r>
      <w:smartTag w:uri="urn:schemas-microsoft-com:office:smarttags" w:element="metricconverter">
        <w:smartTagPr>
          <w:attr w:name="ProductID" w:val="2006 г"/>
        </w:smartTagPr>
        <w:r w:rsidRPr="00617057">
          <w:rPr>
            <w:b w:val="0"/>
          </w:rPr>
          <w:t>2006 г</w:t>
        </w:r>
      </w:smartTag>
      <w:r w:rsidRPr="00617057">
        <w:rPr>
          <w:b w:val="0"/>
        </w:rPr>
        <w:t xml:space="preserve"> составила</w:t>
      </w:r>
      <w:r w:rsidR="00617057" w:rsidRPr="00617057">
        <w:rPr>
          <w:b w:val="0"/>
        </w:rPr>
        <w:t xml:space="preserve"> </w:t>
      </w:r>
      <w:r w:rsidRPr="00617057">
        <w:rPr>
          <w:b w:val="0"/>
        </w:rPr>
        <w:t>40983; в</w:t>
      </w:r>
      <w:r w:rsidR="00617057" w:rsidRPr="00617057">
        <w:rPr>
          <w:b w:val="0"/>
        </w:rPr>
        <w:t xml:space="preserve"> </w:t>
      </w:r>
      <w:smartTag w:uri="urn:schemas-microsoft-com:office:smarttags" w:element="metricconverter">
        <w:smartTagPr>
          <w:attr w:name="ProductID" w:val="2007 г"/>
        </w:smartTagPr>
        <w:r w:rsidRPr="00617057">
          <w:rPr>
            <w:b w:val="0"/>
          </w:rPr>
          <w:t>2007 г</w:t>
        </w:r>
      </w:smartTag>
      <w:r w:rsidRPr="00617057">
        <w:rPr>
          <w:b w:val="0"/>
        </w:rPr>
        <w:t>. – 65844. Оборачиваемость запасов</w:t>
      </w:r>
      <w:r w:rsidR="00617057" w:rsidRPr="00617057">
        <w:rPr>
          <w:b w:val="0"/>
        </w:rPr>
        <w:t xml:space="preserve"> </w:t>
      </w:r>
      <w:r w:rsidRPr="00617057">
        <w:rPr>
          <w:b w:val="0"/>
        </w:rPr>
        <w:t xml:space="preserve">в </w:t>
      </w:r>
      <w:smartTag w:uri="urn:schemas-microsoft-com:office:smarttags" w:element="metricconverter">
        <w:smartTagPr>
          <w:attr w:name="ProductID" w:val="2006 г"/>
        </w:smartTagPr>
        <w:r w:rsidRPr="00617057">
          <w:rPr>
            <w:b w:val="0"/>
          </w:rPr>
          <w:t>2006 г</w:t>
        </w:r>
      </w:smartTag>
      <w:r w:rsidRPr="00617057">
        <w:rPr>
          <w:b w:val="0"/>
        </w:rPr>
        <w:t xml:space="preserve">. составила 1,4; </w:t>
      </w:r>
      <w:smartTag w:uri="urn:schemas-microsoft-com:office:smarttags" w:element="metricconverter">
        <w:smartTagPr>
          <w:attr w:name="ProductID" w:val="2007 г"/>
        </w:smartTagPr>
        <w:r w:rsidRPr="00617057">
          <w:rPr>
            <w:b w:val="0"/>
          </w:rPr>
          <w:t>2007 г</w:t>
        </w:r>
      </w:smartTag>
      <w:r w:rsidRPr="00617057">
        <w:rPr>
          <w:b w:val="0"/>
        </w:rPr>
        <w:t>. – 1,8. Полученные данные свидетельствуют о низкой оборачиваемости запасов.</w:t>
      </w:r>
    </w:p>
    <w:p w:rsidR="006C2B05" w:rsidRPr="00617057" w:rsidRDefault="006C2B05" w:rsidP="00A440A0">
      <w:pPr>
        <w:pStyle w:val="21"/>
        <w:spacing w:line="360" w:lineRule="auto"/>
        <w:rPr>
          <w:b w:val="0"/>
        </w:rPr>
      </w:pPr>
      <w:r w:rsidRPr="00617057">
        <w:rPr>
          <w:b w:val="0"/>
        </w:rPr>
        <w:t>Финансовое положение предприятия находится в непосредственной зависимости от того, насколько быстро средства, вложенные в активы, превращаются в реальные деньги.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Со скоростью оборота средств связаны:</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минимально необходимая величина авансированного (задействованного) капитала и связанные с ним выплаты денежных средств (проценты за пользование кредитом банков, дивиденды по акциям и ДР.);</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потребность в дополнительных источниках финансирования и плата за них;</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сумма затрат, связанных с владением товарно-материальными ценностями и их хранением;</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величина уплачиваемых налогов и др.</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Отдельные виды активов предприятия имеют различную скорость оборота</w:t>
      </w:r>
      <w:r w:rsidRPr="00617057">
        <w:rPr>
          <w:rFonts w:ascii="Times New Roman" w:hAnsi="Times New Roman"/>
          <w:b w:val="0"/>
          <w:noProof/>
          <w:sz w:val="28"/>
        </w:rPr>
        <w:t>.</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Длительность нахождения средств в обороте определяется совокупным влиянием ряда разнонаправленных внешних и внутренних факторов. К числу первых следует отнести сферу деятельности предприятия, отраслевую принадлежность масштабы предприятия и ряд других. Не меньшее воздействие на оборачиваемость активов оказывают экономическая ситуация в стране и связанные с ней условия хозяйствования предприятий. Так, инфляционные процессы, отсутствие у большинства предприятий налаженных хозяйственных связей с поставщиками и покупателями приводят к вынужденному накапливанию запасов, значительно замедляющему процесс оборота средств.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Однако следует подчеркнуть, что период нахождения средств в обороте в значительной степени определяется внутренними условиями деятельности предприятия, и в первую очередь эффективностью стратегии управления его активами (или ее отсутствием). Действительно, в зависимости от применяемой ценовой политики, структуры активов, методики оценки товарно-материальных запасов предприятие имеет большую или меньшую свободу воздействия на длительность оборота своих средств.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Следует иметь в виду, что на величину коэффициента оборачиваемости текущих активов непосредственное влияние оказывает принятая на предприятии методика их оценки и исходя из стоящих задач и выбранной стратегии управления активами, предприятие имеет определенную возможность регулировать величину коэффициента оборачиваемости своих активов.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общем случае оборачиваемость средств, вложенных в имущество, может оцениваться следующими основными показателями: скорость оборота (количество оборотов, которое делают за анализируемый период капитал предприятия или его составляющие) и период оборота</w:t>
      </w:r>
      <w:r w:rsidRPr="00617057">
        <w:rPr>
          <w:rFonts w:ascii="Times New Roman" w:hAnsi="Times New Roman"/>
          <w:b w:val="0"/>
          <w:noProof/>
          <w:sz w:val="28"/>
        </w:rPr>
        <w:t xml:space="preserve"> -</w:t>
      </w:r>
      <w:r w:rsidRPr="00617057">
        <w:rPr>
          <w:rFonts w:ascii="Times New Roman" w:hAnsi="Times New Roman"/>
          <w:b w:val="0"/>
          <w:sz w:val="28"/>
        </w:rPr>
        <w:t xml:space="preserve"> средний срок, за который возвращаются в пределы предприятия, вложенные в производственно-коммерческие операции денежные средства.</w:t>
      </w:r>
    </w:p>
    <w:p w:rsidR="006C2B05"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Скорость оборота активов предприятия принято рассчитывать с помощью формулы:</w:t>
      </w:r>
    </w:p>
    <w:p w:rsidR="00A440A0" w:rsidRDefault="00A440A0" w:rsidP="00A440A0">
      <w:pPr>
        <w:widowControl w:val="0"/>
        <w:autoSpaceDE w:val="0"/>
        <w:autoSpaceDN w:val="0"/>
        <w:adjustRightInd w:val="0"/>
        <w:spacing w:line="360" w:lineRule="auto"/>
        <w:ind w:firstLine="709"/>
        <w:jc w:val="both"/>
        <w:rPr>
          <w:rFonts w:ascii="Times New Roman" w:hAnsi="Times New Roman"/>
          <w:b w:val="0"/>
          <w:sz w:val="28"/>
        </w:rPr>
      </w:pPr>
    </w:p>
    <w:p w:rsidR="00A440A0" w:rsidRDefault="00A440A0" w:rsidP="00A440A0">
      <w:pPr>
        <w:widowControl w:val="0"/>
        <w:autoSpaceDE w:val="0"/>
        <w:autoSpaceDN w:val="0"/>
        <w:adjustRightInd w:val="0"/>
        <w:spacing w:line="360" w:lineRule="auto"/>
        <w:ind w:firstLine="709"/>
        <w:jc w:val="both"/>
        <w:rPr>
          <w:rFonts w:ascii="Times New Roman" w:hAnsi="Times New Roman"/>
          <w:b w:val="0"/>
          <w:sz w:val="28"/>
        </w:rPr>
        <w:sectPr w:rsidR="00A440A0" w:rsidSect="00617057">
          <w:pgSz w:w="11906" w:h="16838"/>
          <w:pgMar w:top="1134" w:right="850" w:bottom="1134" w:left="1701" w:header="720" w:footer="720" w:gutter="0"/>
          <w:pgNumType w:start="2"/>
          <w:cols w:space="708"/>
          <w:titlePg/>
          <w:docGrid w:linePitch="360"/>
        </w:sectPr>
      </w:pPr>
    </w:p>
    <w:tbl>
      <w:tblPr>
        <w:tblW w:w="8727" w:type="dxa"/>
        <w:tblInd w:w="470" w:type="dxa"/>
        <w:tblLayout w:type="fixed"/>
        <w:tblCellMar>
          <w:left w:w="70" w:type="dxa"/>
          <w:right w:w="70" w:type="dxa"/>
        </w:tblCellMar>
        <w:tblLook w:val="0000" w:firstRow="0" w:lastRow="0" w:firstColumn="0" w:lastColumn="0" w:noHBand="0" w:noVBand="0"/>
      </w:tblPr>
      <w:tblGrid>
        <w:gridCol w:w="8727"/>
      </w:tblGrid>
      <w:tr w:rsidR="006C2B05" w:rsidRPr="00617057" w:rsidTr="00617057">
        <w:trPr>
          <w:cantSplit/>
        </w:trPr>
        <w:tc>
          <w:tcPr>
            <w:tcW w:w="8727" w:type="dxa"/>
          </w:tcPr>
          <w:p w:rsidR="006C2B05" w:rsidRPr="00617057" w:rsidRDefault="0022005F" w:rsidP="00A440A0">
            <w:pPr>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26"/>
                <w:sz w:val="28"/>
              </w:rPr>
              <w:pict>
                <v:shape id="_x0000_i1030" type="#_x0000_t75" style="width:308.25pt;height:30.75pt" fillcolor="window">
                  <v:imagedata r:id="rId14" o:title=""/>
                </v:shape>
              </w:pict>
            </w:r>
            <w:r w:rsidR="00617057" w:rsidRPr="00617057">
              <w:rPr>
                <w:rFonts w:ascii="Times New Roman" w:hAnsi="Times New Roman"/>
                <w:b w:val="0"/>
                <w:sz w:val="28"/>
              </w:rPr>
              <w:t xml:space="preserve"> </w:t>
            </w:r>
            <w:r w:rsidR="006C2B05" w:rsidRPr="00617057">
              <w:rPr>
                <w:rFonts w:ascii="Times New Roman" w:hAnsi="Times New Roman"/>
                <w:b w:val="0"/>
                <w:sz w:val="28"/>
              </w:rPr>
              <w:t>(13)</w:t>
            </w:r>
          </w:p>
        </w:tc>
      </w:tr>
    </w:tbl>
    <w:p w:rsidR="00617057" w:rsidRDefault="00617057"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Соответственно, оборачиваемость текущих активов будет определяться как:</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tbl>
      <w:tblPr>
        <w:tblW w:w="0" w:type="auto"/>
        <w:tblLayout w:type="fixed"/>
        <w:tblCellMar>
          <w:left w:w="70" w:type="dxa"/>
          <w:right w:w="70" w:type="dxa"/>
        </w:tblCellMar>
        <w:tblLook w:val="0000" w:firstRow="0" w:lastRow="0" w:firstColumn="0" w:lastColumn="0" w:noHBand="0" w:noVBand="0"/>
      </w:tblPr>
      <w:tblGrid>
        <w:gridCol w:w="9610"/>
      </w:tblGrid>
      <w:tr w:rsidR="006C2B05" w:rsidRPr="00617057" w:rsidTr="00A440A0">
        <w:trPr>
          <w:cantSplit/>
          <w:trHeight w:val="709"/>
        </w:trPr>
        <w:tc>
          <w:tcPr>
            <w:tcW w:w="9610" w:type="dxa"/>
          </w:tcPr>
          <w:p w:rsidR="006C2B05" w:rsidRPr="00617057" w:rsidRDefault="0022005F" w:rsidP="00A440A0">
            <w:pPr>
              <w:framePr w:hSpace="181" w:wrap="notBeside" w:vAnchor="text" w:hAnchor="page" w:x="1791" w:y="51"/>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26"/>
                <w:sz w:val="28"/>
              </w:rPr>
              <w:pict>
                <v:shape id="_x0000_i1031" type="#_x0000_t75" style="width:350.25pt;height:30.75pt" fillcolor="window">
                  <v:imagedata r:id="rId15" o:title=""/>
                </v:shape>
              </w:pict>
            </w:r>
            <w:r w:rsidR="00617057" w:rsidRPr="00617057">
              <w:rPr>
                <w:rFonts w:ascii="Times New Roman" w:hAnsi="Times New Roman"/>
                <w:b w:val="0"/>
                <w:sz w:val="28"/>
              </w:rPr>
              <w:t xml:space="preserve"> </w:t>
            </w:r>
            <w:r w:rsidR="006C2B05" w:rsidRPr="00617057">
              <w:rPr>
                <w:rFonts w:ascii="Times New Roman" w:hAnsi="Times New Roman"/>
                <w:b w:val="0"/>
                <w:sz w:val="28"/>
              </w:rPr>
              <w:t>(14)</w:t>
            </w:r>
          </w:p>
        </w:tc>
      </w:tr>
    </w:tbl>
    <w:p w:rsidR="00617057" w:rsidRDefault="00617057" w:rsidP="00A440A0">
      <w:pPr>
        <w:pStyle w:val="21"/>
        <w:spacing w:line="360" w:lineRule="auto"/>
        <w:rPr>
          <w:b w:val="0"/>
        </w:rPr>
      </w:pPr>
    </w:p>
    <w:p w:rsidR="006C2B05" w:rsidRDefault="006C2B05" w:rsidP="00A440A0">
      <w:pPr>
        <w:pStyle w:val="21"/>
        <w:spacing w:line="360" w:lineRule="auto"/>
        <w:rPr>
          <w:b w:val="0"/>
        </w:rPr>
      </w:pPr>
      <w:r w:rsidRPr="00617057">
        <w:rPr>
          <w:b w:val="0"/>
        </w:rPr>
        <w:t>Средняя величина активов по данным баланса определяется по формуле:</w:t>
      </w:r>
    </w:p>
    <w:p w:rsidR="00617057" w:rsidRPr="00617057" w:rsidRDefault="00617057" w:rsidP="00A440A0">
      <w:pPr>
        <w:pStyle w:val="21"/>
        <w:spacing w:line="360" w:lineRule="auto"/>
        <w:rPr>
          <w:b w:val="0"/>
        </w:rPr>
      </w:pPr>
    </w:p>
    <w:tbl>
      <w:tblPr>
        <w:tblW w:w="8727" w:type="dxa"/>
        <w:tblLayout w:type="fixed"/>
        <w:tblCellMar>
          <w:left w:w="70" w:type="dxa"/>
          <w:right w:w="70" w:type="dxa"/>
        </w:tblCellMar>
        <w:tblLook w:val="0000" w:firstRow="0" w:lastRow="0" w:firstColumn="0" w:lastColumn="0" w:noHBand="0" w:noVBand="0"/>
      </w:tblPr>
      <w:tblGrid>
        <w:gridCol w:w="8727"/>
      </w:tblGrid>
      <w:tr w:rsidR="006C2B05" w:rsidRPr="00617057" w:rsidTr="00A440A0">
        <w:trPr>
          <w:cantSplit/>
          <w:trHeight w:val="856"/>
        </w:trPr>
        <w:tc>
          <w:tcPr>
            <w:tcW w:w="8727" w:type="dxa"/>
          </w:tcPr>
          <w:p w:rsidR="006C2B05" w:rsidRPr="00617057" w:rsidRDefault="0022005F" w:rsidP="00A440A0">
            <w:pPr>
              <w:framePr w:hSpace="180" w:wrap="around" w:vAnchor="text" w:hAnchor="text" w:x="270" w:y="1"/>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40"/>
                <w:sz w:val="28"/>
              </w:rPr>
              <w:pict>
                <v:shape id="_x0000_i1032" type="#_x0000_t75" style="width:108pt;height:38.25pt" fillcolor="window">
                  <v:imagedata r:id="rId16" o:title=""/>
                </v:shape>
              </w:pict>
            </w:r>
            <w:r w:rsidR="00617057" w:rsidRPr="00617057">
              <w:rPr>
                <w:rFonts w:ascii="Times New Roman" w:hAnsi="Times New Roman"/>
                <w:b w:val="0"/>
                <w:sz w:val="28"/>
              </w:rPr>
              <w:t xml:space="preserve"> </w:t>
            </w:r>
            <w:r w:rsidR="006C2B05" w:rsidRPr="00617057">
              <w:rPr>
                <w:rFonts w:ascii="Times New Roman" w:hAnsi="Times New Roman"/>
                <w:b w:val="0"/>
                <w:sz w:val="28"/>
              </w:rPr>
              <w:t>(15)</w:t>
            </w:r>
          </w:p>
        </w:tc>
      </w:tr>
    </w:tbl>
    <w:p w:rsidR="00A440A0" w:rsidRDefault="00A440A0"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где Он, Ок - величина активов на начало и на конец периода.</w:t>
      </w:r>
    </w:p>
    <w:p w:rsidR="006C2B05" w:rsidRDefault="006C2B05" w:rsidP="00A440A0">
      <w:pPr>
        <w:pStyle w:val="21"/>
        <w:spacing w:line="360" w:lineRule="auto"/>
        <w:rPr>
          <w:b w:val="0"/>
        </w:rPr>
      </w:pPr>
      <w:r w:rsidRPr="00617057">
        <w:rPr>
          <w:b w:val="0"/>
        </w:rPr>
        <w:t>Продолжительность одного оборота в днях определяется по формуле:</w:t>
      </w:r>
    </w:p>
    <w:p w:rsidR="00A440A0" w:rsidRPr="00617057" w:rsidRDefault="00A440A0" w:rsidP="00A440A0">
      <w:pPr>
        <w:pStyle w:val="21"/>
        <w:spacing w:line="360" w:lineRule="auto"/>
        <w:rPr>
          <w:b w:val="0"/>
        </w:rPr>
      </w:pPr>
    </w:p>
    <w:tbl>
      <w:tblPr>
        <w:tblW w:w="8727" w:type="dxa"/>
        <w:tblLayout w:type="fixed"/>
        <w:tblCellMar>
          <w:left w:w="70" w:type="dxa"/>
          <w:right w:w="70" w:type="dxa"/>
        </w:tblCellMar>
        <w:tblLook w:val="0000" w:firstRow="0" w:lastRow="0" w:firstColumn="0" w:lastColumn="0" w:noHBand="0" w:noVBand="0"/>
      </w:tblPr>
      <w:tblGrid>
        <w:gridCol w:w="8727"/>
      </w:tblGrid>
      <w:tr w:rsidR="006C2B05" w:rsidRPr="00617057" w:rsidTr="00617057">
        <w:trPr>
          <w:cantSplit/>
        </w:trPr>
        <w:tc>
          <w:tcPr>
            <w:tcW w:w="8727" w:type="dxa"/>
          </w:tcPr>
          <w:p w:rsidR="006C2B05" w:rsidRPr="00617057" w:rsidRDefault="0022005F" w:rsidP="00A440A0">
            <w:pPr>
              <w:framePr w:hSpace="180" w:wrap="around" w:vAnchor="text" w:hAnchor="text" w:x="570" w:y="1"/>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26"/>
                <w:sz w:val="28"/>
              </w:rPr>
              <w:pict>
                <v:shape id="_x0000_i1033" type="#_x0000_t75" style="width:306.75pt;height:30.75pt" fillcolor="window">
                  <v:imagedata r:id="rId17" o:title=""/>
                </v:shape>
              </w:pict>
            </w:r>
            <w:r w:rsidR="006C2B05" w:rsidRPr="00617057">
              <w:rPr>
                <w:rFonts w:ascii="Times New Roman" w:hAnsi="Times New Roman"/>
                <w:b w:val="0"/>
                <w:sz w:val="28"/>
              </w:rPr>
              <w:t xml:space="preserve"> (16)</w:t>
            </w:r>
          </w:p>
        </w:tc>
      </w:tr>
    </w:tbl>
    <w:p w:rsidR="00A440A0" w:rsidRDefault="00A440A0" w:rsidP="00A440A0">
      <w:pPr>
        <w:pStyle w:val="24"/>
        <w:widowControl w:val="0"/>
        <w:spacing w:after="0" w:line="360" w:lineRule="auto"/>
        <w:ind w:firstLine="709"/>
        <w:jc w:val="both"/>
        <w:rPr>
          <w:sz w:val="28"/>
        </w:rPr>
      </w:pPr>
    </w:p>
    <w:p w:rsidR="006C2B05" w:rsidRPr="00617057" w:rsidRDefault="006C2B05" w:rsidP="00A440A0">
      <w:pPr>
        <w:pStyle w:val="24"/>
        <w:widowControl w:val="0"/>
        <w:spacing w:after="0" w:line="360" w:lineRule="auto"/>
        <w:ind w:firstLine="709"/>
        <w:jc w:val="both"/>
        <w:rPr>
          <w:sz w:val="28"/>
        </w:rPr>
      </w:pPr>
      <w:r w:rsidRPr="00617057">
        <w:rPr>
          <w:sz w:val="28"/>
        </w:rPr>
        <w:t>где оборачиваемость активов численно равна коэффициенту оборачиваемости текущих активов.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Каждое промышленное объединение (предприятие) должно улучшать использование оборотных средств.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Рассчитаем</w:t>
      </w:r>
      <w:r w:rsidR="00617057" w:rsidRPr="00617057">
        <w:rPr>
          <w:rFonts w:ascii="Times New Roman" w:hAnsi="Times New Roman"/>
          <w:b w:val="0"/>
          <w:sz w:val="28"/>
        </w:rPr>
        <w:t xml:space="preserve"> </w:t>
      </w:r>
      <w:r w:rsidRPr="00617057">
        <w:rPr>
          <w:rFonts w:ascii="Times New Roman" w:hAnsi="Times New Roman"/>
          <w:b w:val="0"/>
          <w:sz w:val="28"/>
        </w:rPr>
        <w:t>эти показатели</w:t>
      </w:r>
      <w:r w:rsidR="00617057" w:rsidRPr="00617057">
        <w:rPr>
          <w:rFonts w:ascii="Times New Roman" w:hAnsi="Times New Roman"/>
          <w:b w:val="0"/>
          <w:sz w:val="28"/>
        </w:rPr>
        <w:t xml:space="preserve"> </w:t>
      </w:r>
      <w:r w:rsidRPr="00617057">
        <w:rPr>
          <w:rFonts w:ascii="Times New Roman" w:hAnsi="Times New Roman"/>
          <w:b w:val="0"/>
          <w:sz w:val="28"/>
        </w:rPr>
        <w:t>для ОАО «Долина». Получим:</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xml:space="preserve">средняя величина активов в </w:t>
      </w:r>
      <w:smartTag w:uri="urn:schemas-microsoft-com:office:smarttags" w:element="metricconverter">
        <w:smartTagPr>
          <w:attr w:name="ProductID" w:val="2006 г"/>
        </w:smartTagPr>
        <w:r w:rsidRPr="00617057">
          <w:rPr>
            <w:rFonts w:ascii="Times New Roman" w:hAnsi="Times New Roman"/>
            <w:b w:val="0"/>
            <w:sz w:val="28"/>
          </w:rPr>
          <w:t>2006 г</w:t>
        </w:r>
      </w:smartTag>
      <w:r w:rsidRPr="00617057">
        <w:rPr>
          <w:rFonts w:ascii="Times New Roman" w:hAnsi="Times New Roman"/>
          <w:b w:val="0"/>
          <w:sz w:val="28"/>
        </w:rPr>
        <w:t xml:space="preserve">. равна 59759, в </w:t>
      </w:r>
      <w:smartTag w:uri="urn:schemas-microsoft-com:office:smarttags" w:element="metricconverter">
        <w:smartTagPr>
          <w:attr w:name="ProductID" w:val="2007 г"/>
        </w:smartTagPr>
        <w:r w:rsidRPr="00617057">
          <w:rPr>
            <w:rFonts w:ascii="Times New Roman" w:hAnsi="Times New Roman"/>
            <w:b w:val="0"/>
            <w:sz w:val="28"/>
          </w:rPr>
          <w:t>2007 г</w:t>
        </w:r>
      </w:smartTag>
      <w:r w:rsidRPr="00617057">
        <w:rPr>
          <w:rFonts w:ascii="Times New Roman" w:hAnsi="Times New Roman"/>
          <w:b w:val="0"/>
          <w:sz w:val="28"/>
        </w:rPr>
        <w:t>. – 83893.</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Соответственно, коэффициент оборачиваемости активов составит:</w:t>
      </w:r>
      <w:r w:rsidR="00617057" w:rsidRPr="00617057">
        <w:rPr>
          <w:rFonts w:ascii="Times New Roman" w:hAnsi="Times New Roman"/>
          <w:b w:val="0"/>
          <w:sz w:val="28"/>
        </w:rPr>
        <w:t xml:space="preserve"> </w:t>
      </w:r>
      <w:r w:rsidRPr="00617057">
        <w:rPr>
          <w:rFonts w:ascii="Times New Roman" w:hAnsi="Times New Roman"/>
          <w:b w:val="0"/>
          <w:sz w:val="28"/>
        </w:rPr>
        <w:t xml:space="preserve">2006 – 1,4; </w:t>
      </w:r>
      <w:smartTag w:uri="urn:schemas-microsoft-com:office:smarttags" w:element="metricconverter">
        <w:smartTagPr>
          <w:attr w:name="ProductID" w:val="2007 г"/>
        </w:smartTagPr>
        <w:r w:rsidRPr="00617057">
          <w:rPr>
            <w:rFonts w:ascii="Times New Roman" w:hAnsi="Times New Roman"/>
            <w:b w:val="0"/>
            <w:sz w:val="28"/>
          </w:rPr>
          <w:t>2007 г</w:t>
        </w:r>
      </w:smartTag>
      <w:r w:rsidRPr="00617057">
        <w:rPr>
          <w:rFonts w:ascii="Times New Roman" w:hAnsi="Times New Roman"/>
          <w:b w:val="0"/>
          <w:sz w:val="28"/>
        </w:rPr>
        <w:t>. – 1,9.</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Полученные результаты свидетельствуют о низкой оборачиваемости активов ОАО «Долина», хотя за рассматриваемый период наблюдается увеличение скорости оборота.</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Чем меньше длительность одного оборота, тем больше оборотов совершат оборотные средства. При ускорении оборачиваемости оборотных средств снижается потребность в них, создаётся резерв для увеличения выпуска продукции.</w:t>
      </w:r>
    </w:p>
    <w:p w:rsidR="006C2B05" w:rsidRPr="00617057" w:rsidRDefault="006C2B05" w:rsidP="00A440A0">
      <w:pPr>
        <w:pStyle w:val="21"/>
        <w:spacing w:line="360" w:lineRule="auto"/>
        <w:rPr>
          <w:b w:val="0"/>
        </w:rPr>
      </w:pPr>
      <w:r w:rsidRPr="00617057">
        <w:rPr>
          <w:b w:val="0"/>
        </w:rPr>
        <w:t>Особо следует остановиться на эффективности использования оборотных средств, так как рациональное использование оборотных средств влияет на основные показатели хозяйственной деятельности промышленного предприятия: на рост объёма производства, снижение себестоимости продукции, повышение рентабельности предприятия. Анализ эффективности использования оборотных средств должен помочь выявить дополнительные резервы и способствовать улучшению основных экономических показателей работы предприятия.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Главнейшим синтетическим показателем использования оборотных средств является:</w:t>
      </w:r>
    </w:p>
    <w:p w:rsidR="006C2B05"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коэффициент рентабельности активов (имущества).</w:t>
      </w:r>
    </w:p>
    <w:p w:rsidR="00617057" w:rsidRPr="00617057" w:rsidRDefault="00617057" w:rsidP="00A440A0">
      <w:pPr>
        <w:widowControl w:val="0"/>
        <w:autoSpaceDE w:val="0"/>
        <w:autoSpaceDN w:val="0"/>
        <w:adjustRightInd w:val="0"/>
        <w:spacing w:line="360" w:lineRule="auto"/>
        <w:jc w:val="both"/>
        <w:rPr>
          <w:rFonts w:ascii="Times New Roman" w:hAnsi="Times New Roman"/>
          <w:b w:val="0"/>
          <w:sz w:val="28"/>
        </w:rPr>
      </w:pPr>
    </w:p>
    <w:tbl>
      <w:tblPr>
        <w:tblW w:w="0" w:type="auto"/>
        <w:tblInd w:w="1346" w:type="dxa"/>
        <w:tblLayout w:type="fixed"/>
        <w:tblCellMar>
          <w:left w:w="70" w:type="dxa"/>
          <w:right w:w="70" w:type="dxa"/>
        </w:tblCellMar>
        <w:tblLook w:val="0000" w:firstRow="0" w:lastRow="0" w:firstColumn="0" w:lastColumn="0" w:noHBand="0" w:noVBand="0"/>
      </w:tblPr>
      <w:tblGrid>
        <w:gridCol w:w="6312"/>
      </w:tblGrid>
      <w:tr w:rsidR="006C2B05" w:rsidRPr="00617057">
        <w:trPr>
          <w:cantSplit/>
        </w:trPr>
        <w:tc>
          <w:tcPr>
            <w:tcW w:w="6312" w:type="dxa"/>
          </w:tcPr>
          <w:p w:rsidR="006C2B05" w:rsidRPr="00617057" w:rsidRDefault="0022005F" w:rsidP="00A440A0">
            <w:pPr>
              <w:framePr w:hSpace="180" w:wrap="around" w:vAnchor="text" w:hAnchor="text" w:y="1"/>
              <w:widowControl w:val="0"/>
              <w:autoSpaceDE w:val="0"/>
              <w:autoSpaceDN w:val="0"/>
              <w:adjustRightInd w:val="0"/>
              <w:spacing w:line="360" w:lineRule="auto"/>
              <w:ind w:firstLine="709"/>
              <w:jc w:val="both"/>
              <w:rPr>
                <w:rFonts w:ascii="Times New Roman" w:hAnsi="Times New Roman"/>
                <w:b w:val="0"/>
                <w:sz w:val="28"/>
              </w:rPr>
            </w:pPr>
            <w:r>
              <w:rPr>
                <w:rFonts w:ascii="Times New Roman" w:hAnsi="Times New Roman"/>
                <w:b w:val="0"/>
                <w:position w:val="-44"/>
                <w:sz w:val="28"/>
              </w:rPr>
              <w:pict>
                <v:shape id="_x0000_i1034" type="#_x0000_t75" style="width:257.25pt;height:48.75pt" fillcolor="window">
                  <v:imagedata r:id="rId18" o:title=""/>
                </v:shape>
              </w:pict>
            </w:r>
          </w:p>
        </w:tc>
      </w:tr>
    </w:tbl>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(19)</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Этот коэффициент показывает, какую прибыль получает предприятие с каждого рубля, вложенного в активы.</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аналитических целях просчитывают как рентабельность всей совокупности активов, так и рентабельность текущих активов.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Ускорение оборачиваемости оборотных средств зависит от времени нахождения их на различных стадиях кругооборота, сокращение его длительности. Оно достигается ростом выпуска и реализации продукции, более полным и рациональным использованием материальных ресурсов, сокращением времени технологического цикла. На оборачиваемость влияет использование новейших достижений научно – технического прогресса.</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Коэффициент рентабельности активов ОАО «Долина» имеет положительное значение, соответственно предприятие не убыточное. Следовательно, рентабельность активов предприятия возросла.</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Полученные в результате анализа данные позволяют утверждать, что на протяжении двух лет наблюдается устойчивый рост собственного капитала. Однако, предприятие нуждается в дополнительном привлечении оборотных средств за чет банковского кредита.</w:t>
      </w:r>
    </w:p>
    <w:p w:rsidR="00A440A0" w:rsidRDefault="00A440A0"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3.3 Пути повышения эффективности использования оборотных средств на предприятии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Проведенное исследование позволяет утверждать, что на предприятии необходима разработка и внедрение мероприятий, направленных на повышение эффективности управления оборотными средствами.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Важнейшей составной частью оборотных средств являются запасы.</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ОАО</w:t>
      </w:r>
      <w:r w:rsidR="00617057" w:rsidRPr="00617057">
        <w:rPr>
          <w:rFonts w:ascii="Times New Roman" w:hAnsi="Times New Roman"/>
          <w:b w:val="0"/>
          <w:sz w:val="28"/>
        </w:rPr>
        <w:t xml:space="preserve"> </w:t>
      </w:r>
      <w:r w:rsidRPr="00617057">
        <w:rPr>
          <w:rFonts w:ascii="Times New Roman" w:hAnsi="Times New Roman"/>
          <w:b w:val="0"/>
          <w:sz w:val="28"/>
        </w:rPr>
        <w:t>«Долина» в составе оборотных активов запасы занимаю значительный удельный вес в 2006-2007 гг. свыше 78 %.</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Накопление запасов товарно-материальных ценностей неизбежно ведет к дополнительному оттоку денежных средств вследствие:</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увеличения затрат, возникающих в связи с владением запасами (аренда складских помещений и их содержание, расходы по перемещению запасов, страхование имущества и др.);</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увеличения затрат, связанных с риском потерь из-за устаревания и порчи, а также хищений и бесконтрольного использования товарно-материальных ценностей; общеизвестно: чем больше объем и срок хранения имущества, тем слабее (сложнее) контроль за его сохранностью;</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увеличения сумм уплачиваемых налогов.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условиях инфляции фактическая себестоимость израсходованных производственных запасов (суммы их списания на себестоимость) существенно ниже их текущей рыночной стоимости. В результате величина прибыли оказывается "раздутой", но именно с нее будет рассчитан причитающийся к уплате налог. Аналогичная картина и с налогом на добавленную стоимость. То, что с увеличением объема запасов растет величина налога на имущество, наверное, не требует пояснений;</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отвлечения средств из оборота, их "омертвления". Чрезмерные запасы прекращают движение капитала, нарушают финансовую стабильность деятельности, заставляя руководство предприятия в срочном порядке изыскивать необходимые для текущей деятельности денежные средства (как правило, дорогостоящие).</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Эти и другие негативные последствия накапливания запасов нередко полностью перекрывают положительный эффект от экономии за счет более ранних закупок.</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Значительный отток денежных средств, связанный с расходами на формирование и хранение запасов, делает необходимым поиск путей их сокращения. При этом, разумеется, речь не идет о сведении величины расходов по созданию и содержанию запасов товарно-материальных ценностей к минимуму. Такое решение, скорее всего, оказалось бы неэффективным и привело бы к росту потерь другого рода (например, от порчи и бесконтрольного использования товарно-материальных ценностей). Задача состоит в том, чтобы найти "золотую середину" между чрезмерно большими запасами, способными вызвать финансовые затруднения (нехватка денежных средств), и чрезмерно малыми запасами, опасными для стабильности производства. Такая задача не может быть решена в условиях стихийного формирования запасов.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Итак, в ОАО «Долина» в процессе анализа выявлены</w:t>
      </w:r>
      <w:r w:rsidR="00617057" w:rsidRPr="00617057">
        <w:rPr>
          <w:rFonts w:ascii="Times New Roman" w:hAnsi="Times New Roman"/>
          <w:b w:val="0"/>
          <w:sz w:val="28"/>
        </w:rPr>
        <w:t xml:space="preserve"> </w:t>
      </w:r>
      <w:r w:rsidRPr="00617057">
        <w:rPr>
          <w:rFonts w:ascii="Times New Roman" w:hAnsi="Times New Roman"/>
          <w:b w:val="0"/>
          <w:sz w:val="28"/>
        </w:rPr>
        <w:t>следующие основные признаки неудовлетворительной системы контроля запасов: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тенденция к постоянному росту длительности хранения запасов;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непрерывный рост запасов, заметно опережающий динамику увеличения объема реализуемой продукции;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частые простои оборудования;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нехватка складских помещений;</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периодический отказ от срочных заказов из-за недостатка (отсутствия) запасов товарно-материальных ценностей;</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большие суммы списаний из-за наличия устарелых (залежалых), медленно оборачивающихся запасов;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значительные объемы списаний запасов вследствие их порчи.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ОАО</w:t>
      </w:r>
      <w:r w:rsidR="00617057" w:rsidRPr="00617057">
        <w:rPr>
          <w:rFonts w:ascii="Times New Roman" w:hAnsi="Times New Roman"/>
          <w:b w:val="0"/>
          <w:sz w:val="28"/>
        </w:rPr>
        <w:t xml:space="preserve"> </w:t>
      </w:r>
      <w:r w:rsidRPr="00617057">
        <w:rPr>
          <w:rFonts w:ascii="Times New Roman" w:hAnsi="Times New Roman"/>
          <w:b w:val="0"/>
          <w:sz w:val="28"/>
        </w:rPr>
        <w:t>«Долина» необходимо создать налаженную систему контроля и анализа состояния запасов.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С целью повышения эффективности управления запасами необходимо</w:t>
      </w:r>
      <w:r w:rsidR="00617057" w:rsidRPr="00617057">
        <w:rPr>
          <w:rFonts w:ascii="Times New Roman" w:hAnsi="Times New Roman"/>
          <w:b w:val="0"/>
          <w:sz w:val="28"/>
        </w:rPr>
        <w:t xml:space="preserve"> </w:t>
      </w:r>
      <w:r w:rsidRPr="00617057">
        <w:rPr>
          <w:rFonts w:ascii="Times New Roman" w:hAnsi="Times New Roman"/>
          <w:b w:val="0"/>
          <w:sz w:val="28"/>
        </w:rPr>
        <w:t>выполнение следующей учетно-аналитической работы.</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noProof/>
          <w:sz w:val="28"/>
        </w:rPr>
        <w:t>1.</w:t>
      </w:r>
      <w:r w:rsidRPr="00617057">
        <w:rPr>
          <w:rFonts w:ascii="Times New Roman" w:hAnsi="Times New Roman"/>
          <w:b w:val="0"/>
          <w:sz w:val="28"/>
        </w:rPr>
        <w:t xml:space="preserve"> Оценка рациональности структуры запасов, позволяющая выявить ресурсы, объем которых явно избыточен, и ресурсы, приобретение которых нужно ускорить. Это позволит избежать излишних вложений капитала в материалы, потребность в которых сокращается или не может быть определена. Не менее важно при оценке рациональности структуры запасов установить объем и состав испорченных и неходовых материалов. Таким образом, обеспечивается поддержание производственных запасов в наиболее ликвидном состоянии и сокращение средств, иммобилизованных в запасы.</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noProof/>
          <w:sz w:val="28"/>
        </w:rPr>
        <w:t>2.</w:t>
      </w:r>
      <w:r w:rsidRPr="00617057">
        <w:rPr>
          <w:rFonts w:ascii="Times New Roman" w:hAnsi="Times New Roman"/>
          <w:b w:val="0"/>
          <w:sz w:val="28"/>
        </w:rPr>
        <w:t xml:space="preserve"> Определение сроков и объемов закупок материальных ценностей. Это одна из самых важных и сложных для современных условий функционирования российских предприятий задач анализа состояния запасов.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noProof/>
          <w:sz w:val="28"/>
        </w:rPr>
        <w:t>3.</w:t>
      </w:r>
      <w:r w:rsidRPr="00617057">
        <w:rPr>
          <w:rFonts w:ascii="Times New Roman" w:hAnsi="Times New Roman"/>
          <w:b w:val="0"/>
          <w:sz w:val="28"/>
        </w:rPr>
        <w:t xml:space="preserve"> Выборочное регулирование запасов материальных ценностей, предполагающее, что внимание нужно акцентировать на дорогостоящих материалах или материалах, имеющих высокую потребительную. привлекательность.</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noProof/>
          <w:sz w:val="28"/>
        </w:rPr>
        <w:t>4.</w:t>
      </w:r>
      <w:r w:rsidRPr="00617057">
        <w:rPr>
          <w:rFonts w:ascii="Times New Roman" w:hAnsi="Times New Roman"/>
          <w:b w:val="0"/>
          <w:sz w:val="28"/>
        </w:rPr>
        <w:t xml:space="preserve"> Расчет показателей оборачиваемости основных групп запасов и их сравнение с аналогичными показателями прошедших периодов, чтобы установить соответствие наличия запасов текущим потребностям предприятия.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целях контроля и анализа состояния запасов необходимо:</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обеспечение и поддержание ликвидности и текущей платежеспособности;</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w:t>
      </w:r>
      <w:r w:rsidR="00617057" w:rsidRPr="00617057">
        <w:rPr>
          <w:rFonts w:ascii="Times New Roman" w:hAnsi="Times New Roman"/>
          <w:b w:val="0"/>
          <w:sz w:val="28"/>
        </w:rPr>
        <w:t xml:space="preserve"> </w:t>
      </w:r>
      <w:r w:rsidRPr="00617057">
        <w:rPr>
          <w:rFonts w:ascii="Times New Roman" w:hAnsi="Times New Roman"/>
          <w:b w:val="0"/>
          <w:sz w:val="28"/>
        </w:rPr>
        <w:t>сокращение издержек производства путем снижения затрат на создание и хранение запасов; уменьшение потерь рабочего времени и простоев оборудования из-за нехватки сырья и материалов;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предотвращение порчи, хищений и бесконтрольного использования материальных ценностей.</w:t>
      </w:r>
    </w:p>
    <w:p w:rsidR="006C2B05" w:rsidRPr="00617057" w:rsidRDefault="006C2B05" w:rsidP="00A440A0">
      <w:pPr>
        <w:pStyle w:val="21"/>
        <w:spacing w:line="360" w:lineRule="auto"/>
        <w:rPr>
          <w:b w:val="0"/>
        </w:rPr>
      </w:pPr>
      <w:r w:rsidRPr="00617057">
        <w:rPr>
          <w:b w:val="0"/>
        </w:rPr>
        <w:t>Для ускорения оборачиваемости оборотных средств ОАО «Долина» необходимо уменьшать время их пребывания и в сфере производства, и в сфере обращения. Для этого надо сокращать время обработки и сборки изделий путём механизации и автоматизации производственного процесса; улучшать использование новой техники; ускорять контроль и транспортировку продукции в период её обработки; сокращать запасы материалов, топлива, тары, незавершенного производства до установленного норматива; обеспечивать ритмичную работу всех участков производства и цехов предприятия, своевременную доставку материалов на предприятие и рабочие места; ускорять отгрузку готовой продукции; своевременно и быстро производить расчеты с потребителями; повышать качество продукции, не допускать возврата готовой продукции от потребителя и др.</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Результаты анализа показали, что дебиторская задолженность имеет в составе оборотных средств ОАО «Долина» значительный удельный вес. Высокая дебиторская задолженность</w:t>
      </w:r>
      <w:r w:rsidR="00617057" w:rsidRPr="00617057">
        <w:rPr>
          <w:rFonts w:ascii="Times New Roman" w:hAnsi="Times New Roman"/>
          <w:b w:val="0"/>
          <w:sz w:val="28"/>
        </w:rPr>
        <w:t xml:space="preserve"> </w:t>
      </w:r>
      <w:r w:rsidRPr="00617057">
        <w:rPr>
          <w:rFonts w:ascii="Times New Roman" w:hAnsi="Times New Roman"/>
          <w:b w:val="0"/>
          <w:sz w:val="28"/>
        </w:rPr>
        <w:t>оказывает отрицательное влияние на финансовые результаты предприятия и его финансовое состояние, поскольку</w:t>
      </w:r>
      <w:r w:rsidR="00617057" w:rsidRPr="00617057">
        <w:rPr>
          <w:rFonts w:ascii="Times New Roman" w:hAnsi="Times New Roman"/>
          <w:b w:val="0"/>
          <w:sz w:val="28"/>
        </w:rPr>
        <w:t xml:space="preserve"> </w:t>
      </w:r>
      <w:r w:rsidRPr="00617057">
        <w:rPr>
          <w:rFonts w:ascii="Times New Roman" w:hAnsi="Times New Roman"/>
          <w:b w:val="0"/>
          <w:sz w:val="28"/>
        </w:rPr>
        <w:t>она создает угрозу финансовой устойчивости предприятия и делает необходимым привлечение дополнительных источников финансирования.</w:t>
      </w:r>
    </w:p>
    <w:p w:rsidR="006C2B05" w:rsidRPr="00617057" w:rsidRDefault="00617057" w:rsidP="00A440A0">
      <w:pPr>
        <w:widowControl w:val="0"/>
        <w:autoSpaceDE w:val="0"/>
        <w:autoSpaceDN w:val="0"/>
        <w:adjustRightInd w:val="0"/>
        <w:spacing w:line="360" w:lineRule="auto"/>
        <w:ind w:firstLine="709"/>
        <w:jc w:val="both"/>
        <w:rPr>
          <w:rFonts w:ascii="Times New Roman" w:hAnsi="Times New Roman"/>
          <w:b w:val="0"/>
          <w:sz w:val="28"/>
          <w:szCs w:val="32"/>
        </w:rPr>
      </w:pPr>
      <w:r>
        <w:rPr>
          <w:rFonts w:ascii="Times New Roman" w:hAnsi="Times New Roman"/>
          <w:b w:val="0"/>
          <w:sz w:val="28"/>
        </w:rPr>
        <w:br w:type="page"/>
      </w:r>
      <w:r w:rsidR="006C2B05" w:rsidRPr="00617057">
        <w:rPr>
          <w:rFonts w:ascii="Times New Roman" w:hAnsi="Times New Roman"/>
          <w:b w:val="0"/>
          <w:sz w:val="28"/>
          <w:szCs w:val="32"/>
        </w:rPr>
        <w:t>Заключение</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p>
    <w:p w:rsidR="006C2B05" w:rsidRPr="00617057" w:rsidRDefault="006C2B05" w:rsidP="00A440A0">
      <w:pPr>
        <w:pStyle w:val="af"/>
        <w:widowControl w:val="0"/>
        <w:autoSpaceDE w:val="0"/>
        <w:autoSpaceDN w:val="0"/>
        <w:adjustRightInd w:val="0"/>
        <w:spacing w:line="360" w:lineRule="auto"/>
        <w:ind w:firstLine="709"/>
        <w:rPr>
          <w:szCs w:val="28"/>
        </w:rPr>
      </w:pPr>
      <w:r w:rsidRPr="00617057">
        <w:rPr>
          <w:szCs w:val="28"/>
        </w:rPr>
        <w:t>На основании вышеизложенного можно</w:t>
      </w:r>
      <w:r w:rsidR="00617057" w:rsidRPr="00617057">
        <w:rPr>
          <w:szCs w:val="28"/>
        </w:rPr>
        <w:t xml:space="preserve"> </w:t>
      </w:r>
      <w:r w:rsidRPr="00617057">
        <w:rPr>
          <w:szCs w:val="28"/>
        </w:rPr>
        <w:t>сделать следующие выводы и предложения.</w:t>
      </w:r>
    </w:p>
    <w:p w:rsidR="006C2B05" w:rsidRPr="00617057" w:rsidRDefault="006C2B05" w:rsidP="00A440A0">
      <w:pPr>
        <w:widowControl w:val="0"/>
        <w:tabs>
          <w:tab w:val="left" w:pos="784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Оборотные средства - это денежные средства, авансированные в оборотные производственные фонды и фонды обращения.</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работе был проведен анализ оборотных средств ОАО «Долина». На основе полученных данных можно охарактеризовать состояние предприятия</w:t>
      </w:r>
      <w:r w:rsidR="00617057" w:rsidRPr="00617057">
        <w:rPr>
          <w:rFonts w:ascii="Times New Roman" w:hAnsi="Times New Roman"/>
          <w:b w:val="0"/>
          <w:sz w:val="28"/>
        </w:rPr>
        <w:t xml:space="preserve"> </w:t>
      </w:r>
      <w:r w:rsidRPr="00617057">
        <w:rPr>
          <w:rFonts w:ascii="Times New Roman" w:hAnsi="Times New Roman"/>
          <w:b w:val="0"/>
          <w:sz w:val="28"/>
        </w:rPr>
        <w:t>как предкризисное. Оно обусловлено, прежде всего, нарушением ликвидности баланса: иммобилизация текущих активов в расчеты с покупателями и замораживание средств в запасах нарушают платежеспособность предприятия и замедляют оборачиваемость ликвидных активов. Увеличивается недостаток собственных оборотных средств. Отметим, что наличие собственных оборотных средств, их сохранность характеризуют степень финансовой устойчивости предприятия, его положение на финансовом рынке, степень платежеспособности и ликвидности. Обращает на себя внимание необходимость привлечения долгосрочных и среднесрочных заемных средств и сокращение доли краткосрочных обязательств в общей сумме средств. Материальные ликвидные активы предприятия почти полностью сформированы из привлеченных средств и краткосрочных обязательств. Собственный оборотный капитал имеет незначительный удельный вес в общей сумме активов.</w:t>
      </w:r>
    </w:p>
    <w:p w:rsidR="006C2B05" w:rsidRPr="00617057" w:rsidRDefault="006C2B05" w:rsidP="00A440A0">
      <w:pPr>
        <w:widowControl w:val="0"/>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Поток денежных средств от продажи продукции не обеспечивает в полном объеме финансирования текущей и инвестиционной деятельности, поэтому привлекаются кредитные средства.</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 целях повышения эффективности использования оборотных средств в ОАО «Долина» также необходимо:</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формирование видов и размера оборотных средств в соответствии с изменениями хозяйственной деятельности</w:t>
      </w:r>
      <w:r w:rsidR="00617057" w:rsidRPr="00617057">
        <w:rPr>
          <w:rFonts w:ascii="Times New Roman" w:hAnsi="Times New Roman"/>
          <w:b w:val="0"/>
          <w:sz w:val="28"/>
        </w:rPr>
        <w:t xml:space="preserve"> </w:t>
      </w:r>
      <w:r w:rsidRPr="00617057">
        <w:rPr>
          <w:rFonts w:ascii="Times New Roman" w:hAnsi="Times New Roman"/>
          <w:b w:val="0"/>
          <w:sz w:val="28"/>
        </w:rPr>
        <w:t>предприятия;</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обеспечение экономически обоснованной структуры источников финансирования оборотных средств;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внедрение организационно-технических мероприятий по сокращению внутрипроизводственных потерь в процессе использования оборотных средств;</w:t>
      </w:r>
    </w:p>
    <w:p w:rsidR="006C2B05" w:rsidRPr="00617057" w:rsidRDefault="006C2B05" w:rsidP="00A440A0">
      <w:pPr>
        <w:widowControl w:val="0"/>
        <w:shd w:val="clear" w:color="auto" w:fill="FFFFFF"/>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 учет сезонных отклонений в хозяйственной деятельности</w:t>
      </w:r>
      <w:r w:rsidR="00617057" w:rsidRPr="00617057">
        <w:rPr>
          <w:rFonts w:ascii="Times New Roman" w:hAnsi="Times New Roman"/>
          <w:b w:val="0"/>
          <w:sz w:val="28"/>
        </w:rPr>
        <w:t xml:space="preserve"> </w:t>
      </w:r>
      <w:r w:rsidRPr="00617057">
        <w:rPr>
          <w:rFonts w:ascii="Times New Roman" w:hAnsi="Times New Roman"/>
          <w:b w:val="0"/>
          <w:sz w:val="28"/>
        </w:rPr>
        <w:t>предприятия при формировании объема и состава оборотных средств:</w:t>
      </w:r>
    </w:p>
    <w:p w:rsidR="006C2B05" w:rsidRPr="00617057" w:rsidRDefault="006C2B05" w:rsidP="00A440A0">
      <w:pPr>
        <w:widowControl w:val="0"/>
        <w:tabs>
          <w:tab w:val="left" w:pos="784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Выполнение предложенных в работе мероприятий позволит значительно повысить эффективность использования оборотных средств предприятия и улучшить, в конечном счете, его финансовое состояние.</w:t>
      </w:r>
    </w:p>
    <w:p w:rsidR="006C2B05" w:rsidRPr="00617057" w:rsidRDefault="006C2B05" w:rsidP="00A440A0">
      <w:pPr>
        <w:widowControl w:val="0"/>
        <w:tabs>
          <w:tab w:val="left" w:pos="7840"/>
        </w:tabs>
        <w:autoSpaceDE w:val="0"/>
        <w:autoSpaceDN w:val="0"/>
        <w:adjustRightInd w:val="0"/>
        <w:spacing w:line="360" w:lineRule="auto"/>
        <w:ind w:firstLine="709"/>
        <w:jc w:val="both"/>
        <w:rPr>
          <w:rFonts w:ascii="Times New Roman" w:hAnsi="Times New Roman"/>
          <w:b w:val="0"/>
          <w:sz w:val="28"/>
        </w:rPr>
      </w:pPr>
      <w:r w:rsidRPr="00617057">
        <w:rPr>
          <w:rFonts w:ascii="Times New Roman" w:hAnsi="Times New Roman"/>
          <w:b w:val="0"/>
          <w:sz w:val="28"/>
        </w:rPr>
        <w:t>На протяжении последних двух лет наблюдается устойчивый рост собственного капитала. Однако, предприятие нуждается в дополнительном привлечении оборотных средств за счет банковского кредита.</w:t>
      </w:r>
    </w:p>
    <w:p w:rsidR="006C2B05" w:rsidRPr="00617057" w:rsidRDefault="00617057" w:rsidP="00A440A0">
      <w:pPr>
        <w:widowControl w:val="0"/>
        <w:autoSpaceDE w:val="0"/>
        <w:autoSpaceDN w:val="0"/>
        <w:adjustRightInd w:val="0"/>
        <w:spacing w:line="360" w:lineRule="auto"/>
        <w:ind w:firstLine="709"/>
        <w:jc w:val="both"/>
        <w:rPr>
          <w:rFonts w:ascii="Times New Roman" w:hAnsi="Times New Roman"/>
          <w:b w:val="0"/>
          <w:sz w:val="28"/>
          <w:szCs w:val="32"/>
        </w:rPr>
      </w:pPr>
      <w:r>
        <w:rPr>
          <w:rFonts w:ascii="Times New Roman" w:hAnsi="Times New Roman"/>
          <w:b w:val="0"/>
          <w:sz w:val="28"/>
        </w:rPr>
        <w:br w:type="page"/>
      </w:r>
      <w:r w:rsidR="006C2B05" w:rsidRPr="00617057">
        <w:rPr>
          <w:rFonts w:ascii="Times New Roman" w:hAnsi="Times New Roman"/>
          <w:b w:val="0"/>
          <w:sz w:val="28"/>
          <w:szCs w:val="32"/>
        </w:rPr>
        <w:t>Список использованных источников</w:t>
      </w:r>
    </w:p>
    <w:p w:rsidR="006C2B05" w:rsidRPr="00617057" w:rsidRDefault="006C2B05" w:rsidP="00A440A0">
      <w:pPr>
        <w:pStyle w:val="af"/>
        <w:widowControl w:val="0"/>
        <w:spacing w:line="360" w:lineRule="auto"/>
        <w:ind w:firstLine="709"/>
        <w:rPr>
          <w:noProof/>
        </w:rPr>
      </w:pP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 Баканов, М.И., Шеремет А.Д Экономика промышленного предприятия М.: Финансы и статистика, 2002.</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2. Балабанов, И.Т. Планирование финансов хозяйствующего субъекта. - М.: Финансы и статистика, 2002.</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3. Бланк, И.А. Экономика АПК.</w:t>
      </w:r>
      <w:r w:rsidR="00617057" w:rsidRPr="00617057">
        <w:rPr>
          <w:rFonts w:ascii="Times New Roman" w:hAnsi="Times New Roman"/>
          <w:b w:val="0"/>
          <w:sz w:val="28"/>
        </w:rPr>
        <w:t xml:space="preserve"> </w:t>
      </w:r>
      <w:r w:rsidRPr="00617057">
        <w:rPr>
          <w:rFonts w:ascii="Times New Roman" w:hAnsi="Times New Roman"/>
          <w:b w:val="0"/>
          <w:sz w:val="28"/>
        </w:rPr>
        <w:t>Киев: Ника-Центр Эльга, 2002.</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4. Ван Хорн Дж. Основы управления финансами: Пер. с англ./ Под ред. И.И. Елисеевой. — М.: Финансы и статистика, 2000.</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5. Ефимова, О.В. Экономика организации — М.: Бухгалтерский учет, 2003.</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6. Кондратьев Оборотные средства промышленного предприятия \\</w:t>
      </w:r>
      <w:r w:rsidR="00617057" w:rsidRPr="00617057">
        <w:rPr>
          <w:rFonts w:ascii="Times New Roman" w:hAnsi="Times New Roman"/>
          <w:b w:val="0"/>
          <w:sz w:val="28"/>
        </w:rPr>
        <w:t xml:space="preserve"> </w:t>
      </w:r>
      <w:r w:rsidRPr="00617057">
        <w:rPr>
          <w:rFonts w:ascii="Times New Roman" w:hAnsi="Times New Roman"/>
          <w:b w:val="0"/>
          <w:sz w:val="28"/>
        </w:rPr>
        <w:t>Финансы 2003. - №9.</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7. Ковалев, В.В. Финансовый анализ: управление капиталом, выбор инвестиций, анализ отчетности. — М.: Финансы и статистика, 2000.</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8. Ковалев, В.В. Финансовый анализ: методы и процедуры. - М.: Финансы и статистика, 2001.</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9. Ковалев, В.В., Волкова, О.Н. Анализ хозяйственной деятельности предприятия. — М.: Проспект, 2000.</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10. Колосс, Б. Управление деятельностью предприятия. - М.: Финансы, ЮНИТИ, 2003.</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11. Количественные методы финансового анализа: Пер. с англ./ Под ред. С.Дж. Брауна, М.П. Крицмена. - М.: ИНФРА-М, 2003.</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12. Курс экономического анализа / Под ред. М.И. Баканова, А.Д. Шеремета. - М.: Финансы и статистика, 2003.</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13. Любушин, Н.П., Лещева В.Б., Дьякова В.Г. Анализ финансово-экономической деятельности предприятия. — М.: ЮНИТИ, 2000.</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14.</w:t>
      </w:r>
      <w:r w:rsidR="00617057" w:rsidRPr="00617057">
        <w:rPr>
          <w:rFonts w:ascii="Times New Roman" w:hAnsi="Times New Roman"/>
          <w:b w:val="0"/>
          <w:sz w:val="28"/>
        </w:rPr>
        <w:t xml:space="preserve"> </w:t>
      </w:r>
      <w:r w:rsidRPr="00617057">
        <w:rPr>
          <w:rFonts w:ascii="Times New Roman" w:hAnsi="Times New Roman"/>
          <w:b w:val="0"/>
          <w:sz w:val="28"/>
        </w:rPr>
        <w:t>Первозванский, А.А. О проблемах управления дебиторской задолженностью // Экономика и математические методы. 2002. № 4.</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15. Стрижкова, Л.Л. Роль макроэкономических исследований в государственное управлении экономикой переходного периода. М., 1997.</w:t>
      </w:r>
    </w:p>
    <w:p w:rsidR="006C2B05" w:rsidRPr="00617057" w:rsidRDefault="006C2B05" w:rsidP="00A440A0">
      <w:pPr>
        <w:widowControl w:val="0"/>
        <w:shd w:val="clear" w:color="auto" w:fill="FFFFFF"/>
        <w:autoSpaceDE w:val="0"/>
        <w:autoSpaceDN w:val="0"/>
        <w:adjustRightInd w:val="0"/>
        <w:spacing w:line="360" w:lineRule="auto"/>
        <w:jc w:val="both"/>
        <w:rPr>
          <w:rFonts w:ascii="Times New Roman" w:hAnsi="Times New Roman"/>
          <w:b w:val="0"/>
          <w:sz w:val="28"/>
        </w:rPr>
      </w:pPr>
      <w:r w:rsidRPr="00617057">
        <w:rPr>
          <w:rFonts w:ascii="Times New Roman" w:hAnsi="Times New Roman"/>
          <w:b w:val="0"/>
          <w:sz w:val="28"/>
        </w:rPr>
        <w:t>16. Савитская, Г.В. Анализ хозяйственной деятельности предприятия. – Минск: Новое знание, 2002.</w:t>
      </w:r>
      <w:bookmarkStart w:id="0" w:name="_GoBack"/>
      <w:bookmarkEnd w:id="0"/>
    </w:p>
    <w:sectPr w:rsidR="006C2B05" w:rsidRPr="00617057" w:rsidSect="0061705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BBC" w:rsidRDefault="00485BBC">
      <w:pPr>
        <w:widowControl w:val="0"/>
        <w:autoSpaceDE w:val="0"/>
        <w:autoSpaceDN w:val="0"/>
        <w:adjustRightInd w:val="0"/>
        <w:rPr>
          <w:rFonts w:ascii="Times New Roman" w:hAnsi="Times New Roman"/>
          <w:b w:val="0"/>
          <w:sz w:val="20"/>
        </w:rPr>
      </w:pPr>
      <w:r>
        <w:rPr>
          <w:rFonts w:ascii="Times New Roman" w:hAnsi="Times New Roman"/>
          <w:b w:val="0"/>
          <w:sz w:val="20"/>
        </w:rPr>
        <w:separator/>
      </w:r>
    </w:p>
  </w:endnote>
  <w:endnote w:type="continuationSeparator" w:id="0">
    <w:p w:rsidR="00485BBC" w:rsidRDefault="00485BBC">
      <w:pPr>
        <w:widowControl w:val="0"/>
        <w:autoSpaceDE w:val="0"/>
        <w:autoSpaceDN w:val="0"/>
        <w:adjustRightInd w:val="0"/>
        <w:rPr>
          <w:rFonts w:ascii="Times New Roman" w:hAnsi="Times New Roman"/>
          <w:b w:val="0"/>
          <w:sz w:val="20"/>
        </w:rPr>
      </w:pPr>
      <w:r>
        <w:rPr>
          <w:rFonts w:ascii="Times New Roman" w:hAnsi="Times New Roman"/>
          <w:b w:val="0"/>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B05" w:rsidRDefault="006C2B05" w:rsidP="0043382D">
    <w:pPr>
      <w:pStyle w:val="a5"/>
      <w:framePr w:wrap="around" w:vAnchor="text" w:hAnchor="margin" w:xAlign="right" w:y="1"/>
      <w:rPr>
        <w:rStyle w:val="a9"/>
      </w:rPr>
    </w:pPr>
  </w:p>
  <w:p w:rsidR="006C2B05" w:rsidRDefault="006C2B0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BBC" w:rsidRDefault="00485BBC">
      <w:pPr>
        <w:widowControl w:val="0"/>
        <w:autoSpaceDE w:val="0"/>
        <w:autoSpaceDN w:val="0"/>
        <w:adjustRightInd w:val="0"/>
        <w:rPr>
          <w:rFonts w:ascii="Times New Roman" w:hAnsi="Times New Roman"/>
          <w:b w:val="0"/>
          <w:sz w:val="20"/>
        </w:rPr>
      </w:pPr>
      <w:r>
        <w:rPr>
          <w:rFonts w:ascii="Times New Roman" w:hAnsi="Times New Roman"/>
          <w:b w:val="0"/>
          <w:sz w:val="20"/>
        </w:rPr>
        <w:separator/>
      </w:r>
    </w:p>
  </w:footnote>
  <w:footnote w:type="continuationSeparator" w:id="0">
    <w:p w:rsidR="00485BBC" w:rsidRDefault="00485BBC">
      <w:pPr>
        <w:widowControl w:val="0"/>
        <w:autoSpaceDE w:val="0"/>
        <w:autoSpaceDN w:val="0"/>
        <w:adjustRightInd w:val="0"/>
        <w:rPr>
          <w:rFonts w:ascii="Times New Roman" w:hAnsi="Times New Roman"/>
          <w:b w:val="0"/>
          <w:sz w:val="20"/>
        </w:rPr>
      </w:pPr>
      <w:r>
        <w:rPr>
          <w:rFonts w:ascii="Times New Roman" w:hAnsi="Times New Roman"/>
          <w:b w:val="0"/>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B05" w:rsidRDefault="006C2B05" w:rsidP="000754B1">
    <w:pPr>
      <w:pStyle w:val="a3"/>
      <w:framePr w:wrap="around" w:vAnchor="text" w:hAnchor="margin" w:xAlign="right" w:y="1"/>
      <w:widowControl w:val="0"/>
      <w:tabs>
        <w:tab w:val="center" w:pos="4677"/>
        <w:tab w:val="right" w:pos="9355"/>
      </w:tabs>
      <w:autoSpaceDE w:val="0"/>
      <w:autoSpaceDN w:val="0"/>
      <w:adjustRightInd w:val="0"/>
      <w:spacing w:before="0" w:beforeAutospacing="0" w:after="0" w:afterAutospacing="0"/>
      <w:jc w:val="left"/>
      <w:textAlignment w:val="auto"/>
      <w:rPr>
        <w:rStyle w:val="a9"/>
        <w:rFonts w:ascii="Times New Roman" w:hAnsi="Times New Roman"/>
        <w:b w:val="0"/>
        <w:bCs w:val="0"/>
        <w:i w:val="0"/>
        <w:iCs w:val="0"/>
        <w:color w:val="auto"/>
        <w:spacing w:val="0"/>
        <w:sz w:val="20"/>
        <w:szCs w:val="20"/>
      </w:rPr>
    </w:pPr>
  </w:p>
  <w:p w:rsidR="006C2B05" w:rsidRDefault="006C2B05" w:rsidP="00AC7DA2">
    <w:pPr>
      <w:pStyle w:val="a3"/>
      <w:widowControl w:val="0"/>
      <w:tabs>
        <w:tab w:val="center" w:pos="4677"/>
        <w:tab w:val="right" w:pos="9355"/>
      </w:tabs>
      <w:autoSpaceDE w:val="0"/>
      <w:autoSpaceDN w:val="0"/>
      <w:adjustRightInd w:val="0"/>
      <w:spacing w:before="0" w:beforeAutospacing="0" w:after="0" w:afterAutospacing="0"/>
      <w:ind w:right="360"/>
      <w:jc w:val="left"/>
      <w:textAlignment w:val="auto"/>
      <w:rPr>
        <w:rFonts w:ascii="Times New Roman" w:hAnsi="Times New Roman" w:cs="Times New Roman"/>
        <w:b w:val="0"/>
        <w:bCs w:val="0"/>
        <w:i w:val="0"/>
        <w:iCs w:val="0"/>
        <w:color w:val="auto"/>
        <w:spacing w:val="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421862"/>
    <w:lvl w:ilvl="0">
      <w:numFmt w:val="decimal"/>
      <w:lvlText w:val="*"/>
      <w:lvlJc w:val="left"/>
      <w:rPr>
        <w:rFonts w:cs="Times New Roman"/>
      </w:rPr>
    </w:lvl>
  </w:abstractNum>
  <w:abstractNum w:abstractNumId="1">
    <w:nsid w:val="044505BC"/>
    <w:multiLevelType w:val="singleLevel"/>
    <w:tmpl w:val="E0F82D90"/>
    <w:lvl w:ilvl="0">
      <w:start w:val="1"/>
      <w:numFmt w:val="bullet"/>
      <w:lvlText w:val=""/>
      <w:lvlJc w:val="left"/>
      <w:pPr>
        <w:tabs>
          <w:tab w:val="num" w:pos="360"/>
        </w:tabs>
        <w:ind w:left="360" w:hanging="360"/>
      </w:pPr>
      <w:rPr>
        <w:rFonts w:ascii="Symbol" w:hAnsi="Symbol" w:hint="default"/>
        <w:color w:val="auto"/>
        <w:sz w:val="28"/>
      </w:rPr>
    </w:lvl>
  </w:abstractNum>
  <w:abstractNum w:abstractNumId="2">
    <w:nsid w:val="0A8B25EF"/>
    <w:multiLevelType w:val="singleLevel"/>
    <w:tmpl w:val="681C6356"/>
    <w:lvl w:ilvl="0">
      <w:start w:val="1"/>
      <w:numFmt w:val="bullet"/>
      <w:lvlText w:val=""/>
      <w:lvlJc w:val="left"/>
      <w:pPr>
        <w:tabs>
          <w:tab w:val="num" w:pos="360"/>
        </w:tabs>
        <w:ind w:left="284" w:hanging="284"/>
      </w:pPr>
      <w:rPr>
        <w:rFonts w:ascii="Wingdings" w:hAnsi="Wingdings" w:hint="default"/>
        <w:sz w:val="16"/>
      </w:rPr>
    </w:lvl>
  </w:abstractNum>
  <w:abstractNum w:abstractNumId="3">
    <w:nsid w:val="31484EF0"/>
    <w:multiLevelType w:val="multilevel"/>
    <w:tmpl w:val="23BE7C6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36E3644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37713634"/>
    <w:multiLevelType w:val="singleLevel"/>
    <w:tmpl w:val="5DDACA58"/>
    <w:lvl w:ilvl="0">
      <w:start w:val="1"/>
      <w:numFmt w:val="bullet"/>
      <w:lvlText w:val="-"/>
      <w:lvlJc w:val="left"/>
      <w:pPr>
        <w:tabs>
          <w:tab w:val="num" w:pos="1069"/>
        </w:tabs>
        <w:ind w:left="1069" w:hanging="360"/>
      </w:pPr>
      <w:rPr>
        <w:rFonts w:hint="default"/>
      </w:rPr>
    </w:lvl>
  </w:abstractNum>
  <w:abstractNum w:abstractNumId="6">
    <w:nsid w:val="380965B5"/>
    <w:multiLevelType w:val="singleLevel"/>
    <w:tmpl w:val="40FED2FA"/>
    <w:lvl w:ilvl="0">
      <w:start w:val="1"/>
      <w:numFmt w:val="decimal"/>
      <w:lvlText w:val="%1."/>
      <w:lvlJc w:val="left"/>
      <w:pPr>
        <w:tabs>
          <w:tab w:val="num" w:pos="1211"/>
        </w:tabs>
        <w:ind w:left="1211" w:hanging="360"/>
      </w:pPr>
      <w:rPr>
        <w:rFonts w:cs="Times New Roman" w:hint="default"/>
      </w:rPr>
    </w:lvl>
  </w:abstractNum>
  <w:abstractNum w:abstractNumId="7">
    <w:nsid w:val="412A3271"/>
    <w:multiLevelType w:val="multilevel"/>
    <w:tmpl w:val="08748FE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562"/>
        </w:tabs>
        <w:ind w:left="562"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42087AC8"/>
    <w:multiLevelType w:val="multilevel"/>
    <w:tmpl w:val="521EB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000613"/>
    <w:multiLevelType w:val="multilevel"/>
    <w:tmpl w:val="486AA1C2"/>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4A222BDD"/>
    <w:multiLevelType w:val="hybridMultilevel"/>
    <w:tmpl w:val="79CE6884"/>
    <w:lvl w:ilvl="0" w:tplc="F758A210">
      <w:numFmt w:val="bullet"/>
      <w:pStyle w:val="-"/>
      <w:lvlText w:val="•"/>
      <w:legacy w:legacy="1" w:legacySpace="0" w:legacyIndent="230"/>
      <w:lvlJc w:val="left"/>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B844892"/>
    <w:multiLevelType w:val="singleLevel"/>
    <w:tmpl w:val="E0F82D90"/>
    <w:lvl w:ilvl="0">
      <w:start w:val="1"/>
      <w:numFmt w:val="bullet"/>
      <w:lvlText w:val=""/>
      <w:lvlJc w:val="left"/>
      <w:pPr>
        <w:tabs>
          <w:tab w:val="num" w:pos="360"/>
        </w:tabs>
        <w:ind w:left="360" w:hanging="360"/>
      </w:pPr>
      <w:rPr>
        <w:rFonts w:ascii="Symbol" w:hAnsi="Symbol" w:hint="default"/>
        <w:color w:val="auto"/>
        <w:sz w:val="28"/>
      </w:rPr>
    </w:lvl>
  </w:abstractNum>
  <w:abstractNum w:abstractNumId="12">
    <w:nsid w:val="4BC75BC9"/>
    <w:multiLevelType w:val="hybridMultilevel"/>
    <w:tmpl w:val="1362EEBE"/>
    <w:lvl w:ilvl="0" w:tplc="A38238A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524573F3"/>
    <w:multiLevelType w:val="singleLevel"/>
    <w:tmpl w:val="FD7AC2FE"/>
    <w:lvl w:ilvl="0">
      <w:start w:val="1"/>
      <w:numFmt w:val="decimal"/>
      <w:lvlText w:val="%1)"/>
      <w:lvlJc w:val="left"/>
      <w:pPr>
        <w:tabs>
          <w:tab w:val="num" w:pos="1211"/>
        </w:tabs>
        <w:ind w:left="1211" w:hanging="360"/>
      </w:pPr>
      <w:rPr>
        <w:rFonts w:cs="Times New Roman" w:hint="default"/>
      </w:rPr>
    </w:lvl>
  </w:abstractNum>
  <w:abstractNum w:abstractNumId="14">
    <w:nsid w:val="54342853"/>
    <w:multiLevelType w:val="singleLevel"/>
    <w:tmpl w:val="D6AC156A"/>
    <w:lvl w:ilvl="0">
      <w:start w:val="1"/>
      <w:numFmt w:val="decimal"/>
      <w:lvlText w:val="%1)"/>
      <w:legacy w:legacy="1" w:legacySpace="0" w:legacyIndent="230"/>
      <w:lvlJc w:val="left"/>
      <w:rPr>
        <w:rFonts w:ascii="Times New Roman" w:hAnsi="Times New Roman" w:cs="Times New Roman" w:hint="default"/>
      </w:rPr>
    </w:lvl>
  </w:abstractNum>
  <w:abstractNum w:abstractNumId="15">
    <w:nsid w:val="5A900F0E"/>
    <w:multiLevelType w:val="hybridMultilevel"/>
    <w:tmpl w:val="1B1AFECC"/>
    <w:lvl w:ilvl="0" w:tplc="D4D2F2D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5B937128"/>
    <w:multiLevelType w:val="singleLevel"/>
    <w:tmpl w:val="99781C36"/>
    <w:lvl w:ilvl="0">
      <w:start w:val="10"/>
      <w:numFmt w:val="decimal"/>
      <w:lvlText w:val="%1"/>
      <w:legacy w:legacy="1" w:legacySpace="0" w:legacyIndent="336"/>
      <w:lvlJc w:val="left"/>
      <w:rPr>
        <w:rFonts w:ascii="Times New Roman" w:hAnsi="Times New Roman" w:cs="Times New Roman" w:hint="default"/>
      </w:rPr>
    </w:lvl>
  </w:abstractNum>
  <w:abstractNum w:abstractNumId="17">
    <w:nsid w:val="616A6157"/>
    <w:multiLevelType w:val="hybridMultilevel"/>
    <w:tmpl w:val="24E848A4"/>
    <w:lvl w:ilvl="0" w:tplc="F758A210">
      <w:numFmt w:val="bullet"/>
      <w:lvlText w:val="•"/>
      <w:legacy w:legacy="1" w:legacySpace="0" w:legacyIndent="230"/>
      <w:lvlJc w:val="left"/>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38D5E85"/>
    <w:multiLevelType w:val="multilevel"/>
    <w:tmpl w:val="D83CFE32"/>
    <w:lvl w:ilvl="0">
      <w:start w:val="1"/>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69C213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EED3EAC"/>
    <w:multiLevelType w:val="singleLevel"/>
    <w:tmpl w:val="F77A83A0"/>
    <w:lvl w:ilvl="0">
      <w:start w:val="1"/>
      <w:numFmt w:val="decimal"/>
      <w:lvlText w:val="%1"/>
      <w:legacy w:legacy="1" w:legacySpace="0" w:legacyIndent="211"/>
      <w:lvlJc w:val="left"/>
      <w:rPr>
        <w:rFonts w:ascii="Times New Roman" w:hAnsi="Times New Roman" w:cs="Times New Roman" w:hint="default"/>
        <w:b w:val="0"/>
      </w:rPr>
    </w:lvl>
  </w:abstractNum>
  <w:abstractNum w:abstractNumId="21">
    <w:nsid w:val="71A80A56"/>
    <w:multiLevelType w:val="hybridMultilevel"/>
    <w:tmpl w:val="8D2EB54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77181ED9"/>
    <w:multiLevelType w:val="hybridMultilevel"/>
    <w:tmpl w:val="1F6CEB1E"/>
    <w:lvl w:ilvl="0" w:tplc="BAB67E2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8A804DB"/>
    <w:multiLevelType w:val="singleLevel"/>
    <w:tmpl w:val="F79A5162"/>
    <w:lvl w:ilvl="0">
      <w:numFmt w:val="bullet"/>
      <w:lvlText w:val="-"/>
      <w:lvlJc w:val="left"/>
      <w:pPr>
        <w:tabs>
          <w:tab w:val="num" w:pos="360"/>
        </w:tabs>
        <w:ind w:left="360" w:hanging="360"/>
      </w:pPr>
      <w:rPr>
        <w:rFonts w:hint="default"/>
      </w:rPr>
    </w:lvl>
  </w:abstractNum>
  <w:num w:numId="1">
    <w:abstractNumId w:val="10"/>
  </w:num>
  <w:num w:numId="2">
    <w:abstractNumId w:val="17"/>
  </w:num>
  <w:num w:numId="3">
    <w:abstractNumId w:val="7"/>
  </w:num>
  <w:num w:numId="4">
    <w:abstractNumId w:val="15"/>
  </w:num>
  <w:num w:numId="5">
    <w:abstractNumId w:val="0"/>
    <w:lvlOverride w:ilvl="0">
      <w:lvl w:ilvl="0">
        <w:numFmt w:val="bullet"/>
        <w:lvlText w:val="-"/>
        <w:legacy w:legacy="1" w:legacySpace="0" w:legacyIndent="154"/>
        <w:lvlJc w:val="left"/>
        <w:rPr>
          <w:rFonts w:ascii="Times New Roman" w:hAnsi="Times New Roman" w:hint="default"/>
        </w:rPr>
      </w:lvl>
    </w:lvlOverride>
  </w:num>
  <w:num w:numId="6">
    <w:abstractNumId w:val="0"/>
    <w:lvlOverride w:ilvl="0">
      <w:lvl w:ilvl="0">
        <w:numFmt w:val="bullet"/>
        <w:lvlText w:val="-"/>
        <w:legacy w:legacy="1" w:legacySpace="0" w:legacyIndent="153"/>
        <w:lvlJc w:val="left"/>
        <w:rPr>
          <w:rFonts w:ascii="Times New Roman" w:hAnsi="Times New Roman" w:hint="default"/>
        </w:rPr>
      </w:lvl>
    </w:lvlOverride>
  </w:num>
  <w:num w:numId="7">
    <w:abstractNumId w:val="0"/>
    <w:lvlOverride w:ilvl="0">
      <w:lvl w:ilvl="0">
        <w:numFmt w:val="bullet"/>
        <w:lvlText w:val="-"/>
        <w:legacy w:legacy="1" w:legacySpace="0" w:legacyIndent="158"/>
        <w:lvlJc w:val="left"/>
        <w:rPr>
          <w:rFonts w:ascii="Times New Roman" w:hAnsi="Times New Roman" w:hint="default"/>
        </w:rPr>
      </w:lvl>
    </w:lvlOverride>
  </w:num>
  <w:num w:numId="8">
    <w:abstractNumId w:val="0"/>
    <w:lvlOverride w:ilvl="0">
      <w:lvl w:ilvl="0">
        <w:numFmt w:val="bullet"/>
        <w:lvlText w:val="-"/>
        <w:legacy w:legacy="1" w:legacySpace="0" w:legacyIndent="144"/>
        <w:lvlJc w:val="left"/>
        <w:rPr>
          <w:rFonts w:ascii="Times New Roman" w:hAnsi="Times New Roman" w:hint="default"/>
        </w:rPr>
      </w:lvl>
    </w:lvlOverride>
  </w:num>
  <w:num w:numId="9">
    <w:abstractNumId w:val="3"/>
  </w:num>
  <w:num w:numId="10">
    <w:abstractNumId w:val="9"/>
  </w:num>
  <w:num w:numId="11">
    <w:abstractNumId w:val="18"/>
  </w:num>
  <w:num w:numId="12">
    <w:abstractNumId w:val="19"/>
  </w:num>
  <w:num w:numId="13">
    <w:abstractNumId w:val="11"/>
  </w:num>
  <w:num w:numId="14">
    <w:abstractNumId w:val="1"/>
  </w:num>
  <w:num w:numId="15">
    <w:abstractNumId w:val="14"/>
  </w:num>
  <w:num w:numId="16">
    <w:abstractNumId w:val="0"/>
    <w:lvlOverride w:ilvl="0">
      <w:lvl w:ilvl="0">
        <w:numFmt w:val="bullet"/>
        <w:lvlText w:val="•"/>
        <w:legacy w:legacy="1" w:legacySpace="0" w:legacyIndent="384"/>
        <w:lvlJc w:val="left"/>
        <w:rPr>
          <w:rFonts w:ascii="Times New Roman" w:hAnsi="Times New Roman" w:hint="default"/>
        </w:rPr>
      </w:lvl>
    </w:lvlOverride>
  </w:num>
  <w:num w:numId="17">
    <w:abstractNumId w:val="2"/>
  </w:num>
  <w:num w:numId="18">
    <w:abstractNumId w:val="8"/>
  </w:num>
  <w:num w:numId="19">
    <w:abstractNumId w:val="20"/>
  </w:num>
  <w:num w:numId="20">
    <w:abstractNumId w:val="16"/>
  </w:num>
  <w:num w:numId="21">
    <w:abstractNumId w:val="0"/>
    <w:lvlOverride w:ilvl="0">
      <w:lvl w:ilvl="0">
        <w:numFmt w:val="bullet"/>
        <w:lvlText w:val="-"/>
        <w:legacy w:legacy="1" w:legacySpace="0" w:legacyIndent="159"/>
        <w:lvlJc w:val="left"/>
        <w:rPr>
          <w:rFonts w:ascii="Times New Roman" w:hAnsi="Times New Roman" w:hint="default"/>
        </w:rPr>
      </w:lvl>
    </w:lvlOverride>
  </w:num>
  <w:num w:numId="22">
    <w:abstractNumId w:val="21"/>
  </w:num>
  <w:num w:numId="23">
    <w:abstractNumId w:val="12"/>
  </w:num>
  <w:num w:numId="24">
    <w:abstractNumId w:val="22"/>
  </w:num>
  <w:num w:numId="25">
    <w:abstractNumId w:val="5"/>
  </w:num>
  <w:num w:numId="26">
    <w:abstractNumId w:val="4"/>
  </w:num>
  <w:num w:numId="27">
    <w:abstractNumId w:val="13"/>
  </w:num>
  <w:num w:numId="28">
    <w:abstractNumId w:val="6"/>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FAC"/>
    <w:rsid w:val="0000500C"/>
    <w:rsid w:val="000100AC"/>
    <w:rsid w:val="00010A74"/>
    <w:rsid w:val="00016797"/>
    <w:rsid w:val="000230FB"/>
    <w:rsid w:val="0002579E"/>
    <w:rsid w:val="00046E62"/>
    <w:rsid w:val="00047D25"/>
    <w:rsid w:val="000543C7"/>
    <w:rsid w:val="000544AC"/>
    <w:rsid w:val="0005504E"/>
    <w:rsid w:val="00055A03"/>
    <w:rsid w:val="00055AD8"/>
    <w:rsid w:val="000563C3"/>
    <w:rsid w:val="0005645D"/>
    <w:rsid w:val="00072CE7"/>
    <w:rsid w:val="000754B1"/>
    <w:rsid w:val="0008011B"/>
    <w:rsid w:val="000853B6"/>
    <w:rsid w:val="0009260B"/>
    <w:rsid w:val="000939E9"/>
    <w:rsid w:val="00096027"/>
    <w:rsid w:val="00097198"/>
    <w:rsid w:val="000B1FA3"/>
    <w:rsid w:val="000E0CB2"/>
    <w:rsid w:val="000E21BE"/>
    <w:rsid w:val="000E5988"/>
    <w:rsid w:val="000F05A8"/>
    <w:rsid w:val="000F15F8"/>
    <w:rsid w:val="000F681F"/>
    <w:rsid w:val="0010440E"/>
    <w:rsid w:val="001102B0"/>
    <w:rsid w:val="0011111E"/>
    <w:rsid w:val="00115657"/>
    <w:rsid w:val="00116BF1"/>
    <w:rsid w:val="001210FE"/>
    <w:rsid w:val="00127FAC"/>
    <w:rsid w:val="001300E0"/>
    <w:rsid w:val="001329E9"/>
    <w:rsid w:val="00134BDA"/>
    <w:rsid w:val="0014295C"/>
    <w:rsid w:val="001434AA"/>
    <w:rsid w:val="00145E27"/>
    <w:rsid w:val="00147B38"/>
    <w:rsid w:val="00151F8F"/>
    <w:rsid w:val="00153ADA"/>
    <w:rsid w:val="00171ABD"/>
    <w:rsid w:val="00185CB2"/>
    <w:rsid w:val="00194BD5"/>
    <w:rsid w:val="001A1E71"/>
    <w:rsid w:val="001A2981"/>
    <w:rsid w:val="001A29C2"/>
    <w:rsid w:val="001A3237"/>
    <w:rsid w:val="001A4378"/>
    <w:rsid w:val="001B0510"/>
    <w:rsid w:val="001B60DD"/>
    <w:rsid w:val="001B7452"/>
    <w:rsid w:val="001C1661"/>
    <w:rsid w:val="001C5B35"/>
    <w:rsid w:val="001C6542"/>
    <w:rsid w:val="001C669F"/>
    <w:rsid w:val="001C7D06"/>
    <w:rsid w:val="001D01AB"/>
    <w:rsid w:val="001D71FA"/>
    <w:rsid w:val="001E0BDD"/>
    <w:rsid w:val="001F3254"/>
    <w:rsid w:val="001F56D6"/>
    <w:rsid w:val="001F5BA0"/>
    <w:rsid w:val="00200F34"/>
    <w:rsid w:val="00205976"/>
    <w:rsid w:val="00211A48"/>
    <w:rsid w:val="00216810"/>
    <w:rsid w:val="0022005F"/>
    <w:rsid w:val="0022033E"/>
    <w:rsid w:val="0022380D"/>
    <w:rsid w:val="00225933"/>
    <w:rsid w:val="00234E4A"/>
    <w:rsid w:val="00251A84"/>
    <w:rsid w:val="00255272"/>
    <w:rsid w:val="00266B89"/>
    <w:rsid w:val="00275CA8"/>
    <w:rsid w:val="002803DD"/>
    <w:rsid w:val="00284543"/>
    <w:rsid w:val="00287C55"/>
    <w:rsid w:val="002B319D"/>
    <w:rsid w:val="002B32BC"/>
    <w:rsid w:val="002B7EC0"/>
    <w:rsid w:val="002C5842"/>
    <w:rsid w:val="002C789D"/>
    <w:rsid w:val="002D0636"/>
    <w:rsid w:val="002D2BFD"/>
    <w:rsid w:val="002D64E0"/>
    <w:rsid w:val="002E0109"/>
    <w:rsid w:val="002E0AA1"/>
    <w:rsid w:val="002E548C"/>
    <w:rsid w:val="002E733C"/>
    <w:rsid w:val="002F04D8"/>
    <w:rsid w:val="00300E81"/>
    <w:rsid w:val="00307425"/>
    <w:rsid w:val="00310BA8"/>
    <w:rsid w:val="003116D9"/>
    <w:rsid w:val="00311C1E"/>
    <w:rsid w:val="00315290"/>
    <w:rsid w:val="003246E2"/>
    <w:rsid w:val="0032592A"/>
    <w:rsid w:val="00326089"/>
    <w:rsid w:val="00331885"/>
    <w:rsid w:val="00335906"/>
    <w:rsid w:val="00343BFE"/>
    <w:rsid w:val="0034442F"/>
    <w:rsid w:val="0034670D"/>
    <w:rsid w:val="00347C67"/>
    <w:rsid w:val="00361A77"/>
    <w:rsid w:val="003642CC"/>
    <w:rsid w:val="00365C9C"/>
    <w:rsid w:val="0037119A"/>
    <w:rsid w:val="00382D73"/>
    <w:rsid w:val="00384B13"/>
    <w:rsid w:val="00391EAE"/>
    <w:rsid w:val="003967D5"/>
    <w:rsid w:val="00397567"/>
    <w:rsid w:val="003A1612"/>
    <w:rsid w:val="003A6537"/>
    <w:rsid w:val="003B1BFB"/>
    <w:rsid w:val="003B573C"/>
    <w:rsid w:val="003D70CA"/>
    <w:rsid w:val="003E0CA0"/>
    <w:rsid w:val="003E1B82"/>
    <w:rsid w:val="003E1C5F"/>
    <w:rsid w:val="003E28CD"/>
    <w:rsid w:val="003F0BD7"/>
    <w:rsid w:val="00402578"/>
    <w:rsid w:val="0040345F"/>
    <w:rsid w:val="004121CD"/>
    <w:rsid w:val="0041294E"/>
    <w:rsid w:val="00413A02"/>
    <w:rsid w:val="0042580A"/>
    <w:rsid w:val="00425C2D"/>
    <w:rsid w:val="00427509"/>
    <w:rsid w:val="00430824"/>
    <w:rsid w:val="0043382D"/>
    <w:rsid w:val="00437105"/>
    <w:rsid w:val="00442A68"/>
    <w:rsid w:val="00446011"/>
    <w:rsid w:val="004461D6"/>
    <w:rsid w:val="00455708"/>
    <w:rsid w:val="004621CE"/>
    <w:rsid w:val="00474A1C"/>
    <w:rsid w:val="00484CED"/>
    <w:rsid w:val="00485BBC"/>
    <w:rsid w:val="00492265"/>
    <w:rsid w:val="00492AAF"/>
    <w:rsid w:val="0049772C"/>
    <w:rsid w:val="004A0CCC"/>
    <w:rsid w:val="004A1A72"/>
    <w:rsid w:val="004A556D"/>
    <w:rsid w:val="004B1271"/>
    <w:rsid w:val="004B3FA7"/>
    <w:rsid w:val="004B73FA"/>
    <w:rsid w:val="004C5700"/>
    <w:rsid w:val="004D0F25"/>
    <w:rsid w:val="004E29FD"/>
    <w:rsid w:val="004F44BD"/>
    <w:rsid w:val="00502A28"/>
    <w:rsid w:val="005131EC"/>
    <w:rsid w:val="005273F9"/>
    <w:rsid w:val="00527CFD"/>
    <w:rsid w:val="00531A85"/>
    <w:rsid w:val="0054357F"/>
    <w:rsid w:val="005438DD"/>
    <w:rsid w:val="00556A87"/>
    <w:rsid w:val="00557D7C"/>
    <w:rsid w:val="00561DA1"/>
    <w:rsid w:val="00572755"/>
    <w:rsid w:val="0057328A"/>
    <w:rsid w:val="00585A6F"/>
    <w:rsid w:val="005929FA"/>
    <w:rsid w:val="00595999"/>
    <w:rsid w:val="005A36FB"/>
    <w:rsid w:val="005A40B6"/>
    <w:rsid w:val="005A5EC5"/>
    <w:rsid w:val="005A6C1B"/>
    <w:rsid w:val="005C2233"/>
    <w:rsid w:val="005C77FA"/>
    <w:rsid w:val="005D123F"/>
    <w:rsid w:val="005E3E2A"/>
    <w:rsid w:val="005E50E0"/>
    <w:rsid w:val="005E5410"/>
    <w:rsid w:val="005E6BD7"/>
    <w:rsid w:val="005E7B3A"/>
    <w:rsid w:val="00600515"/>
    <w:rsid w:val="006007E4"/>
    <w:rsid w:val="006011F6"/>
    <w:rsid w:val="00617057"/>
    <w:rsid w:val="00620458"/>
    <w:rsid w:val="006277F0"/>
    <w:rsid w:val="00631378"/>
    <w:rsid w:val="00632FD4"/>
    <w:rsid w:val="006358E5"/>
    <w:rsid w:val="006366D1"/>
    <w:rsid w:val="006679D4"/>
    <w:rsid w:val="006717DF"/>
    <w:rsid w:val="006778C2"/>
    <w:rsid w:val="00680951"/>
    <w:rsid w:val="006877DA"/>
    <w:rsid w:val="00687A48"/>
    <w:rsid w:val="006A0D20"/>
    <w:rsid w:val="006A5B76"/>
    <w:rsid w:val="006A7D24"/>
    <w:rsid w:val="006B471F"/>
    <w:rsid w:val="006C2B05"/>
    <w:rsid w:val="006C5486"/>
    <w:rsid w:val="006C75AE"/>
    <w:rsid w:val="006E5841"/>
    <w:rsid w:val="006F6E03"/>
    <w:rsid w:val="00703ECA"/>
    <w:rsid w:val="00711A3F"/>
    <w:rsid w:val="007141F0"/>
    <w:rsid w:val="00731C5C"/>
    <w:rsid w:val="00736247"/>
    <w:rsid w:val="0073635A"/>
    <w:rsid w:val="00736F91"/>
    <w:rsid w:val="0074358E"/>
    <w:rsid w:val="00756C87"/>
    <w:rsid w:val="00757FA1"/>
    <w:rsid w:val="00760644"/>
    <w:rsid w:val="00764508"/>
    <w:rsid w:val="00767645"/>
    <w:rsid w:val="00773D1E"/>
    <w:rsid w:val="007828FD"/>
    <w:rsid w:val="00783E83"/>
    <w:rsid w:val="00791B0A"/>
    <w:rsid w:val="00795224"/>
    <w:rsid w:val="007A7B20"/>
    <w:rsid w:val="007B09DD"/>
    <w:rsid w:val="007B2531"/>
    <w:rsid w:val="007B494D"/>
    <w:rsid w:val="007C7135"/>
    <w:rsid w:val="007D3DAF"/>
    <w:rsid w:val="007E11CC"/>
    <w:rsid w:val="007E2FE0"/>
    <w:rsid w:val="007E6356"/>
    <w:rsid w:val="0080031E"/>
    <w:rsid w:val="00804CA5"/>
    <w:rsid w:val="0081253E"/>
    <w:rsid w:val="00834075"/>
    <w:rsid w:val="00843D09"/>
    <w:rsid w:val="00850E7D"/>
    <w:rsid w:val="008514A5"/>
    <w:rsid w:val="0085278C"/>
    <w:rsid w:val="008557F2"/>
    <w:rsid w:val="00856B0F"/>
    <w:rsid w:val="0087431A"/>
    <w:rsid w:val="008837EE"/>
    <w:rsid w:val="008860CF"/>
    <w:rsid w:val="00886E14"/>
    <w:rsid w:val="00887D0B"/>
    <w:rsid w:val="00893724"/>
    <w:rsid w:val="00894327"/>
    <w:rsid w:val="008A54AD"/>
    <w:rsid w:val="008A730E"/>
    <w:rsid w:val="008A7717"/>
    <w:rsid w:val="008B2161"/>
    <w:rsid w:val="008B262D"/>
    <w:rsid w:val="008D1C47"/>
    <w:rsid w:val="008D2E79"/>
    <w:rsid w:val="008D55E9"/>
    <w:rsid w:val="008D6DA4"/>
    <w:rsid w:val="008E1586"/>
    <w:rsid w:val="008E23E3"/>
    <w:rsid w:val="008E7B24"/>
    <w:rsid w:val="008E7F8E"/>
    <w:rsid w:val="008F0AA8"/>
    <w:rsid w:val="008F32FC"/>
    <w:rsid w:val="00903677"/>
    <w:rsid w:val="00903CB3"/>
    <w:rsid w:val="00906A72"/>
    <w:rsid w:val="0090795E"/>
    <w:rsid w:val="00911DEA"/>
    <w:rsid w:val="009150C7"/>
    <w:rsid w:val="00916B16"/>
    <w:rsid w:val="00930150"/>
    <w:rsid w:val="0093082D"/>
    <w:rsid w:val="00932340"/>
    <w:rsid w:val="009333CC"/>
    <w:rsid w:val="009462CD"/>
    <w:rsid w:val="00946FBF"/>
    <w:rsid w:val="009533FB"/>
    <w:rsid w:val="009602CE"/>
    <w:rsid w:val="00962E54"/>
    <w:rsid w:val="00982E78"/>
    <w:rsid w:val="009874B5"/>
    <w:rsid w:val="00991E07"/>
    <w:rsid w:val="009A1F91"/>
    <w:rsid w:val="009A4819"/>
    <w:rsid w:val="009A4D10"/>
    <w:rsid w:val="009A63C8"/>
    <w:rsid w:val="009A65A6"/>
    <w:rsid w:val="009C12E4"/>
    <w:rsid w:val="009D07FB"/>
    <w:rsid w:val="009D7C2E"/>
    <w:rsid w:val="009E3FF3"/>
    <w:rsid w:val="009F0CCB"/>
    <w:rsid w:val="009F2503"/>
    <w:rsid w:val="009F5420"/>
    <w:rsid w:val="00A01DCD"/>
    <w:rsid w:val="00A03A8D"/>
    <w:rsid w:val="00A133E9"/>
    <w:rsid w:val="00A14273"/>
    <w:rsid w:val="00A22525"/>
    <w:rsid w:val="00A22830"/>
    <w:rsid w:val="00A30E88"/>
    <w:rsid w:val="00A30ED3"/>
    <w:rsid w:val="00A32A5C"/>
    <w:rsid w:val="00A37995"/>
    <w:rsid w:val="00A440A0"/>
    <w:rsid w:val="00A56078"/>
    <w:rsid w:val="00A56C3F"/>
    <w:rsid w:val="00A64D1E"/>
    <w:rsid w:val="00A77B59"/>
    <w:rsid w:val="00A932C4"/>
    <w:rsid w:val="00A94FF2"/>
    <w:rsid w:val="00A950D8"/>
    <w:rsid w:val="00AA4916"/>
    <w:rsid w:val="00AA5813"/>
    <w:rsid w:val="00AA7D33"/>
    <w:rsid w:val="00AB01F4"/>
    <w:rsid w:val="00AB68A4"/>
    <w:rsid w:val="00AC67FA"/>
    <w:rsid w:val="00AC7DA2"/>
    <w:rsid w:val="00AE0346"/>
    <w:rsid w:val="00AE1D2A"/>
    <w:rsid w:val="00AF3211"/>
    <w:rsid w:val="00B01EBD"/>
    <w:rsid w:val="00B02C24"/>
    <w:rsid w:val="00B03956"/>
    <w:rsid w:val="00B13761"/>
    <w:rsid w:val="00B21EB6"/>
    <w:rsid w:val="00B229A9"/>
    <w:rsid w:val="00B22B1B"/>
    <w:rsid w:val="00B23501"/>
    <w:rsid w:val="00B2659F"/>
    <w:rsid w:val="00B32BDF"/>
    <w:rsid w:val="00B36961"/>
    <w:rsid w:val="00B43524"/>
    <w:rsid w:val="00B45E75"/>
    <w:rsid w:val="00B550EA"/>
    <w:rsid w:val="00B70C88"/>
    <w:rsid w:val="00B75906"/>
    <w:rsid w:val="00B75A82"/>
    <w:rsid w:val="00B826F9"/>
    <w:rsid w:val="00B82E4E"/>
    <w:rsid w:val="00B917F9"/>
    <w:rsid w:val="00BA0AA8"/>
    <w:rsid w:val="00BA28BE"/>
    <w:rsid w:val="00BB5831"/>
    <w:rsid w:val="00BC6A08"/>
    <w:rsid w:val="00BD35BC"/>
    <w:rsid w:val="00BE03CB"/>
    <w:rsid w:val="00BE5968"/>
    <w:rsid w:val="00BF53BC"/>
    <w:rsid w:val="00BF5970"/>
    <w:rsid w:val="00C23EB8"/>
    <w:rsid w:val="00C2788A"/>
    <w:rsid w:val="00C33A81"/>
    <w:rsid w:val="00C3649D"/>
    <w:rsid w:val="00C440F5"/>
    <w:rsid w:val="00C56126"/>
    <w:rsid w:val="00C6031A"/>
    <w:rsid w:val="00C61F3C"/>
    <w:rsid w:val="00C67E67"/>
    <w:rsid w:val="00C75E6E"/>
    <w:rsid w:val="00C761BE"/>
    <w:rsid w:val="00C7651C"/>
    <w:rsid w:val="00C769CF"/>
    <w:rsid w:val="00CA3476"/>
    <w:rsid w:val="00CB2A89"/>
    <w:rsid w:val="00CB33BB"/>
    <w:rsid w:val="00CC2D41"/>
    <w:rsid w:val="00CC523C"/>
    <w:rsid w:val="00CC5D7D"/>
    <w:rsid w:val="00CD07B3"/>
    <w:rsid w:val="00CD3C5E"/>
    <w:rsid w:val="00CD5161"/>
    <w:rsid w:val="00CE168F"/>
    <w:rsid w:val="00CE3FE5"/>
    <w:rsid w:val="00CE5B34"/>
    <w:rsid w:val="00CF2FC6"/>
    <w:rsid w:val="00CF7693"/>
    <w:rsid w:val="00D03957"/>
    <w:rsid w:val="00D066B5"/>
    <w:rsid w:val="00D11526"/>
    <w:rsid w:val="00D12B27"/>
    <w:rsid w:val="00D12C74"/>
    <w:rsid w:val="00D1592E"/>
    <w:rsid w:val="00D17FC3"/>
    <w:rsid w:val="00D27295"/>
    <w:rsid w:val="00D2743C"/>
    <w:rsid w:val="00D33DDF"/>
    <w:rsid w:val="00D40078"/>
    <w:rsid w:val="00D41CFA"/>
    <w:rsid w:val="00D450F9"/>
    <w:rsid w:val="00D67E28"/>
    <w:rsid w:val="00D80B37"/>
    <w:rsid w:val="00D81D3E"/>
    <w:rsid w:val="00D875BA"/>
    <w:rsid w:val="00D91CB3"/>
    <w:rsid w:val="00D96007"/>
    <w:rsid w:val="00D9738C"/>
    <w:rsid w:val="00DB4329"/>
    <w:rsid w:val="00DB5C65"/>
    <w:rsid w:val="00DC12B7"/>
    <w:rsid w:val="00DC4209"/>
    <w:rsid w:val="00DD53C9"/>
    <w:rsid w:val="00DD6EEC"/>
    <w:rsid w:val="00DE1287"/>
    <w:rsid w:val="00DE56D0"/>
    <w:rsid w:val="00E009A4"/>
    <w:rsid w:val="00E02233"/>
    <w:rsid w:val="00E04386"/>
    <w:rsid w:val="00E04F4B"/>
    <w:rsid w:val="00E054BA"/>
    <w:rsid w:val="00E06F65"/>
    <w:rsid w:val="00E10B19"/>
    <w:rsid w:val="00E126AC"/>
    <w:rsid w:val="00E12755"/>
    <w:rsid w:val="00E14536"/>
    <w:rsid w:val="00E16A4A"/>
    <w:rsid w:val="00E17B03"/>
    <w:rsid w:val="00E2050B"/>
    <w:rsid w:val="00E2172C"/>
    <w:rsid w:val="00E253F2"/>
    <w:rsid w:val="00E30042"/>
    <w:rsid w:val="00E47250"/>
    <w:rsid w:val="00E54BEF"/>
    <w:rsid w:val="00E62379"/>
    <w:rsid w:val="00E75EF3"/>
    <w:rsid w:val="00E76368"/>
    <w:rsid w:val="00E82FCC"/>
    <w:rsid w:val="00E85D58"/>
    <w:rsid w:val="00E92151"/>
    <w:rsid w:val="00E94EEF"/>
    <w:rsid w:val="00E95AFE"/>
    <w:rsid w:val="00EA0315"/>
    <w:rsid w:val="00EA100C"/>
    <w:rsid w:val="00EA3270"/>
    <w:rsid w:val="00EA627A"/>
    <w:rsid w:val="00EB08F3"/>
    <w:rsid w:val="00EB0BA5"/>
    <w:rsid w:val="00EB11B4"/>
    <w:rsid w:val="00EB1685"/>
    <w:rsid w:val="00EB203E"/>
    <w:rsid w:val="00EB3BB5"/>
    <w:rsid w:val="00EC1068"/>
    <w:rsid w:val="00EC1FE9"/>
    <w:rsid w:val="00EC4F63"/>
    <w:rsid w:val="00EC5033"/>
    <w:rsid w:val="00EC577B"/>
    <w:rsid w:val="00ED2ED7"/>
    <w:rsid w:val="00EE6D41"/>
    <w:rsid w:val="00EF41F8"/>
    <w:rsid w:val="00F0450E"/>
    <w:rsid w:val="00F107AC"/>
    <w:rsid w:val="00F10925"/>
    <w:rsid w:val="00F1603A"/>
    <w:rsid w:val="00F21CE9"/>
    <w:rsid w:val="00F231B1"/>
    <w:rsid w:val="00F23FCE"/>
    <w:rsid w:val="00F2462B"/>
    <w:rsid w:val="00F348F1"/>
    <w:rsid w:val="00F35EC0"/>
    <w:rsid w:val="00F36B87"/>
    <w:rsid w:val="00F4222A"/>
    <w:rsid w:val="00F434EB"/>
    <w:rsid w:val="00F45F4B"/>
    <w:rsid w:val="00F5322D"/>
    <w:rsid w:val="00F56EDD"/>
    <w:rsid w:val="00F6079D"/>
    <w:rsid w:val="00F67081"/>
    <w:rsid w:val="00F67FEB"/>
    <w:rsid w:val="00F705BA"/>
    <w:rsid w:val="00F72783"/>
    <w:rsid w:val="00F72CC0"/>
    <w:rsid w:val="00F72CEC"/>
    <w:rsid w:val="00F74A6C"/>
    <w:rsid w:val="00F8325D"/>
    <w:rsid w:val="00F86312"/>
    <w:rsid w:val="00F91802"/>
    <w:rsid w:val="00F95DCA"/>
    <w:rsid w:val="00FA2B2A"/>
    <w:rsid w:val="00FB0B3C"/>
    <w:rsid w:val="00FB7425"/>
    <w:rsid w:val="00FD0090"/>
    <w:rsid w:val="00FE0F05"/>
    <w:rsid w:val="00FF3204"/>
    <w:rsid w:val="00FF42CA"/>
    <w:rsid w:val="00FF65BD"/>
    <w:rsid w:val="00FF7627"/>
    <w:rsid w:val="00FF7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C5EC0E7D-E81A-42C9-B5E8-4D9BB87A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0E0"/>
    <w:rPr>
      <w:rFonts w:ascii="Arial" w:hAnsi="Arial"/>
      <w:b/>
      <w:sz w:val="22"/>
    </w:rPr>
  </w:style>
  <w:style w:type="paragraph" w:styleId="1">
    <w:name w:val="heading 1"/>
    <w:basedOn w:val="a"/>
    <w:next w:val="a"/>
    <w:link w:val="10"/>
    <w:uiPriority w:val="99"/>
    <w:qFormat/>
    <w:pPr>
      <w:keepNext/>
      <w:widowControl w:val="0"/>
      <w:autoSpaceDE w:val="0"/>
      <w:autoSpaceDN w:val="0"/>
      <w:adjustRightInd w:val="0"/>
      <w:jc w:val="center"/>
      <w:outlineLvl w:val="0"/>
    </w:pPr>
    <w:rPr>
      <w:rFonts w:ascii="Times New Roman" w:hAnsi="Times New Roman"/>
      <w:b w:val="0"/>
      <w:sz w:val="28"/>
    </w:rPr>
  </w:style>
  <w:style w:type="paragraph" w:styleId="2">
    <w:name w:val="heading 2"/>
    <w:basedOn w:val="a"/>
    <w:next w:val="a"/>
    <w:link w:val="20"/>
    <w:uiPriority w:val="99"/>
    <w:qFormat/>
    <w:pPr>
      <w:keepNext/>
      <w:widowControl w:val="0"/>
      <w:autoSpaceDE w:val="0"/>
      <w:autoSpaceDN w:val="0"/>
      <w:adjustRightInd w:val="0"/>
      <w:jc w:val="center"/>
      <w:outlineLvl w:val="1"/>
    </w:pPr>
    <w:rPr>
      <w:rFonts w:cs="Arial"/>
      <w:b w:val="0"/>
      <w:i/>
      <w:iCs/>
      <w:sz w:val="18"/>
    </w:rPr>
  </w:style>
  <w:style w:type="paragraph" w:styleId="4">
    <w:name w:val="heading 4"/>
    <w:basedOn w:val="a"/>
    <w:next w:val="a"/>
    <w:link w:val="40"/>
    <w:uiPriority w:val="99"/>
    <w:qFormat/>
    <w:rsid w:val="006C2B05"/>
    <w:pPr>
      <w:keepNext/>
      <w:spacing w:before="240" w:after="60"/>
      <w:outlineLvl w:val="3"/>
    </w:pPr>
    <w:rPr>
      <w:rFonts w:ascii="Times New Roman" w:hAnsi="Times New Roman"/>
      <w:bCs/>
      <w:sz w:val="28"/>
      <w:szCs w:val="28"/>
    </w:rPr>
  </w:style>
  <w:style w:type="paragraph" w:styleId="5">
    <w:name w:val="heading 5"/>
    <w:basedOn w:val="a"/>
    <w:next w:val="a"/>
    <w:link w:val="50"/>
    <w:uiPriority w:val="99"/>
    <w:qFormat/>
    <w:rsid w:val="006C2B05"/>
    <w:pPr>
      <w:spacing w:before="240" w:after="60"/>
      <w:outlineLvl w:val="4"/>
    </w:pPr>
    <w:rPr>
      <w:rFonts w:ascii="Times New Roman" w:hAnsi="Times New Roman"/>
      <w:bCs/>
      <w:i/>
      <w:iCs/>
      <w:sz w:val="26"/>
      <w:szCs w:val="26"/>
    </w:rPr>
  </w:style>
  <w:style w:type="paragraph" w:styleId="6">
    <w:name w:val="heading 6"/>
    <w:basedOn w:val="a"/>
    <w:next w:val="a"/>
    <w:link w:val="60"/>
    <w:uiPriority w:val="99"/>
    <w:qFormat/>
    <w:rsid w:val="006C2B05"/>
    <w:pPr>
      <w:keepNext/>
      <w:ind w:left="708"/>
      <w:jc w:val="both"/>
      <w:outlineLvl w:val="5"/>
    </w:pPr>
    <w:rPr>
      <w:rFonts w:ascii="Times New Roman" w:hAnsi="Times New Roman"/>
      <w:bCs/>
      <w:sz w:val="32"/>
      <w:szCs w:val="24"/>
    </w:rPr>
  </w:style>
  <w:style w:type="paragraph" w:styleId="7">
    <w:name w:val="heading 7"/>
    <w:basedOn w:val="a"/>
    <w:next w:val="a"/>
    <w:link w:val="70"/>
    <w:uiPriority w:val="99"/>
    <w:qFormat/>
    <w:rsid w:val="006C2B05"/>
    <w:pPr>
      <w:keepNext/>
      <w:spacing w:line="30" w:lineRule="atLeast"/>
      <w:jc w:val="center"/>
      <w:outlineLvl w:val="6"/>
    </w:pPr>
    <w:rPr>
      <w:rFonts w:ascii="Times New Roman" w:hAnsi="Times New Roman"/>
      <w:b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C2B05"/>
    <w:rPr>
      <w:rFonts w:cs="Times New Roman"/>
      <w:sz w:val="28"/>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header"/>
    <w:basedOn w:val="a"/>
    <w:link w:val="a4"/>
    <w:uiPriority w:val="99"/>
    <w:rsid w:val="0087431A"/>
    <w:pPr>
      <w:spacing w:before="100" w:beforeAutospacing="1" w:after="100" w:afterAutospacing="1"/>
      <w:jc w:val="right"/>
      <w:textAlignment w:val="center"/>
    </w:pPr>
    <w:rPr>
      <w:rFonts w:cs="Arial"/>
      <w:bCs/>
      <w:i/>
      <w:iCs/>
      <w:color w:val="003366"/>
      <w:spacing w:val="-20"/>
      <w:sz w:val="27"/>
      <w:szCs w:val="27"/>
    </w:rPr>
  </w:style>
  <w:style w:type="character" w:customStyle="1" w:styleId="a4">
    <w:name w:val="Верхній колонтитул Знак"/>
    <w:link w:val="a3"/>
    <w:uiPriority w:val="99"/>
    <w:semiHidden/>
    <w:locked/>
    <w:rPr>
      <w:rFonts w:cs="Times New Roman"/>
      <w:sz w:val="20"/>
      <w:szCs w:val="20"/>
    </w:rPr>
  </w:style>
  <w:style w:type="paragraph" w:styleId="a5">
    <w:name w:val="footer"/>
    <w:basedOn w:val="a"/>
    <w:link w:val="a6"/>
    <w:uiPriority w:val="99"/>
    <w:pPr>
      <w:widowControl w:val="0"/>
      <w:tabs>
        <w:tab w:val="center" w:pos="4677"/>
        <w:tab w:val="right" w:pos="9355"/>
      </w:tabs>
      <w:autoSpaceDE w:val="0"/>
      <w:autoSpaceDN w:val="0"/>
      <w:adjustRightInd w:val="0"/>
    </w:pPr>
    <w:rPr>
      <w:rFonts w:ascii="Times New Roman" w:hAnsi="Times New Roman"/>
      <w:b w:val="0"/>
      <w:sz w:val="20"/>
    </w:rPr>
  </w:style>
  <w:style w:type="character" w:customStyle="1" w:styleId="a6">
    <w:name w:val="Нижній колонтитул Знак"/>
    <w:link w:val="a5"/>
    <w:uiPriority w:val="99"/>
    <w:semiHidden/>
    <w:locked/>
    <w:rPr>
      <w:rFonts w:cs="Times New Roman"/>
      <w:sz w:val="20"/>
      <w:szCs w:val="20"/>
    </w:rPr>
  </w:style>
  <w:style w:type="paragraph" w:styleId="a7">
    <w:name w:val="Body Text Indent"/>
    <w:basedOn w:val="a"/>
    <w:link w:val="a8"/>
    <w:uiPriority w:val="99"/>
    <w:pPr>
      <w:widowControl w:val="0"/>
      <w:autoSpaceDE w:val="0"/>
      <w:autoSpaceDN w:val="0"/>
      <w:adjustRightInd w:val="0"/>
      <w:ind w:firstLine="709"/>
      <w:jc w:val="both"/>
    </w:pPr>
    <w:rPr>
      <w:rFonts w:ascii="Times New Roman" w:hAnsi="Times New Roman"/>
      <w:b w:val="0"/>
      <w:sz w:val="28"/>
    </w:rPr>
  </w:style>
  <w:style w:type="character" w:customStyle="1" w:styleId="a8">
    <w:name w:val="Основний текст з відступом Знак"/>
    <w:link w:val="a7"/>
    <w:uiPriority w:val="99"/>
    <w:semiHidden/>
    <w:locked/>
    <w:rPr>
      <w:rFonts w:cs="Times New Roman"/>
      <w:sz w:val="20"/>
      <w:szCs w:val="20"/>
    </w:rPr>
  </w:style>
  <w:style w:type="paragraph" w:styleId="21">
    <w:name w:val="Body Text Indent 2"/>
    <w:basedOn w:val="a"/>
    <w:link w:val="22"/>
    <w:uiPriority w:val="99"/>
    <w:pPr>
      <w:widowControl w:val="0"/>
      <w:autoSpaceDE w:val="0"/>
      <w:autoSpaceDN w:val="0"/>
      <w:adjustRightInd w:val="0"/>
      <w:ind w:firstLine="709"/>
      <w:jc w:val="both"/>
    </w:pPr>
    <w:rPr>
      <w:rFonts w:ascii="Times New Roman" w:hAnsi="Times New Roman"/>
      <w:bCs/>
      <w:sz w:val="28"/>
    </w:rPr>
  </w:style>
  <w:style w:type="character" w:customStyle="1" w:styleId="22">
    <w:name w:val="Основний текст з відступом 2 Знак"/>
    <w:link w:val="21"/>
    <w:uiPriority w:val="99"/>
    <w:semiHidden/>
    <w:locked/>
    <w:rPr>
      <w:rFonts w:cs="Times New Roman"/>
      <w:sz w:val="20"/>
      <w:szCs w:val="20"/>
    </w:rPr>
  </w:style>
  <w:style w:type="character" w:styleId="a9">
    <w:name w:val="page number"/>
    <w:uiPriority w:val="99"/>
    <w:rPr>
      <w:rFonts w:cs="Times New Roman"/>
    </w:rPr>
  </w:style>
  <w:style w:type="paragraph" w:styleId="aa">
    <w:name w:val="Normal (Web)"/>
    <w:basedOn w:val="a"/>
    <w:uiPriority w:val="99"/>
    <w:rsid w:val="0057328A"/>
    <w:pPr>
      <w:widowControl w:val="0"/>
      <w:autoSpaceDE w:val="0"/>
      <w:autoSpaceDN w:val="0"/>
      <w:adjustRightInd w:val="0"/>
      <w:spacing w:before="100" w:beforeAutospacing="1" w:after="100" w:afterAutospacing="1"/>
    </w:pPr>
    <w:rPr>
      <w:rFonts w:ascii="Times New Roman" w:hAnsi="Times New Roman"/>
      <w:b w:val="0"/>
      <w:sz w:val="20"/>
    </w:rPr>
  </w:style>
  <w:style w:type="character" w:styleId="ab">
    <w:name w:val="Strong"/>
    <w:uiPriority w:val="99"/>
    <w:qFormat/>
    <w:rsid w:val="0057328A"/>
    <w:rPr>
      <w:rFonts w:cs="Times New Roman"/>
      <w:b/>
      <w:bCs/>
    </w:rPr>
  </w:style>
  <w:style w:type="table" w:styleId="ac">
    <w:name w:val="Table Grid"/>
    <w:basedOn w:val="a1"/>
    <w:uiPriority w:val="99"/>
    <w:rsid w:val="005732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dc">
    <w:name w:val="predc"/>
    <w:basedOn w:val="a"/>
    <w:uiPriority w:val="99"/>
    <w:rsid w:val="007B09DD"/>
    <w:pPr>
      <w:widowControl w:val="0"/>
      <w:autoSpaceDE w:val="0"/>
      <w:autoSpaceDN w:val="0"/>
      <w:adjustRightInd w:val="0"/>
      <w:spacing w:before="100" w:beforeAutospacing="1" w:after="100" w:afterAutospacing="1"/>
    </w:pPr>
    <w:rPr>
      <w:rFonts w:ascii="Times New Roman" w:hAnsi="Times New Roman"/>
      <w:b w:val="0"/>
      <w:sz w:val="20"/>
    </w:rPr>
  </w:style>
  <w:style w:type="paragraph" w:customStyle="1" w:styleId="fr2">
    <w:name w:val="fr2"/>
    <w:basedOn w:val="a"/>
    <w:uiPriority w:val="99"/>
    <w:rsid w:val="00572755"/>
    <w:pPr>
      <w:widowControl w:val="0"/>
      <w:autoSpaceDE w:val="0"/>
      <w:autoSpaceDN w:val="0"/>
      <w:adjustRightInd w:val="0"/>
      <w:spacing w:before="100" w:beforeAutospacing="1" w:after="100" w:afterAutospacing="1"/>
    </w:pPr>
    <w:rPr>
      <w:rFonts w:ascii="Times New Roman" w:hAnsi="Times New Roman"/>
      <w:b w:val="0"/>
      <w:sz w:val="20"/>
    </w:rPr>
  </w:style>
  <w:style w:type="paragraph" w:customStyle="1" w:styleId="23">
    <w:name w:val="Обычный2"/>
    <w:uiPriority w:val="99"/>
    <w:rsid w:val="006F6E03"/>
    <w:pPr>
      <w:widowControl w:val="0"/>
    </w:pPr>
  </w:style>
  <w:style w:type="paragraph" w:styleId="ad">
    <w:name w:val="Balloon Text"/>
    <w:basedOn w:val="a"/>
    <w:link w:val="ae"/>
    <w:uiPriority w:val="99"/>
    <w:semiHidden/>
    <w:rsid w:val="0085278C"/>
    <w:pPr>
      <w:widowControl w:val="0"/>
      <w:autoSpaceDE w:val="0"/>
      <w:autoSpaceDN w:val="0"/>
      <w:adjustRightInd w:val="0"/>
    </w:pPr>
    <w:rPr>
      <w:rFonts w:ascii="Tahoma" w:hAnsi="Tahoma" w:cs="Tahoma"/>
      <w:b w:val="0"/>
      <w:sz w:val="16"/>
      <w:szCs w:val="16"/>
    </w:rPr>
  </w:style>
  <w:style w:type="character" w:customStyle="1" w:styleId="ae">
    <w:name w:val="Текст у виносці Знак"/>
    <w:link w:val="ad"/>
    <w:uiPriority w:val="99"/>
    <w:semiHidden/>
    <w:locked/>
    <w:rPr>
      <w:rFonts w:ascii="Tahoma" w:hAnsi="Tahoma" w:cs="Tahoma"/>
      <w:b/>
      <w:sz w:val="16"/>
      <w:szCs w:val="16"/>
    </w:rPr>
  </w:style>
  <w:style w:type="paragraph" w:styleId="af">
    <w:name w:val="Body Text"/>
    <w:basedOn w:val="a"/>
    <w:link w:val="af0"/>
    <w:uiPriority w:val="99"/>
    <w:rsid w:val="006C2B05"/>
    <w:pPr>
      <w:jc w:val="both"/>
    </w:pPr>
    <w:rPr>
      <w:rFonts w:ascii="Times New Roman" w:hAnsi="Times New Roman"/>
      <w:b w:val="0"/>
      <w:sz w:val="28"/>
    </w:rPr>
  </w:style>
  <w:style w:type="character" w:customStyle="1" w:styleId="af0">
    <w:name w:val="Основний текст Знак"/>
    <w:link w:val="af"/>
    <w:uiPriority w:val="99"/>
    <w:semiHidden/>
    <w:locked/>
    <w:rPr>
      <w:rFonts w:ascii="Arial" w:hAnsi="Arial" w:cs="Times New Roman"/>
      <w:b/>
      <w:sz w:val="20"/>
      <w:szCs w:val="20"/>
    </w:rPr>
  </w:style>
  <w:style w:type="paragraph" w:customStyle="1" w:styleId="text">
    <w:name w:val="text"/>
    <w:basedOn w:val="a"/>
    <w:uiPriority w:val="99"/>
    <w:rsid w:val="00492265"/>
    <w:rPr>
      <w:rFonts w:ascii="Times New Roman" w:hAnsi="Times New Roman"/>
      <w:b w:val="0"/>
      <w:sz w:val="19"/>
      <w:szCs w:val="19"/>
    </w:rPr>
  </w:style>
  <w:style w:type="paragraph" w:styleId="af1">
    <w:name w:val="Title"/>
    <w:basedOn w:val="a"/>
    <w:link w:val="af2"/>
    <w:uiPriority w:val="99"/>
    <w:qFormat/>
    <w:rsid w:val="00492265"/>
    <w:pPr>
      <w:jc w:val="center"/>
    </w:pPr>
    <w:rPr>
      <w:rFonts w:ascii="Times New Roman" w:hAnsi="Times New Roman"/>
      <w:sz w:val="24"/>
    </w:rPr>
  </w:style>
  <w:style w:type="character" w:customStyle="1" w:styleId="af2">
    <w:name w:val="Назва Знак"/>
    <w:link w:val="af1"/>
    <w:uiPriority w:val="10"/>
    <w:locked/>
    <w:rPr>
      <w:rFonts w:ascii="Cambria" w:eastAsia="Times New Roman" w:hAnsi="Cambria" w:cs="Times New Roman"/>
      <w:b/>
      <w:bCs/>
      <w:kern w:val="28"/>
      <w:sz w:val="32"/>
      <w:szCs w:val="32"/>
    </w:rPr>
  </w:style>
  <w:style w:type="character" w:customStyle="1" w:styleId="zag">
    <w:name w:val="zag"/>
    <w:uiPriority w:val="99"/>
    <w:rsid w:val="008E1586"/>
    <w:rPr>
      <w:rFonts w:cs="Times New Roman"/>
    </w:rPr>
  </w:style>
  <w:style w:type="character" w:customStyle="1" w:styleId="textbold">
    <w:name w:val="text_bold"/>
    <w:uiPriority w:val="99"/>
    <w:rsid w:val="008E1586"/>
    <w:rPr>
      <w:rFonts w:cs="Times New Roman"/>
    </w:rPr>
  </w:style>
  <w:style w:type="character" w:styleId="af3">
    <w:name w:val="Hyperlink"/>
    <w:uiPriority w:val="99"/>
    <w:rsid w:val="00E30042"/>
    <w:rPr>
      <w:rFonts w:ascii="Verdana" w:hAnsi="Verdana" w:cs="Times New Roman"/>
      <w:color w:val="000000"/>
      <w:sz w:val="26"/>
      <w:szCs w:val="26"/>
      <w:u w:val="none"/>
      <w:effect w:val="none"/>
    </w:rPr>
  </w:style>
  <w:style w:type="paragraph" w:customStyle="1" w:styleId="main">
    <w:name w:val="main"/>
    <w:basedOn w:val="a"/>
    <w:uiPriority w:val="99"/>
    <w:rsid w:val="00343BFE"/>
    <w:pPr>
      <w:spacing w:before="100" w:beforeAutospacing="1" w:after="100" w:afterAutospacing="1"/>
      <w:jc w:val="both"/>
    </w:pPr>
    <w:rPr>
      <w:rFonts w:cs="Arial"/>
      <w:b w:val="0"/>
      <w:color w:val="000000"/>
      <w:sz w:val="20"/>
    </w:rPr>
  </w:style>
  <w:style w:type="paragraph" w:customStyle="1" w:styleId="af4">
    <w:name w:val="Чертежный"/>
    <w:uiPriority w:val="99"/>
    <w:rsid w:val="00F67FEB"/>
    <w:pPr>
      <w:jc w:val="both"/>
    </w:pPr>
    <w:rPr>
      <w:rFonts w:ascii="ISOCPEUR" w:hAnsi="ISOCPEUR"/>
      <w:i/>
      <w:sz w:val="28"/>
      <w:lang w:val="uk-UA"/>
    </w:rPr>
  </w:style>
  <w:style w:type="paragraph" w:styleId="af5">
    <w:name w:val="Document Map"/>
    <w:basedOn w:val="a"/>
    <w:link w:val="af6"/>
    <w:uiPriority w:val="99"/>
    <w:semiHidden/>
    <w:rsid w:val="006358E5"/>
    <w:pPr>
      <w:shd w:val="clear" w:color="auto" w:fill="000080"/>
    </w:pPr>
    <w:rPr>
      <w:rFonts w:ascii="Tahoma" w:hAnsi="Tahoma" w:cs="Tahoma"/>
      <w:b w:val="0"/>
      <w:sz w:val="20"/>
    </w:rPr>
  </w:style>
  <w:style w:type="character" w:customStyle="1" w:styleId="af6">
    <w:name w:val="Схема документа Знак"/>
    <w:link w:val="af5"/>
    <w:uiPriority w:val="99"/>
    <w:semiHidden/>
    <w:locked/>
    <w:rPr>
      <w:rFonts w:ascii="Tahoma" w:hAnsi="Tahoma" w:cs="Tahoma"/>
      <w:b/>
      <w:sz w:val="16"/>
      <w:szCs w:val="16"/>
    </w:rPr>
  </w:style>
  <w:style w:type="paragraph" w:styleId="af7">
    <w:name w:val="Subtitle"/>
    <w:basedOn w:val="a"/>
    <w:link w:val="af8"/>
    <w:uiPriority w:val="99"/>
    <w:qFormat/>
    <w:rsid w:val="006C2B05"/>
    <w:pPr>
      <w:spacing w:line="360" w:lineRule="auto"/>
      <w:ind w:left="57" w:firstLine="709"/>
      <w:jc w:val="center"/>
    </w:pPr>
    <w:rPr>
      <w:rFonts w:ascii="Times New Roman" w:hAnsi="Times New Roman"/>
      <w:bCs/>
      <w:sz w:val="28"/>
      <w:szCs w:val="36"/>
    </w:rPr>
  </w:style>
  <w:style w:type="character" w:customStyle="1" w:styleId="af8">
    <w:name w:val="Підзаголовок Знак"/>
    <w:link w:val="af7"/>
    <w:uiPriority w:val="11"/>
    <w:locked/>
    <w:rPr>
      <w:rFonts w:ascii="Cambria" w:eastAsia="Times New Roman" w:hAnsi="Cambria" w:cs="Times New Roman"/>
      <w:b/>
      <w:sz w:val="24"/>
      <w:szCs w:val="24"/>
    </w:rPr>
  </w:style>
  <w:style w:type="paragraph" w:customStyle="1" w:styleId="ab0">
    <w:name w:val="ab"/>
    <w:basedOn w:val="a"/>
    <w:uiPriority w:val="99"/>
    <w:rsid w:val="006C2B05"/>
    <w:pPr>
      <w:widowControl w:val="0"/>
      <w:ind w:firstLine="567"/>
      <w:jc w:val="both"/>
    </w:pPr>
    <w:rPr>
      <w:rFonts w:ascii="Times New Roman" w:hAnsi="Times New Roman"/>
      <w:b w:val="0"/>
      <w:sz w:val="28"/>
    </w:rPr>
  </w:style>
  <w:style w:type="paragraph" w:customStyle="1" w:styleId="14">
    <w:name w:val="Заг14Ж"/>
    <w:basedOn w:val="a"/>
    <w:uiPriority w:val="99"/>
    <w:rsid w:val="006C2B05"/>
    <w:pPr>
      <w:widowControl w:val="0"/>
      <w:shd w:val="clear" w:color="auto" w:fill="FFFFFF"/>
      <w:autoSpaceDE w:val="0"/>
      <w:autoSpaceDN w:val="0"/>
      <w:adjustRightInd w:val="0"/>
      <w:ind w:firstLine="709"/>
      <w:jc w:val="both"/>
    </w:pPr>
    <w:rPr>
      <w:rFonts w:ascii="Times New Roman" w:hAnsi="Times New Roman"/>
      <w:color w:val="000000"/>
      <w:sz w:val="28"/>
    </w:rPr>
  </w:style>
  <w:style w:type="paragraph" w:customStyle="1" w:styleId="16">
    <w:name w:val="Заг16Ж"/>
    <w:basedOn w:val="1"/>
    <w:uiPriority w:val="99"/>
    <w:rsid w:val="006C2B05"/>
    <w:pPr>
      <w:shd w:val="clear" w:color="auto" w:fill="FFFFFF"/>
      <w:ind w:firstLine="720"/>
      <w:jc w:val="both"/>
    </w:pPr>
    <w:rPr>
      <w:b/>
      <w:color w:val="000000"/>
      <w:sz w:val="32"/>
    </w:rPr>
  </w:style>
  <w:style w:type="paragraph" w:customStyle="1" w:styleId="140">
    <w:name w:val="Заг14Просто"/>
    <w:basedOn w:val="a7"/>
    <w:autoRedefine/>
    <w:uiPriority w:val="99"/>
    <w:rsid w:val="006C2B05"/>
    <w:pPr>
      <w:shd w:val="clear" w:color="auto" w:fill="FFFFFF"/>
      <w:ind w:firstLine="720"/>
    </w:pPr>
    <w:rPr>
      <w:color w:val="000000"/>
      <w:lang w:val="en-US"/>
    </w:rPr>
  </w:style>
  <w:style w:type="paragraph" w:customStyle="1" w:styleId="-">
    <w:name w:val="Список с маркером -"/>
    <w:basedOn w:val="a"/>
    <w:uiPriority w:val="99"/>
    <w:rsid w:val="006C2B05"/>
    <w:pPr>
      <w:numPr>
        <w:numId w:val="1"/>
      </w:numPr>
      <w:jc w:val="both"/>
    </w:pPr>
    <w:rPr>
      <w:rFonts w:ascii="Times New Roman" w:hAnsi="Times New Roman"/>
      <w:b w:val="0"/>
      <w:sz w:val="28"/>
    </w:rPr>
  </w:style>
  <w:style w:type="paragraph" w:styleId="3">
    <w:name w:val="Body Text Indent 3"/>
    <w:basedOn w:val="a"/>
    <w:link w:val="30"/>
    <w:uiPriority w:val="99"/>
    <w:rsid w:val="006C2B05"/>
    <w:pPr>
      <w:spacing w:after="120"/>
      <w:ind w:left="283"/>
    </w:pPr>
    <w:rPr>
      <w:rFonts w:ascii="Times New Roman" w:hAnsi="Times New Roman"/>
      <w:b w:val="0"/>
      <w:sz w:val="16"/>
      <w:szCs w:val="16"/>
    </w:rPr>
  </w:style>
  <w:style w:type="character" w:customStyle="1" w:styleId="30">
    <w:name w:val="Основний текст з відступом 3 Знак"/>
    <w:link w:val="3"/>
    <w:uiPriority w:val="99"/>
    <w:semiHidden/>
    <w:locked/>
    <w:rPr>
      <w:rFonts w:ascii="Arial" w:hAnsi="Arial" w:cs="Times New Roman"/>
      <w:b/>
      <w:sz w:val="16"/>
      <w:szCs w:val="16"/>
    </w:rPr>
  </w:style>
  <w:style w:type="paragraph" w:styleId="24">
    <w:name w:val="Body Text 2"/>
    <w:basedOn w:val="a"/>
    <w:link w:val="25"/>
    <w:uiPriority w:val="99"/>
    <w:rsid w:val="006C2B05"/>
    <w:pPr>
      <w:spacing w:after="120" w:line="480" w:lineRule="auto"/>
    </w:pPr>
    <w:rPr>
      <w:rFonts w:ascii="Times New Roman" w:hAnsi="Times New Roman"/>
      <w:b w:val="0"/>
      <w:sz w:val="24"/>
      <w:szCs w:val="24"/>
    </w:rPr>
  </w:style>
  <w:style w:type="character" w:customStyle="1" w:styleId="25">
    <w:name w:val="Основний текст 2 Знак"/>
    <w:link w:val="24"/>
    <w:uiPriority w:val="99"/>
    <w:semiHidden/>
    <w:locked/>
    <w:rPr>
      <w:rFonts w:ascii="Arial" w:hAnsi="Arial" w:cs="Times New Roman"/>
      <w:b/>
      <w:sz w:val="20"/>
      <w:szCs w:val="20"/>
    </w:rPr>
  </w:style>
  <w:style w:type="paragraph" w:styleId="31">
    <w:name w:val="Body Text 3"/>
    <w:basedOn w:val="a"/>
    <w:link w:val="32"/>
    <w:uiPriority w:val="99"/>
    <w:rsid w:val="006C2B05"/>
    <w:pPr>
      <w:spacing w:after="120"/>
    </w:pPr>
    <w:rPr>
      <w:rFonts w:ascii="Times New Roman" w:hAnsi="Times New Roman"/>
      <w:b w:val="0"/>
      <w:sz w:val="16"/>
      <w:szCs w:val="16"/>
    </w:rPr>
  </w:style>
  <w:style w:type="character" w:customStyle="1" w:styleId="32">
    <w:name w:val="Основний текст 3 Знак"/>
    <w:link w:val="31"/>
    <w:uiPriority w:val="99"/>
    <w:semiHidden/>
    <w:locked/>
    <w:rPr>
      <w:rFonts w:ascii="Arial" w:hAnsi="Arial" w:cs="Times New Roman"/>
      <w:b/>
      <w:sz w:val="16"/>
      <w:szCs w:val="16"/>
    </w:rPr>
  </w:style>
  <w:style w:type="paragraph" w:customStyle="1" w:styleId="AcntTableHeader">
    <w:name w:val="Acnt Table Header"/>
    <w:uiPriority w:val="99"/>
    <w:rsid w:val="006C2B05"/>
    <w:pPr>
      <w:widowControl w:val="0"/>
      <w:autoSpaceDE w:val="0"/>
      <w:autoSpaceDN w:val="0"/>
      <w:adjustRightInd w:val="0"/>
      <w:spacing w:before="40" w:after="40"/>
      <w:jc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w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8930</Words>
  <Characters>50901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Пгнн</vt:lpstr>
    </vt:vector>
  </TitlesOfParts>
  <Company>AKI</Company>
  <LinksUpToDate>false</LinksUpToDate>
  <CharactersWithSpaces>59712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Пгнн</dc:title>
  <dc:subject/>
  <dc:creator>Natasha</dc:creator>
  <cp:keywords/>
  <dc:description/>
  <cp:lastModifiedBy>Irina</cp:lastModifiedBy>
  <cp:revision>2</cp:revision>
  <cp:lastPrinted>2008-12-22T13:13:00Z</cp:lastPrinted>
  <dcterms:created xsi:type="dcterms:W3CDTF">2014-09-10T18:19:00Z</dcterms:created>
  <dcterms:modified xsi:type="dcterms:W3CDTF">2014-09-10T18:19:00Z</dcterms:modified>
</cp:coreProperties>
</file>